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7F" w:rsidRPr="00F52930" w:rsidRDefault="00F52930" w:rsidP="00AE0C7F">
      <w:pPr>
        <w:spacing w:after="0" w:line="360" w:lineRule="auto"/>
        <w:jc w:val="center"/>
        <w:rPr>
          <w:rFonts w:ascii="Times New Roman" w:hAnsi="Times New Roman"/>
          <w:b/>
          <w:sz w:val="24"/>
          <w:szCs w:val="24"/>
          <w:lang w:val="en-US"/>
        </w:rPr>
      </w:pPr>
      <w:bookmarkStart w:id="0" w:name="_GoBack"/>
      <w:r w:rsidRPr="00F52930">
        <w:rPr>
          <w:rFonts w:ascii="Times New Roman" w:hAnsi="Times New Roman"/>
          <w:b/>
          <w:sz w:val="24"/>
          <w:szCs w:val="24"/>
          <w:lang w:val="en-US"/>
        </w:rPr>
        <w:t>Effectiveness of a ver</w:t>
      </w:r>
      <w:r>
        <w:rPr>
          <w:rFonts w:ascii="Times New Roman" w:hAnsi="Times New Roman"/>
          <w:b/>
          <w:sz w:val="24"/>
          <w:szCs w:val="24"/>
          <w:lang w:val="en-US"/>
        </w:rPr>
        <w:t>bal talent enrichment program: “</w:t>
      </w:r>
      <w:r w:rsidRPr="00F52930">
        <w:rPr>
          <w:rFonts w:ascii="Times New Roman" w:hAnsi="Times New Roman"/>
          <w:b/>
          <w:sz w:val="24"/>
          <w:szCs w:val="24"/>
          <w:lang w:val="en-US"/>
        </w:rPr>
        <w:t>The Writers' Workshop</w:t>
      </w:r>
      <w:r w:rsidR="00424120" w:rsidRPr="00F52930">
        <w:rPr>
          <w:rFonts w:ascii="Times New Roman" w:hAnsi="Times New Roman"/>
          <w:b/>
          <w:sz w:val="24"/>
          <w:szCs w:val="24"/>
          <w:lang w:val="en-US"/>
        </w:rPr>
        <w:t>”</w:t>
      </w:r>
      <w:bookmarkEnd w:id="0"/>
    </w:p>
    <w:p w:rsidR="00DF3FAC" w:rsidRDefault="00DF3FAC" w:rsidP="00DF3FAC">
      <w:pPr>
        <w:tabs>
          <w:tab w:val="left" w:pos="6600"/>
        </w:tabs>
        <w:spacing w:after="0" w:line="360" w:lineRule="auto"/>
        <w:jc w:val="both"/>
        <w:rPr>
          <w:rFonts w:ascii="Times New Roman" w:hAnsi="Times New Roman"/>
          <w:sz w:val="24"/>
          <w:szCs w:val="24"/>
          <w:lang w:val="en-US"/>
        </w:rPr>
      </w:pPr>
    </w:p>
    <w:p w:rsidR="00DF3FAC" w:rsidRPr="00F52930" w:rsidRDefault="00DF3FAC" w:rsidP="00DF3FAC">
      <w:pPr>
        <w:tabs>
          <w:tab w:val="left" w:pos="6600"/>
        </w:tabs>
        <w:spacing w:after="0" w:line="360" w:lineRule="auto"/>
        <w:jc w:val="both"/>
        <w:rPr>
          <w:rFonts w:ascii="Times New Roman" w:hAnsi="Times New Roman"/>
          <w:sz w:val="24"/>
          <w:szCs w:val="24"/>
          <w:lang w:val="en-US"/>
        </w:rPr>
      </w:pPr>
      <w:r w:rsidRPr="00F52930">
        <w:rPr>
          <w:rFonts w:ascii="Times New Roman" w:hAnsi="Times New Roman"/>
          <w:sz w:val="24"/>
          <w:szCs w:val="24"/>
          <w:lang w:val="en-US"/>
        </w:rPr>
        <w:t>Keywords:</w:t>
      </w:r>
    </w:p>
    <w:p w:rsidR="00DF3FAC" w:rsidRPr="00F52930" w:rsidRDefault="00DF3FAC" w:rsidP="00DF3FAC">
      <w:pPr>
        <w:tabs>
          <w:tab w:val="left" w:pos="6600"/>
        </w:tabs>
        <w:spacing w:after="0" w:line="360" w:lineRule="auto"/>
        <w:jc w:val="both"/>
        <w:rPr>
          <w:rFonts w:ascii="Times New Roman" w:hAnsi="Times New Roman"/>
          <w:sz w:val="24"/>
          <w:szCs w:val="24"/>
          <w:lang w:val="en-US"/>
        </w:rPr>
      </w:pPr>
      <w:r w:rsidRPr="00F52930">
        <w:rPr>
          <w:rFonts w:ascii="Times New Roman" w:hAnsi="Times New Roman"/>
          <w:sz w:val="24"/>
          <w:szCs w:val="24"/>
          <w:lang w:val="en-US"/>
        </w:rPr>
        <w:t>Writi</w:t>
      </w:r>
      <w:r>
        <w:rPr>
          <w:rFonts w:ascii="Times New Roman" w:hAnsi="Times New Roman"/>
          <w:sz w:val="24"/>
          <w:szCs w:val="24"/>
          <w:lang w:val="en-US"/>
        </w:rPr>
        <w:t>ng w</w:t>
      </w:r>
      <w:r w:rsidRPr="00F52930">
        <w:rPr>
          <w:rFonts w:ascii="Times New Roman" w:hAnsi="Times New Roman"/>
          <w:sz w:val="24"/>
          <w:szCs w:val="24"/>
          <w:lang w:val="en-US"/>
        </w:rPr>
        <w:t>orkshop</w:t>
      </w:r>
      <w:r>
        <w:rPr>
          <w:rFonts w:ascii="Times New Roman" w:hAnsi="Times New Roman"/>
          <w:sz w:val="24"/>
          <w:szCs w:val="24"/>
          <w:lang w:val="en-US"/>
        </w:rPr>
        <w:t>; v</w:t>
      </w:r>
      <w:r w:rsidRPr="00F52930">
        <w:rPr>
          <w:rFonts w:ascii="Times New Roman" w:hAnsi="Times New Roman"/>
          <w:sz w:val="24"/>
          <w:szCs w:val="24"/>
          <w:lang w:val="en-US"/>
        </w:rPr>
        <w:t>erbal</w:t>
      </w:r>
      <w:r>
        <w:rPr>
          <w:rFonts w:ascii="Times New Roman" w:hAnsi="Times New Roman"/>
          <w:sz w:val="24"/>
          <w:szCs w:val="24"/>
          <w:lang w:val="en-US"/>
        </w:rPr>
        <w:t xml:space="preserve"> t</w:t>
      </w:r>
      <w:r w:rsidRPr="00F52930">
        <w:rPr>
          <w:rFonts w:ascii="Times New Roman" w:hAnsi="Times New Roman"/>
          <w:sz w:val="24"/>
          <w:szCs w:val="24"/>
          <w:lang w:val="en-US"/>
        </w:rPr>
        <w:t>alent</w:t>
      </w:r>
      <w:r>
        <w:rPr>
          <w:rFonts w:ascii="Times New Roman" w:hAnsi="Times New Roman"/>
          <w:sz w:val="24"/>
          <w:szCs w:val="24"/>
          <w:lang w:val="en-US"/>
        </w:rPr>
        <w:t>; p</w:t>
      </w:r>
      <w:r w:rsidRPr="00F52930">
        <w:rPr>
          <w:rFonts w:ascii="Times New Roman" w:hAnsi="Times New Roman"/>
          <w:sz w:val="24"/>
          <w:szCs w:val="24"/>
          <w:lang w:val="en-US"/>
        </w:rPr>
        <w:t>readolescents</w:t>
      </w:r>
    </w:p>
    <w:p w:rsidR="00DF3FAC" w:rsidRDefault="00DF3FAC">
      <w:pPr>
        <w:spacing w:after="0" w:line="240" w:lineRule="auto"/>
        <w:rPr>
          <w:rFonts w:ascii="Times New Roman" w:hAnsi="Times New Roman"/>
          <w:sz w:val="24"/>
          <w:szCs w:val="24"/>
          <w:u w:val="single"/>
          <w:lang w:val="en-US"/>
        </w:rPr>
      </w:pPr>
      <w:r>
        <w:rPr>
          <w:rFonts w:ascii="Times New Roman" w:hAnsi="Times New Roman"/>
          <w:sz w:val="24"/>
          <w:szCs w:val="24"/>
          <w:u w:val="single"/>
          <w:lang w:val="en-US"/>
        </w:rPr>
        <w:br w:type="page"/>
      </w:r>
    </w:p>
    <w:p w:rsidR="000E7829" w:rsidRPr="00F52930" w:rsidRDefault="000E7829" w:rsidP="00AE0C7F">
      <w:pPr>
        <w:tabs>
          <w:tab w:val="left" w:pos="6600"/>
        </w:tabs>
        <w:spacing w:after="0" w:line="360" w:lineRule="auto"/>
        <w:jc w:val="both"/>
        <w:rPr>
          <w:rFonts w:ascii="Times New Roman" w:hAnsi="Times New Roman"/>
          <w:sz w:val="24"/>
          <w:szCs w:val="24"/>
          <w:lang w:val="en-US"/>
        </w:rPr>
      </w:pPr>
      <w:r w:rsidRPr="00F52930">
        <w:rPr>
          <w:rFonts w:ascii="Times New Roman" w:hAnsi="Times New Roman"/>
          <w:sz w:val="24"/>
          <w:szCs w:val="24"/>
          <w:lang w:val="en-US"/>
        </w:rPr>
        <w:lastRenderedPageBreak/>
        <w:t>Abstract</w:t>
      </w:r>
    </w:p>
    <w:p w:rsidR="000E7829" w:rsidRDefault="00CE71F5" w:rsidP="00AE0C7F">
      <w:pPr>
        <w:tabs>
          <w:tab w:val="left" w:pos="6600"/>
        </w:tabs>
        <w:spacing w:after="0" w:line="360" w:lineRule="auto"/>
        <w:jc w:val="both"/>
        <w:rPr>
          <w:rFonts w:ascii="Times New Roman" w:hAnsi="Times New Roman"/>
          <w:sz w:val="24"/>
          <w:szCs w:val="24"/>
          <w:lang w:val="en-US"/>
        </w:rPr>
      </w:pPr>
      <w:r w:rsidRPr="00CE71F5">
        <w:rPr>
          <w:rFonts w:ascii="Times New Roman" w:hAnsi="Times New Roman"/>
          <w:sz w:val="24"/>
          <w:szCs w:val="24"/>
          <w:lang w:val="en-US"/>
        </w:rPr>
        <w:t>This paper describes an after-school enrichment program for children with verbal talent: the writer's workshop. This method emphasizes learning the process of writin</w:t>
      </w:r>
      <w:r w:rsidR="0045742C">
        <w:rPr>
          <w:rFonts w:ascii="Times New Roman" w:hAnsi="Times New Roman"/>
          <w:sz w:val="24"/>
          <w:szCs w:val="24"/>
          <w:lang w:val="en-US"/>
        </w:rPr>
        <w:t xml:space="preserve">g (planning, writing, reviewing, </w:t>
      </w:r>
      <w:proofErr w:type="gramStart"/>
      <w:r w:rsidRPr="00CE71F5">
        <w:rPr>
          <w:rFonts w:ascii="Times New Roman" w:hAnsi="Times New Roman"/>
          <w:sz w:val="24"/>
          <w:szCs w:val="24"/>
          <w:lang w:val="en-US"/>
        </w:rPr>
        <w:t>publishing</w:t>
      </w:r>
      <w:proofErr w:type="gramEnd"/>
      <w:r w:rsidRPr="00CE71F5">
        <w:rPr>
          <w:rFonts w:ascii="Times New Roman" w:hAnsi="Times New Roman"/>
          <w:sz w:val="24"/>
          <w:szCs w:val="24"/>
          <w:lang w:val="en-US"/>
        </w:rPr>
        <w:t xml:space="preserve">). Although it was successfully implemented at different educational levels, its use with gifted students is rare. Interventions were carried out during two years applying this program to pre-adolescents who were attending their initial and/or secondary education in Argentina. The identification strategies employed were, in the first year, a scale for grading gifted reading behavior by teachers, and in the second year a specific essay writing test. To verify the effectiveness of the program, a quasi-experimental pre-post design was used. Data were statistically analyzed with the Wilcoxon non-parametric test and in combination with the Stouffer method. Additionally, a survey was conducted to evaluate the usefulness of the program according to the participants' criteria. </w:t>
      </w:r>
      <w:r w:rsidR="000824E0">
        <w:rPr>
          <w:rFonts w:ascii="Times New Roman" w:hAnsi="Times New Roman"/>
          <w:sz w:val="24"/>
          <w:szCs w:val="24"/>
          <w:lang w:val="en-US"/>
        </w:rPr>
        <w:t>Results</w:t>
      </w:r>
      <w:r w:rsidRPr="00CE71F5">
        <w:rPr>
          <w:rFonts w:ascii="Times New Roman" w:hAnsi="Times New Roman"/>
          <w:sz w:val="24"/>
          <w:szCs w:val="24"/>
          <w:lang w:val="en-US"/>
        </w:rPr>
        <w:t xml:space="preserve"> support the effectiveness of the program. Some limitations of the research design as well as of the tests used to identify gifted students are mentioned, suggesting modifications that could improve the identification process, the effectiveness of the program and the validity of its results.</w:t>
      </w:r>
    </w:p>
    <w:p w:rsidR="00EF44C3" w:rsidRPr="00F52930" w:rsidRDefault="00EF44C3" w:rsidP="00EF44C3">
      <w:pPr>
        <w:tabs>
          <w:tab w:val="left" w:pos="6600"/>
        </w:tabs>
        <w:spacing w:after="0" w:line="360" w:lineRule="auto"/>
        <w:jc w:val="both"/>
        <w:rPr>
          <w:rFonts w:ascii="Times New Roman" w:hAnsi="Times New Roman"/>
          <w:sz w:val="24"/>
          <w:szCs w:val="24"/>
          <w:lang w:val="en-US"/>
        </w:rPr>
      </w:pPr>
      <w:r w:rsidRPr="00F52930">
        <w:rPr>
          <w:rFonts w:ascii="Times New Roman" w:hAnsi="Times New Roman"/>
          <w:sz w:val="24"/>
          <w:szCs w:val="24"/>
          <w:lang w:val="en-US"/>
        </w:rPr>
        <w:t>Keywords:</w:t>
      </w:r>
    </w:p>
    <w:p w:rsidR="00EF44C3" w:rsidRPr="00F52930" w:rsidRDefault="00EF44C3" w:rsidP="00EF44C3">
      <w:pPr>
        <w:tabs>
          <w:tab w:val="left" w:pos="6600"/>
        </w:tabs>
        <w:spacing w:after="0" w:line="360" w:lineRule="auto"/>
        <w:jc w:val="both"/>
        <w:rPr>
          <w:rFonts w:ascii="Times New Roman" w:hAnsi="Times New Roman"/>
          <w:sz w:val="24"/>
          <w:szCs w:val="24"/>
          <w:lang w:val="en-US"/>
        </w:rPr>
      </w:pPr>
      <w:r w:rsidRPr="00F52930">
        <w:rPr>
          <w:rFonts w:ascii="Times New Roman" w:hAnsi="Times New Roman"/>
          <w:sz w:val="24"/>
          <w:szCs w:val="24"/>
          <w:lang w:val="en-US"/>
        </w:rPr>
        <w:t>Writi</w:t>
      </w:r>
      <w:r>
        <w:rPr>
          <w:rFonts w:ascii="Times New Roman" w:hAnsi="Times New Roman"/>
          <w:sz w:val="24"/>
          <w:szCs w:val="24"/>
          <w:lang w:val="en-US"/>
        </w:rPr>
        <w:t>ng w</w:t>
      </w:r>
      <w:r w:rsidRPr="00F52930">
        <w:rPr>
          <w:rFonts w:ascii="Times New Roman" w:hAnsi="Times New Roman"/>
          <w:sz w:val="24"/>
          <w:szCs w:val="24"/>
          <w:lang w:val="en-US"/>
        </w:rPr>
        <w:t>orkshop</w:t>
      </w:r>
      <w:r>
        <w:rPr>
          <w:rFonts w:ascii="Times New Roman" w:hAnsi="Times New Roman"/>
          <w:sz w:val="24"/>
          <w:szCs w:val="24"/>
          <w:lang w:val="en-US"/>
        </w:rPr>
        <w:t>; v</w:t>
      </w:r>
      <w:r w:rsidRPr="00F52930">
        <w:rPr>
          <w:rFonts w:ascii="Times New Roman" w:hAnsi="Times New Roman"/>
          <w:sz w:val="24"/>
          <w:szCs w:val="24"/>
          <w:lang w:val="en-US"/>
        </w:rPr>
        <w:t>erbal</w:t>
      </w:r>
      <w:r>
        <w:rPr>
          <w:rFonts w:ascii="Times New Roman" w:hAnsi="Times New Roman"/>
          <w:sz w:val="24"/>
          <w:szCs w:val="24"/>
          <w:lang w:val="en-US"/>
        </w:rPr>
        <w:t xml:space="preserve"> t</w:t>
      </w:r>
      <w:r w:rsidRPr="00F52930">
        <w:rPr>
          <w:rFonts w:ascii="Times New Roman" w:hAnsi="Times New Roman"/>
          <w:sz w:val="24"/>
          <w:szCs w:val="24"/>
          <w:lang w:val="en-US"/>
        </w:rPr>
        <w:t>alent</w:t>
      </w:r>
      <w:r>
        <w:rPr>
          <w:rFonts w:ascii="Times New Roman" w:hAnsi="Times New Roman"/>
          <w:sz w:val="24"/>
          <w:szCs w:val="24"/>
          <w:lang w:val="en-US"/>
        </w:rPr>
        <w:t>; p</w:t>
      </w:r>
      <w:r w:rsidRPr="00F52930">
        <w:rPr>
          <w:rFonts w:ascii="Times New Roman" w:hAnsi="Times New Roman"/>
          <w:sz w:val="24"/>
          <w:szCs w:val="24"/>
          <w:lang w:val="en-US"/>
        </w:rPr>
        <w:t>readolescents</w:t>
      </w:r>
    </w:p>
    <w:p w:rsidR="00CE71F5" w:rsidRPr="00F52930" w:rsidRDefault="00CE71F5" w:rsidP="00AE0C7F">
      <w:pPr>
        <w:tabs>
          <w:tab w:val="left" w:pos="6600"/>
        </w:tabs>
        <w:spacing w:after="0" w:line="360" w:lineRule="auto"/>
        <w:jc w:val="both"/>
        <w:rPr>
          <w:rFonts w:ascii="Times New Roman" w:hAnsi="Times New Roman"/>
          <w:sz w:val="24"/>
          <w:szCs w:val="24"/>
          <w:lang w:val="en-US"/>
        </w:rPr>
      </w:pPr>
    </w:p>
    <w:p w:rsidR="00DF3FAC" w:rsidRDefault="00DF3FAC">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DF3FAC" w:rsidRPr="00DF3FAC" w:rsidRDefault="00DF3FAC" w:rsidP="00DF3FAC">
      <w:pPr>
        <w:tabs>
          <w:tab w:val="left" w:pos="6600"/>
        </w:tabs>
        <w:spacing w:after="0" w:line="360" w:lineRule="auto"/>
        <w:jc w:val="both"/>
        <w:rPr>
          <w:rFonts w:ascii="Times New Roman" w:hAnsi="Times New Roman"/>
          <w:sz w:val="24"/>
          <w:szCs w:val="24"/>
        </w:rPr>
      </w:pPr>
      <w:r w:rsidRPr="00DF3FAC">
        <w:rPr>
          <w:rFonts w:ascii="Times New Roman" w:hAnsi="Times New Roman"/>
          <w:sz w:val="24"/>
          <w:szCs w:val="24"/>
        </w:rPr>
        <w:lastRenderedPageBreak/>
        <w:t>Resumen</w:t>
      </w:r>
    </w:p>
    <w:p w:rsidR="00DF3FAC" w:rsidRPr="00DF3FAC" w:rsidRDefault="00DF3FAC" w:rsidP="00DF3FAC">
      <w:pPr>
        <w:tabs>
          <w:tab w:val="left" w:pos="6600"/>
        </w:tabs>
        <w:spacing w:after="0" w:line="360" w:lineRule="auto"/>
        <w:jc w:val="both"/>
        <w:rPr>
          <w:rFonts w:ascii="Times New Roman" w:hAnsi="Times New Roman"/>
          <w:sz w:val="24"/>
          <w:szCs w:val="24"/>
        </w:rPr>
      </w:pPr>
      <w:r w:rsidRPr="00DF3FAC">
        <w:rPr>
          <w:rFonts w:ascii="Times New Roman" w:hAnsi="Times New Roman"/>
          <w:sz w:val="24"/>
          <w:szCs w:val="24"/>
        </w:rPr>
        <w:t xml:space="preserve">En este trabajo se describe un programa de enriquecimiento extracurricular para niños con talento verbal: </w:t>
      </w:r>
      <w:r>
        <w:rPr>
          <w:rFonts w:ascii="Times New Roman" w:hAnsi="Times New Roman"/>
          <w:sz w:val="24"/>
          <w:szCs w:val="24"/>
        </w:rPr>
        <w:t>“El Taller de E</w:t>
      </w:r>
      <w:r w:rsidRPr="00DF3FAC">
        <w:rPr>
          <w:rFonts w:ascii="Times New Roman" w:hAnsi="Times New Roman"/>
          <w:sz w:val="24"/>
          <w:szCs w:val="24"/>
        </w:rPr>
        <w:t>scritores</w:t>
      </w:r>
      <w:r>
        <w:rPr>
          <w:rFonts w:ascii="Times New Roman" w:hAnsi="Times New Roman"/>
          <w:sz w:val="24"/>
          <w:szCs w:val="24"/>
        </w:rPr>
        <w:t>”</w:t>
      </w:r>
      <w:r w:rsidRPr="00DF3FAC">
        <w:rPr>
          <w:rFonts w:ascii="Times New Roman" w:hAnsi="Times New Roman"/>
          <w:sz w:val="24"/>
          <w:szCs w:val="24"/>
        </w:rPr>
        <w:t xml:space="preserve">. En este método se </w:t>
      </w:r>
      <w:r w:rsidRPr="00DF3FAC">
        <w:rPr>
          <w:rFonts w:ascii="Times New Roman" w:hAnsi="Times New Roman"/>
          <w:sz w:val="24"/>
          <w:szCs w:val="24"/>
          <w:lang w:val="es-ES"/>
        </w:rPr>
        <w:t xml:space="preserve">enfatiza el aprendizaje del proceso de escritura (planificación, redacción, revisión, publicación). Aunque se implementó en diferentes niveles educativos de manera exitosa, su utilización con estudiantes talentosos es poco frecuente. </w:t>
      </w:r>
      <w:r w:rsidRPr="00DF3FAC">
        <w:rPr>
          <w:rFonts w:ascii="Times New Roman" w:hAnsi="Times New Roman"/>
          <w:sz w:val="24"/>
          <w:szCs w:val="24"/>
        </w:rPr>
        <w:t>Se realizaron intervenciones durante dos años aplicando este programa a preadolescentes de entre 10 y 13 años que c</w:t>
      </w:r>
      <w:r w:rsidR="00806076">
        <w:rPr>
          <w:rFonts w:ascii="Times New Roman" w:hAnsi="Times New Roman"/>
          <w:sz w:val="24"/>
          <w:szCs w:val="24"/>
        </w:rPr>
        <w:t>ursaban su educación inicial y/</w:t>
      </w:r>
      <w:r w:rsidRPr="00DF3FAC">
        <w:rPr>
          <w:rFonts w:ascii="Times New Roman" w:hAnsi="Times New Roman"/>
          <w:sz w:val="24"/>
          <w:szCs w:val="24"/>
        </w:rPr>
        <w:t xml:space="preserve">o media en Argentina. Las estrategias de identificación empleadas fueron, en el primer año una escala de calificación del comportamiento talentoso en lectura por parte de los docentes, y en el segundo año una prueba específica de escritura de ensayo. Para verificar la efectividad de los programas se utilizó un diseño cuasi-experimental pre-post. Los datos fueron analizados estadísticamente en cada estudio particular con la prueba no paramétrica de </w:t>
      </w:r>
      <w:proofErr w:type="spellStart"/>
      <w:r w:rsidRPr="00DF3FAC">
        <w:rPr>
          <w:rFonts w:ascii="Times New Roman" w:hAnsi="Times New Roman"/>
          <w:sz w:val="24"/>
          <w:szCs w:val="24"/>
        </w:rPr>
        <w:t>Wilcoxon</w:t>
      </w:r>
      <w:proofErr w:type="spellEnd"/>
      <w:r w:rsidRPr="00DF3FAC">
        <w:rPr>
          <w:rFonts w:ascii="Times New Roman" w:hAnsi="Times New Roman"/>
          <w:sz w:val="24"/>
          <w:szCs w:val="24"/>
        </w:rPr>
        <w:t xml:space="preserve"> y de manera combinada mediante el método de </w:t>
      </w:r>
      <w:proofErr w:type="spellStart"/>
      <w:r w:rsidRPr="00DF3FAC">
        <w:rPr>
          <w:rFonts w:ascii="Times New Roman" w:hAnsi="Times New Roman"/>
          <w:sz w:val="24"/>
          <w:szCs w:val="24"/>
        </w:rPr>
        <w:t>Stouffer</w:t>
      </w:r>
      <w:proofErr w:type="spellEnd"/>
      <w:r w:rsidRPr="00DF3FAC">
        <w:rPr>
          <w:rFonts w:ascii="Times New Roman" w:hAnsi="Times New Roman"/>
          <w:sz w:val="24"/>
          <w:szCs w:val="24"/>
        </w:rPr>
        <w:t>. Adicionalmente, se realizó una encuesta para evaluar la utilidad del programa según el criterio de los participantes. Los resultados en conjunto apoyan la efectividad del programa. Se mencionan algunas limitaciones del diseño de investigación así como de las pruebas utilizadas para identificar a los estudiantes talentosos, sugiriendo modificaciones que podrían mejorar el proceso de identificación, la efectividad del programa y la validez de sus resultados.</w:t>
      </w:r>
    </w:p>
    <w:p w:rsidR="00EF44C3" w:rsidRPr="00EF44C3" w:rsidRDefault="00EF44C3" w:rsidP="00EF44C3">
      <w:pPr>
        <w:tabs>
          <w:tab w:val="left" w:pos="6600"/>
        </w:tabs>
        <w:spacing w:after="0" w:line="360" w:lineRule="auto"/>
        <w:jc w:val="both"/>
        <w:rPr>
          <w:rFonts w:ascii="Times New Roman" w:hAnsi="Times New Roman"/>
          <w:sz w:val="24"/>
          <w:szCs w:val="24"/>
          <w:lang w:val="es-AR"/>
        </w:rPr>
      </w:pPr>
      <w:r w:rsidRPr="00EF44C3">
        <w:rPr>
          <w:rFonts w:ascii="Times New Roman" w:hAnsi="Times New Roman"/>
          <w:sz w:val="24"/>
          <w:szCs w:val="24"/>
          <w:lang w:val="es-AR"/>
        </w:rPr>
        <w:t>Palabras clave: taller de escritura, talent</w:t>
      </w:r>
      <w:r>
        <w:rPr>
          <w:rFonts w:ascii="Times New Roman" w:hAnsi="Times New Roman"/>
          <w:sz w:val="24"/>
          <w:szCs w:val="24"/>
          <w:lang w:val="es-AR"/>
        </w:rPr>
        <w:t>o</w:t>
      </w:r>
      <w:r w:rsidRPr="00EF44C3">
        <w:rPr>
          <w:rFonts w:ascii="Times New Roman" w:hAnsi="Times New Roman"/>
          <w:sz w:val="24"/>
          <w:szCs w:val="24"/>
          <w:lang w:val="es-AR"/>
        </w:rPr>
        <w:t xml:space="preserve"> verbal, preadol</w:t>
      </w:r>
      <w:r>
        <w:rPr>
          <w:rFonts w:ascii="Times New Roman" w:hAnsi="Times New Roman"/>
          <w:sz w:val="24"/>
          <w:szCs w:val="24"/>
          <w:lang w:val="es-AR"/>
        </w:rPr>
        <w:t>e</w:t>
      </w:r>
      <w:r w:rsidRPr="00EF44C3">
        <w:rPr>
          <w:rFonts w:ascii="Times New Roman" w:hAnsi="Times New Roman"/>
          <w:sz w:val="24"/>
          <w:szCs w:val="24"/>
          <w:lang w:val="es-AR"/>
        </w:rPr>
        <w:t>scentes.</w:t>
      </w:r>
    </w:p>
    <w:p w:rsidR="00681649" w:rsidRPr="00EF44C3" w:rsidRDefault="00681649" w:rsidP="00AE0C7F">
      <w:pPr>
        <w:spacing w:after="0" w:line="360" w:lineRule="auto"/>
        <w:jc w:val="both"/>
        <w:rPr>
          <w:rFonts w:ascii="Times New Roman" w:hAnsi="Times New Roman"/>
          <w:sz w:val="24"/>
          <w:szCs w:val="24"/>
          <w:lang w:val="es-AR"/>
        </w:rPr>
      </w:pPr>
    </w:p>
    <w:p w:rsidR="00681649" w:rsidRPr="00EF44C3" w:rsidRDefault="00681649" w:rsidP="00AE0C7F">
      <w:pPr>
        <w:spacing w:after="0" w:line="360" w:lineRule="auto"/>
        <w:jc w:val="both"/>
        <w:rPr>
          <w:rFonts w:ascii="Times New Roman" w:hAnsi="Times New Roman"/>
          <w:sz w:val="24"/>
          <w:szCs w:val="24"/>
          <w:lang w:val="es-AR"/>
        </w:rPr>
      </w:pPr>
    </w:p>
    <w:p w:rsidR="00681649" w:rsidRPr="00EF44C3" w:rsidRDefault="00681649" w:rsidP="00AE0C7F">
      <w:pPr>
        <w:spacing w:after="0" w:line="360" w:lineRule="auto"/>
        <w:jc w:val="both"/>
        <w:rPr>
          <w:rFonts w:ascii="Times New Roman" w:hAnsi="Times New Roman"/>
          <w:sz w:val="24"/>
          <w:szCs w:val="24"/>
          <w:lang w:val="es-AR"/>
        </w:rPr>
      </w:pPr>
    </w:p>
    <w:p w:rsidR="00681649" w:rsidRPr="00EF44C3" w:rsidRDefault="00681649" w:rsidP="00AE0C7F">
      <w:pPr>
        <w:spacing w:after="0" w:line="360" w:lineRule="auto"/>
        <w:jc w:val="both"/>
        <w:rPr>
          <w:rFonts w:ascii="Times New Roman" w:hAnsi="Times New Roman"/>
          <w:sz w:val="24"/>
          <w:szCs w:val="24"/>
          <w:lang w:val="es-AR"/>
        </w:rPr>
      </w:pPr>
    </w:p>
    <w:p w:rsidR="00681649" w:rsidRPr="00EF44C3" w:rsidRDefault="00681649" w:rsidP="00AE0C7F">
      <w:pPr>
        <w:spacing w:after="0" w:line="360" w:lineRule="auto"/>
        <w:jc w:val="both"/>
        <w:rPr>
          <w:rFonts w:ascii="Times New Roman" w:hAnsi="Times New Roman"/>
          <w:sz w:val="24"/>
          <w:szCs w:val="24"/>
          <w:lang w:val="es-AR"/>
        </w:rPr>
      </w:pPr>
    </w:p>
    <w:p w:rsidR="00681649" w:rsidRPr="00EF44C3" w:rsidRDefault="00681649" w:rsidP="00AE0C7F">
      <w:pPr>
        <w:spacing w:after="0" w:line="360" w:lineRule="auto"/>
        <w:jc w:val="both"/>
        <w:rPr>
          <w:rFonts w:ascii="Times New Roman" w:hAnsi="Times New Roman"/>
          <w:sz w:val="24"/>
          <w:szCs w:val="24"/>
          <w:lang w:val="es-AR"/>
        </w:rPr>
      </w:pPr>
    </w:p>
    <w:p w:rsidR="0045742C" w:rsidRPr="00EF44C3" w:rsidRDefault="0045742C" w:rsidP="00AE0C7F">
      <w:pPr>
        <w:spacing w:after="0" w:line="360" w:lineRule="auto"/>
        <w:rPr>
          <w:rFonts w:ascii="Times New Roman" w:hAnsi="Times New Roman"/>
          <w:sz w:val="24"/>
          <w:szCs w:val="24"/>
          <w:lang w:val="es-AR"/>
        </w:rPr>
      </w:pPr>
      <w:r w:rsidRPr="00EF44C3">
        <w:rPr>
          <w:rFonts w:ascii="Times New Roman" w:hAnsi="Times New Roman"/>
          <w:sz w:val="24"/>
          <w:szCs w:val="24"/>
          <w:lang w:val="es-AR"/>
        </w:rPr>
        <w:br w:type="page"/>
      </w:r>
    </w:p>
    <w:p w:rsidR="00CE71F5" w:rsidRPr="00CE71F5" w:rsidRDefault="00CE71F5" w:rsidP="00AE0C7F">
      <w:pPr>
        <w:spacing w:after="0" w:line="360" w:lineRule="auto"/>
        <w:jc w:val="both"/>
        <w:rPr>
          <w:rFonts w:ascii="Times New Roman" w:hAnsi="Times New Roman"/>
          <w:sz w:val="24"/>
          <w:szCs w:val="24"/>
          <w:lang w:val="en-US"/>
        </w:rPr>
      </w:pPr>
      <w:r w:rsidRPr="00CE71F5">
        <w:rPr>
          <w:rFonts w:ascii="Times New Roman" w:hAnsi="Times New Roman"/>
          <w:sz w:val="24"/>
          <w:szCs w:val="24"/>
          <w:lang w:val="en-US"/>
        </w:rPr>
        <w:lastRenderedPageBreak/>
        <w:t xml:space="preserve">The term gifted or talented refers to students, children or adolescents who exhibit high performance in areas such as academic subjects, artistic production, creativity, leadership or athletic skills. These individuals, in order to fully develop their abilities, require educational services or activities that are not regularly provided by schools (NAGC &amp; CSDPG, 2013). </w:t>
      </w:r>
    </w:p>
    <w:p w:rsidR="00CE71F5" w:rsidRPr="00CE71F5" w:rsidRDefault="00CE71F5" w:rsidP="00AE0C7F">
      <w:pPr>
        <w:spacing w:after="0" w:line="360" w:lineRule="auto"/>
        <w:ind w:firstLine="708"/>
        <w:jc w:val="both"/>
        <w:rPr>
          <w:rFonts w:ascii="Times New Roman" w:hAnsi="Times New Roman"/>
          <w:sz w:val="24"/>
          <w:szCs w:val="24"/>
          <w:lang w:val="en-US"/>
        </w:rPr>
      </w:pPr>
      <w:r w:rsidRPr="00CE71F5">
        <w:rPr>
          <w:rFonts w:ascii="Times New Roman" w:hAnsi="Times New Roman"/>
          <w:sz w:val="24"/>
          <w:szCs w:val="24"/>
          <w:lang w:val="en-US"/>
        </w:rPr>
        <w:t>Verbal skills, together with spatial and quantitative skills, constitute the core of the so-called academic talent (</w:t>
      </w:r>
      <w:proofErr w:type="spellStart"/>
      <w:r w:rsidRPr="00CE71F5">
        <w:rPr>
          <w:rFonts w:ascii="Times New Roman" w:hAnsi="Times New Roman"/>
          <w:sz w:val="24"/>
          <w:szCs w:val="24"/>
          <w:lang w:val="en-US"/>
        </w:rPr>
        <w:t>Lubinski</w:t>
      </w:r>
      <w:proofErr w:type="spellEnd"/>
      <w:r w:rsidRPr="00CE71F5">
        <w:rPr>
          <w:rFonts w:ascii="Times New Roman" w:hAnsi="Times New Roman"/>
          <w:sz w:val="24"/>
          <w:szCs w:val="24"/>
          <w:lang w:val="en-US"/>
        </w:rPr>
        <w:t>, 2002; Pérez &amp; Medrano, 2013) one of the fundamental dimensions of the talent spectrum, as well as creative/productive talent (</w:t>
      </w:r>
      <w:proofErr w:type="spellStart"/>
      <w:r w:rsidRPr="00CE71F5">
        <w:rPr>
          <w:rFonts w:ascii="Times New Roman" w:hAnsi="Times New Roman"/>
          <w:sz w:val="24"/>
          <w:szCs w:val="24"/>
          <w:lang w:val="en-US"/>
        </w:rPr>
        <w:t>Renzulli</w:t>
      </w:r>
      <w:proofErr w:type="spellEnd"/>
      <w:r w:rsidRPr="00CE71F5">
        <w:rPr>
          <w:rFonts w:ascii="Times New Roman" w:hAnsi="Times New Roman"/>
          <w:sz w:val="24"/>
          <w:szCs w:val="24"/>
          <w:lang w:val="en-US"/>
        </w:rPr>
        <w:t>, 2005). Verbal aptitude includes reading comprehension, writing and oral communication skills (</w:t>
      </w:r>
      <w:proofErr w:type="spellStart"/>
      <w:r w:rsidRPr="00CE71F5">
        <w:rPr>
          <w:rFonts w:ascii="Times New Roman" w:hAnsi="Times New Roman"/>
          <w:sz w:val="24"/>
          <w:szCs w:val="24"/>
          <w:lang w:val="en-US"/>
        </w:rPr>
        <w:t>Rindermann</w:t>
      </w:r>
      <w:proofErr w:type="spellEnd"/>
      <w:r w:rsidRPr="00CE71F5">
        <w:rPr>
          <w:rFonts w:ascii="Times New Roman" w:hAnsi="Times New Roman"/>
          <w:sz w:val="24"/>
          <w:szCs w:val="24"/>
          <w:lang w:val="en-US"/>
        </w:rPr>
        <w:t xml:space="preserve">, </w:t>
      </w:r>
      <w:proofErr w:type="spellStart"/>
      <w:r w:rsidRPr="00CE71F5">
        <w:rPr>
          <w:rFonts w:ascii="Times New Roman" w:hAnsi="Times New Roman"/>
          <w:sz w:val="24"/>
          <w:szCs w:val="24"/>
          <w:lang w:val="en-US"/>
        </w:rPr>
        <w:t>Michou</w:t>
      </w:r>
      <w:proofErr w:type="spellEnd"/>
      <w:r w:rsidRPr="00CE71F5">
        <w:rPr>
          <w:rFonts w:ascii="Times New Roman" w:hAnsi="Times New Roman"/>
          <w:sz w:val="24"/>
          <w:szCs w:val="24"/>
          <w:lang w:val="en-US"/>
        </w:rPr>
        <w:t xml:space="preserve"> &amp; Thompson, 2011). The ability to express oneself in writing is one of the key competencies for survival and employment in an increasingly competitive global economy (Calkins, </w:t>
      </w:r>
      <w:proofErr w:type="spellStart"/>
      <w:r w:rsidRPr="00CE71F5">
        <w:rPr>
          <w:rFonts w:ascii="Times New Roman" w:hAnsi="Times New Roman"/>
          <w:sz w:val="24"/>
          <w:szCs w:val="24"/>
          <w:lang w:val="en-US"/>
        </w:rPr>
        <w:t>Ehrenworth</w:t>
      </w:r>
      <w:proofErr w:type="spellEnd"/>
      <w:r w:rsidRPr="00CE71F5">
        <w:rPr>
          <w:rFonts w:ascii="Times New Roman" w:hAnsi="Times New Roman"/>
          <w:sz w:val="24"/>
          <w:szCs w:val="24"/>
          <w:lang w:val="en-US"/>
        </w:rPr>
        <w:t xml:space="preserve"> &amp; Lehman, 2013).</w:t>
      </w:r>
    </w:p>
    <w:p w:rsidR="00CE71F5" w:rsidRDefault="00CE71F5" w:rsidP="00AE0C7F">
      <w:pPr>
        <w:spacing w:after="0" w:line="360" w:lineRule="auto"/>
        <w:ind w:firstLine="708"/>
        <w:jc w:val="both"/>
        <w:rPr>
          <w:rFonts w:ascii="Times New Roman" w:hAnsi="Times New Roman"/>
          <w:sz w:val="24"/>
          <w:szCs w:val="24"/>
          <w:lang w:val="en-US"/>
        </w:rPr>
      </w:pPr>
      <w:r w:rsidRPr="00CE71F5">
        <w:rPr>
          <w:rFonts w:ascii="Times New Roman" w:hAnsi="Times New Roman"/>
          <w:sz w:val="24"/>
          <w:szCs w:val="24"/>
          <w:lang w:val="en-US"/>
        </w:rPr>
        <w:t xml:space="preserve">According to Joseph </w:t>
      </w:r>
      <w:proofErr w:type="spellStart"/>
      <w:r w:rsidRPr="00CE71F5">
        <w:rPr>
          <w:rFonts w:ascii="Times New Roman" w:hAnsi="Times New Roman"/>
          <w:sz w:val="24"/>
          <w:szCs w:val="24"/>
          <w:lang w:val="en-US"/>
        </w:rPr>
        <w:t>Renzulli's</w:t>
      </w:r>
      <w:proofErr w:type="spellEnd"/>
      <w:r w:rsidRPr="00CE71F5">
        <w:rPr>
          <w:rFonts w:ascii="Times New Roman" w:hAnsi="Times New Roman"/>
          <w:sz w:val="24"/>
          <w:szCs w:val="24"/>
          <w:lang w:val="en-US"/>
        </w:rPr>
        <w:t xml:space="preserve"> Three Ring Theory (2005), gifted is explained by the interaction of three factors: 1) above-average intelligence/aptitude, 2) commitment to the task (motivation), and 3) creativity. It is the gifted reader who demonstrates the three above aspects in the specific domain of reading, and this same reasoning can be applied to the domain of writing. Research has identified some indicators of reading and writing talent. For example, the following are above-average indicators of verbal proficiency: rich vocabulary, verbal memory, good text comprehension, early reading, and writing quality. Reading voracity, selection of challenging reading materials, prolonged attention when reading and frequency of writing are some indicators of commitment to reading and writing tasks. Finally, some indicators of creativity are: appreciation of the beauty in literary works, high sensitivity and empathy with the content and characters of the texts, as well as written expression of original ideas (</w:t>
      </w:r>
      <w:proofErr w:type="spellStart"/>
      <w:r w:rsidRPr="00CE71F5">
        <w:rPr>
          <w:rFonts w:ascii="Times New Roman" w:hAnsi="Times New Roman"/>
          <w:sz w:val="24"/>
          <w:szCs w:val="24"/>
          <w:lang w:val="en-US"/>
        </w:rPr>
        <w:t>Vosslamber</w:t>
      </w:r>
      <w:proofErr w:type="spellEnd"/>
      <w:r w:rsidRPr="00CE71F5">
        <w:rPr>
          <w:rFonts w:ascii="Times New Roman" w:hAnsi="Times New Roman"/>
          <w:sz w:val="24"/>
          <w:szCs w:val="24"/>
          <w:lang w:val="en-US"/>
        </w:rPr>
        <w:t>, 2005).</w:t>
      </w:r>
    </w:p>
    <w:p w:rsidR="00A71623" w:rsidRPr="00A71623"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t xml:space="preserve">Extra-curricular enrichment activities provide talented students with more challenging experiences and resources than those in regular education. Examples of these activities are independent projects, learning centers, and reading and/or writing workshops. The writers' workshop emphasizes learning the writing process, which includes planning, writing, reviewing, editing, and publishing skills (Calkins, 2001). In a more recent article (Calkins, </w:t>
      </w:r>
      <w:proofErr w:type="spellStart"/>
      <w:r w:rsidRPr="00A71623">
        <w:rPr>
          <w:rFonts w:ascii="Times New Roman" w:hAnsi="Times New Roman"/>
          <w:sz w:val="24"/>
          <w:szCs w:val="24"/>
          <w:lang w:val="en-US"/>
        </w:rPr>
        <w:t>Ehrenworth</w:t>
      </w:r>
      <w:proofErr w:type="spellEnd"/>
      <w:r w:rsidRPr="00A71623">
        <w:rPr>
          <w:rFonts w:ascii="Times New Roman" w:hAnsi="Times New Roman"/>
          <w:sz w:val="24"/>
          <w:szCs w:val="24"/>
          <w:lang w:val="en-US"/>
        </w:rPr>
        <w:t xml:space="preserve"> </w:t>
      </w:r>
      <w:r w:rsidR="003E6CAB">
        <w:rPr>
          <w:rFonts w:ascii="Times New Roman" w:hAnsi="Times New Roman"/>
          <w:sz w:val="24"/>
          <w:szCs w:val="24"/>
          <w:lang w:val="en-US"/>
        </w:rPr>
        <w:t>&amp;</w:t>
      </w:r>
      <w:r w:rsidRPr="00A71623">
        <w:rPr>
          <w:rFonts w:ascii="Times New Roman" w:hAnsi="Times New Roman"/>
          <w:sz w:val="24"/>
          <w:szCs w:val="24"/>
          <w:lang w:val="en-US"/>
        </w:rPr>
        <w:t xml:space="preserve"> Lehman, 2013) they have highlighted the conditions that schools must create in order for their students to write competently: spending a lot of time on writing, having the freedom to choose the topics they prefer to write about, providing feedback on student productions, offering explicit instruction in writing strategies, teaching the structure of different literary genres, and providing examples of outstanding texts in each genre.</w:t>
      </w:r>
    </w:p>
    <w:p w:rsidR="00A71623" w:rsidRPr="00A71623"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lastRenderedPageBreak/>
        <w:t xml:space="preserve">Research supports the effectiveness of teaching creative writing techniques in conjunction with reading instruction (Albers, Martin, &amp; </w:t>
      </w:r>
      <w:proofErr w:type="spellStart"/>
      <w:r w:rsidRPr="00A71623">
        <w:rPr>
          <w:rFonts w:ascii="Times New Roman" w:hAnsi="Times New Roman"/>
          <w:sz w:val="24"/>
          <w:szCs w:val="24"/>
          <w:lang w:val="en-US"/>
        </w:rPr>
        <w:t>Gammill</w:t>
      </w:r>
      <w:proofErr w:type="spellEnd"/>
      <w:r w:rsidRPr="00A71623">
        <w:rPr>
          <w:rFonts w:ascii="Times New Roman" w:hAnsi="Times New Roman"/>
          <w:sz w:val="24"/>
          <w:szCs w:val="24"/>
          <w:lang w:val="en-US"/>
        </w:rPr>
        <w:t>, 2005). Immersion in the reading of great works along with instruction in writing stimulates the production of quality texts. Members of a reading and writing workshop read a literary work and discuss in a discussion or panel the interpretation reached by each participant. Specifically, students examine the language, perspective, and context of their favorite authors and work to develop their own voice in writing.</w:t>
      </w:r>
    </w:p>
    <w:p w:rsidR="003E6CAB"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t xml:space="preserve">The rules of a writing workshop should be simple and clear. Frey (2005) suggests: a) attending meetings with reading and writing assignments completed before each meeting, b) actively participating in workshop activities, c) contributing at least one original work (poem, short story or essay) by each student for discussion in the whole group, and d) maintaining a folder or portfolio that includes all the activities and drafts previously done by each member. What is essential in this approach is that the participants feel deeply involved in the writing, and that they write about aspects they do not know about those topics they do know. Other important aspects are: sharing and reviewing personal texts with the other participants and perceiving themselves as authors. On the other hand, the interventions should be oriented to create critical awareness of the author with respect to their productions and not to directly solve their difficulties, thus avoiding generating dependence on the teacher (Calkins, 2001). </w:t>
      </w:r>
    </w:p>
    <w:p w:rsidR="003E6CAB"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t>Additionally, it is advisable to enrich the participants' vocabulary since it has been convincingly demonstrated that vocabulary extension is a fundamental factor in textual understanding (</w:t>
      </w:r>
      <w:proofErr w:type="spellStart"/>
      <w:r w:rsidRPr="00A71623">
        <w:rPr>
          <w:rFonts w:ascii="Times New Roman" w:hAnsi="Times New Roman"/>
          <w:sz w:val="24"/>
          <w:szCs w:val="24"/>
          <w:lang w:val="en-US"/>
        </w:rPr>
        <w:t>Cromley</w:t>
      </w:r>
      <w:proofErr w:type="spellEnd"/>
      <w:r w:rsidRPr="00A71623">
        <w:rPr>
          <w:rFonts w:ascii="Times New Roman" w:hAnsi="Times New Roman"/>
          <w:sz w:val="24"/>
          <w:szCs w:val="24"/>
          <w:lang w:val="en-US"/>
        </w:rPr>
        <w:t xml:space="preserve"> </w:t>
      </w:r>
      <w:r w:rsidR="003E6CAB">
        <w:rPr>
          <w:rFonts w:ascii="Times New Roman" w:hAnsi="Times New Roman"/>
          <w:sz w:val="24"/>
          <w:szCs w:val="24"/>
          <w:lang w:val="en-US"/>
        </w:rPr>
        <w:t>&amp;</w:t>
      </w:r>
      <w:r w:rsidRPr="00A71623">
        <w:rPr>
          <w:rFonts w:ascii="Times New Roman" w:hAnsi="Times New Roman"/>
          <w:sz w:val="24"/>
          <w:szCs w:val="24"/>
          <w:lang w:val="en-US"/>
        </w:rPr>
        <w:t xml:space="preserve"> </w:t>
      </w:r>
      <w:proofErr w:type="spellStart"/>
      <w:r w:rsidRPr="00A71623">
        <w:rPr>
          <w:rFonts w:ascii="Times New Roman" w:hAnsi="Times New Roman"/>
          <w:sz w:val="24"/>
          <w:szCs w:val="24"/>
          <w:lang w:val="en-US"/>
        </w:rPr>
        <w:t>Azevedo</w:t>
      </w:r>
      <w:proofErr w:type="spellEnd"/>
      <w:r w:rsidRPr="00A71623">
        <w:rPr>
          <w:rFonts w:ascii="Times New Roman" w:hAnsi="Times New Roman"/>
          <w:sz w:val="24"/>
          <w:szCs w:val="24"/>
          <w:lang w:val="en-US"/>
        </w:rPr>
        <w:t>, 2007), and also contributes to the quality of written expression. In writing workshops, teachers also give mini-classes on technical aspects (structure of literary genres, for example) that help participants imp</w:t>
      </w:r>
      <w:r w:rsidR="003E6CAB">
        <w:rPr>
          <w:rFonts w:ascii="Times New Roman" w:hAnsi="Times New Roman"/>
          <w:sz w:val="24"/>
          <w:szCs w:val="24"/>
          <w:lang w:val="en-US"/>
        </w:rPr>
        <w:t>rove their composition skills.</w:t>
      </w:r>
    </w:p>
    <w:p w:rsidR="003E6CAB"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t xml:space="preserve">One method that works well for the analysis of literary works is that of Shared Interrogation (Albers, Martin </w:t>
      </w:r>
      <w:r w:rsidR="003E6CAB">
        <w:rPr>
          <w:rFonts w:ascii="Times New Roman" w:hAnsi="Times New Roman"/>
          <w:sz w:val="24"/>
          <w:szCs w:val="24"/>
          <w:lang w:val="en-US"/>
        </w:rPr>
        <w:t>&amp;</w:t>
      </w:r>
      <w:r w:rsidRPr="00A71623">
        <w:rPr>
          <w:rFonts w:ascii="Times New Roman" w:hAnsi="Times New Roman"/>
          <w:sz w:val="24"/>
          <w:szCs w:val="24"/>
          <w:lang w:val="en-US"/>
        </w:rPr>
        <w:t xml:space="preserve"> </w:t>
      </w:r>
      <w:proofErr w:type="spellStart"/>
      <w:r w:rsidRPr="00A71623">
        <w:rPr>
          <w:rFonts w:ascii="Times New Roman" w:hAnsi="Times New Roman"/>
          <w:sz w:val="24"/>
          <w:szCs w:val="24"/>
          <w:lang w:val="en-US"/>
        </w:rPr>
        <w:t>Gammill</w:t>
      </w:r>
      <w:proofErr w:type="spellEnd"/>
      <w:r w:rsidRPr="00A71623">
        <w:rPr>
          <w:rFonts w:ascii="Times New Roman" w:hAnsi="Times New Roman"/>
          <w:sz w:val="24"/>
          <w:szCs w:val="24"/>
          <w:lang w:val="en-US"/>
        </w:rPr>
        <w:t xml:space="preserve">, 2005), the use of which promotes deep understanding and critical thinking in relation to texts. The shared interrogation method is used in reading programs such as Junior Great Books (Nichols, 1993) with students at different educational levels. This method stimulates comprehensive reading, the formation of critical thinking skills and the habit of basing interpretations on ideas and facts from the texts themselves. Discussions are led by educators, who ask questions about the shared readings and thus stimulate students to think about the meaning of what they have read. This method works with three types of questions: factual, interpretative, and evaluative. A factual question asks about what is literally said and, although it is the most basic level of questioning, it </w:t>
      </w:r>
      <w:r w:rsidRPr="00A71623">
        <w:rPr>
          <w:rFonts w:ascii="Times New Roman" w:hAnsi="Times New Roman"/>
          <w:sz w:val="24"/>
          <w:szCs w:val="24"/>
          <w:lang w:val="en-US"/>
        </w:rPr>
        <w:lastRenderedPageBreak/>
        <w:t>accustoms students to rely on evidence from the text itself in order to interpret it. Interpretative questions aim to extract the meaning of the text. Finally, evaluative questions are aimed at getting the student to examine whether or not the content of the text agrees with their val</w:t>
      </w:r>
      <w:r w:rsidR="003E6CAB">
        <w:rPr>
          <w:rFonts w:ascii="Times New Roman" w:hAnsi="Times New Roman"/>
          <w:sz w:val="24"/>
          <w:szCs w:val="24"/>
          <w:lang w:val="en-US"/>
        </w:rPr>
        <w:t xml:space="preserve">ues, expectations and beliefs. </w:t>
      </w:r>
    </w:p>
    <w:p w:rsidR="009858CE"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t>Programs developed to provide enrichment to gifted students should be formally evaluated so that the results of this evaluation can improve professional practice and ensure learning for participants in these types of programs (Callahan, Moon &amp; Oh, 2017). This paper describes the main characteristics, implementation and evaluation of a writers' workshop for pre-adolescents with high skills and interest in reading and writing creative and/or expository texts.</w:t>
      </w:r>
    </w:p>
    <w:p w:rsidR="00A71623" w:rsidRPr="00A71623" w:rsidRDefault="00A71623" w:rsidP="00AE0C7F">
      <w:pPr>
        <w:spacing w:after="0" w:line="360" w:lineRule="auto"/>
        <w:jc w:val="both"/>
        <w:rPr>
          <w:rFonts w:ascii="Times New Roman" w:hAnsi="Times New Roman"/>
          <w:sz w:val="24"/>
          <w:szCs w:val="24"/>
          <w:lang w:val="en-US"/>
        </w:rPr>
      </w:pPr>
    </w:p>
    <w:p w:rsidR="003510A7" w:rsidRPr="00A71623" w:rsidRDefault="00E138FC" w:rsidP="00AE0C7F">
      <w:pPr>
        <w:spacing w:after="0" w:line="360" w:lineRule="auto"/>
        <w:jc w:val="both"/>
        <w:rPr>
          <w:rFonts w:ascii="Times New Roman" w:hAnsi="Times New Roman"/>
          <w:b/>
          <w:sz w:val="24"/>
          <w:szCs w:val="24"/>
          <w:lang w:val="en-US"/>
        </w:rPr>
      </w:pPr>
      <w:r w:rsidRPr="00A71623">
        <w:rPr>
          <w:rFonts w:ascii="Times New Roman" w:hAnsi="Times New Roman"/>
          <w:b/>
          <w:sz w:val="24"/>
          <w:szCs w:val="24"/>
          <w:lang w:val="en-US"/>
        </w:rPr>
        <w:t>M</w:t>
      </w:r>
      <w:r w:rsidR="00A71623" w:rsidRPr="00A71623">
        <w:rPr>
          <w:rFonts w:ascii="Times New Roman" w:hAnsi="Times New Roman"/>
          <w:b/>
          <w:sz w:val="24"/>
          <w:szCs w:val="24"/>
          <w:lang w:val="en-US"/>
        </w:rPr>
        <w:t>ethods</w:t>
      </w:r>
    </w:p>
    <w:p w:rsidR="00E138FC" w:rsidRPr="00A71623" w:rsidRDefault="00A71623" w:rsidP="00AE0C7F">
      <w:pPr>
        <w:spacing w:after="0" w:line="360" w:lineRule="auto"/>
        <w:jc w:val="both"/>
        <w:rPr>
          <w:rFonts w:ascii="Times New Roman" w:hAnsi="Times New Roman"/>
          <w:i/>
          <w:sz w:val="24"/>
          <w:szCs w:val="24"/>
          <w:lang w:val="en-US"/>
        </w:rPr>
      </w:pPr>
      <w:r w:rsidRPr="00A71623">
        <w:rPr>
          <w:rFonts w:ascii="Times New Roman" w:hAnsi="Times New Roman"/>
          <w:i/>
          <w:sz w:val="24"/>
          <w:szCs w:val="24"/>
          <w:lang w:val="en-US"/>
        </w:rPr>
        <w:t>Participant</w:t>
      </w:r>
      <w:r w:rsidR="00E138FC" w:rsidRPr="00A71623">
        <w:rPr>
          <w:rFonts w:ascii="Times New Roman" w:hAnsi="Times New Roman"/>
          <w:i/>
          <w:sz w:val="24"/>
          <w:szCs w:val="24"/>
          <w:lang w:val="en-US"/>
        </w:rPr>
        <w:t>s</w:t>
      </w:r>
    </w:p>
    <w:p w:rsidR="003E6CAB" w:rsidRDefault="00A71623" w:rsidP="00AE0C7F">
      <w:pPr>
        <w:spacing w:after="0" w:line="360" w:lineRule="auto"/>
        <w:ind w:firstLine="709"/>
        <w:jc w:val="both"/>
        <w:rPr>
          <w:rFonts w:ascii="Times New Roman" w:hAnsi="Times New Roman"/>
          <w:sz w:val="24"/>
          <w:szCs w:val="24"/>
          <w:lang w:val="en-US"/>
        </w:rPr>
      </w:pPr>
      <w:r w:rsidRPr="00A71623">
        <w:rPr>
          <w:rFonts w:ascii="Times New Roman" w:hAnsi="Times New Roman"/>
          <w:sz w:val="24"/>
          <w:szCs w:val="24"/>
          <w:lang w:val="en-US"/>
        </w:rPr>
        <w:t xml:space="preserve">A multi-stage sampling </w:t>
      </w:r>
      <w:r w:rsidR="003E6CAB">
        <w:rPr>
          <w:rFonts w:ascii="Times New Roman" w:hAnsi="Times New Roman"/>
          <w:sz w:val="24"/>
          <w:szCs w:val="24"/>
          <w:lang w:val="en-US"/>
        </w:rPr>
        <w:t>technique</w:t>
      </w:r>
      <w:r w:rsidRPr="00A71623">
        <w:rPr>
          <w:rFonts w:ascii="Times New Roman" w:hAnsi="Times New Roman"/>
          <w:sz w:val="24"/>
          <w:szCs w:val="24"/>
          <w:lang w:val="en-US"/>
        </w:rPr>
        <w:t xml:space="preserve"> was used to select the participants. Initially, the opening of the workshop for writers was promoted by inviting the educational community to participate. An initial meeting was held with interested students and their parents to inform them of the characteristics of the workshop. Students interested in participating in the workshop were then evaluated using two procedures: a) the writing task "My idea of a perfect day" (</w:t>
      </w:r>
      <w:proofErr w:type="spellStart"/>
      <w:r w:rsidRPr="00A71623">
        <w:rPr>
          <w:rFonts w:ascii="Times New Roman" w:hAnsi="Times New Roman"/>
          <w:sz w:val="24"/>
          <w:szCs w:val="24"/>
          <w:lang w:val="en-US"/>
        </w:rPr>
        <w:t>Pajares</w:t>
      </w:r>
      <w:proofErr w:type="spellEnd"/>
      <w:r w:rsidRPr="00A71623">
        <w:rPr>
          <w:rFonts w:ascii="Times New Roman" w:hAnsi="Times New Roman"/>
          <w:sz w:val="24"/>
          <w:szCs w:val="24"/>
          <w:lang w:val="en-US"/>
        </w:rPr>
        <w:t xml:space="preserve"> &amp; Miller, 1999), and b) the Reading subscale of the Scales for Rating the Behavioral Characteristics of Superior Students (</w:t>
      </w:r>
      <w:proofErr w:type="spellStart"/>
      <w:r w:rsidRPr="00A71623">
        <w:rPr>
          <w:rFonts w:ascii="Times New Roman" w:hAnsi="Times New Roman"/>
          <w:sz w:val="24"/>
          <w:szCs w:val="24"/>
          <w:lang w:val="en-US"/>
        </w:rPr>
        <w:t>Renzullli</w:t>
      </w:r>
      <w:proofErr w:type="spellEnd"/>
      <w:r w:rsidRPr="00A71623">
        <w:rPr>
          <w:rFonts w:ascii="Times New Roman" w:hAnsi="Times New Roman"/>
          <w:sz w:val="24"/>
          <w:szCs w:val="24"/>
          <w:lang w:val="en-US"/>
        </w:rPr>
        <w:t xml:space="preserve">, Del </w:t>
      </w:r>
      <w:proofErr w:type="spellStart"/>
      <w:r w:rsidRPr="00A71623">
        <w:rPr>
          <w:rFonts w:ascii="Times New Roman" w:hAnsi="Times New Roman"/>
          <w:sz w:val="24"/>
          <w:szCs w:val="24"/>
          <w:lang w:val="en-US"/>
        </w:rPr>
        <w:t>Siegle</w:t>
      </w:r>
      <w:proofErr w:type="spellEnd"/>
      <w:r w:rsidRPr="00A71623">
        <w:rPr>
          <w:rFonts w:ascii="Times New Roman" w:hAnsi="Times New Roman"/>
          <w:sz w:val="24"/>
          <w:szCs w:val="24"/>
          <w:lang w:val="en-US"/>
        </w:rPr>
        <w:t xml:space="preserve">, Reis, Gavin &amp; </w:t>
      </w:r>
      <w:proofErr w:type="spellStart"/>
      <w:r w:rsidRPr="00A71623">
        <w:rPr>
          <w:rFonts w:ascii="Times New Roman" w:hAnsi="Times New Roman"/>
          <w:sz w:val="24"/>
          <w:szCs w:val="24"/>
          <w:lang w:val="en-US"/>
        </w:rPr>
        <w:t>Sistma</w:t>
      </w:r>
      <w:proofErr w:type="spellEnd"/>
      <w:r w:rsidRPr="00A71623">
        <w:rPr>
          <w:rFonts w:ascii="Times New Roman" w:hAnsi="Times New Roman"/>
          <w:sz w:val="24"/>
          <w:szCs w:val="24"/>
          <w:lang w:val="en-US"/>
        </w:rPr>
        <w:t xml:space="preserve"> Reed, 2009). These tests were graded by their regular teachers. The correlation between the scores given by each evaluator was .82, suggesting that inter</w:t>
      </w:r>
      <w:r w:rsidR="003E6CAB">
        <w:rPr>
          <w:rFonts w:ascii="Times New Roman" w:hAnsi="Times New Roman"/>
          <w:sz w:val="24"/>
          <w:szCs w:val="24"/>
          <w:lang w:val="en-US"/>
        </w:rPr>
        <w:t>-</w:t>
      </w:r>
      <w:r w:rsidRPr="00A71623">
        <w:rPr>
          <w:rFonts w:ascii="Times New Roman" w:hAnsi="Times New Roman"/>
          <w:sz w:val="24"/>
          <w:szCs w:val="24"/>
          <w:lang w:val="en-US"/>
        </w:rPr>
        <w:t xml:space="preserve">examiner reliability was adequate. A total of 20 participants (75% female and 15% male) were selected from the results of these tests and identified as potentially talented. </w:t>
      </w:r>
    </w:p>
    <w:p w:rsidR="00FC13A2" w:rsidRDefault="00A71623" w:rsidP="00AE0C7F">
      <w:pPr>
        <w:spacing w:after="0" w:line="360" w:lineRule="auto"/>
        <w:ind w:firstLine="709"/>
        <w:jc w:val="both"/>
        <w:rPr>
          <w:rFonts w:ascii="Times New Roman" w:hAnsi="Times New Roman"/>
          <w:sz w:val="24"/>
          <w:szCs w:val="24"/>
          <w:lang w:val="en-US"/>
        </w:rPr>
      </w:pPr>
      <w:r w:rsidRPr="00A71623">
        <w:rPr>
          <w:rFonts w:ascii="Times New Roman" w:hAnsi="Times New Roman"/>
          <w:sz w:val="24"/>
          <w:szCs w:val="24"/>
          <w:lang w:val="en-US"/>
        </w:rPr>
        <w:t>The participants were divided into two cohorts of groups. The first cohort (Study 1) included 10 fifth- and sixth-year students, aged 10-12 years (mean=11.09), eight females and two males. The second cohort (Study 2) included 10 sixth- and seventh-year students, aged 11-13 years (mean=12.21), seven females and three males.</w:t>
      </w:r>
    </w:p>
    <w:p w:rsidR="00A71623" w:rsidRPr="00A71623" w:rsidRDefault="00A71623" w:rsidP="00AE0C7F">
      <w:pPr>
        <w:spacing w:after="0" w:line="360" w:lineRule="auto"/>
        <w:jc w:val="both"/>
        <w:rPr>
          <w:rFonts w:ascii="Times New Roman" w:hAnsi="Times New Roman"/>
          <w:i/>
          <w:sz w:val="24"/>
          <w:szCs w:val="24"/>
          <w:lang w:val="en-US"/>
        </w:rPr>
      </w:pPr>
    </w:p>
    <w:p w:rsidR="0010617B" w:rsidRPr="00A71623" w:rsidRDefault="00A71623" w:rsidP="00AE0C7F">
      <w:pPr>
        <w:spacing w:after="0" w:line="360" w:lineRule="auto"/>
        <w:jc w:val="both"/>
        <w:rPr>
          <w:rFonts w:ascii="Times New Roman" w:hAnsi="Times New Roman"/>
          <w:i/>
          <w:sz w:val="24"/>
          <w:szCs w:val="24"/>
          <w:lang w:val="en-US"/>
        </w:rPr>
      </w:pPr>
      <w:r w:rsidRPr="00A71623">
        <w:rPr>
          <w:rFonts w:ascii="Times New Roman" w:hAnsi="Times New Roman"/>
          <w:i/>
          <w:sz w:val="24"/>
          <w:szCs w:val="24"/>
          <w:lang w:val="en-US"/>
        </w:rPr>
        <w:t>Instrument</w:t>
      </w:r>
      <w:r w:rsidR="0010617B" w:rsidRPr="00A71623">
        <w:rPr>
          <w:rFonts w:ascii="Times New Roman" w:hAnsi="Times New Roman"/>
          <w:i/>
          <w:sz w:val="24"/>
          <w:szCs w:val="24"/>
          <w:lang w:val="en-US"/>
        </w:rPr>
        <w:t>s</w:t>
      </w:r>
    </w:p>
    <w:p w:rsidR="003E6CAB" w:rsidRDefault="00A71623" w:rsidP="00AE0C7F">
      <w:pPr>
        <w:spacing w:after="0" w:line="360" w:lineRule="auto"/>
        <w:ind w:firstLine="709"/>
        <w:jc w:val="both"/>
        <w:rPr>
          <w:rFonts w:ascii="Times New Roman" w:hAnsi="Times New Roman"/>
          <w:sz w:val="24"/>
          <w:szCs w:val="24"/>
          <w:lang w:val="en-US"/>
        </w:rPr>
      </w:pPr>
      <w:r w:rsidRPr="00A71623">
        <w:rPr>
          <w:rFonts w:ascii="Times New Roman" w:hAnsi="Times New Roman"/>
          <w:sz w:val="24"/>
          <w:szCs w:val="24"/>
          <w:lang w:val="en-US"/>
        </w:rPr>
        <w:t>Two instruments were used to select the participants. The subscale Reading Scales for Rating the Behavioral Characteristics of Superior Students (</w:t>
      </w:r>
      <w:proofErr w:type="spellStart"/>
      <w:r w:rsidRPr="00A71623">
        <w:rPr>
          <w:rFonts w:ascii="Times New Roman" w:hAnsi="Times New Roman"/>
          <w:sz w:val="24"/>
          <w:szCs w:val="24"/>
          <w:lang w:val="en-US"/>
        </w:rPr>
        <w:t>Renzullli</w:t>
      </w:r>
      <w:proofErr w:type="spellEnd"/>
      <w:r w:rsidRPr="00A71623">
        <w:rPr>
          <w:rFonts w:ascii="Times New Roman" w:hAnsi="Times New Roman"/>
          <w:sz w:val="24"/>
          <w:szCs w:val="24"/>
          <w:lang w:val="en-US"/>
        </w:rPr>
        <w:t xml:space="preserve"> et al., 2009) which consists of nine items (Focuses on reading for extended periods, for example) that teachers must rate with a six-point scale (never, very rarely, rarely, sometimes, frequently, </w:t>
      </w:r>
      <w:proofErr w:type="gramStart"/>
      <w:r w:rsidRPr="00A71623">
        <w:rPr>
          <w:rFonts w:ascii="Times New Roman" w:hAnsi="Times New Roman"/>
          <w:sz w:val="24"/>
          <w:szCs w:val="24"/>
          <w:lang w:val="en-US"/>
        </w:rPr>
        <w:t>always</w:t>
      </w:r>
      <w:proofErr w:type="gramEnd"/>
      <w:r w:rsidRPr="00A71623">
        <w:rPr>
          <w:rFonts w:ascii="Times New Roman" w:hAnsi="Times New Roman"/>
          <w:sz w:val="24"/>
          <w:szCs w:val="24"/>
          <w:lang w:val="en-US"/>
        </w:rPr>
        <w:t xml:space="preserve">). Its </w:t>
      </w:r>
      <w:r w:rsidRPr="00A71623">
        <w:rPr>
          <w:rFonts w:ascii="Times New Roman" w:hAnsi="Times New Roman"/>
          <w:sz w:val="24"/>
          <w:szCs w:val="24"/>
          <w:lang w:val="en-US"/>
        </w:rPr>
        <w:lastRenderedPageBreak/>
        <w:t>psychometric properties of internal consistency (.96), internal structure verified by confirmatory factor analysis and predictive validity with respect to academic performance in Language are excellent. The second test used was the writing task: "My perfect day". In this test the student is asked to write a short essay in 30 minutes developing his idea of a perfect or ideal day (</w:t>
      </w:r>
      <w:proofErr w:type="spellStart"/>
      <w:r w:rsidRPr="00A71623">
        <w:rPr>
          <w:rFonts w:ascii="Times New Roman" w:hAnsi="Times New Roman"/>
          <w:sz w:val="24"/>
          <w:szCs w:val="24"/>
          <w:lang w:val="en-US"/>
        </w:rPr>
        <w:t>Pajares</w:t>
      </w:r>
      <w:proofErr w:type="spellEnd"/>
      <w:r w:rsidRPr="00A71623">
        <w:rPr>
          <w:rFonts w:ascii="Times New Roman" w:hAnsi="Times New Roman"/>
          <w:sz w:val="24"/>
          <w:szCs w:val="24"/>
          <w:lang w:val="en-US"/>
        </w:rPr>
        <w:t xml:space="preserve"> </w:t>
      </w:r>
      <w:r w:rsidR="00FE01EE">
        <w:rPr>
          <w:rFonts w:ascii="Times New Roman" w:hAnsi="Times New Roman"/>
          <w:sz w:val="24"/>
          <w:szCs w:val="24"/>
          <w:lang w:val="en-US"/>
        </w:rPr>
        <w:t>&amp;</w:t>
      </w:r>
      <w:r w:rsidRPr="00A71623">
        <w:rPr>
          <w:rFonts w:ascii="Times New Roman" w:hAnsi="Times New Roman"/>
          <w:sz w:val="24"/>
          <w:szCs w:val="24"/>
          <w:lang w:val="en-US"/>
        </w:rPr>
        <w:t xml:space="preserve"> Miller, 1999). Each essay was scored holistically by two independent evaluators using a scale of 0 to 8 points that considered four criteria, such as writing organization, writing quality, formal aspects (proper use of punctuation marks, for example), and grammatical correctness. </w:t>
      </w:r>
    </w:p>
    <w:p w:rsidR="00A71623" w:rsidRPr="00A71623" w:rsidRDefault="00A71623" w:rsidP="00AE0C7F">
      <w:pPr>
        <w:spacing w:after="0" w:line="360" w:lineRule="auto"/>
        <w:ind w:firstLine="709"/>
        <w:jc w:val="both"/>
        <w:rPr>
          <w:rFonts w:ascii="Times New Roman" w:hAnsi="Times New Roman"/>
          <w:sz w:val="24"/>
          <w:szCs w:val="24"/>
          <w:lang w:val="en-US"/>
        </w:rPr>
      </w:pPr>
      <w:r w:rsidRPr="00A71623">
        <w:rPr>
          <w:rFonts w:ascii="Times New Roman" w:hAnsi="Times New Roman"/>
          <w:sz w:val="24"/>
          <w:szCs w:val="24"/>
          <w:lang w:val="en-US"/>
        </w:rPr>
        <w:t>To evaluate the effectiveness of the program, PRO-ESC (</w:t>
      </w:r>
      <w:proofErr w:type="spellStart"/>
      <w:r w:rsidRPr="00A71623">
        <w:rPr>
          <w:rFonts w:ascii="Times New Roman" w:hAnsi="Times New Roman"/>
          <w:sz w:val="24"/>
          <w:szCs w:val="24"/>
          <w:lang w:val="en-US"/>
        </w:rPr>
        <w:t>Cuetos</w:t>
      </w:r>
      <w:proofErr w:type="spellEnd"/>
      <w:r w:rsidRPr="00A71623">
        <w:rPr>
          <w:rFonts w:ascii="Times New Roman" w:hAnsi="Times New Roman"/>
          <w:sz w:val="24"/>
          <w:szCs w:val="24"/>
          <w:lang w:val="en-US"/>
        </w:rPr>
        <w:t xml:space="preserve"> Vega, Ramos Sánchez, </w:t>
      </w:r>
      <w:r w:rsidR="00FE01EE">
        <w:rPr>
          <w:rFonts w:ascii="Times New Roman" w:hAnsi="Times New Roman"/>
          <w:sz w:val="24"/>
          <w:szCs w:val="24"/>
          <w:lang w:val="en-US"/>
        </w:rPr>
        <w:t>&amp;</w:t>
      </w:r>
      <w:r w:rsidRPr="00A71623">
        <w:rPr>
          <w:rFonts w:ascii="Times New Roman" w:hAnsi="Times New Roman"/>
          <w:sz w:val="24"/>
          <w:szCs w:val="24"/>
          <w:lang w:val="en-US"/>
        </w:rPr>
        <w:t xml:space="preserve"> Hernández </w:t>
      </w:r>
      <w:proofErr w:type="spellStart"/>
      <w:r w:rsidRPr="00A71623">
        <w:rPr>
          <w:rFonts w:ascii="Times New Roman" w:hAnsi="Times New Roman"/>
          <w:sz w:val="24"/>
          <w:szCs w:val="24"/>
          <w:lang w:val="en-US"/>
        </w:rPr>
        <w:t>Ruano</w:t>
      </w:r>
      <w:proofErr w:type="spellEnd"/>
      <w:r w:rsidRPr="00A71623">
        <w:rPr>
          <w:rFonts w:ascii="Times New Roman" w:hAnsi="Times New Roman"/>
          <w:sz w:val="24"/>
          <w:szCs w:val="24"/>
          <w:lang w:val="en-US"/>
        </w:rPr>
        <w:t>, 2004) was used. It is a battery of six tests (Dictation of sentences, for example) designed to evaluate eight aspects of writing (Writing an expository text, for example). It can be used with children and adolescents from the third year of primary school to the fourth year of secondary school (8 to 16 years old) and its complete administration takes approximately one hour. For this research we used the Writing an Essay test which consists of describing some animal that the student knows or prefers. It is graded considering ten aspects of form (spelling, for example) and content (use of complex sentences, for example) giving one point for each component present. The internal consistency of the instrument is good (alpha coefficient .82), it has an internal structure of three factors (text writing, for example) obtained through exploratory factor analysis and a moderate predictive validity of the total battery score (r=.46) with respect to the writing ability evaluated by the teachers in a sample of 869 Spanish children and adolescents.</w:t>
      </w:r>
    </w:p>
    <w:p w:rsidR="00FC13A2" w:rsidRPr="00A71623" w:rsidRDefault="00FC13A2" w:rsidP="00AE0C7F">
      <w:pPr>
        <w:spacing w:after="0" w:line="360" w:lineRule="auto"/>
        <w:jc w:val="both"/>
        <w:rPr>
          <w:rFonts w:ascii="Times New Roman" w:hAnsi="Times New Roman"/>
          <w:sz w:val="24"/>
          <w:szCs w:val="24"/>
          <w:lang w:val="en-US"/>
        </w:rPr>
      </w:pPr>
    </w:p>
    <w:p w:rsidR="00FC13A2" w:rsidRPr="009B1955" w:rsidRDefault="00FC13A2" w:rsidP="00AE0C7F">
      <w:pPr>
        <w:spacing w:after="0" w:line="360" w:lineRule="auto"/>
        <w:jc w:val="both"/>
        <w:rPr>
          <w:rFonts w:ascii="Times New Roman" w:hAnsi="Times New Roman"/>
          <w:i/>
          <w:sz w:val="24"/>
          <w:szCs w:val="24"/>
          <w:lang w:val="en-US"/>
        </w:rPr>
      </w:pPr>
      <w:r w:rsidRPr="009B1955">
        <w:rPr>
          <w:rFonts w:ascii="Times New Roman" w:hAnsi="Times New Roman"/>
          <w:i/>
          <w:sz w:val="24"/>
          <w:szCs w:val="24"/>
          <w:lang w:val="en-US"/>
        </w:rPr>
        <w:t>Proced</w:t>
      </w:r>
      <w:r w:rsidR="009B1955" w:rsidRPr="009B1955">
        <w:rPr>
          <w:rFonts w:ascii="Times New Roman" w:hAnsi="Times New Roman"/>
          <w:i/>
          <w:sz w:val="24"/>
          <w:szCs w:val="24"/>
          <w:lang w:val="en-US"/>
        </w:rPr>
        <w:t>ure</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 xml:space="preserve">The writers' workshop was structured in a series of meetings with weekly frequency and two hours duration, during three months (12 meetings in total). Each participant had to attend the meetings regularly, carry out the assigned tasks, </w:t>
      </w:r>
      <w:proofErr w:type="gramStart"/>
      <w:r w:rsidRPr="009B1955">
        <w:rPr>
          <w:rFonts w:ascii="Times New Roman" w:hAnsi="Times New Roman"/>
          <w:sz w:val="24"/>
          <w:szCs w:val="24"/>
          <w:lang w:val="en-US"/>
        </w:rPr>
        <w:t>bring</w:t>
      </w:r>
      <w:proofErr w:type="gramEnd"/>
      <w:r w:rsidRPr="009B1955">
        <w:rPr>
          <w:rFonts w:ascii="Times New Roman" w:hAnsi="Times New Roman"/>
          <w:sz w:val="24"/>
          <w:szCs w:val="24"/>
          <w:lang w:val="en-US"/>
        </w:rPr>
        <w:t xml:space="preserve"> working materials (folder, Spanish language dictionary, etc.) as well as literary works they were reading and their own textual productions. The workshop took place in the afternoon, like all the school's extracurricular activities, since all the participants were morning shift students.</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The first me</w:t>
      </w:r>
      <w:r w:rsidR="003E6CAB">
        <w:rPr>
          <w:rFonts w:ascii="Times New Roman" w:hAnsi="Times New Roman"/>
          <w:sz w:val="24"/>
          <w:szCs w:val="24"/>
          <w:lang w:val="en-US"/>
        </w:rPr>
        <w:t>etings were devoted to explore</w:t>
      </w:r>
      <w:r w:rsidRPr="009B1955">
        <w:rPr>
          <w:rFonts w:ascii="Times New Roman" w:hAnsi="Times New Roman"/>
          <w:sz w:val="24"/>
          <w:szCs w:val="24"/>
          <w:lang w:val="en-US"/>
        </w:rPr>
        <w:t xml:space="preserve"> and defin</w:t>
      </w:r>
      <w:r w:rsidR="003E6CAB">
        <w:rPr>
          <w:rFonts w:ascii="Times New Roman" w:hAnsi="Times New Roman"/>
          <w:sz w:val="24"/>
          <w:szCs w:val="24"/>
          <w:lang w:val="en-US"/>
        </w:rPr>
        <w:t xml:space="preserve">e </w:t>
      </w:r>
      <w:r w:rsidRPr="009B1955">
        <w:rPr>
          <w:rFonts w:ascii="Times New Roman" w:hAnsi="Times New Roman"/>
          <w:sz w:val="24"/>
          <w:szCs w:val="24"/>
          <w:lang w:val="en-US"/>
        </w:rPr>
        <w:t xml:space="preserve">interests and writing projects of the workshop members. In the following sessions, activities were carried out such as selected readings, discussion of literary works using guides that stimulated critical analysis, mini-classes by the teacher on topics that helped participants develop their writing skills </w:t>
      </w:r>
      <w:r w:rsidRPr="009B1955">
        <w:rPr>
          <w:rFonts w:ascii="Times New Roman" w:hAnsi="Times New Roman"/>
          <w:sz w:val="24"/>
          <w:szCs w:val="24"/>
          <w:lang w:val="en-US"/>
        </w:rPr>
        <w:lastRenderedPageBreak/>
        <w:t xml:space="preserve">(summarizing texts, for example), writing practices, and group review of each participant's productions. </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 xml:space="preserve">Stories and poems by various paradigmatic authors (Horacio </w:t>
      </w:r>
      <w:proofErr w:type="spellStart"/>
      <w:r w:rsidRPr="009B1955">
        <w:rPr>
          <w:rFonts w:ascii="Times New Roman" w:hAnsi="Times New Roman"/>
          <w:sz w:val="24"/>
          <w:szCs w:val="24"/>
          <w:lang w:val="en-US"/>
        </w:rPr>
        <w:t>Quiroga</w:t>
      </w:r>
      <w:proofErr w:type="spellEnd"/>
      <w:r w:rsidRPr="009B1955">
        <w:rPr>
          <w:rFonts w:ascii="Times New Roman" w:hAnsi="Times New Roman"/>
          <w:sz w:val="24"/>
          <w:szCs w:val="24"/>
          <w:lang w:val="en-US"/>
        </w:rPr>
        <w:t xml:space="preserve">, Oscar Wilde, Jorge Luis Borges, </w:t>
      </w:r>
      <w:proofErr w:type="gramStart"/>
      <w:r w:rsidRPr="009B1955">
        <w:rPr>
          <w:rFonts w:ascii="Times New Roman" w:hAnsi="Times New Roman"/>
          <w:sz w:val="24"/>
          <w:szCs w:val="24"/>
          <w:lang w:val="en-US"/>
        </w:rPr>
        <w:t>the</w:t>
      </w:r>
      <w:proofErr w:type="gramEnd"/>
      <w:r w:rsidRPr="009B1955">
        <w:rPr>
          <w:rFonts w:ascii="Times New Roman" w:hAnsi="Times New Roman"/>
          <w:sz w:val="24"/>
          <w:szCs w:val="24"/>
          <w:lang w:val="en-US"/>
        </w:rPr>
        <w:t xml:space="preserve"> Brothers Grimm, among others) were analyzed, as well as short expository-informative texts, the latter chosen according to the students' research and writing interests. Each participant received a booklet explaining the workshop, including all the guides (structure of each literary genre, for example) and reading materials (stories, poems and expository texts) that were used in the workshop. </w:t>
      </w:r>
    </w:p>
    <w:p w:rsidR="0087404C" w:rsidRPr="009B1955" w:rsidRDefault="009B1955" w:rsidP="00AE0C7F">
      <w:pPr>
        <w:spacing w:after="0" w:line="360" w:lineRule="auto"/>
        <w:ind w:firstLine="708"/>
        <w:jc w:val="both"/>
        <w:rPr>
          <w:rFonts w:ascii="Times New Roman" w:hAnsi="Times New Roman"/>
          <w:i/>
          <w:iCs/>
          <w:sz w:val="24"/>
          <w:szCs w:val="24"/>
          <w:lang w:val="en-US"/>
        </w:rPr>
      </w:pPr>
      <w:r w:rsidRPr="009B1955">
        <w:rPr>
          <w:rFonts w:ascii="Times New Roman" w:hAnsi="Times New Roman"/>
          <w:sz w:val="24"/>
          <w:szCs w:val="24"/>
          <w:lang w:val="en-US"/>
        </w:rPr>
        <w:t>The final meetings were geared towards preparing the publication of the participants' works. The students had the possibility of publishing their best work on the school's website or in the school magazine.</w:t>
      </w:r>
      <w:r w:rsidR="00FC13A2" w:rsidRPr="009B1955">
        <w:rPr>
          <w:rFonts w:ascii="Times New Roman" w:hAnsi="Times New Roman"/>
          <w:sz w:val="24"/>
          <w:szCs w:val="24"/>
          <w:lang w:val="en-US"/>
        </w:rPr>
        <w:t xml:space="preserve"> </w:t>
      </w:r>
    </w:p>
    <w:p w:rsidR="005A3913" w:rsidRPr="009B1955" w:rsidRDefault="005A3913" w:rsidP="00AE0C7F">
      <w:pPr>
        <w:spacing w:after="0" w:line="360" w:lineRule="auto"/>
        <w:jc w:val="both"/>
        <w:rPr>
          <w:rFonts w:ascii="Times New Roman" w:hAnsi="Times New Roman"/>
          <w:i/>
          <w:iCs/>
          <w:sz w:val="24"/>
          <w:szCs w:val="24"/>
          <w:lang w:val="en-US"/>
        </w:rPr>
      </w:pPr>
    </w:p>
    <w:p w:rsidR="009B1955" w:rsidRPr="009B1955" w:rsidRDefault="009B1955" w:rsidP="00AE0C7F">
      <w:pPr>
        <w:spacing w:after="0" w:line="360" w:lineRule="auto"/>
        <w:jc w:val="both"/>
        <w:rPr>
          <w:rFonts w:ascii="Times New Roman" w:hAnsi="Times New Roman"/>
          <w:i/>
          <w:iCs/>
          <w:sz w:val="24"/>
          <w:szCs w:val="24"/>
          <w:lang w:val="en-US"/>
        </w:rPr>
      </w:pPr>
      <w:r w:rsidRPr="009B1955">
        <w:rPr>
          <w:rFonts w:ascii="Times New Roman" w:hAnsi="Times New Roman"/>
          <w:i/>
          <w:iCs/>
          <w:sz w:val="24"/>
          <w:szCs w:val="24"/>
          <w:lang w:val="en-US"/>
        </w:rPr>
        <w:t>Statistical analysis</w:t>
      </w:r>
    </w:p>
    <w:p w:rsidR="00FC13A2" w:rsidRPr="009B1955" w:rsidRDefault="009B1955" w:rsidP="00AE0C7F">
      <w:pPr>
        <w:spacing w:after="0" w:line="360" w:lineRule="auto"/>
        <w:ind w:firstLine="709"/>
        <w:jc w:val="both"/>
        <w:rPr>
          <w:rFonts w:ascii="Times New Roman" w:hAnsi="Times New Roman"/>
          <w:sz w:val="24"/>
          <w:szCs w:val="24"/>
          <w:lang w:val="en-US"/>
        </w:rPr>
      </w:pPr>
      <w:r w:rsidRPr="009B1955">
        <w:rPr>
          <w:rFonts w:ascii="Times New Roman" w:hAnsi="Times New Roman"/>
          <w:sz w:val="24"/>
          <w:szCs w:val="24"/>
          <w:lang w:val="en-US"/>
        </w:rPr>
        <w:t>To evaluate the effectiveness of the program, the scores obtained before and after the PRO-ESC Writing Test program were compared (</w:t>
      </w:r>
      <w:proofErr w:type="spellStart"/>
      <w:r w:rsidRPr="009B1955">
        <w:rPr>
          <w:rFonts w:ascii="Times New Roman" w:hAnsi="Times New Roman"/>
          <w:sz w:val="24"/>
          <w:szCs w:val="24"/>
          <w:lang w:val="en-US"/>
        </w:rPr>
        <w:t>Cuetos</w:t>
      </w:r>
      <w:proofErr w:type="spellEnd"/>
      <w:r w:rsidRPr="009B1955">
        <w:rPr>
          <w:rFonts w:ascii="Times New Roman" w:hAnsi="Times New Roman"/>
          <w:sz w:val="24"/>
          <w:szCs w:val="24"/>
          <w:lang w:val="en-US"/>
        </w:rPr>
        <w:t xml:space="preserve"> Vega, Ramos Sánchez </w:t>
      </w:r>
      <w:r w:rsidR="003E6CAB">
        <w:rPr>
          <w:rFonts w:ascii="Times New Roman" w:hAnsi="Times New Roman"/>
          <w:sz w:val="24"/>
          <w:szCs w:val="24"/>
          <w:lang w:val="en-US"/>
        </w:rPr>
        <w:t>&amp;</w:t>
      </w:r>
      <w:r w:rsidRPr="009B1955">
        <w:rPr>
          <w:rFonts w:ascii="Times New Roman" w:hAnsi="Times New Roman"/>
          <w:sz w:val="24"/>
          <w:szCs w:val="24"/>
          <w:lang w:val="en-US"/>
        </w:rPr>
        <w:t xml:space="preserve"> </w:t>
      </w:r>
      <w:proofErr w:type="spellStart"/>
      <w:r w:rsidRPr="009B1955">
        <w:rPr>
          <w:rFonts w:ascii="Times New Roman" w:hAnsi="Times New Roman"/>
          <w:sz w:val="24"/>
          <w:szCs w:val="24"/>
          <w:lang w:val="en-US"/>
        </w:rPr>
        <w:t>Ruano</w:t>
      </w:r>
      <w:proofErr w:type="spellEnd"/>
      <w:r w:rsidRPr="009B1955">
        <w:rPr>
          <w:rFonts w:ascii="Times New Roman" w:hAnsi="Times New Roman"/>
          <w:sz w:val="24"/>
          <w:szCs w:val="24"/>
          <w:lang w:val="en-US"/>
        </w:rPr>
        <w:t xml:space="preserve"> Hernández, 2004). Since the sample was small and an ordinal measure was used, the Wilcoxon non-parametric test was used to evaluate the effect of each program (Study 1 and Study 2).  In order to analyze the results obtained in both studies, the Stouffer combined test was used (</w:t>
      </w:r>
      <w:proofErr w:type="spellStart"/>
      <w:r w:rsidRPr="009B1955">
        <w:rPr>
          <w:rFonts w:ascii="Times New Roman" w:hAnsi="Times New Roman"/>
          <w:sz w:val="24"/>
          <w:szCs w:val="24"/>
          <w:lang w:val="en-US"/>
        </w:rPr>
        <w:t>Cortada</w:t>
      </w:r>
      <w:proofErr w:type="spellEnd"/>
      <w:r w:rsidRPr="009B1955">
        <w:rPr>
          <w:rFonts w:ascii="Times New Roman" w:hAnsi="Times New Roman"/>
          <w:sz w:val="24"/>
          <w:szCs w:val="24"/>
          <w:lang w:val="en-US"/>
        </w:rPr>
        <w:t xml:space="preserve"> de Cohan, Macbeth </w:t>
      </w:r>
      <w:r w:rsidR="00773647">
        <w:rPr>
          <w:rFonts w:ascii="Times New Roman" w:hAnsi="Times New Roman"/>
          <w:sz w:val="24"/>
          <w:szCs w:val="24"/>
          <w:lang w:val="en-US"/>
        </w:rPr>
        <w:t>&amp;</w:t>
      </w:r>
      <w:r w:rsidRPr="009B1955">
        <w:rPr>
          <w:rFonts w:ascii="Times New Roman" w:hAnsi="Times New Roman"/>
          <w:sz w:val="24"/>
          <w:szCs w:val="24"/>
          <w:lang w:val="en-US"/>
        </w:rPr>
        <w:t xml:space="preserve"> </w:t>
      </w:r>
      <w:proofErr w:type="spellStart"/>
      <w:r w:rsidRPr="009B1955">
        <w:rPr>
          <w:rFonts w:ascii="Times New Roman" w:hAnsi="Times New Roman"/>
          <w:sz w:val="24"/>
          <w:szCs w:val="24"/>
          <w:lang w:val="en-US"/>
        </w:rPr>
        <w:t>López</w:t>
      </w:r>
      <w:proofErr w:type="spellEnd"/>
      <w:r w:rsidRPr="009B1955">
        <w:rPr>
          <w:rFonts w:ascii="Times New Roman" w:hAnsi="Times New Roman"/>
          <w:sz w:val="24"/>
          <w:szCs w:val="24"/>
          <w:lang w:val="en-US"/>
        </w:rPr>
        <w:t xml:space="preserve"> Alonso, 2008). This statistic allows us to jointly evaluate a series of different tests that independently contrast the same hypothesis, in this case the impact of the intervention on the quality of writing. This type of meta-analytical test allows us to obtain a more global and integrative estimate of the results.</w:t>
      </w:r>
      <w:r w:rsidR="009F1CA2" w:rsidRPr="009B1955">
        <w:rPr>
          <w:rFonts w:ascii="Times New Roman" w:hAnsi="Times New Roman"/>
          <w:sz w:val="24"/>
          <w:szCs w:val="24"/>
          <w:lang w:val="en-US"/>
        </w:rPr>
        <w:t xml:space="preserve"> </w:t>
      </w:r>
    </w:p>
    <w:p w:rsidR="009F1CA2" w:rsidRPr="009B1955" w:rsidRDefault="009F1CA2" w:rsidP="00AE0C7F">
      <w:pPr>
        <w:spacing w:after="0" w:line="360" w:lineRule="auto"/>
        <w:jc w:val="both"/>
        <w:rPr>
          <w:rFonts w:ascii="Times New Roman" w:hAnsi="Times New Roman"/>
          <w:sz w:val="24"/>
          <w:szCs w:val="24"/>
          <w:lang w:val="en-US"/>
        </w:rPr>
      </w:pPr>
    </w:p>
    <w:p w:rsidR="00E138FC" w:rsidRPr="009B1955" w:rsidRDefault="00E138FC" w:rsidP="00AE0C7F">
      <w:pPr>
        <w:spacing w:after="0" w:line="360" w:lineRule="auto"/>
        <w:jc w:val="both"/>
        <w:rPr>
          <w:rFonts w:ascii="Times New Roman" w:hAnsi="Times New Roman"/>
          <w:b/>
          <w:sz w:val="24"/>
          <w:szCs w:val="24"/>
          <w:lang w:val="en-US"/>
        </w:rPr>
      </w:pPr>
      <w:r w:rsidRPr="009B1955">
        <w:rPr>
          <w:rFonts w:ascii="Times New Roman" w:hAnsi="Times New Roman"/>
          <w:b/>
          <w:sz w:val="24"/>
          <w:szCs w:val="24"/>
          <w:lang w:val="en-US"/>
        </w:rPr>
        <w:t>Result</w:t>
      </w:r>
      <w:r w:rsidR="009B1955" w:rsidRPr="009B1955">
        <w:rPr>
          <w:rFonts w:ascii="Times New Roman" w:hAnsi="Times New Roman"/>
          <w:b/>
          <w:sz w:val="24"/>
          <w:szCs w:val="24"/>
          <w:lang w:val="en-US"/>
        </w:rPr>
        <w:t>s</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 xml:space="preserve">To assess program effectiveness using a single pre-post </w:t>
      </w:r>
      <w:proofErr w:type="spellStart"/>
      <w:r w:rsidRPr="009B1955">
        <w:rPr>
          <w:rFonts w:ascii="Times New Roman" w:hAnsi="Times New Roman"/>
          <w:sz w:val="24"/>
          <w:szCs w:val="24"/>
          <w:lang w:val="en-US"/>
        </w:rPr>
        <w:t>cuasi</w:t>
      </w:r>
      <w:proofErr w:type="spellEnd"/>
      <w:r w:rsidR="0074541D">
        <w:rPr>
          <w:rFonts w:ascii="Times New Roman" w:hAnsi="Times New Roman"/>
          <w:sz w:val="24"/>
          <w:szCs w:val="24"/>
          <w:lang w:val="en-US"/>
        </w:rPr>
        <w:t>-</w:t>
      </w:r>
      <w:r w:rsidRPr="009B1955">
        <w:rPr>
          <w:rFonts w:ascii="Times New Roman" w:hAnsi="Times New Roman"/>
          <w:sz w:val="24"/>
          <w:szCs w:val="24"/>
          <w:lang w:val="en-US"/>
        </w:rPr>
        <w:t xml:space="preserve">experimental group design with the intervention program operating as an independent variable and writing quality as a dependent variable. </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 xml:space="preserve">Analyses conducted on the first cohort of students (study 1), indicated that there were differences between the first and second evaluation in </w:t>
      </w:r>
      <w:proofErr w:type="spellStart"/>
      <w:r w:rsidRPr="009B1955">
        <w:rPr>
          <w:rFonts w:ascii="Times New Roman" w:hAnsi="Times New Roman"/>
          <w:sz w:val="24"/>
          <w:szCs w:val="24"/>
          <w:lang w:val="en-US"/>
        </w:rPr>
        <w:t>favour</w:t>
      </w:r>
      <w:proofErr w:type="spellEnd"/>
      <w:r w:rsidRPr="009B1955">
        <w:rPr>
          <w:rFonts w:ascii="Times New Roman" w:hAnsi="Times New Roman"/>
          <w:sz w:val="24"/>
          <w:szCs w:val="24"/>
          <w:lang w:val="en-US"/>
        </w:rPr>
        <w:t xml:space="preserve"> of the latter, although these did not reach statistical significance (z = -1.05, p&lt; .293). When calculating the effect size using Cliff's Delta Calculator (Macbeth, </w:t>
      </w:r>
      <w:proofErr w:type="spellStart"/>
      <w:r w:rsidRPr="009B1955">
        <w:rPr>
          <w:rFonts w:ascii="Times New Roman" w:hAnsi="Times New Roman"/>
          <w:sz w:val="24"/>
          <w:szCs w:val="24"/>
          <w:lang w:val="en-US"/>
        </w:rPr>
        <w:t>Razumiejczyk</w:t>
      </w:r>
      <w:proofErr w:type="spellEnd"/>
      <w:r w:rsidRPr="009B1955">
        <w:rPr>
          <w:rFonts w:ascii="Times New Roman" w:hAnsi="Times New Roman"/>
          <w:sz w:val="24"/>
          <w:szCs w:val="24"/>
          <w:lang w:val="en-US"/>
        </w:rPr>
        <w:t xml:space="preserve"> &amp; Ledesma, 2011) a small intervention effect was observed (delta -.28). </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lastRenderedPageBreak/>
        <w:t>When analyzing the results obtained in the second cohort of students (study 2) if statistically significant differences were obtained between the first and second evaluation (z = -2.20, p&lt; 0.28) with a large effect size (delta -.53).</w:t>
      </w:r>
    </w:p>
    <w:p w:rsidR="00E55BAD"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Finally, to jointly analyze the results obtained in both studies, the Stouffer combined test was used. The results obtained were statistically significant (</w:t>
      </w:r>
      <w:proofErr w:type="spellStart"/>
      <w:r w:rsidRPr="009B1955">
        <w:rPr>
          <w:rFonts w:ascii="Times New Roman" w:hAnsi="Times New Roman"/>
          <w:sz w:val="24"/>
          <w:szCs w:val="24"/>
          <w:lang w:val="en-US"/>
        </w:rPr>
        <w:t>Zc</w:t>
      </w:r>
      <w:proofErr w:type="spellEnd"/>
      <w:r w:rsidRPr="009B1955">
        <w:rPr>
          <w:rFonts w:ascii="Times New Roman" w:hAnsi="Times New Roman"/>
          <w:sz w:val="24"/>
          <w:szCs w:val="24"/>
          <w:lang w:val="en-US"/>
        </w:rPr>
        <w:t>=2.18, p&lt;.05), with a moderate effect size (delta -.40).</w:t>
      </w:r>
      <w:r w:rsidR="001077FA" w:rsidRPr="009B1955">
        <w:rPr>
          <w:rFonts w:ascii="Times New Roman" w:hAnsi="Times New Roman"/>
          <w:sz w:val="24"/>
          <w:szCs w:val="24"/>
          <w:lang w:val="en-US"/>
        </w:rPr>
        <w:t xml:space="preserve"> </w:t>
      </w:r>
    </w:p>
    <w:p w:rsidR="00927EF1" w:rsidRPr="009B1955" w:rsidRDefault="00927EF1" w:rsidP="00AE0C7F">
      <w:pPr>
        <w:spacing w:after="0" w:line="360" w:lineRule="auto"/>
        <w:jc w:val="both"/>
        <w:rPr>
          <w:rFonts w:ascii="Times New Roman" w:hAnsi="Times New Roman"/>
          <w:b/>
          <w:sz w:val="24"/>
          <w:szCs w:val="24"/>
          <w:lang w:val="en-US"/>
        </w:rPr>
      </w:pPr>
    </w:p>
    <w:p w:rsidR="003F2D76" w:rsidRPr="00353585" w:rsidRDefault="00871164" w:rsidP="00AE0C7F">
      <w:pPr>
        <w:spacing w:after="0" w:line="360" w:lineRule="auto"/>
        <w:jc w:val="both"/>
        <w:rPr>
          <w:rFonts w:ascii="Times New Roman" w:hAnsi="Times New Roman"/>
          <w:b/>
          <w:sz w:val="24"/>
          <w:szCs w:val="24"/>
          <w:lang w:val="en-US"/>
        </w:rPr>
      </w:pPr>
      <w:r w:rsidRPr="00353585">
        <w:rPr>
          <w:rFonts w:ascii="Times New Roman" w:hAnsi="Times New Roman"/>
          <w:b/>
          <w:sz w:val="24"/>
          <w:szCs w:val="24"/>
          <w:lang w:val="en-US"/>
        </w:rPr>
        <w:t>Discus</w:t>
      </w:r>
      <w:r w:rsidR="009B1955" w:rsidRPr="00353585">
        <w:rPr>
          <w:rFonts w:ascii="Times New Roman" w:hAnsi="Times New Roman"/>
          <w:b/>
          <w:sz w:val="24"/>
          <w:szCs w:val="24"/>
          <w:lang w:val="en-US"/>
        </w:rPr>
        <w:t>sion</w:t>
      </w:r>
    </w:p>
    <w:p w:rsidR="00353585"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t>Interest in identifying gifted children in order to provide them with adequate attention to their academic and social needs has increased enormously in recent years (</w:t>
      </w:r>
      <w:proofErr w:type="spellStart"/>
      <w:r w:rsidRPr="00353585">
        <w:rPr>
          <w:rFonts w:ascii="Times New Roman" w:hAnsi="Times New Roman"/>
          <w:sz w:val="24"/>
          <w:szCs w:val="24"/>
          <w:lang w:val="en-US"/>
        </w:rPr>
        <w:t>Demetrikulos</w:t>
      </w:r>
      <w:proofErr w:type="spellEnd"/>
      <w:r w:rsidRPr="00353585">
        <w:rPr>
          <w:rFonts w:ascii="Times New Roman" w:hAnsi="Times New Roman"/>
          <w:sz w:val="24"/>
          <w:szCs w:val="24"/>
          <w:lang w:val="en-US"/>
        </w:rPr>
        <w:t xml:space="preserve"> &amp; </w:t>
      </w:r>
      <w:proofErr w:type="spellStart"/>
      <w:r w:rsidRPr="00353585">
        <w:rPr>
          <w:rFonts w:ascii="Times New Roman" w:hAnsi="Times New Roman"/>
          <w:sz w:val="24"/>
          <w:szCs w:val="24"/>
          <w:lang w:val="en-US"/>
        </w:rPr>
        <w:t>Pecore</w:t>
      </w:r>
      <w:proofErr w:type="spellEnd"/>
      <w:r w:rsidRPr="00353585">
        <w:rPr>
          <w:rFonts w:ascii="Times New Roman" w:hAnsi="Times New Roman"/>
          <w:sz w:val="24"/>
          <w:szCs w:val="24"/>
          <w:lang w:val="en-US"/>
        </w:rPr>
        <w:t xml:space="preserve">, 2015). There is currently a debate around initiatives to identify gifted students and provide them with accelerated education, or even segregated education. Some studies indicate pros and cons of providing a segregated education for gifted students (Reid, 2014; </w:t>
      </w:r>
      <w:proofErr w:type="spellStart"/>
      <w:r w:rsidRPr="00353585">
        <w:rPr>
          <w:rFonts w:ascii="Times New Roman" w:hAnsi="Times New Roman"/>
          <w:sz w:val="24"/>
          <w:szCs w:val="24"/>
          <w:lang w:val="en-US"/>
        </w:rPr>
        <w:t>Silvermann</w:t>
      </w:r>
      <w:proofErr w:type="spellEnd"/>
      <w:r w:rsidRPr="00353585">
        <w:rPr>
          <w:rFonts w:ascii="Times New Roman" w:hAnsi="Times New Roman"/>
          <w:sz w:val="24"/>
          <w:szCs w:val="24"/>
          <w:lang w:val="en-US"/>
        </w:rPr>
        <w:t>, 2013). Given this picture, research is needed to address the issue of identifying gifted students and the methods of education best suited to their psychological and educational needs.</w:t>
      </w:r>
    </w:p>
    <w:p w:rsidR="00353585"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t xml:space="preserve">Extra-curricular enrichment activities provide gifted students with more challenging experiences and resources than those in regular education. An example of this type of activity is the Writer's Workshop, designed for verbally gifted pre-adolescent students. This type of activity emphasizes learning the writing process, which includes planning, writing, reviewing, editing, and publishing skills (Calkins, </w:t>
      </w:r>
      <w:proofErr w:type="spellStart"/>
      <w:r w:rsidRPr="00353585">
        <w:rPr>
          <w:rFonts w:ascii="Times New Roman" w:hAnsi="Times New Roman"/>
          <w:sz w:val="24"/>
          <w:szCs w:val="24"/>
          <w:lang w:val="en-US"/>
        </w:rPr>
        <w:t>Ehrenworth</w:t>
      </w:r>
      <w:proofErr w:type="spellEnd"/>
      <w:r w:rsidRPr="00353585">
        <w:rPr>
          <w:rFonts w:ascii="Times New Roman" w:hAnsi="Times New Roman"/>
          <w:sz w:val="24"/>
          <w:szCs w:val="24"/>
          <w:lang w:val="en-US"/>
        </w:rPr>
        <w:t xml:space="preserve">, &amp; Lehman, 2013). </w:t>
      </w:r>
    </w:p>
    <w:p w:rsidR="00353585"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t>This paper describes the main characteristics, implementation and evaluation of a writers' workshop for pre-adolescents with high skills and interest in reading and writing creative and/or expository texts. Specifically, two interventions aimed at increasing the writing quality of verbally talented pre-adolescents are described. The writer's workshop method was used (Atwell, 1998; Calkins, 2001), an approach that emphasizes learning the writing process (planning, writing, reviewing, publishing).</w:t>
      </w:r>
    </w:p>
    <w:p w:rsidR="00353585"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t>Students who participated in this 12-meeting workshop were required to attend meetings with reading and writing assignments completed before each meeting, contribute at least one original paper, discuss the written production as a group, and maintain a portfolio that included all the activities and drafts previously completed by each member. The joint quantitative results of both interventions supported the effectiveness of the program. There was also a strong adherence to the workshop, in spite of being a counter-task activity, with only two desertions among the 20 initial participants between both interventions.</w:t>
      </w:r>
    </w:p>
    <w:p w:rsidR="00353585"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lastRenderedPageBreak/>
        <w:t xml:space="preserve">This research has several limitations, in particular, the weakness of the pre-post design with a single group where the possible effect of other intervening variables, such as maturation, cannot be controlled (León </w:t>
      </w:r>
      <w:r w:rsidR="0074541D">
        <w:rPr>
          <w:rFonts w:ascii="Times New Roman" w:hAnsi="Times New Roman"/>
          <w:sz w:val="24"/>
          <w:szCs w:val="24"/>
          <w:lang w:val="en-US"/>
        </w:rPr>
        <w:t>&amp;</w:t>
      </w:r>
      <w:r w:rsidRPr="00353585">
        <w:rPr>
          <w:rFonts w:ascii="Times New Roman" w:hAnsi="Times New Roman"/>
          <w:sz w:val="24"/>
          <w:szCs w:val="24"/>
          <w:lang w:val="en-US"/>
        </w:rPr>
        <w:t xml:space="preserve"> Montero, 2003). Future interventions should include some control group in the quasi-experimental design, in order to increase the validity of the results obtained.</w:t>
      </w:r>
    </w:p>
    <w:p w:rsidR="00BF3BE7"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t>Beyond the limitations of the present project, it should be noted that few studies have been carried out to identify and educate talented students in low-income countries. It is hoped that the present work will stimulate research in this field. Likewise, the results obtained have a practical utility since, based on this experience, teachers and educators have an effective program to develop verbal talent in pre-adolescent students.</w:t>
      </w:r>
    </w:p>
    <w:p w:rsidR="00AC0F89" w:rsidRPr="00DD6ED2" w:rsidRDefault="00AC0F89" w:rsidP="00AE0C7F">
      <w:pPr>
        <w:spacing w:after="0" w:line="360" w:lineRule="auto"/>
        <w:jc w:val="both"/>
        <w:rPr>
          <w:rFonts w:ascii="Times New Roman" w:hAnsi="Times New Roman"/>
          <w:b/>
          <w:sz w:val="24"/>
          <w:szCs w:val="24"/>
          <w:lang w:val="en-US"/>
        </w:rPr>
      </w:pPr>
    </w:p>
    <w:p w:rsidR="0088238E" w:rsidRPr="0088238E" w:rsidRDefault="00353585" w:rsidP="00AE0C7F">
      <w:pPr>
        <w:spacing w:after="0" w:line="360" w:lineRule="auto"/>
        <w:jc w:val="both"/>
        <w:rPr>
          <w:rFonts w:ascii="Times New Roman" w:hAnsi="Times New Roman"/>
          <w:b/>
          <w:sz w:val="24"/>
          <w:szCs w:val="24"/>
        </w:rPr>
      </w:pPr>
      <w:proofErr w:type="spellStart"/>
      <w:r>
        <w:rPr>
          <w:rFonts w:ascii="Times New Roman" w:hAnsi="Times New Roman"/>
          <w:b/>
          <w:sz w:val="24"/>
          <w:szCs w:val="24"/>
        </w:rPr>
        <w:t>Reference</w:t>
      </w:r>
      <w:r w:rsidR="0088238E" w:rsidRPr="0088238E">
        <w:rPr>
          <w:rFonts w:ascii="Times New Roman" w:hAnsi="Times New Roman"/>
          <w:b/>
          <w:sz w:val="24"/>
          <w:szCs w:val="24"/>
        </w:rPr>
        <w:t>s</w:t>
      </w:r>
      <w:proofErr w:type="spellEnd"/>
      <w:r w:rsidR="00592A02">
        <w:rPr>
          <w:rFonts w:ascii="Times New Roman" w:hAnsi="Times New Roman"/>
          <w:b/>
          <w:sz w:val="24"/>
          <w:szCs w:val="24"/>
        </w:rPr>
        <w:t xml:space="preserve"> </w:t>
      </w:r>
    </w:p>
    <w:p w:rsidR="00634353" w:rsidRDefault="00241CAE" w:rsidP="00AE0C7F">
      <w:pPr>
        <w:autoSpaceDE w:val="0"/>
        <w:autoSpaceDN w:val="0"/>
        <w:adjustRightInd w:val="0"/>
        <w:spacing w:after="0" w:line="360" w:lineRule="auto"/>
        <w:ind w:left="709" w:hanging="709"/>
        <w:jc w:val="both"/>
        <w:rPr>
          <w:rFonts w:ascii="Times New Roman" w:eastAsia="Times New Roman" w:hAnsi="Times New Roman"/>
          <w:sz w:val="24"/>
          <w:szCs w:val="24"/>
          <w:lang w:val="en-US" w:eastAsia="es-AR"/>
        </w:rPr>
      </w:pPr>
      <w:proofErr w:type="spellStart"/>
      <w:r w:rsidRPr="005C3FA0">
        <w:rPr>
          <w:rFonts w:ascii="Times New Roman" w:eastAsia="Times New Roman" w:hAnsi="Times New Roman"/>
          <w:sz w:val="24"/>
          <w:szCs w:val="24"/>
          <w:lang w:val="es-AR" w:eastAsia="es-AR"/>
        </w:rPr>
        <w:t>Abiodun</w:t>
      </w:r>
      <w:proofErr w:type="spellEnd"/>
      <w:r w:rsidRPr="005C3FA0">
        <w:rPr>
          <w:rFonts w:ascii="Times New Roman" w:eastAsia="Times New Roman" w:hAnsi="Times New Roman"/>
          <w:sz w:val="24"/>
          <w:szCs w:val="24"/>
          <w:lang w:val="es-AR" w:eastAsia="es-AR"/>
        </w:rPr>
        <w:t>, A. J., &amp;</w:t>
      </w:r>
      <w:r w:rsidR="00A5060E">
        <w:rPr>
          <w:rFonts w:ascii="Times New Roman" w:eastAsia="Times New Roman" w:hAnsi="Times New Roman"/>
          <w:sz w:val="24"/>
          <w:szCs w:val="24"/>
          <w:lang w:val="es-AR" w:eastAsia="es-AR"/>
        </w:rPr>
        <w:t xml:space="preserve"> </w:t>
      </w:r>
      <w:r w:rsidRPr="005C3FA0">
        <w:rPr>
          <w:rFonts w:ascii="Times New Roman" w:eastAsia="Times New Roman" w:hAnsi="Times New Roman"/>
          <w:sz w:val="24"/>
          <w:szCs w:val="24"/>
          <w:lang w:val="es-AR" w:eastAsia="es-AR"/>
        </w:rPr>
        <w:t xml:space="preserve">Folaranmi, A. O. (2007). </w:t>
      </w:r>
      <w:proofErr w:type="gramStart"/>
      <w:r w:rsidRPr="00241CAE">
        <w:rPr>
          <w:rFonts w:ascii="Times New Roman" w:eastAsia="Times New Roman" w:hAnsi="Times New Roman"/>
          <w:sz w:val="24"/>
          <w:szCs w:val="24"/>
          <w:lang w:val="en-US" w:eastAsia="es-AR"/>
        </w:rPr>
        <w:t>Effects of verbal ability on second language writers' achievement in essay writing in English language.</w:t>
      </w:r>
      <w:proofErr w:type="gramEnd"/>
      <w:r w:rsidRPr="00241CAE">
        <w:rPr>
          <w:rFonts w:ascii="Times New Roman" w:eastAsia="Times New Roman" w:hAnsi="Times New Roman"/>
          <w:sz w:val="24"/>
          <w:szCs w:val="24"/>
          <w:lang w:val="en-US" w:eastAsia="es-AR"/>
        </w:rPr>
        <w:t xml:space="preserve"> </w:t>
      </w:r>
      <w:r w:rsidRPr="00241CAE">
        <w:rPr>
          <w:rFonts w:ascii="Times New Roman" w:eastAsia="Times New Roman" w:hAnsi="Times New Roman"/>
          <w:i/>
          <w:sz w:val="24"/>
          <w:szCs w:val="24"/>
          <w:lang w:val="en-US" w:eastAsia="es-AR"/>
        </w:rPr>
        <w:t>International Journal of African &amp; African-American Studies</w:t>
      </w:r>
      <w:r w:rsidRPr="00241CAE">
        <w:rPr>
          <w:rFonts w:ascii="Times New Roman" w:eastAsia="Times New Roman" w:hAnsi="Times New Roman"/>
          <w:sz w:val="24"/>
          <w:szCs w:val="24"/>
          <w:lang w:val="en-US" w:eastAsia="es-AR"/>
        </w:rPr>
        <w:t xml:space="preserve">, 6(1), 61–67. </w:t>
      </w:r>
      <w:hyperlink r:id="rId9" w:history="1">
        <w:r w:rsidR="00CB2BCB" w:rsidRPr="00BF1CA4">
          <w:rPr>
            <w:rStyle w:val="Hipervnculo"/>
            <w:rFonts w:ascii="Times New Roman" w:eastAsia="Times New Roman" w:hAnsi="Times New Roman"/>
            <w:sz w:val="24"/>
            <w:szCs w:val="24"/>
            <w:lang w:val="en-US" w:eastAsia="es-AR"/>
          </w:rPr>
          <w:t>https://ojcs.siue.edu/ojs/index.php/ijaaas/article/view/90</w:t>
        </w:r>
      </w:hyperlink>
      <w:r w:rsidR="00CB2BCB">
        <w:rPr>
          <w:rFonts w:ascii="Times New Roman" w:eastAsia="Times New Roman" w:hAnsi="Times New Roman"/>
          <w:sz w:val="24"/>
          <w:szCs w:val="24"/>
          <w:lang w:val="en-US" w:eastAsia="es-AR"/>
        </w:rPr>
        <w:t xml:space="preserve"> </w:t>
      </w:r>
    </w:p>
    <w:p w:rsidR="00634353" w:rsidRDefault="0088238E" w:rsidP="00AE0C7F">
      <w:pPr>
        <w:spacing w:after="0" w:line="360" w:lineRule="auto"/>
        <w:ind w:left="709" w:hanging="709"/>
        <w:jc w:val="both"/>
        <w:rPr>
          <w:rFonts w:ascii="Times New Roman" w:hAnsi="Times New Roman"/>
          <w:sz w:val="24"/>
          <w:szCs w:val="24"/>
          <w:lang w:val="en-GB"/>
        </w:rPr>
      </w:pPr>
      <w:r w:rsidRPr="005C3FA0">
        <w:rPr>
          <w:rFonts w:ascii="Times New Roman" w:hAnsi="Times New Roman"/>
          <w:sz w:val="24"/>
          <w:szCs w:val="24"/>
          <w:lang w:val="en-US"/>
        </w:rPr>
        <w:t xml:space="preserve">Albers, S. R., Martin, C. M. </w:t>
      </w:r>
      <w:r w:rsidR="005E53DE">
        <w:rPr>
          <w:rFonts w:ascii="Times New Roman" w:hAnsi="Times New Roman"/>
          <w:sz w:val="24"/>
          <w:szCs w:val="24"/>
          <w:lang w:val="en-US"/>
        </w:rPr>
        <w:t>&amp;</w:t>
      </w:r>
      <w:r w:rsidRPr="005C3FA0">
        <w:rPr>
          <w:rFonts w:ascii="Times New Roman" w:hAnsi="Times New Roman"/>
          <w:sz w:val="24"/>
          <w:szCs w:val="24"/>
          <w:lang w:val="en-US"/>
        </w:rPr>
        <w:t xml:space="preserve"> </w:t>
      </w:r>
      <w:proofErr w:type="spellStart"/>
      <w:r w:rsidRPr="005C3FA0">
        <w:rPr>
          <w:rFonts w:ascii="Times New Roman" w:hAnsi="Times New Roman"/>
          <w:sz w:val="24"/>
          <w:szCs w:val="24"/>
          <w:lang w:val="en-US"/>
        </w:rPr>
        <w:t>Gammill</w:t>
      </w:r>
      <w:proofErr w:type="spellEnd"/>
      <w:proofErr w:type="gramStart"/>
      <w:r w:rsidRPr="005C3FA0">
        <w:rPr>
          <w:rFonts w:ascii="Times New Roman" w:hAnsi="Times New Roman"/>
          <w:sz w:val="24"/>
          <w:szCs w:val="24"/>
          <w:lang w:val="en-US"/>
        </w:rPr>
        <w:t>,  D</w:t>
      </w:r>
      <w:proofErr w:type="gramEnd"/>
      <w:r w:rsidRPr="005C3FA0">
        <w:rPr>
          <w:rFonts w:ascii="Times New Roman" w:hAnsi="Times New Roman"/>
          <w:sz w:val="24"/>
          <w:szCs w:val="24"/>
          <w:lang w:val="en-US"/>
        </w:rPr>
        <w:t xml:space="preserve">. M. (2005). </w:t>
      </w:r>
      <w:r w:rsidRPr="0088238E">
        <w:rPr>
          <w:rFonts w:ascii="Times New Roman" w:hAnsi="Times New Roman"/>
          <w:sz w:val="24"/>
          <w:szCs w:val="24"/>
          <w:lang w:val="en-GB"/>
        </w:rPr>
        <w:t xml:space="preserve">Using the literary masters for inspire expression in gifted students. </w:t>
      </w:r>
      <w:r w:rsidRPr="005C3FA0">
        <w:rPr>
          <w:rFonts w:ascii="Times New Roman" w:hAnsi="Times New Roman"/>
          <w:sz w:val="24"/>
          <w:szCs w:val="24"/>
          <w:lang w:val="en-US"/>
        </w:rPr>
        <w:t xml:space="preserve">En </w:t>
      </w:r>
      <w:r w:rsidRPr="0088238E">
        <w:rPr>
          <w:rFonts w:ascii="Times New Roman" w:hAnsi="Times New Roman"/>
          <w:sz w:val="24"/>
          <w:szCs w:val="24"/>
          <w:lang w:val="en-GB"/>
        </w:rPr>
        <w:t xml:space="preserve">Johnsen, S.K. y Kendrick, J. </w:t>
      </w:r>
      <w:r w:rsidRPr="0088238E">
        <w:rPr>
          <w:rFonts w:ascii="Times New Roman" w:hAnsi="Times New Roman"/>
          <w:i/>
          <w:sz w:val="24"/>
          <w:szCs w:val="24"/>
          <w:lang w:val="en-GB"/>
        </w:rPr>
        <w:t xml:space="preserve">Language Arts for Gifted Students </w:t>
      </w:r>
      <w:r w:rsidRPr="0088238E">
        <w:rPr>
          <w:rFonts w:ascii="Times New Roman" w:hAnsi="Times New Roman"/>
          <w:sz w:val="24"/>
          <w:szCs w:val="24"/>
          <w:lang w:val="en-GB"/>
        </w:rPr>
        <w:t xml:space="preserve">(pp. 123-138). Waco, TX: </w:t>
      </w:r>
      <w:proofErr w:type="spellStart"/>
      <w:r w:rsidRPr="0088238E">
        <w:rPr>
          <w:rFonts w:ascii="Times New Roman" w:hAnsi="Times New Roman"/>
          <w:sz w:val="24"/>
          <w:szCs w:val="24"/>
          <w:lang w:val="en-GB"/>
        </w:rPr>
        <w:t>Prukrock</w:t>
      </w:r>
      <w:proofErr w:type="spellEnd"/>
      <w:r w:rsidRPr="0088238E">
        <w:rPr>
          <w:rFonts w:ascii="Times New Roman" w:hAnsi="Times New Roman"/>
          <w:sz w:val="24"/>
          <w:szCs w:val="24"/>
          <w:lang w:val="en-GB"/>
        </w:rPr>
        <w:t xml:space="preserve"> Press.</w:t>
      </w:r>
    </w:p>
    <w:p w:rsidR="00634353" w:rsidRPr="00F52930" w:rsidRDefault="0088238E" w:rsidP="00AE0C7F">
      <w:pPr>
        <w:spacing w:after="0" w:line="360" w:lineRule="auto"/>
        <w:ind w:left="709" w:hanging="709"/>
        <w:jc w:val="both"/>
        <w:rPr>
          <w:rFonts w:ascii="Times New Roman" w:hAnsi="Times New Roman"/>
          <w:sz w:val="24"/>
          <w:szCs w:val="24"/>
          <w:lang w:val="en-US"/>
        </w:rPr>
      </w:pPr>
      <w:r w:rsidRPr="005C3FA0">
        <w:rPr>
          <w:rFonts w:ascii="Times New Roman" w:hAnsi="Times New Roman"/>
          <w:sz w:val="24"/>
          <w:szCs w:val="24"/>
          <w:lang w:val="en-US"/>
        </w:rPr>
        <w:t xml:space="preserve">Atwell, N. (1998). </w:t>
      </w:r>
      <w:proofErr w:type="gramStart"/>
      <w:r w:rsidRPr="005C3FA0">
        <w:rPr>
          <w:rFonts w:ascii="Times New Roman" w:hAnsi="Times New Roman"/>
          <w:i/>
          <w:sz w:val="24"/>
          <w:szCs w:val="24"/>
          <w:lang w:val="en-US"/>
        </w:rPr>
        <w:t>In the Middle.</w:t>
      </w:r>
      <w:proofErr w:type="gramEnd"/>
      <w:r w:rsidRPr="005C3FA0">
        <w:rPr>
          <w:rFonts w:ascii="Times New Roman" w:hAnsi="Times New Roman"/>
          <w:i/>
          <w:sz w:val="24"/>
          <w:szCs w:val="24"/>
          <w:lang w:val="en-US"/>
        </w:rPr>
        <w:t xml:space="preserve"> </w:t>
      </w:r>
      <w:proofErr w:type="gramStart"/>
      <w:r w:rsidRPr="0088238E">
        <w:rPr>
          <w:rFonts w:ascii="Times New Roman" w:hAnsi="Times New Roman"/>
          <w:i/>
          <w:sz w:val="24"/>
          <w:szCs w:val="24"/>
          <w:lang w:val="en-GB"/>
        </w:rPr>
        <w:t>New understandings about Writing, Reading and Learning</w:t>
      </w:r>
      <w:r w:rsidRPr="0088238E">
        <w:rPr>
          <w:rFonts w:ascii="Times New Roman" w:hAnsi="Times New Roman"/>
          <w:sz w:val="24"/>
          <w:szCs w:val="24"/>
          <w:lang w:val="en-GB"/>
        </w:rPr>
        <w:t>.</w:t>
      </w:r>
      <w:proofErr w:type="gramEnd"/>
      <w:r w:rsidRPr="0088238E">
        <w:rPr>
          <w:rFonts w:ascii="Times New Roman" w:hAnsi="Times New Roman"/>
          <w:sz w:val="24"/>
          <w:szCs w:val="24"/>
          <w:lang w:val="en-GB"/>
        </w:rPr>
        <w:t xml:space="preserve"> </w:t>
      </w:r>
      <w:proofErr w:type="spellStart"/>
      <w:r w:rsidRPr="00F52930">
        <w:rPr>
          <w:rFonts w:ascii="Times New Roman" w:hAnsi="Times New Roman"/>
          <w:sz w:val="24"/>
          <w:szCs w:val="24"/>
          <w:lang w:val="en-US"/>
        </w:rPr>
        <w:t>Porsmouth</w:t>
      </w:r>
      <w:proofErr w:type="spellEnd"/>
      <w:r w:rsidRPr="00F52930">
        <w:rPr>
          <w:rFonts w:ascii="Times New Roman" w:hAnsi="Times New Roman"/>
          <w:sz w:val="24"/>
          <w:szCs w:val="24"/>
          <w:lang w:val="en-US"/>
        </w:rPr>
        <w:t>, NH: Boynton Cook Publishers.</w:t>
      </w:r>
    </w:p>
    <w:p w:rsidR="00634353" w:rsidRPr="004311BD" w:rsidRDefault="00F7210F" w:rsidP="00AE0C7F">
      <w:pPr>
        <w:spacing w:after="0" w:line="360" w:lineRule="auto"/>
        <w:ind w:left="709" w:hanging="709"/>
        <w:jc w:val="both"/>
        <w:rPr>
          <w:rFonts w:ascii="Times New Roman" w:hAnsi="Times New Roman"/>
          <w:sz w:val="24"/>
          <w:szCs w:val="24"/>
          <w:lang w:val="es-AR"/>
        </w:rPr>
      </w:pPr>
      <w:r w:rsidRPr="00F7210F">
        <w:rPr>
          <w:rFonts w:ascii="Times New Roman" w:hAnsi="Times New Roman"/>
          <w:sz w:val="24"/>
          <w:szCs w:val="24"/>
          <w:lang w:val="en-US"/>
        </w:rPr>
        <w:t>Callahan, C. M., Moon, T. y Oh, S.</w:t>
      </w:r>
      <w:r>
        <w:rPr>
          <w:rFonts w:ascii="Times New Roman" w:hAnsi="Times New Roman"/>
          <w:sz w:val="24"/>
          <w:szCs w:val="24"/>
          <w:lang w:val="en-US"/>
        </w:rPr>
        <w:t xml:space="preserve"> </w:t>
      </w:r>
      <w:proofErr w:type="gramStart"/>
      <w:r>
        <w:rPr>
          <w:rFonts w:ascii="Times New Roman" w:hAnsi="Times New Roman"/>
          <w:sz w:val="24"/>
          <w:szCs w:val="24"/>
          <w:lang w:val="en-US"/>
        </w:rPr>
        <w:t>(</w:t>
      </w:r>
      <w:r w:rsidRPr="00F7210F">
        <w:rPr>
          <w:rFonts w:ascii="Times New Roman" w:hAnsi="Times New Roman"/>
          <w:sz w:val="24"/>
          <w:szCs w:val="24"/>
          <w:lang w:val="en-US"/>
        </w:rPr>
        <w:t xml:space="preserve"> 2017</w:t>
      </w:r>
      <w:proofErr w:type="gramEnd"/>
      <w:r w:rsidRPr="00F7210F">
        <w:rPr>
          <w:rFonts w:ascii="Times New Roman" w:hAnsi="Times New Roman"/>
          <w:sz w:val="24"/>
          <w:szCs w:val="24"/>
          <w:lang w:val="en-US"/>
        </w:rPr>
        <w:t>).</w:t>
      </w:r>
      <w:r>
        <w:rPr>
          <w:rFonts w:ascii="Times New Roman" w:hAnsi="Times New Roman"/>
          <w:sz w:val="24"/>
          <w:szCs w:val="24"/>
          <w:lang w:val="en-US"/>
        </w:rPr>
        <w:t xml:space="preserve"> </w:t>
      </w:r>
      <w:proofErr w:type="gramStart"/>
      <w:r>
        <w:rPr>
          <w:rFonts w:ascii="Times New Roman" w:hAnsi="Times New Roman"/>
          <w:sz w:val="24"/>
          <w:szCs w:val="24"/>
          <w:lang w:val="en-US"/>
        </w:rPr>
        <w:t>Describing the status of programs for the gifted.</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A call for action.</w:t>
      </w:r>
      <w:proofErr w:type="gramEnd"/>
      <w:r>
        <w:rPr>
          <w:rFonts w:ascii="Times New Roman" w:hAnsi="Times New Roman"/>
          <w:sz w:val="24"/>
          <w:szCs w:val="24"/>
          <w:lang w:val="en-US"/>
        </w:rPr>
        <w:t xml:space="preserve"> </w:t>
      </w:r>
      <w:r w:rsidRPr="00251528">
        <w:rPr>
          <w:rFonts w:ascii="Times New Roman" w:hAnsi="Times New Roman"/>
          <w:i/>
          <w:sz w:val="24"/>
          <w:szCs w:val="24"/>
          <w:lang w:val="en-US"/>
        </w:rPr>
        <w:t>Journal for the Education of the Gifted</w:t>
      </w:r>
      <w:r>
        <w:rPr>
          <w:rFonts w:ascii="Times New Roman" w:hAnsi="Times New Roman"/>
          <w:sz w:val="24"/>
          <w:szCs w:val="24"/>
          <w:lang w:val="en-US"/>
        </w:rPr>
        <w:t>, 40 (1), 20-49.</w:t>
      </w:r>
      <w:r w:rsidR="00CB2BCB">
        <w:rPr>
          <w:rFonts w:ascii="Times New Roman" w:hAnsi="Times New Roman"/>
          <w:sz w:val="24"/>
          <w:szCs w:val="24"/>
          <w:lang w:val="en-US"/>
        </w:rPr>
        <w:t xml:space="preserve"> </w:t>
      </w:r>
      <w:hyperlink r:id="rId10" w:history="1">
        <w:r w:rsidR="00CB2BCB" w:rsidRPr="004311BD">
          <w:rPr>
            <w:rStyle w:val="Hipervnculo"/>
            <w:rFonts w:ascii="Times New Roman" w:hAnsi="Times New Roman"/>
            <w:color w:val="006ACC"/>
            <w:sz w:val="24"/>
            <w:szCs w:val="24"/>
            <w:shd w:val="clear" w:color="auto" w:fill="FFFFFF"/>
            <w:lang w:val="es-AR"/>
          </w:rPr>
          <w:t>https://doi.org/10.1177/0162353216686215</w:t>
        </w:r>
      </w:hyperlink>
    </w:p>
    <w:p w:rsidR="00634353" w:rsidRDefault="0088238E" w:rsidP="00AE0C7F">
      <w:pPr>
        <w:spacing w:after="0" w:line="360" w:lineRule="auto"/>
        <w:ind w:left="709" w:hanging="709"/>
        <w:jc w:val="both"/>
        <w:rPr>
          <w:rFonts w:ascii="Times New Roman" w:hAnsi="Times New Roman"/>
          <w:sz w:val="24"/>
          <w:szCs w:val="24"/>
          <w:lang w:val="en-US"/>
        </w:rPr>
      </w:pPr>
      <w:proofErr w:type="spellStart"/>
      <w:r w:rsidRPr="00F52930">
        <w:rPr>
          <w:rFonts w:ascii="Times New Roman" w:hAnsi="Times New Roman"/>
          <w:sz w:val="24"/>
          <w:szCs w:val="24"/>
          <w:lang w:val="es-AR"/>
        </w:rPr>
        <w:t>Calkins</w:t>
      </w:r>
      <w:proofErr w:type="spellEnd"/>
      <w:r w:rsidRPr="00F52930">
        <w:rPr>
          <w:rFonts w:ascii="Times New Roman" w:hAnsi="Times New Roman"/>
          <w:sz w:val="24"/>
          <w:szCs w:val="24"/>
          <w:lang w:val="es-AR"/>
        </w:rPr>
        <w:t xml:space="preserve">, </w:t>
      </w:r>
      <w:r w:rsidR="008A4DFA" w:rsidRPr="00F52930">
        <w:rPr>
          <w:rFonts w:ascii="Times New Roman" w:hAnsi="Times New Roman"/>
          <w:sz w:val="24"/>
          <w:szCs w:val="24"/>
          <w:lang w:val="es-AR"/>
        </w:rPr>
        <w:t xml:space="preserve">L. </w:t>
      </w:r>
      <w:r w:rsidRPr="00F52930">
        <w:rPr>
          <w:rFonts w:ascii="Times New Roman" w:hAnsi="Times New Roman"/>
          <w:sz w:val="24"/>
          <w:szCs w:val="24"/>
          <w:lang w:val="es-AR"/>
        </w:rPr>
        <w:t xml:space="preserve">(2001). </w:t>
      </w:r>
      <w:r w:rsidRPr="0088238E">
        <w:rPr>
          <w:rFonts w:ascii="Times New Roman" w:hAnsi="Times New Roman"/>
          <w:i/>
          <w:sz w:val="24"/>
          <w:szCs w:val="24"/>
        </w:rPr>
        <w:t xml:space="preserve">Didáctica de la escritura en la escuela primaria y secundaria. </w:t>
      </w:r>
      <w:r w:rsidRPr="00F52930">
        <w:rPr>
          <w:rFonts w:ascii="Times New Roman" w:hAnsi="Times New Roman"/>
          <w:i/>
          <w:sz w:val="24"/>
          <w:szCs w:val="24"/>
          <w:lang w:val="en-US"/>
        </w:rPr>
        <w:t>Buenos Aires</w:t>
      </w:r>
      <w:r w:rsidRPr="00F52930">
        <w:rPr>
          <w:rFonts w:ascii="Times New Roman" w:hAnsi="Times New Roman"/>
          <w:sz w:val="24"/>
          <w:szCs w:val="24"/>
          <w:lang w:val="en-US"/>
        </w:rPr>
        <w:t xml:space="preserve">: </w:t>
      </w:r>
      <w:proofErr w:type="spellStart"/>
      <w:r w:rsidRPr="00F52930">
        <w:rPr>
          <w:rFonts w:ascii="Times New Roman" w:hAnsi="Times New Roman"/>
          <w:sz w:val="24"/>
          <w:szCs w:val="24"/>
          <w:lang w:val="en-US"/>
        </w:rPr>
        <w:t>Aiqué</w:t>
      </w:r>
      <w:proofErr w:type="spellEnd"/>
      <w:r w:rsidRPr="00F52930">
        <w:rPr>
          <w:rFonts w:ascii="Times New Roman" w:hAnsi="Times New Roman"/>
          <w:sz w:val="24"/>
          <w:szCs w:val="24"/>
          <w:lang w:val="en-US"/>
        </w:rPr>
        <w:t>.</w:t>
      </w:r>
    </w:p>
    <w:p w:rsidR="00634353" w:rsidRPr="00CB2BCB" w:rsidRDefault="00853A9A" w:rsidP="00AE0C7F">
      <w:pPr>
        <w:spacing w:after="0" w:line="360" w:lineRule="auto"/>
        <w:ind w:left="709" w:hanging="709"/>
        <w:jc w:val="both"/>
        <w:rPr>
          <w:rFonts w:ascii="Times New Roman" w:hAnsi="Times New Roman"/>
          <w:sz w:val="24"/>
          <w:szCs w:val="24"/>
          <w:lang w:val="es-AR" w:eastAsia="es-ES"/>
        </w:rPr>
      </w:pPr>
      <w:proofErr w:type="gramStart"/>
      <w:r w:rsidRPr="00853A9A">
        <w:rPr>
          <w:rFonts w:ascii="Times New Roman" w:hAnsi="Times New Roman"/>
          <w:sz w:val="24"/>
          <w:szCs w:val="24"/>
          <w:lang w:val="en-US" w:eastAsia="es-ES"/>
        </w:rPr>
        <w:t xml:space="preserve">Calkins, L., </w:t>
      </w:r>
      <w:proofErr w:type="spellStart"/>
      <w:r w:rsidRPr="00853A9A">
        <w:rPr>
          <w:rFonts w:ascii="Times New Roman" w:hAnsi="Times New Roman"/>
          <w:sz w:val="24"/>
          <w:szCs w:val="24"/>
          <w:lang w:val="en-US" w:eastAsia="es-ES"/>
        </w:rPr>
        <w:t>Ehrenworth</w:t>
      </w:r>
      <w:proofErr w:type="spellEnd"/>
      <w:r w:rsidRPr="00853A9A">
        <w:rPr>
          <w:rFonts w:ascii="Times New Roman" w:hAnsi="Times New Roman"/>
          <w:sz w:val="24"/>
          <w:szCs w:val="24"/>
          <w:lang w:val="en-US" w:eastAsia="es-ES"/>
        </w:rPr>
        <w:t>, M., &amp; Lehman, C. (201</w:t>
      </w:r>
      <w:r>
        <w:rPr>
          <w:rFonts w:ascii="Times New Roman" w:hAnsi="Times New Roman"/>
          <w:sz w:val="24"/>
          <w:szCs w:val="24"/>
          <w:lang w:val="en-US" w:eastAsia="es-ES"/>
        </w:rPr>
        <w:t>3</w:t>
      </w:r>
      <w:r w:rsidRPr="00853A9A">
        <w:rPr>
          <w:rFonts w:ascii="Times New Roman" w:hAnsi="Times New Roman"/>
          <w:sz w:val="24"/>
          <w:szCs w:val="24"/>
          <w:lang w:val="en-US" w:eastAsia="es-ES"/>
        </w:rPr>
        <w:t>).</w:t>
      </w:r>
      <w:proofErr w:type="gramEnd"/>
      <w:r w:rsidRPr="00853A9A">
        <w:rPr>
          <w:rFonts w:ascii="Times New Roman" w:hAnsi="Times New Roman"/>
          <w:sz w:val="24"/>
          <w:szCs w:val="24"/>
          <w:lang w:val="en-US" w:eastAsia="es-ES"/>
        </w:rPr>
        <w:t xml:space="preserve"> </w:t>
      </w:r>
      <w:r w:rsidRPr="00853A9A">
        <w:rPr>
          <w:rFonts w:ascii="Times New Roman" w:hAnsi="Times New Roman"/>
          <w:i/>
          <w:iCs/>
          <w:sz w:val="24"/>
          <w:szCs w:val="24"/>
          <w:lang w:val="en-US" w:eastAsia="es-ES"/>
        </w:rPr>
        <w:t>Pathways to</w:t>
      </w:r>
      <w:r w:rsidR="00634353">
        <w:rPr>
          <w:rFonts w:ascii="Times New Roman" w:hAnsi="Times New Roman"/>
          <w:sz w:val="24"/>
          <w:szCs w:val="24"/>
          <w:lang w:val="en-US"/>
        </w:rPr>
        <w:t xml:space="preserve"> </w:t>
      </w:r>
      <w:r w:rsidRPr="00853A9A">
        <w:rPr>
          <w:rFonts w:ascii="Times New Roman" w:hAnsi="Times New Roman"/>
          <w:i/>
          <w:iCs/>
          <w:sz w:val="24"/>
          <w:szCs w:val="24"/>
          <w:lang w:val="en-US" w:eastAsia="es-ES"/>
        </w:rPr>
        <w:t>the Common Core: Accelerating achievement</w:t>
      </w:r>
      <w:r w:rsidRPr="00853A9A">
        <w:rPr>
          <w:rFonts w:ascii="Times New Roman" w:hAnsi="Times New Roman"/>
          <w:sz w:val="24"/>
          <w:szCs w:val="24"/>
          <w:lang w:val="en-US" w:eastAsia="es-ES"/>
        </w:rPr>
        <w:t xml:space="preserve">. </w:t>
      </w:r>
      <w:r w:rsidRPr="00CB2BCB">
        <w:rPr>
          <w:rFonts w:ascii="Times New Roman" w:hAnsi="Times New Roman"/>
          <w:sz w:val="24"/>
          <w:szCs w:val="24"/>
          <w:lang w:val="es-AR" w:eastAsia="es-ES"/>
        </w:rPr>
        <w:t>Portsmouth, NH:</w:t>
      </w:r>
      <w:r w:rsidR="00634353" w:rsidRPr="00CB2BCB">
        <w:rPr>
          <w:rFonts w:ascii="Times New Roman" w:hAnsi="Times New Roman"/>
          <w:sz w:val="24"/>
          <w:szCs w:val="24"/>
          <w:lang w:val="es-AR"/>
        </w:rPr>
        <w:t xml:space="preserve"> </w:t>
      </w:r>
      <w:proofErr w:type="spellStart"/>
      <w:r w:rsidRPr="00CB2BCB">
        <w:rPr>
          <w:rFonts w:ascii="Times New Roman" w:hAnsi="Times New Roman"/>
          <w:sz w:val="24"/>
          <w:szCs w:val="24"/>
          <w:lang w:val="es-AR" w:eastAsia="es-ES"/>
        </w:rPr>
        <w:t>Heinemann</w:t>
      </w:r>
      <w:proofErr w:type="spellEnd"/>
      <w:r w:rsidRPr="00CB2BCB">
        <w:rPr>
          <w:rFonts w:ascii="Times New Roman" w:hAnsi="Times New Roman"/>
          <w:sz w:val="24"/>
          <w:szCs w:val="24"/>
          <w:lang w:val="es-AR" w:eastAsia="es-ES"/>
        </w:rPr>
        <w:t>.</w:t>
      </w:r>
    </w:p>
    <w:p w:rsidR="00634353" w:rsidRPr="00592A02" w:rsidRDefault="00E35E97" w:rsidP="00AE0C7F">
      <w:pPr>
        <w:spacing w:after="0" w:line="360" w:lineRule="auto"/>
        <w:ind w:left="709" w:hanging="709"/>
        <w:jc w:val="both"/>
        <w:rPr>
          <w:rFonts w:ascii="Times New Roman" w:hAnsi="Times New Roman"/>
          <w:sz w:val="24"/>
          <w:szCs w:val="24"/>
          <w:lang w:val="es-ES"/>
        </w:rPr>
      </w:pPr>
      <w:r w:rsidRPr="00634353">
        <w:rPr>
          <w:rFonts w:ascii="Times New Roman" w:hAnsi="Times New Roman"/>
          <w:sz w:val="24"/>
          <w:szCs w:val="24"/>
          <w:lang w:val="es-AR"/>
        </w:rPr>
        <w:t xml:space="preserve">Cortada de </w:t>
      </w:r>
      <w:proofErr w:type="spellStart"/>
      <w:r w:rsidRPr="00634353">
        <w:rPr>
          <w:rFonts w:ascii="Times New Roman" w:hAnsi="Times New Roman"/>
          <w:sz w:val="24"/>
          <w:szCs w:val="24"/>
          <w:lang w:val="es-AR"/>
        </w:rPr>
        <w:t>Kohan</w:t>
      </w:r>
      <w:proofErr w:type="spellEnd"/>
      <w:r w:rsidRPr="00634353">
        <w:rPr>
          <w:rFonts w:ascii="Times New Roman" w:hAnsi="Times New Roman"/>
          <w:sz w:val="24"/>
          <w:szCs w:val="24"/>
          <w:lang w:val="es-AR"/>
        </w:rPr>
        <w:t xml:space="preserve">, </w:t>
      </w:r>
      <w:r w:rsidR="004A447C" w:rsidRPr="00634353">
        <w:rPr>
          <w:rFonts w:ascii="Times New Roman" w:hAnsi="Times New Roman"/>
          <w:sz w:val="24"/>
          <w:szCs w:val="24"/>
          <w:lang w:val="es-AR"/>
        </w:rPr>
        <w:t xml:space="preserve">N., Macbeth, G. y López </w:t>
      </w:r>
      <w:proofErr w:type="spellStart"/>
      <w:r w:rsidR="004A447C" w:rsidRPr="00634353">
        <w:rPr>
          <w:rFonts w:ascii="Times New Roman" w:hAnsi="Times New Roman"/>
          <w:sz w:val="24"/>
          <w:szCs w:val="24"/>
          <w:lang w:val="es-AR"/>
        </w:rPr>
        <w:t>Alon</w:t>
      </w:r>
      <w:r w:rsidR="004A447C" w:rsidRPr="00592A02">
        <w:rPr>
          <w:rFonts w:ascii="Times New Roman" w:hAnsi="Times New Roman"/>
          <w:sz w:val="24"/>
          <w:szCs w:val="24"/>
          <w:lang w:val="es-ES"/>
        </w:rPr>
        <w:t>zo</w:t>
      </w:r>
      <w:proofErr w:type="spellEnd"/>
      <w:r w:rsidR="004A447C" w:rsidRPr="00592A02">
        <w:rPr>
          <w:rFonts w:ascii="Times New Roman" w:hAnsi="Times New Roman"/>
          <w:sz w:val="24"/>
          <w:szCs w:val="24"/>
          <w:lang w:val="es-ES"/>
        </w:rPr>
        <w:t xml:space="preserve">, A. (2008). </w:t>
      </w:r>
      <w:r w:rsidR="004A447C" w:rsidRPr="00592A02">
        <w:rPr>
          <w:rFonts w:ascii="Times New Roman" w:hAnsi="Times New Roman"/>
          <w:i/>
          <w:sz w:val="24"/>
          <w:szCs w:val="24"/>
          <w:lang w:val="es-ES"/>
        </w:rPr>
        <w:t>Técnicas de Investigación Científica.</w:t>
      </w:r>
      <w:r w:rsidR="004A447C" w:rsidRPr="00592A02">
        <w:rPr>
          <w:rFonts w:ascii="Times New Roman" w:hAnsi="Times New Roman"/>
          <w:sz w:val="24"/>
          <w:szCs w:val="24"/>
          <w:lang w:val="es-ES"/>
        </w:rPr>
        <w:t xml:space="preserve"> Buenos Aires: Lugar Editorial.</w:t>
      </w:r>
    </w:p>
    <w:p w:rsidR="00634353" w:rsidRPr="00CB2BCB" w:rsidRDefault="0088238E" w:rsidP="00AE0C7F">
      <w:pPr>
        <w:autoSpaceDE w:val="0"/>
        <w:autoSpaceDN w:val="0"/>
        <w:adjustRightInd w:val="0"/>
        <w:spacing w:after="0" w:line="360" w:lineRule="auto"/>
        <w:ind w:left="709" w:hanging="709"/>
        <w:jc w:val="both"/>
        <w:rPr>
          <w:rFonts w:ascii="Times New Roman" w:hAnsi="Times New Roman"/>
          <w:sz w:val="24"/>
          <w:szCs w:val="24"/>
          <w:lang w:val="en-US"/>
        </w:rPr>
      </w:pPr>
      <w:proofErr w:type="spellStart"/>
      <w:proofErr w:type="gramStart"/>
      <w:r w:rsidRPr="005C3FA0">
        <w:rPr>
          <w:rFonts w:ascii="Times New Roman" w:hAnsi="Times New Roman"/>
          <w:sz w:val="24"/>
          <w:szCs w:val="24"/>
          <w:lang w:val="en-US"/>
        </w:rPr>
        <w:t>Cromley</w:t>
      </w:r>
      <w:proofErr w:type="spellEnd"/>
      <w:r w:rsidRPr="005C3FA0">
        <w:rPr>
          <w:rFonts w:ascii="Times New Roman" w:hAnsi="Times New Roman"/>
          <w:sz w:val="24"/>
          <w:szCs w:val="24"/>
          <w:lang w:val="en-US"/>
        </w:rPr>
        <w:t xml:space="preserve">, J. G. </w:t>
      </w:r>
      <w:r w:rsidR="005E53DE">
        <w:rPr>
          <w:rFonts w:ascii="Times New Roman" w:hAnsi="Times New Roman"/>
          <w:sz w:val="24"/>
          <w:szCs w:val="24"/>
          <w:lang w:val="en-US"/>
        </w:rPr>
        <w:t>&amp;</w:t>
      </w:r>
      <w:r w:rsidRPr="005C3FA0">
        <w:rPr>
          <w:rFonts w:ascii="Times New Roman" w:hAnsi="Times New Roman"/>
          <w:sz w:val="24"/>
          <w:szCs w:val="24"/>
          <w:lang w:val="en-US"/>
        </w:rPr>
        <w:t xml:space="preserve"> Azevedo, R. (2007).</w:t>
      </w:r>
      <w:proofErr w:type="gramEnd"/>
      <w:r w:rsidRPr="005C3FA0">
        <w:rPr>
          <w:rFonts w:ascii="Times New Roman" w:hAnsi="Times New Roman"/>
          <w:sz w:val="24"/>
          <w:szCs w:val="24"/>
          <w:lang w:val="en-US"/>
        </w:rPr>
        <w:t xml:space="preserve"> </w:t>
      </w:r>
      <w:r w:rsidRPr="0088238E">
        <w:rPr>
          <w:rFonts w:ascii="Times New Roman" w:hAnsi="Times New Roman"/>
          <w:sz w:val="24"/>
          <w:szCs w:val="24"/>
          <w:lang w:val="en-GB"/>
        </w:rPr>
        <w:t xml:space="preserve">Testing and Refining the Direct and Inferential Mediation Model of Reading Comprehension. </w:t>
      </w:r>
      <w:r w:rsidRPr="00CB2BCB">
        <w:rPr>
          <w:rFonts w:ascii="Times New Roman" w:hAnsi="Times New Roman"/>
          <w:i/>
          <w:sz w:val="24"/>
          <w:szCs w:val="24"/>
          <w:lang w:val="en-US"/>
        </w:rPr>
        <w:t>Journal of Educational Psychology</w:t>
      </w:r>
      <w:r w:rsidRPr="00CB2BCB">
        <w:rPr>
          <w:rFonts w:ascii="Times New Roman" w:hAnsi="Times New Roman"/>
          <w:sz w:val="24"/>
          <w:szCs w:val="24"/>
          <w:lang w:val="en-US"/>
        </w:rPr>
        <w:t>, 99, 311-325.</w:t>
      </w:r>
      <w:r w:rsidR="00CB2BCB" w:rsidRPr="00CB2BCB">
        <w:rPr>
          <w:rFonts w:ascii="Times New Roman" w:hAnsi="Times New Roman"/>
          <w:sz w:val="24"/>
          <w:szCs w:val="24"/>
          <w:lang w:val="en-US"/>
        </w:rPr>
        <w:t xml:space="preserve"> </w:t>
      </w:r>
      <w:hyperlink r:id="rId11" w:tgtFrame="_blank" w:history="1">
        <w:r w:rsidR="00CB2BCB" w:rsidRPr="00CB2BCB">
          <w:rPr>
            <w:rStyle w:val="Hipervnculo"/>
            <w:rFonts w:ascii="Times New Roman" w:hAnsi="Times New Roman"/>
            <w:color w:val="23527C"/>
            <w:sz w:val="24"/>
            <w:szCs w:val="24"/>
            <w:shd w:val="clear" w:color="auto" w:fill="FFFFFF"/>
            <w:lang w:val="en-US"/>
          </w:rPr>
          <w:t>https://doi.org/10.1037/0022-0663.99.2.311</w:t>
        </w:r>
      </w:hyperlink>
    </w:p>
    <w:p w:rsidR="00634353" w:rsidRPr="004311BD" w:rsidRDefault="0088238E" w:rsidP="00AE0C7F">
      <w:pPr>
        <w:autoSpaceDE w:val="0"/>
        <w:autoSpaceDN w:val="0"/>
        <w:adjustRightInd w:val="0"/>
        <w:spacing w:after="0" w:line="360" w:lineRule="auto"/>
        <w:ind w:left="709" w:hanging="709"/>
        <w:jc w:val="both"/>
        <w:rPr>
          <w:rFonts w:ascii="Times New Roman" w:hAnsi="Times New Roman"/>
          <w:sz w:val="24"/>
          <w:szCs w:val="24"/>
          <w:lang w:val="es-AR"/>
        </w:rPr>
      </w:pPr>
      <w:r w:rsidRPr="004311BD">
        <w:rPr>
          <w:rFonts w:ascii="Times New Roman" w:hAnsi="Times New Roman"/>
          <w:sz w:val="24"/>
          <w:szCs w:val="24"/>
          <w:lang w:val="es-AR"/>
        </w:rPr>
        <w:lastRenderedPageBreak/>
        <w:t xml:space="preserve">Cuetos Vega, F., Ramos Sánchez, J. L. y Hernández Ruano, E. (2004). </w:t>
      </w:r>
      <w:r w:rsidRPr="0088238E">
        <w:rPr>
          <w:rFonts w:ascii="Times New Roman" w:hAnsi="Times New Roman"/>
          <w:i/>
          <w:sz w:val="24"/>
          <w:szCs w:val="24"/>
        </w:rPr>
        <w:t>PROESC. Evaluación de los procesos de escritura.</w:t>
      </w:r>
      <w:r w:rsidRPr="0088238E">
        <w:rPr>
          <w:rFonts w:ascii="Times New Roman" w:hAnsi="Times New Roman"/>
          <w:sz w:val="24"/>
          <w:szCs w:val="24"/>
        </w:rPr>
        <w:t xml:space="preserve"> </w:t>
      </w:r>
      <w:r w:rsidRPr="004311BD">
        <w:rPr>
          <w:rFonts w:ascii="Times New Roman" w:hAnsi="Times New Roman"/>
          <w:sz w:val="24"/>
          <w:szCs w:val="24"/>
          <w:lang w:val="es-AR"/>
        </w:rPr>
        <w:t>Madrid: TEA.</w:t>
      </w:r>
    </w:p>
    <w:p w:rsidR="00634353" w:rsidRPr="0088238E" w:rsidRDefault="0088238E" w:rsidP="00AE0C7F">
      <w:pPr>
        <w:spacing w:after="0" w:line="360" w:lineRule="auto"/>
        <w:ind w:left="709" w:hanging="709"/>
        <w:jc w:val="both"/>
        <w:rPr>
          <w:rFonts w:ascii="Times New Roman" w:hAnsi="Times New Roman"/>
          <w:sz w:val="24"/>
          <w:szCs w:val="24"/>
          <w:lang w:val="en-GB"/>
        </w:rPr>
      </w:pPr>
      <w:r w:rsidRPr="004311BD">
        <w:rPr>
          <w:rFonts w:ascii="Times New Roman" w:hAnsi="Times New Roman"/>
          <w:sz w:val="24"/>
          <w:szCs w:val="24"/>
          <w:lang w:val="es-AR"/>
        </w:rPr>
        <w:t xml:space="preserve">Frey, C. P. (2005). </w:t>
      </w:r>
      <w:r w:rsidRPr="005C3FA0">
        <w:rPr>
          <w:rFonts w:ascii="Times New Roman" w:hAnsi="Times New Roman"/>
          <w:sz w:val="24"/>
          <w:szCs w:val="24"/>
          <w:lang w:val="en-US"/>
        </w:rPr>
        <w:t xml:space="preserve">A Writer´s Workshop for highly verbal gifted students. En Johnsen, S.K. y </w:t>
      </w:r>
      <w:r w:rsidRPr="0088238E">
        <w:rPr>
          <w:rFonts w:ascii="Times New Roman" w:hAnsi="Times New Roman"/>
          <w:sz w:val="24"/>
          <w:szCs w:val="24"/>
          <w:lang w:val="en-GB"/>
        </w:rPr>
        <w:t xml:space="preserve">Kendrick, J. </w:t>
      </w:r>
      <w:r w:rsidRPr="0088238E">
        <w:rPr>
          <w:rFonts w:ascii="Times New Roman" w:hAnsi="Times New Roman"/>
          <w:i/>
          <w:sz w:val="24"/>
          <w:szCs w:val="24"/>
          <w:lang w:val="en-GB"/>
        </w:rPr>
        <w:t xml:space="preserve">Language Arts for Gifted Students </w:t>
      </w:r>
      <w:r w:rsidRPr="0088238E">
        <w:rPr>
          <w:rFonts w:ascii="Times New Roman" w:hAnsi="Times New Roman"/>
          <w:sz w:val="24"/>
          <w:szCs w:val="24"/>
          <w:lang w:val="en-GB"/>
        </w:rPr>
        <w:t xml:space="preserve">(pp. 151-161). Waco, TX: </w:t>
      </w:r>
      <w:proofErr w:type="spellStart"/>
      <w:r w:rsidRPr="0088238E">
        <w:rPr>
          <w:rFonts w:ascii="Times New Roman" w:hAnsi="Times New Roman"/>
          <w:sz w:val="24"/>
          <w:szCs w:val="24"/>
          <w:lang w:val="en-GB"/>
        </w:rPr>
        <w:t>Prukrock</w:t>
      </w:r>
      <w:proofErr w:type="spellEnd"/>
      <w:r w:rsidRPr="0088238E">
        <w:rPr>
          <w:rFonts w:ascii="Times New Roman" w:hAnsi="Times New Roman"/>
          <w:sz w:val="24"/>
          <w:szCs w:val="24"/>
          <w:lang w:val="en-GB"/>
        </w:rPr>
        <w:t xml:space="preserve"> Press.</w:t>
      </w:r>
    </w:p>
    <w:p w:rsidR="00634353" w:rsidRDefault="00FF60C7" w:rsidP="00AE0C7F">
      <w:pPr>
        <w:autoSpaceDE w:val="0"/>
        <w:autoSpaceDN w:val="0"/>
        <w:adjustRightInd w:val="0"/>
        <w:spacing w:after="0" w:line="360" w:lineRule="auto"/>
        <w:ind w:left="709" w:hanging="709"/>
        <w:rPr>
          <w:rFonts w:ascii="Times New Roman" w:hAnsi="Times New Roman"/>
          <w:sz w:val="24"/>
          <w:szCs w:val="24"/>
          <w:lang w:eastAsia="es-ES_tradnl"/>
        </w:rPr>
      </w:pPr>
      <w:proofErr w:type="gramStart"/>
      <w:r w:rsidRPr="005C3FA0">
        <w:rPr>
          <w:rFonts w:ascii="Times New Roman" w:hAnsi="Times New Roman"/>
          <w:sz w:val="24"/>
          <w:szCs w:val="24"/>
          <w:lang w:val="en-US"/>
        </w:rPr>
        <w:t xml:space="preserve">Johnson, W. </w:t>
      </w:r>
      <w:r w:rsidR="005E53DE">
        <w:rPr>
          <w:rFonts w:ascii="Times New Roman" w:hAnsi="Times New Roman"/>
          <w:sz w:val="24"/>
          <w:szCs w:val="24"/>
          <w:lang w:val="en-US"/>
        </w:rPr>
        <w:t>&amp;</w:t>
      </w:r>
      <w:r w:rsidRPr="005C3FA0">
        <w:rPr>
          <w:rFonts w:ascii="Times New Roman" w:hAnsi="Times New Roman"/>
          <w:sz w:val="24"/>
          <w:szCs w:val="24"/>
          <w:lang w:val="en-US"/>
        </w:rPr>
        <w:t xml:space="preserve"> Bouchard, Thomas J. (</w:t>
      </w:r>
      <w:r w:rsidR="00C72D37">
        <w:rPr>
          <w:rFonts w:ascii="Times New Roman" w:hAnsi="Times New Roman"/>
          <w:sz w:val="24"/>
          <w:szCs w:val="24"/>
          <w:lang w:val="en-US"/>
        </w:rPr>
        <w:t>2005</w:t>
      </w:r>
      <w:r w:rsidRPr="005C3FA0">
        <w:rPr>
          <w:rFonts w:ascii="Times New Roman" w:hAnsi="Times New Roman"/>
          <w:sz w:val="24"/>
          <w:szCs w:val="24"/>
          <w:lang w:val="en-US"/>
        </w:rPr>
        <w:t>).</w:t>
      </w:r>
      <w:proofErr w:type="gramEnd"/>
      <w:r w:rsidRPr="005C3FA0">
        <w:rPr>
          <w:rFonts w:ascii="Times New Roman" w:hAnsi="Times New Roman"/>
          <w:sz w:val="24"/>
          <w:szCs w:val="24"/>
          <w:lang w:val="en-US"/>
        </w:rPr>
        <w:t xml:space="preserve"> </w:t>
      </w:r>
      <w:r w:rsidRPr="005C3FA0">
        <w:rPr>
          <w:rFonts w:ascii="Times New Roman" w:hAnsi="Times New Roman"/>
          <w:sz w:val="24"/>
          <w:szCs w:val="24"/>
          <w:lang w:val="en-US" w:eastAsia="es-ES_tradnl"/>
        </w:rPr>
        <w:t>The structure of human intelligence: It is verbal, perceptual,</w:t>
      </w:r>
      <w:r w:rsidR="00CB2BCB">
        <w:rPr>
          <w:rFonts w:ascii="Times New Roman" w:hAnsi="Times New Roman"/>
          <w:sz w:val="24"/>
          <w:szCs w:val="24"/>
          <w:lang w:val="en-US" w:eastAsia="es-ES_tradnl"/>
        </w:rPr>
        <w:t xml:space="preserve"> </w:t>
      </w:r>
      <w:r w:rsidRPr="005C3FA0">
        <w:rPr>
          <w:rFonts w:ascii="Times New Roman" w:hAnsi="Times New Roman"/>
          <w:sz w:val="24"/>
          <w:szCs w:val="24"/>
          <w:lang w:val="en-US" w:eastAsia="es-ES_tradnl"/>
        </w:rPr>
        <w:t xml:space="preserve">and image rotation (VPR), not fluid and crystallized. </w:t>
      </w:r>
      <w:proofErr w:type="spellStart"/>
      <w:r w:rsidRPr="00FF60C7">
        <w:rPr>
          <w:rFonts w:ascii="Times New Roman" w:hAnsi="Times New Roman"/>
          <w:i/>
          <w:sz w:val="24"/>
          <w:szCs w:val="24"/>
          <w:lang w:eastAsia="es-ES_tradnl"/>
        </w:rPr>
        <w:t>Intelligence</w:t>
      </w:r>
      <w:proofErr w:type="spellEnd"/>
      <w:r w:rsidR="00C72D37">
        <w:rPr>
          <w:rFonts w:ascii="Times New Roman" w:hAnsi="Times New Roman"/>
          <w:sz w:val="24"/>
          <w:szCs w:val="24"/>
          <w:lang w:eastAsia="es-ES_tradnl"/>
        </w:rPr>
        <w:t>, 33, 393-4</w:t>
      </w:r>
      <w:r w:rsidR="00C72D37" w:rsidRPr="00304077">
        <w:rPr>
          <w:rFonts w:ascii="Times New Roman" w:hAnsi="Times New Roman"/>
          <w:sz w:val="24"/>
          <w:szCs w:val="24"/>
          <w:lang w:eastAsia="es-ES_tradnl"/>
        </w:rPr>
        <w:t>16</w:t>
      </w:r>
      <w:r w:rsidR="00634353" w:rsidRPr="00304077">
        <w:rPr>
          <w:rFonts w:ascii="Times New Roman" w:hAnsi="Times New Roman"/>
          <w:sz w:val="24"/>
          <w:szCs w:val="24"/>
          <w:lang w:eastAsia="es-ES_tradnl"/>
        </w:rPr>
        <w:t>.</w:t>
      </w:r>
      <w:r w:rsidR="00304077" w:rsidRPr="00304077">
        <w:rPr>
          <w:rFonts w:ascii="Times New Roman" w:hAnsi="Times New Roman"/>
          <w:sz w:val="24"/>
          <w:szCs w:val="24"/>
          <w:lang w:eastAsia="es-ES_tradnl"/>
        </w:rPr>
        <w:t xml:space="preserve"> </w:t>
      </w:r>
      <w:hyperlink r:id="rId12" w:tgtFrame="_blank" w:tooltip="Persistent link using digital object identifier" w:history="1">
        <w:r w:rsidR="00304077" w:rsidRPr="00304077">
          <w:rPr>
            <w:rStyle w:val="Hipervnculo"/>
            <w:rFonts w:ascii="Times New Roman" w:hAnsi="Times New Roman"/>
            <w:color w:val="E9711C"/>
            <w:sz w:val="24"/>
            <w:szCs w:val="24"/>
          </w:rPr>
          <w:t>https://doi.org/10.1016/j.intell.2004.12.002</w:t>
        </w:r>
      </w:hyperlink>
    </w:p>
    <w:p w:rsidR="00634353" w:rsidRDefault="00FF60C7" w:rsidP="00AE0C7F">
      <w:pPr>
        <w:autoSpaceDE w:val="0"/>
        <w:autoSpaceDN w:val="0"/>
        <w:adjustRightInd w:val="0"/>
        <w:spacing w:after="0" w:line="360" w:lineRule="auto"/>
        <w:ind w:left="709" w:hanging="709"/>
        <w:rPr>
          <w:rFonts w:ascii="Times New Roman" w:hAnsi="Times New Roman"/>
          <w:sz w:val="24"/>
          <w:szCs w:val="24"/>
          <w:lang w:val="en-US" w:eastAsia="es-ES_tradnl"/>
        </w:rPr>
      </w:pPr>
      <w:r>
        <w:rPr>
          <w:rFonts w:ascii="Times New Roman" w:hAnsi="Times New Roman"/>
          <w:sz w:val="24"/>
          <w:szCs w:val="24"/>
          <w:lang w:eastAsia="es-ES_tradnl"/>
        </w:rPr>
        <w:t xml:space="preserve"> </w:t>
      </w:r>
      <w:r w:rsidR="003B57E1">
        <w:rPr>
          <w:rFonts w:ascii="Times New Roman" w:hAnsi="Times New Roman"/>
          <w:sz w:val="24"/>
          <w:szCs w:val="24"/>
          <w:lang w:eastAsia="es-ES_tradnl"/>
        </w:rPr>
        <w:t xml:space="preserve">León, O.G. y Montero, I. (2003). </w:t>
      </w:r>
      <w:r w:rsidR="003B57E1" w:rsidRPr="00C93C3F">
        <w:rPr>
          <w:rFonts w:ascii="Times New Roman" w:hAnsi="Times New Roman"/>
          <w:i/>
          <w:sz w:val="24"/>
          <w:szCs w:val="24"/>
          <w:lang w:eastAsia="es-ES_tradnl"/>
        </w:rPr>
        <w:t xml:space="preserve">Métodos de investigación en Psicología y Educación. </w:t>
      </w:r>
      <w:r w:rsidR="00C93C3F" w:rsidRPr="005C3FA0">
        <w:rPr>
          <w:rFonts w:ascii="Times New Roman" w:hAnsi="Times New Roman"/>
          <w:i/>
          <w:sz w:val="24"/>
          <w:szCs w:val="24"/>
          <w:lang w:val="en-US" w:eastAsia="es-ES_tradnl"/>
        </w:rPr>
        <w:t xml:space="preserve">Madrid: </w:t>
      </w:r>
      <w:r w:rsidR="00C93C3F" w:rsidRPr="005C3FA0">
        <w:rPr>
          <w:rFonts w:ascii="Times New Roman" w:hAnsi="Times New Roman"/>
          <w:sz w:val="24"/>
          <w:szCs w:val="24"/>
          <w:lang w:val="en-US" w:eastAsia="es-ES_tradnl"/>
        </w:rPr>
        <w:t xml:space="preserve">Mc </w:t>
      </w:r>
      <w:proofErr w:type="spellStart"/>
      <w:r w:rsidR="00C93C3F" w:rsidRPr="005C3FA0">
        <w:rPr>
          <w:rFonts w:ascii="Times New Roman" w:hAnsi="Times New Roman"/>
          <w:sz w:val="24"/>
          <w:szCs w:val="24"/>
          <w:lang w:val="en-US" w:eastAsia="es-ES_tradnl"/>
        </w:rPr>
        <w:t>Graw</w:t>
      </w:r>
      <w:proofErr w:type="spellEnd"/>
      <w:r w:rsidR="00C93C3F" w:rsidRPr="005C3FA0">
        <w:rPr>
          <w:rFonts w:ascii="Times New Roman" w:hAnsi="Times New Roman"/>
          <w:sz w:val="24"/>
          <w:szCs w:val="24"/>
          <w:lang w:val="en-US" w:eastAsia="es-ES_tradnl"/>
        </w:rPr>
        <w:t xml:space="preserve"> Hill.</w:t>
      </w:r>
    </w:p>
    <w:p w:rsidR="00634353" w:rsidRPr="000240DF" w:rsidRDefault="0082536B" w:rsidP="00AE0C7F">
      <w:pPr>
        <w:spacing w:after="0" w:line="360" w:lineRule="auto"/>
        <w:ind w:left="709" w:hanging="709"/>
        <w:rPr>
          <w:rFonts w:ascii="Times New Roman" w:hAnsi="Times New Roman"/>
          <w:sz w:val="24"/>
          <w:szCs w:val="24"/>
          <w:lang w:val="en-US"/>
        </w:rPr>
      </w:pPr>
      <w:proofErr w:type="spellStart"/>
      <w:r w:rsidRPr="0082536B">
        <w:rPr>
          <w:rFonts w:ascii="Times New Roman" w:hAnsi="Times New Roman"/>
          <w:sz w:val="24"/>
          <w:szCs w:val="24"/>
          <w:lang w:val="en-GB"/>
        </w:rPr>
        <w:t>Lubinski</w:t>
      </w:r>
      <w:proofErr w:type="spellEnd"/>
      <w:r w:rsidRPr="0082536B">
        <w:rPr>
          <w:rFonts w:ascii="Times New Roman" w:hAnsi="Times New Roman"/>
          <w:sz w:val="24"/>
          <w:szCs w:val="24"/>
          <w:lang w:val="en-GB"/>
        </w:rPr>
        <w:t xml:space="preserve">, D. (2003). </w:t>
      </w:r>
      <w:proofErr w:type="gramStart"/>
      <w:r w:rsidRPr="0082536B">
        <w:rPr>
          <w:rFonts w:ascii="Times New Roman" w:hAnsi="Times New Roman"/>
          <w:sz w:val="24"/>
          <w:szCs w:val="24"/>
          <w:lang w:val="en-GB"/>
        </w:rPr>
        <w:t>Exceptional Spatial Abilities.</w:t>
      </w:r>
      <w:proofErr w:type="gramEnd"/>
      <w:r w:rsidRPr="0082536B">
        <w:rPr>
          <w:rFonts w:ascii="Times New Roman" w:hAnsi="Times New Roman"/>
          <w:sz w:val="24"/>
          <w:szCs w:val="24"/>
          <w:lang w:val="en-GB"/>
        </w:rPr>
        <w:t xml:space="preserve"> En N. </w:t>
      </w:r>
      <w:proofErr w:type="spellStart"/>
      <w:r w:rsidRPr="0082536B">
        <w:rPr>
          <w:rFonts w:ascii="Times New Roman" w:hAnsi="Times New Roman"/>
          <w:sz w:val="24"/>
          <w:szCs w:val="24"/>
          <w:lang w:val="en-GB"/>
        </w:rPr>
        <w:t>Colángelo</w:t>
      </w:r>
      <w:proofErr w:type="spellEnd"/>
      <w:r w:rsidRPr="0082536B">
        <w:rPr>
          <w:rFonts w:ascii="Times New Roman" w:hAnsi="Times New Roman"/>
          <w:sz w:val="24"/>
          <w:szCs w:val="24"/>
          <w:lang w:val="en-GB"/>
        </w:rPr>
        <w:t xml:space="preserve"> y G. A. Davis (Eds.), </w:t>
      </w:r>
      <w:r w:rsidRPr="0082536B">
        <w:rPr>
          <w:rFonts w:ascii="Times New Roman" w:hAnsi="Times New Roman"/>
          <w:i/>
          <w:sz w:val="24"/>
          <w:szCs w:val="24"/>
          <w:lang w:val="en-GB"/>
        </w:rPr>
        <w:t>Handbook of Gifted Education</w:t>
      </w:r>
      <w:r w:rsidRPr="0082536B">
        <w:rPr>
          <w:rFonts w:ascii="Times New Roman" w:hAnsi="Times New Roman"/>
          <w:sz w:val="24"/>
          <w:szCs w:val="24"/>
          <w:lang w:val="en-GB"/>
        </w:rPr>
        <w:t xml:space="preserve"> (3nd </w:t>
      </w:r>
      <w:proofErr w:type="gramStart"/>
      <w:r w:rsidRPr="0082536B">
        <w:rPr>
          <w:rFonts w:ascii="Times New Roman" w:hAnsi="Times New Roman"/>
          <w:sz w:val="24"/>
          <w:szCs w:val="24"/>
          <w:lang w:val="en-GB"/>
        </w:rPr>
        <w:t>ed</w:t>
      </w:r>
      <w:proofErr w:type="gramEnd"/>
      <w:r w:rsidRPr="0082536B">
        <w:rPr>
          <w:rFonts w:ascii="Times New Roman" w:hAnsi="Times New Roman"/>
          <w:sz w:val="24"/>
          <w:szCs w:val="24"/>
          <w:lang w:val="en-GB"/>
        </w:rPr>
        <w:t xml:space="preserve">) (pp. 521-532).  </w:t>
      </w:r>
      <w:r w:rsidRPr="00F52930">
        <w:rPr>
          <w:rFonts w:ascii="Times New Roman" w:hAnsi="Times New Roman"/>
          <w:sz w:val="24"/>
          <w:szCs w:val="24"/>
          <w:lang w:val="en-US"/>
        </w:rPr>
        <w:t>Boston: Pearson Education.</w:t>
      </w:r>
    </w:p>
    <w:p w:rsidR="00634353" w:rsidRDefault="00A05C34" w:rsidP="00AE0C7F">
      <w:pPr>
        <w:autoSpaceDE w:val="0"/>
        <w:autoSpaceDN w:val="0"/>
        <w:adjustRightInd w:val="0"/>
        <w:spacing w:after="0" w:line="360" w:lineRule="auto"/>
        <w:ind w:left="709" w:hanging="709"/>
        <w:rPr>
          <w:rFonts w:ascii="Times New Roman" w:hAnsi="Times New Roman"/>
          <w:sz w:val="24"/>
          <w:szCs w:val="24"/>
          <w:lang w:val="en-US" w:eastAsia="es-ES_tradnl"/>
        </w:rPr>
      </w:pPr>
      <w:proofErr w:type="gramStart"/>
      <w:r w:rsidRPr="004311BD">
        <w:rPr>
          <w:rFonts w:ascii="Times New Roman" w:hAnsi="Times New Roman"/>
          <w:sz w:val="24"/>
          <w:szCs w:val="24"/>
          <w:lang w:val="en-US"/>
        </w:rPr>
        <w:t xml:space="preserve">Macbeth, G.; </w:t>
      </w:r>
      <w:proofErr w:type="spellStart"/>
      <w:r w:rsidRPr="004311BD">
        <w:rPr>
          <w:rFonts w:ascii="Times New Roman" w:hAnsi="Times New Roman"/>
          <w:sz w:val="24"/>
          <w:szCs w:val="24"/>
          <w:lang w:val="en-US"/>
        </w:rPr>
        <w:t>Razumiejczyk</w:t>
      </w:r>
      <w:proofErr w:type="spellEnd"/>
      <w:r w:rsidRPr="004311BD">
        <w:rPr>
          <w:rFonts w:ascii="Times New Roman" w:hAnsi="Times New Roman"/>
          <w:sz w:val="24"/>
          <w:szCs w:val="24"/>
          <w:lang w:val="en-US"/>
        </w:rPr>
        <w:t>, E. y Ledesma, R. (2011).</w:t>
      </w:r>
      <w:proofErr w:type="gramEnd"/>
      <w:r w:rsidRPr="004311BD">
        <w:rPr>
          <w:rFonts w:ascii="Times New Roman" w:hAnsi="Times New Roman"/>
          <w:sz w:val="24"/>
          <w:szCs w:val="24"/>
          <w:lang w:val="en-US"/>
        </w:rPr>
        <w:t xml:space="preserve"> </w:t>
      </w:r>
      <w:r w:rsidRPr="00590243">
        <w:rPr>
          <w:rFonts w:ascii="Times New Roman" w:hAnsi="Times New Roman"/>
          <w:sz w:val="24"/>
          <w:szCs w:val="24"/>
          <w:lang w:val="en-US"/>
        </w:rPr>
        <w:t>Cliff’s Delta Calculator: A non-parametric effect size program</w:t>
      </w:r>
      <w:r>
        <w:rPr>
          <w:rFonts w:ascii="Times New Roman" w:hAnsi="Times New Roman"/>
          <w:sz w:val="24"/>
          <w:szCs w:val="24"/>
          <w:lang w:val="en-US"/>
        </w:rPr>
        <w:t xml:space="preserve"> for two groups of observation. </w:t>
      </w:r>
      <w:proofErr w:type="spellStart"/>
      <w:r w:rsidRPr="00592A02">
        <w:rPr>
          <w:rFonts w:ascii="Times New Roman" w:hAnsi="Times New Roman"/>
          <w:i/>
          <w:sz w:val="24"/>
          <w:szCs w:val="24"/>
          <w:lang w:val="en-US" w:eastAsia="es-ES_tradnl"/>
        </w:rPr>
        <w:t>Universitas</w:t>
      </w:r>
      <w:proofErr w:type="spellEnd"/>
      <w:r w:rsidRPr="00592A02">
        <w:rPr>
          <w:rFonts w:ascii="Times New Roman" w:hAnsi="Times New Roman"/>
          <w:i/>
          <w:sz w:val="24"/>
          <w:szCs w:val="24"/>
          <w:lang w:val="en-US" w:eastAsia="es-ES_tradnl"/>
        </w:rPr>
        <w:t xml:space="preserve"> </w:t>
      </w:r>
      <w:proofErr w:type="spellStart"/>
      <w:r w:rsidRPr="00592A02">
        <w:rPr>
          <w:rFonts w:ascii="Times New Roman" w:hAnsi="Times New Roman"/>
          <w:i/>
          <w:sz w:val="24"/>
          <w:szCs w:val="24"/>
          <w:lang w:val="en-US" w:eastAsia="es-ES_tradnl"/>
        </w:rPr>
        <w:t>Psychologica</w:t>
      </w:r>
      <w:proofErr w:type="spellEnd"/>
      <w:r w:rsidRPr="00592A02">
        <w:rPr>
          <w:rFonts w:ascii="Times New Roman" w:hAnsi="Times New Roman"/>
          <w:i/>
          <w:sz w:val="24"/>
          <w:szCs w:val="24"/>
          <w:lang w:val="en-US" w:eastAsia="es-ES_tradnl"/>
        </w:rPr>
        <w:t xml:space="preserve">, 10 </w:t>
      </w:r>
      <w:r w:rsidRPr="00592A02">
        <w:rPr>
          <w:rFonts w:ascii="Times New Roman" w:hAnsi="Times New Roman"/>
          <w:sz w:val="24"/>
          <w:szCs w:val="24"/>
          <w:lang w:val="en-US" w:eastAsia="es-ES_tradnl"/>
        </w:rPr>
        <w:t>(2), 545-555.</w:t>
      </w:r>
      <w:r w:rsidR="000240DF">
        <w:rPr>
          <w:rFonts w:ascii="Times New Roman" w:hAnsi="Times New Roman"/>
          <w:sz w:val="24"/>
          <w:szCs w:val="24"/>
          <w:lang w:val="en-US" w:eastAsia="es-ES_tradnl"/>
        </w:rPr>
        <w:t xml:space="preserve"> </w:t>
      </w:r>
      <w:hyperlink r:id="rId13" w:history="1">
        <w:r w:rsidR="000240DF" w:rsidRPr="00BF1CA4">
          <w:rPr>
            <w:rStyle w:val="Hipervnculo"/>
            <w:rFonts w:ascii="Times New Roman" w:hAnsi="Times New Roman"/>
            <w:sz w:val="24"/>
            <w:szCs w:val="24"/>
            <w:lang w:val="en-US" w:eastAsia="es-ES_tradnl"/>
          </w:rPr>
          <w:t>http://www.scielo.org.co/scielo.php?script=sci_arttext&amp;pid=S1657-92672011000200018&amp;lng=en&amp;nrm=iso&amp;tlng=en</w:t>
        </w:r>
      </w:hyperlink>
      <w:r w:rsidR="000240DF">
        <w:rPr>
          <w:rFonts w:ascii="Times New Roman" w:hAnsi="Times New Roman"/>
          <w:sz w:val="24"/>
          <w:szCs w:val="24"/>
          <w:lang w:val="en-US" w:eastAsia="es-ES_tradnl"/>
        </w:rPr>
        <w:t xml:space="preserve"> </w:t>
      </w:r>
    </w:p>
    <w:p w:rsidR="00634353" w:rsidRPr="000240DF" w:rsidRDefault="000351FC" w:rsidP="00AE0C7F">
      <w:pPr>
        <w:autoSpaceDE w:val="0"/>
        <w:autoSpaceDN w:val="0"/>
        <w:adjustRightInd w:val="0"/>
        <w:spacing w:after="0" w:line="360" w:lineRule="auto"/>
        <w:ind w:left="709" w:hanging="709"/>
        <w:rPr>
          <w:rFonts w:ascii="Times New Roman" w:hAnsi="Times New Roman"/>
          <w:sz w:val="24"/>
          <w:szCs w:val="24"/>
          <w:lang w:val="en-US" w:eastAsia="es-ES"/>
        </w:rPr>
      </w:pPr>
      <w:r w:rsidRPr="000351FC">
        <w:rPr>
          <w:rFonts w:ascii="Times New Roman" w:hAnsi="Times New Roman"/>
          <w:sz w:val="24"/>
          <w:szCs w:val="24"/>
          <w:lang w:val="en-US" w:eastAsia="es-ES"/>
        </w:rPr>
        <w:t xml:space="preserve">National Association for Gifted Children, &amp; Council of State Directors of Programs for </w:t>
      </w:r>
      <w:proofErr w:type="gramStart"/>
      <w:r w:rsidRPr="000351FC">
        <w:rPr>
          <w:rFonts w:ascii="Times New Roman" w:hAnsi="Times New Roman"/>
          <w:sz w:val="24"/>
          <w:szCs w:val="24"/>
          <w:lang w:val="en-US" w:eastAsia="es-ES"/>
        </w:rPr>
        <w:t>the</w:t>
      </w:r>
      <w:r>
        <w:rPr>
          <w:rFonts w:ascii="Times New Roman" w:hAnsi="Times New Roman"/>
          <w:sz w:val="24"/>
          <w:szCs w:val="24"/>
          <w:lang w:val="en-US" w:eastAsia="es-ES"/>
        </w:rPr>
        <w:t xml:space="preserve">  </w:t>
      </w:r>
      <w:r w:rsidRPr="000351FC">
        <w:rPr>
          <w:rFonts w:ascii="Times New Roman" w:hAnsi="Times New Roman"/>
          <w:sz w:val="24"/>
          <w:szCs w:val="24"/>
          <w:lang w:val="en-US" w:eastAsia="es-ES"/>
        </w:rPr>
        <w:t>Gifted</w:t>
      </w:r>
      <w:proofErr w:type="gramEnd"/>
      <w:r w:rsidRPr="000351FC">
        <w:rPr>
          <w:rFonts w:ascii="Times New Roman" w:hAnsi="Times New Roman"/>
          <w:sz w:val="24"/>
          <w:szCs w:val="24"/>
          <w:lang w:val="en-US" w:eastAsia="es-ES"/>
        </w:rPr>
        <w:t xml:space="preserve">. (2013). </w:t>
      </w:r>
      <w:r w:rsidRPr="000351FC">
        <w:rPr>
          <w:rFonts w:ascii="Times New Roman" w:hAnsi="Times New Roman"/>
          <w:i/>
          <w:iCs/>
          <w:sz w:val="24"/>
          <w:szCs w:val="24"/>
          <w:lang w:val="en-US" w:eastAsia="es-ES"/>
        </w:rPr>
        <w:t>State of the states in gifted education 2012–2013: National policy and practice</w:t>
      </w:r>
      <w:r>
        <w:rPr>
          <w:rFonts w:ascii="Times New Roman" w:hAnsi="Times New Roman"/>
          <w:i/>
          <w:iCs/>
          <w:sz w:val="24"/>
          <w:szCs w:val="24"/>
          <w:lang w:val="en-US" w:eastAsia="es-ES"/>
        </w:rPr>
        <w:t xml:space="preserve"> </w:t>
      </w:r>
      <w:r w:rsidRPr="000351FC">
        <w:rPr>
          <w:rFonts w:ascii="Times New Roman" w:hAnsi="Times New Roman"/>
          <w:i/>
          <w:iCs/>
          <w:sz w:val="24"/>
          <w:szCs w:val="24"/>
          <w:lang w:val="en-US" w:eastAsia="es-ES"/>
        </w:rPr>
        <w:t>data</w:t>
      </w:r>
      <w:r w:rsidRPr="000351FC">
        <w:rPr>
          <w:rFonts w:ascii="Times New Roman" w:hAnsi="Times New Roman"/>
          <w:sz w:val="24"/>
          <w:szCs w:val="24"/>
          <w:lang w:val="en-US" w:eastAsia="es-ES"/>
        </w:rPr>
        <w:t>. Washington, DC: Author.</w:t>
      </w:r>
    </w:p>
    <w:p w:rsidR="00634353" w:rsidRDefault="0088238E" w:rsidP="00AE0C7F">
      <w:pPr>
        <w:spacing w:after="0" w:line="360" w:lineRule="auto"/>
        <w:ind w:left="709" w:hanging="709"/>
        <w:jc w:val="both"/>
        <w:rPr>
          <w:rFonts w:ascii="Times New Roman" w:hAnsi="Times New Roman"/>
          <w:sz w:val="24"/>
          <w:szCs w:val="24"/>
          <w:lang w:val="en-GB"/>
        </w:rPr>
      </w:pPr>
      <w:r w:rsidRPr="0088238E">
        <w:rPr>
          <w:rFonts w:ascii="Times New Roman" w:hAnsi="Times New Roman"/>
          <w:sz w:val="24"/>
          <w:szCs w:val="24"/>
          <w:lang w:val="en-GB"/>
        </w:rPr>
        <w:t xml:space="preserve">Nichols, T. M. (1993). </w:t>
      </w:r>
      <w:proofErr w:type="gramStart"/>
      <w:r w:rsidRPr="0088238E">
        <w:rPr>
          <w:rFonts w:ascii="Times New Roman" w:hAnsi="Times New Roman"/>
          <w:sz w:val="24"/>
          <w:szCs w:val="24"/>
          <w:lang w:val="en-GB"/>
        </w:rPr>
        <w:t>A study to determine the effects of the Junior Great Books Program on the interpretative reading skills development of gifted/able learner children.</w:t>
      </w:r>
      <w:proofErr w:type="gramEnd"/>
      <w:r w:rsidRPr="0088238E">
        <w:rPr>
          <w:rFonts w:ascii="Times New Roman" w:hAnsi="Times New Roman"/>
          <w:sz w:val="24"/>
          <w:szCs w:val="24"/>
          <w:lang w:val="en-GB"/>
        </w:rPr>
        <w:t xml:space="preserve"> </w:t>
      </w:r>
      <w:proofErr w:type="spellStart"/>
      <w:proofErr w:type="gramStart"/>
      <w:r w:rsidRPr="0088238E">
        <w:rPr>
          <w:rFonts w:ascii="Times New Roman" w:hAnsi="Times New Roman"/>
          <w:sz w:val="24"/>
          <w:szCs w:val="24"/>
          <w:lang w:val="en-GB"/>
        </w:rPr>
        <w:t>Ponencia</w:t>
      </w:r>
      <w:proofErr w:type="spellEnd"/>
      <w:r w:rsidRPr="0088238E">
        <w:rPr>
          <w:rFonts w:ascii="Times New Roman" w:hAnsi="Times New Roman"/>
          <w:sz w:val="24"/>
          <w:szCs w:val="24"/>
          <w:lang w:val="en-GB"/>
        </w:rPr>
        <w:t xml:space="preserve"> </w:t>
      </w:r>
      <w:proofErr w:type="spellStart"/>
      <w:r w:rsidRPr="0088238E">
        <w:rPr>
          <w:rFonts w:ascii="Times New Roman" w:hAnsi="Times New Roman"/>
          <w:sz w:val="24"/>
          <w:szCs w:val="24"/>
          <w:lang w:val="en-GB"/>
        </w:rPr>
        <w:t>presentada</w:t>
      </w:r>
      <w:proofErr w:type="spellEnd"/>
      <w:r w:rsidRPr="0088238E">
        <w:rPr>
          <w:rFonts w:ascii="Times New Roman" w:hAnsi="Times New Roman"/>
          <w:sz w:val="24"/>
          <w:szCs w:val="24"/>
          <w:lang w:val="en-GB"/>
        </w:rPr>
        <w:t xml:space="preserve"> </w:t>
      </w:r>
      <w:proofErr w:type="spellStart"/>
      <w:r w:rsidRPr="0088238E">
        <w:rPr>
          <w:rFonts w:ascii="Times New Roman" w:hAnsi="Times New Roman"/>
          <w:sz w:val="24"/>
          <w:szCs w:val="24"/>
          <w:lang w:val="en-GB"/>
        </w:rPr>
        <w:t>en</w:t>
      </w:r>
      <w:proofErr w:type="spellEnd"/>
      <w:r w:rsidRPr="0088238E">
        <w:rPr>
          <w:rFonts w:ascii="Times New Roman" w:hAnsi="Times New Roman"/>
          <w:sz w:val="24"/>
          <w:szCs w:val="24"/>
          <w:lang w:val="en-GB"/>
        </w:rPr>
        <w:t xml:space="preserve"> el </w:t>
      </w:r>
      <w:r w:rsidRPr="0088238E">
        <w:rPr>
          <w:rFonts w:ascii="Times New Roman" w:hAnsi="Times New Roman"/>
          <w:i/>
          <w:sz w:val="24"/>
          <w:szCs w:val="24"/>
          <w:lang w:val="en-GB"/>
        </w:rPr>
        <w:t>Annual Meeting of the Mid-South Educational Research Association</w:t>
      </w:r>
      <w:r w:rsidRPr="0088238E">
        <w:rPr>
          <w:rFonts w:ascii="Times New Roman" w:hAnsi="Times New Roman"/>
          <w:sz w:val="24"/>
          <w:szCs w:val="24"/>
          <w:lang w:val="en-GB"/>
        </w:rPr>
        <w:t>, Knoxville, TN.</w:t>
      </w:r>
      <w:proofErr w:type="gramEnd"/>
      <w:r w:rsidRPr="0088238E">
        <w:rPr>
          <w:rFonts w:ascii="Times New Roman" w:hAnsi="Times New Roman"/>
          <w:sz w:val="24"/>
          <w:szCs w:val="24"/>
          <w:lang w:val="en-GB"/>
        </w:rPr>
        <w:t xml:space="preserve"> </w:t>
      </w:r>
    </w:p>
    <w:p w:rsidR="00634353" w:rsidRPr="000240DF" w:rsidRDefault="008B7A36" w:rsidP="00AE0C7F">
      <w:pPr>
        <w:spacing w:after="0" w:line="360" w:lineRule="auto"/>
        <w:rPr>
          <w:rFonts w:ascii="Arial" w:hAnsi="Arial" w:cs="Arial"/>
          <w:color w:val="2E2E2E"/>
          <w:sz w:val="21"/>
          <w:szCs w:val="21"/>
          <w:lang w:val="en-US"/>
        </w:rPr>
      </w:pPr>
      <w:r w:rsidRPr="00592A02">
        <w:rPr>
          <w:rFonts w:ascii="Times New Roman" w:hAnsi="Times New Roman"/>
          <w:sz w:val="24"/>
          <w:szCs w:val="24"/>
          <w:lang w:val="fr-FR"/>
        </w:rPr>
        <w:t xml:space="preserve">Pajares, F. &amp; Miller, M. David (1999). </w:t>
      </w:r>
      <w:proofErr w:type="gramStart"/>
      <w:r>
        <w:rPr>
          <w:rFonts w:ascii="Times New Roman" w:hAnsi="Times New Roman"/>
          <w:sz w:val="24"/>
          <w:szCs w:val="24"/>
          <w:lang w:val="en-GB"/>
        </w:rPr>
        <w:t>Gender differences in Writing Self-Beliefs of elementary school students.</w:t>
      </w:r>
      <w:proofErr w:type="gramEnd"/>
      <w:r>
        <w:rPr>
          <w:rFonts w:ascii="Times New Roman" w:hAnsi="Times New Roman"/>
          <w:sz w:val="24"/>
          <w:szCs w:val="24"/>
          <w:lang w:val="en-GB"/>
        </w:rPr>
        <w:t xml:space="preserve"> </w:t>
      </w:r>
      <w:r w:rsidRPr="000240DF">
        <w:rPr>
          <w:rFonts w:ascii="Times New Roman" w:hAnsi="Times New Roman"/>
          <w:i/>
          <w:sz w:val="24"/>
          <w:szCs w:val="24"/>
          <w:lang w:val="en-US"/>
        </w:rPr>
        <w:t>Journal of Educational Psychology</w:t>
      </w:r>
      <w:r w:rsidRPr="000240DF">
        <w:rPr>
          <w:rFonts w:ascii="Times New Roman" w:hAnsi="Times New Roman"/>
          <w:sz w:val="24"/>
          <w:szCs w:val="24"/>
          <w:lang w:val="en-US"/>
        </w:rPr>
        <w:t>, 91, 1, 50-61.</w:t>
      </w:r>
      <w:r w:rsidR="000240DF" w:rsidRPr="000240DF">
        <w:rPr>
          <w:rFonts w:ascii="Times New Roman" w:hAnsi="Times New Roman"/>
          <w:sz w:val="24"/>
          <w:szCs w:val="24"/>
          <w:lang w:val="en-US"/>
        </w:rPr>
        <w:t xml:space="preserve"> </w:t>
      </w:r>
      <w:hyperlink r:id="rId14" w:tgtFrame="_blank" w:tooltip="Persistent link using digital object identifier" w:history="1">
        <w:r w:rsidR="000240DF" w:rsidRPr="000240DF">
          <w:rPr>
            <w:rStyle w:val="Hipervnculo"/>
            <w:rFonts w:ascii="Times New Roman" w:hAnsi="Times New Roman"/>
            <w:sz w:val="24"/>
            <w:szCs w:val="24"/>
            <w:lang w:val="en-US" w:eastAsia="es-ES_tradnl"/>
          </w:rPr>
          <w:t>https://doi.org/10.1006/ceps.1998.0995</w:t>
        </w:r>
      </w:hyperlink>
    </w:p>
    <w:p w:rsidR="00634353" w:rsidRPr="000240DF" w:rsidRDefault="0082536B" w:rsidP="00AE0C7F">
      <w:pPr>
        <w:spacing w:after="0" w:line="360" w:lineRule="auto"/>
        <w:ind w:left="709" w:hanging="709"/>
        <w:jc w:val="both"/>
        <w:rPr>
          <w:rFonts w:ascii="Times New Roman" w:hAnsi="Times New Roman"/>
          <w:sz w:val="24"/>
          <w:szCs w:val="24"/>
        </w:rPr>
      </w:pPr>
      <w:r w:rsidRPr="004311BD">
        <w:rPr>
          <w:rFonts w:ascii="Times New Roman" w:hAnsi="Times New Roman"/>
          <w:sz w:val="24"/>
          <w:szCs w:val="24"/>
          <w:lang w:val="en-US"/>
        </w:rPr>
        <w:t xml:space="preserve">Pérez, E. y Medrano, L. (2013). </w:t>
      </w:r>
      <w:r w:rsidRPr="0082536B">
        <w:rPr>
          <w:rFonts w:ascii="Times New Roman" w:hAnsi="Times New Roman"/>
          <w:sz w:val="24"/>
          <w:szCs w:val="24"/>
        </w:rPr>
        <w:t xml:space="preserve">Teorías contemporáneas de la inteligencia. Una revisión crítica de la literatura. </w:t>
      </w:r>
      <w:proofErr w:type="spellStart"/>
      <w:r w:rsidRPr="0082536B">
        <w:rPr>
          <w:rFonts w:ascii="Times New Roman" w:hAnsi="Times New Roman"/>
          <w:i/>
          <w:sz w:val="24"/>
          <w:szCs w:val="24"/>
        </w:rPr>
        <w:t>Psciencia</w:t>
      </w:r>
      <w:proofErr w:type="spellEnd"/>
      <w:r w:rsidRPr="0082536B">
        <w:rPr>
          <w:rFonts w:ascii="Times New Roman" w:hAnsi="Times New Roman"/>
          <w:i/>
          <w:sz w:val="24"/>
          <w:szCs w:val="24"/>
        </w:rPr>
        <w:t>.</w:t>
      </w:r>
      <w:r w:rsidR="000240DF">
        <w:rPr>
          <w:rFonts w:ascii="Times New Roman" w:hAnsi="Times New Roman"/>
          <w:i/>
          <w:sz w:val="24"/>
          <w:szCs w:val="24"/>
        </w:rPr>
        <w:t xml:space="preserve"> </w:t>
      </w:r>
      <w:r w:rsidRPr="0082536B">
        <w:rPr>
          <w:rFonts w:ascii="Times New Roman" w:hAnsi="Times New Roman"/>
          <w:i/>
          <w:sz w:val="24"/>
          <w:szCs w:val="24"/>
        </w:rPr>
        <w:t xml:space="preserve">Revista Latinoamericana de Ciencia </w:t>
      </w:r>
      <w:proofErr w:type="spellStart"/>
      <w:r w:rsidRPr="00634353">
        <w:rPr>
          <w:rFonts w:ascii="Times New Roman" w:hAnsi="Times New Roman"/>
          <w:i/>
          <w:sz w:val="24"/>
          <w:szCs w:val="24"/>
        </w:rPr>
        <w:t>Psicologí</w:t>
      </w:r>
      <w:r w:rsidR="00251528" w:rsidRPr="00634353">
        <w:rPr>
          <w:rFonts w:ascii="Times New Roman" w:hAnsi="Times New Roman"/>
          <w:i/>
          <w:sz w:val="24"/>
          <w:szCs w:val="24"/>
        </w:rPr>
        <w:t>c</w:t>
      </w:r>
      <w:r w:rsidRPr="00634353">
        <w:rPr>
          <w:rFonts w:ascii="Times New Roman" w:hAnsi="Times New Roman"/>
          <w:i/>
          <w:sz w:val="24"/>
          <w:szCs w:val="24"/>
        </w:rPr>
        <w:t>a</w:t>
      </w:r>
      <w:proofErr w:type="spellEnd"/>
      <w:r w:rsidRPr="00634353">
        <w:rPr>
          <w:rFonts w:ascii="Times New Roman" w:hAnsi="Times New Roman"/>
          <w:sz w:val="24"/>
          <w:szCs w:val="24"/>
        </w:rPr>
        <w:t>, 5, 2, 105-118</w:t>
      </w:r>
      <w:r w:rsidRPr="00634353">
        <w:rPr>
          <w:rFonts w:ascii="Times New Roman" w:hAnsi="Times New Roman"/>
          <w:i/>
          <w:sz w:val="24"/>
          <w:szCs w:val="24"/>
        </w:rPr>
        <w:t>.</w:t>
      </w:r>
      <w:r w:rsidR="000240DF" w:rsidRPr="004311BD">
        <w:rPr>
          <w:rStyle w:val="Hipervnculo"/>
          <w:lang w:val="es-AR" w:eastAsia="es-ES_tradnl"/>
        </w:rPr>
        <w:t xml:space="preserve"> </w:t>
      </w:r>
      <w:hyperlink r:id="rId15" w:history="1">
        <w:r w:rsidR="000240DF" w:rsidRPr="000240DF">
          <w:rPr>
            <w:rStyle w:val="Hipervnculo"/>
            <w:rFonts w:ascii="Times New Roman" w:hAnsi="Times New Roman"/>
            <w:sz w:val="24"/>
            <w:szCs w:val="24"/>
            <w:lang w:val="en-US" w:eastAsia="es-ES_tradnl"/>
          </w:rPr>
          <w:t>http://dx.doi.org/10.5872/psiencia.v5i2.113</w:t>
        </w:r>
      </w:hyperlink>
    </w:p>
    <w:p w:rsidR="00634353" w:rsidRPr="000240DF" w:rsidRDefault="0088238E" w:rsidP="00AE0C7F">
      <w:pPr>
        <w:spacing w:after="0" w:line="360" w:lineRule="auto"/>
        <w:ind w:left="709" w:hanging="709"/>
        <w:jc w:val="both"/>
        <w:rPr>
          <w:rFonts w:ascii="Times New Roman" w:hAnsi="Times New Roman"/>
          <w:sz w:val="24"/>
          <w:szCs w:val="24"/>
          <w:lang w:val="en-GB"/>
        </w:rPr>
      </w:pPr>
      <w:proofErr w:type="spellStart"/>
      <w:r w:rsidRPr="00634353">
        <w:rPr>
          <w:rFonts w:ascii="Times New Roman" w:hAnsi="Times New Roman"/>
          <w:sz w:val="24"/>
          <w:szCs w:val="24"/>
          <w:lang w:val="en-GB"/>
        </w:rPr>
        <w:t>Renzulli</w:t>
      </w:r>
      <w:proofErr w:type="spellEnd"/>
      <w:r w:rsidRPr="00634353">
        <w:rPr>
          <w:rFonts w:ascii="Times New Roman" w:hAnsi="Times New Roman"/>
          <w:sz w:val="24"/>
          <w:szCs w:val="24"/>
          <w:lang w:val="en-GB"/>
        </w:rPr>
        <w:t>, J. S. (2005). The three-ring conception of giftedness: A developmental</w:t>
      </w:r>
      <w:r w:rsidR="00D26245" w:rsidRPr="00634353">
        <w:rPr>
          <w:rFonts w:ascii="Times New Roman" w:hAnsi="Times New Roman"/>
          <w:sz w:val="24"/>
          <w:szCs w:val="24"/>
          <w:lang w:val="en-GB"/>
        </w:rPr>
        <w:t xml:space="preserve"> </w:t>
      </w:r>
      <w:r w:rsidRPr="00634353">
        <w:rPr>
          <w:rFonts w:ascii="Times New Roman" w:hAnsi="Times New Roman"/>
          <w:sz w:val="24"/>
          <w:szCs w:val="24"/>
          <w:lang w:val="en-GB"/>
        </w:rPr>
        <w:t xml:space="preserve">model </w:t>
      </w:r>
      <w:proofErr w:type="spellStart"/>
      <w:r w:rsidRPr="00634353">
        <w:rPr>
          <w:rFonts w:ascii="Times New Roman" w:hAnsi="Times New Roman"/>
          <w:sz w:val="24"/>
          <w:szCs w:val="24"/>
          <w:lang w:val="en-GB"/>
        </w:rPr>
        <w:t>forpromoting</w:t>
      </w:r>
      <w:proofErr w:type="spellEnd"/>
      <w:r w:rsidRPr="00634353">
        <w:rPr>
          <w:rFonts w:ascii="Times New Roman" w:hAnsi="Times New Roman"/>
          <w:sz w:val="24"/>
          <w:szCs w:val="24"/>
          <w:lang w:val="en-GB"/>
        </w:rPr>
        <w:t xml:space="preserve"> creative productivity. </w:t>
      </w:r>
      <w:proofErr w:type="gramStart"/>
      <w:r w:rsidRPr="00634353">
        <w:rPr>
          <w:rFonts w:ascii="Times New Roman" w:hAnsi="Times New Roman"/>
          <w:sz w:val="24"/>
          <w:szCs w:val="24"/>
          <w:lang w:val="en-GB"/>
        </w:rPr>
        <w:t>In R. J. Sternberg &amp; J. Davidson</w:t>
      </w:r>
      <w:r w:rsidR="00D26245" w:rsidRPr="00634353">
        <w:rPr>
          <w:rFonts w:ascii="Times New Roman" w:hAnsi="Times New Roman"/>
          <w:sz w:val="24"/>
          <w:szCs w:val="24"/>
          <w:lang w:val="en-GB"/>
        </w:rPr>
        <w:t xml:space="preserve"> </w:t>
      </w:r>
      <w:r w:rsidRPr="00634353">
        <w:rPr>
          <w:rFonts w:ascii="Times New Roman" w:hAnsi="Times New Roman"/>
          <w:sz w:val="24"/>
          <w:szCs w:val="24"/>
          <w:lang w:val="en-GB"/>
        </w:rPr>
        <w:t xml:space="preserve">(Eds.), </w:t>
      </w:r>
      <w:r w:rsidRPr="00634353">
        <w:rPr>
          <w:rFonts w:ascii="Times New Roman" w:hAnsi="Times New Roman"/>
          <w:i/>
          <w:sz w:val="24"/>
          <w:szCs w:val="24"/>
          <w:lang w:val="en-GB"/>
        </w:rPr>
        <w:t>Conceptions of giftedness</w:t>
      </w:r>
      <w:r w:rsidRPr="00634353">
        <w:rPr>
          <w:rFonts w:ascii="Times New Roman" w:hAnsi="Times New Roman"/>
          <w:sz w:val="24"/>
          <w:szCs w:val="24"/>
          <w:lang w:val="en-GB"/>
        </w:rPr>
        <w:t xml:space="preserve"> (pp. 217−245).</w:t>
      </w:r>
      <w:proofErr w:type="gramEnd"/>
      <w:r w:rsidRPr="00634353">
        <w:rPr>
          <w:rFonts w:ascii="Times New Roman" w:hAnsi="Times New Roman"/>
          <w:sz w:val="24"/>
          <w:szCs w:val="24"/>
          <w:lang w:val="en-GB"/>
        </w:rPr>
        <w:t xml:space="preserve"> 2nd ed. Boston, MA: Cambridge University Press.</w:t>
      </w:r>
    </w:p>
    <w:p w:rsidR="00634353" w:rsidRDefault="00A17EB3" w:rsidP="00AE0C7F">
      <w:pPr>
        <w:spacing w:after="0" w:line="360" w:lineRule="auto"/>
        <w:ind w:left="709" w:hanging="709"/>
        <w:rPr>
          <w:rFonts w:ascii="Times New Roman" w:hAnsi="Times New Roman"/>
          <w:color w:val="000000"/>
          <w:sz w:val="24"/>
          <w:szCs w:val="24"/>
          <w:lang w:val="en-GB"/>
        </w:rPr>
      </w:pPr>
      <w:proofErr w:type="spellStart"/>
      <w:proofErr w:type="gramStart"/>
      <w:r w:rsidRPr="00592A02">
        <w:rPr>
          <w:rFonts w:ascii="Times New Roman" w:hAnsi="Times New Roman"/>
          <w:color w:val="000000"/>
          <w:sz w:val="24"/>
          <w:szCs w:val="24"/>
          <w:lang w:val="en-US"/>
        </w:rPr>
        <w:lastRenderedPageBreak/>
        <w:t>Renzulli</w:t>
      </w:r>
      <w:proofErr w:type="spellEnd"/>
      <w:r w:rsidRPr="00592A02">
        <w:rPr>
          <w:rFonts w:ascii="Times New Roman" w:hAnsi="Times New Roman"/>
          <w:color w:val="000000"/>
          <w:sz w:val="24"/>
          <w:szCs w:val="24"/>
          <w:lang w:val="en-US"/>
        </w:rPr>
        <w:t xml:space="preserve">, J. S., Del </w:t>
      </w:r>
      <w:proofErr w:type="spellStart"/>
      <w:r w:rsidRPr="00592A02">
        <w:rPr>
          <w:rFonts w:ascii="Times New Roman" w:hAnsi="Times New Roman"/>
          <w:color w:val="000000"/>
          <w:sz w:val="24"/>
          <w:szCs w:val="24"/>
          <w:lang w:val="en-US"/>
        </w:rPr>
        <w:t>Siegle</w:t>
      </w:r>
      <w:proofErr w:type="spellEnd"/>
      <w:r w:rsidRPr="00592A02">
        <w:rPr>
          <w:rFonts w:ascii="Times New Roman" w:hAnsi="Times New Roman"/>
          <w:color w:val="000000"/>
          <w:sz w:val="24"/>
          <w:szCs w:val="24"/>
          <w:lang w:val="en-US"/>
        </w:rPr>
        <w:t xml:space="preserve">, E., Reis, S. M., Gavin, K. M. </w:t>
      </w:r>
      <w:r w:rsidR="005E53DE" w:rsidRPr="00592A02">
        <w:rPr>
          <w:rFonts w:ascii="Times New Roman" w:hAnsi="Times New Roman"/>
          <w:color w:val="000000"/>
          <w:sz w:val="24"/>
          <w:szCs w:val="24"/>
          <w:lang w:val="en-US"/>
        </w:rPr>
        <w:t>&amp;</w:t>
      </w:r>
      <w:r w:rsidRPr="00592A02">
        <w:rPr>
          <w:rFonts w:ascii="Times New Roman" w:hAnsi="Times New Roman"/>
          <w:color w:val="000000"/>
          <w:sz w:val="24"/>
          <w:szCs w:val="24"/>
          <w:lang w:val="en-US"/>
        </w:rPr>
        <w:t xml:space="preserve"> </w:t>
      </w:r>
      <w:proofErr w:type="spellStart"/>
      <w:r w:rsidRPr="00592A02">
        <w:rPr>
          <w:rFonts w:ascii="Times New Roman" w:hAnsi="Times New Roman"/>
          <w:color w:val="000000"/>
          <w:sz w:val="24"/>
          <w:szCs w:val="24"/>
          <w:lang w:val="en-US"/>
        </w:rPr>
        <w:t>Systma</w:t>
      </w:r>
      <w:proofErr w:type="spellEnd"/>
      <w:r w:rsidRPr="00592A02">
        <w:rPr>
          <w:rFonts w:ascii="Times New Roman" w:hAnsi="Times New Roman"/>
          <w:color w:val="000000"/>
          <w:sz w:val="24"/>
          <w:szCs w:val="24"/>
          <w:lang w:val="en-US"/>
        </w:rPr>
        <w:t xml:space="preserve"> Reed, R. E. (2009).</w:t>
      </w:r>
      <w:proofErr w:type="gramEnd"/>
      <w:r w:rsidRPr="00592A02">
        <w:rPr>
          <w:rFonts w:ascii="Times New Roman" w:hAnsi="Times New Roman"/>
          <w:color w:val="000000"/>
          <w:sz w:val="24"/>
          <w:szCs w:val="24"/>
          <w:lang w:val="en-US"/>
        </w:rPr>
        <w:t xml:space="preserve">   </w:t>
      </w:r>
      <w:r w:rsidRPr="00A17EB3">
        <w:rPr>
          <w:rFonts w:ascii="Times New Roman" w:hAnsi="Times New Roman"/>
          <w:color w:val="000000"/>
          <w:sz w:val="24"/>
          <w:szCs w:val="24"/>
          <w:lang w:val="en-GB"/>
        </w:rPr>
        <w:t xml:space="preserve">An investigation of the reliability and factor structure of four news Scales for Rating the </w:t>
      </w:r>
      <w:proofErr w:type="spellStart"/>
      <w:r w:rsidRPr="00A17EB3">
        <w:rPr>
          <w:rFonts w:ascii="Times New Roman" w:hAnsi="Times New Roman"/>
          <w:color w:val="000000"/>
          <w:sz w:val="24"/>
          <w:szCs w:val="24"/>
          <w:lang w:val="en-GB"/>
        </w:rPr>
        <w:t>Behavioral</w:t>
      </w:r>
      <w:proofErr w:type="spellEnd"/>
      <w:r w:rsidRPr="00A17EB3">
        <w:rPr>
          <w:rFonts w:ascii="Times New Roman" w:hAnsi="Times New Roman"/>
          <w:color w:val="000000"/>
          <w:sz w:val="24"/>
          <w:szCs w:val="24"/>
          <w:lang w:val="en-GB"/>
        </w:rPr>
        <w:t xml:space="preserve"> Characteristics of Superior </w:t>
      </w:r>
      <w:proofErr w:type="spellStart"/>
      <w:r w:rsidRPr="00A17EB3">
        <w:rPr>
          <w:rFonts w:ascii="Times New Roman" w:hAnsi="Times New Roman"/>
          <w:color w:val="000000"/>
          <w:sz w:val="24"/>
          <w:szCs w:val="24"/>
          <w:lang w:val="en-GB"/>
        </w:rPr>
        <w:t>Studentes</w:t>
      </w:r>
      <w:proofErr w:type="spellEnd"/>
      <w:r w:rsidRPr="00A17EB3">
        <w:rPr>
          <w:rFonts w:ascii="Times New Roman" w:hAnsi="Times New Roman"/>
          <w:color w:val="000000"/>
          <w:sz w:val="24"/>
          <w:szCs w:val="24"/>
          <w:lang w:val="en-GB"/>
        </w:rPr>
        <w:t xml:space="preserve">. </w:t>
      </w:r>
      <w:r w:rsidRPr="00A17EB3">
        <w:rPr>
          <w:rFonts w:ascii="Times New Roman" w:hAnsi="Times New Roman"/>
          <w:i/>
          <w:color w:val="000000"/>
          <w:sz w:val="24"/>
          <w:szCs w:val="24"/>
          <w:lang w:val="en-GB"/>
        </w:rPr>
        <w:t xml:space="preserve">Journal </w:t>
      </w:r>
      <w:proofErr w:type="gramStart"/>
      <w:r w:rsidRPr="00A17EB3">
        <w:rPr>
          <w:rFonts w:ascii="Times New Roman" w:hAnsi="Times New Roman"/>
          <w:i/>
          <w:color w:val="000000"/>
          <w:sz w:val="24"/>
          <w:szCs w:val="24"/>
          <w:lang w:val="en-GB"/>
        </w:rPr>
        <w:t>of  Advanced</w:t>
      </w:r>
      <w:proofErr w:type="gramEnd"/>
      <w:r w:rsidRPr="00A17EB3">
        <w:rPr>
          <w:rFonts w:ascii="Times New Roman" w:hAnsi="Times New Roman"/>
          <w:i/>
          <w:color w:val="000000"/>
          <w:sz w:val="24"/>
          <w:szCs w:val="24"/>
          <w:lang w:val="en-GB"/>
        </w:rPr>
        <w:t xml:space="preserve"> Academics</w:t>
      </w:r>
      <w:r w:rsidRPr="00A17EB3">
        <w:rPr>
          <w:rFonts w:ascii="Times New Roman" w:hAnsi="Times New Roman"/>
          <w:color w:val="000000"/>
          <w:sz w:val="24"/>
          <w:szCs w:val="24"/>
          <w:lang w:val="en-GB"/>
        </w:rPr>
        <w:t>, 21, (1), 84-108.</w:t>
      </w:r>
      <w:r w:rsidR="000240DF">
        <w:rPr>
          <w:rFonts w:ascii="Times New Roman" w:hAnsi="Times New Roman"/>
          <w:color w:val="000000"/>
          <w:sz w:val="24"/>
          <w:szCs w:val="24"/>
          <w:lang w:val="en-GB"/>
        </w:rPr>
        <w:t xml:space="preserve"> </w:t>
      </w:r>
      <w:hyperlink r:id="rId16" w:history="1">
        <w:r w:rsidR="000240DF" w:rsidRPr="00BF1CA4">
          <w:rPr>
            <w:rStyle w:val="Hipervnculo"/>
            <w:rFonts w:ascii="Times New Roman" w:hAnsi="Times New Roman"/>
            <w:sz w:val="24"/>
            <w:szCs w:val="24"/>
            <w:lang w:val="en-GB"/>
          </w:rPr>
          <w:t>https://files.eric.ed.gov/fulltext/EJ880576.pdf</w:t>
        </w:r>
      </w:hyperlink>
      <w:r w:rsidR="000240DF">
        <w:rPr>
          <w:rFonts w:ascii="Times New Roman" w:hAnsi="Times New Roman"/>
          <w:color w:val="000000"/>
          <w:sz w:val="24"/>
          <w:szCs w:val="24"/>
          <w:lang w:val="en-GB"/>
        </w:rPr>
        <w:t xml:space="preserve"> </w:t>
      </w:r>
    </w:p>
    <w:p w:rsidR="00634353" w:rsidRDefault="008F3D44" w:rsidP="00AE0C7F">
      <w:pPr>
        <w:spacing w:after="0" w:line="360" w:lineRule="auto"/>
        <w:ind w:left="709" w:hanging="709"/>
        <w:rPr>
          <w:rFonts w:ascii="Times New Roman" w:hAnsi="Times New Roman"/>
          <w:sz w:val="24"/>
          <w:szCs w:val="24"/>
          <w:lang w:val="en-US"/>
        </w:rPr>
      </w:pPr>
      <w:proofErr w:type="spellStart"/>
      <w:proofErr w:type="gramStart"/>
      <w:r w:rsidRPr="005C3FA0">
        <w:rPr>
          <w:rFonts w:ascii="Times New Roman" w:hAnsi="Times New Roman"/>
          <w:sz w:val="24"/>
          <w:szCs w:val="24"/>
          <w:lang w:val="en-US" w:eastAsia="es-ES_tradnl"/>
        </w:rPr>
        <w:t>Rindermann</w:t>
      </w:r>
      <w:proofErr w:type="spellEnd"/>
      <w:r w:rsidRPr="005C3FA0">
        <w:rPr>
          <w:rFonts w:ascii="Times New Roman" w:hAnsi="Times New Roman"/>
          <w:sz w:val="24"/>
          <w:szCs w:val="24"/>
          <w:lang w:val="en-US" w:eastAsia="es-ES_tradnl"/>
        </w:rPr>
        <w:t xml:space="preserve">, H., </w:t>
      </w:r>
      <w:proofErr w:type="spellStart"/>
      <w:r w:rsidRPr="005C3FA0">
        <w:rPr>
          <w:rFonts w:ascii="Times New Roman" w:hAnsi="Times New Roman"/>
          <w:sz w:val="24"/>
          <w:szCs w:val="24"/>
          <w:lang w:val="en-US" w:eastAsia="es-ES_tradnl"/>
        </w:rPr>
        <w:t>Michou</w:t>
      </w:r>
      <w:proofErr w:type="spellEnd"/>
      <w:r w:rsidRPr="005C3FA0">
        <w:rPr>
          <w:rFonts w:ascii="Times New Roman" w:hAnsi="Times New Roman"/>
          <w:sz w:val="24"/>
          <w:szCs w:val="24"/>
          <w:lang w:val="en-US" w:eastAsia="es-ES_tradnl"/>
        </w:rPr>
        <w:t xml:space="preserve">, Ch. D., </w:t>
      </w:r>
      <w:r w:rsidR="005E53DE">
        <w:rPr>
          <w:rFonts w:ascii="Times New Roman" w:hAnsi="Times New Roman"/>
          <w:sz w:val="24"/>
          <w:szCs w:val="24"/>
          <w:lang w:val="en-US" w:eastAsia="es-ES_tradnl"/>
        </w:rPr>
        <w:t>&amp;</w:t>
      </w:r>
      <w:r w:rsidRPr="005C3FA0">
        <w:rPr>
          <w:rFonts w:ascii="Times New Roman" w:hAnsi="Times New Roman"/>
          <w:sz w:val="24"/>
          <w:szCs w:val="24"/>
          <w:lang w:val="en-US" w:eastAsia="es-ES_tradnl"/>
        </w:rPr>
        <w:t xml:space="preserve"> Thompson, J. (</w:t>
      </w:r>
      <w:r w:rsidR="00360930">
        <w:rPr>
          <w:rFonts w:ascii="Times New Roman" w:hAnsi="Times New Roman"/>
          <w:sz w:val="24"/>
          <w:szCs w:val="24"/>
          <w:lang w:val="en-US" w:eastAsia="es-ES_tradnl"/>
        </w:rPr>
        <w:t>2011</w:t>
      </w:r>
      <w:r w:rsidRPr="005C3FA0">
        <w:rPr>
          <w:rFonts w:ascii="Times New Roman" w:hAnsi="Times New Roman"/>
          <w:sz w:val="24"/>
          <w:szCs w:val="24"/>
          <w:lang w:val="en-US" w:eastAsia="es-ES_tradnl"/>
        </w:rPr>
        <w:t>).</w:t>
      </w:r>
      <w:proofErr w:type="gramEnd"/>
      <w:r w:rsidRPr="005C3FA0">
        <w:rPr>
          <w:rFonts w:ascii="Times New Roman" w:hAnsi="Times New Roman"/>
          <w:sz w:val="24"/>
          <w:szCs w:val="24"/>
          <w:lang w:val="en-US" w:eastAsia="es-ES_tradnl"/>
        </w:rPr>
        <w:t xml:space="preserve"> Children´s writing ability: Effects of parent´s education, mental speed and intelligence. </w:t>
      </w:r>
      <w:r w:rsidRPr="005C3FA0">
        <w:rPr>
          <w:rFonts w:ascii="Times New Roman" w:hAnsi="Times New Roman"/>
          <w:i/>
          <w:iCs/>
          <w:sz w:val="24"/>
          <w:szCs w:val="24"/>
          <w:lang w:val="en-US" w:eastAsia="es-ES_tradnl"/>
        </w:rPr>
        <w:t>Learning and Individual Differences</w:t>
      </w:r>
      <w:r w:rsidR="00360930">
        <w:rPr>
          <w:rFonts w:ascii="Times New Roman" w:hAnsi="Times New Roman"/>
          <w:iCs/>
          <w:sz w:val="24"/>
          <w:szCs w:val="24"/>
          <w:lang w:val="en-US" w:eastAsia="es-ES_tradnl"/>
        </w:rPr>
        <w:t>, 21, 562-568.</w:t>
      </w:r>
      <w:r w:rsidR="000240DF">
        <w:rPr>
          <w:rFonts w:ascii="Times New Roman" w:hAnsi="Times New Roman"/>
          <w:iCs/>
          <w:sz w:val="24"/>
          <w:szCs w:val="24"/>
          <w:lang w:val="en-US" w:eastAsia="es-ES_tradnl"/>
        </w:rPr>
        <w:t xml:space="preserve"> </w:t>
      </w:r>
      <w:hyperlink r:id="rId17" w:history="1">
        <w:r w:rsidR="000240DF" w:rsidRPr="00BF1CA4">
          <w:rPr>
            <w:rStyle w:val="Hipervnculo"/>
            <w:rFonts w:ascii="Times New Roman" w:hAnsi="Times New Roman"/>
            <w:iCs/>
            <w:sz w:val="24"/>
            <w:szCs w:val="24"/>
            <w:lang w:val="en-US" w:eastAsia="es-ES_tradnl"/>
          </w:rPr>
          <w:t>http://dx.doi.org/10.1016/J.LINDIF.2011.07.010</w:t>
        </w:r>
      </w:hyperlink>
      <w:r w:rsidR="000240DF">
        <w:rPr>
          <w:rFonts w:ascii="Times New Roman" w:hAnsi="Times New Roman"/>
          <w:iCs/>
          <w:sz w:val="24"/>
          <w:szCs w:val="24"/>
          <w:lang w:val="en-US" w:eastAsia="es-ES_tradnl"/>
        </w:rPr>
        <w:t xml:space="preserve"> </w:t>
      </w:r>
    </w:p>
    <w:p w:rsidR="00634353" w:rsidRPr="00592A02" w:rsidRDefault="0088238E" w:rsidP="00AE0C7F">
      <w:pPr>
        <w:spacing w:after="0" w:line="360" w:lineRule="auto"/>
        <w:ind w:left="709" w:hanging="709"/>
        <w:jc w:val="both"/>
        <w:rPr>
          <w:rFonts w:ascii="Times New Roman" w:hAnsi="Times New Roman"/>
          <w:sz w:val="24"/>
          <w:szCs w:val="24"/>
          <w:lang w:val="es-ES"/>
        </w:rPr>
      </w:pPr>
      <w:proofErr w:type="spellStart"/>
      <w:r w:rsidRPr="0088238E">
        <w:rPr>
          <w:rFonts w:ascii="Times New Roman" w:hAnsi="Times New Roman"/>
          <w:sz w:val="24"/>
          <w:szCs w:val="24"/>
          <w:lang w:val="en-GB"/>
        </w:rPr>
        <w:t>Vosslamber</w:t>
      </w:r>
      <w:proofErr w:type="spellEnd"/>
      <w:r w:rsidRPr="0088238E">
        <w:rPr>
          <w:rFonts w:ascii="Times New Roman" w:hAnsi="Times New Roman"/>
          <w:sz w:val="24"/>
          <w:szCs w:val="24"/>
          <w:lang w:val="en-GB"/>
        </w:rPr>
        <w:t xml:space="preserve">, A. </w:t>
      </w:r>
      <w:proofErr w:type="gramStart"/>
      <w:r w:rsidRPr="0088238E">
        <w:rPr>
          <w:rFonts w:ascii="Times New Roman" w:hAnsi="Times New Roman"/>
          <w:sz w:val="24"/>
          <w:szCs w:val="24"/>
          <w:lang w:val="en-GB"/>
        </w:rPr>
        <w:t>( 2005</w:t>
      </w:r>
      <w:proofErr w:type="gramEnd"/>
      <w:r w:rsidRPr="0088238E">
        <w:rPr>
          <w:rFonts w:ascii="Times New Roman" w:hAnsi="Times New Roman"/>
          <w:sz w:val="24"/>
          <w:szCs w:val="24"/>
          <w:lang w:val="en-GB"/>
        </w:rPr>
        <w:t xml:space="preserve">). Gifted Readers: Who are they, and how can they be served in the classroom. En Johnsen, S.K. y Kendrick, J. </w:t>
      </w:r>
      <w:r w:rsidRPr="0088238E">
        <w:rPr>
          <w:rFonts w:ascii="Times New Roman" w:hAnsi="Times New Roman"/>
          <w:i/>
          <w:sz w:val="24"/>
          <w:szCs w:val="24"/>
          <w:lang w:val="en-GB"/>
        </w:rPr>
        <w:t xml:space="preserve">Language Arts for Gifted Students </w:t>
      </w:r>
      <w:r w:rsidRPr="0088238E">
        <w:rPr>
          <w:rFonts w:ascii="Times New Roman" w:hAnsi="Times New Roman"/>
          <w:sz w:val="24"/>
          <w:szCs w:val="24"/>
          <w:lang w:val="en-GB"/>
        </w:rPr>
        <w:t>(pp. 1-18</w:t>
      </w:r>
      <w:r w:rsidRPr="0088238E">
        <w:rPr>
          <w:rFonts w:ascii="Times New Roman" w:hAnsi="Times New Roman"/>
          <w:i/>
          <w:sz w:val="24"/>
          <w:szCs w:val="24"/>
          <w:lang w:val="en-GB"/>
        </w:rPr>
        <w:t>)</w:t>
      </w:r>
      <w:r w:rsidRPr="0088238E">
        <w:rPr>
          <w:rFonts w:ascii="Times New Roman" w:hAnsi="Times New Roman"/>
          <w:sz w:val="24"/>
          <w:szCs w:val="24"/>
          <w:lang w:val="en-GB"/>
        </w:rPr>
        <w:t xml:space="preserve">. </w:t>
      </w:r>
      <w:r w:rsidRPr="00592A02">
        <w:rPr>
          <w:rFonts w:ascii="Times New Roman" w:hAnsi="Times New Roman"/>
          <w:sz w:val="24"/>
          <w:szCs w:val="24"/>
          <w:lang w:val="es-ES"/>
        </w:rPr>
        <w:t xml:space="preserve">Waco, TX: </w:t>
      </w:r>
      <w:proofErr w:type="spellStart"/>
      <w:r w:rsidRPr="00592A02">
        <w:rPr>
          <w:rFonts w:ascii="Times New Roman" w:hAnsi="Times New Roman"/>
          <w:sz w:val="24"/>
          <w:szCs w:val="24"/>
          <w:lang w:val="es-ES"/>
        </w:rPr>
        <w:t>Prukrock</w:t>
      </w:r>
      <w:proofErr w:type="spellEnd"/>
      <w:r w:rsidRPr="00592A02">
        <w:rPr>
          <w:rFonts w:ascii="Times New Roman" w:hAnsi="Times New Roman"/>
          <w:sz w:val="24"/>
          <w:szCs w:val="24"/>
          <w:lang w:val="es-ES"/>
        </w:rPr>
        <w:t xml:space="preserve"> </w:t>
      </w:r>
      <w:proofErr w:type="spellStart"/>
      <w:r w:rsidRPr="00592A02">
        <w:rPr>
          <w:rFonts w:ascii="Times New Roman" w:hAnsi="Times New Roman"/>
          <w:sz w:val="24"/>
          <w:szCs w:val="24"/>
          <w:lang w:val="es-ES"/>
        </w:rPr>
        <w:t>Press</w:t>
      </w:r>
      <w:proofErr w:type="spellEnd"/>
      <w:r w:rsidRPr="00592A02">
        <w:rPr>
          <w:rFonts w:ascii="Times New Roman" w:hAnsi="Times New Roman"/>
          <w:sz w:val="24"/>
          <w:szCs w:val="24"/>
          <w:lang w:val="es-ES"/>
        </w:rPr>
        <w:t xml:space="preserve">. </w:t>
      </w:r>
    </w:p>
    <w:p w:rsidR="0088238E" w:rsidRPr="0088238E" w:rsidRDefault="0088238E" w:rsidP="00AE0C7F">
      <w:pPr>
        <w:spacing w:after="0" w:line="360" w:lineRule="auto"/>
        <w:ind w:left="709" w:hanging="709"/>
        <w:jc w:val="both"/>
        <w:rPr>
          <w:rFonts w:ascii="Times New Roman" w:hAnsi="Times New Roman"/>
          <w:sz w:val="24"/>
          <w:szCs w:val="24"/>
        </w:rPr>
      </w:pPr>
      <w:proofErr w:type="spellStart"/>
      <w:r w:rsidRPr="0088238E">
        <w:rPr>
          <w:rFonts w:ascii="Times New Roman" w:hAnsi="Times New Roman"/>
          <w:sz w:val="24"/>
          <w:szCs w:val="24"/>
        </w:rPr>
        <w:t>Wechsler</w:t>
      </w:r>
      <w:proofErr w:type="spellEnd"/>
      <w:r w:rsidRPr="0088238E">
        <w:rPr>
          <w:rFonts w:ascii="Times New Roman" w:hAnsi="Times New Roman"/>
          <w:sz w:val="24"/>
          <w:szCs w:val="24"/>
        </w:rPr>
        <w:t xml:space="preserve">, D. (2011). </w:t>
      </w:r>
      <w:r w:rsidRPr="004B7363">
        <w:rPr>
          <w:rFonts w:ascii="Times New Roman" w:hAnsi="Times New Roman"/>
          <w:i/>
          <w:sz w:val="24"/>
          <w:szCs w:val="24"/>
        </w:rPr>
        <w:t>Escala de Inteligencia para Niños</w:t>
      </w:r>
      <w:r w:rsidRPr="0088238E">
        <w:rPr>
          <w:rFonts w:ascii="Times New Roman" w:hAnsi="Times New Roman"/>
          <w:sz w:val="24"/>
          <w:szCs w:val="24"/>
        </w:rPr>
        <w:t xml:space="preserve"> </w:t>
      </w:r>
      <w:r w:rsidRPr="0088238E">
        <w:rPr>
          <w:rFonts w:ascii="Times New Roman" w:hAnsi="Times New Roman"/>
          <w:i/>
          <w:sz w:val="24"/>
          <w:szCs w:val="24"/>
        </w:rPr>
        <w:t>WISC-IV. Manual y materiales</w:t>
      </w:r>
      <w:r w:rsidRPr="0088238E">
        <w:rPr>
          <w:rFonts w:ascii="Times New Roman" w:hAnsi="Times New Roman"/>
          <w:sz w:val="24"/>
          <w:szCs w:val="24"/>
        </w:rPr>
        <w:t>. Buenos Aires: Paidós.</w:t>
      </w:r>
    </w:p>
    <w:p w:rsidR="0088238E" w:rsidRPr="00C13106" w:rsidRDefault="0088238E" w:rsidP="00AE0C7F">
      <w:pPr>
        <w:spacing w:after="0" w:line="360" w:lineRule="auto"/>
        <w:rPr>
          <w:rFonts w:ascii="Times New Roman" w:hAnsi="Times New Roman"/>
          <w:sz w:val="24"/>
          <w:szCs w:val="24"/>
        </w:rPr>
      </w:pPr>
    </w:p>
    <w:sectPr w:rsidR="0088238E" w:rsidRPr="00C13106" w:rsidSect="00F2110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598" w:rsidRDefault="00DD3598" w:rsidP="00322103">
      <w:pPr>
        <w:spacing w:after="0" w:line="240" w:lineRule="auto"/>
      </w:pPr>
      <w:r>
        <w:separator/>
      </w:r>
    </w:p>
  </w:endnote>
  <w:endnote w:type="continuationSeparator" w:id="0">
    <w:p w:rsidR="00DD3598" w:rsidRDefault="00DD3598" w:rsidP="0032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598" w:rsidRDefault="00DD3598" w:rsidP="00322103">
      <w:pPr>
        <w:spacing w:after="0" w:line="240" w:lineRule="auto"/>
      </w:pPr>
      <w:r>
        <w:separator/>
      </w:r>
    </w:p>
  </w:footnote>
  <w:footnote w:type="continuationSeparator" w:id="0">
    <w:p w:rsidR="00DD3598" w:rsidRDefault="00DD3598" w:rsidP="003221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06798"/>
    <w:multiLevelType w:val="hybridMultilevel"/>
    <w:tmpl w:val="1A56CFFC"/>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54447938"/>
    <w:multiLevelType w:val="hybridMultilevel"/>
    <w:tmpl w:val="20C46718"/>
    <w:lvl w:ilvl="0" w:tplc="D2908DB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61751F71"/>
    <w:multiLevelType w:val="hybridMultilevel"/>
    <w:tmpl w:val="E9866EBC"/>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45"/>
    <w:rsid w:val="000074C8"/>
    <w:rsid w:val="00014A4B"/>
    <w:rsid w:val="000240DF"/>
    <w:rsid w:val="000351FC"/>
    <w:rsid w:val="0004023E"/>
    <w:rsid w:val="0004637F"/>
    <w:rsid w:val="0007579B"/>
    <w:rsid w:val="000824E0"/>
    <w:rsid w:val="000A70EF"/>
    <w:rsid w:val="000E5F26"/>
    <w:rsid w:val="000E5FE5"/>
    <w:rsid w:val="000E7829"/>
    <w:rsid w:val="000F3AA7"/>
    <w:rsid w:val="0010617B"/>
    <w:rsid w:val="001075AB"/>
    <w:rsid w:val="001077FA"/>
    <w:rsid w:val="00125FE8"/>
    <w:rsid w:val="0015184A"/>
    <w:rsid w:val="00160838"/>
    <w:rsid w:val="001745F1"/>
    <w:rsid w:val="00177C69"/>
    <w:rsid w:val="00185487"/>
    <w:rsid w:val="00185ED1"/>
    <w:rsid w:val="0018673C"/>
    <w:rsid w:val="0019133E"/>
    <w:rsid w:val="001934C8"/>
    <w:rsid w:val="001B3C96"/>
    <w:rsid w:val="001E44B3"/>
    <w:rsid w:val="001E7565"/>
    <w:rsid w:val="001F4249"/>
    <w:rsid w:val="001F7379"/>
    <w:rsid w:val="00206D32"/>
    <w:rsid w:val="00213E13"/>
    <w:rsid w:val="00222B1C"/>
    <w:rsid w:val="00223B2E"/>
    <w:rsid w:val="002371B8"/>
    <w:rsid w:val="00237C3E"/>
    <w:rsid w:val="00241CAE"/>
    <w:rsid w:val="00247514"/>
    <w:rsid w:val="00251528"/>
    <w:rsid w:val="00263FFD"/>
    <w:rsid w:val="00275C21"/>
    <w:rsid w:val="00287C44"/>
    <w:rsid w:val="00293BA8"/>
    <w:rsid w:val="002968B3"/>
    <w:rsid w:val="002A525E"/>
    <w:rsid w:val="002A7DFA"/>
    <w:rsid w:val="002B1605"/>
    <w:rsid w:val="002B2077"/>
    <w:rsid w:val="002E2B69"/>
    <w:rsid w:val="002E37BA"/>
    <w:rsid w:val="002E6ED4"/>
    <w:rsid w:val="002E7824"/>
    <w:rsid w:val="00300A89"/>
    <w:rsid w:val="00304077"/>
    <w:rsid w:val="00322103"/>
    <w:rsid w:val="0032671C"/>
    <w:rsid w:val="00334533"/>
    <w:rsid w:val="00334F5B"/>
    <w:rsid w:val="00336451"/>
    <w:rsid w:val="0034786F"/>
    <w:rsid w:val="003510A7"/>
    <w:rsid w:val="00353585"/>
    <w:rsid w:val="00360930"/>
    <w:rsid w:val="00363371"/>
    <w:rsid w:val="00375112"/>
    <w:rsid w:val="00386EA4"/>
    <w:rsid w:val="0039619F"/>
    <w:rsid w:val="00397FB8"/>
    <w:rsid w:val="003A5E25"/>
    <w:rsid w:val="003B22E1"/>
    <w:rsid w:val="003B27DE"/>
    <w:rsid w:val="003B57E1"/>
    <w:rsid w:val="003C7EBB"/>
    <w:rsid w:val="003D2726"/>
    <w:rsid w:val="003D35D8"/>
    <w:rsid w:val="003D4277"/>
    <w:rsid w:val="003E6CAB"/>
    <w:rsid w:val="003F1D88"/>
    <w:rsid w:val="003F2D76"/>
    <w:rsid w:val="00407DD1"/>
    <w:rsid w:val="004239D3"/>
    <w:rsid w:val="00424120"/>
    <w:rsid w:val="004311BD"/>
    <w:rsid w:val="00436F4F"/>
    <w:rsid w:val="00437615"/>
    <w:rsid w:val="004552A6"/>
    <w:rsid w:val="0045742C"/>
    <w:rsid w:val="004A447C"/>
    <w:rsid w:val="004B7363"/>
    <w:rsid w:val="004C0C94"/>
    <w:rsid w:val="004C6F55"/>
    <w:rsid w:val="004D2313"/>
    <w:rsid w:val="004D6653"/>
    <w:rsid w:val="004F5B0C"/>
    <w:rsid w:val="004F6446"/>
    <w:rsid w:val="00527FD1"/>
    <w:rsid w:val="00543D68"/>
    <w:rsid w:val="00553F01"/>
    <w:rsid w:val="00554B94"/>
    <w:rsid w:val="005615C4"/>
    <w:rsid w:val="00567B17"/>
    <w:rsid w:val="00577720"/>
    <w:rsid w:val="00587269"/>
    <w:rsid w:val="00590CC9"/>
    <w:rsid w:val="00592A02"/>
    <w:rsid w:val="005A1FA4"/>
    <w:rsid w:val="005A3913"/>
    <w:rsid w:val="005C1AAB"/>
    <w:rsid w:val="005C3FA0"/>
    <w:rsid w:val="005E53DE"/>
    <w:rsid w:val="00613323"/>
    <w:rsid w:val="00616A54"/>
    <w:rsid w:val="00617F2D"/>
    <w:rsid w:val="00634353"/>
    <w:rsid w:val="00635B16"/>
    <w:rsid w:val="00640A30"/>
    <w:rsid w:val="00646FB3"/>
    <w:rsid w:val="00664E26"/>
    <w:rsid w:val="00667765"/>
    <w:rsid w:val="006721C4"/>
    <w:rsid w:val="00672F8D"/>
    <w:rsid w:val="006738D2"/>
    <w:rsid w:val="00681649"/>
    <w:rsid w:val="006A3815"/>
    <w:rsid w:val="006A6029"/>
    <w:rsid w:val="006B0C8C"/>
    <w:rsid w:val="006C4DCE"/>
    <w:rsid w:val="006D32A5"/>
    <w:rsid w:val="006E742E"/>
    <w:rsid w:val="007267B1"/>
    <w:rsid w:val="007303B3"/>
    <w:rsid w:val="0073336B"/>
    <w:rsid w:val="00740A45"/>
    <w:rsid w:val="0074541D"/>
    <w:rsid w:val="0074661E"/>
    <w:rsid w:val="00755FC9"/>
    <w:rsid w:val="007725CB"/>
    <w:rsid w:val="00773647"/>
    <w:rsid w:val="007755C7"/>
    <w:rsid w:val="00777309"/>
    <w:rsid w:val="007773FB"/>
    <w:rsid w:val="007806BD"/>
    <w:rsid w:val="007823E2"/>
    <w:rsid w:val="007945A4"/>
    <w:rsid w:val="00794942"/>
    <w:rsid w:val="007A2761"/>
    <w:rsid w:val="007C24AA"/>
    <w:rsid w:val="007D058F"/>
    <w:rsid w:val="007D0AD7"/>
    <w:rsid w:val="0080506A"/>
    <w:rsid w:val="00806076"/>
    <w:rsid w:val="00807724"/>
    <w:rsid w:val="00807BB9"/>
    <w:rsid w:val="008129C3"/>
    <w:rsid w:val="008135EF"/>
    <w:rsid w:val="0082536B"/>
    <w:rsid w:val="00832D3D"/>
    <w:rsid w:val="00835E09"/>
    <w:rsid w:val="00853A9A"/>
    <w:rsid w:val="008577F8"/>
    <w:rsid w:val="008705E1"/>
    <w:rsid w:val="00871164"/>
    <w:rsid w:val="0087404C"/>
    <w:rsid w:val="00876861"/>
    <w:rsid w:val="0088238E"/>
    <w:rsid w:val="008824C2"/>
    <w:rsid w:val="008903BE"/>
    <w:rsid w:val="008918AD"/>
    <w:rsid w:val="008A1FD1"/>
    <w:rsid w:val="008A4DFA"/>
    <w:rsid w:val="008A79B9"/>
    <w:rsid w:val="008B0755"/>
    <w:rsid w:val="008B1545"/>
    <w:rsid w:val="008B7A36"/>
    <w:rsid w:val="008C1705"/>
    <w:rsid w:val="008D3475"/>
    <w:rsid w:val="008D5A39"/>
    <w:rsid w:val="008E2241"/>
    <w:rsid w:val="008E24D9"/>
    <w:rsid w:val="008E4575"/>
    <w:rsid w:val="008F3D44"/>
    <w:rsid w:val="008F77C7"/>
    <w:rsid w:val="008F7AEB"/>
    <w:rsid w:val="00902A11"/>
    <w:rsid w:val="00905C15"/>
    <w:rsid w:val="0090796E"/>
    <w:rsid w:val="00913888"/>
    <w:rsid w:val="009139B5"/>
    <w:rsid w:val="00927C46"/>
    <w:rsid w:val="00927EF1"/>
    <w:rsid w:val="00937F65"/>
    <w:rsid w:val="009404FC"/>
    <w:rsid w:val="009430A4"/>
    <w:rsid w:val="00943B5E"/>
    <w:rsid w:val="009466FA"/>
    <w:rsid w:val="009468CD"/>
    <w:rsid w:val="00947871"/>
    <w:rsid w:val="00967E9B"/>
    <w:rsid w:val="009717EA"/>
    <w:rsid w:val="00984815"/>
    <w:rsid w:val="009858CE"/>
    <w:rsid w:val="009A5CE3"/>
    <w:rsid w:val="009A7A29"/>
    <w:rsid w:val="009B08EE"/>
    <w:rsid w:val="009B1955"/>
    <w:rsid w:val="009B66CC"/>
    <w:rsid w:val="009C7E89"/>
    <w:rsid w:val="009D5288"/>
    <w:rsid w:val="009D7AB6"/>
    <w:rsid w:val="009E782E"/>
    <w:rsid w:val="009F1CA2"/>
    <w:rsid w:val="009F3275"/>
    <w:rsid w:val="009F7B76"/>
    <w:rsid w:val="00A05C34"/>
    <w:rsid w:val="00A17EB3"/>
    <w:rsid w:val="00A323E1"/>
    <w:rsid w:val="00A350A8"/>
    <w:rsid w:val="00A41C64"/>
    <w:rsid w:val="00A44F6E"/>
    <w:rsid w:val="00A5060E"/>
    <w:rsid w:val="00A621F0"/>
    <w:rsid w:val="00A71623"/>
    <w:rsid w:val="00A76E9B"/>
    <w:rsid w:val="00A778BA"/>
    <w:rsid w:val="00A82DEA"/>
    <w:rsid w:val="00A851B5"/>
    <w:rsid w:val="00A90B1E"/>
    <w:rsid w:val="00AA027C"/>
    <w:rsid w:val="00AA2DB6"/>
    <w:rsid w:val="00AA2F84"/>
    <w:rsid w:val="00AA550E"/>
    <w:rsid w:val="00AA564C"/>
    <w:rsid w:val="00AB75CA"/>
    <w:rsid w:val="00AC0F89"/>
    <w:rsid w:val="00AC5722"/>
    <w:rsid w:val="00AC68AD"/>
    <w:rsid w:val="00AE0C7F"/>
    <w:rsid w:val="00AE2334"/>
    <w:rsid w:val="00AF24C8"/>
    <w:rsid w:val="00B0470B"/>
    <w:rsid w:val="00B2038E"/>
    <w:rsid w:val="00B320E7"/>
    <w:rsid w:val="00B37BC7"/>
    <w:rsid w:val="00B524C8"/>
    <w:rsid w:val="00B532AA"/>
    <w:rsid w:val="00B55732"/>
    <w:rsid w:val="00B64CDC"/>
    <w:rsid w:val="00B66D74"/>
    <w:rsid w:val="00B745A3"/>
    <w:rsid w:val="00B77759"/>
    <w:rsid w:val="00B8487F"/>
    <w:rsid w:val="00B848CF"/>
    <w:rsid w:val="00BA51D9"/>
    <w:rsid w:val="00BB2CC7"/>
    <w:rsid w:val="00BC7453"/>
    <w:rsid w:val="00BE65F9"/>
    <w:rsid w:val="00BF3BE7"/>
    <w:rsid w:val="00C0284D"/>
    <w:rsid w:val="00C13106"/>
    <w:rsid w:val="00C14FB4"/>
    <w:rsid w:val="00C1544B"/>
    <w:rsid w:val="00C2304B"/>
    <w:rsid w:val="00C2364B"/>
    <w:rsid w:val="00C30A9E"/>
    <w:rsid w:val="00C514EF"/>
    <w:rsid w:val="00C72D37"/>
    <w:rsid w:val="00C732DC"/>
    <w:rsid w:val="00C745F3"/>
    <w:rsid w:val="00C87F78"/>
    <w:rsid w:val="00C9249D"/>
    <w:rsid w:val="00C93C3F"/>
    <w:rsid w:val="00C96000"/>
    <w:rsid w:val="00CB1DEE"/>
    <w:rsid w:val="00CB2BCB"/>
    <w:rsid w:val="00CD477E"/>
    <w:rsid w:val="00CE71F5"/>
    <w:rsid w:val="00CF2150"/>
    <w:rsid w:val="00D02EA2"/>
    <w:rsid w:val="00D26245"/>
    <w:rsid w:val="00D33FE8"/>
    <w:rsid w:val="00D3473C"/>
    <w:rsid w:val="00D35087"/>
    <w:rsid w:val="00D37F78"/>
    <w:rsid w:val="00D5048F"/>
    <w:rsid w:val="00D57213"/>
    <w:rsid w:val="00D632BA"/>
    <w:rsid w:val="00D63806"/>
    <w:rsid w:val="00D7081E"/>
    <w:rsid w:val="00D75D63"/>
    <w:rsid w:val="00D77D1C"/>
    <w:rsid w:val="00D8289D"/>
    <w:rsid w:val="00DA2709"/>
    <w:rsid w:val="00DA526F"/>
    <w:rsid w:val="00DA74E7"/>
    <w:rsid w:val="00DC70EB"/>
    <w:rsid w:val="00DC757A"/>
    <w:rsid w:val="00DD3598"/>
    <w:rsid w:val="00DD37B5"/>
    <w:rsid w:val="00DD6ED2"/>
    <w:rsid w:val="00DE05F7"/>
    <w:rsid w:val="00DE246C"/>
    <w:rsid w:val="00DF3FAC"/>
    <w:rsid w:val="00DF6947"/>
    <w:rsid w:val="00E02430"/>
    <w:rsid w:val="00E02E2E"/>
    <w:rsid w:val="00E07C77"/>
    <w:rsid w:val="00E138FC"/>
    <w:rsid w:val="00E20E9C"/>
    <w:rsid w:val="00E245AF"/>
    <w:rsid w:val="00E32BDF"/>
    <w:rsid w:val="00E35E97"/>
    <w:rsid w:val="00E375B0"/>
    <w:rsid w:val="00E42249"/>
    <w:rsid w:val="00E45950"/>
    <w:rsid w:val="00E50E44"/>
    <w:rsid w:val="00E55BAD"/>
    <w:rsid w:val="00E63634"/>
    <w:rsid w:val="00E741BD"/>
    <w:rsid w:val="00E75BDA"/>
    <w:rsid w:val="00E86D39"/>
    <w:rsid w:val="00E937F3"/>
    <w:rsid w:val="00E94763"/>
    <w:rsid w:val="00E95F2D"/>
    <w:rsid w:val="00EB19AE"/>
    <w:rsid w:val="00EB3342"/>
    <w:rsid w:val="00EB3655"/>
    <w:rsid w:val="00EB6673"/>
    <w:rsid w:val="00EB6BD3"/>
    <w:rsid w:val="00EC3E31"/>
    <w:rsid w:val="00EC6FCB"/>
    <w:rsid w:val="00ED069C"/>
    <w:rsid w:val="00ED564D"/>
    <w:rsid w:val="00EE17B0"/>
    <w:rsid w:val="00EE38B4"/>
    <w:rsid w:val="00EE3CC0"/>
    <w:rsid w:val="00EE69EE"/>
    <w:rsid w:val="00EF44C3"/>
    <w:rsid w:val="00EF782F"/>
    <w:rsid w:val="00F11B94"/>
    <w:rsid w:val="00F21105"/>
    <w:rsid w:val="00F2739B"/>
    <w:rsid w:val="00F52930"/>
    <w:rsid w:val="00F54E2C"/>
    <w:rsid w:val="00F5700E"/>
    <w:rsid w:val="00F7210F"/>
    <w:rsid w:val="00FC13A2"/>
    <w:rsid w:val="00FC1ADE"/>
    <w:rsid w:val="00FE01EE"/>
    <w:rsid w:val="00FE63B3"/>
    <w:rsid w:val="00FF60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87F"/>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23B2E"/>
    <w:pPr>
      <w:spacing w:after="0" w:line="240" w:lineRule="auto"/>
      <w:ind w:left="-284" w:right="-425"/>
    </w:pPr>
    <w:rPr>
      <w:rFonts w:ascii="Segoe UI Symbol" w:eastAsia="Times New Roman" w:hAnsi="Segoe UI Symbol" w:cs="Helvetica"/>
      <w:color w:val="000000"/>
      <w:sz w:val="14"/>
      <w:szCs w:val="14"/>
      <w:lang w:val="es-AR" w:eastAsia="es-AR"/>
    </w:rPr>
  </w:style>
  <w:style w:type="character" w:styleId="Hipervnculo">
    <w:name w:val="Hyperlink"/>
    <w:uiPriority w:val="99"/>
    <w:unhideWhenUsed/>
    <w:rsid w:val="00807724"/>
    <w:rPr>
      <w:color w:val="0000FF"/>
      <w:u w:val="single"/>
    </w:rPr>
  </w:style>
  <w:style w:type="character" w:styleId="Refdecomentario">
    <w:name w:val="annotation reference"/>
    <w:uiPriority w:val="99"/>
    <w:semiHidden/>
    <w:unhideWhenUsed/>
    <w:rsid w:val="001745F1"/>
    <w:rPr>
      <w:sz w:val="16"/>
      <w:szCs w:val="16"/>
    </w:rPr>
  </w:style>
  <w:style w:type="paragraph" w:styleId="Textocomentario">
    <w:name w:val="annotation text"/>
    <w:basedOn w:val="Normal"/>
    <w:link w:val="TextocomentarioCar"/>
    <w:uiPriority w:val="99"/>
    <w:semiHidden/>
    <w:unhideWhenUsed/>
    <w:rsid w:val="001745F1"/>
    <w:rPr>
      <w:sz w:val="20"/>
      <w:szCs w:val="20"/>
    </w:rPr>
  </w:style>
  <w:style w:type="character" w:customStyle="1" w:styleId="TextocomentarioCar">
    <w:name w:val="Texto comentario Car"/>
    <w:link w:val="Textocomentario"/>
    <w:uiPriority w:val="99"/>
    <w:semiHidden/>
    <w:rsid w:val="001745F1"/>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1745F1"/>
    <w:rPr>
      <w:b/>
      <w:bCs/>
    </w:rPr>
  </w:style>
  <w:style w:type="character" w:customStyle="1" w:styleId="AsuntodelcomentarioCar">
    <w:name w:val="Asunto del comentario Car"/>
    <w:link w:val="Asuntodelcomentario"/>
    <w:uiPriority w:val="99"/>
    <w:semiHidden/>
    <w:rsid w:val="001745F1"/>
    <w:rPr>
      <w:b/>
      <w:bCs/>
      <w:lang w:val="es-ES_tradnl" w:eastAsia="en-US"/>
    </w:rPr>
  </w:style>
  <w:style w:type="paragraph" w:styleId="Textodeglobo">
    <w:name w:val="Balloon Text"/>
    <w:basedOn w:val="Normal"/>
    <w:link w:val="TextodegloboCar"/>
    <w:uiPriority w:val="99"/>
    <w:semiHidden/>
    <w:unhideWhenUsed/>
    <w:rsid w:val="001745F1"/>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745F1"/>
    <w:rPr>
      <w:rFonts w:ascii="Segoe UI" w:hAnsi="Segoe UI" w:cs="Segoe UI"/>
      <w:sz w:val="18"/>
      <w:szCs w:val="18"/>
      <w:lang w:val="es-ES_tradnl" w:eastAsia="en-US"/>
    </w:rPr>
  </w:style>
  <w:style w:type="paragraph" w:styleId="Encabezado">
    <w:name w:val="header"/>
    <w:basedOn w:val="Normal"/>
    <w:link w:val="EncabezadoCar"/>
    <w:uiPriority w:val="99"/>
    <w:unhideWhenUsed/>
    <w:rsid w:val="00322103"/>
    <w:pPr>
      <w:tabs>
        <w:tab w:val="center" w:pos="4419"/>
        <w:tab w:val="right" w:pos="8838"/>
      </w:tabs>
    </w:pPr>
  </w:style>
  <w:style w:type="character" w:customStyle="1" w:styleId="EncabezadoCar">
    <w:name w:val="Encabezado Car"/>
    <w:link w:val="Encabezado"/>
    <w:uiPriority w:val="99"/>
    <w:rsid w:val="00322103"/>
    <w:rPr>
      <w:sz w:val="22"/>
      <w:szCs w:val="22"/>
      <w:lang w:val="es-ES_tradnl" w:eastAsia="en-US"/>
    </w:rPr>
  </w:style>
  <w:style w:type="paragraph" w:styleId="Piedepgina">
    <w:name w:val="footer"/>
    <w:basedOn w:val="Normal"/>
    <w:link w:val="PiedepginaCar"/>
    <w:uiPriority w:val="99"/>
    <w:unhideWhenUsed/>
    <w:rsid w:val="00322103"/>
    <w:pPr>
      <w:tabs>
        <w:tab w:val="center" w:pos="4419"/>
        <w:tab w:val="right" w:pos="8838"/>
      </w:tabs>
    </w:pPr>
  </w:style>
  <w:style w:type="character" w:customStyle="1" w:styleId="PiedepginaCar">
    <w:name w:val="Pie de página Car"/>
    <w:link w:val="Piedepgina"/>
    <w:uiPriority w:val="99"/>
    <w:rsid w:val="00322103"/>
    <w:rPr>
      <w:sz w:val="22"/>
      <w:szCs w:val="22"/>
      <w:lang w:val="es-ES_tradnl" w:eastAsia="en-US"/>
    </w:rPr>
  </w:style>
  <w:style w:type="character" w:styleId="Hipervnculovisitado">
    <w:name w:val="FollowedHyperlink"/>
    <w:basedOn w:val="Fuentedeprrafopredeter"/>
    <w:uiPriority w:val="99"/>
    <w:semiHidden/>
    <w:unhideWhenUsed/>
    <w:rsid w:val="003040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87F"/>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23B2E"/>
    <w:pPr>
      <w:spacing w:after="0" w:line="240" w:lineRule="auto"/>
      <w:ind w:left="-284" w:right="-425"/>
    </w:pPr>
    <w:rPr>
      <w:rFonts w:ascii="Segoe UI Symbol" w:eastAsia="Times New Roman" w:hAnsi="Segoe UI Symbol" w:cs="Helvetica"/>
      <w:color w:val="000000"/>
      <w:sz w:val="14"/>
      <w:szCs w:val="14"/>
      <w:lang w:val="es-AR" w:eastAsia="es-AR"/>
    </w:rPr>
  </w:style>
  <w:style w:type="character" w:styleId="Hipervnculo">
    <w:name w:val="Hyperlink"/>
    <w:uiPriority w:val="99"/>
    <w:unhideWhenUsed/>
    <w:rsid w:val="00807724"/>
    <w:rPr>
      <w:color w:val="0000FF"/>
      <w:u w:val="single"/>
    </w:rPr>
  </w:style>
  <w:style w:type="character" w:styleId="Refdecomentario">
    <w:name w:val="annotation reference"/>
    <w:uiPriority w:val="99"/>
    <w:semiHidden/>
    <w:unhideWhenUsed/>
    <w:rsid w:val="001745F1"/>
    <w:rPr>
      <w:sz w:val="16"/>
      <w:szCs w:val="16"/>
    </w:rPr>
  </w:style>
  <w:style w:type="paragraph" w:styleId="Textocomentario">
    <w:name w:val="annotation text"/>
    <w:basedOn w:val="Normal"/>
    <w:link w:val="TextocomentarioCar"/>
    <w:uiPriority w:val="99"/>
    <w:semiHidden/>
    <w:unhideWhenUsed/>
    <w:rsid w:val="001745F1"/>
    <w:rPr>
      <w:sz w:val="20"/>
      <w:szCs w:val="20"/>
    </w:rPr>
  </w:style>
  <w:style w:type="character" w:customStyle="1" w:styleId="TextocomentarioCar">
    <w:name w:val="Texto comentario Car"/>
    <w:link w:val="Textocomentario"/>
    <w:uiPriority w:val="99"/>
    <w:semiHidden/>
    <w:rsid w:val="001745F1"/>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1745F1"/>
    <w:rPr>
      <w:b/>
      <w:bCs/>
    </w:rPr>
  </w:style>
  <w:style w:type="character" w:customStyle="1" w:styleId="AsuntodelcomentarioCar">
    <w:name w:val="Asunto del comentario Car"/>
    <w:link w:val="Asuntodelcomentario"/>
    <w:uiPriority w:val="99"/>
    <w:semiHidden/>
    <w:rsid w:val="001745F1"/>
    <w:rPr>
      <w:b/>
      <w:bCs/>
      <w:lang w:val="es-ES_tradnl" w:eastAsia="en-US"/>
    </w:rPr>
  </w:style>
  <w:style w:type="paragraph" w:styleId="Textodeglobo">
    <w:name w:val="Balloon Text"/>
    <w:basedOn w:val="Normal"/>
    <w:link w:val="TextodegloboCar"/>
    <w:uiPriority w:val="99"/>
    <w:semiHidden/>
    <w:unhideWhenUsed/>
    <w:rsid w:val="001745F1"/>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745F1"/>
    <w:rPr>
      <w:rFonts w:ascii="Segoe UI" w:hAnsi="Segoe UI" w:cs="Segoe UI"/>
      <w:sz w:val="18"/>
      <w:szCs w:val="18"/>
      <w:lang w:val="es-ES_tradnl" w:eastAsia="en-US"/>
    </w:rPr>
  </w:style>
  <w:style w:type="paragraph" w:styleId="Encabezado">
    <w:name w:val="header"/>
    <w:basedOn w:val="Normal"/>
    <w:link w:val="EncabezadoCar"/>
    <w:uiPriority w:val="99"/>
    <w:unhideWhenUsed/>
    <w:rsid w:val="00322103"/>
    <w:pPr>
      <w:tabs>
        <w:tab w:val="center" w:pos="4419"/>
        <w:tab w:val="right" w:pos="8838"/>
      </w:tabs>
    </w:pPr>
  </w:style>
  <w:style w:type="character" w:customStyle="1" w:styleId="EncabezadoCar">
    <w:name w:val="Encabezado Car"/>
    <w:link w:val="Encabezado"/>
    <w:uiPriority w:val="99"/>
    <w:rsid w:val="00322103"/>
    <w:rPr>
      <w:sz w:val="22"/>
      <w:szCs w:val="22"/>
      <w:lang w:val="es-ES_tradnl" w:eastAsia="en-US"/>
    </w:rPr>
  </w:style>
  <w:style w:type="paragraph" w:styleId="Piedepgina">
    <w:name w:val="footer"/>
    <w:basedOn w:val="Normal"/>
    <w:link w:val="PiedepginaCar"/>
    <w:uiPriority w:val="99"/>
    <w:unhideWhenUsed/>
    <w:rsid w:val="00322103"/>
    <w:pPr>
      <w:tabs>
        <w:tab w:val="center" w:pos="4419"/>
        <w:tab w:val="right" w:pos="8838"/>
      </w:tabs>
    </w:pPr>
  </w:style>
  <w:style w:type="character" w:customStyle="1" w:styleId="PiedepginaCar">
    <w:name w:val="Pie de página Car"/>
    <w:link w:val="Piedepgina"/>
    <w:uiPriority w:val="99"/>
    <w:rsid w:val="00322103"/>
    <w:rPr>
      <w:sz w:val="22"/>
      <w:szCs w:val="22"/>
      <w:lang w:val="es-ES_tradnl" w:eastAsia="en-US"/>
    </w:rPr>
  </w:style>
  <w:style w:type="character" w:styleId="Hipervnculovisitado">
    <w:name w:val="FollowedHyperlink"/>
    <w:basedOn w:val="Fuentedeprrafopredeter"/>
    <w:uiPriority w:val="99"/>
    <w:semiHidden/>
    <w:unhideWhenUsed/>
    <w:rsid w:val="003040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71615">
      <w:bodyDiv w:val="1"/>
      <w:marLeft w:val="0"/>
      <w:marRight w:val="0"/>
      <w:marTop w:val="0"/>
      <w:marBottom w:val="0"/>
      <w:divBdr>
        <w:top w:val="none" w:sz="0" w:space="0" w:color="auto"/>
        <w:left w:val="none" w:sz="0" w:space="0" w:color="auto"/>
        <w:bottom w:val="none" w:sz="0" w:space="0" w:color="auto"/>
        <w:right w:val="none" w:sz="0" w:space="0" w:color="auto"/>
      </w:divBdr>
    </w:div>
    <w:div w:id="1105417256">
      <w:bodyDiv w:val="1"/>
      <w:marLeft w:val="0"/>
      <w:marRight w:val="0"/>
      <w:marTop w:val="0"/>
      <w:marBottom w:val="0"/>
      <w:divBdr>
        <w:top w:val="none" w:sz="0" w:space="0" w:color="auto"/>
        <w:left w:val="none" w:sz="0" w:space="0" w:color="auto"/>
        <w:bottom w:val="none" w:sz="0" w:space="0" w:color="auto"/>
        <w:right w:val="none" w:sz="0" w:space="0" w:color="auto"/>
      </w:divBdr>
      <w:divsChild>
        <w:div w:id="591208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org.co/scielo.php?script=sci_arttext&amp;pid=S1657-92672011000200018&amp;lng=en&amp;nrm=iso&amp;tl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j.intell.2004.12.002" TargetMode="External"/><Relationship Id="rId17" Type="http://schemas.openxmlformats.org/officeDocument/2006/relationships/hyperlink" Target="http://dx.doi.org/10.1016/J.LINDIF.2011.07.010" TargetMode="External"/><Relationship Id="rId2" Type="http://schemas.openxmlformats.org/officeDocument/2006/relationships/numbering" Target="numbering.xml"/><Relationship Id="rId16" Type="http://schemas.openxmlformats.org/officeDocument/2006/relationships/hyperlink" Target="https://files.eric.ed.gov/fulltext/EJ88057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sycnet.apa.org/doi/10.1037/0022-0663.99.2.311" TargetMode="External"/><Relationship Id="rId5" Type="http://schemas.openxmlformats.org/officeDocument/2006/relationships/settings" Target="settings.xml"/><Relationship Id="rId15" Type="http://schemas.openxmlformats.org/officeDocument/2006/relationships/hyperlink" Target="http://dx.doi.org/10.5872/psiencia.v5i2.113" TargetMode="External"/><Relationship Id="rId10" Type="http://schemas.openxmlformats.org/officeDocument/2006/relationships/hyperlink" Target="https://doi.org/10.1177%2F016235321668621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jcs.siue.edu/ojs/index.php/ijaaas/article/view/90" TargetMode="External"/><Relationship Id="rId14" Type="http://schemas.openxmlformats.org/officeDocument/2006/relationships/hyperlink" Target="https://doi.org/10.1006/ceps.1998.09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D75645B-26D7-4B72-A023-38BAB2F11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3884</Words>
  <Characters>21363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El taller de escritores: una propuesta de enriquecimiento extracurricular para preadolescentes con talento verbal</vt:lpstr>
    </vt:vector>
  </TitlesOfParts>
  <Company>Organización</Company>
  <LinksUpToDate>false</LinksUpToDate>
  <CharactersWithSpaces>25197</CharactersWithSpaces>
  <SharedDoc>false</SharedDoc>
  <HLinks>
    <vt:vector size="12" baseType="variant">
      <vt:variant>
        <vt:i4>1441843</vt:i4>
      </vt:variant>
      <vt:variant>
        <vt:i4>3</vt:i4>
      </vt:variant>
      <vt:variant>
        <vt:i4>0</vt:i4>
      </vt:variant>
      <vt:variant>
        <vt:i4>5</vt:i4>
      </vt:variant>
      <vt:variant>
        <vt:lpwstr>mailto:leomedpsico@gmail.com</vt:lpwstr>
      </vt:variant>
      <vt:variant>
        <vt:lpwstr/>
      </vt:variant>
      <vt:variant>
        <vt:i4>5242985</vt:i4>
      </vt:variant>
      <vt:variant>
        <vt:i4>0</vt:i4>
      </vt:variant>
      <vt:variant>
        <vt:i4>0</vt:i4>
      </vt:variant>
      <vt:variant>
        <vt:i4>5</vt:i4>
      </vt:variant>
      <vt:variant>
        <vt:lpwstr>mailto:edrapester@mail.com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taller de escritores: una propuesta de enriquecimiento extracurricular para preadolescentes con talento verbal</dc:title>
  <dc:creator>WinuE</dc:creator>
  <cp:lastModifiedBy>xx</cp:lastModifiedBy>
  <cp:revision>2</cp:revision>
  <dcterms:created xsi:type="dcterms:W3CDTF">2020-09-23T14:59:00Z</dcterms:created>
  <dcterms:modified xsi:type="dcterms:W3CDTF">2020-09-23T14:59:00Z</dcterms:modified>
</cp:coreProperties>
</file>