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9B566" w14:textId="1184DCE6" w:rsidR="005A32E2" w:rsidRDefault="005A32E2" w:rsidP="00194839">
      <w:pPr>
        <w:pStyle w:val="Titulodeartculo"/>
        <w:rPr>
          <w:bCs/>
          <w:lang w:val="en-US"/>
        </w:rPr>
      </w:pPr>
      <w:r w:rsidRPr="005A32E2">
        <w:rPr>
          <w:bCs/>
          <w:lang w:val="en-US"/>
        </w:rPr>
        <w:t xml:space="preserve">Ideology and Political Cynicism: Effects of Authoritarianism and Social Dominance on Perceptions about the Political System in 11 </w:t>
      </w:r>
    </w:p>
    <w:p w14:paraId="3E8ECF3C" w14:textId="0850FFFD" w:rsidR="00742E4A" w:rsidRPr="00E92FE9" w:rsidRDefault="005A32E2" w:rsidP="00194839">
      <w:pPr>
        <w:pStyle w:val="Titulodeartculo"/>
        <w:rPr>
          <w:bCs/>
          <w:lang w:val="pt-BR"/>
        </w:rPr>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5B5A8E90">
            <wp:simplePos x="0" y="0"/>
            <wp:positionH relativeFrom="column">
              <wp:posOffset>4033682</wp:posOffset>
            </wp:positionH>
            <wp:positionV relativeFrom="paragraph">
              <wp:posOffset>64770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E92FE9">
        <w:rPr>
          <w:bCs/>
          <w:lang w:val="pt-BR"/>
        </w:rPr>
        <w:t>Ibero-American Countries</w:t>
      </w:r>
    </w:p>
    <w:p w14:paraId="07B1149B" w14:textId="7D4BFC4B" w:rsidR="008E17AF" w:rsidRPr="00E92FE9" w:rsidRDefault="008E17AF" w:rsidP="00C413D4">
      <w:pPr>
        <w:rPr>
          <w:b/>
          <w:lang w:val="pt-BR"/>
        </w:rPr>
      </w:pPr>
    </w:p>
    <w:p w14:paraId="110A42C5" w14:textId="6241682F" w:rsidR="00CC7D22" w:rsidRPr="00886B3C" w:rsidRDefault="007F3B72" w:rsidP="00CC7D22">
      <w:pPr>
        <w:pStyle w:val="Body"/>
        <w:jc w:val="both"/>
        <w:rPr>
          <w:b/>
          <w:bCs/>
          <w:color w:val="222222"/>
          <w:sz w:val="26"/>
          <w:szCs w:val="26"/>
          <w:u w:color="222222"/>
          <w:lang w:val="pt-BR"/>
        </w:rPr>
      </w:pPr>
      <w:bookmarkStart w:id="1" w:name="_Hlk90835901"/>
      <w:r w:rsidRPr="00E92FE9">
        <w:rPr>
          <w:b/>
          <w:bCs/>
          <w:color w:val="222222"/>
          <w:sz w:val="26"/>
          <w:szCs w:val="26"/>
          <w:u w:color="222222"/>
          <w:lang w:val="pt-BR"/>
        </w:rPr>
        <w:t>Agustín Espinosa</w:t>
      </w:r>
      <w:r w:rsidR="00FA7CFE" w:rsidRPr="00886B3C">
        <w:rPr>
          <w:b/>
          <w:bCs/>
          <w:color w:val="222222"/>
          <w:sz w:val="26"/>
          <w:szCs w:val="26"/>
          <w:u w:color="222222"/>
          <w:lang w:val="pt-BR"/>
        </w:rPr>
        <w:t xml:space="preserve"> </w:t>
      </w:r>
      <w:r w:rsidR="00FA7CFE" w:rsidRPr="00886B3C">
        <w:rPr>
          <w:b/>
          <w:bCs/>
          <w:color w:val="4472C4" w:themeColor="accent1"/>
          <w:sz w:val="26"/>
          <w:szCs w:val="26"/>
          <w:u w:color="222222"/>
          <w:vertAlign w:val="superscript"/>
          <w:lang w:val="pt-BR"/>
        </w:rPr>
        <w:t>a</w:t>
      </w:r>
      <w:r w:rsidR="005E205D" w:rsidRPr="00886B3C">
        <w:rPr>
          <w:b/>
          <w:bCs/>
          <w:color w:val="222222"/>
          <w:sz w:val="26"/>
          <w:szCs w:val="26"/>
          <w:u w:color="222222"/>
          <w:vertAlign w:val="superscript"/>
          <w:lang w:val="en-GB"/>
        </w:rPr>
        <w:footnoteReference w:id="1"/>
      </w:r>
      <w:r w:rsidR="0039161E" w:rsidRPr="00886B3C">
        <w:rPr>
          <w:b/>
          <w:bCs/>
          <w:noProof/>
          <w:color w:val="222222"/>
          <w:sz w:val="26"/>
          <w:szCs w:val="26"/>
          <w:u w:color="222222"/>
          <w:lang w:val="en-GB" w:eastAsia="es-AR"/>
        </w:rPr>
        <w:drawing>
          <wp:inline distT="0" distB="0" distL="0" distR="0" wp14:anchorId="32AAC9E8" wp14:editId="06EB2E79">
            <wp:extent cx="133200" cy="133200"/>
            <wp:effectExtent l="0" t="0" r="0" b="0"/>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886B3C">
        <w:rPr>
          <w:b/>
          <w:bCs/>
          <w:color w:val="4472C4" w:themeColor="accent1"/>
          <w:sz w:val="26"/>
          <w:szCs w:val="26"/>
          <w:u w:color="222222"/>
          <w:vertAlign w:val="superscript"/>
          <w:lang w:val="pt-BR"/>
        </w:rPr>
        <w:t xml:space="preserve"> </w:t>
      </w:r>
      <w:r w:rsidR="00D806AD" w:rsidRPr="00886B3C">
        <w:rPr>
          <w:b/>
          <w:bCs/>
          <w:color w:val="222222"/>
          <w:sz w:val="26"/>
          <w:szCs w:val="26"/>
          <w:u w:color="222222"/>
          <w:lang w:val="pt-BR"/>
        </w:rPr>
        <w:t>,</w:t>
      </w:r>
      <w:r w:rsidR="005E205D" w:rsidRPr="00886B3C">
        <w:rPr>
          <w:b/>
          <w:bCs/>
          <w:color w:val="222222"/>
          <w:sz w:val="26"/>
          <w:szCs w:val="26"/>
          <w:u w:color="222222"/>
          <w:lang w:val="pt-BR"/>
        </w:rPr>
        <w:t xml:space="preserve"> </w:t>
      </w:r>
      <w:r w:rsidRPr="007F3B72">
        <w:rPr>
          <w:b/>
          <w:bCs/>
          <w:color w:val="222222"/>
          <w:sz w:val="26"/>
          <w:szCs w:val="26"/>
          <w:u w:color="222222"/>
          <w:lang w:val="pt-BR"/>
        </w:rPr>
        <w:t>Manuel Pacheco</w:t>
      </w:r>
      <w:r w:rsidR="0014506C" w:rsidRPr="00886B3C">
        <w:rPr>
          <w:b/>
          <w:bCs/>
          <w:color w:val="222222"/>
          <w:sz w:val="26"/>
          <w:szCs w:val="26"/>
          <w:u w:color="222222"/>
          <w:lang w:val="pt-BR"/>
        </w:rPr>
        <w:t xml:space="preserve"> </w:t>
      </w:r>
      <w:r w:rsidR="009014AC">
        <w:rPr>
          <w:rFonts w:eastAsia="Arial Unicode MS" w:cs="Arial Unicode MS"/>
          <w:b/>
          <w:bCs/>
          <w:color w:val="4472C4" w:themeColor="accent1"/>
          <w:sz w:val="26"/>
          <w:szCs w:val="26"/>
          <w:vertAlign w:val="superscript"/>
          <w:lang w:val="pt-BR"/>
        </w:rPr>
        <w:t>a</w:t>
      </w:r>
      <w:r w:rsidR="005E205D" w:rsidRPr="00886B3C">
        <w:rPr>
          <w:b/>
          <w:bCs/>
          <w:noProof/>
          <w:color w:val="222222"/>
          <w:sz w:val="26"/>
          <w:szCs w:val="26"/>
          <w:u w:color="222222"/>
          <w:lang w:val="en-GB" w:eastAsia="es-AR"/>
        </w:rPr>
        <w:drawing>
          <wp:inline distT="0" distB="0" distL="0" distR="0" wp14:anchorId="16FCC1C7" wp14:editId="6321E114">
            <wp:extent cx="133200" cy="133200"/>
            <wp:effectExtent l="0" t="0" r="0" b="0"/>
            <wp:docPr id="1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92FE9" w:rsidRPr="00E92FE9">
        <w:rPr>
          <w:b/>
          <w:bCs/>
          <w:color w:val="222222"/>
          <w:sz w:val="26"/>
          <w:szCs w:val="26"/>
          <w:u w:color="222222"/>
          <w:lang w:val="pt-BR"/>
        </w:rPr>
        <w:t>Erika J</w:t>
      </w:r>
      <w:proofErr w:type="spellStart"/>
      <w:r w:rsidR="00E92FE9" w:rsidRPr="00E92FE9">
        <w:rPr>
          <w:b/>
          <w:bCs/>
          <w:color w:val="222222"/>
          <w:sz w:val="26"/>
          <w:szCs w:val="26"/>
          <w:u w:color="222222"/>
          <w:lang w:val="pt-BR"/>
        </w:rPr>
        <w:t>anos</w:t>
      </w:r>
      <w:proofErr w:type="spellEnd"/>
      <w:r w:rsidR="00E92FE9" w:rsidRPr="00886B3C">
        <w:rPr>
          <w:b/>
          <w:bCs/>
          <w:color w:val="222222"/>
          <w:sz w:val="26"/>
          <w:szCs w:val="26"/>
          <w:u w:color="222222"/>
          <w:lang w:val="pt-BR"/>
        </w:rPr>
        <w:t xml:space="preserve"> </w:t>
      </w:r>
      <w:r w:rsidR="00E81056">
        <w:rPr>
          <w:rFonts w:eastAsia="Arial Unicode MS" w:cs="Arial Unicode MS"/>
          <w:b/>
          <w:bCs/>
          <w:color w:val="4472C4" w:themeColor="accent1"/>
          <w:sz w:val="26"/>
          <w:szCs w:val="26"/>
          <w:vertAlign w:val="superscript"/>
          <w:lang w:val="pt-BR"/>
        </w:rPr>
        <w:t>a</w:t>
      </w:r>
      <w:r w:rsidR="00E92FE9" w:rsidRPr="00886B3C">
        <w:rPr>
          <w:b/>
          <w:bCs/>
          <w:noProof/>
          <w:color w:val="222222"/>
          <w:sz w:val="26"/>
          <w:szCs w:val="26"/>
          <w:u w:color="222222"/>
          <w:lang w:val="en-GB" w:eastAsia="es-AR"/>
        </w:rPr>
        <w:drawing>
          <wp:inline distT="0" distB="0" distL="0" distR="0" wp14:anchorId="6AFCCE17" wp14:editId="580B64DF">
            <wp:extent cx="133200" cy="133200"/>
            <wp:effectExtent l="0" t="0" r="0" b="0"/>
            <wp:docPr id="3"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proofErr w:type="spellStart"/>
      <w:r w:rsidR="00E92FE9" w:rsidRPr="00E92FE9">
        <w:rPr>
          <w:b/>
          <w:bCs/>
          <w:color w:val="222222"/>
          <w:sz w:val="26"/>
          <w:szCs w:val="26"/>
          <w:u w:color="222222"/>
          <w:lang w:val="pt-BR"/>
        </w:rPr>
        <w:t>Yorelis</w:t>
      </w:r>
      <w:proofErr w:type="spellEnd"/>
      <w:r w:rsidR="00E92FE9" w:rsidRPr="00E92FE9">
        <w:rPr>
          <w:b/>
          <w:bCs/>
          <w:color w:val="222222"/>
          <w:sz w:val="26"/>
          <w:szCs w:val="26"/>
          <w:u w:color="222222"/>
          <w:lang w:val="pt-BR"/>
        </w:rPr>
        <w:t xml:space="preserve"> Acosta</w:t>
      </w:r>
      <w:r w:rsidR="00E92FE9" w:rsidRPr="00886B3C">
        <w:rPr>
          <w:b/>
          <w:bCs/>
          <w:color w:val="222222"/>
          <w:sz w:val="26"/>
          <w:szCs w:val="26"/>
          <w:u w:color="222222"/>
          <w:lang w:val="pt-BR"/>
        </w:rPr>
        <w:t xml:space="preserve"> </w:t>
      </w:r>
      <w:r w:rsidR="00E92FE9" w:rsidRPr="00886B3C">
        <w:rPr>
          <w:rFonts w:eastAsia="Arial Unicode MS" w:cs="Arial Unicode MS"/>
          <w:b/>
          <w:bCs/>
          <w:color w:val="4472C4" w:themeColor="accent1"/>
          <w:sz w:val="26"/>
          <w:szCs w:val="26"/>
          <w:vertAlign w:val="superscript"/>
          <w:lang w:val="pt-BR"/>
        </w:rPr>
        <w:t>b</w:t>
      </w:r>
      <w:r w:rsidR="00E92FE9" w:rsidRPr="00886B3C">
        <w:rPr>
          <w:b/>
          <w:bCs/>
          <w:noProof/>
          <w:color w:val="222222"/>
          <w:sz w:val="26"/>
          <w:szCs w:val="26"/>
          <w:u w:color="222222"/>
          <w:lang w:val="en-GB" w:eastAsia="es-AR"/>
        </w:rPr>
        <w:drawing>
          <wp:inline distT="0" distB="0" distL="0" distR="0" wp14:anchorId="5FD1DD92" wp14:editId="36B18E5E">
            <wp:extent cx="133200" cy="133200"/>
            <wp:effectExtent l="0" t="0" r="0" b="0"/>
            <wp:docPr id="5"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5" name="officeArt object" descr="Imagen 1">
                      <a:hlinkClick r:id="rId14"/>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proofErr w:type="spellStart"/>
      <w:r w:rsidR="00E92FE9" w:rsidRPr="00E92FE9">
        <w:rPr>
          <w:b/>
          <w:bCs/>
          <w:color w:val="222222"/>
          <w:sz w:val="26"/>
          <w:szCs w:val="26"/>
          <w:u w:color="222222"/>
          <w:lang w:val="pt-BR"/>
        </w:rPr>
        <w:t>Edilberto</w:t>
      </w:r>
      <w:proofErr w:type="spellEnd"/>
      <w:r w:rsidR="00E92FE9" w:rsidRPr="00E92FE9">
        <w:rPr>
          <w:b/>
          <w:bCs/>
          <w:color w:val="222222"/>
          <w:sz w:val="26"/>
          <w:szCs w:val="26"/>
          <w:u w:color="222222"/>
          <w:lang w:val="pt-BR"/>
        </w:rPr>
        <w:t xml:space="preserve"> Álvarez-Galeano</w:t>
      </w:r>
      <w:r w:rsidR="00E92FE9" w:rsidRPr="00886B3C">
        <w:rPr>
          <w:b/>
          <w:bCs/>
          <w:color w:val="222222"/>
          <w:sz w:val="26"/>
          <w:szCs w:val="26"/>
          <w:u w:color="222222"/>
          <w:lang w:val="pt-BR"/>
        </w:rPr>
        <w:t xml:space="preserve"> </w:t>
      </w:r>
      <w:r w:rsidR="00E81056">
        <w:rPr>
          <w:rFonts w:eastAsia="Arial Unicode MS" w:cs="Arial Unicode MS"/>
          <w:b/>
          <w:bCs/>
          <w:color w:val="4472C4" w:themeColor="accent1"/>
          <w:sz w:val="26"/>
          <w:szCs w:val="26"/>
          <w:vertAlign w:val="superscript"/>
          <w:lang w:val="pt-BR"/>
        </w:rPr>
        <w:t>c</w:t>
      </w:r>
      <w:r w:rsidR="00E92FE9" w:rsidRPr="00886B3C">
        <w:rPr>
          <w:b/>
          <w:bCs/>
          <w:noProof/>
          <w:color w:val="222222"/>
          <w:sz w:val="26"/>
          <w:szCs w:val="26"/>
          <w:u w:color="222222"/>
          <w:lang w:val="en-GB" w:eastAsia="es-AR"/>
        </w:rPr>
        <w:drawing>
          <wp:inline distT="0" distB="0" distL="0" distR="0" wp14:anchorId="39906B59" wp14:editId="7BC32FDC">
            <wp:extent cx="133200" cy="133200"/>
            <wp:effectExtent l="0" t="0" r="0" b="0"/>
            <wp:docPr id="7"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7" name="officeArt object" descr="Imagen 1">
                      <a:hlinkClick r:id="rId15"/>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92FE9" w:rsidRPr="00E92FE9">
        <w:rPr>
          <w:b/>
          <w:bCs/>
          <w:color w:val="222222"/>
          <w:sz w:val="26"/>
          <w:szCs w:val="26"/>
          <w:u w:color="222222"/>
          <w:lang w:val="pt-BR"/>
        </w:rPr>
        <w:t>Jaime Berenguer</w:t>
      </w:r>
      <w:r w:rsidR="00E92FE9" w:rsidRPr="00886B3C">
        <w:rPr>
          <w:b/>
          <w:bCs/>
          <w:color w:val="222222"/>
          <w:sz w:val="26"/>
          <w:szCs w:val="26"/>
          <w:u w:color="222222"/>
          <w:lang w:val="pt-BR"/>
        </w:rPr>
        <w:t xml:space="preserve"> </w:t>
      </w:r>
      <w:r w:rsidR="00E81056">
        <w:rPr>
          <w:rFonts w:eastAsia="Arial Unicode MS" w:cs="Arial Unicode MS"/>
          <w:b/>
          <w:bCs/>
          <w:color w:val="4472C4" w:themeColor="accent1"/>
          <w:sz w:val="26"/>
          <w:szCs w:val="26"/>
          <w:vertAlign w:val="superscript"/>
          <w:lang w:val="pt-BR"/>
        </w:rPr>
        <w:t>d</w:t>
      </w:r>
      <w:r w:rsidR="00E92FE9" w:rsidRPr="00886B3C">
        <w:rPr>
          <w:b/>
          <w:bCs/>
          <w:noProof/>
          <w:color w:val="222222"/>
          <w:sz w:val="26"/>
          <w:szCs w:val="26"/>
          <w:u w:color="222222"/>
          <w:lang w:val="en-GB" w:eastAsia="es-AR"/>
        </w:rPr>
        <w:drawing>
          <wp:inline distT="0" distB="0" distL="0" distR="0" wp14:anchorId="68E7ADB0" wp14:editId="7CF17B13">
            <wp:extent cx="133200" cy="133200"/>
            <wp:effectExtent l="0" t="0" r="0" b="0"/>
            <wp:docPr id="13"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3" name="officeArt object" descr="Imagen 1">
                      <a:hlinkClick r:id="rId16"/>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92FE9" w:rsidRPr="00E92FE9">
        <w:rPr>
          <w:b/>
          <w:bCs/>
          <w:color w:val="222222"/>
          <w:sz w:val="26"/>
          <w:szCs w:val="26"/>
          <w:u w:color="222222"/>
          <w:lang w:val="pt-BR"/>
        </w:rPr>
        <w:t>Víctor Jiménez-</w:t>
      </w:r>
      <w:proofErr w:type="spellStart"/>
      <w:r w:rsidR="00E92FE9" w:rsidRPr="00E92FE9">
        <w:rPr>
          <w:b/>
          <w:bCs/>
          <w:color w:val="222222"/>
          <w:sz w:val="26"/>
          <w:szCs w:val="26"/>
          <w:u w:color="222222"/>
          <w:lang w:val="pt-BR"/>
        </w:rPr>
        <w:t>Benítez</w:t>
      </w:r>
      <w:proofErr w:type="spellEnd"/>
      <w:r w:rsidR="00E92FE9" w:rsidRPr="00886B3C">
        <w:rPr>
          <w:b/>
          <w:bCs/>
          <w:color w:val="222222"/>
          <w:sz w:val="26"/>
          <w:szCs w:val="26"/>
          <w:u w:color="222222"/>
          <w:lang w:val="pt-BR"/>
        </w:rPr>
        <w:t xml:space="preserve"> </w:t>
      </w:r>
      <w:r w:rsidR="00E81056">
        <w:rPr>
          <w:rFonts w:eastAsia="Arial Unicode MS" w:cs="Arial Unicode MS"/>
          <w:b/>
          <w:bCs/>
          <w:color w:val="4472C4" w:themeColor="accent1"/>
          <w:sz w:val="26"/>
          <w:szCs w:val="26"/>
          <w:vertAlign w:val="superscript"/>
          <w:lang w:val="pt-BR"/>
        </w:rPr>
        <w:t>e</w:t>
      </w:r>
      <w:r w:rsidR="00E92FE9" w:rsidRPr="00886B3C">
        <w:rPr>
          <w:b/>
          <w:bCs/>
          <w:noProof/>
          <w:color w:val="222222"/>
          <w:sz w:val="26"/>
          <w:szCs w:val="26"/>
          <w:u w:color="222222"/>
          <w:lang w:val="en-GB" w:eastAsia="es-AR"/>
        </w:rPr>
        <w:drawing>
          <wp:inline distT="0" distB="0" distL="0" distR="0" wp14:anchorId="5D188709" wp14:editId="5199EF5C">
            <wp:extent cx="133200" cy="133200"/>
            <wp:effectExtent l="0" t="0" r="0" b="0"/>
            <wp:docPr id="14" name="officeArt object" descr="Imagen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4" name="officeArt object" descr="Imagen 1">
                      <a:hlinkClick r:id="rId17"/>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A541A" w:rsidRPr="00EA541A">
        <w:rPr>
          <w:b/>
          <w:bCs/>
          <w:color w:val="222222"/>
          <w:sz w:val="26"/>
          <w:szCs w:val="26"/>
          <w:u w:color="222222"/>
          <w:lang w:val="pt-BR"/>
        </w:rPr>
        <w:t>Harry Lewis</w:t>
      </w:r>
      <w:r w:rsidR="00E92FE9" w:rsidRPr="00886B3C">
        <w:rPr>
          <w:b/>
          <w:bCs/>
          <w:color w:val="222222"/>
          <w:sz w:val="26"/>
          <w:szCs w:val="26"/>
          <w:u w:color="222222"/>
          <w:lang w:val="pt-BR"/>
        </w:rPr>
        <w:t xml:space="preserve"> </w:t>
      </w:r>
      <w:r w:rsidR="00E81056">
        <w:rPr>
          <w:rFonts w:eastAsia="Arial Unicode MS" w:cs="Arial Unicode MS"/>
          <w:b/>
          <w:bCs/>
          <w:color w:val="4472C4" w:themeColor="accent1"/>
          <w:sz w:val="26"/>
          <w:szCs w:val="26"/>
          <w:vertAlign w:val="superscript"/>
          <w:lang w:val="pt-BR"/>
        </w:rPr>
        <w:t>f</w:t>
      </w:r>
      <w:r w:rsidR="00E92FE9" w:rsidRPr="00886B3C">
        <w:rPr>
          <w:b/>
          <w:bCs/>
          <w:noProof/>
          <w:color w:val="222222"/>
          <w:sz w:val="26"/>
          <w:szCs w:val="26"/>
          <w:u w:color="222222"/>
          <w:lang w:val="en-GB" w:eastAsia="es-AR"/>
        </w:rPr>
        <w:drawing>
          <wp:inline distT="0" distB="0" distL="0" distR="0" wp14:anchorId="1F7521A2" wp14:editId="692EC195">
            <wp:extent cx="133200" cy="133200"/>
            <wp:effectExtent l="0" t="0" r="0" b="0"/>
            <wp:docPr id="15" name="officeArt object" descr="Imagen 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5" name="officeArt object" descr="Imagen 1">
                      <a:hlinkClick r:id="rId18"/>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proofErr w:type="spellStart"/>
      <w:r w:rsidR="00EA541A" w:rsidRPr="00EA541A">
        <w:rPr>
          <w:b/>
          <w:bCs/>
          <w:color w:val="222222"/>
          <w:sz w:val="26"/>
          <w:szCs w:val="26"/>
          <w:u w:color="222222"/>
          <w:lang w:val="pt-BR"/>
        </w:rPr>
        <w:t>María</w:t>
      </w:r>
      <w:proofErr w:type="spellEnd"/>
      <w:r w:rsidR="00EA541A" w:rsidRPr="00EA541A">
        <w:rPr>
          <w:b/>
          <w:bCs/>
          <w:color w:val="222222"/>
          <w:sz w:val="26"/>
          <w:szCs w:val="26"/>
          <w:u w:color="222222"/>
          <w:lang w:val="pt-BR"/>
        </w:rPr>
        <w:t xml:space="preserve"> </w:t>
      </w:r>
      <w:proofErr w:type="spellStart"/>
      <w:r w:rsidR="00EA541A" w:rsidRPr="00EA541A">
        <w:rPr>
          <w:b/>
          <w:bCs/>
          <w:color w:val="222222"/>
          <w:sz w:val="26"/>
          <w:szCs w:val="26"/>
          <w:u w:color="222222"/>
          <w:lang w:val="pt-BR"/>
        </w:rPr>
        <w:t>Lily</w:t>
      </w:r>
      <w:proofErr w:type="spellEnd"/>
      <w:r w:rsidR="00EA541A" w:rsidRPr="00EA541A">
        <w:rPr>
          <w:b/>
          <w:bCs/>
          <w:color w:val="222222"/>
          <w:sz w:val="26"/>
          <w:szCs w:val="26"/>
          <w:u w:color="222222"/>
          <w:lang w:val="pt-BR"/>
        </w:rPr>
        <w:t xml:space="preserve"> </w:t>
      </w:r>
      <w:proofErr w:type="spellStart"/>
      <w:r w:rsidR="00EA541A" w:rsidRPr="00EA541A">
        <w:rPr>
          <w:b/>
          <w:bCs/>
          <w:color w:val="222222"/>
          <w:sz w:val="26"/>
          <w:szCs w:val="26"/>
          <w:u w:color="222222"/>
          <w:lang w:val="pt-BR"/>
        </w:rPr>
        <w:t>Maric</w:t>
      </w:r>
      <w:proofErr w:type="spellEnd"/>
      <w:r w:rsidR="00E92FE9" w:rsidRPr="00886B3C">
        <w:rPr>
          <w:b/>
          <w:bCs/>
          <w:color w:val="222222"/>
          <w:sz w:val="26"/>
          <w:szCs w:val="26"/>
          <w:u w:color="222222"/>
          <w:lang w:val="pt-BR"/>
        </w:rPr>
        <w:t xml:space="preserve"> </w:t>
      </w:r>
      <w:r w:rsidR="00F3641B">
        <w:rPr>
          <w:rFonts w:eastAsia="Arial Unicode MS" w:cs="Arial Unicode MS"/>
          <w:b/>
          <w:bCs/>
          <w:color w:val="4472C4" w:themeColor="accent1"/>
          <w:sz w:val="26"/>
          <w:szCs w:val="26"/>
          <w:vertAlign w:val="superscript"/>
          <w:lang w:val="pt-BR"/>
        </w:rPr>
        <w:t>g</w:t>
      </w:r>
      <w:r w:rsidR="00E92FE9" w:rsidRPr="00886B3C">
        <w:rPr>
          <w:b/>
          <w:bCs/>
          <w:noProof/>
          <w:color w:val="222222"/>
          <w:sz w:val="26"/>
          <w:szCs w:val="26"/>
          <w:u w:color="222222"/>
          <w:lang w:val="en-GB" w:eastAsia="es-AR"/>
        </w:rPr>
        <w:drawing>
          <wp:inline distT="0" distB="0" distL="0" distR="0" wp14:anchorId="7A7FF718" wp14:editId="322FB4BD">
            <wp:extent cx="133200" cy="133200"/>
            <wp:effectExtent l="0" t="0" r="0" b="0"/>
            <wp:docPr id="16" name="officeArt object" descr="Imagen 1">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6" name="officeArt object" descr="Imagen 1">
                      <a:hlinkClick r:id="rId19"/>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A541A" w:rsidRPr="00EA541A">
        <w:rPr>
          <w:b/>
          <w:bCs/>
          <w:color w:val="222222"/>
          <w:sz w:val="26"/>
          <w:szCs w:val="26"/>
          <w:u w:color="222222"/>
          <w:lang w:val="pt-BR"/>
        </w:rPr>
        <w:t>Julián Martínez</w:t>
      </w:r>
      <w:r w:rsidR="00E92FE9" w:rsidRPr="00886B3C">
        <w:rPr>
          <w:b/>
          <w:bCs/>
          <w:color w:val="222222"/>
          <w:sz w:val="26"/>
          <w:szCs w:val="26"/>
          <w:u w:color="222222"/>
          <w:lang w:val="pt-BR"/>
        </w:rPr>
        <w:t xml:space="preserve"> </w:t>
      </w:r>
      <w:r w:rsidR="00F3641B">
        <w:rPr>
          <w:rFonts w:eastAsia="Arial Unicode MS" w:cs="Arial Unicode MS"/>
          <w:b/>
          <w:bCs/>
          <w:color w:val="4472C4" w:themeColor="accent1"/>
          <w:sz w:val="26"/>
          <w:szCs w:val="26"/>
          <w:vertAlign w:val="superscript"/>
          <w:lang w:val="pt-BR"/>
        </w:rPr>
        <w:t>h</w:t>
      </w:r>
      <w:r w:rsidR="00E92FE9" w:rsidRPr="00886B3C">
        <w:rPr>
          <w:b/>
          <w:bCs/>
          <w:noProof/>
          <w:color w:val="222222"/>
          <w:sz w:val="26"/>
          <w:szCs w:val="26"/>
          <w:u w:color="222222"/>
          <w:lang w:val="en-GB" w:eastAsia="es-AR"/>
        </w:rPr>
        <w:drawing>
          <wp:inline distT="0" distB="0" distL="0" distR="0" wp14:anchorId="37447883" wp14:editId="58E1533C">
            <wp:extent cx="133200" cy="133200"/>
            <wp:effectExtent l="0" t="0" r="0" b="0"/>
            <wp:docPr id="17" name="officeArt object" descr="Imagen 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7" name="officeArt object" descr="Imagen 1">
                      <a:hlinkClick r:id="rId2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A541A" w:rsidRPr="00EA541A">
        <w:rPr>
          <w:b/>
          <w:bCs/>
          <w:color w:val="222222"/>
          <w:sz w:val="26"/>
          <w:szCs w:val="26"/>
          <w:u w:color="222222"/>
          <w:lang w:val="pt-BR"/>
        </w:rPr>
        <w:t>Elvira Riba</w:t>
      </w:r>
      <w:r w:rsidR="00E92FE9" w:rsidRPr="00886B3C">
        <w:rPr>
          <w:b/>
          <w:bCs/>
          <w:color w:val="222222"/>
          <w:sz w:val="26"/>
          <w:szCs w:val="26"/>
          <w:u w:color="222222"/>
          <w:lang w:val="pt-BR"/>
        </w:rPr>
        <w:t xml:space="preserve"> </w:t>
      </w:r>
      <w:r w:rsidR="00F3641B">
        <w:rPr>
          <w:rFonts w:eastAsia="Arial Unicode MS" w:cs="Arial Unicode MS"/>
          <w:b/>
          <w:bCs/>
          <w:color w:val="4472C4" w:themeColor="accent1"/>
          <w:sz w:val="26"/>
          <w:szCs w:val="26"/>
          <w:vertAlign w:val="superscript"/>
          <w:lang w:val="pt-BR"/>
        </w:rPr>
        <w:t>i</w:t>
      </w:r>
      <w:r w:rsidR="00E92FE9" w:rsidRPr="00886B3C">
        <w:rPr>
          <w:b/>
          <w:bCs/>
          <w:noProof/>
          <w:color w:val="222222"/>
          <w:sz w:val="26"/>
          <w:szCs w:val="26"/>
          <w:u w:color="222222"/>
          <w:lang w:val="en-GB" w:eastAsia="es-AR"/>
        </w:rPr>
        <w:drawing>
          <wp:inline distT="0" distB="0" distL="0" distR="0" wp14:anchorId="191BFA14" wp14:editId="1D014E7E">
            <wp:extent cx="133200" cy="133200"/>
            <wp:effectExtent l="0" t="0" r="0" b="0"/>
            <wp:docPr id="18" name="officeArt object" descr="Imagen 1">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8" name="officeArt object" descr="Imagen 1">
                      <a:hlinkClick r:id="rId21"/>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A541A" w:rsidRPr="00EA541A">
        <w:rPr>
          <w:b/>
          <w:bCs/>
          <w:color w:val="222222"/>
          <w:sz w:val="26"/>
          <w:szCs w:val="26"/>
          <w:u w:color="222222"/>
          <w:lang w:val="pt-BR"/>
        </w:rPr>
        <w:t>Juan Carlos Romero</w:t>
      </w:r>
      <w:r w:rsidR="00E92FE9" w:rsidRPr="00886B3C">
        <w:rPr>
          <w:b/>
          <w:bCs/>
          <w:color w:val="222222"/>
          <w:sz w:val="26"/>
          <w:szCs w:val="26"/>
          <w:u w:color="222222"/>
          <w:lang w:val="pt-BR"/>
        </w:rPr>
        <w:t xml:space="preserve"> </w:t>
      </w:r>
      <w:r w:rsidR="00F3641B">
        <w:rPr>
          <w:rFonts w:eastAsia="Arial Unicode MS" w:cs="Arial Unicode MS"/>
          <w:b/>
          <w:bCs/>
          <w:color w:val="4472C4" w:themeColor="accent1"/>
          <w:sz w:val="26"/>
          <w:szCs w:val="26"/>
          <w:vertAlign w:val="superscript"/>
          <w:lang w:val="pt-BR"/>
        </w:rPr>
        <w:t>j</w:t>
      </w:r>
      <w:r w:rsidR="00E92FE9" w:rsidRPr="00886B3C">
        <w:rPr>
          <w:b/>
          <w:bCs/>
          <w:noProof/>
          <w:color w:val="222222"/>
          <w:sz w:val="26"/>
          <w:szCs w:val="26"/>
          <w:u w:color="222222"/>
          <w:lang w:val="en-GB" w:eastAsia="es-AR"/>
        </w:rPr>
        <w:drawing>
          <wp:inline distT="0" distB="0" distL="0" distR="0" wp14:anchorId="0A883595" wp14:editId="76C941E0">
            <wp:extent cx="133200" cy="133200"/>
            <wp:effectExtent l="0" t="0" r="0" b="0"/>
            <wp:docPr id="19" name="officeArt object" descr="Imagen 1">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9" name="officeArt object" descr="Imagen 1">
                      <a:hlinkClick r:id="rId2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A541A" w:rsidRPr="00EA541A">
        <w:rPr>
          <w:b/>
          <w:bCs/>
          <w:color w:val="222222"/>
          <w:sz w:val="26"/>
          <w:szCs w:val="26"/>
          <w:u w:color="222222"/>
          <w:lang w:val="pt-BR"/>
        </w:rPr>
        <w:t>Salvador Sandoval</w:t>
      </w:r>
      <w:r w:rsidR="00E92FE9" w:rsidRPr="00886B3C">
        <w:rPr>
          <w:b/>
          <w:bCs/>
          <w:color w:val="222222"/>
          <w:sz w:val="26"/>
          <w:szCs w:val="26"/>
          <w:u w:color="222222"/>
          <w:lang w:val="pt-BR"/>
        </w:rPr>
        <w:t xml:space="preserve"> </w:t>
      </w:r>
      <w:r w:rsidR="001E1F5C">
        <w:rPr>
          <w:rFonts w:eastAsia="Arial Unicode MS" w:cs="Arial Unicode MS"/>
          <w:b/>
          <w:bCs/>
          <w:color w:val="4472C4" w:themeColor="accent1"/>
          <w:sz w:val="26"/>
          <w:szCs w:val="26"/>
          <w:vertAlign w:val="superscript"/>
          <w:lang w:val="pt-BR"/>
        </w:rPr>
        <w:t>k</w:t>
      </w:r>
      <w:r w:rsidR="00E92FE9" w:rsidRPr="00886B3C">
        <w:rPr>
          <w:b/>
          <w:bCs/>
          <w:noProof/>
          <w:color w:val="222222"/>
          <w:sz w:val="26"/>
          <w:szCs w:val="26"/>
          <w:u w:color="222222"/>
          <w:lang w:val="en-GB" w:eastAsia="es-AR"/>
        </w:rPr>
        <w:drawing>
          <wp:inline distT="0" distB="0" distL="0" distR="0" wp14:anchorId="17902B34" wp14:editId="439DEBF4">
            <wp:extent cx="133200" cy="133200"/>
            <wp:effectExtent l="0" t="0" r="0" b="0"/>
            <wp:docPr id="20" name="officeArt object" descr="Imagen 1">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20" name="officeArt object" descr="Imagen 1">
                      <a:hlinkClick r:id="rId2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886B3C">
        <w:rPr>
          <w:b/>
          <w:bCs/>
          <w:color w:val="222222"/>
          <w:sz w:val="26"/>
          <w:szCs w:val="26"/>
          <w:u w:color="222222"/>
          <w:lang w:val="pt-BR"/>
        </w:rPr>
        <w:t xml:space="preserve">, </w:t>
      </w:r>
      <w:r w:rsidR="00EA541A" w:rsidRPr="00EA541A">
        <w:rPr>
          <w:b/>
          <w:bCs/>
          <w:color w:val="222222"/>
          <w:sz w:val="26"/>
          <w:szCs w:val="26"/>
          <w:u w:color="222222"/>
          <w:lang w:val="pt-BR"/>
        </w:rPr>
        <w:t>Juan Valencia-Moya</w:t>
      </w:r>
      <w:r w:rsidR="00E92FE9" w:rsidRPr="00886B3C">
        <w:rPr>
          <w:b/>
          <w:bCs/>
          <w:color w:val="222222"/>
          <w:sz w:val="26"/>
          <w:szCs w:val="26"/>
          <w:u w:color="222222"/>
          <w:lang w:val="pt-BR"/>
        </w:rPr>
        <w:t xml:space="preserve"> </w:t>
      </w:r>
      <w:r w:rsidR="001E1F5C">
        <w:rPr>
          <w:rFonts w:eastAsia="Arial Unicode MS" w:cs="Arial Unicode MS"/>
          <w:b/>
          <w:bCs/>
          <w:color w:val="4472C4" w:themeColor="accent1"/>
          <w:sz w:val="26"/>
          <w:szCs w:val="26"/>
          <w:vertAlign w:val="superscript"/>
          <w:lang w:val="pt-BR"/>
        </w:rPr>
        <w:t>e</w:t>
      </w:r>
      <w:r w:rsidR="00E92FE9" w:rsidRPr="00886B3C">
        <w:rPr>
          <w:b/>
          <w:bCs/>
          <w:noProof/>
          <w:color w:val="222222"/>
          <w:sz w:val="26"/>
          <w:szCs w:val="26"/>
          <w:u w:color="222222"/>
          <w:lang w:val="en-GB" w:eastAsia="es-AR"/>
        </w:rPr>
        <w:drawing>
          <wp:inline distT="0" distB="0" distL="0" distR="0" wp14:anchorId="2AD5D85B" wp14:editId="2A34CF11">
            <wp:extent cx="133200" cy="133200"/>
            <wp:effectExtent l="0" t="0" r="0" b="0"/>
            <wp:docPr id="21" name="officeArt object" descr="Imagen 1">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21" name="officeArt object" descr="Imagen 1">
                      <a:hlinkClick r:id="rId24"/>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5E205D" w:rsidRPr="00886B3C">
        <w:rPr>
          <w:b/>
          <w:bCs/>
          <w:color w:val="222222"/>
          <w:sz w:val="26"/>
          <w:szCs w:val="26"/>
          <w:u w:color="222222"/>
          <w:lang w:val="pt-BR"/>
        </w:rPr>
        <w:t xml:space="preserve"> </w:t>
      </w:r>
      <w:r w:rsidR="00CC7D22" w:rsidRPr="00886B3C">
        <w:rPr>
          <w:b/>
          <w:bCs/>
          <w:color w:val="222222"/>
          <w:sz w:val="26"/>
          <w:szCs w:val="26"/>
          <w:u w:color="222222"/>
          <w:lang w:val="pt-BR"/>
        </w:rPr>
        <w:t xml:space="preserve">&amp; </w:t>
      </w:r>
      <w:proofErr w:type="spellStart"/>
      <w:r w:rsidR="00EA541A" w:rsidRPr="00EA541A">
        <w:rPr>
          <w:b/>
          <w:bCs/>
          <w:color w:val="222222"/>
          <w:sz w:val="26"/>
          <w:szCs w:val="26"/>
          <w:u w:color="222222"/>
          <w:lang w:val="pt-BR"/>
        </w:rPr>
        <w:t>Angela</w:t>
      </w:r>
      <w:proofErr w:type="spellEnd"/>
      <w:r w:rsidR="00EA541A" w:rsidRPr="00EA541A">
        <w:rPr>
          <w:b/>
          <w:bCs/>
          <w:color w:val="222222"/>
          <w:sz w:val="26"/>
          <w:szCs w:val="26"/>
          <w:u w:color="222222"/>
          <w:lang w:val="pt-BR"/>
        </w:rPr>
        <w:t xml:space="preserve"> Vera-</w:t>
      </w:r>
      <w:proofErr w:type="spellStart"/>
      <w:r w:rsidR="00EA541A" w:rsidRPr="00EA541A">
        <w:rPr>
          <w:b/>
          <w:bCs/>
          <w:color w:val="222222"/>
          <w:sz w:val="26"/>
          <w:szCs w:val="26"/>
          <w:u w:color="222222"/>
          <w:lang w:val="pt-BR"/>
        </w:rPr>
        <w:t>Ruíz</w:t>
      </w:r>
      <w:proofErr w:type="spellEnd"/>
      <w:r w:rsidR="0014506C" w:rsidRPr="00886B3C">
        <w:rPr>
          <w:b/>
          <w:bCs/>
          <w:color w:val="222222"/>
          <w:sz w:val="26"/>
          <w:szCs w:val="26"/>
          <w:u w:color="222222"/>
          <w:lang w:val="pt-BR"/>
        </w:rPr>
        <w:t xml:space="preserve"> </w:t>
      </w:r>
      <w:bookmarkEnd w:id="1"/>
      <w:r w:rsidR="001E1F5C">
        <w:rPr>
          <w:b/>
          <w:bCs/>
          <w:color w:val="4472C4" w:themeColor="accent1"/>
          <w:sz w:val="26"/>
          <w:szCs w:val="26"/>
          <w:u w:color="222222"/>
          <w:vertAlign w:val="superscript"/>
          <w:lang w:val="pt-BR"/>
        </w:rPr>
        <w:t>a</w:t>
      </w:r>
      <w:r w:rsidR="00CC7D22" w:rsidRPr="00886B3C">
        <w:rPr>
          <w:b/>
          <w:bCs/>
          <w:noProof/>
          <w:color w:val="222222"/>
          <w:sz w:val="26"/>
          <w:szCs w:val="26"/>
          <w:u w:color="222222"/>
          <w:lang w:val="en-GB" w:eastAsia="es-AR"/>
        </w:rPr>
        <w:drawing>
          <wp:inline distT="0" distB="0" distL="0" distR="0" wp14:anchorId="20800533" wp14:editId="7F0D9DD9">
            <wp:extent cx="133200" cy="133200"/>
            <wp:effectExtent l="0" t="0" r="0" b="0"/>
            <wp:docPr id="6" name="officeArt object" descr="Imagen 1">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25"/>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886B3C">
        <w:rPr>
          <w:b/>
          <w:bCs/>
          <w:color w:val="4472C4" w:themeColor="accent1"/>
          <w:sz w:val="26"/>
          <w:szCs w:val="26"/>
          <w:u w:color="222222"/>
          <w:vertAlign w:val="superscript"/>
          <w:lang w:val="pt-BR"/>
        </w:rPr>
        <w:t xml:space="preserve"> </w:t>
      </w:r>
      <w:r w:rsidR="00922B3A" w:rsidRPr="00886B3C">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2"/>
      </w:r>
    </w:p>
    <w:p w14:paraId="7DE2414F" w14:textId="77777777" w:rsidR="004B2E6E" w:rsidRPr="00EA2F07" w:rsidRDefault="004B2E6E" w:rsidP="00DB239D">
      <w:pPr>
        <w:rPr>
          <w:i/>
          <w:sz w:val="28"/>
          <w:szCs w:val="28"/>
          <w:lang w:val="pt-BR"/>
        </w:rPr>
      </w:pPr>
    </w:p>
    <w:p w14:paraId="52BD8014" w14:textId="0F928ECB" w:rsidR="00CC7D22" w:rsidRPr="00943B5C" w:rsidRDefault="00EA541A" w:rsidP="00CC7D22">
      <w:pPr>
        <w:tabs>
          <w:tab w:val="left" w:pos="7005"/>
        </w:tabs>
        <w:jc w:val="both"/>
        <w:rPr>
          <w:rFonts w:eastAsia="Arial Unicode MS" w:cs="Arial Unicode MS"/>
          <w:i/>
          <w:iCs/>
          <w:sz w:val="28"/>
          <w:szCs w:val="28"/>
          <w:lang w:val="pt-BR"/>
        </w:rPr>
      </w:pPr>
      <w:proofErr w:type="spellStart"/>
      <w:r w:rsidRPr="00943B5C">
        <w:rPr>
          <w:rFonts w:eastAsia="Arial Unicode MS" w:cs="Arial Unicode MS"/>
          <w:bCs/>
          <w:i/>
          <w:iCs/>
          <w:sz w:val="28"/>
          <w:szCs w:val="28"/>
          <w:lang w:val="pt-BR"/>
        </w:rPr>
        <w:t>Pontificia</w:t>
      </w:r>
      <w:proofErr w:type="spellEnd"/>
      <w:r w:rsidRPr="00943B5C">
        <w:rPr>
          <w:rFonts w:eastAsia="Arial Unicode MS" w:cs="Arial Unicode MS"/>
          <w:bCs/>
          <w:i/>
          <w:iCs/>
          <w:sz w:val="28"/>
          <w:szCs w:val="28"/>
          <w:lang w:val="pt-BR"/>
        </w:rPr>
        <w:t xml:space="preserve"> </w:t>
      </w:r>
      <w:proofErr w:type="spellStart"/>
      <w:r w:rsidRPr="00943B5C">
        <w:rPr>
          <w:rFonts w:eastAsia="Arial Unicode MS" w:cs="Arial Unicode MS"/>
          <w:bCs/>
          <w:i/>
          <w:iCs/>
          <w:sz w:val="28"/>
          <w:szCs w:val="28"/>
          <w:lang w:val="pt-BR"/>
        </w:rPr>
        <w:t>Universidad</w:t>
      </w:r>
      <w:proofErr w:type="spellEnd"/>
      <w:r w:rsidRPr="00943B5C">
        <w:rPr>
          <w:rFonts w:eastAsia="Arial Unicode MS" w:cs="Arial Unicode MS"/>
          <w:bCs/>
          <w:i/>
          <w:iCs/>
          <w:sz w:val="28"/>
          <w:szCs w:val="28"/>
          <w:lang w:val="pt-BR"/>
        </w:rPr>
        <w:t xml:space="preserve"> Católica </w:t>
      </w:r>
      <w:proofErr w:type="spellStart"/>
      <w:r w:rsidRPr="00943B5C">
        <w:rPr>
          <w:rFonts w:eastAsia="Arial Unicode MS" w:cs="Arial Unicode MS"/>
          <w:bCs/>
          <w:i/>
          <w:iCs/>
          <w:sz w:val="28"/>
          <w:szCs w:val="28"/>
          <w:lang w:val="pt-BR"/>
        </w:rPr>
        <w:t>del</w:t>
      </w:r>
      <w:proofErr w:type="spellEnd"/>
      <w:r w:rsidRPr="00943B5C">
        <w:rPr>
          <w:rFonts w:eastAsia="Arial Unicode MS" w:cs="Arial Unicode MS"/>
          <w:bCs/>
          <w:i/>
          <w:iCs/>
          <w:sz w:val="28"/>
          <w:szCs w:val="28"/>
          <w:lang w:val="pt-BR"/>
        </w:rPr>
        <w:t xml:space="preserve"> </w:t>
      </w:r>
      <w:proofErr w:type="spellStart"/>
      <w:r w:rsidRPr="00943B5C">
        <w:rPr>
          <w:rFonts w:eastAsia="Arial Unicode MS" w:cs="Arial Unicode MS"/>
          <w:bCs/>
          <w:i/>
          <w:iCs/>
          <w:sz w:val="28"/>
          <w:szCs w:val="28"/>
          <w:lang w:val="pt-BR"/>
        </w:rPr>
        <w:t>Perú</w:t>
      </w:r>
      <w:proofErr w:type="spellEnd"/>
      <w:r w:rsidRPr="00943B5C">
        <w:rPr>
          <w:rFonts w:eastAsia="Arial Unicode MS" w:cs="Arial Unicode MS"/>
          <w:bCs/>
          <w:i/>
          <w:iCs/>
          <w:sz w:val="28"/>
          <w:szCs w:val="28"/>
          <w:lang w:val="pt-BR"/>
        </w:rPr>
        <w:t xml:space="preserve">, Lima, </w:t>
      </w:r>
      <w:proofErr w:type="spellStart"/>
      <w:r w:rsidRPr="00943B5C">
        <w:rPr>
          <w:rFonts w:eastAsia="Arial Unicode MS" w:cs="Arial Unicode MS"/>
          <w:bCs/>
          <w:i/>
          <w:iCs/>
          <w:sz w:val="28"/>
          <w:szCs w:val="28"/>
          <w:lang w:val="pt-BR"/>
        </w:rPr>
        <w:t>Perú</w:t>
      </w:r>
      <w:proofErr w:type="spellEnd"/>
      <w:r w:rsidR="00FA7CFE" w:rsidRPr="00943B5C">
        <w:rPr>
          <w:b/>
          <w:bCs/>
          <w:color w:val="4472C4" w:themeColor="accent1"/>
          <w:sz w:val="28"/>
          <w:szCs w:val="28"/>
          <w:u w:color="222222"/>
          <w:vertAlign w:val="superscript"/>
          <w:lang w:val="pt-BR"/>
        </w:rPr>
        <w:t xml:space="preserve"> a</w:t>
      </w:r>
      <w:r w:rsidR="00FA7CFE" w:rsidRPr="00943B5C">
        <w:rPr>
          <w:rFonts w:eastAsia="Arial Unicode MS" w:cs="Arial Unicode MS"/>
          <w:i/>
          <w:iCs/>
          <w:sz w:val="28"/>
          <w:szCs w:val="28"/>
          <w:lang w:val="pt-BR"/>
        </w:rPr>
        <w:t>;</w:t>
      </w:r>
      <w:r w:rsidR="0014506C" w:rsidRPr="00943B5C">
        <w:rPr>
          <w:lang w:val="pt-BR"/>
        </w:rPr>
        <w:t xml:space="preserve"> </w:t>
      </w:r>
      <w:proofErr w:type="spellStart"/>
      <w:r w:rsidRPr="00943B5C">
        <w:rPr>
          <w:rFonts w:eastAsia="Arial Unicode MS" w:cs="Arial Unicode MS"/>
          <w:bCs/>
          <w:i/>
          <w:iCs/>
          <w:sz w:val="28"/>
          <w:szCs w:val="28"/>
          <w:lang w:val="pt-BR"/>
        </w:rPr>
        <w:t>Universidad</w:t>
      </w:r>
      <w:proofErr w:type="spellEnd"/>
      <w:r w:rsidRPr="00943B5C">
        <w:rPr>
          <w:rFonts w:eastAsia="Arial Unicode MS" w:cs="Arial Unicode MS"/>
          <w:bCs/>
          <w:i/>
          <w:iCs/>
          <w:sz w:val="28"/>
          <w:szCs w:val="28"/>
          <w:lang w:val="pt-BR"/>
        </w:rPr>
        <w:t xml:space="preserve"> Central de Venezuela, Caracas, Venezuela</w:t>
      </w:r>
      <w:r w:rsidR="0014506C" w:rsidRPr="00943B5C">
        <w:rPr>
          <w:b/>
          <w:bCs/>
          <w:color w:val="4472C4" w:themeColor="accent1"/>
          <w:sz w:val="28"/>
          <w:szCs w:val="28"/>
          <w:u w:color="222222"/>
          <w:vertAlign w:val="superscript"/>
          <w:lang w:val="pt-BR"/>
        </w:rPr>
        <w:t xml:space="preserve"> </w:t>
      </w:r>
      <w:r w:rsidR="008225BA" w:rsidRPr="00943B5C">
        <w:rPr>
          <w:b/>
          <w:bCs/>
          <w:color w:val="4472C4" w:themeColor="accent1"/>
          <w:sz w:val="28"/>
          <w:szCs w:val="28"/>
          <w:u w:color="222222"/>
          <w:vertAlign w:val="superscript"/>
          <w:lang w:val="pt-BR"/>
        </w:rPr>
        <w:t>b</w:t>
      </w:r>
      <w:r w:rsidR="0014506C" w:rsidRPr="00943B5C">
        <w:rPr>
          <w:rFonts w:eastAsia="Arial Unicode MS" w:cs="Arial Unicode MS"/>
          <w:i/>
          <w:iCs/>
          <w:sz w:val="28"/>
          <w:szCs w:val="28"/>
          <w:lang w:val="pt-BR"/>
        </w:rPr>
        <w:t xml:space="preserve">; </w:t>
      </w:r>
      <w:proofErr w:type="spellStart"/>
      <w:r w:rsidRPr="00943B5C">
        <w:rPr>
          <w:rFonts w:eastAsia="Arial Unicode MS" w:cs="Arial Unicode MS"/>
          <w:bCs/>
          <w:i/>
          <w:iCs/>
          <w:sz w:val="28"/>
          <w:szCs w:val="28"/>
          <w:lang w:val="pt-BR"/>
        </w:rPr>
        <w:t>Coordinadora</w:t>
      </w:r>
      <w:proofErr w:type="spellEnd"/>
      <w:r w:rsidRPr="00943B5C">
        <w:rPr>
          <w:rFonts w:eastAsia="Arial Unicode MS" w:cs="Arial Unicode MS"/>
          <w:bCs/>
          <w:i/>
          <w:iCs/>
          <w:sz w:val="28"/>
          <w:szCs w:val="28"/>
          <w:lang w:val="pt-BR"/>
        </w:rPr>
        <w:t xml:space="preserve"> de </w:t>
      </w:r>
      <w:proofErr w:type="spellStart"/>
      <w:r w:rsidRPr="00943B5C">
        <w:rPr>
          <w:rFonts w:eastAsia="Arial Unicode MS" w:cs="Arial Unicode MS"/>
          <w:bCs/>
          <w:i/>
          <w:iCs/>
          <w:sz w:val="28"/>
          <w:szCs w:val="28"/>
          <w:lang w:val="pt-BR"/>
        </w:rPr>
        <w:t>Derechos</w:t>
      </w:r>
      <w:proofErr w:type="spellEnd"/>
      <w:r w:rsidRPr="00943B5C">
        <w:rPr>
          <w:rFonts w:eastAsia="Arial Unicode MS" w:cs="Arial Unicode MS"/>
          <w:bCs/>
          <w:i/>
          <w:iCs/>
          <w:sz w:val="28"/>
          <w:szCs w:val="28"/>
          <w:lang w:val="pt-BR"/>
        </w:rPr>
        <w:t xml:space="preserve"> Humanos </w:t>
      </w:r>
      <w:proofErr w:type="spellStart"/>
      <w:r w:rsidRPr="00943B5C">
        <w:rPr>
          <w:rFonts w:eastAsia="Arial Unicode MS" w:cs="Arial Unicode MS"/>
          <w:bCs/>
          <w:i/>
          <w:iCs/>
          <w:sz w:val="28"/>
          <w:szCs w:val="28"/>
          <w:lang w:val="pt-BR"/>
        </w:rPr>
        <w:t>del</w:t>
      </w:r>
      <w:proofErr w:type="spellEnd"/>
      <w:r w:rsidRPr="00943B5C">
        <w:rPr>
          <w:rFonts w:eastAsia="Arial Unicode MS" w:cs="Arial Unicode MS"/>
          <w:bCs/>
          <w:i/>
          <w:iCs/>
          <w:sz w:val="28"/>
          <w:szCs w:val="28"/>
          <w:lang w:val="pt-BR"/>
        </w:rPr>
        <w:t xml:space="preserve"> </w:t>
      </w:r>
      <w:proofErr w:type="spellStart"/>
      <w:r w:rsidRPr="00943B5C">
        <w:rPr>
          <w:rFonts w:eastAsia="Arial Unicode MS" w:cs="Arial Unicode MS"/>
          <w:bCs/>
          <w:i/>
          <w:iCs/>
          <w:sz w:val="28"/>
          <w:szCs w:val="28"/>
          <w:lang w:val="pt-BR"/>
        </w:rPr>
        <w:t>Paraguay</w:t>
      </w:r>
      <w:proofErr w:type="spellEnd"/>
      <w:r w:rsidRPr="00943B5C">
        <w:rPr>
          <w:rFonts w:eastAsia="Arial Unicode MS" w:cs="Arial Unicode MS"/>
          <w:bCs/>
          <w:i/>
          <w:iCs/>
          <w:sz w:val="28"/>
          <w:szCs w:val="28"/>
          <w:lang w:val="pt-BR"/>
        </w:rPr>
        <w:t xml:space="preserve">, Asunción, </w:t>
      </w:r>
      <w:proofErr w:type="spellStart"/>
      <w:r w:rsidRPr="00943B5C">
        <w:rPr>
          <w:rFonts w:eastAsia="Arial Unicode MS" w:cs="Arial Unicode MS"/>
          <w:bCs/>
          <w:i/>
          <w:iCs/>
          <w:sz w:val="28"/>
          <w:szCs w:val="28"/>
          <w:lang w:val="pt-BR"/>
        </w:rPr>
        <w:t>Paraguay</w:t>
      </w:r>
      <w:proofErr w:type="spellEnd"/>
      <w:r w:rsidR="0014506C" w:rsidRPr="00943B5C">
        <w:rPr>
          <w:rFonts w:eastAsia="Arial Unicode MS" w:cs="Arial Unicode MS"/>
          <w:i/>
          <w:iCs/>
          <w:sz w:val="28"/>
          <w:szCs w:val="28"/>
          <w:lang w:val="pt-BR"/>
        </w:rPr>
        <w:t xml:space="preserve"> </w:t>
      </w:r>
      <w:r w:rsidR="008225BA" w:rsidRPr="00943B5C">
        <w:rPr>
          <w:b/>
          <w:bCs/>
          <w:color w:val="4472C4" w:themeColor="accent1"/>
          <w:sz w:val="28"/>
          <w:szCs w:val="28"/>
          <w:u w:color="222222"/>
          <w:vertAlign w:val="superscript"/>
          <w:lang w:val="pt-BR"/>
        </w:rPr>
        <w:t>c</w:t>
      </w:r>
      <w:r w:rsidRPr="00943B5C">
        <w:rPr>
          <w:rFonts w:eastAsia="Arial Unicode MS" w:cs="Arial Unicode MS"/>
          <w:i/>
          <w:iCs/>
          <w:sz w:val="28"/>
          <w:szCs w:val="28"/>
          <w:lang w:val="pt-BR"/>
        </w:rPr>
        <w:t xml:space="preserve">; </w:t>
      </w:r>
      <w:proofErr w:type="spellStart"/>
      <w:r w:rsidRPr="00943B5C">
        <w:rPr>
          <w:rFonts w:eastAsia="Arial Unicode MS" w:cs="Arial Unicode MS"/>
          <w:bCs/>
          <w:i/>
          <w:iCs/>
          <w:sz w:val="28"/>
          <w:szCs w:val="28"/>
          <w:lang w:val="pt-BR"/>
        </w:rPr>
        <w:t>Universidad</w:t>
      </w:r>
      <w:proofErr w:type="spellEnd"/>
      <w:r w:rsidRPr="00943B5C">
        <w:rPr>
          <w:rFonts w:eastAsia="Arial Unicode MS" w:cs="Arial Unicode MS"/>
          <w:bCs/>
          <w:i/>
          <w:iCs/>
          <w:sz w:val="28"/>
          <w:szCs w:val="28"/>
          <w:lang w:val="pt-BR"/>
        </w:rPr>
        <w:t xml:space="preserve"> Autónoma de Madrid, Madrid, </w:t>
      </w:r>
      <w:proofErr w:type="spellStart"/>
      <w:r w:rsidRPr="00943B5C">
        <w:rPr>
          <w:rFonts w:eastAsia="Arial Unicode MS" w:cs="Arial Unicode MS"/>
          <w:bCs/>
          <w:i/>
          <w:iCs/>
          <w:sz w:val="28"/>
          <w:szCs w:val="28"/>
          <w:lang w:val="pt-BR"/>
        </w:rPr>
        <w:t>España</w:t>
      </w:r>
      <w:proofErr w:type="spellEnd"/>
      <w:r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d</w:t>
      </w:r>
      <w:r w:rsidRPr="00943B5C">
        <w:rPr>
          <w:rFonts w:eastAsia="Arial Unicode MS" w:cs="Arial Unicode MS"/>
          <w:i/>
          <w:iCs/>
          <w:sz w:val="28"/>
          <w:szCs w:val="28"/>
          <w:lang w:val="pt-BR"/>
        </w:rPr>
        <w:t xml:space="preserve">; </w:t>
      </w:r>
      <w:proofErr w:type="spellStart"/>
      <w:r w:rsidRPr="00943B5C">
        <w:rPr>
          <w:rFonts w:eastAsia="Arial Unicode MS" w:cs="Arial Unicode MS"/>
          <w:bCs/>
          <w:i/>
          <w:iCs/>
          <w:sz w:val="28"/>
          <w:szCs w:val="28"/>
          <w:lang w:val="pt-BR"/>
        </w:rPr>
        <w:t>Pontificia</w:t>
      </w:r>
      <w:proofErr w:type="spellEnd"/>
      <w:r w:rsidRPr="00943B5C">
        <w:rPr>
          <w:rFonts w:eastAsia="Arial Unicode MS" w:cs="Arial Unicode MS"/>
          <w:bCs/>
          <w:i/>
          <w:iCs/>
          <w:sz w:val="28"/>
          <w:szCs w:val="28"/>
          <w:lang w:val="pt-BR"/>
        </w:rPr>
        <w:t xml:space="preserve"> </w:t>
      </w:r>
      <w:proofErr w:type="spellStart"/>
      <w:r w:rsidRPr="00943B5C">
        <w:rPr>
          <w:rFonts w:eastAsia="Arial Unicode MS" w:cs="Arial Unicode MS"/>
          <w:bCs/>
          <w:i/>
          <w:iCs/>
          <w:sz w:val="28"/>
          <w:szCs w:val="28"/>
          <w:lang w:val="pt-BR"/>
        </w:rPr>
        <w:t>Universidad</w:t>
      </w:r>
      <w:proofErr w:type="spellEnd"/>
      <w:r w:rsidRPr="00943B5C">
        <w:rPr>
          <w:rFonts w:eastAsia="Arial Unicode MS" w:cs="Arial Unicode MS"/>
          <w:bCs/>
          <w:i/>
          <w:iCs/>
          <w:sz w:val="28"/>
          <w:szCs w:val="28"/>
          <w:lang w:val="pt-BR"/>
        </w:rPr>
        <w:t xml:space="preserve"> Católica de Chile, Santiago de Chile, Chile</w:t>
      </w:r>
      <w:r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e</w:t>
      </w:r>
      <w:r w:rsidRPr="00943B5C">
        <w:rPr>
          <w:rFonts w:eastAsia="Arial Unicode MS" w:cs="Arial Unicode MS"/>
          <w:i/>
          <w:iCs/>
          <w:sz w:val="28"/>
          <w:szCs w:val="28"/>
          <w:lang w:val="pt-BR"/>
        </w:rPr>
        <w:t xml:space="preserve">; </w:t>
      </w:r>
      <w:proofErr w:type="spellStart"/>
      <w:r w:rsidR="00943B5C" w:rsidRPr="00943B5C">
        <w:rPr>
          <w:rFonts w:eastAsia="Arial Unicode MS" w:cs="Arial Unicode MS"/>
          <w:bCs/>
          <w:i/>
          <w:iCs/>
          <w:sz w:val="28"/>
          <w:szCs w:val="28"/>
          <w:lang w:val="pt-BR"/>
        </w:rPr>
        <w:t>University</w:t>
      </w:r>
      <w:proofErr w:type="spellEnd"/>
      <w:r w:rsidR="00943B5C" w:rsidRPr="00943B5C">
        <w:rPr>
          <w:rFonts w:eastAsia="Arial Unicode MS" w:cs="Arial Unicode MS"/>
          <w:bCs/>
          <w:i/>
          <w:iCs/>
          <w:sz w:val="28"/>
          <w:szCs w:val="28"/>
          <w:lang w:val="pt-BR"/>
        </w:rPr>
        <w:t xml:space="preserve"> </w:t>
      </w:r>
      <w:proofErr w:type="spellStart"/>
      <w:r w:rsidR="00943B5C" w:rsidRPr="00943B5C">
        <w:rPr>
          <w:rFonts w:eastAsia="Arial Unicode MS" w:cs="Arial Unicode MS"/>
          <w:bCs/>
          <w:i/>
          <w:iCs/>
          <w:sz w:val="28"/>
          <w:szCs w:val="28"/>
          <w:lang w:val="pt-BR"/>
        </w:rPr>
        <w:t>of</w:t>
      </w:r>
      <w:proofErr w:type="spellEnd"/>
      <w:r w:rsidR="00943B5C" w:rsidRPr="00943B5C">
        <w:rPr>
          <w:rFonts w:eastAsia="Arial Unicode MS" w:cs="Arial Unicode MS"/>
          <w:bCs/>
          <w:i/>
          <w:iCs/>
          <w:sz w:val="28"/>
          <w:szCs w:val="28"/>
          <w:lang w:val="pt-BR"/>
        </w:rPr>
        <w:t xml:space="preserve"> </w:t>
      </w:r>
      <w:proofErr w:type="spellStart"/>
      <w:r w:rsidR="00943B5C" w:rsidRPr="00943B5C">
        <w:rPr>
          <w:rFonts w:eastAsia="Arial Unicode MS" w:cs="Arial Unicode MS"/>
          <w:bCs/>
          <w:i/>
          <w:iCs/>
          <w:sz w:val="28"/>
          <w:szCs w:val="28"/>
          <w:lang w:val="pt-BR"/>
        </w:rPr>
        <w:t>Sussex</w:t>
      </w:r>
      <w:proofErr w:type="spellEnd"/>
      <w:r w:rsidR="00943B5C" w:rsidRPr="00943B5C">
        <w:rPr>
          <w:rFonts w:eastAsia="Arial Unicode MS" w:cs="Arial Unicode MS"/>
          <w:bCs/>
          <w:i/>
          <w:iCs/>
          <w:sz w:val="28"/>
          <w:szCs w:val="28"/>
          <w:lang w:val="pt-BR"/>
        </w:rPr>
        <w:t xml:space="preserve">, Brighton, United </w:t>
      </w:r>
      <w:proofErr w:type="spellStart"/>
      <w:r w:rsidR="00943B5C" w:rsidRPr="00943B5C">
        <w:rPr>
          <w:rFonts w:eastAsia="Arial Unicode MS" w:cs="Arial Unicode MS"/>
          <w:bCs/>
          <w:i/>
          <w:iCs/>
          <w:sz w:val="28"/>
          <w:szCs w:val="28"/>
          <w:lang w:val="pt-BR"/>
        </w:rPr>
        <w:t>Kingdom</w:t>
      </w:r>
      <w:proofErr w:type="spellEnd"/>
      <w:r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f</w:t>
      </w:r>
      <w:r w:rsidRPr="00943B5C">
        <w:rPr>
          <w:rFonts w:eastAsia="Arial Unicode MS" w:cs="Arial Unicode MS"/>
          <w:i/>
          <w:iCs/>
          <w:sz w:val="28"/>
          <w:szCs w:val="28"/>
          <w:lang w:val="pt-BR"/>
        </w:rPr>
        <w:t xml:space="preserve">; </w:t>
      </w:r>
      <w:proofErr w:type="spellStart"/>
      <w:r w:rsidR="00943B5C" w:rsidRPr="00943B5C">
        <w:rPr>
          <w:rFonts w:eastAsia="Arial Unicode MS" w:cs="Arial Unicode MS"/>
          <w:bCs/>
          <w:i/>
          <w:iCs/>
          <w:sz w:val="28"/>
          <w:szCs w:val="28"/>
          <w:lang w:val="pt-BR"/>
        </w:rPr>
        <w:t>Universidad</w:t>
      </w:r>
      <w:proofErr w:type="spellEnd"/>
      <w:r w:rsidR="00943B5C" w:rsidRPr="00943B5C">
        <w:rPr>
          <w:rFonts w:eastAsia="Arial Unicode MS" w:cs="Arial Unicode MS"/>
          <w:bCs/>
          <w:i/>
          <w:iCs/>
          <w:sz w:val="28"/>
          <w:szCs w:val="28"/>
          <w:lang w:val="pt-BR"/>
        </w:rPr>
        <w:t xml:space="preserve"> Mayor de San Andrés, La Paz, </w:t>
      </w:r>
      <w:proofErr w:type="spellStart"/>
      <w:r w:rsidR="00943B5C" w:rsidRPr="00943B5C">
        <w:rPr>
          <w:rFonts w:eastAsia="Arial Unicode MS" w:cs="Arial Unicode MS"/>
          <w:bCs/>
          <w:i/>
          <w:iCs/>
          <w:sz w:val="28"/>
          <w:szCs w:val="28"/>
          <w:lang w:val="pt-BR"/>
        </w:rPr>
        <w:t>Bolivia</w:t>
      </w:r>
      <w:proofErr w:type="spellEnd"/>
      <w:r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g</w:t>
      </w:r>
      <w:r w:rsidRPr="00943B5C">
        <w:rPr>
          <w:rFonts w:eastAsia="Arial Unicode MS" w:cs="Arial Unicode MS"/>
          <w:i/>
          <w:iCs/>
          <w:sz w:val="28"/>
          <w:szCs w:val="28"/>
          <w:lang w:val="pt-BR"/>
        </w:rPr>
        <w:t xml:space="preserve">; </w:t>
      </w:r>
      <w:proofErr w:type="spellStart"/>
      <w:r w:rsidR="00943B5C" w:rsidRPr="00943B5C">
        <w:rPr>
          <w:rFonts w:eastAsia="Arial Unicode MS" w:cs="Arial Unicode MS"/>
          <w:bCs/>
          <w:i/>
          <w:iCs/>
          <w:sz w:val="28"/>
          <w:szCs w:val="28"/>
          <w:lang w:val="pt-BR"/>
        </w:rPr>
        <w:t>Universidad</w:t>
      </w:r>
      <w:proofErr w:type="spellEnd"/>
      <w:r w:rsidR="00943B5C" w:rsidRPr="00943B5C">
        <w:rPr>
          <w:rFonts w:eastAsia="Arial Unicode MS" w:cs="Arial Unicode MS"/>
          <w:bCs/>
          <w:i/>
          <w:iCs/>
          <w:sz w:val="28"/>
          <w:szCs w:val="28"/>
          <w:lang w:val="pt-BR"/>
        </w:rPr>
        <w:t xml:space="preserve"> de Salamanca, Salamanca, </w:t>
      </w:r>
      <w:proofErr w:type="spellStart"/>
      <w:r w:rsidR="00943B5C" w:rsidRPr="00943B5C">
        <w:rPr>
          <w:rFonts w:eastAsia="Arial Unicode MS" w:cs="Arial Unicode MS"/>
          <w:bCs/>
          <w:i/>
          <w:iCs/>
          <w:sz w:val="28"/>
          <w:szCs w:val="28"/>
          <w:lang w:val="pt-BR"/>
        </w:rPr>
        <w:t>España</w:t>
      </w:r>
      <w:proofErr w:type="spellEnd"/>
      <w:r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h</w:t>
      </w:r>
      <w:r w:rsidR="00943B5C" w:rsidRPr="00943B5C">
        <w:rPr>
          <w:rFonts w:eastAsia="Arial Unicode MS" w:cs="Arial Unicode MS"/>
          <w:i/>
          <w:iCs/>
          <w:sz w:val="28"/>
          <w:szCs w:val="28"/>
          <w:lang w:val="pt-BR"/>
        </w:rPr>
        <w:t xml:space="preserve">; </w:t>
      </w:r>
      <w:r w:rsidR="00943B5C" w:rsidRPr="00943B5C">
        <w:rPr>
          <w:rFonts w:eastAsia="Arial Unicode MS" w:cs="Arial Unicode MS"/>
          <w:bCs/>
          <w:i/>
          <w:iCs/>
          <w:sz w:val="28"/>
          <w:szCs w:val="28"/>
          <w:lang w:val="pt-BR"/>
        </w:rPr>
        <w:t>Universidade de São Paulo, São Paulo, Brasil</w:t>
      </w:r>
      <w:r w:rsidR="00943B5C"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i</w:t>
      </w:r>
      <w:r w:rsidR="00943B5C" w:rsidRPr="00943B5C">
        <w:rPr>
          <w:rFonts w:eastAsia="Arial Unicode MS" w:cs="Arial Unicode MS"/>
          <w:i/>
          <w:iCs/>
          <w:sz w:val="28"/>
          <w:szCs w:val="28"/>
          <w:lang w:val="pt-BR"/>
        </w:rPr>
        <w:t xml:space="preserve">; </w:t>
      </w:r>
      <w:proofErr w:type="spellStart"/>
      <w:r w:rsidR="00F3641B" w:rsidRPr="00F3641B">
        <w:rPr>
          <w:rFonts w:eastAsia="Arial Unicode MS" w:cs="Arial Unicode MS"/>
          <w:bCs/>
          <w:i/>
          <w:iCs/>
          <w:sz w:val="28"/>
          <w:szCs w:val="28"/>
          <w:lang w:val="pt-BR"/>
        </w:rPr>
        <w:t>Universidad</w:t>
      </w:r>
      <w:proofErr w:type="spellEnd"/>
      <w:r w:rsidR="00F3641B" w:rsidRPr="00F3641B">
        <w:rPr>
          <w:rFonts w:eastAsia="Arial Unicode MS" w:cs="Arial Unicode MS"/>
          <w:bCs/>
          <w:i/>
          <w:iCs/>
          <w:sz w:val="28"/>
          <w:szCs w:val="28"/>
          <w:lang w:val="pt-BR"/>
        </w:rPr>
        <w:t xml:space="preserve"> de </w:t>
      </w:r>
      <w:proofErr w:type="spellStart"/>
      <w:r w:rsidR="00F3641B" w:rsidRPr="00F3641B">
        <w:rPr>
          <w:rFonts w:eastAsia="Arial Unicode MS" w:cs="Arial Unicode MS"/>
          <w:bCs/>
          <w:i/>
          <w:iCs/>
          <w:sz w:val="28"/>
          <w:szCs w:val="28"/>
          <w:lang w:val="pt-BR"/>
        </w:rPr>
        <w:t>Tarapacá</w:t>
      </w:r>
      <w:proofErr w:type="spellEnd"/>
      <w:r w:rsidR="00F3641B" w:rsidRPr="00F3641B">
        <w:rPr>
          <w:rFonts w:eastAsia="Arial Unicode MS" w:cs="Arial Unicode MS"/>
          <w:bCs/>
          <w:i/>
          <w:iCs/>
          <w:sz w:val="28"/>
          <w:szCs w:val="28"/>
          <w:lang w:val="pt-BR"/>
        </w:rPr>
        <w:t xml:space="preserve">, </w:t>
      </w:r>
      <w:proofErr w:type="spellStart"/>
      <w:r w:rsidR="00F3641B" w:rsidRPr="00F3641B">
        <w:rPr>
          <w:rFonts w:eastAsia="Arial Unicode MS" w:cs="Arial Unicode MS"/>
          <w:bCs/>
          <w:i/>
          <w:iCs/>
          <w:sz w:val="28"/>
          <w:szCs w:val="28"/>
          <w:lang w:val="pt-BR"/>
        </w:rPr>
        <w:t>Arica</w:t>
      </w:r>
      <w:proofErr w:type="spellEnd"/>
      <w:r w:rsidR="00F3641B" w:rsidRPr="00F3641B">
        <w:rPr>
          <w:rFonts w:eastAsia="Arial Unicode MS" w:cs="Arial Unicode MS"/>
          <w:bCs/>
          <w:i/>
          <w:iCs/>
          <w:sz w:val="28"/>
          <w:szCs w:val="28"/>
          <w:lang w:val="pt-BR"/>
        </w:rPr>
        <w:t>, Chile</w:t>
      </w:r>
      <w:r w:rsidR="00943B5C"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j</w:t>
      </w:r>
      <w:r w:rsidR="00943B5C" w:rsidRPr="00943B5C">
        <w:rPr>
          <w:rFonts w:eastAsia="Arial Unicode MS" w:cs="Arial Unicode MS"/>
          <w:i/>
          <w:iCs/>
          <w:sz w:val="28"/>
          <w:szCs w:val="28"/>
          <w:lang w:val="pt-BR"/>
        </w:rPr>
        <w:t xml:space="preserve">; </w:t>
      </w:r>
      <w:r w:rsidR="00F3641B" w:rsidRPr="00F3641B">
        <w:rPr>
          <w:rFonts w:eastAsia="Arial Unicode MS" w:cs="Arial Unicode MS"/>
          <w:bCs/>
          <w:i/>
          <w:iCs/>
          <w:sz w:val="28"/>
          <w:szCs w:val="28"/>
          <w:lang w:val="pt-BR"/>
        </w:rPr>
        <w:t xml:space="preserve">Pontifícia Universidade </w:t>
      </w:r>
      <w:proofErr w:type="spellStart"/>
      <w:r w:rsidR="00F3641B" w:rsidRPr="00F3641B">
        <w:rPr>
          <w:rFonts w:eastAsia="Arial Unicode MS" w:cs="Arial Unicode MS"/>
          <w:bCs/>
          <w:i/>
          <w:iCs/>
          <w:sz w:val="28"/>
          <w:szCs w:val="28"/>
          <w:lang w:val="pt-BR"/>
        </w:rPr>
        <w:t>Catôlica</w:t>
      </w:r>
      <w:proofErr w:type="spellEnd"/>
      <w:r w:rsidR="00F3641B" w:rsidRPr="00F3641B">
        <w:rPr>
          <w:rFonts w:eastAsia="Arial Unicode MS" w:cs="Arial Unicode MS"/>
          <w:bCs/>
          <w:i/>
          <w:iCs/>
          <w:sz w:val="28"/>
          <w:szCs w:val="28"/>
          <w:lang w:val="pt-BR"/>
        </w:rPr>
        <w:t xml:space="preserve"> de São Paulo, São Paulo, Brasil</w:t>
      </w:r>
      <w:r w:rsidR="00943B5C" w:rsidRPr="00943B5C">
        <w:rPr>
          <w:rFonts w:eastAsia="Arial Unicode MS" w:cs="Arial Unicode MS"/>
          <w:i/>
          <w:iCs/>
          <w:sz w:val="28"/>
          <w:szCs w:val="28"/>
          <w:lang w:val="pt-BR"/>
        </w:rPr>
        <w:t xml:space="preserve"> </w:t>
      </w:r>
      <w:r w:rsidR="00943B5C" w:rsidRPr="00943B5C">
        <w:rPr>
          <w:b/>
          <w:bCs/>
          <w:color w:val="4472C4" w:themeColor="accent1"/>
          <w:sz w:val="28"/>
          <w:szCs w:val="28"/>
          <w:u w:color="222222"/>
          <w:vertAlign w:val="superscript"/>
          <w:lang w:val="pt-BR"/>
        </w:rPr>
        <w:t>k</w:t>
      </w:r>
      <w:r w:rsidR="00943B5C" w:rsidRPr="00943B5C">
        <w:rPr>
          <w:rFonts w:eastAsia="Arial Unicode MS" w:cs="Arial Unicode MS"/>
          <w:i/>
          <w:iCs/>
          <w:sz w:val="28"/>
          <w:szCs w:val="28"/>
          <w:lang w:val="pt-BR"/>
        </w:rPr>
        <w:t>.</w:t>
      </w:r>
    </w:p>
    <w:p w14:paraId="540F2DB5" w14:textId="3394557E" w:rsidR="004E5581" w:rsidRPr="00943B5C" w:rsidRDefault="004E5581" w:rsidP="00CC7D22">
      <w:pPr>
        <w:tabs>
          <w:tab w:val="left" w:pos="7005"/>
        </w:tabs>
        <w:jc w:val="both"/>
        <w:rPr>
          <w:rFonts w:eastAsia="Arial Unicode MS" w:cs="Arial Unicode MS"/>
          <w:i/>
          <w:iCs/>
          <w:sz w:val="28"/>
          <w:szCs w:val="28"/>
          <w:lang w:val="pt-BR"/>
        </w:rPr>
      </w:pPr>
    </w:p>
    <w:p w14:paraId="0F81A079" w14:textId="68E6A4D4" w:rsidR="000928CA" w:rsidRPr="00943B5C" w:rsidRDefault="001C4E1C" w:rsidP="00075F71">
      <w:pPr>
        <w:rPr>
          <w:rFonts w:ascii="Times" w:hAnsi="Times"/>
          <w:i/>
          <w:sz w:val="28"/>
          <w:szCs w:val="28"/>
          <w:lang w:val="pt-B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F07D24" w:rsidRDefault="00A95630" w:rsidP="008B5E31">
      <w:pPr>
        <w:rPr>
          <w:bCs/>
          <w:iCs/>
          <w:sz w:val="20"/>
          <w:szCs w:val="20"/>
          <w:lang w:val="es-AR"/>
        </w:rPr>
      </w:pPr>
    </w:p>
    <w:p w14:paraId="60C74093" w14:textId="2BC396D7" w:rsidR="00C413D4" w:rsidRPr="00F07D24" w:rsidRDefault="004F7121" w:rsidP="00686DA9">
      <w:pPr>
        <w:pStyle w:val="TtuloResumen"/>
        <w:rPr>
          <w:lang w:val="en-GB"/>
        </w:rPr>
      </w:pPr>
      <w:r w:rsidRPr="00F07D24">
        <w:rPr>
          <w:lang w:val="en-GB"/>
        </w:rPr>
        <w:t>Abstract</w:t>
      </w:r>
    </w:p>
    <w:p w14:paraId="570537B8" w14:textId="6BBC5395" w:rsidR="00C413D4" w:rsidRPr="00F07D24" w:rsidRDefault="002D6B30" w:rsidP="001006DE">
      <w:pPr>
        <w:pStyle w:val="Resumen"/>
        <w:rPr>
          <w:lang w:val="en-GB"/>
        </w:rPr>
      </w:pPr>
      <w:r w:rsidRPr="002D6B30">
        <w:rPr>
          <w:bCs/>
          <w:lang w:val="en"/>
        </w:rPr>
        <w:t xml:space="preserve">This study investigates; (1) how Political Cynicism is structured and, (2) how this structure relates to </w:t>
      </w:r>
      <w:r w:rsidRPr="002D6B30">
        <w:rPr>
          <w:lang w:val="en"/>
        </w:rPr>
        <w:t>Right-Wing Authoritarianism</w:t>
      </w:r>
      <w:r w:rsidRPr="002D6B30">
        <w:rPr>
          <w:bCs/>
          <w:lang w:val="en"/>
        </w:rPr>
        <w:t xml:space="preserve"> (RWA) and Social Dominance Orientation (SDO) in 11 </w:t>
      </w:r>
      <w:proofErr w:type="spellStart"/>
      <w:r w:rsidRPr="002D6B30">
        <w:rPr>
          <w:bCs/>
          <w:lang w:val="en"/>
        </w:rPr>
        <w:t>Ibero</w:t>
      </w:r>
      <w:proofErr w:type="spellEnd"/>
      <w:r w:rsidRPr="002D6B30">
        <w:rPr>
          <w:bCs/>
          <w:lang w:val="en"/>
        </w:rPr>
        <w:t>-American countries (N=2388). The results show that the structure of Political Cynicism is composed of four dimensions: (1) Mistrust, (2) Perception of Corruption, (3) Need for Change and, (4) Political Moral Laxity. Furthermore, the study reveals that there is no homogeneous model of relations between the dimensions of Political Cynicism with RWA and SDO by country. However, at a general level it is noted that Mistrust acts as a diffuse indicator of dissatisfaction with the political system that increases Political Moral Laxity, while the Perception of Corruption, functions as a specific indicator of dissatisfaction that is directly associated with the Need for Change and, inversely, to Moral Laxity. Both RWA and SDO increase the negative manifestations of Political Cynicism, but the most interesting result is the stability of the observed relationship between SDO and Moral Laxity in 10 of the 11 countries considered in the study. The results are discussed in terms of the costs that Political Cynicism represents for the consolidation of Democracy, especially in its manifestation of moral laxity.</w:t>
      </w:r>
    </w:p>
    <w:p w14:paraId="7E377265" w14:textId="77777777" w:rsidR="001006DE" w:rsidRPr="00F07D24" w:rsidRDefault="001006DE" w:rsidP="00B87BAC">
      <w:pPr>
        <w:pStyle w:val="Ttulodepalabrasclave"/>
        <w:rPr>
          <w:lang w:val="en-GB"/>
        </w:rPr>
      </w:pPr>
    </w:p>
    <w:p w14:paraId="302C83C1" w14:textId="21C0BF03" w:rsidR="00C413D4" w:rsidRPr="00F07D24" w:rsidRDefault="004F7121" w:rsidP="00B87BAC">
      <w:pPr>
        <w:pStyle w:val="Ttulodepalabrasclave"/>
        <w:rPr>
          <w:lang w:val="en-GB"/>
        </w:rPr>
      </w:pPr>
      <w:proofErr w:type="spellStart"/>
      <w:r w:rsidRPr="00F07D24">
        <w:rPr>
          <w:lang w:val="en-GB"/>
        </w:rPr>
        <w:t>Keyswords</w:t>
      </w:r>
      <w:proofErr w:type="spellEnd"/>
    </w:p>
    <w:p w14:paraId="328941F6" w14:textId="3867C50A" w:rsidR="00F07D24" w:rsidRPr="00F07D24" w:rsidRDefault="002D6B30" w:rsidP="00F07D24">
      <w:pPr>
        <w:rPr>
          <w:bCs/>
          <w:iCs/>
          <w:sz w:val="20"/>
          <w:szCs w:val="20"/>
          <w:lang w:val="en-US"/>
        </w:rPr>
      </w:pPr>
      <w:r w:rsidRPr="002D6B30">
        <w:rPr>
          <w:bCs/>
          <w:iCs/>
          <w:sz w:val="20"/>
          <w:szCs w:val="20"/>
          <w:lang w:val="en"/>
        </w:rPr>
        <w:t xml:space="preserve">right-wing authoritarianism, political cynicism, </w:t>
      </w:r>
      <w:proofErr w:type="spellStart"/>
      <w:r>
        <w:rPr>
          <w:bCs/>
          <w:iCs/>
          <w:sz w:val="20"/>
          <w:szCs w:val="20"/>
          <w:lang w:val="en"/>
        </w:rPr>
        <w:t>I</w:t>
      </w:r>
      <w:r w:rsidRPr="002D6B30">
        <w:rPr>
          <w:bCs/>
          <w:iCs/>
          <w:sz w:val="20"/>
          <w:szCs w:val="20"/>
          <w:lang w:val="en"/>
        </w:rPr>
        <w:t>bero</w:t>
      </w:r>
      <w:proofErr w:type="spellEnd"/>
      <w:r w:rsidRPr="002D6B30">
        <w:rPr>
          <w:bCs/>
          <w:iCs/>
          <w:sz w:val="20"/>
          <w:szCs w:val="20"/>
          <w:lang w:val="en"/>
        </w:rPr>
        <w:t>-</w:t>
      </w:r>
      <w:r>
        <w:rPr>
          <w:bCs/>
          <w:iCs/>
          <w:sz w:val="20"/>
          <w:szCs w:val="20"/>
          <w:lang w:val="en"/>
        </w:rPr>
        <w:t>A</w:t>
      </w:r>
      <w:r w:rsidRPr="002D6B30">
        <w:rPr>
          <w:bCs/>
          <w:iCs/>
          <w:sz w:val="20"/>
          <w:szCs w:val="20"/>
          <w:lang w:val="en"/>
        </w:rPr>
        <w:t>merica, political moral laxity, social dominance orientation</w:t>
      </w:r>
    </w:p>
    <w:p w14:paraId="1BF37552" w14:textId="17491546" w:rsidR="002D6B30" w:rsidRPr="00F07D24" w:rsidRDefault="00DF29D2" w:rsidP="002D6B30">
      <w:pPr>
        <w:pStyle w:val="TtuloResumen"/>
        <w:rPr>
          <w:bCs/>
          <w:lang w:val="es-AR"/>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26"/>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4B1CC7">
        <w:rPr>
          <w:bCs/>
          <w:iCs/>
          <w:lang w:val="es-AR"/>
        </w:rPr>
        <w:t xml:space="preserve"> </w:t>
      </w:r>
      <w:r w:rsidR="006840BE" w:rsidRPr="004B1CC7">
        <w:rPr>
          <w:bCs/>
          <w:iCs/>
          <w:lang w:val="es-AR"/>
        </w:rPr>
        <w:br w:type="page"/>
      </w:r>
      <w:r w:rsidR="002D6B30" w:rsidRPr="004F7121">
        <w:rPr>
          <w:lang w:val="es-AR"/>
        </w:rPr>
        <w:lastRenderedPageBreak/>
        <w:t>Resumen</w:t>
      </w:r>
    </w:p>
    <w:p w14:paraId="65E89737" w14:textId="4674FE58" w:rsidR="002D6B30" w:rsidRPr="00596803" w:rsidRDefault="004B1CC7" w:rsidP="002D6B30">
      <w:pPr>
        <w:pStyle w:val="Resumen"/>
        <w:rPr>
          <w:lang w:val="es-CO"/>
        </w:rPr>
      </w:pPr>
      <w:r w:rsidRPr="004B1CC7">
        <w:rPr>
          <w:lang w:val="es-PE"/>
        </w:rPr>
        <w:t>El presente estudio investiga, (1) cómo se estructura el Cinismo Político y, (2) cómo se relaciona esta estructura con el Autoritarismo de Derecha (RWA) y la Orientación a la Dominancia Social (SDO) en 11 países iberoamericanos (N=2388). Los resultados muestran que la estructura del Cinismo Político se compone de cuatro dimensiones: (1) Desconfianza, (2) Percepción de Corrupción, (3) Necesidad de Cambio y, (4) Laxitud Moral Política. Además, el estudio revela que no existe un modelo homogéneo de relaciones entre las dimensiones del Cinismo Político con el RWA y la SDO por país. Sin embargo, a nivel general se observa que la Desconfianza actúa como un indicador difuso de insatisfacción con el sistema político que incrementa la Laxitud Moral Política, mientras que la Percepción de la Corrupción, funciona como un indicador específico de insatisfacción que se asocia directamente a la Necesidad de Cambio e, inversamente, a la Laxitud Moral. Tanto el RWA como la SDO aumentan las manifestaciones negativas del Cinismo Político, pero el resultado más interesante es la estabilidad de la relación observada entre la SDO y la Laxitud Moral en 10 de los 11 países incluidos en el estudio. Los resultados se discuten en términos de los costos que el Cinismo Político, especialmente en su manifestación de Laxitud Moral Política, representa para la consolidación de la Democracia en una sociedad</w:t>
      </w:r>
      <w:r w:rsidR="002D6B30" w:rsidRPr="00F07D24">
        <w:rPr>
          <w:lang w:val="es-AR"/>
        </w:rPr>
        <w:t>.</w:t>
      </w:r>
    </w:p>
    <w:p w14:paraId="26FDFD50" w14:textId="77777777" w:rsidR="002D6B30" w:rsidRPr="00F07D24" w:rsidRDefault="002D6B30" w:rsidP="002D6B30">
      <w:pPr>
        <w:pStyle w:val="Ttulodepalabrasclave"/>
        <w:rPr>
          <w:lang w:val="es-AR"/>
        </w:rPr>
      </w:pPr>
    </w:p>
    <w:p w14:paraId="78EBA1DA" w14:textId="77777777" w:rsidR="002D6B30" w:rsidRPr="00F07D24" w:rsidRDefault="002D6B30" w:rsidP="002D6B30">
      <w:pPr>
        <w:pStyle w:val="Ttulodepalabrasclave"/>
        <w:rPr>
          <w:lang w:val="es-AR"/>
        </w:rPr>
      </w:pPr>
      <w:r w:rsidRPr="00F07D24">
        <w:rPr>
          <w:lang w:val="es-AR"/>
        </w:rPr>
        <w:t>Palabras Clave</w:t>
      </w:r>
    </w:p>
    <w:p w14:paraId="3792DCB8" w14:textId="5A68027C" w:rsidR="002D6B30" w:rsidRDefault="00A64E60">
      <w:pPr>
        <w:rPr>
          <w:bCs/>
          <w:iCs/>
          <w:sz w:val="20"/>
          <w:szCs w:val="20"/>
          <w:lang w:val="en-GB"/>
        </w:rPr>
      </w:pPr>
      <w:r w:rsidRPr="00A64E60">
        <w:rPr>
          <w:bCs/>
          <w:iCs/>
          <w:sz w:val="20"/>
          <w:szCs w:val="20"/>
          <w:lang w:val="es-PE"/>
        </w:rPr>
        <w:t>autoritarismo de derecha, cinismo político, Iberoamérica, laxitud moral política, orientación a la dominancia social</w:t>
      </w:r>
      <w:r w:rsidR="002D6B30">
        <w:rPr>
          <w:bCs/>
          <w:iCs/>
          <w:sz w:val="20"/>
          <w:szCs w:val="20"/>
          <w:lang w:val="en-GB"/>
        </w:rPr>
        <w:br w:type="page"/>
      </w:r>
    </w:p>
    <w:p w14:paraId="251C3CE1" w14:textId="77777777" w:rsidR="00BD3521" w:rsidRPr="00AE2924" w:rsidRDefault="00BD3521" w:rsidP="00A95630">
      <w:pPr>
        <w:rPr>
          <w:bCs/>
          <w:iCs/>
          <w:sz w:val="20"/>
          <w:szCs w:val="20"/>
          <w:lang w:val="es-AR"/>
        </w:rPr>
      </w:pPr>
    </w:p>
    <w:p w14:paraId="45D157E5" w14:textId="6AD88D17" w:rsidR="00333677" w:rsidRPr="00AE2924" w:rsidRDefault="00AE2924" w:rsidP="00AE2924">
      <w:pPr>
        <w:pStyle w:val="Prrafocomn"/>
        <w:ind w:firstLine="0"/>
        <w:jc w:val="center"/>
        <w:rPr>
          <w:lang w:val="es-AR"/>
        </w:rPr>
      </w:pPr>
      <w:r w:rsidRPr="00AE2924">
        <w:rPr>
          <w:lang w:val="es-AR"/>
        </w:rPr>
        <w:t>Ideología y Cinismo Político: Efectos del Autoritarismo y la Dominancia Social en las Percepciones sobre el Sistema Político en 11 Países Iberoamericanos</w:t>
      </w:r>
    </w:p>
    <w:p w14:paraId="512A04F3" w14:textId="264304E2" w:rsidR="00333677" w:rsidRPr="00F07D24" w:rsidRDefault="00AE2924" w:rsidP="004F7121">
      <w:pPr>
        <w:pStyle w:val="Ttulosinternos"/>
        <w:rPr>
          <w:lang w:val="es-AR"/>
        </w:rPr>
      </w:pPr>
      <w:r w:rsidRPr="00AE2924">
        <w:t>Introduction</w:t>
      </w:r>
    </w:p>
    <w:p w14:paraId="12A092B6" w14:textId="77777777" w:rsidR="00AE2924" w:rsidRPr="00AE2924" w:rsidRDefault="00AE2924" w:rsidP="00AE2924">
      <w:pPr>
        <w:pStyle w:val="Prrafocomn"/>
        <w:rPr>
          <w:lang w:val="en-GB"/>
        </w:rPr>
      </w:pPr>
      <w:r w:rsidRPr="00AE2924">
        <w:rPr>
          <w:lang w:val="en"/>
        </w:rPr>
        <w:t xml:space="preserve">Political cynicism is defined as widespread mistrust towards the Political System and the institutions, actors and processes of which it is formed </w:t>
      </w:r>
      <w:r w:rsidRPr="00AE2924">
        <w:rPr>
          <w:lang w:val="en-GB"/>
        </w:rPr>
        <w:t xml:space="preserve">(Capella &amp; Jamieson, 1996; Miller, 1974; Siu-Kai, 1992). </w:t>
      </w:r>
      <w:r w:rsidRPr="00AE2924">
        <w:rPr>
          <w:lang w:val="en"/>
        </w:rPr>
        <w:t xml:space="preserve">Cynicism towards the system is manifested in individuals as a feeling of helplessness or hopelessness about their ability to influence politics, along with a perception that the political system, through the actors, institutions and rules that regulate it, is weak, unfair, corrupt, illegitimate or inefficient </w:t>
      </w:r>
      <w:r w:rsidRPr="00AE2924">
        <w:rPr>
          <w:lang w:val="en-GB"/>
        </w:rPr>
        <w:t xml:space="preserve">(Miller,1974; Siu-Kai, 1992). </w:t>
      </w:r>
      <w:r w:rsidRPr="00AE2924">
        <w:rPr>
          <w:lang w:val="en"/>
        </w:rPr>
        <w:t xml:space="preserve">Moreover, cynicism will increase in contexts where there is a perceived weakness or lack of institutional legitimacy, high levels of corruption and norm transgressions, lack of representation of citizen interests by politicians and perceptions of a lack of distributive and procedural justice among others social problems, thereby creating a vicious cycle </w:t>
      </w:r>
      <w:r w:rsidRPr="00AE2924">
        <w:rPr>
          <w:lang w:val="en-GB"/>
        </w:rPr>
        <w:t>(</w:t>
      </w:r>
      <w:proofErr w:type="spellStart"/>
      <w:r w:rsidRPr="00AE2924">
        <w:rPr>
          <w:lang w:val="en-GB"/>
        </w:rPr>
        <w:t>Beramendi</w:t>
      </w:r>
      <w:proofErr w:type="spellEnd"/>
      <w:r w:rsidRPr="00AE2924">
        <w:rPr>
          <w:lang w:val="en-GB"/>
        </w:rPr>
        <w:t>, 2014).</w:t>
      </w:r>
    </w:p>
    <w:p w14:paraId="35290F82" w14:textId="77777777" w:rsidR="00AE2924" w:rsidRPr="00AE2924" w:rsidRDefault="00AE2924" w:rsidP="00AE2924">
      <w:pPr>
        <w:pStyle w:val="Prrafocomn"/>
        <w:rPr>
          <w:lang w:val="en"/>
        </w:rPr>
      </w:pPr>
      <w:r w:rsidRPr="00AE2924">
        <w:rPr>
          <w:lang w:val="en"/>
        </w:rPr>
        <w:t xml:space="preserve">Manifestations of political cynicism are considered potentially dangerous for the development of a society, as they erode civic and democratic values and attitudes, reduce citizen participation in the political sphere, and increase a sense of hopelessness and disinterest in public affairs </w:t>
      </w:r>
      <w:r w:rsidRPr="00AE2924">
        <w:rPr>
          <w:lang w:val="en-GB"/>
        </w:rPr>
        <w:t xml:space="preserve">(Chaparro, 2018; Patterson, 2002). Such manifestations also </w:t>
      </w:r>
      <w:r w:rsidRPr="00AE2924">
        <w:rPr>
          <w:lang w:val="en"/>
        </w:rPr>
        <w:t>increase citizens’ acceptance of authoritarian or violent measures as a form of opposition to the political system and what it represents (</w:t>
      </w:r>
      <w:proofErr w:type="spellStart"/>
      <w:r w:rsidRPr="00AE2924">
        <w:rPr>
          <w:lang w:val="en"/>
        </w:rPr>
        <w:t>Bélanger</w:t>
      </w:r>
      <w:proofErr w:type="spellEnd"/>
      <w:r w:rsidRPr="00AE2924">
        <w:rPr>
          <w:lang w:val="en"/>
        </w:rPr>
        <w:t xml:space="preserve"> &amp; </w:t>
      </w:r>
      <w:proofErr w:type="spellStart"/>
      <w:r w:rsidRPr="00AE2924">
        <w:rPr>
          <w:lang w:val="en"/>
        </w:rPr>
        <w:t>Aarts</w:t>
      </w:r>
      <w:proofErr w:type="spellEnd"/>
      <w:r w:rsidRPr="00AE2924">
        <w:rPr>
          <w:lang w:val="en"/>
        </w:rPr>
        <w:t>, 2006). In addition, political cynicism produces in citizens the belief that, as a result of apparent systemic corruption, anyone engaging in political processes will inevitably become corrupted by those processes themselves (Cappella &amp; Jamieson, 1997).</w:t>
      </w:r>
    </w:p>
    <w:p w14:paraId="0344BB55" w14:textId="77777777" w:rsidR="00AE2924" w:rsidRPr="00AE2924" w:rsidRDefault="00AE2924" w:rsidP="00AE2924">
      <w:pPr>
        <w:pStyle w:val="Prrafocomn"/>
        <w:rPr>
          <w:lang w:val="en-GB"/>
        </w:rPr>
      </w:pPr>
      <w:r w:rsidRPr="00AE2924">
        <w:rPr>
          <w:lang w:val="en"/>
        </w:rPr>
        <w:t xml:space="preserve">In a cross-cultural study, </w:t>
      </w:r>
      <w:proofErr w:type="spellStart"/>
      <w:r w:rsidRPr="00AE2924">
        <w:rPr>
          <w:lang w:val="en"/>
        </w:rPr>
        <w:t>Gätcher</w:t>
      </w:r>
      <w:proofErr w:type="spellEnd"/>
      <w:r w:rsidRPr="00AE2924">
        <w:rPr>
          <w:lang w:val="en"/>
        </w:rPr>
        <w:t xml:space="preserve"> &amp; Schulz (2016) found that citizens within societies where institutions are negatively perceived show a greater tendency to engage in intrinsically dishonest practices. This phenomenon, it is suggested, results from the impoverishment of social capital associated with a high perception of corruption, which in turn results in the normalization of corruption and transgressive behaviors in society at large. As such, the relationship between a negative perception of institutions and feelings of hopelessness and mistrust as a function of political cynicism is an important area of enquiry. </w:t>
      </w:r>
    </w:p>
    <w:p w14:paraId="7ED35BD4" w14:textId="77777777" w:rsidR="00AE2924" w:rsidRPr="00AE2924" w:rsidRDefault="00AE2924" w:rsidP="00AE2924">
      <w:pPr>
        <w:pStyle w:val="Prrafocomn"/>
        <w:rPr>
          <w:lang w:val="en"/>
        </w:rPr>
      </w:pPr>
      <w:r w:rsidRPr="00AE2924">
        <w:rPr>
          <w:lang w:val="en"/>
        </w:rPr>
        <w:lastRenderedPageBreak/>
        <w:t>Such findings are corroborated in some countries of Latin America. In Peru, for example, the political, economic and social crises that the country has suffered throughout its history have generally been accompanied by the weakening of institutions and widespread corruption, which has, in turn, led citizens to develop a tolerance towards and acceptance of these problems (Quiroz, 2013). At the political level, Chaparro (2018) highlights how Peru is a society where conventional political action has lost relevance in citizens due to a widespread perception of norm non-compliance and political inefficiency. This increases hopelessness and inaction by causing a general dissatisfaction that, in turn, promotes a vicious cycle where citizens “do what they want". Such willfulness acts as a kind of survival strategy that intensifies and favors corruption in the country as an endemic problem, both at the individual and at the institutional level (Chaparro, 2018; Quiroz, 2013; Schmitz &amp; Espinosa, 2015).</w:t>
      </w:r>
    </w:p>
    <w:p w14:paraId="0D76DDD1" w14:textId="77777777" w:rsidR="00AE2924" w:rsidRPr="00AE2924" w:rsidRDefault="00AE2924" w:rsidP="00AE2924">
      <w:pPr>
        <w:pStyle w:val="Prrafocomn"/>
        <w:rPr>
          <w:lang w:val="en"/>
        </w:rPr>
      </w:pPr>
      <w:proofErr w:type="spellStart"/>
      <w:r w:rsidRPr="00AE2924">
        <w:rPr>
          <w:lang w:val="en"/>
        </w:rPr>
        <w:t>Beramendi</w:t>
      </w:r>
      <w:proofErr w:type="spellEnd"/>
      <w:r w:rsidRPr="00AE2924">
        <w:rPr>
          <w:lang w:val="en"/>
        </w:rPr>
        <w:t xml:space="preserve"> (2014) found a similar situation when </w:t>
      </w:r>
      <w:proofErr w:type="spellStart"/>
      <w:r w:rsidRPr="00AE2924">
        <w:rPr>
          <w:lang w:val="en"/>
        </w:rPr>
        <w:t>analysing</w:t>
      </w:r>
      <w:proofErr w:type="spellEnd"/>
      <w:r w:rsidRPr="00AE2924">
        <w:rPr>
          <w:lang w:val="en"/>
        </w:rPr>
        <w:t xml:space="preserve"> the problem of normative transgression in Argentina. The author highlights how norm non-compliance and regulatory deviation in important sectors of Argentine society function as adaptations to problems that neither the system nor its institutions can adequately address- a state of affairs which can impair patterns of citizen coexistence (</w:t>
      </w:r>
      <w:proofErr w:type="spellStart"/>
      <w:r w:rsidRPr="00AE2924">
        <w:rPr>
          <w:lang w:val="en"/>
        </w:rPr>
        <w:t>Beramendi</w:t>
      </w:r>
      <w:proofErr w:type="spellEnd"/>
      <w:r w:rsidRPr="00AE2924">
        <w:rPr>
          <w:lang w:val="en"/>
        </w:rPr>
        <w:t xml:space="preserve">, 2014; </w:t>
      </w:r>
      <w:proofErr w:type="spellStart"/>
      <w:r w:rsidRPr="00AE2924">
        <w:rPr>
          <w:lang w:val="en"/>
        </w:rPr>
        <w:t>Beramendi</w:t>
      </w:r>
      <w:proofErr w:type="spellEnd"/>
      <w:r w:rsidRPr="00AE2924">
        <w:rPr>
          <w:lang w:val="en"/>
        </w:rPr>
        <w:t xml:space="preserve"> &amp; </w:t>
      </w:r>
      <w:proofErr w:type="spellStart"/>
      <w:r w:rsidRPr="00AE2924">
        <w:rPr>
          <w:lang w:val="en"/>
        </w:rPr>
        <w:t>Zubieta</w:t>
      </w:r>
      <w:proofErr w:type="spellEnd"/>
      <w:r w:rsidRPr="00AE2924">
        <w:rPr>
          <w:lang w:val="en"/>
        </w:rPr>
        <w:t xml:space="preserve">, 2014). Similarly, </w:t>
      </w:r>
      <w:proofErr w:type="spellStart"/>
      <w:r w:rsidRPr="00AE2924">
        <w:rPr>
          <w:lang w:val="en"/>
        </w:rPr>
        <w:t>Girola</w:t>
      </w:r>
      <w:proofErr w:type="spellEnd"/>
      <w:r w:rsidRPr="00AE2924">
        <w:rPr>
          <w:lang w:val="en"/>
        </w:rPr>
        <w:t xml:space="preserve"> (2011) analyses the practices of norm</w:t>
      </w:r>
      <w:r w:rsidRPr="00AE2924">
        <w:rPr>
          <w:lang w:val="en-GB"/>
        </w:rPr>
        <w:t xml:space="preserve"> transgression</w:t>
      </w:r>
      <w:r w:rsidRPr="00AE2924">
        <w:rPr>
          <w:lang w:val="en"/>
        </w:rPr>
        <w:t xml:space="preserve"> and corruption in Mexico as resulting from a weakened and perverse political and institutional structure. </w:t>
      </w:r>
    </w:p>
    <w:p w14:paraId="24284078" w14:textId="77777777" w:rsidR="00AE2924" w:rsidRPr="00AE2924" w:rsidRDefault="00AE2924" w:rsidP="00AE2924">
      <w:pPr>
        <w:pStyle w:val="Prrafocomn"/>
        <w:rPr>
          <w:lang w:val="en"/>
        </w:rPr>
      </w:pPr>
      <w:r w:rsidRPr="00AE2924">
        <w:rPr>
          <w:lang w:val="en"/>
        </w:rPr>
        <w:t xml:space="preserve">Globally, Latin America is the region where the lowest levels of trust, both political and interpersonal, are observed - a situation which undermines the legitimacy of institutions that look after democracy (Levitt, 2015; Segovia, 2008; </w:t>
      </w:r>
      <w:proofErr w:type="spellStart"/>
      <w:r w:rsidRPr="00AE2924">
        <w:rPr>
          <w:lang w:val="en"/>
        </w:rPr>
        <w:t>Zmerli</w:t>
      </w:r>
      <w:proofErr w:type="spellEnd"/>
      <w:r w:rsidRPr="00AE2924">
        <w:rPr>
          <w:lang w:val="en"/>
        </w:rPr>
        <w:t xml:space="preserve"> &amp; Castillo, 2015). For instance, according to the </w:t>
      </w:r>
      <w:proofErr w:type="spellStart"/>
      <w:r w:rsidRPr="00AE2924">
        <w:rPr>
          <w:lang w:val="en"/>
        </w:rPr>
        <w:t>Latinobarómetro</w:t>
      </w:r>
      <w:proofErr w:type="spellEnd"/>
      <w:r w:rsidRPr="00AE2924">
        <w:rPr>
          <w:lang w:val="en"/>
        </w:rPr>
        <w:t>, countries such as El Salvador, Nicaragua, Peru and Venezuela systematically and consistently have the lowest citizen ratings of political trust. Furthermore, even those Latin American countries that are at the top of the rankings with higher levels of institutional trust, such as Uruguay, Costa Rica and Chile, still have relatively low trust ratings (</w:t>
      </w:r>
      <w:proofErr w:type="spellStart"/>
      <w:r w:rsidRPr="00AE2924">
        <w:rPr>
          <w:lang w:val="en"/>
        </w:rPr>
        <w:t>Latinobarómetro</w:t>
      </w:r>
      <w:proofErr w:type="spellEnd"/>
      <w:r w:rsidRPr="00AE2924">
        <w:rPr>
          <w:lang w:val="en"/>
        </w:rPr>
        <w:t xml:space="preserve">, 2019). Furthermore, Spain, the only European country considered in this study, but which has important historical and cultural links with Latin American countries, has, in terms of institutional trust, negative indicators compared to the broader European context (Eurobarometer, 2019). </w:t>
      </w:r>
    </w:p>
    <w:p w14:paraId="373DEF25" w14:textId="77777777" w:rsidR="00AE2924" w:rsidRPr="00AE2924" w:rsidRDefault="00AE2924" w:rsidP="00AE2924">
      <w:pPr>
        <w:pStyle w:val="Prrafocomn"/>
        <w:rPr>
          <w:lang w:val="en"/>
        </w:rPr>
      </w:pPr>
      <w:r w:rsidRPr="00AE2924">
        <w:rPr>
          <w:lang w:val="en"/>
        </w:rPr>
        <w:t xml:space="preserve">Thus, in Latin America, and to a lesser extent in Spain, there are a range of expressions of adaptation to social contexts in which the political system is delegitimized. </w:t>
      </w:r>
      <w:proofErr w:type="spellStart"/>
      <w:r w:rsidRPr="00AE2924">
        <w:rPr>
          <w:lang w:val="en"/>
        </w:rPr>
        <w:lastRenderedPageBreak/>
        <w:t>Barlach</w:t>
      </w:r>
      <w:proofErr w:type="spellEnd"/>
      <w:r w:rsidRPr="00AE2924">
        <w:rPr>
          <w:lang w:val="en"/>
        </w:rPr>
        <w:t xml:space="preserve"> (2013) consistently identifies in Brazil what is described as the </w:t>
      </w:r>
      <w:proofErr w:type="spellStart"/>
      <w:r w:rsidRPr="00AE2924">
        <w:rPr>
          <w:i/>
          <w:iCs/>
          <w:lang w:val="en"/>
        </w:rPr>
        <w:t>jeitinho</w:t>
      </w:r>
      <w:proofErr w:type="spellEnd"/>
      <w:r w:rsidRPr="00AE2924">
        <w:rPr>
          <w:i/>
          <w:iCs/>
          <w:lang w:val="en"/>
        </w:rPr>
        <w:t xml:space="preserve"> </w:t>
      </w:r>
      <w:proofErr w:type="spellStart"/>
      <w:r w:rsidRPr="00AE2924">
        <w:rPr>
          <w:i/>
          <w:iCs/>
          <w:lang w:val="en"/>
        </w:rPr>
        <w:t>brasileiro</w:t>
      </w:r>
      <w:proofErr w:type="spellEnd"/>
      <w:r w:rsidRPr="00AE2924">
        <w:rPr>
          <w:lang w:val="en"/>
        </w:rPr>
        <w:t xml:space="preserve">- a cultural trait comprising certain forms of normative transgression which are socially accepted and fulfil a function of adaptation to a scenario where, once again, neither the institutions nor the system that supports them properly function. This is consistent with two types of reaction to corrupt practices perceived in a society. On the one hand, there can be a tendency to accept and tolerate such practices, where narratives about the choice of potentially corrupt candidates is acceptable as long as they "steal, but do work" (Janos, Espinosa &amp; Pacheco, 2018; Schmitz &amp; Espinosa, 2015). Such a position involves a degree of moral laxity within the citizenship and is thus considered a potentially dangerous element of political cynicism. On the other hand, cynicism could also lead to a strong intention to change the system due to the negative and skeptical approach it assumes about politics (Fu, </w:t>
      </w:r>
      <w:proofErr w:type="spellStart"/>
      <w:r w:rsidRPr="00AE2924">
        <w:rPr>
          <w:lang w:val="en"/>
        </w:rPr>
        <w:t>Mou</w:t>
      </w:r>
      <w:proofErr w:type="spellEnd"/>
      <w:r w:rsidRPr="00AE2924">
        <w:rPr>
          <w:lang w:val="en"/>
        </w:rPr>
        <w:t xml:space="preserve">, Miller &amp; </w:t>
      </w:r>
      <w:proofErr w:type="spellStart"/>
      <w:r w:rsidRPr="00AE2924">
        <w:rPr>
          <w:lang w:val="en"/>
        </w:rPr>
        <w:t>Jalette</w:t>
      </w:r>
      <w:proofErr w:type="spellEnd"/>
      <w:r w:rsidRPr="00AE2924">
        <w:rPr>
          <w:lang w:val="en"/>
        </w:rPr>
        <w:t>, 2011). These two types of reaction are often based on certain manifestations of conservative ideology in their authoritarian and dominant dimensions. In this sense, ideological conservatism could further aggravate the negative perception of the system, as well as levels of cynicism (Schmitz &amp; Espinosa, 2015). Thus, those with more dominant and/or authoritarian characteristics would have a stronger predisposition towards political cynicism because they tend to question the legitimacy of the system less (Jackson &amp; Gaertner, 2010).</w:t>
      </w:r>
    </w:p>
    <w:p w14:paraId="5E0C3714" w14:textId="77777777" w:rsidR="00AE2924" w:rsidRPr="00AE2924" w:rsidRDefault="00AE2924" w:rsidP="00AE2924">
      <w:pPr>
        <w:pStyle w:val="Prrafocomn"/>
        <w:rPr>
          <w:lang w:val="en"/>
        </w:rPr>
      </w:pPr>
      <w:r w:rsidRPr="00AE2924">
        <w:rPr>
          <w:lang w:val="en"/>
        </w:rPr>
        <w:t xml:space="preserve">Furthermore, those who endorse such an uncritical and, occasionally, unempathetic view of the political system are typically those most likely to benefit from a maintenance of the status-quo. As such, despite the systemic failings, such individuals have a clear interest in not acting for systemic change, despite the fact that a failure to act has detrimental consequences for many. In this sense, the most ideologically dominant people can morally disconnect from the damage and suffering that their actions and political attitudes can produce, as long as this position continues to confer a benefit (Janos et al., 2018; </w:t>
      </w:r>
      <w:proofErr w:type="spellStart"/>
      <w:r w:rsidRPr="00AE2924">
        <w:rPr>
          <w:lang w:val="en"/>
        </w:rPr>
        <w:t>Monsegur</w:t>
      </w:r>
      <w:proofErr w:type="spellEnd"/>
      <w:r w:rsidRPr="00AE2924">
        <w:rPr>
          <w:lang w:val="en"/>
        </w:rPr>
        <w:t xml:space="preserve">, Espinosa &amp; </w:t>
      </w:r>
      <w:proofErr w:type="spellStart"/>
      <w:r w:rsidRPr="00AE2924">
        <w:rPr>
          <w:lang w:val="en"/>
        </w:rPr>
        <w:t>Beramendi</w:t>
      </w:r>
      <w:proofErr w:type="spellEnd"/>
      <w:r w:rsidRPr="00AE2924">
        <w:rPr>
          <w:lang w:val="en"/>
        </w:rPr>
        <w:t>, 2014).</w:t>
      </w:r>
    </w:p>
    <w:p w14:paraId="15A9F5E6" w14:textId="77777777" w:rsidR="00AE2924" w:rsidRPr="00AE2924" w:rsidRDefault="00AE2924" w:rsidP="00AE2924">
      <w:pPr>
        <w:pStyle w:val="Prrafocomn"/>
        <w:rPr>
          <w:lang w:val="en"/>
        </w:rPr>
      </w:pPr>
      <w:r w:rsidRPr="00AE2924">
        <w:rPr>
          <w:lang w:val="en"/>
        </w:rPr>
        <w:t xml:space="preserve">Literature on this topic within the Social Sciences is limited in that it has typically presented political cynicism in a strictly negative way. The present research moves beyond this one-dimensional model by exploring the ways in which political cynicism and mistrust can manifest itself in powerful </w:t>
      </w:r>
      <w:proofErr w:type="spellStart"/>
      <w:r w:rsidRPr="00AE2924">
        <w:rPr>
          <w:lang w:val="en"/>
        </w:rPr>
        <w:t>mobilisations</w:t>
      </w:r>
      <w:proofErr w:type="spellEnd"/>
      <w:r w:rsidRPr="00AE2924">
        <w:rPr>
          <w:lang w:val="en"/>
        </w:rPr>
        <w:t xml:space="preserve"> for political change such as those recently witnessed in Bolivia, Chile, Colombia, Ecuador or Haiti in recent years (</w:t>
      </w:r>
      <w:proofErr w:type="spellStart"/>
      <w:r w:rsidRPr="00AE2924">
        <w:rPr>
          <w:lang w:val="en"/>
        </w:rPr>
        <w:t>Manjón</w:t>
      </w:r>
      <w:proofErr w:type="spellEnd"/>
      <w:r w:rsidRPr="00AE2924">
        <w:rPr>
          <w:lang w:val="en"/>
        </w:rPr>
        <w:t xml:space="preserve"> et al., 2020).</w:t>
      </w:r>
    </w:p>
    <w:p w14:paraId="68A41EFC" w14:textId="6AEFAD22" w:rsidR="00342F6D" w:rsidRPr="00AE2924" w:rsidRDefault="00AE2924" w:rsidP="00AE2924">
      <w:pPr>
        <w:pStyle w:val="Prrafocomn"/>
      </w:pPr>
      <w:r w:rsidRPr="00AE2924">
        <w:rPr>
          <w:lang w:val="en"/>
        </w:rPr>
        <w:t xml:space="preserve">However, regardless of whether political cynicism is individually manifest through calls for political change, a state of political anomie or a continued endorsement </w:t>
      </w:r>
      <w:r w:rsidRPr="00AE2924">
        <w:rPr>
          <w:lang w:val="en"/>
        </w:rPr>
        <w:lastRenderedPageBreak/>
        <w:t xml:space="preserve">of a particular failed system, all political cynicism will be closely related to motivational elements of authoritarian or dominant conservative ideology (cf. </w:t>
      </w:r>
      <w:proofErr w:type="spellStart"/>
      <w:r w:rsidRPr="00AE2924">
        <w:rPr>
          <w:lang w:val="en"/>
        </w:rPr>
        <w:t>Duckitt</w:t>
      </w:r>
      <w:proofErr w:type="spellEnd"/>
      <w:r w:rsidRPr="00AE2924">
        <w:rPr>
          <w:lang w:val="en"/>
        </w:rPr>
        <w:t xml:space="preserve"> &amp; Sibley, 2010). In this sense, the objectives of this study are (1) to analyze the factorial structure of the political cynicism scale (Janos et al., 2018) in 11 </w:t>
      </w:r>
      <w:proofErr w:type="spellStart"/>
      <w:r w:rsidRPr="00AE2924">
        <w:rPr>
          <w:lang w:val="en"/>
        </w:rPr>
        <w:t>Ibero</w:t>
      </w:r>
      <w:proofErr w:type="spellEnd"/>
      <w:r w:rsidRPr="00AE2924">
        <w:rPr>
          <w:lang w:val="en"/>
        </w:rPr>
        <w:t>-American countries with the intention of identifying the central components of this perception of political systems and specifying those dimensions that produce more anomia or disposition of change; and (2) to analyze the relationship between conservative ideological measures of social dominance and right-wing authoritarianism with the different dimensions of political cynicism identified previously</w:t>
      </w:r>
      <w:r w:rsidR="00A95630" w:rsidRPr="00AE2924">
        <w:t>.</w:t>
      </w:r>
    </w:p>
    <w:p w14:paraId="3D70C0F8" w14:textId="142AAAC4" w:rsidR="00FF2D2D" w:rsidRPr="00AE2924" w:rsidRDefault="00AE2924" w:rsidP="00FF2D2D">
      <w:pPr>
        <w:pStyle w:val="Ttulosinternos"/>
        <w:rPr>
          <w:lang w:val="en-US"/>
        </w:rPr>
      </w:pPr>
      <w:r w:rsidRPr="00AE2924">
        <w:rPr>
          <w:lang w:val="en"/>
        </w:rPr>
        <w:t>Method</w:t>
      </w:r>
    </w:p>
    <w:p w14:paraId="3151A734" w14:textId="55648B68" w:rsidR="00B775DB" w:rsidRPr="00AE2924" w:rsidRDefault="00AE2924" w:rsidP="001444E3">
      <w:pPr>
        <w:pStyle w:val="SubtituloInterno"/>
        <w:rPr>
          <w:lang w:val="en-US"/>
        </w:rPr>
      </w:pPr>
      <w:r w:rsidRPr="00AE2924">
        <w:t>Participants</w:t>
      </w:r>
    </w:p>
    <w:p w14:paraId="3F39A553" w14:textId="77777777" w:rsidR="00AE2924" w:rsidRPr="00AE2924" w:rsidRDefault="00AE2924" w:rsidP="00AE2924">
      <w:pPr>
        <w:pStyle w:val="Prrafocomn"/>
        <w:rPr>
          <w:lang w:val="en"/>
        </w:rPr>
      </w:pPr>
      <w:r w:rsidRPr="00AE2924">
        <w:rPr>
          <w:lang w:val="en"/>
        </w:rPr>
        <w:t xml:space="preserve">The sample consisted of 2388 participants from the following Latin-American countries: Bolivia, Brazil, Chile, Colombia, Costa Rica, Ecuador, Mexico, Paraguay, Peru, Venezuela, and the following European country: Spain. </w:t>
      </w:r>
    </w:p>
    <w:p w14:paraId="21883E71" w14:textId="77777777" w:rsidR="00AE2924" w:rsidRPr="00AE2924" w:rsidRDefault="00AE2924" w:rsidP="00AE2924">
      <w:pPr>
        <w:pStyle w:val="Prrafocomn"/>
        <w:rPr>
          <w:lang w:val="en"/>
        </w:rPr>
      </w:pPr>
      <w:r w:rsidRPr="00AE2924">
        <w:rPr>
          <w:lang w:val="en"/>
        </w:rPr>
        <w:t>53.6% of participants were women. The ages of the participants fluctuated between 17 and 80 years (</w:t>
      </w:r>
      <w:r w:rsidRPr="00AE2924">
        <w:rPr>
          <w:i/>
          <w:iCs/>
          <w:lang w:val="en"/>
        </w:rPr>
        <w:t>M</w:t>
      </w:r>
      <w:r w:rsidRPr="00AE2924">
        <w:rPr>
          <w:lang w:val="en"/>
        </w:rPr>
        <w:t xml:space="preserve">=27.16, </w:t>
      </w:r>
      <w:r w:rsidRPr="00AE2924">
        <w:rPr>
          <w:i/>
          <w:iCs/>
          <w:lang w:val="en"/>
        </w:rPr>
        <w:t>SD</w:t>
      </w:r>
      <w:r w:rsidRPr="00AE2924">
        <w:rPr>
          <w:lang w:val="en"/>
        </w:rPr>
        <w:t>=10.07). In relation to self-perceptions of socioeconomic level (SEL), most participants self-presented as middle class (54.9%), a second group considered themselves to be upper-middle class (21.1%), and almost the same percentage of participants considered themselves lower middle class (19.8%). The socioeconomic groups with the lowest relative frequencies were lower-class (2.3%) and higher-class groups (1.8%), respectively.</w:t>
      </w:r>
    </w:p>
    <w:p w14:paraId="7558791B" w14:textId="02D02E00" w:rsidR="00B775DB" w:rsidRPr="00AE2924" w:rsidRDefault="00AE2924" w:rsidP="00AE2924">
      <w:pPr>
        <w:pStyle w:val="Prrafocomn"/>
      </w:pPr>
      <w:r w:rsidRPr="00AE2924">
        <w:rPr>
          <w:lang w:val="en"/>
        </w:rPr>
        <w:t>With regard to participants’ level of educational attainment, the largest proportion is made up of those who have an undergraduate education (48.2%). The second largest proportion are those who have completed secondary studies (21.4%), followed by those with postgraduate qualifications (18.5%). The smallest proportions are those with technical education (11.3%) and those who have completed primary studies (0.5%). Sociodemographic information broken down by country of origin is included in Table 1.</w:t>
      </w:r>
    </w:p>
    <w:p w14:paraId="048AFC1D" w14:textId="5C6997AB" w:rsidR="00B775DB" w:rsidRPr="00CA4236" w:rsidRDefault="00AE2924" w:rsidP="001444E3">
      <w:pPr>
        <w:pStyle w:val="SubtituloInterno"/>
        <w:rPr>
          <w:lang w:val="en-US"/>
        </w:rPr>
      </w:pPr>
      <w:r w:rsidRPr="00AE2924">
        <w:t>Instruments and measures</w:t>
      </w:r>
    </w:p>
    <w:p w14:paraId="5A72F3F4" w14:textId="77777777" w:rsidR="00CA4236" w:rsidRPr="00CA4236" w:rsidRDefault="00CA4236" w:rsidP="00CA4236">
      <w:pPr>
        <w:pStyle w:val="Prrafocomn"/>
        <w:rPr>
          <w:lang w:val="en"/>
        </w:rPr>
      </w:pPr>
      <w:r w:rsidRPr="00CA4236">
        <w:rPr>
          <w:i/>
          <w:lang w:val="en-GB"/>
        </w:rPr>
        <w:t>Political Cynicism Scale.</w:t>
      </w:r>
      <w:r w:rsidRPr="00CA4236">
        <w:rPr>
          <w:b/>
          <w:lang w:val="en-GB"/>
        </w:rPr>
        <w:t xml:space="preserve"> </w:t>
      </w:r>
      <w:r w:rsidRPr="00CA4236">
        <w:rPr>
          <w:lang w:val="en"/>
        </w:rPr>
        <w:t xml:space="preserve">The scale built and validated by </w:t>
      </w:r>
      <w:proofErr w:type="spellStart"/>
      <w:r w:rsidRPr="00CA4236">
        <w:rPr>
          <w:lang w:val="en"/>
        </w:rPr>
        <w:t>János</w:t>
      </w:r>
      <w:proofErr w:type="spellEnd"/>
      <w:r w:rsidRPr="00CA4236">
        <w:rPr>
          <w:lang w:val="en"/>
        </w:rPr>
        <w:t xml:space="preserve"> et al. (2018) was used.</w:t>
      </w:r>
      <w:r w:rsidRPr="00CA4236">
        <w:rPr>
          <w:lang w:val="en-GB"/>
        </w:rPr>
        <w:t xml:space="preserve"> </w:t>
      </w:r>
      <w:r w:rsidRPr="00CA4236">
        <w:rPr>
          <w:lang w:val="en"/>
        </w:rPr>
        <w:t xml:space="preserve">The scale is composed of 16 items on a Likert scale of 4 points, where 1="Totally Disagree" and 4="Totally Agree". </w:t>
      </w:r>
      <w:r w:rsidRPr="00CA4236">
        <w:rPr>
          <w:lang w:val="en-GB"/>
        </w:rPr>
        <w:t xml:space="preserve">It presented a 5-dimensions structure: </w:t>
      </w:r>
      <w:r w:rsidRPr="00CA4236">
        <w:rPr>
          <w:lang w:val="en"/>
        </w:rPr>
        <w:t xml:space="preserve">(1) "Mistrust in </w:t>
      </w:r>
      <w:r w:rsidRPr="00CA4236">
        <w:rPr>
          <w:lang w:val="en"/>
        </w:rPr>
        <w:lastRenderedPageBreak/>
        <w:t>the Political System" is a dimension associated with a negative perception of political actors and politics in general; (2) "Political Moral Laxity" is a dimension consisting of attitudes conducive to maintaining a corrupt and inefficient political system aimed at satisfying the interests of a specific group, regardless of the harm or negative effect it may cause to other groups; (3) "Perception of Corruption in the Political System" is a dimension related to perceived corruption in the political system and its actors; (4) "Perception of Ineffectiveness of the Political System" is a dimension that implies a negative assessment of the functioning of the political system based on the results affecting society; and finally, (5) "Perception of the Need for Change of the Political System" which is an opposite dimension to the previous ones as it focuses on participants’ belief that changes can be made to the system through citizen participation in order to obtain improvements in society.</w:t>
      </w:r>
    </w:p>
    <w:p w14:paraId="0705C677" w14:textId="77777777" w:rsidR="00CA4236" w:rsidRPr="00CA4236" w:rsidRDefault="00CA4236" w:rsidP="00CA4236">
      <w:pPr>
        <w:pStyle w:val="Prrafocomn"/>
        <w:rPr>
          <w:lang w:val="en"/>
        </w:rPr>
      </w:pPr>
      <w:r w:rsidRPr="00CA4236">
        <w:rPr>
          <w:i/>
          <w:iCs/>
          <w:lang w:val="en"/>
        </w:rPr>
        <w:t>Social Dominance Orientation Scale (SDO).</w:t>
      </w:r>
      <w:r w:rsidRPr="00CA4236">
        <w:rPr>
          <w:lang w:val="en"/>
        </w:rPr>
        <w:t xml:space="preserve"> The version adapted in Chile by Cardenas, Meza, </w:t>
      </w:r>
      <w:proofErr w:type="spellStart"/>
      <w:r w:rsidRPr="00CA4236">
        <w:rPr>
          <w:lang w:val="en"/>
        </w:rPr>
        <w:t>Lagues</w:t>
      </w:r>
      <w:proofErr w:type="spellEnd"/>
      <w:r w:rsidRPr="00CA4236">
        <w:rPr>
          <w:lang w:val="en"/>
        </w:rPr>
        <w:t xml:space="preserve"> and </w:t>
      </w:r>
      <w:proofErr w:type="spellStart"/>
      <w:r w:rsidRPr="00CA4236">
        <w:rPr>
          <w:lang w:val="en"/>
        </w:rPr>
        <w:t>Yáñez</w:t>
      </w:r>
      <w:proofErr w:type="spellEnd"/>
      <w:r w:rsidRPr="00CA4236">
        <w:rPr>
          <w:lang w:val="en"/>
        </w:rPr>
        <w:t xml:space="preserve"> (2009) of the Social Dominance Orientation Scale (</w:t>
      </w:r>
      <w:proofErr w:type="spellStart"/>
      <w:r w:rsidRPr="00CA4236">
        <w:rPr>
          <w:lang w:val="en"/>
        </w:rPr>
        <w:t>Pratto</w:t>
      </w:r>
      <w:proofErr w:type="spellEnd"/>
      <w:r w:rsidRPr="00CA4236">
        <w:rPr>
          <w:lang w:val="en"/>
        </w:rPr>
        <w:t xml:space="preserve">, </w:t>
      </w:r>
      <w:proofErr w:type="spellStart"/>
      <w:r w:rsidRPr="00CA4236">
        <w:rPr>
          <w:lang w:val="en"/>
        </w:rPr>
        <w:t>Sidanius</w:t>
      </w:r>
      <w:proofErr w:type="spellEnd"/>
      <w:r w:rsidRPr="00CA4236">
        <w:rPr>
          <w:lang w:val="en"/>
        </w:rPr>
        <w:t xml:space="preserve">, Stallworth &amp; </w:t>
      </w:r>
      <w:proofErr w:type="spellStart"/>
      <w:r w:rsidRPr="00CA4236">
        <w:rPr>
          <w:lang w:val="en"/>
        </w:rPr>
        <w:t>Mallé</w:t>
      </w:r>
      <w:proofErr w:type="spellEnd"/>
      <w:r w:rsidRPr="00CA4236">
        <w:rPr>
          <w:lang w:val="en"/>
        </w:rPr>
        <w:t>, 1994) was used. This scale consists of 16 statements that refer to hierarchical and asymmetrical relationships between groups inside the society. Response options include a 7-point Likert scale ranging from 1="Totally Disagree" to 7="Totally Agree" with each statement. As a general indicator of social dominance, a higher score on the scale reflects a higher level of dominant ideology. A Cronbach Alpha equal to .90 was obtained for the general sample.</w:t>
      </w:r>
    </w:p>
    <w:p w14:paraId="56F02811" w14:textId="03E2D5F9" w:rsidR="004F7121" w:rsidRDefault="00CA4236" w:rsidP="00CA4236">
      <w:pPr>
        <w:pStyle w:val="Prrafocomn"/>
        <w:rPr>
          <w:lang w:val="en"/>
        </w:rPr>
      </w:pPr>
      <w:r w:rsidRPr="00CA4236">
        <w:rPr>
          <w:i/>
          <w:iCs/>
          <w:lang w:val="en-GB"/>
        </w:rPr>
        <w:t>Right-Wing Authoritarianism Scale</w:t>
      </w:r>
      <w:r w:rsidRPr="00CA4236">
        <w:rPr>
          <w:lang w:val="en-GB"/>
        </w:rPr>
        <w:t xml:space="preserve"> </w:t>
      </w:r>
      <w:r w:rsidRPr="00CA4236">
        <w:rPr>
          <w:i/>
          <w:iCs/>
          <w:lang w:val="en-GB"/>
        </w:rPr>
        <w:t>(RWA)</w:t>
      </w:r>
      <w:r w:rsidRPr="00CA4236">
        <w:rPr>
          <w:lang w:val="en-GB"/>
        </w:rPr>
        <w:t xml:space="preserve">. </w:t>
      </w:r>
      <w:r w:rsidRPr="00CA4236">
        <w:rPr>
          <w:lang w:val="en"/>
        </w:rPr>
        <w:t>The version adapted and validated in Chile by Cardenas and Parra (2010) of the reduced version of the Right-Wing Authoritarianism scale (</w:t>
      </w:r>
      <w:proofErr w:type="spellStart"/>
      <w:r w:rsidRPr="00CA4236">
        <w:rPr>
          <w:lang w:val="en"/>
        </w:rPr>
        <w:t>Zakrisson</w:t>
      </w:r>
      <w:proofErr w:type="spellEnd"/>
      <w:r w:rsidRPr="00CA4236">
        <w:rPr>
          <w:lang w:val="en"/>
        </w:rPr>
        <w:t>, 2005) was used. The answer options for each item are presented on a 7-point Likert scale ranging from 1="Totally Disagree" to 7="Totally Agree" with each statement. Higher scores on the scale suggest higher levels of right-wing authoritarianism in participants. The Cronbach Alpha obtained for the scale in the general sample was .69.</w:t>
      </w:r>
    </w:p>
    <w:p w14:paraId="30377172" w14:textId="1E6FA14C" w:rsidR="00CA4236" w:rsidRPr="00CA4236" w:rsidRDefault="00CA4236" w:rsidP="00CA4236">
      <w:pPr>
        <w:pStyle w:val="Prrafocomn"/>
        <w:ind w:firstLine="0"/>
      </w:pPr>
      <w:r w:rsidRPr="00CA4236">
        <w:lastRenderedPageBreak/>
        <w:drawing>
          <wp:inline distT="0" distB="0" distL="0" distR="0" wp14:anchorId="3B8BAB8A" wp14:editId="671DBB68">
            <wp:extent cx="8842231" cy="5327650"/>
            <wp:effectExtent l="4445" t="0" r="1905"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8926899" cy="5378664"/>
                    </a:xfrm>
                    <a:prstGeom prst="rect">
                      <a:avLst/>
                    </a:prstGeom>
                  </pic:spPr>
                </pic:pic>
              </a:graphicData>
            </a:graphic>
          </wp:inline>
        </w:drawing>
      </w:r>
    </w:p>
    <w:p w14:paraId="63ADF1FD" w14:textId="6420A948" w:rsidR="00FF2D2D" w:rsidRPr="00CA4236" w:rsidRDefault="00CA4236" w:rsidP="001444E3">
      <w:pPr>
        <w:pStyle w:val="SubtituloInterno"/>
        <w:rPr>
          <w:lang w:val="en-US"/>
        </w:rPr>
      </w:pPr>
      <w:r w:rsidRPr="00CA4236">
        <w:lastRenderedPageBreak/>
        <w:t>Procedure</w:t>
      </w:r>
    </w:p>
    <w:p w14:paraId="1E196F65" w14:textId="6E462F3E" w:rsidR="00B775DB" w:rsidRDefault="00CA4236" w:rsidP="001444E3">
      <w:pPr>
        <w:pStyle w:val="Prrafocomn"/>
        <w:spacing w:line="460" w:lineRule="exact"/>
        <w:rPr>
          <w:iCs/>
          <w:lang w:val="en"/>
        </w:rPr>
      </w:pPr>
      <w:r w:rsidRPr="00CA4236">
        <w:rPr>
          <w:iCs/>
          <w:lang w:val="en"/>
        </w:rPr>
        <w:t>First, a questionnaire was developed which took into consideration specific characteristics for each country. Then, a linguistic adaptation was made by region, taking into account the comments and suggestions of several experts from each participant country. Subsequently, the questionnaires were digitized using the Google Forms tool where participants were initially presented with informed consent, indicating the objective of the study, information on the confidentiality of the data provided, and a reminder of the free and voluntary nature of participation in the research. Data gathering started with a virtual call made through various social networks inviting people to participate in the study. The management of the data collection process and subsequent data quality check was carried out in Lima, Peru.</w:t>
      </w:r>
    </w:p>
    <w:p w14:paraId="34C9DFD3" w14:textId="36A60C40" w:rsidR="00CA4236" w:rsidRPr="00CA4236" w:rsidRDefault="00CA4236" w:rsidP="001444E3">
      <w:pPr>
        <w:pStyle w:val="SubtituloInterno"/>
        <w:rPr>
          <w:lang w:val="en-US"/>
        </w:rPr>
      </w:pPr>
      <w:r w:rsidRPr="00CA4236">
        <w:t>Data analysis</w:t>
      </w:r>
    </w:p>
    <w:p w14:paraId="3D770329" w14:textId="77777777" w:rsidR="00CA4236" w:rsidRPr="00CA4236" w:rsidRDefault="00CA4236" w:rsidP="001444E3">
      <w:pPr>
        <w:pStyle w:val="Prrafocomn"/>
        <w:spacing w:line="460" w:lineRule="exact"/>
        <w:rPr>
          <w:iCs/>
          <w:lang w:val="en"/>
        </w:rPr>
      </w:pPr>
      <w:r w:rsidRPr="00CA4236">
        <w:rPr>
          <w:iCs/>
          <w:lang w:val="en"/>
        </w:rPr>
        <w:t>To accomplish the first objective of the study, two Confirmatory Factorial Analyses were conducted with the general sample of the study, in order to analyze the factorial structure and the goodness of fit of the Political Cynicism Scale (Janos et al., 2018). Subsequently, to accomplish the second objective of the study, descriptive analyses of the general sample by country were processed along the dimensions of the political cynicism scale, as well as the ideological dimensions of Social Dominance (SDO) and Authoritarianism (RWA).</w:t>
      </w:r>
    </w:p>
    <w:p w14:paraId="428E9B62" w14:textId="3998ADF0" w:rsidR="00CA4236" w:rsidRPr="00CA4236" w:rsidRDefault="00CA4236" w:rsidP="001444E3">
      <w:pPr>
        <w:pStyle w:val="Prrafocomn"/>
        <w:spacing w:line="460" w:lineRule="exact"/>
        <w:rPr>
          <w:iCs/>
          <w:lang w:val="en"/>
        </w:rPr>
      </w:pPr>
      <w:r w:rsidRPr="00CA4236">
        <w:rPr>
          <w:iCs/>
          <w:lang w:val="en"/>
        </w:rPr>
        <w:t>Finally, analysis of the relationships between the variables of ideology and political cynicism were processed. The main statistical tools used in order to analyze the data along these lines were correlation analysis and multiple linear regression.</w:t>
      </w:r>
    </w:p>
    <w:p w14:paraId="487BF736" w14:textId="5D92EFDE" w:rsidR="00B775DB" w:rsidRPr="00475708" w:rsidRDefault="00CA4236" w:rsidP="001444E3">
      <w:pPr>
        <w:pStyle w:val="Ttulosinternos"/>
        <w:spacing w:line="460" w:lineRule="exact"/>
        <w:rPr>
          <w:lang w:val="en-US"/>
        </w:rPr>
      </w:pPr>
      <w:r w:rsidRPr="00CA4236">
        <w:rPr>
          <w:lang w:val="en-GB"/>
        </w:rPr>
        <w:t>Results</w:t>
      </w:r>
    </w:p>
    <w:p w14:paraId="4140F6EC" w14:textId="443E4AAC" w:rsidR="00475708" w:rsidRPr="00475708" w:rsidRDefault="00475708" w:rsidP="001444E3">
      <w:pPr>
        <w:pStyle w:val="SubtituloInterno"/>
        <w:rPr>
          <w:lang w:val="en-US"/>
        </w:rPr>
      </w:pPr>
      <w:r w:rsidRPr="00475708">
        <w:t>Factorial structure of the political cynicism scale</w:t>
      </w:r>
    </w:p>
    <w:p w14:paraId="47532EC7" w14:textId="27A4EA77" w:rsidR="00475708" w:rsidRPr="00475708" w:rsidRDefault="00475708" w:rsidP="001444E3">
      <w:pPr>
        <w:pStyle w:val="Prrafocomn"/>
        <w:spacing w:line="460" w:lineRule="exact"/>
        <w:rPr>
          <w:bCs/>
          <w:lang w:val="en"/>
        </w:rPr>
      </w:pPr>
      <w:r w:rsidRPr="00475708">
        <w:rPr>
          <w:bCs/>
          <w:lang w:val="en"/>
        </w:rPr>
        <w:t xml:space="preserve">To accomplish the first objective of this study, two Confirmatory Factorial Analyses (CFA) of the political cynicism scale were carried out. A first CFA was carried </w:t>
      </w:r>
      <w:r w:rsidRPr="00475708">
        <w:rPr>
          <w:bCs/>
          <w:lang w:val="en"/>
        </w:rPr>
        <w:lastRenderedPageBreak/>
        <w:t xml:space="preserve">out to evaluate the goodness of fit of the 5-factor structure proposed by </w:t>
      </w:r>
      <w:proofErr w:type="spellStart"/>
      <w:r w:rsidRPr="00475708">
        <w:rPr>
          <w:bCs/>
          <w:lang w:val="en"/>
        </w:rPr>
        <w:t>János</w:t>
      </w:r>
      <w:proofErr w:type="spellEnd"/>
      <w:r w:rsidRPr="00475708">
        <w:rPr>
          <w:bCs/>
          <w:lang w:val="en"/>
        </w:rPr>
        <w:t xml:space="preserve"> et al., (2018) in their study with a Peruvian sample. Following the criteria proposed by Hu &amp; </w:t>
      </w:r>
      <w:proofErr w:type="spellStart"/>
      <w:r w:rsidRPr="00475708">
        <w:rPr>
          <w:bCs/>
          <w:lang w:val="en"/>
        </w:rPr>
        <w:t>Bentler</w:t>
      </w:r>
      <w:proofErr w:type="spellEnd"/>
      <w:r w:rsidRPr="00475708">
        <w:rPr>
          <w:bCs/>
          <w:lang w:val="en"/>
        </w:rPr>
        <w:t xml:space="preserve"> (1999), the model obtained in this first analysis presents an unacceptable fit for the general sample of the 11 countries, </w:t>
      </w:r>
      <w:r w:rsidRPr="00475708">
        <w:rPr>
          <w:bCs/>
          <w:i/>
          <w:iCs/>
          <w:lang w:val="en"/>
        </w:rPr>
        <w:t>χ2/df</w:t>
      </w:r>
      <w:r w:rsidRPr="00475708">
        <w:rPr>
          <w:bCs/>
          <w:lang w:val="en"/>
        </w:rPr>
        <w:t xml:space="preserve"> = 20.224, </w:t>
      </w:r>
      <w:r w:rsidRPr="00475708">
        <w:rPr>
          <w:bCs/>
          <w:i/>
          <w:iCs/>
          <w:lang w:val="en"/>
        </w:rPr>
        <w:t>CFI</w:t>
      </w:r>
      <w:r w:rsidRPr="00475708">
        <w:rPr>
          <w:bCs/>
          <w:lang w:val="en"/>
        </w:rPr>
        <w:t xml:space="preserve">=.824, </w:t>
      </w:r>
      <w:r w:rsidRPr="00475708">
        <w:rPr>
          <w:bCs/>
          <w:i/>
          <w:iCs/>
          <w:lang w:val="en"/>
        </w:rPr>
        <w:t>NFI</w:t>
      </w:r>
      <w:r w:rsidRPr="00475708">
        <w:rPr>
          <w:bCs/>
          <w:lang w:val="en"/>
        </w:rPr>
        <w:t xml:space="preserve">=.817, </w:t>
      </w:r>
      <w:r w:rsidRPr="00475708">
        <w:rPr>
          <w:bCs/>
          <w:i/>
          <w:iCs/>
          <w:lang w:val="en"/>
        </w:rPr>
        <w:t>RMSEA</w:t>
      </w:r>
      <w:r w:rsidRPr="00475708">
        <w:rPr>
          <w:bCs/>
          <w:lang w:val="en"/>
        </w:rPr>
        <w:t xml:space="preserve">= .090, 90% </w:t>
      </w:r>
      <w:r w:rsidRPr="00475708">
        <w:rPr>
          <w:bCs/>
          <w:i/>
          <w:iCs/>
          <w:lang w:val="en"/>
        </w:rPr>
        <w:t>CI</w:t>
      </w:r>
      <w:r w:rsidRPr="00475708">
        <w:rPr>
          <w:bCs/>
          <w:lang w:val="en"/>
        </w:rPr>
        <w:t xml:space="preserve"> [.086, .093]. For this reason, it was decided to review the structure of the model and the factors originally proposed with some modifications to the scale being made and some items with low factorial loads being removed.</w:t>
      </w:r>
    </w:p>
    <w:p w14:paraId="5D366D38" w14:textId="77777777" w:rsidR="00475708" w:rsidRPr="00475708" w:rsidRDefault="00475708" w:rsidP="001444E3">
      <w:pPr>
        <w:pStyle w:val="Prrafocomn"/>
        <w:spacing w:line="460" w:lineRule="exact"/>
        <w:rPr>
          <w:lang w:val="en"/>
        </w:rPr>
      </w:pPr>
      <w:r w:rsidRPr="00475708">
        <w:rPr>
          <w:bCs/>
          <w:lang w:val="en"/>
        </w:rPr>
        <w:t xml:space="preserve">As a result, the "Perception of Ineffectiveness of the Political System" factor was reduced in two of its items and the third that composed it went on to have a higher factorial load in the dimension of "Mistrust in the Political System". These modifications were made taking into consideration both the magnitudes and significance of the factorial loads, and the semantic consistency of the resulting dimension. Thus, the scale of Political Cynicism showed a new structure of 4 factors. The goodness of the fit of the new model is better than that of the previously evaluated version of the scale, </w:t>
      </w:r>
      <w:r w:rsidRPr="00475708">
        <w:rPr>
          <w:i/>
          <w:iCs/>
          <w:lang w:val="uz-Cyrl-UZ"/>
        </w:rPr>
        <w:t>χ</w:t>
      </w:r>
      <w:r w:rsidRPr="00475708">
        <w:rPr>
          <w:i/>
          <w:iCs/>
          <w:vertAlign w:val="superscript"/>
          <w:lang w:val="en"/>
        </w:rPr>
        <w:t>2</w:t>
      </w:r>
      <w:r w:rsidRPr="00475708">
        <w:rPr>
          <w:i/>
          <w:iCs/>
          <w:lang w:val="en"/>
        </w:rPr>
        <w:t>/df</w:t>
      </w:r>
      <w:r w:rsidRPr="00475708">
        <w:rPr>
          <w:lang w:val="en"/>
        </w:rPr>
        <w:t xml:space="preserve"> = 9.967, </w:t>
      </w:r>
      <w:r w:rsidRPr="00475708">
        <w:rPr>
          <w:i/>
          <w:iCs/>
          <w:lang w:val="en"/>
        </w:rPr>
        <w:t>CFI</w:t>
      </w:r>
      <w:r w:rsidRPr="00475708">
        <w:rPr>
          <w:lang w:val="en"/>
        </w:rPr>
        <w:t xml:space="preserve"> = .960, </w:t>
      </w:r>
      <w:r w:rsidRPr="00475708">
        <w:rPr>
          <w:i/>
          <w:iCs/>
          <w:lang w:val="en"/>
        </w:rPr>
        <w:t>NFI</w:t>
      </w:r>
      <w:r w:rsidRPr="00475708">
        <w:rPr>
          <w:lang w:val="en"/>
        </w:rPr>
        <w:t xml:space="preserve"> = .956, </w:t>
      </w:r>
      <w:r w:rsidRPr="00475708">
        <w:rPr>
          <w:i/>
          <w:iCs/>
          <w:lang w:val="en"/>
        </w:rPr>
        <w:t>RMSEA</w:t>
      </w:r>
      <w:r w:rsidRPr="00475708">
        <w:rPr>
          <w:lang w:val="en"/>
        </w:rPr>
        <w:t xml:space="preserve"> = .061, 90% </w:t>
      </w:r>
      <w:r w:rsidRPr="00475708">
        <w:rPr>
          <w:i/>
          <w:iCs/>
          <w:lang w:val="en"/>
        </w:rPr>
        <w:t>CI</w:t>
      </w:r>
      <w:r w:rsidRPr="00475708">
        <w:rPr>
          <w:lang w:val="en"/>
        </w:rPr>
        <w:t xml:space="preserve"> [.054, .069].</w:t>
      </w:r>
    </w:p>
    <w:p w14:paraId="0C08F0E3" w14:textId="77777777" w:rsidR="00475708" w:rsidRPr="00475708" w:rsidRDefault="00475708" w:rsidP="001444E3">
      <w:pPr>
        <w:pStyle w:val="Prrafocomn"/>
        <w:spacing w:line="460" w:lineRule="exact"/>
        <w:rPr>
          <w:bCs/>
          <w:lang w:val="en"/>
        </w:rPr>
      </w:pPr>
      <w:r w:rsidRPr="00475708">
        <w:rPr>
          <w:lang w:val="en"/>
        </w:rPr>
        <w:tab/>
        <w:t xml:space="preserve">The new factorial structure, which can be seen in Figure 1, is composed of 9 items and 4 factors. </w:t>
      </w:r>
      <w:r w:rsidRPr="00475708">
        <w:rPr>
          <w:bCs/>
          <w:lang w:val="en"/>
        </w:rPr>
        <w:t xml:space="preserve">The first factor named "Mistrust in the Political System" </w:t>
      </w:r>
      <w:r w:rsidRPr="00475708">
        <w:rPr>
          <w:bCs/>
          <w:lang w:val="en-GB"/>
        </w:rPr>
        <w:t>(</w:t>
      </w:r>
      <w:r w:rsidRPr="00475708">
        <w:rPr>
          <w:bCs/>
          <w:i/>
          <w:iCs/>
          <w:lang w:val="uz-Cyrl-UZ"/>
        </w:rPr>
        <w:t>α</w:t>
      </w:r>
      <w:r w:rsidRPr="00475708">
        <w:rPr>
          <w:bCs/>
          <w:lang w:val="en-GB"/>
        </w:rPr>
        <w:t xml:space="preserve">=.76) </w:t>
      </w:r>
      <w:r w:rsidRPr="00475708">
        <w:rPr>
          <w:bCs/>
          <w:lang w:val="en"/>
        </w:rPr>
        <w:t xml:space="preserve">has three items; whereas the second factor "Perception of Corruption in the Political System" </w:t>
      </w:r>
      <w:r w:rsidRPr="00475708">
        <w:rPr>
          <w:bCs/>
          <w:lang w:val="en-GB"/>
        </w:rPr>
        <w:t>(</w:t>
      </w:r>
      <w:r w:rsidRPr="00475708">
        <w:rPr>
          <w:bCs/>
          <w:i/>
          <w:iCs/>
          <w:lang w:val="uz-Cyrl-UZ"/>
        </w:rPr>
        <w:t>α</w:t>
      </w:r>
      <w:r w:rsidRPr="00475708">
        <w:rPr>
          <w:bCs/>
          <w:lang w:val="en-GB"/>
        </w:rPr>
        <w:t xml:space="preserve">=.74), </w:t>
      </w:r>
      <w:r w:rsidRPr="00475708">
        <w:rPr>
          <w:bCs/>
          <w:lang w:val="en"/>
        </w:rPr>
        <w:t xml:space="preserve">the third factor "Political Moral Laxity" </w:t>
      </w:r>
      <w:r w:rsidRPr="00475708">
        <w:rPr>
          <w:bCs/>
          <w:lang w:val="en-GB"/>
        </w:rPr>
        <w:t>(</w:t>
      </w:r>
      <w:r w:rsidRPr="00475708">
        <w:rPr>
          <w:bCs/>
          <w:i/>
          <w:iCs/>
          <w:lang w:val="uz-Cyrl-UZ"/>
        </w:rPr>
        <w:t>α</w:t>
      </w:r>
      <w:r w:rsidRPr="00475708">
        <w:rPr>
          <w:bCs/>
          <w:lang w:val="en-GB"/>
        </w:rPr>
        <w:t xml:space="preserve">=.69) </w:t>
      </w:r>
      <w:r w:rsidRPr="00475708">
        <w:rPr>
          <w:bCs/>
          <w:lang w:val="en"/>
        </w:rPr>
        <w:t xml:space="preserve">and the fourth factor "Perception of the Need for Change of the Political System" </w:t>
      </w:r>
      <w:r w:rsidRPr="00475708">
        <w:rPr>
          <w:bCs/>
          <w:lang w:val="en-GB"/>
        </w:rPr>
        <w:t>(</w:t>
      </w:r>
      <w:r w:rsidRPr="00475708">
        <w:rPr>
          <w:bCs/>
          <w:i/>
          <w:iCs/>
          <w:lang w:val="uz-Cyrl-UZ"/>
        </w:rPr>
        <w:t>α</w:t>
      </w:r>
      <w:r w:rsidRPr="00475708">
        <w:rPr>
          <w:bCs/>
          <w:lang w:val="en-GB"/>
        </w:rPr>
        <w:t xml:space="preserve">=.52), </w:t>
      </w:r>
      <w:r w:rsidRPr="00475708">
        <w:rPr>
          <w:bCs/>
          <w:lang w:val="en"/>
        </w:rPr>
        <w:t xml:space="preserve">have two items each. All items load optimally in their respective factor, with the minimum factorial load being .593 and the maximum .866. Correlations between dimensions are small to medium, and reliability is acceptable in three of four dimensions. The fourth factor has the lowest Cronbach’s Alpha score, but taking into account the measured construct, the level of internal consistency obtained is acceptable for statistical inferences according to the criteria of </w:t>
      </w:r>
      <w:proofErr w:type="spellStart"/>
      <w:r w:rsidRPr="00475708">
        <w:rPr>
          <w:bCs/>
          <w:lang w:val="en"/>
        </w:rPr>
        <w:t>Mezulis</w:t>
      </w:r>
      <w:proofErr w:type="spellEnd"/>
      <w:r w:rsidRPr="00475708">
        <w:rPr>
          <w:bCs/>
          <w:lang w:val="en"/>
        </w:rPr>
        <w:t xml:space="preserve">, Abramson, Hyde and </w:t>
      </w:r>
      <w:proofErr w:type="spellStart"/>
      <w:r w:rsidRPr="00475708">
        <w:rPr>
          <w:bCs/>
          <w:lang w:val="en"/>
        </w:rPr>
        <w:t>Hankin</w:t>
      </w:r>
      <w:proofErr w:type="spellEnd"/>
      <w:r w:rsidRPr="00475708">
        <w:rPr>
          <w:bCs/>
          <w:lang w:val="en"/>
        </w:rPr>
        <w:t xml:space="preserve"> (2004). </w:t>
      </w:r>
    </w:p>
    <w:p w14:paraId="29FF7CBF" w14:textId="3DC97CD5" w:rsidR="00B775DB" w:rsidRDefault="00475708" w:rsidP="001444E3">
      <w:pPr>
        <w:pStyle w:val="Prrafocomn"/>
        <w:spacing w:line="460" w:lineRule="exact"/>
        <w:rPr>
          <w:bCs/>
          <w:lang w:val="en"/>
        </w:rPr>
      </w:pPr>
      <w:r w:rsidRPr="00475708">
        <w:rPr>
          <w:bCs/>
          <w:lang w:val="en"/>
        </w:rPr>
        <w:t>From the above, it was decided to use the second factorial structure of the Political Cynicism scale in all subsequent analyses and procedures for presenting a semantically clearer structure, being more parsimonious and presenting a better goodness of fit.</w:t>
      </w:r>
    </w:p>
    <w:p w14:paraId="77DF536D" w14:textId="77777777" w:rsidR="001444E3" w:rsidRDefault="001444E3" w:rsidP="001444E3">
      <w:pPr>
        <w:spacing w:line="360" w:lineRule="auto"/>
        <w:jc w:val="both"/>
        <w:rPr>
          <w:bCs/>
          <w:lang w:val="en"/>
        </w:rPr>
      </w:pPr>
    </w:p>
    <w:p w14:paraId="6F216778" w14:textId="48AB8A24" w:rsidR="001444E3" w:rsidRDefault="001444E3" w:rsidP="001444E3">
      <w:pPr>
        <w:spacing w:line="360" w:lineRule="auto"/>
        <w:jc w:val="both"/>
        <w:rPr>
          <w:bCs/>
          <w:lang w:val="en"/>
        </w:rPr>
      </w:pPr>
      <w:r w:rsidRPr="000950EA">
        <w:rPr>
          <w:bCs/>
          <w:lang w:val="en"/>
        </w:rPr>
        <w:lastRenderedPageBreak/>
        <w:t>Figure 1.</w:t>
      </w:r>
    </w:p>
    <w:p w14:paraId="7747E8CE" w14:textId="62F125B0" w:rsidR="001444E3" w:rsidRPr="001444E3" w:rsidRDefault="001444E3" w:rsidP="001444E3">
      <w:pPr>
        <w:spacing w:line="360" w:lineRule="auto"/>
        <w:jc w:val="both"/>
        <w:rPr>
          <w:bCs/>
          <w:i/>
          <w:iCs/>
          <w:lang w:val="en"/>
        </w:rPr>
      </w:pPr>
      <w:r w:rsidRPr="001444E3">
        <w:rPr>
          <w:bCs/>
          <w:i/>
          <w:iCs/>
          <w:lang w:val="en"/>
        </w:rPr>
        <w:t>4-Dimensions Factorial structure of the Political Cynicism scale</w:t>
      </w:r>
    </w:p>
    <w:p w14:paraId="53A3DC75" w14:textId="67DD8D68" w:rsidR="001444E3" w:rsidRPr="001444E3" w:rsidRDefault="00475708" w:rsidP="001444E3">
      <w:pPr>
        <w:pStyle w:val="Prrafocomn"/>
        <w:ind w:firstLine="0"/>
        <w:rPr>
          <w:iCs/>
        </w:rPr>
      </w:pPr>
      <w:r>
        <w:rPr>
          <w:bCs/>
          <w:noProof/>
          <w:lang w:eastAsia="en-US"/>
        </w:rPr>
        <w:drawing>
          <wp:inline distT="0" distB="0" distL="0" distR="0" wp14:anchorId="66258808" wp14:editId="1B821147">
            <wp:extent cx="4942115" cy="6145500"/>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8467" t="5322" b="6798"/>
                    <a:stretch/>
                  </pic:blipFill>
                  <pic:spPr bwMode="auto">
                    <a:xfrm>
                      <a:off x="0" y="0"/>
                      <a:ext cx="4942825" cy="6146383"/>
                    </a:xfrm>
                    <a:prstGeom prst="rect">
                      <a:avLst/>
                    </a:prstGeom>
                    <a:noFill/>
                    <a:ln>
                      <a:noFill/>
                    </a:ln>
                    <a:extLst>
                      <a:ext uri="{53640926-AAD7-44D8-BBD7-CCE9431645EC}">
                        <a14:shadowObscured xmlns:a14="http://schemas.microsoft.com/office/drawing/2010/main"/>
                      </a:ext>
                    </a:extLst>
                  </pic:spPr>
                </pic:pic>
              </a:graphicData>
            </a:graphic>
          </wp:inline>
        </w:drawing>
      </w:r>
    </w:p>
    <w:p w14:paraId="7E96250C" w14:textId="74C06FCA" w:rsidR="00DA1867" w:rsidRPr="002D0207" w:rsidRDefault="002D0207" w:rsidP="001444E3">
      <w:pPr>
        <w:pStyle w:val="SubtituloInterno"/>
        <w:rPr>
          <w:lang w:val="en"/>
        </w:rPr>
      </w:pPr>
      <w:proofErr w:type="spellStart"/>
      <w:r w:rsidRPr="002D0207">
        <w:rPr>
          <w:lang w:val="en"/>
        </w:rPr>
        <w:t>Descriptives</w:t>
      </w:r>
      <w:proofErr w:type="spellEnd"/>
      <w:r w:rsidRPr="002D0207">
        <w:rPr>
          <w:lang w:val="en"/>
        </w:rPr>
        <w:t xml:space="preserve"> of Political Cynicism and Political Ideology</w:t>
      </w:r>
    </w:p>
    <w:p w14:paraId="0A43AD1B" w14:textId="1060F280" w:rsidR="00B775DB" w:rsidRDefault="002D0207" w:rsidP="004F7121">
      <w:pPr>
        <w:pStyle w:val="Prrafocomn"/>
        <w:rPr>
          <w:lang w:val="en"/>
        </w:rPr>
      </w:pPr>
      <w:r w:rsidRPr="002D0207">
        <w:rPr>
          <w:lang w:val="en"/>
        </w:rPr>
        <w:t>After defining the factorial structure of the Political Cynicism scale, descriptive statistics were calculated for the 4 dimensions of Political Cynicism, as well as for the ideological indicators of Social Dominance Orientation (SDO) and Right-Wing Authoritarianism (RWA). The results can be seen in Table 2.</w:t>
      </w:r>
    </w:p>
    <w:p w14:paraId="7243C5C1" w14:textId="77777777" w:rsidR="002D0207" w:rsidRDefault="002D0207" w:rsidP="004F7121">
      <w:pPr>
        <w:pStyle w:val="Prrafocomn"/>
        <w:rPr>
          <w:lang w:val="en"/>
        </w:rPr>
      </w:pPr>
    </w:p>
    <w:p w14:paraId="18AF190E" w14:textId="6B58F14F" w:rsidR="002D0207" w:rsidRDefault="002D0207" w:rsidP="002D0207">
      <w:pPr>
        <w:spacing w:line="360" w:lineRule="auto"/>
        <w:jc w:val="both"/>
        <w:rPr>
          <w:lang w:val="en"/>
        </w:rPr>
      </w:pPr>
      <w:r w:rsidRPr="00F735AC">
        <w:rPr>
          <w:lang w:val="en"/>
        </w:rPr>
        <w:lastRenderedPageBreak/>
        <w:t>Table 2.</w:t>
      </w:r>
    </w:p>
    <w:p w14:paraId="57747C96" w14:textId="61306567" w:rsidR="002D0207" w:rsidRPr="002D0207" w:rsidRDefault="002D0207" w:rsidP="002D0207">
      <w:pPr>
        <w:spacing w:line="360" w:lineRule="auto"/>
        <w:jc w:val="both"/>
        <w:rPr>
          <w:i/>
          <w:iCs/>
          <w:lang w:val="en"/>
        </w:rPr>
      </w:pPr>
      <w:proofErr w:type="spellStart"/>
      <w:r w:rsidRPr="002D0207">
        <w:rPr>
          <w:i/>
          <w:iCs/>
          <w:lang w:val="en"/>
        </w:rPr>
        <w:t>Descriptives</w:t>
      </w:r>
      <w:proofErr w:type="spellEnd"/>
      <w:r w:rsidRPr="002D0207">
        <w:rPr>
          <w:i/>
          <w:iCs/>
          <w:lang w:val="en"/>
        </w:rPr>
        <w:t xml:space="preserve"> of Political Cynicism, SDO and RWA in the general sample</w:t>
      </w:r>
    </w:p>
    <w:tbl>
      <w:tblPr>
        <w:tblStyle w:val="Tablaconcuadrcula"/>
        <w:tblW w:w="5000" w:type="pct"/>
        <w:jc w:val="center"/>
        <w:tblLook w:val="04A0" w:firstRow="1" w:lastRow="0" w:firstColumn="1" w:lastColumn="0" w:noHBand="0" w:noVBand="1"/>
      </w:tblPr>
      <w:tblGrid>
        <w:gridCol w:w="4627"/>
        <w:gridCol w:w="820"/>
        <w:gridCol w:w="821"/>
        <w:gridCol w:w="821"/>
        <w:gridCol w:w="1405"/>
      </w:tblGrid>
      <w:tr w:rsidR="002D0207" w:rsidRPr="00F735AC" w14:paraId="305B4077" w14:textId="77777777" w:rsidTr="002D0207">
        <w:trPr>
          <w:trHeight w:val="227"/>
          <w:jc w:val="center"/>
        </w:trPr>
        <w:tc>
          <w:tcPr>
            <w:tcW w:w="272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ADC73BD" w14:textId="77777777" w:rsidR="002D0207" w:rsidRPr="00F735AC" w:rsidRDefault="002D0207" w:rsidP="00195C69">
            <w:pPr>
              <w:spacing w:line="360" w:lineRule="auto"/>
              <w:jc w:val="both"/>
              <w:rPr>
                <w:lang w:val="es-PE"/>
              </w:rPr>
            </w:pPr>
            <w:r w:rsidRPr="00F735AC">
              <w:rPr>
                <w:lang w:val="es-PE"/>
              </w:rPr>
              <w:t>Variable</w:t>
            </w:r>
          </w:p>
        </w:tc>
        <w:tc>
          <w:tcPr>
            <w:tcW w:w="48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650ED0E" w14:textId="77777777" w:rsidR="002D0207" w:rsidRPr="00F735AC" w:rsidRDefault="002D0207" w:rsidP="00195C69">
            <w:pPr>
              <w:spacing w:line="360" w:lineRule="auto"/>
              <w:jc w:val="both"/>
              <w:rPr>
                <w:lang w:val="es-PE"/>
              </w:rPr>
            </w:pPr>
            <w:r w:rsidRPr="00F735AC">
              <w:rPr>
                <w:i/>
                <w:lang w:val="es-PE"/>
              </w:rPr>
              <w:t>n</w:t>
            </w:r>
          </w:p>
        </w:tc>
        <w:tc>
          <w:tcPr>
            <w:tcW w:w="48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9A3124B" w14:textId="77777777" w:rsidR="002D0207" w:rsidRPr="00F735AC" w:rsidRDefault="002D0207" w:rsidP="00195C69">
            <w:pPr>
              <w:spacing w:line="360" w:lineRule="auto"/>
              <w:jc w:val="both"/>
              <w:rPr>
                <w:lang w:val="es-PE"/>
              </w:rPr>
            </w:pPr>
            <w:r w:rsidRPr="00F735AC">
              <w:rPr>
                <w:i/>
                <w:lang w:val="es-PE"/>
              </w:rPr>
              <w:t>M</w:t>
            </w:r>
          </w:p>
        </w:tc>
        <w:tc>
          <w:tcPr>
            <w:tcW w:w="48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001A9C8" w14:textId="77777777" w:rsidR="002D0207" w:rsidRPr="00F735AC" w:rsidRDefault="002D0207" w:rsidP="00195C69">
            <w:pPr>
              <w:spacing w:line="360" w:lineRule="auto"/>
              <w:jc w:val="both"/>
              <w:rPr>
                <w:lang w:val="es-PE"/>
              </w:rPr>
            </w:pPr>
            <w:r w:rsidRPr="00F735AC">
              <w:rPr>
                <w:i/>
                <w:lang w:val="es-PE"/>
              </w:rPr>
              <w:t>SD</w:t>
            </w:r>
          </w:p>
        </w:tc>
        <w:tc>
          <w:tcPr>
            <w:tcW w:w="827" w:type="pct"/>
            <w:tcBorders>
              <w:top w:val="single" w:sz="4" w:space="0" w:color="auto"/>
              <w:left w:val="single" w:sz="4" w:space="0" w:color="FFFFFF" w:themeColor="background1"/>
              <w:bottom w:val="single" w:sz="4" w:space="0" w:color="auto"/>
              <w:right w:val="single" w:sz="4" w:space="0" w:color="FFFFFF" w:themeColor="background1"/>
            </w:tcBorders>
            <w:hideMark/>
          </w:tcPr>
          <w:p w14:paraId="2ADB0BAA" w14:textId="77777777" w:rsidR="002D0207" w:rsidRPr="00F735AC" w:rsidRDefault="002D0207" w:rsidP="00195C69">
            <w:pPr>
              <w:spacing w:line="360" w:lineRule="auto"/>
              <w:jc w:val="both"/>
              <w:rPr>
                <w:i/>
                <w:lang w:val="es-PE"/>
              </w:rPr>
            </w:pPr>
            <w:r w:rsidRPr="00F735AC">
              <w:rPr>
                <w:lang w:val="es-PE"/>
              </w:rPr>
              <w:t>95%</w:t>
            </w:r>
            <w:r w:rsidRPr="00F735AC">
              <w:rPr>
                <w:i/>
                <w:iCs/>
                <w:lang w:val="es-PE"/>
              </w:rPr>
              <w:t>CI</w:t>
            </w:r>
          </w:p>
        </w:tc>
      </w:tr>
      <w:tr w:rsidR="002D0207" w:rsidRPr="00F735AC" w14:paraId="42748F85" w14:textId="77777777" w:rsidTr="002D0207">
        <w:trPr>
          <w:trHeight w:val="227"/>
          <w:jc w:val="center"/>
        </w:trPr>
        <w:tc>
          <w:tcPr>
            <w:tcW w:w="4173" w:type="pct"/>
            <w:gridSpan w:val="4"/>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7C4E88D" w14:textId="77777777" w:rsidR="002D0207" w:rsidRPr="00F735AC" w:rsidRDefault="002D0207" w:rsidP="00195C69">
            <w:pPr>
              <w:spacing w:line="360" w:lineRule="auto"/>
              <w:jc w:val="both"/>
              <w:rPr>
                <w:lang w:val="es-PE"/>
              </w:rPr>
            </w:pPr>
            <w:r w:rsidRPr="00F735AC">
              <w:rPr>
                <w:lang w:val="es-PE"/>
              </w:rPr>
              <w:t>Political Cynicism</w:t>
            </w:r>
          </w:p>
        </w:tc>
        <w:tc>
          <w:tcPr>
            <w:tcW w:w="827" w:type="pct"/>
            <w:tcBorders>
              <w:top w:val="single" w:sz="4" w:space="0" w:color="auto"/>
              <w:left w:val="single" w:sz="4" w:space="0" w:color="FFFFFF" w:themeColor="background1"/>
              <w:bottom w:val="single" w:sz="4" w:space="0" w:color="auto"/>
              <w:right w:val="single" w:sz="4" w:space="0" w:color="FFFFFF" w:themeColor="background1"/>
            </w:tcBorders>
          </w:tcPr>
          <w:p w14:paraId="181A4277" w14:textId="77777777" w:rsidR="002D0207" w:rsidRPr="00F735AC" w:rsidRDefault="002D0207" w:rsidP="00195C69">
            <w:pPr>
              <w:spacing w:line="360" w:lineRule="auto"/>
              <w:jc w:val="both"/>
              <w:rPr>
                <w:lang w:val="es-PE"/>
              </w:rPr>
            </w:pPr>
          </w:p>
        </w:tc>
      </w:tr>
      <w:tr w:rsidR="002D0207" w:rsidRPr="00F735AC" w14:paraId="2E4C3656" w14:textId="77777777" w:rsidTr="002D0207">
        <w:trPr>
          <w:trHeight w:val="227"/>
          <w:jc w:val="center"/>
        </w:trPr>
        <w:tc>
          <w:tcPr>
            <w:tcW w:w="2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B2B551" w14:textId="77777777" w:rsidR="002D0207" w:rsidRPr="00F735AC" w:rsidRDefault="002D0207" w:rsidP="00195C69">
            <w:pPr>
              <w:spacing w:line="360" w:lineRule="auto"/>
              <w:jc w:val="both"/>
              <w:rPr>
                <w:lang w:val="es-PE"/>
              </w:rPr>
            </w:pPr>
            <w:r w:rsidRPr="00F735AC">
              <w:rPr>
                <w:lang w:val="es-PE"/>
              </w:rPr>
              <w:t xml:space="preserve">Political Mistrust </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E2894A" w14:textId="77777777" w:rsidR="002D0207" w:rsidRPr="00F735AC" w:rsidRDefault="002D0207" w:rsidP="00195C69">
            <w:pPr>
              <w:spacing w:line="360" w:lineRule="auto"/>
              <w:jc w:val="both"/>
              <w:rPr>
                <w:lang w:val="es-PE"/>
              </w:rPr>
            </w:pPr>
            <w:r w:rsidRPr="00F735AC">
              <w:rPr>
                <w:lang w:val="es-PE"/>
              </w:rPr>
              <w:t>2370</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B9C3D0" w14:textId="77777777" w:rsidR="002D0207" w:rsidRPr="00F735AC" w:rsidRDefault="002D0207" w:rsidP="00195C69">
            <w:pPr>
              <w:spacing w:line="360" w:lineRule="auto"/>
              <w:jc w:val="both"/>
              <w:rPr>
                <w:lang w:val="es-PE"/>
              </w:rPr>
            </w:pPr>
            <w:r w:rsidRPr="00F735AC">
              <w:rPr>
                <w:lang w:val="es-PE"/>
              </w:rPr>
              <w:t>2.47</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99B390" w14:textId="77777777" w:rsidR="002D0207" w:rsidRPr="00F735AC" w:rsidRDefault="002D0207" w:rsidP="00195C69">
            <w:pPr>
              <w:spacing w:line="360" w:lineRule="auto"/>
              <w:jc w:val="both"/>
              <w:rPr>
                <w:lang w:val="es-PE"/>
              </w:rPr>
            </w:pPr>
            <w:r>
              <w:rPr>
                <w:lang w:val="es-PE"/>
              </w:rPr>
              <w:t>0</w:t>
            </w:r>
            <w:r w:rsidRPr="00F735AC">
              <w:rPr>
                <w:lang w:val="es-PE"/>
              </w:rPr>
              <w:t>.83</w:t>
            </w:r>
          </w:p>
        </w:tc>
        <w:tc>
          <w:tcPr>
            <w:tcW w:w="8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8A9393" w14:textId="77777777" w:rsidR="002D0207" w:rsidRPr="00F735AC" w:rsidRDefault="002D0207" w:rsidP="00195C69">
            <w:pPr>
              <w:spacing w:line="360" w:lineRule="auto"/>
              <w:jc w:val="both"/>
              <w:rPr>
                <w:lang w:val="es-PE"/>
              </w:rPr>
            </w:pPr>
            <w:r w:rsidRPr="00F735AC">
              <w:rPr>
                <w:lang w:val="es-PE"/>
              </w:rPr>
              <w:t>[2.44, 2.51]</w:t>
            </w:r>
          </w:p>
        </w:tc>
      </w:tr>
      <w:tr w:rsidR="002D0207" w:rsidRPr="00F735AC" w14:paraId="33CF1163" w14:textId="77777777" w:rsidTr="002D0207">
        <w:trPr>
          <w:trHeight w:val="227"/>
          <w:jc w:val="center"/>
        </w:trPr>
        <w:tc>
          <w:tcPr>
            <w:tcW w:w="2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CD431B" w14:textId="77777777" w:rsidR="002D0207" w:rsidRPr="00F735AC" w:rsidRDefault="002D0207" w:rsidP="00195C69">
            <w:pPr>
              <w:spacing w:line="360" w:lineRule="auto"/>
              <w:jc w:val="both"/>
              <w:rPr>
                <w:lang w:val="es-PE"/>
              </w:rPr>
            </w:pPr>
            <w:r w:rsidRPr="00F735AC">
              <w:rPr>
                <w:lang w:val="es-PE"/>
              </w:rPr>
              <w:t xml:space="preserve">Perception of Corruption </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942FB0" w14:textId="77777777" w:rsidR="002D0207" w:rsidRPr="00F735AC" w:rsidRDefault="002D0207" w:rsidP="00195C69">
            <w:pPr>
              <w:spacing w:line="360" w:lineRule="auto"/>
              <w:jc w:val="both"/>
              <w:rPr>
                <w:lang w:val="es-PE"/>
              </w:rPr>
            </w:pPr>
            <w:r w:rsidRPr="00F735AC">
              <w:rPr>
                <w:lang w:val="es-PE"/>
              </w:rPr>
              <w:t>2372</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F6345A" w14:textId="77777777" w:rsidR="002D0207" w:rsidRPr="00F735AC" w:rsidRDefault="002D0207" w:rsidP="00195C69">
            <w:pPr>
              <w:spacing w:line="360" w:lineRule="auto"/>
              <w:jc w:val="both"/>
              <w:rPr>
                <w:lang w:val="es-PE"/>
              </w:rPr>
            </w:pPr>
            <w:r w:rsidRPr="00F735AC">
              <w:rPr>
                <w:lang w:val="es-PE"/>
              </w:rPr>
              <w:t>3.58</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432A20" w14:textId="77777777" w:rsidR="002D0207" w:rsidRPr="00F735AC" w:rsidRDefault="002D0207" w:rsidP="00195C69">
            <w:pPr>
              <w:spacing w:line="360" w:lineRule="auto"/>
              <w:jc w:val="both"/>
              <w:rPr>
                <w:lang w:val="es-PE"/>
              </w:rPr>
            </w:pPr>
            <w:r>
              <w:rPr>
                <w:lang w:val="es-PE"/>
              </w:rPr>
              <w:t>0</w:t>
            </w:r>
            <w:r w:rsidRPr="00F735AC">
              <w:rPr>
                <w:lang w:val="es-PE"/>
              </w:rPr>
              <w:t>.65</w:t>
            </w:r>
          </w:p>
        </w:tc>
        <w:tc>
          <w:tcPr>
            <w:tcW w:w="8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B3E7C3" w14:textId="77777777" w:rsidR="002D0207" w:rsidRPr="00F735AC" w:rsidRDefault="002D0207" w:rsidP="00195C69">
            <w:pPr>
              <w:spacing w:line="360" w:lineRule="auto"/>
              <w:jc w:val="both"/>
              <w:rPr>
                <w:lang w:val="es-PE"/>
              </w:rPr>
            </w:pPr>
            <w:r w:rsidRPr="00F735AC">
              <w:rPr>
                <w:lang w:val="es-PE"/>
              </w:rPr>
              <w:t>[3.56, 3.61]</w:t>
            </w:r>
          </w:p>
        </w:tc>
      </w:tr>
      <w:tr w:rsidR="002D0207" w:rsidRPr="00F735AC" w14:paraId="5FAB1CAC" w14:textId="77777777" w:rsidTr="002D0207">
        <w:trPr>
          <w:trHeight w:val="227"/>
          <w:jc w:val="center"/>
        </w:trPr>
        <w:tc>
          <w:tcPr>
            <w:tcW w:w="2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DACC06" w14:textId="77777777" w:rsidR="002D0207" w:rsidRPr="00F735AC" w:rsidRDefault="002D0207" w:rsidP="00195C69">
            <w:pPr>
              <w:spacing w:line="360" w:lineRule="auto"/>
              <w:jc w:val="both"/>
              <w:rPr>
                <w:lang w:val="es-PE"/>
              </w:rPr>
            </w:pPr>
            <w:r w:rsidRPr="00F735AC">
              <w:rPr>
                <w:lang w:val="es-PE"/>
              </w:rPr>
              <w:t xml:space="preserve">Political Moral Laxity </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D1B97A" w14:textId="77777777" w:rsidR="002D0207" w:rsidRPr="00F735AC" w:rsidRDefault="002D0207" w:rsidP="00195C69">
            <w:pPr>
              <w:spacing w:line="360" w:lineRule="auto"/>
              <w:jc w:val="both"/>
              <w:rPr>
                <w:lang w:val="es-PE"/>
              </w:rPr>
            </w:pPr>
            <w:r w:rsidRPr="00F735AC">
              <w:rPr>
                <w:lang w:val="es-PE"/>
              </w:rPr>
              <w:t>2369</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C5591C" w14:textId="77777777" w:rsidR="002D0207" w:rsidRPr="00F735AC" w:rsidRDefault="002D0207" w:rsidP="00195C69">
            <w:pPr>
              <w:spacing w:line="360" w:lineRule="auto"/>
              <w:jc w:val="both"/>
              <w:rPr>
                <w:lang w:val="es-PE"/>
              </w:rPr>
            </w:pPr>
            <w:r w:rsidRPr="00F735AC">
              <w:rPr>
                <w:lang w:val="es-PE"/>
              </w:rPr>
              <w:t>1.69</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F84E34" w14:textId="77777777" w:rsidR="002D0207" w:rsidRPr="00F735AC" w:rsidRDefault="002D0207" w:rsidP="00195C69">
            <w:pPr>
              <w:spacing w:line="360" w:lineRule="auto"/>
              <w:jc w:val="both"/>
              <w:rPr>
                <w:lang w:val="es-PE"/>
              </w:rPr>
            </w:pPr>
            <w:r>
              <w:rPr>
                <w:lang w:val="es-PE"/>
              </w:rPr>
              <w:t>0</w:t>
            </w:r>
            <w:r w:rsidRPr="00F735AC">
              <w:rPr>
                <w:lang w:val="es-PE"/>
              </w:rPr>
              <w:t>.78</w:t>
            </w:r>
          </w:p>
        </w:tc>
        <w:tc>
          <w:tcPr>
            <w:tcW w:w="8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DD0239" w14:textId="77777777" w:rsidR="002D0207" w:rsidRPr="00F735AC" w:rsidRDefault="002D0207" w:rsidP="00195C69">
            <w:pPr>
              <w:spacing w:line="360" w:lineRule="auto"/>
              <w:jc w:val="both"/>
              <w:rPr>
                <w:lang w:val="es-PE"/>
              </w:rPr>
            </w:pPr>
            <w:r w:rsidRPr="00F735AC">
              <w:rPr>
                <w:lang w:val="es-PE"/>
              </w:rPr>
              <w:t>[1.66, 1.72]</w:t>
            </w:r>
          </w:p>
        </w:tc>
      </w:tr>
      <w:tr w:rsidR="002D0207" w:rsidRPr="00F735AC" w14:paraId="7610000E" w14:textId="77777777" w:rsidTr="002D0207">
        <w:trPr>
          <w:trHeight w:val="227"/>
          <w:jc w:val="center"/>
        </w:trPr>
        <w:tc>
          <w:tcPr>
            <w:tcW w:w="2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77D5C4" w14:textId="77777777" w:rsidR="002D0207" w:rsidRPr="00F735AC" w:rsidRDefault="002D0207" w:rsidP="00195C69">
            <w:pPr>
              <w:spacing w:line="360" w:lineRule="auto"/>
              <w:jc w:val="both"/>
              <w:rPr>
                <w:lang w:val="es-PE"/>
              </w:rPr>
            </w:pPr>
            <w:r w:rsidRPr="00F735AC">
              <w:rPr>
                <w:lang w:val="es-PE"/>
              </w:rPr>
              <w:t xml:space="preserve">Need of Change </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508D88" w14:textId="77777777" w:rsidR="002D0207" w:rsidRPr="00F735AC" w:rsidRDefault="002D0207" w:rsidP="00195C69">
            <w:pPr>
              <w:spacing w:line="360" w:lineRule="auto"/>
              <w:jc w:val="both"/>
              <w:rPr>
                <w:lang w:val="es-PE"/>
              </w:rPr>
            </w:pPr>
            <w:r w:rsidRPr="00F735AC">
              <w:rPr>
                <w:lang w:val="es-PE"/>
              </w:rPr>
              <w:t>2370</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525F44" w14:textId="77777777" w:rsidR="002D0207" w:rsidRPr="00F735AC" w:rsidRDefault="002D0207" w:rsidP="00195C69">
            <w:pPr>
              <w:spacing w:line="360" w:lineRule="auto"/>
              <w:jc w:val="both"/>
              <w:rPr>
                <w:lang w:val="es-PE"/>
              </w:rPr>
            </w:pPr>
            <w:r w:rsidRPr="00F735AC">
              <w:rPr>
                <w:lang w:val="es-PE"/>
              </w:rPr>
              <w:t>3.42</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1D8AC6" w14:textId="77777777" w:rsidR="002D0207" w:rsidRPr="00F735AC" w:rsidRDefault="002D0207" w:rsidP="00195C69">
            <w:pPr>
              <w:spacing w:line="360" w:lineRule="auto"/>
              <w:jc w:val="both"/>
              <w:rPr>
                <w:lang w:val="es-PE"/>
              </w:rPr>
            </w:pPr>
            <w:r>
              <w:rPr>
                <w:lang w:val="es-PE"/>
              </w:rPr>
              <w:t>0</w:t>
            </w:r>
            <w:r w:rsidRPr="00F735AC">
              <w:rPr>
                <w:lang w:val="es-PE"/>
              </w:rPr>
              <w:t>.64</w:t>
            </w:r>
          </w:p>
        </w:tc>
        <w:tc>
          <w:tcPr>
            <w:tcW w:w="8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6183F4" w14:textId="77777777" w:rsidR="002D0207" w:rsidRPr="00F735AC" w:rsidRDefault="002D0207" w:rsidP="00195C69">
            <w:pPr>
              <w:spacing w:line="360" w:lineRule="auto"/>
              <w:jc w:val="both"/>
              <w:rPr>
                <w:lang w:val="es-PE"/>
              </w:rPr>
            </w:pPr>
            <w:r w:rsidRPr="00F735AC">
              <w:rPr>
                <w:lang w:val="es-PE"/>
              </w:rPr>
              <w:t>[3.40, 3.45]</w:t>
            </w:r>
          </w:p>
        </w:tc>
      </w:tr>
      <w:tr w:rsidR="002D0207" w:rsidRPr="00F735AC" w14:paraId="635F4705" w14:textId="77777777" w:rsidTr="002D0207">
        <w:trPr>
          <w:trHeight w:val="227"/>
          <w:jc w:val="center"/>
        </w:trPr>
        <w:tc>
          <w:tcPr>
            <w:tcW w:w="4173" w:type="pct"/>
            <w:gridSpan w:val="4"/>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EDEFFD0" w14:textId="77777777" w:rsidR="002D0207" w:rsidRPr="00F735AC" w:rsidRDefault="002D0207" w:rsidP="00195C69">
            <w:pPr>
              <w:spacing w:line="360" w:lineRule="auto"/>
              <w:jc w:val="both"/>
              <w:rPr>
                <w:lang w:val="es-PE"/>
              </w:rPr>
            </w:pPr>
            <w:r w:rsidRPr="00F735AC">
              <w:rPr>
                <w:lang w:val="es-PE"/>
              </w:rPr>
              <w:t>Political Ideology</w:t>
            </w:r>
          </w:p>
        </w:tc>
        <w:tc>
          <w:tcPr>
            <w:tcW w:w="827" w:type="pct"/>
            <w:tcBorders>
              <w:top w:val="single" w:sz="4" w:space="0" w:color="auto"/>
              <w:left w:val="single" w:sz="4" w:space="0" w:color="FFFFFF" w:themeColor="background1"/>
              <w:bottom w:val="single" w:sz="4" w:space="0" w:color="auto"/>
              <w:right w:val="single" w:sz="4" w:space="0" w:color="FFFFFF" w:themeColor="background1"/>
            </w:tcBorders>
          </w:tcPr>
          <w:p w14:paraId="2C08A99A" w14:textId="77777777" w:rsidR="002D0207" w:rsidRPr="00F735AC" w:rsidRDefault="002D0207" w:rsidP="00195C69">
            <w:pPr>
              <w:spacing w:line="360" w:lineRule="auto"/>
              <w:jc w:val="both"/>
              <w:rPr>
                <w:lang w:val="es-PE"/>
              </w:rPr>
            </w:pPr>
          </w:p>
        </w:tc>
      </w:tr>
      <w:tr w:rsidR="002D0207" w:rsidRPr="00F735AC" w14:paraId="061895A1" w14:textId="77777777" w:rsidTr="002D0207">
        <w:trPr>
          <w:trHeight w:val="227"/>
          <w:jc w:val="center"/>
        </w:trPr>
        <w:tc>
          <w:tcPr>
            <w:tcW w:w="2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346EFF" w14:textId="77777777" w:rsidR="002D0207" w:rsidRPr="00F735AC" w:rsidRDefault="002D0207" w:rsidP="00195C69">
            <w:pPr>
              <w:spacing w:line="360" w:lineRule="auto"/>
              <w:jc w:val="both"/>
              <w:rPr>
                <w:lang w:val="es-PE"/>
              </w:rPr>
            </w:pPr>
            <w:r w:rsidRPr="00F735AC">
              <w:rPr>
                <w:lang w:val="es-PE"/>
              </w:rPr>
              <w:t>Social Dominance Orientation (SDO)</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9300DB" w14:textId="77777777" w:rsidR="002D0207" w:rsidRPr="00F735AC" w:rsidRDefault="002D0207" w:rsidP="00195C69">
            <w:pPr>
              <w:spacing w:line="360" w:lineRule="auto"/>
              <w:jc w:val="both"/>
              <w:rPr>
                <w:lang w:val="es-PE"/>
              </w:rPr>
            </w:pPr>
            <w:r w:rsidRPr="00F735AC">
              <w:rPr>
                <w:lang w:val="es-PE"/>
              </w:rPr>
              <w:t>2385</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94B1B1" w14:textId="77777777" w:rsidR="002D0207" w:rsidRPr="00F735AC" w:rsidRDefault="002D0207" w:rsidP="00195C69">
            <w:pPr>
              <w:spacing w:line="360" w:lineRule="auto"/>
              <w:jc w:val="both"/>
              <w:rPr>
                <w:lang w:val="es-PE"/>
              </w:rPr>
            </w:pPr>
            <w:r w:rsidRPr="00F735AC">
              <w:rPr>
                <w:lang w:val="es-PE"/>
              </w:rPr>
              <w:t>2.39</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71AEDE" w14:textId="77777777" w:rsidR="002D0207" w:rsidRPr="00F735AC" w:rsidRDefault="002D0207" w:rsidP="00195C69">
            <w:pPr>
              <w:spacing w:line="360" w:lineRule="auto"/>
              <w:jc w:val="both"/>
              <w:rPr>
                <w:lang w:val="es-PE"/>
              </w:rPr>
            </w:pPr>
            <w:r w:rsidRPr="00F735AC">
              <w:rPr>
                <w:lang w:val="es-PE"/>
              </w:rPr>
              <w:t>1.03</w:t>
            </w:r>
          </w:p>
        </w:tc>
        <w:tc>
          <w:tcPr>
            <w:tcW w:w="8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4E2CC7" w14:textId="77777777" w:rsidR="002D0207" w:rsidRPr="00F735AC" w:rsidRDefault="002D0207" w:rsidP="00195C69">
            <w:pPr>
              <w:spacing w:line="360" w:lineRule="auto"/>
              <w:jc w:val="both"/>
              <w:rPr>
                <w:lang w:val="es-PE"/>
              </w:rPr>
            </w:pPr>
            <w:r w:rsidRPr="00F735AC">
              <w:rPr>
                <w:lang w:val="es-PE"/>
              </w:rPr>
              <w:t>[2.35, 2.44]</w:t>
            </w:r>
          </w:p>
        </w:tc>
      </w:tr>
      <w:tr w:rsidR="002D0207" w:rsidRPr="00F735AC" w14:paraId="04144DD3" w14:textId="77777777" w:rsidTr="002D0207">
        <w:trPr>
          <w:trHeight w:val="227"/>
          <w:jc w:val="center"/>
        </w:trPr>
        <w:tc>
          <w:tcPr>
            <w:tcW w:w="2724"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830F1F7" w14:textId="77777777" w:rsidR="002D0207" w:rsidRPr="00F735AC" w:rsidRDefault="002D0207" w:rsidP="00195C69">
            <w:pPr>
              <w:spacing w:line="360" w:lineRule="auto"/>
              <w:jc w:val="both"/>
              <w:rPr>
                <w:lang w:val="es-PE"/>
              </w:rPr>
            </w:pPr>
            <w:r w:rsidRPr="00F735AC">
              <w:rPr>
                <w:lang w:val="es-PE"/>
              </w:rPr>
              <w:t>Right-Wing Authoritarianism (RWA)</w:t>
            </w:r>
          </w:p>
        </w:tc>
        <w:tc>
          <w:tcPr>
            <w:tcW w:w="483"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8BF7E94" w14:textId="77777777" w:rsidR="002D0207" w:rsidRPr="00F735AC" w:rsidRDefault="002D0207" w:rsidP="00195C69">
            <w:pPr>
              <w:spacing w:line="360" w:lineRule="auto"/>
              <w:jc w:val="both"/>
              <w:rPr>
                <w:lang w:val="es-PE"/>
              </w:rPr>
            </w:pPr>
            <w:r w:rsidRPr="00F735AC">
              <w:rPr>
                <w:lang w:val="es-PE"/>
              </w:rPr>
              <w:t>2384</w:t>
            </w:r>
          </w:p>
        </w:tc>
        <w:tc>
          <w:tcPr>
            <w:tcW w:w="483"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567B255" w14:textId="77777777" w:rsidR="002D0207" w:rsidRPr="00F735AC" w:rsidRDefault="002D0207" w:rsidP="00195C69">
            <w:pPr>
              <w:spacing w:line="360" w:lineRule="auto"/>
              <w:jc w:val="both"/>
              <w:rPr>
                <w:lang w:val="es-PE"/>
              </w:rPr>
            </w:pPr>
            <w:r w:rsidRPr="00F735AC">
              <w:rPr>
                <w:lang w:val="es-PE"/>
              </w:rPr>
              <w:t>3.49</w:t>
            </w:r>
          </w:p>
        </w:tc>
        <w:tc>
          <w:tcPr>
            <w:tcW w:w="483"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631340E" w14:textId="77777777" w:rsidR="002D0207" w:rsidRPr="00F735AC" w:rsidRDefault="002D0207" w:rsidP="00195C69">
            <w:pPr>
              <w:spacing w:line="360" w:lineRule="auto"/>
              <w:jc w:val="both"/>
              <w:rPr>
                <w:lang w:val="es-PE"/>
              </w:rPr>
            </w:pPr>
            <w:r>
              <w:rPr>
                <w:lang w:val="es-PE"/>
              </w:rPr>
              <w:t>0</w:t>
            </w:r>
            <w:r w:rsidRPr="00F735AC">
              <w:rPr>
                <w:lang w:val="es-PE"/>
              </w:rPr>
              <w:t>.85</w:t>
            </w:r>
          </w:p>
        </w:tc>
        <w:tc>
          <w:tcPr>
            <w:tcW w:w="827"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8A6DA60" w14:textId="77777777" w:rsidR="002D0207" w:rsidRPr="00F735AC" w:rsidRDefault="002D0207" w:rsidP="00195C69">
            <w:pPr>
              <w:spacing w:line="360" w:lineRule="auto"/>
              <w:jc w:val="both"/>
              <w:rPr>
                <w:lang w:val="es-PE"/>
              </w:rPr>
            </w:pPr>
            <w:r w:rsidRPr="00F735AC">
              <w:rPr>
                <w:lang w:val="es-PE"/>
              </w:rPr>
              <w:t>[3.45, 3.52]</w:t>
            </w:r>
          </w:p>
        </w:tc>
      </w:tr>
    </w:tbl>
    <w:p w14:paraId="50EAEA53" w14:textId="071BAA06" w:rsidR="002D0207" w:rsidRPr="002D0207" w:rsidRDefault="002D0207" w:rsidP="002D0207">
      <w:pPr>
        <w:pStyle w:val="Prrafocomn"/>
        <w:rPr>
          <w:lang w:val="en-GB"/>
        </w:rPr>
      </w:pPr>
      <w:r w:rsidRPr="002D0207">
        <w:rPr>
          <w:lang w:val="en"/>
        </w:rPr>
        <w:t>With regard to Political Cynicism, the results indicate that, at the general level, participants have a score above the midpoint of the response scale (2.5) in the dimensions of Perception of Corruption and Need for Change. The arithmetic mean for the dimension of Mistrust in the Political System is at the midpoint of the response scale and the mean for the dimension of Political Moral Laxity is below the midpoint of the response scale.</w:t>
      </w:r>
    </w:p>
    <w:p w14:paraId="1F3B9407" w14:textId="4C575E92" w:rsidR="006E1236" w:rsidRDefault="002D0207" w:rsidP="002D0207">
      <w:pPr>
        <w:pStyle w:val="Prrafocomn"/>
        <w:rPr>
          <w:lang w:val="en"/>
        </w:rPr>
      </w:pPr>
      <w:r w:rsidRPr="002D0207">
        <w:rPr>
          <w:lang w:val="en-GB"/>
        </w:rPr>
        <w:t>With regard to</w:t>
      </w:r>
      <w:r w:rsidRPr="002D0207">
        <w:rPr>
          <w:lang w:val="en"/>
        </w:rPr>
        <w:t xml:space="preserve"> both SDO and RWA, the indicators of conservative ideology are below the midpoint of the response scale (4 in both cases). Specifically, it is apparent that, at the descriptive level, the general sample is more authoritarian than dominant. In addition, descriptive scores of the dimensions of Political Cynicism, SDO and RWA by country are reported (see Figure 2).</w:t>
      </w:r>
    </w:p>
    <w:p w14:paraId="1997D0D3" w14:textId="59E82AD4" w:rsidR="009F7B75" w:rsidRPr="002D0207" w:rsidRDefault="002D0207" w:rsidP="001444E3">
      <w:pPr>
        <w:pStyle w:val="SubtituloInterno"/>
        <w:rPr>
          <w:lang w:val="en-US"/>
        </w:rPr>
      </w:pPr>
      <w:r w:rsidRPr="002D0207">
        <w:rPr>
          <w:lang w:val="en"/>
        </w:rPr>
        <w:t>Relationships between Political Cynicism, SDO and RWA.</w:t>
      </w:r>
    </w:p>
    <w:p w14:paraId="78372CCD" w14:textId="794C3757" w:rsidR="009F7B75" w:rsidRDefault="002D0207" w:rsidP="009F7B75">
      <w:pPr>
        <w:pStyle w:val="Prrafocomn"/>
        <w:rPr>
          <w:iCs/>
          <w:lang w:val="en"/>
        </w:rPr>
      </w:pPr>
      <w:r w:rsidRPr="002D0207">
        <w:rPr>
          <w:iCs/>
          <w:lang w:val="en"/>
        </w:rPr>
        <w:t xml:space="preserve">For the second objective of the study, correlation analyses were carried out in order to explore how the ideological dimensions of SDO and RWA are linked to the different dimensions of Political Cynicism. The results of </w:t>
      </w:r>
      <w:bookmarkStart w:id="2" w:name="OLE_LINK1"/>
      <w:r w:rsidRPr="002D0207">
        <w:rPr>
          <w:iCs/>
          <w:lang w:val="en"/>
        </w:rPr>
        <w:t>the relati</w:t>
      </w:r>
      <w:bookmarkEnd w:id="2"/>
      <w:r w:rsidRPr="002D0207">
        <w:rPr>
          <w:iCs/>
          <w:lang w:val="en"/>
        </w:rPr>
        <w:t>onships for the general sample can be seen in Table 3.</w:t>
      </w:r>
    </w:p>
    <w:p w14:paraId="7BF3FA8A" w14:textId="30D0B89E" w:rsidR="002D0207" w:rsidRPr="008D4ADD" w:rsidRDefault="002D0207" w:rsidP="008D4ADD">
      <w:pPr>
        <w:pStyle w:val="Prrafocomn"/>
        <w:rPr>
          <w:iCs/>
          <w:lang w:val="en"/>
        </w:rPr>
      </w:pPr>
      <w:r w:rsidRPr="002D0207">
        <w:rPr>
          <w:iCs/>
          <w:lang w:val="en"/>
        </w:rPr>
        <w:t xml:space="preserve">First, at the general level, it can be seen that SDO is directly related with a medium effect-size to Political Moral Laxity. SDO is also inversely related with a small effect-size to the Perception of Need for Change in the Political System. </w:t>
      </w:r>
    </w:p>
    <w:p w14:paraId="14F4984A" w14:textId="048068D9" w:rsidR="00FF2D2D" w:rsidRDefault="008D4ADD" w:rsidP="008D4ADD">
      <w:pPr>
        <w:pStyle w:val="Prrafocomn"/>
        <w:ind w:firstLine="0"/>
        <w:rPr>
          <w:iCs/>
          <w:lang w:val="en"/>
        </w:rPr>
      </w:pPr>
      <w:r>
        <w:rPr>
          <w:iCs/>
          <w:noProof/>
          <w:lang w:val="en"/>
        </w:rPr>
        <w:lastRenderedPageBreak/>
        <w:drawing>
          <wp:inline distT="0" distB="0" distL="0" distR="0" wp14:anchorId="680BE8E2" wp14:editId="5298DEA4">
            <wp:extent cx="8560962" cy="5365750"/>
            <wp:effectExtent l="0" t="2857"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1"/>
                    <a:stretch>
                      <a:fillRect/>
                    </a:stretch>
                  </pic:blipFill>
                  <pic:spPr>
                    <a:xfrm rot="16200000">
                      <a:off x="0" y="0"/>
                      <a:ext cx="8671873" cy="5435266"/>
                    </a:xfrm>
                    <a:prstGeom prst="rect">
                      <a:avLst/>
                    </a:prstGeom>
                  </pic:spPr>
                </pic:pic>
              </a:graphicData>
            </a:graphic>
          </wp:inline>
        </w:drawing>
      </w:r>
    </w:p>
    <w:tbl>
      <w:tblPr>
        <w:tblW w:w="8647" w:type="dxa"/>
        <w:tblInd w:w="-142" w:type="dxa"/>
        <w:tblCellMar>
          <w:left w:w="70" w:type="dxa"/>
          <w:right w:w="70" w:type="dxa"/>
        </w:tblCellMar>
        <w:tblLook w:val="04A0" w:firstRow="1" w:lastRow="0" w:firstColumn="1" w:lastColumn="0" w:noHBand="0" w:noVBand="1"/>
      </w:tblPr>
      <w:tblGrid>
        <w:gridCol w:w="1559"/>
        <w:gridCol w:w="1555"/>
        <w:gridCol w:w="1164"/>
        <w:gridCol w:w="239"/>
        <w:gridCol w:w="1083"/>
        <w:gridCol w:w="1098"/>
        <w:gridCol w:w="967"/>
        <w:gridCol w:w="982"/>
      </w:tblGrid>
      <w:tr w:rsidR="008D4ADD" w:rsidRPr="008D4ADD" w14:paraId="24EEA163" w14:textId="77777777" w:rsidTr="00195C69">
        <w:trPr>
          <w:trHeight w:val="300"/>
        </w:trPr>
        <w:tc>
          <w:tcPr>
            <w:tcW w:w="8647" w:type="dxa"/>
            <w:gridSpan w:val="8"/>
            <w:vAlign w:val="center"/>
            <w:hideMark/>
          </w:tcPr>
          <w:p w14:paraId="7DD7DA23" w14:textId="77777777" w:rsidR="008D4ADD" w:rsidRDefault="008D4ADD" w:rsidP="00195C69">
            <w:pPr>
              <w:spacing w:line="360" w:lineRule="auto"/>
              <w:jc w:val="both"/>
              <w:rPr>
                <w:lang w:val="en"/>
              </w:rPr>
            </w:pPr>
            <w:r w:rsidRPr="00735463">
              <w:rPr>
                <w:lang w:val="en"/>
              </w:rPr>
              <w:lastRenderedPageBreak/>
              <w:t xml:space="preserve">Table </w:t>
            </w:r>
            <w:r>
              <w:rPr>
                <w:lang w:val="en"/>
              </w:rPr>
              <w:t>3</w:t>
            </w:r>
            <w:r w:rsidRPr="00735463">
              <w:rPr>
                <w:lang w:val="en"/>
              </w:rPr>
              <w:t xml:space="preserve">. </w:t>
            </w:r>
          </w:p>
          <w:p w14:paraId="1EB1C566" w14:textId="43DC849A" w:rsidR="008D4ADD" w:rsidRPr="008D4ADD" w:rsidRDefault="008D4ADD" w:rsidP="00195C69">
            <w:pPr>
              <w:spacing w:line="360" w:lineRule="auto"/>
              <w:jc w:val="both"/>
              <w:rPr>
                <w:i/>
                <w:iCs/>
                <w:lang w:val="en"/>
              </w:rPr>
            </w:pPr>
            <w:r w:rsidRPr="008D4ADD">
              <w:rPr>
                <w:i/>
                <w:iCs/>
                <w:lang w:val="en"/>
              </w:rPr>
              <w:t>Pearson Correlations between Political Cynicism, SDO and RWA in the general sample</w:t>
            </w:r>
          </w:p>
        </w:tc>
      </w:tr>
      <w:tr w:rsidR="008D4ADD" w:rsidRPr="00735463" w14:paraId="64BAED44" w14:textId="77777777" w:rsidTr="00195C69">
        <w:trPr>
          <w:trHeight w:val="600"/>
        </w:trPr>
        <w:tc>
          <w:tcPr>
            <w:tcW w:w="1559" w:type="dxa"/>
            <w:tcBorders>
              <w:top w:val="single" w:sz="4" w:space="0" w:color="000000"/>
              <w:left w:val="nil"/>
              <w:bottom w:val="single" w:sz="4" w:space="0" w:color="000000"/>
              <w:right w:val="nil"/>
            </w:tcBorders>
            <w:vAlign w:val="bottom"/>
            <w:hideMark/>
          </w:tcPr>
          <w:p w14:paraId="71B229CE" w14:textId="77777777" w:rsidR="008D4ADD" w:rsidRPr="00735463" w:rsidRDefault="008D4ADD" w:rsidP="00195C69">
            <w:pPr>
              <w:spacing w:line="360" w:lineRule="auto"/>
              <w:jc w:val="both"/>
              <w:rPr>
                <w:lang w:val="en-GB"/>
              </w:rPr>
            </w:pPr>
            <w:r w:rsidRPr="00735463">
              <w:rPr>
                <w:lang w:val="en-GB"/>
              </w:rPr>
              <w:t> </w:t>
            </w:r>
          </w:p>
        </w:tc>
        <w:tc>
          <w:tcPr>
            <w:tcW w:w="1555" w:type="dxa"/>
            <w:tcBorders>
              <w:top w:val="single" w:sz="4" w:space="0" w:color="000000"/>
              <w:left w:val="nil"/>
              <w:bottom w:val="single" w:sz="4" w:space="0" w:color="000000"/>
              <w:right w:val="nil"/>
            </w:tcBorders>
            <w:vAlign w:val="bottom"/>
            <w:hideMark/>
          </w:tcPr>
          <w:p w14:paraId="5AFAB1AE" w14:textId="77777777" w:rsidR="008D4ADD" w:rsidRPr="00735463" w:rsidRDefault="008D4ADD" w:rsidP="00195C69">
            <w:pPr>
              <w:spacing w:line="360" w:lineRule="auto"/>
              <w:jc w:val="both"/>
              <w:rPr>
                <w:lang w:val="en-US"/>
              </w:rPr>
            </w:pPr>
            <w:r w:rsidRPr="00735463">
              <w:rPr>
                <w:lang w:val="en-US"/>
              </w:rPr>
              <w:t>1</w:t>
            </w:r>
          </w:p>
        </w:tc>
        <w:tc>
          <w:tcPr>
            <w:tcW w:w="1403" w:type="dxa"/>
            <w:gridSpan w:val="2"/>
            <w:tcBorders>
              <w:top w:val="single" w:sz="4" w:space="0" w:color="000000"/>
              <w:left w:val="nil"/>
              <w:bottom w:val="single" w:sz="4" w:space="0" w:color="000000"/>
              <w:right w:val="nil"/>
            </w:tcBorders>
            <w:vAlign w:val="bottom"/>
            <w:hideMark/>
          </w:tcPr>
          <w:p w14:paraId="5E7F4523" w14:textId="77777777" w:rsidR="008D4ADD" w:rsidRPr="00735463" w:rsidRDefault="008D4ADD" w:rsidP="00195C69">
            <w:pPr>
              <w:spacing w:line="360" w:lineRule="auto"/>
              <w:jc w:val="both"/>
              <w:rPr>
                <w:lang w:val="en-US"/>
              </w:rPr>
            </w:pPr>
            <w:r w:rsidRPr="00735463">
              <w:rPr>
                <w:lang w:val="en-US"/>
              </w:rPr>
              <w:t>2</w:t>
            </w:r>
          </w:p>
        </w:tc>
        <w:tc>
          <w:tcPr>
            <w:tcW w:w="1083" w:type="dxa"/>
            <w:tcBorders>
              <w:top w:val="single" w:sz="4" w:space="0" w:color="000000"/>
              <w:left w:val="nil"/>
              <w:bottom w:val="single" w:sz="4" w:space="0" w:color="000000"/>
              <w:right w:val="nil"/>
            </w:tcBorders>
            <w:vAlign w:val="bottom"/>
            <w:hideMark/>
          </w:tcPr>
          <w:p w14:paraId="538C4341" w14:textId="77777777" w:rsidR="008D4ADD" w:rsidRPr="00735463" w:rsidRDefault="008D4ADD" w:rsidP="00195C69">
            <w:pPr>
              <w:spacing w:line="360" w:lineRule="auto"/>
              <w:jc w:val="both"/>
              <w:rPr>
                <w:lang w:val="en-US"/>
              </w:rPr>
            </w:pPr>
            <w:r w:rsidRPr="00735463">
              <w:rPr>
                <w:lang w:val="en-US"/>
              </w:rPr>
              <w:t>3</w:t>
            </w:r>
          </w:p>
        </w:tc>
        <w:tc>
          <w:tcPr>
            <w:tcW w:w="1098" w:type="dxa"/>
            <w:tcBorders>
              <w:top w:val="single" w:sz="4" w:space="0" w:color="000000"/>
              <w:left w:val="nil"/>
              <w:bottom w:val="single" w:sz="4" w:space="0" w:color="000000"/>
              <w:right w:val="nil"/>
            </w:tcBorders>
            <w:vAlign w:val="bottom"/>
            <w:hideMark/>
          </w:tcPr>
          <w:p w14:paraId="46FCF1E6" w14:textId="77777777" w:rsidR="008D4ADD" w:rsidRPr="00735463" w:rsidRDefault="008D4ADD" w:rsidP="00195C69">
            <w:pPr>
              <w:spacing w:line="360" w:lineRule="auto"/>
              <w:jc w:val="both"/>
              <w:rPr>
                <w:lang w:val="en-US"/>
              </w:rPr>
            </w:pPr>
            <w:r w:rsidRPr="00735463">
              <w:rPr>
                <w:lang w:val="en-US"/>
              </w:rPr>
              <w:t>4</w:t>
            </w:r>
          </w:p>
        </w:tc>
        <w:tc>
          <w:tcPr>
            <w:tcW w:w="967" w:type="dxa"/>
            <w:tcBorders>
              <w:top w:val="single" w:sz="4" w:space="0" w:color="000000"/>
              <w:left w:val="nil"/>
              <w:bottom w:val="single" w:sz="4" w:space="0" w:color="000000"/>
              <w:right w:val="nil"/>
            </w:tcBorders>
            <w:vAlign w:val="bottom"/>
            <w:hideMark/>
          </w:tcPr>
          <w:p w14:paraId="70D8E3DC" w14:textId="77777777" w:rsidR="008D4ADD" w:rsidRPr="00735463" w:rsidRDefault="008D4ADD" w:rsidP="00195C69">
            <w:pPr>
              <w:spacing w:line="360" w:lineRule="auto"/>
              <w:jc w:val="both"/>
              <w:rPr>
                <w:lang w:val="en-US"/>
              </w:rPr>
            </w:pPr>
            <w:r w:rsidRPr="00735463">
              <w:rPr>
                <w:lang w:val="en-US"/>
              </w:rPr>
              <w:t>5</w:t>
            </w:r>
          </w:p>
        </w:tc>
        <w:tc>
          <w:tcPr>
            <w:tcW w:w="982" w:type="dxa"/>
            <w:tcBorders>
              <w:top w:val="single" w:sz="4" w:space="0" w:color="000000"/>
              <w:left w:val="nil"/>
              <w:bottom w:val="single" w:sz="4" w:space="0" w:color="000000"/>
              <w:right w:val="nil"/>
            </w:tcBorders>
            <w:vAlign w:val="bottom"/>
            <w:hideMark/>
          </w:tcPr>
          <w:p w14:paraId="4BAA70EC" w14:textId="77777777" w:rsidR="008D4ADD" w:rsidRPr="00735463" w:rsidRDefault="008D4ADD" w:rsidP="00195C69">
            <w:pPr>
              <w:spacing w:line="360" w:lineRule="auto"/>
              <w:jc w:val="both"/>
              <w:rPr>
                <w:lang w:val="en-US"/>
              </w:rPr>
            </w:pPr>
            <w:r w:rsidRPr="00735463">
              <w:rPr>
                <w:lang w:val="en-US"/>
              </w:rPr>
              <w:t>6</w:t>
            </w:r>
          </w:p>
        </w:tc>
      </w:tr>
      <w:tr w:rsidR="008D4ADD" w:rsidRPr="00735463" w14:paraId="4E0FEB6A" w14:textId="77777777" w:rsidTr="00195C69">
        <w:trPr>
          <w:trHeight w:val="360"/>
        </w:trPr>
        <w:tc>
          <w:tcPr>
            <w:tcW w:w="1559" w:type="dxa"/>
            <w:tcBorders>
              <w:top w:val="nil"/>
              <w:left w:val="nil"/>
              <w:bottom w:val="single" w:sz="4" w:space="0" w:color="FFFFFF" w:themeColor="background1"/>
              <w:right w:val="nil"/>
            </w:tcBorders>
            <w:vAlign w:val="center"/>
            <w:hideMark/>
          </w:tcPr>
          <w:p w14:paraId="722D3A3E" w14:textId="77777777" w:rsidR="008D4ADD" w:rsidRPr="00735463" w:rsidRDefault="008D4ADD" w:rsidP="00195C69">
            <w:pPr>
              <w:spacing w:line="360" w:lineRule="auto"/>
              <w:rPr>
                <w:lang w:val="en-US"/>
              </w:rPr>
            </w:pPr>
            <w:r w:rsidRPr="00735463">
              <w:rPr>
                <w:lang w:val="en-US"/>
              </w:rPr>
              <w:t>1. Political Mistrust</w:t>
            </w:r>
          </w:p>
        </w:tc>
        <w:tc>
          <w:tcPr>
            <w:tcW w:w="1555" w:type="dxa"/>
            <w:noWrap/>
            <w:hideMark/>
          </w:tcPr>
          <w:p w14:paraId="4C2055FB" w14:textId="77777777" w:rsidR="008D4ADD" w:rsidRPr="00735463" w:rsidRDefault="008D4ADD" w:rsidP="00195C69">
            <w:pPr>
              <w:spacing w:line="360" w:lineRule="auto"/>
              <w:jc w:val="both"/>
              <w:rPr>
                <w:lang w:val="en-US"/>
              </w:rPr>
            </w:pPr>
            <w:r w:rsidRPr="00735463">
              <w:rPr>
                <w:lang w:val="en-US"/>
              </w:rPr>
              <w:t>1</w:t>
            </w:r>
          </w:p>
        </w:tc>
        <w:tc>
          <w:tcPr>
            <w:tcW w:w="1164" w:type="dxa"/>
            <w:noWrap/>
            <w:hideMark/>
          </w:tcPr>
          <w:p w14:paraId="0F8F68F6" w14:textId="77777777" w:rsidR="008D4ADD" w:rsidRPr="00735463" w:rsidRDefault="008D4ADD" w:rsidP="00195C69">
            <w:pPr>
              <w:spacing w:line="360" w:lineRule="auto"/>
              <w:jc w:val="both"/>
              <w:rPr>
                <w:lang w:val="en-US"/>
              </w:rPr>
            </w:pPr>
            <w:r w:rsidRPr="00735463">
              <w:rPr>
                <w:lang w:val="en-US"/>
              </w:rPr>
              <w:t>.190</w:t>
            </w:r>
            <w:r w:rsidRPr="00735463">
              <w:rPr>
                <w:vertAlign w:val="superscript"/>
                <w:lang w:val="en-US"/>
              </w:rPr>
              <w:t>**</w:t>
            </w:r>
          </w:p>
        </w:tc>
        <w:tc>
          <w:tcPr>
            <w:tcW w:w="1322" w:type="dxa"/>
            <w:gridSpan w:val="2"/>
            <w:noWrap/>
            <w:hideMark/>
          </w:tcPr>
          <w:p w14:paraId="0BBA52A1" w14:textId="77777777" w:rsidR="008D4ADD" w:rsidRPr="00735463" w:rsidRDefault="008D4ADD" w:rsidP="00195C69">
            <w:pPr>
              <w:spacing w:line="360" w:lineRule="auto"/>
              <w:jc w:val="both"/>
              <w:rPr>
                <w:lang w:val="en-US"/>
              </w:rPr>
            </w:pPr>
            <w:r w:rsidRPr="00735463">
              <w:rPr>
                <w:lang w:val="en-US"/>
              </w:rPr>
              <w:t>.233</w:t>
            </w:r>
            <w:r w:rsidRPr="00735463">
              <w:rPr>
                <w:vertAlign w:val="superscript"/>
                <w:lang w:val="en-US"/>
              </w:rPr>
              <w:t>**</w:t>
            </w:r>
          </w:p>
        </w:tc>
        <w:tc>
          <w:tcPr>
            <w:tcW w:w="1098" w:type="dxa"/>
            <w:noWrap/>
            <w:hideMark/>
          </w:tcPr>
          <w:p w14:paraId="060092E1" w14:textId="77777777" w:rsidR="008D4ADD" w:rsidRPr="00735463" w:rsidRDefault="008D4ADD" w:rsidP="00195C69">
            <w:pPr>
              <w:spacing w:line="360" w:lineRule="auto"/>
              <w:jc w:val="both"/>
              <w:rPr>
                <w:lang w:val="en-US"/>
              </w:rPr>
            </w:pPr>
            <w:r w:rsidRPr="00735463">
              <w:rPr>
                <w:lang w:val="en-US"/>
              </w:rPr>
              <w:t>.116</w:t>
            </w:r>
            <w:r w:rsidRPr="00735463">
              <w:rPr>
                <w:vertAlign w:val="superscript"/>
                <w:lang w:val="en-US"/>
              </w:rPr>
              <w:t>**</w:t>
            </w:r>
          </w:p>
        </w:tc>
        <w:tc>
          <w:tcPr>
            <w:tcW w:w="967" w:type="dxa"/>
            <w:noWrap/>
            <w:hideMark/>
          </w:tcPr>
          <w:p w14:paraId="5F0F718A" w14:textId="77777777" w:rsidR="008D4ADD" w:rsidRPr="00735463" w:rsidRDefault="008D4ADD" w:rsidP="00195C69">
            <w:pPr>
              <w:spacing w:line="360" w:lineRule="auto"/>
              <w:jc w:val="both"/>
              <w:rPr>
                <w:lang w:val="en-US"/>
              </w:rPr>
            </w:pPr>
            <w:r w:rsidRPr="00735463">
              <w:rPr>
                <w:lang w:val="en-US"/>
              </w:rPr>
              <w:t>.036</w:t>
            </w:r>
          </w:p>
        </w:tc>
        <w:tc>
          <w:tcPr>
            <w:tcW w:w="982" w:type="dxa"/>
            <w:noWrap/>
            <w:hideMark/>
          </w:tcPr>
          <w:p w14:paraId="6E83B6FD" w14:textId="77777777" w:rsidR="008D4ADD" w:rsidRPr="00735463" w:rsidRDefault="008D4ADD" w:rsidP="00195C69">
            <w:pPr>
              <w:spacing w:line="360" w:lineRule="auto"/>
              <w:jc w:val="both"/>
              <w:rPr>
                <w:lang w:val="en-US"/>
              </w:rPr>
            </w:pPr>
            <w:r w:rsidRPr="00735463">
              <w:rPr>
                <w:lang w:val="en-US"/>
              </w:rPr>
              <w:t>.176</w:t>
            </w:r>
            <w:r w:rsidRPr="00735463">
              <w:rPr>
                <w:vertAlign w:val="superscript"/>
                <w:lang w:val="en-US"/>
              </w:rPr>
              <w:t>**</w:t>
            </w:r>
          </w:p>
        </w:tc>
      </w:tr>
      <w:tr w:rsidR="008D4ADD" w:rsidRPr="00735463" w14:paraId="6F1749D6" w14:textId="77777777" w:rsidTr="00195C69">
        <w:trPr>
          <w:trHeight w:val="434"/>
        </w:trPr>
        <w:tc>
          <w:tcPr>
            <w:tcW w:w="1559" w:type="dxa"/>
            <w:tcBorders>
              <w:top w:val="single" w:sz="4" w:space="0" w:color="FFFFFF" w:themeColor="background1"/>
              <w:left w:val="nil"/>
              <w:bottom w:val="single" w:sz="4" w:space="0" w:color="FFFFFF" w:themeColor="background1"/>
              <w:right w:val="nil"/>
            </w:tcBorders>
            <w:vAlign w:val="center"/>
            <w:hideMark/>
          </w:tcPr>
          <w:p w14:paraId="53C723BD" w14:textId="77777777" w:rsidR="008D4ADD" w:rsidRPr="00735463" w:rsidRDefault="008D4ADD" w:rsidP="00195C69">
            <w:pPr>
              <w:spacing w:line="360" w:lineRule="auto"/>
              <w:rPr>
                <w:lang w:val="en-US"/>
              </w:rPr>
            </w:pPr>
            <w:r w:rsidRPr="00735463">
              <w:rPr>
                <w:lang w:val="en-US"/>
              </w:rPr>
              <w:t>2. Perception of Corruption</w:t>
            </w:r>
          </w:p>
        </w:tc>
        <w:tc>
          <w:tcPr>
            <w:tcW w:w="1555" w:type="dxa"/>
            <w:noWrap/>
            <w:hideMark/>
          </w:tcPr>
          <w:p w14:paraId="19B2E886" w14:textId="77777777" w:rsidR="008D4ADD" w:rsidRPr="00735463" w:rsidRDefault="008D4ADD" w:rsidP="00195C69">
            <w:pPr>
              <w:spacing w:line="360" w:lineRule="auto"/>
              <w:jc w:val="both"/>
              <w:rPr>
                <w:lang w:val="en-US"/>
              </w:rPr>
            </w:pPr>
          </w:p>
        </w:tc>
        <w:tc>
          <w:tcPr>
            <w:tcW w:w="1164" w:type="dxa"/>
            <w:noWrap/>
            <w:hideMark/>
          </w:tcPr>
          <w:p w14:paraId="7F8F0E81" w14:textId="77777777" w:rsidR="008D4ADD" w:rsidRPr="00735463" w:rsidRDefault="008D4ADD" w:rsidP="00195C69">
            <w:pPr>
              <w:spacing w:line="360" w:lineRule="auto"/>
              <w:jc w:val="both"/>
              <w:rPr>
                <w:lang w:val="en-US"/>
              </w:rPr>
            </w:pPr>
            <w:r w:rsidRPr="00735463">
              <w:rPr>
                <w:lang w:val="en-US"/>
              </w:rPr>
              <w:t>1</w:t>
            </w:r>
          </w:p>
        </w:tc>
        <w:tc>
          <w:tcPr>
            <w:tcW w:w="1322" w:type="dxa"/>
            <w:gridSpan w:val="2"/>
            <w:noWrap/>
            <w:hideMark/>
          </w:tcPr>
          <w:p w14:paraId="2E2C630D" w14:textId="77777777" w:rsidR="008D4ADD" w:rsidRPr="00735463" w:rsidRDefault="008D4ADD" w:rsidP="00195C69">
            <w:pPr>
              <w:spacing w:line="360" w:lineRule="auto"/>
              <w:jc w:val="both"/>
              <w:rPr>
                <w:lang w:val="en-US"/>
              </w:rPr>
            </w:pPr>
            <w:r w:rsidRPr="00735463">
              <w:rPr>
                <w:lang w:val="en-US"/>
              </w:rPr>
              <w:t>-.106</w:t>
            </w:r>
            <w:r w:rsidRPr="00735463">
              <w:rPr>
                <w:vertAlign w:val="superscript"/>
                <w:lang w:val="en-US"/>
              </w:rPr>
              <w:t>**</w:t>
            </w:r>
          </w:p>
        </w:tc>
        <w:tc>
          <w:tcPr>
            <w:tcW w:w="1098" w:type="dxa"/>
            <w:noWrap/>
            <w:hideMark/>
          </w:tcPr>
          <w:p w14:paraId="77E0AAAF" w14:textId="77777777" w:rsidR="008D4ADD" w:rsidRPr="00735463" w:rsidRDefault="008D4ADD" w:rsidP="00195C69">
            <w:pPr>
              <w:spacing w:line="360" w:lineRule="auto"/>
              <w:jc w:val="both"/>
              <w:rPr>
                <w:lang w:val="en-US"/>
              </w:rPr>
            </w:pPr>
            <w:r w:rsidRPr="00735463">
              <w:rPr>
                <w:lang w:val="en-US"/>
              </w:rPr>
              <w:t>.305</w:t>
            </w:r>
            <w:r w:rsidRPr="00735463">
              <w:rPr>
                <w:vertAlign w:val="superscript"/>
                <w:lang w:val="en-US"/>
              </w:rPr>
              <w:t>**</w:t>
            </w:r>
          </w:p>
        </w:tc>
        <w:tc>
          <w:tcPr>
            <w:tcW w:w="967" w:type="dxa"/>
            <w:noWrap/>
            <w:hideMark/>
          </w:tcPr>
          <w:p w14:paraId="0100E7ED" w14:textId="77777777" w:rsidR="008D4ADD" w:rsidRPr="00735463" w:rsidRDefault="008D4ADD" w:rsidP="00195C69">
            <w:pPr>
              <w:spacing w:line="360" w:lineRule="auto"/>
              <w:jc w:val="both"/>
              <w:rPr>
                <w:lang w:val="en-US"/>
              </w:rPr>
            </w:pPr>
            <w:r w:rsidRPr="00735463">
              <w:rPr>
                <w:lang w:val="en-US"/>
              </w:rPr>
              <w:t>-.036</w:t>
            </w:r>
          </w:p>
        </w:tc>
        <w:tc>
          <w:tcPr>
            <w:tcW w:w="982" w:type="dxa"/>
            <w:noWrap/>
            <w:hideMark/>
          </w:tcPr>
          <w:p w14:paraId="1ACE1563" w14:textId="77777777" w:rsidR="008D4ADD" w:rsidRPr="00735463" w:rsidRDefault="008D4ADD" w:rsidP="00195C69">
            <w:pPr>
              <w:spacing w:line="360" w:lineRule="auto"/>
              <w:jc w:val="both"/>
              <w:rPr>
                <w:lang w:val="en-US"/>
              </w:rPr>
            </w:pPr>
            <w:r w:rsidRPr="00735463">
              <w:rPr>
                <w:lang w:val="en-US"/>
              </w:rPr>
              <w:t>-.013</w:t>
            </w:r>
          </w:p>
        </w:tc>
      </w:tr>
      <w:tr w:rsidR="008D4ADD" w:rsidRPr="00735463" w14:paraId="67EE98A5" w14:textId="77777777" w:rsidTr="00195C69">
        <w:trPr>
          <w:trHeight w:val="340"/>
        </w:trPr>
        <w:tc>
          <w:tcPr>
            <w:tcW w:w="1559" w:type="dxa"/>
            <w:tcBorders>
              <w:top w:val="single" w:sz="4" w:space="0" w:color="FFFFFF" w:themeColor="background1"/>
              <w:left w:val="nil"/>
              <w:bottom w:val="single" w:sz="4" w:space="0" w:color="FFFFFF" w:themeColor="background1"/>
              <w:right w:val="nil"/>
            </w:tcBorders>
            <w:vAlign w:val="center"/>
            <w:hideMark/>
          </w:tcPr>
          <w:p w14:paraId="6B787809" w14:textId="77777777" w:rsidR="008D4ADD" w:rsidRPr="00735463" w:rsidRDefault="008D4ADD" w:rsidP="00195C69">
            <w:pPr>
              <w:spacing w:line="360" w:lineRule="auto"/>
              <w:rPr>
                <w:lang w:val="en-US"/>
              </w:rPr>
            </w:pPr>
            <w:r w:rsidRPr="00735463">
              <w:rPr>
                <w:lang w:val="en-US"/>
              </w:rPr>
              <w:t>3. Political</w:t>
            </w:r>
          </w:p>
          <w:p w14:paraId="07A1D90D" w14:textId="77777777" w:rsidR="008D4ADD" w:rsidRPr="00735463" w:rsidRDefault="008D4ADD" w:rsidP="00195C69">
            <w:pPr>
              <w:spacing w:line="360" w:lineRule="auto"/>
              <w:rPr>
                <w:lang w:val="en-US"/>
              </w:rPr>
            </w:pPr>
            <w:r w:rsidRPr="00735463">
              <w:rPr>
                <w:lang w:val="en-US"/>
              </w:rPr>
              <w:t>Moral Laxity</w:t>
            </w:r>
          </w:p>
        </w:tc>
        <w:tc>
          <w:tcPr>
            <w:tcW w:w="1555" w:type="dxa"/>
            <w:noWrap/>
            <w:hideMark/>
          </w:tcPr>
          <w:p w14:paraId="67106ADD" w14:textId="77777777" w:rsidR="008D4ADD" w:rsidRPr="00735463" w:rsidRDefault="008D4ADD" w:rsidP="00195C69">
            <w:pPr>
              <w:spacing w:line="360" w:lineRule="auto"/>
              <w:jc w:val="both"/>
              <w:rPr>
                <w:lang w:val="en-US"/>
              </w:rPr>
            </w:pPr>
          </w:p>
        </w:tc>
        <w:tc>
          <w:tcPr>
            <w:tcW w:w="1164" w:type="dxa"/>
            <w:noWrap/>
            <w:hideMark/>
          </w:tcPr>
          <w:p w14:paraId="7BE08164" w14:textId="77777777" w:rsidR="008D4ADD" w:rsidRPr="00735463" w:rsidRDefault="008D4ADD" w:rsidP="00195C69">
            <w:pPr>
              <w:spacing w:line="360" w:lineRule="auto"/>
              <w:jc w:val="both"/>
              <w:rPr>
                <w:lang w:val="en-US"/>
              </w:rPr>
            </w:pPr>
          </w:p>
        </w:tc>
        <w:tc>
          <w:tcPr>
            <w:tcW w:w="1322" w:type="dxa"/>
            <w:gridSpan w:val="2"/>
            <w:noWrap/>
            <w:hideMark/>
          </w:tcPr>
          <w:p w14:paraId="6ED0C2C0" w14:textId="77777777" w:rsidR="008D4ADD" w:rsidRPr="00735463" w:rsidRDefault="008D4ADD" w:rsidP="00195C69">
            <w:pPr>
              <w:spacing w:line="360" w:lineRule="auto"/>
              <w:jc w:val="both"/>
              <w:rPr>
                <w:lang w:val="en-US"/>
              </w:rPr>
            </w:pPr>
            <w:r w:rsidRPr="00735463">
              <w:rPr>
                <w:lang w:val="en-US"/>
              </w:rPr>
              <w:t>1</w:t>
            </w:r>
          </w:p>
        </w:tc>
        <w:tc>
          <w:tcPr>
            <w:tcW w:w="1098" w:type="dxa"/>
            <w:noWrap/>
            <w:hideMark/>
          </w:tcPr>
          <w:p w14:paraId="59CC2F78" w14:textId="77777777" w:rsidR="008D4ADD" w:rsidRPr="00735463" w:rsidRDefault="008D4ADD" w:rsidP="00195C69">
            <w:pPr>
              <w:spacing w:line="360" w:lineRule="auto"/>
              <w:jc w:val="both"/>
              <w:rPr>
                <w:lang w:val="en-US"/>
              </w:rPr>
            </w:pPr>
            <w:r w:rsidRPr="00735463">
              <w:rPr>
                <w:lang w:val="en-US"/>
              </w:rPr>
              <w:t>-.123</w:t>
            </w:r>
            <w:r w:rsidRPr="00735463">
              <w:rPr>
                <w:vertAlign w:val="superscript"/>
                <w:lang w:val="en-US"/>
              </w:rPr>
              <w:t>**</w:t>
            </w:r>
          </w:p>
        </w:tc>
        <w:tc>
          <w:tcPr>
            <w:tcW w:w="967" w:type="dxa"/>
            <w:noWrap/>
            <w:hideMark/>
          </w:tcPr>
          <w:p w14:paraId="0945E1D8" w14:textId="77777777" w:rsidR="008D4ADD" w:rsidRPr="00735463" w:rsidRDefault="008D4ADD" w:rsidP="00195C69">
            <w:pPr>
              <w:spacing w:line="360" w:lineRule="auto"/>
              <w:jc w:val="both"/>
              <w:rPr>
                <w:lang w:val="en-US"/>
              </w:rPr>
            </w:pPr>
            <w:r w:rsidRPr="00735463">
              <w:rPr>
                <w:lang w:val="en-US"/>
              </w:rPr>
              <w:t>.318</w:t>
            </w:r>
            <w:r w:rsidRPr="00735463">
              <w:rPr>
                <w:vertAlign w:val="superscript"/>
                <w:lang w:val="en-US"/>
              </w:rPr>
              <w:t>**</w:t>
            </w:r>
          </w:p>
        </w:tc>
        <w:tc>
          <w:tcPr>
            <w:tcW w:w="982" w:type="dxa"/>
            <w:noWrap/>
            <w:hideMark/>
          </w:tcPr>
          <w:p w14:paraId="58F5C760" w14:textId="77777777" w:rsidR="008D4ADD" w:rsidRPr="00735463" w:rsidRDefault="008D4ADD" w:rsidP="00195C69">
            <w:pPr>
              <w:spacing w:line="360" w:lineRule="auto"/>
              <w:jc w:val="both"/>
              <w:rPr>
                <w:lang w:val="en-US"/>
              </w:rPr>
            </w:pPr>
            <w:r w:rsidRPr="00735463">
              <w:rPr>
                <w:lang w:val="en-US"/>
              </w:rPr>
              <w:t>.179</w:t>
            </w:r>
            <w:r w:rsidRPr="00735463">
              <w:rPr>
                <w:vertAlign w:val="superscript"/>
                <w:lang w:val="en-US"/>
              </w:rPr>
              <w:t>**</w:t>
            </w:r>
          </w:p>
        </w:tc>
      </w:tr>
      <w:tr w:rsidR="008D4ADD" w:rsidRPr="00735463" w14:paraId="673264D2" w14:textId="77777777" w:rsidTr="00195C69">
        <w:trPr>
          <w:trHeight w:val="546"/>
        </w:trPr>
        <w:tc>
          <w:tcPr>
            <w:tcW w:w="1559" w:type="dxa"/>
            <w:tcBorders>
              <w:top w:val="single" w:sz="4" w:space="0" w:color="FFFFFF" w:themeColor="background1"/>
              <w:left w:val="nil"/>
              <w:bottom w:val="single" w:sz="4" w:space="0" w:color="FFFFFF" w:themeColor="background1"/>
              <w:right w:val="nil"/>
            </w:tcBorders>
            <w:vAlign w:val="center"/>
            <w:hideMark/>
          </w:tcPr>
          <w:p w14:paraId="4762EBED" w14:textId="77777777" w:rsidR="008D4ADD" w:rsidRPr="00735463" w:rsidRDefault="008D4ADD" w:rsidP="00195C69">
            <w:pPr>
              <w:spacing w:line="360" w:lineRule="auto"/>
              <w:rPr>
                <w:lang w:val="en-US"/>
              </w:rPr>
            </w:pPr>
            <w:r w:rsidRPr="00735463">
              <w:rPr>
                <w:lang w:val="en-US"/>
              </w:rPr>
              <w:t>4. Need of Change</w:t>
            </w:r>
          </w:p>
        </w:tc>
        <w:tc>
          <w:tcPr>
            <w:tcW w:w="1555" w:type="dxa"/>
            <w:noWrap/>
            <w:hideMark/>
          </w:tcPr>
          <w:p w14:paraId="3901B1D9" w14:textId="77777777" w:rsidR="008D4ADD" w:rsidRPr="00735463" w:rsidRDefault="008D4ADD" w:rsidP="00195C69">
            <w:pPr>
              <w:spacing w:line="360" w:lineRule="auto"/>
              <w:jc w:val="both"/>
              <w:rPr>
                <w:lang w:val="en-US"/>
              </w:rPr>
            </w:pPr>
          </w:p>
        </w:tc>
        <w:tc>
          <w:tcPr>
            <w:tcW w:w="1164" w:type="dxa"/>
            <w:noWrap/>
            <w:hideMark/>
          </w:tcPr>
          <w:p w14:paraId="1110A801" w14:textId="77777777" w:rsidR="008D4ADD" w:rsidRPr="00735463" w:rsidRDefault="008D4ADD" w:rsidP="00195C69">
            <w:pPr>
              <w:spacing w:line="360" w:lineRule="auto"/>
              <w:jc w:val="both"/>
              <w:rPr>
                <w:lang w:val="en-US"/>
              </w:rPr>
            </w:pPr>
          </w:p>
        </w:tc>
        <w:tc>
          <w:tcPr>
            <w:tcW w:w="1322" w:type="dxa"/>
            <w:gridSpan w:val="2"/>
            <w:noWrap/>
            <w:hideMark/>
          </w:tcPr>
          <w:p w14:paraId="4709DD7E" w14:textId="77777777" w:rsidR="008D4ADD" w:rsidRPr="00735463" w:rsidRDefault="008D4ADD" w:rsidP="00195C69">
            <w:pPr>
              <w:spacing w:line="360" w:lineRule="auto"/>
              <w:jc w:val="both"/>
              <w:rPr>
                <w:lang w:val="en-US"/>
              </w:rPr>
            </w:pPr>
          </w:p>
        </w:tc>
        <w:tc>
          <w:tcPr>
            <w:tcW w:w="1098" w:type="dxa"/>
            <w:noWrap/>
            <w:hideMark/>
          </w:tcPr>
          <w:p w14:paraId="60830E47" w14:textId="77777777" w:rsidR="008D4ADD" w:rsidRPr="00735463" w:rsidRDefault="008D4ADD" w:rsidP="00195C69">
            <w:pPr>
              <w:spacing w:line="360" w:lineRule="auto"/>
              <w:jc w:val="both"/>
              <w:rPr>
                <w:lang w:val="en-US"/>
              </w:rPr>
            </w:pPr>
            <w:r w:rsidRPr="00735463">
              <w:rPr>
                <w:lang w:val="en-US"/>
              </w:rPr>
              <w:t>1</w:t>
            </w:r>
          </w:p>
        </w:tc>
        <w:tc>
          <w:tcPr>
            <w:tcW w:w="967" w:type="dxa"/>
            <w:noWrap/>
            <w:hideMark/>
          </w:tcPr>
          <w:p w14:paraId="1EC79C07" w14:textId="77777777" w:rsidR="008D4ADD" w:rsidRPr="00735463" w:rsidRDefault="008D4ADD" w:rsidP="00195C69">
            <w:pPr>
              <w:spacing w:line="360" w:lineRule="auto"/>
              <w:jc w:val="both"/>
              <w:rPr>
                <w:lang w:val="en-US"/>
              </w:rPr>
            </w:pPr>
            <w:r w:rsidRPr="00735463">
              <w:rPr>
                <w:lang w:val="en-US"/>
              </w:rPr>
              <w:t>-.061</w:t>
            </w:r>
            <w:r w:rsidRPr="00735463">
              <w:rPr>
                <w:vertAlign w:val="superscript"/>
                <w:lang w:val="en-US"/>
              </w:rPr>
              <w:t>**</w:t>
            </w:r>
          </w:p>
        </w:tc>
        <w:tc>
          <w:tcPr>
            <w:tcW w:w="982" w:type="dxa"/>
            <w:noWrap/>
            <w:hideMark/>
          </w:tcPr>
          <w:p w14:paraId="6AB97109" w14:textId="77777777" w:rsidR="008D4ADD" w:rsidRPr="00735463" w:rsidRDefault="008D4ADD" w:rsidP="00195C69">
            <w:pPr>
              <w:spacing w:line="360" w:lineRule="auto"/>
              <w:jc w:val="both"/>
              <w:rPr>
                <w:lang w:val="en-US"/>
              </w:rPr>
            </w:pPr>
            <w:r w:rsidRPr="00735463">
              <w:rPr>
                <w:lang w:val="en-US"/>
              </w:rPr>
              <w:t>-.001</w:t>
            </w:r>
          </w:p>
        </w:tc>
      </w:tr>
      <w:tr w:rsidR="008D4ADD" w:rsidRPr="00735463" w14:paraId="0A488EF9" w14:textId="77777777" w:rsidTr="00195C69">
        <w:trPr>
          <w:trHeight w:val="360"/>
        </w:trPr>
        <w:tc>
          <w:tcPr>
            <w:tcW w:w="1559" w:type="dxa"/>
            <w:tcBorders>
              <w:top w:val="single" w:sz="4" w:space="0" w:color="FFFFFF" w:themeColor="background1"/>
              <w:left w:val="nil"/>
              <w:bottom w:val="single" w:sz="4" w:space="0" w:color="FFFFFF" w:themeColor="background1"/>
              <w:right w:val="nil"/>
            </w:tcBorders>
            <w:vAlign w:val="center"/>
            <w:hideMark/>
          </w:tcPr>
          <w:p w14:paraId="1352C47A" w14:textId="77777777" w:rsidR="008D4ADD" w:rsidRPr="00735463" w:rsidRDefault="008D4ADD" w:rsidP="00195C69">
            <w:pPr>
              <w:spacing w:line="360" w:lineRule="auto"/>
              <w:rPr>
                <w:lang w:val="en-US"/>
              </w:rPr>
            </w:pPr>
            <w:r w:rsidRPr="00735463">
              <w:rPr>
                <w:lang w:val="en-US"/>
              </w:rPr>
              <w:t>5. SDO</w:t>
            </w:r>
          </w:p>
        </w:tc>
        <w:tc>
          <w:tcPr>
            <w:tcW w:w="1555" w:type="dxa"/>
            <w:noWrap/>
            <w:hideMark/>
          </w:tcPr>
          <w:p w14:paraId="69483D48" w14:textId="77777777" w:rsidR="008D4ADD" w:rsidRPr="00735463" w:rsidRDefault="008D4ADD" w:rsidP="00195C69">
            <w:pPr>
              <w:spacing w:line="360" w:lineRule="auto"/>
              <w:jc w:val="both"/>
              <w:rPr>
                <w:lang w:val="en-US"/>
              </w:rPr>
            </w:pPr>
          </w:p>
        </w:tc>
        <w:tc>
          <w:tcPr>
            <w:tcW w:w="1164" w:type="dxa"/>
            <w:noWrap/>
            <w:hideMark/>
          </w:tcPr>
          <w:p w14:paraId="1363DF81" w14:textId="77777777" w:rsidR="008D4ADD" w:rsidRPr="00735463" w:rsidRDefault="008D4ADD" w:rsidP="00195C69">
            <w:pPr>
              <w:spacing w:line="360" w:lineRule="auto"/>
              <w:jc w:val="both"/>
              <w:rPr>
                <w:lang w:val="en-US"/>
              </w:rPr>
            </w:pPr>
          </w:p>
        </w:tc>
        <w:tc>
          <w:tcPr>
            <w:tcW w:w="1322" w:type="dxa"/>
            <w:gridSpan w:val="2"/>
            <w:noWrap/>
            <w:hideMark/>
          </w:tcPr>
          <w:p w14:paraId="7982245D" w14:textId="77777777" w:rsidR="008D4ADD" w:rsidRPr="00735463" w:rsidRDefault="008D4ADD" w:rsidP="00195C69">
            <w:pPr>
              <w:spacing w:line="360" w:lineRule="auto"/>
              <w:jc w:val="both"/>
              <w:rPr>
                <w:lang w:val="en-US"/>
              </w:rPr>
            </w:pPr>
          </w:p>
        </w:tc>
        <w:tc>
          <w:tcPr>
            <w:tcW w:w="1098" w:type="dxa"/>
            <w:noWrap/>
            <w:hideMark/>
          </w:tcPr>
          <w:p w14:paraId="10B9EF16" w14:textId="77777777" w:rsidR="008D4ADD" w:rsidRPr="00735463" w:rsidRDefault="008D4ADD" w:rsidP="00195C69">
            <w:pPr>
              <w:spacing w:line="360" w:lineRule="auto"/>
              <w:jc w:val="both"/>
              <w:rPr>
                <w:lang w:val="en-US"/>
              </w:rPr>
            </w:pPr>
          </w:p>
        </w:tc>
        <w:tc>
          <w:tcPr>
            <w:tcW w:w="967" w:type="dxa"/>
            <w:noWrap/>
            <w:hideMark/>
          </w:tcPr>
          <w:p w14:paraId="4815D6AA" w14:textId="77777777" w:rsidR="008D4ADD" w:rsidRPr="00735463" w:rsidRDefault="008D4ADD" w:rsidP="00195C69">
            <w:pPr>
              <w:spacing w:line="360" w:lineRule="auto"/>
              <w:jc w:val="both"/>
              <w:rPr>
                <w:lang w:val="en-US"/>
              </w:rPr>
            </w:pPr>
            <w:r w:rsidRPr="00735463">
              <w:rPr>
                <w:lang w:val="en-US"/>
              </w:rPr>
              <w:t>1</w:t>
            </w:r>
          </w:p>
        </w:tc>
        <w:tc>
          <w:tcPr>
            <w:tcW w:w="982" w:type="dxa"/>
            <w:noWrap/>
            <w:hideMark/>
          </w:tcPr>
          <w:p w14:paraId="08D91007" w14:textId="77777777" w:rsidR="008D4ADD" w:rsidRPr="00735463" w:rsidRDefault="008D4ADD" w:rsidP="00195C69">
            <w:pPr>
              <w:spacing w:line="360" w:lineRule="auto"/>
              <w:jc w:val="both"/>
              <w:rPr>
                <w:lang w:val="en-US"/>
              </w:rPr>
            </w:pPr>
            <w:r w:rsidRPr="00735463">
              <w:rPr>
                <w:lang w:val="en-US"/>
              </w:rPr>
              <w:t>.246</w:t>
            </w:r>
            <w:r w:rsidRPr="00735463">
              <w:rPr>
                <w:vertAlign w:val="superscript"/>
                <w:lang w:val="en-US"/>
              </w:rPr>
              <w:t>**</w:t>
            </w:r>
          </w:p>
        </w:tc>
      </w:tr>
      <w:tr w:rsidR="008D4ADD" w:rsidRPr="00735463" w14:paraId="58FFF3E9" w14:textId="77777777" w:rsidTr="00195C69">
        <w:trPr>
          <w:trHeight w:val="402"/>
        </w:trPr>
        <w:tc>
          <w:tcPr>
            <w:tcW w:w="1559" w:type="dxa"/>
            <w:tcBorders>
              <w:top w:val="single" w:sz="4" w:space="0" w:color="FFFFFF" w:themeColor="background1"/>
              <w:left w:val="nil"/>
              <w:bottom w:val="single" w:sz="4" w:space="0" w:color="auto"/>
              <w:right w:val="nil"/>
            </w:tcBorders>
            <w:vAlign w:val="center"/>
            <w:hideMark/>
          </w:tcPr>
          <w:p w14:paraId="1CA1A34D" w14:textId="77777777" w:rsidR="008D4ADD" w:rsidRPr="00735463" w:rsidRDefault="008D4ADD" w:rsidP="00195C69">
            <w:pPr>
              <w:spacing w:line="360" w:lineRule="auto"/>
              <w:rPr>
                <w:lang w:val="en-US"/>
              </w:rPr>
            </w:pPr>
            <w:r w:rsidRPr="00735463">
              <w:rPr>
                <w:lang w:val="en-US"/>
              </w:rPr>
              <w:t>6. RWA</w:t>
            </w:r>
          </w:p>
        </w:tc>
        <w:tc>
          <w:tcPr>
            <w:tcW w:w="1555" w:type="dxa"/>
            <w:tcBorders>
              <w:top w:val="nil"/>
              <w:left w:val="nil"/>
              <w:bottom w:val="single" w:sz="4" w:space="0" w:color="auto"/>
              <w:right w:val="nil"/>
            </w:tcBorders>
            <w:noWrap/>
            <w:hideMark/>
          </w:tcPr>
          <w:p w14:paraId="00028756" w14:textId="77777777" w:rsidR="008D4ADD" w:rsidRPr="00735463" w:rsidRDefault="008D4ADD" w:rsidP="00195C69">
            <w:pPr>
              <w:spacing w:line="360" w:lineRule="auto"/>
              <w:jc w:val="both"/>
              <w:rPr>
                <w:lang w:val="en-US"/>
              </w:rPr>
            </w:pPr>
          </w:p>
        </w:tc>
        <w:tc>
          <w:tcPr>
            <w:tcW w:w="1164" w:type="dxa"/>
            <w:tcBorders>
              <w:top w:val="nil"/>
              <w:left w:val="nil"/>
              <w:bottom w:val="single" w:sz="4" w:space="0" w:color="auto"/>
              <w:right w:val="nil"/>
            </w:tcBorders>
            <w:noWrap/>
            <w:hideMark/>
          </w:tcPr>
          <w:p w14:paraId="7C0E90DB" w14:textId="77777777" w:rsidR="008D4ADD" w:rsidRPr="00735463" w:rsidRDefault="008D4ADD" w:rsidP="00195C69">
            <w:pPr>
              <w:spacing w:line="360" w:lineRule="auto"/>
              <w:jc w:val="both"/>
              <w:rPr>
                <w:lang w:val="en-US"/>
              </w:rPr>
            </w:pPr>
          </w:p>
        </w:tc>
        <w:tc>
          <w:tcPr>
            <w:tcW w:w="1322" w:type="dxa"/>
            <w:gridSpan w:val="2"/>
            <w:tcBorders>
              <w:top w:val="nil"/>
              <w:left w:val="nil"/>
              <w:bottom w:val="single" w:sz="4" w:space="0" w:color="auto"/>
              <w:right w:val="nil"/>
            </w:tcBorders>
            <w:noWrap/>
            <w:hideMark/>
          </w:tcPr>
          <w:p w14:paraId="55D81E9D" w14:textId="77777777" w:rsidR="008D4ADD" w:rsidRPr="00735463" w:rsidRDefault="008D4ADD" w:rsidP="00195C69">
            <w:pPr>
              <w:spacing w:line="360" w:lineRule="auto"/>
              <w:jc w:val="both"/>
              <w:rPr>
                <w:lang w:val="en-US"/>
              </w:rPr>
            </w:pPr>
          </w:p>
        </w:tc>
        <w:tc>
          <w:tcPr>
            <w:tcW w:w="1098" w:type="dxa"/>
            <w:tcBorders>
              <w:top w:val="nil"/>
              <w:left w:val="nil"/>
              <w:bottom w:val="single" w:sz="4" w:space="0" w:color="auto"/>
              <w:right w:val="nil"/>
            </w:tcBorders>
            <w:noWrap/>
            <w:hideMark/>
          </w:tcPr>
          <w:p w14:paraId="5F1B5ACE" w14:textId="77777777" w:rsidR="008D4ADD" w:rsidRPr="00735463" w:rsidRDefault="008D4ADD" w:rsidP="00195C69">
            <w:pPr>
              <w:spacing w:line="360" w:lineRule="auto"/>
              <w:jc w:val="both"/>
              <w:rPr>
                <w:lang w:val="en-US"/>
              </w:rPr>
            </w:pPr>
          </w:p>
        </w:tc>
        <w:tc>
          <w:tcPr>
            <w:tcW w:w="967" w:type="dxa"/>
            <w:tcBorders>
              <w:top w:val="nil"/>
              <w:left w:val="nil"/>
              <w:bottom w:val="single" w:sz="4" w:space="0" w:color="auto"/>
              <w:right w:val="nil"/>
            </w:tcBorders>
            <w:noWrap/>
            <w:hideMark/>
          </w:tcPr>
          <w:p w14:paraId="37776EA6" w14:textId="77777777" w:rsidR="008D4ADD" w:rsidRPr="00735463" w:rsidRDefault="008D4ADD" w:rsidP="00195C69">
            <w:pPr>
              <w:spacing w:line="360" w:lineRule="auto"/>
              <w:jc w:val="both"/>
              <w:rPr>
                <w:lang w:val="en-US"/>
              </w:rPr>
            </w:pPr>
          </w:p>
        </w:tc>
        <w:tc>
          <w:tcPr>
            <w:tcW w:w="982" w:type="dxa"/>
            <w:tcBorders>
              <w:top w:val="nil"/>
              <w:left w:val="nil"/>
              <w:bottom w:val="single" w:sz="4" w:space="0" w:color="auto"/>
              <w:right w:val="nil"/>
            </w:tcBorders>
            <w:noWrap/>
            <w:hideMark/>
          </w:tcPr>
          <w:p w14:paraId="7BDC99A9" w14:textId="77777777" w:rsidR="008D4ADD" w:rsidRPr="00735463" w:rsidRDefault="008D4ADD" w:rsidP="00195C69">
            <w:pPr>
              <w:spacing w:line="360" w:lineRule="auto"/>
              <w:jc w:val="both"/>
              <w:rPr>
                <w:lang w:val="en-US"/>
              </w:rPr>
            </w:pPr>
            <w:r w:rsidRPr="00735463">
              <w:rPr>
                <w:lang w:val="en-US"/>
              </w:rPr>
              <w:t>1</w:t>
            </w:r>
          </w:p>
        </w:tc>
      </w:tr>
      <w:tr w:rsidR="008D4ADD" w:rsidRPr="00735463" w14:paraId="3830573C" w14:textId="77777777" w:rsidTr="00195C69">
        <w:trPr>
          <w:trHeight w:val="300"/>
        </w:trPr>
        <w:tc>
          <w:tcPr>
            <w:tcW w:w="8647" w:type="dxa"/>
            <w:gridSpan w:val="8"/>
            <w:tcBorders>
              <w:top w:val="single" w:sz="4" w:space="0" w:color="auto"/>
              <w:left w:val="nil"/>
              <w:bottom w:val="nil"/>
              <w:right w:val="nil"/>
            </w:tcBorders>
            <w:hideMark/>
          </w:tcPr>
          <w:p w14:paraId="6E3D13DF" w14:textId="77777777" w:rsidR="008D4ADD" w:rsidRPr="00735463" w:rsidRDefault="008D4ADD" w:rsidP="00195C69">
            <w:pPr>
              <w:spacing w:line="360" w:lineRule="auto"/>
              <w:jc w:val="both"/>
              <w:rPr>
                <w:lang w:val="en-US"/>
              </w:rPr>
            </w:pPr>
            <w:r w:rsidRPr="00735463">
              <w:rPr>
                <w:lang w:val="en-US"/>
              </w:rPr>
              <w:t>**p &lt; .01 (bilateral)</w:t>
            </w:r>
          </w:p>
        </w:tc>
      </w:tr>
    </w:tbl>
    <w:p w14:paraId="4D430208" w14:textId="6CF480E6" w:rsidR="008D4ADD" w:rsidRDefault="008D4ADD" w:rsidP="008D4ADD">
      <w:pPr>
        <w:pStyle w:val="Prrafocomn"/>
        <w:rPr>
          <w:iCs/>
          <w:lang w:val="en"/>
        </w:rPr>
      </w:pPr>
      <w:r w:rsidRPr="002D0207">
        <w:rPr>
          <w:iCs/>
          <w:lang w:val="en"/>
        </w:rPr>
        <w:t>With regard to RWA, it is noted that this ideological dimension is directly associated with a small effect-size to the Mistrust in the Political System. RWA is also directly associated with a small effect-size to Political Moral Laxity. Relations between RWA or SDO with the Perception of Corruption in the Political System are not observed for the general sample.</w:t>
      </w:r>
    </w:p>
    <w:p w14:paraId="57E902AC" w14:textId="3911CF35" w:rsidR="00727BD0" w:rsidRDefault="00727BD0" w:rsidP="00727BD0">
      <w:pPr>
        <w:pStyle w:val="Prrafocomn"/>
        <w:rPr>
          <w:iCs/>
          <w:lang w:val="en"/>
        </w:rPr>
      </w:pPr>
      <w:r w:rsidRPr="00727BD0">
        <w:rPr>
          <w:iCs/>
          <w:lang w:val="en"/>
        </w:rPr>
        <w:t xml:space="preserve">In order to investigate these links more closely, correlation analyses by country were performed following the same prior procedure. </w:t>
      </w:r>
      <w:r w:rsidRPr="00727BD0">
        <w:rPr>
          <w:iCs/>
          <w:lang w:val="en-GB"/>
        </w:rPr>
        <w:t xml:space="preserve">This analysis found that: </w:t>
      </w:r>
      <w:r w:rsidRPr="00727BD0">
        <w:rPr>
          <w:iCs/>
          <w:lang w:val="en"/>
        </w:rPr>
        <w:t xml:space="preserve">(1) Mistrust in the Political System is correlated to RWA in the samples of Chile, Costa Rica, Ecuador, Paraguay and Brazil, and to SDO in Peru; (2) in the samples of Chile and Ecuador, RWA and SDO correlate with Perception of Corruption; however, relations in Chile are inverse and in Ecuador are direct. Something similar to that observed in Chile occurs in Colombia with SDO, which is inversely associated with the Perception of Corruption; (3) Political Moral Laxity is significantly related to SDO in the samples of all countries participating in the study except for Paraguay. In addition, in Chile, Colombia, Costa Rica and Peru, RWA is also related to Moral Laxity, although with smaller effect sizes than observed in relations with dominance; (4) finally, the Perception of Need for Change in the Political System is inversely associated with SDO in samples from Brazil, Chile and Spain. For its part, in Ecuador, RWA is positively associated with the Perception of Need for Change. </w:t>
      </w:r>
      <w:r w:rsidRPr="00727BD0">
        <w:rPr>
          <w:iCs/>
          <w:lang w:val="en"/>
        </w:rPr>
        <w:lastRenderedPageBreak/>
        <w:t xml:space="preserve">The Pearson </w:t>
      </w:r>
      <w:proofErr w:type="spellStart"/>
      <w:r w:rsidRPr="00727BD0">
        <w:rPr>
          <w:iCs/>
          <w:lang w:val="en"/>
        </w:rPr>
        <w:t>r-values</w:t>
      </w:r>
      <w:proofErr w:type="spellEnd"/>
      <w:r w:rsidRPr="00727BD0">
        <w:rPr>
          <w:iCs/>
          <w:lang w:val="en"/>
        </w:rPr>
        <w:t xml:space="preserve"> of the relationships described are presented in Table 4 and for a better comparison of their intensity, see Figure 3.</w:t>
      </w:r>
    </w:p>
    <w:p w14:paraId="7B46ED75" w14:textId="77777777" w:rsidR="00EE37DB" w:rsidRPr="00727BD0" w:rsidRDefault="00EE37DB" w:rsidP="00727BD0">
      <w:pPr>
        <w:pStyle w:val="Prrafocomn"/>
        <w:rPr>
          <w:iCs/>
          <w:lang w:val="en"/>
        </w:rPr>
      </w:pPr>
    </w:p>
    <w:p w14:paraId="3B547953" w14:textId="77777777" w:rsidR="00727BD0" w:rsidRDefault="00727BD0" w:rsidP="00727BD0">
      <w:pPr>
        <w:spacing w:line="360" w:lineRule="auto"/>
        <w:jc w:val="both"/>
        <w:rPr>
          <w:lang w:val="en"/>
        </w:rPr>
      </w:pPr>
      <w:r w:rsidRPr="00735463">
        <w:rPr>
          <w:lang w:val="en"/>
        </w:rPr>
        <w:t xml:space="preserve">Table </w:t>
      </w:r>
      <w:r>
        <w:rPr>
          <w:lang w:val="en"/>
        </w:rPr>
        <w:t>4</w:t>
      </w:r>
      <w:r w:rsidRPr="00735463">
        <w:rPr>
          <w:lang w:val="en"/>
        </w:rPr>
        <w:t>.</w:t>
      </w:r>
    </w:p>
    <w:p w14:paraId="21186291" w14:textId="18EF9C86" w:rsidR="00727BD0" w:rsidRPr="00727BD0" w:rsidRDefault="00727BD0" w:rsidP="00727BD0">
      <w:pPr>
        <w:spacing w:line="360" w:lineRule="auto"/>
        <w:jc w:val="both"/>
        <w:rPr>
          <w:i/>
          <w:iCs/>
          <w:lang w:val="en-GB"/>
        </w:rPr>
      </w:pPr>
      <w:r w:rsidRPr="00727BD0">
        <w:rPr>
          <w:i/>
          <w:iCs/>
          <w:lang w:val="en"/>
        </w:rPr>
        <w:t>Pearson Correlations between Political Cynicism, SDO and RWA by country</w:t>
      </w:r>
    </w:p>
    <w:tbl>
      <w:tblPr>
        <w:tblW w:w="8880" w:type="dxa"/>
        <w:tblCellMar>
          <w:left w:w="70" w:type="dxa"/>
          <w:right w:w="70" w:type="dxa"/>
        </w:tblCellMar>
        <w:tblLook w:val="04A0" w:firstRow="1" w:lastRow="0" w:firstColumn="1" w:lastColumn="0" w:noHBand="0" w:noVBand="1"/>
      </w:tblPr>
      <w:tblGrid>
        <w:gridCol w:w="1200"/>
        <w:gridCol w:w="1200"/>
        <w:gridCol w:w="1620"/>
        <w:gridCol w:w="1620"/>
        <w:gridCol w:w="1620"/>
        <w:gridCol w:w="1620"/>
      </w:tblGrid>
      <w:tr w:rsidR="00727BD0" w:rsidRPr="00735463" w14:paraId="5E9A229D" w14:textId="77777777" w:rsidTr="00195C69">
        <w:trPr>
          <w:trHeight w:val="600"/>
        </w:trPr>
        <w:tc>
          <w:tcPr>
            <w:tcW w:w="2400" w:type="dxa"/>
            <w:gridSpan w:val="2"/>
            <w:tcBorders>
              <w:top w:val="single" w:sz="4" w:space="0" w:color="000000"/>
              <w:left w:val="nil"/>
              <w:bottom w:val="single" w:sz="4" w:space="0" w:color="000000"/>
              <w:right w:val="nil"/>
            </w:tcBorders>
            <w:vAlign w:val="center"/>
            <w:hideMark/>
          </w:tcPr>
          <w:p w14:paraId="3F8A2599" w14:textId="77777777" w:rsidR="00727BD0" w:rsidRPr="00735463" w:rsidRDefault="00727BD0" w:rsidP="00195C69">
            <w:pPr>
              <w:spacing w:line="360" w:lineRule="auto"/>
              <w:jc w:val="both"/>
              <w:rPr>
                <w:lang w:val="en-US"/>
              </w:rPr>
            </w:pPr>
            <w:r w:rsidRPr="00735463">
              <w:rPr>
                <w:lang w:val="en-US"/>
              </w:rPr>
              <w:t>Country</w:t>
            </w:r>
          </w:p>
        </w:tc>
        <w:tc>
          <w:tcPr>
            <w:tcW w:w="1620" w:type="dxa"/>
            <w:tcBorders>
              <w:top w:val="single" w:sz="4" w:space="0" w:color="000000"/>
              <w:left w:val="nil"/>
              <w:bottom w:val="single" w:sz="4" w:space="0" w:color="000000"/>
              <w:right w:val="nil"/>
            </w:tcBorders>
            <w:vAlign w:val="center"/>
            <w:hideMark/>
          </w:tcPr>
          <w:p w14:paraId="31D13F04" w14:textId="77777777" w:rsidR="00727BD0" w:rsidRPr="00735463" w:rsidRDefault="00727BD0" w:rsidP="00195C69">
            <w:pPr>
              <w:spacing w:line="360" w:lineRule="auto"/>
              <w:jc w:val="both"/>
              <w:rPr>
                <w:lang w:val="en-US"/>
              </w:rPr>
            </w:pPr>
            <w:r w:rsidRPr="00735463">
              <w:rPr>
                <w:lang w:val="en-US"/>
              </w:rPr>
              <w:t>Political</w:t>
            </w:r>
          </w:p>
          <w:p w14:paraId="436B4D87" w14:textId="77777777" w:rsidR="00727BD0" w:rsidRPr="00735463" w:rsidRDefault="00727BD0" w:rsidP="00195C69">
            <w:pPr>
              <w:spacing w:line="360" w:lineRule="auto"/>
              <w:jc w:val="both"/>
              <w:rPr>
                <w:lang w:val="en-US"/>
              </w:rPr>
            </w:pPr>
            <w:r w:rsidRPr="00735463">
              <w:rPr>
                <w:lang w:val="en-US"/>
              </w:rPr>
              <w:t>Mistrust</w:t>
            </w:r>
          </w:p>
        </w:tc>
        <w:tc>
          <w:tcPr>
            <w:tcW w:w="1620" w:type="dxa"/>
            <w:tcBorders>
              <w:top w:val="single" w:sz="4" w:space="0" w:color="000000"/>
              <w:left w:val="nil"/>
              <w:bottom w:val="single" w:sz="4" w:space="0" w:color="000000"/>
              <w:right w:val="nil"/>
            </w:tcBorders>
            <w:vAlign w:val="center"/>
            <w:hideMark/>
          </w:tcPr>
          <w:p w14:paraId="0689FC0E" w14:textId="77777777" w:rsidR="00727BD0" w:rsidRPr="00735463" w:rsidRDefault="00727BD0" w:rsidP="00195C69">
            <w:pPr>
              <w:spacing w:line="360" w:lineRule="auto"/>
              <w:jc w:val="both"/>
              <w:rPr>
                <w:lang w:val="en-US"/>
              </w:rPr>
            </w:pPr>
            <w:r w:rsidRPr="00735463">
              <w:rPr>
                <w:lang w:val="en-US"/>
              </w:rPr>
              <w:t>Perception of</w:t>
            </w:r>
          </w:p>
          <w:p w14:paraId="7697478D" w14:textId="77777777" w:rsidR="00727BD0" w:rsidRPr="00735463" w:rsidRDefault="00727BD0" w:rsidP="00195C69">
            <w:pPr>
              <w:spacing w:line="360" w:lineRule="auto"/>
              <w:jc w:val="both"/>
              <w:rPr>
                <w:lang w:val="en-US"/>
              </w:rPr>
            </w:pPr>
            <w:r w:rsidRPr="00735463">
              <w:rPr>
                <w:lang w:val="en-US"/>
              </w:rPr>
              <w:t>Corruption</w:t>
            </w:r>
          </w:p>
        </w:tc>
        <w:tc>
          <w:tcPr>
            <w:tcW w:w="1620" w:type="dxa"/>
            <w:tcBorders>
              <w:top w:val="single" w:sz="4" w:space="0" w:color="000000"/>
              <w:left w:val="nil"/>
              <w:bottom w:val="single" w:sz="4" w:space="0" w:color="000000"/>
              <w:right w:val="nil"/>
            </w:tcBorders>
            <w:vAlign w:val="center"/>
            <w:hideMark/>
          </w:tcPr>
          <w:p w14:paraId="24A0DB58" w14:textId="77777777" w:rsidR="00727BD0" w:rsidRPr="00735463" w:rsidRDefault="00727BD0" w:rsidP="00195C69">
            <w:pPr>
              <w:spacing w:line="360" w:lineRule="auto"/>
              <w:jc w:val="both"/>
              <w:rPr>
                <w:lang w:val="en-US"/>
              </w:rPr>
            </w:pPr>
            <w:r w:rsidRPr="00735463">
              <w:rPr>
                <w:lang w:val="en-US"/>
              </w:rPr>
              <w:t>Political</w:t>
            </w:r>
          </w:p>
          <w:p w14:paraId="4A0B80D5" w14:textId="77777777" w:rsidR="00727BD0" w:rsidRPr="00735463" w:rsidRDefault="00727BD0" w:rsidP="00195C69">
            <w:pPr>
              <w:spacing w:line="360" w:lineRule="auto"/>
              <w:jc w:val="both"/>
              <w:rPr>
                <w:lang w:val="en-US"/>
              </w:rPr>
            </w:pPr>
            <w:r w:rsidRPr="00735463">
              <w:rPr>
                <w:lang w:val="en-US"/>
              </w:rPr>
              <w:t>Moral</w:t>
            </w:r>
          </w:p>
          <w:p w14:paraId="365A3842" w14:textId="77777777" w:rsidR="00727BD0" w:rsidRPr="00735463" w:rsidRDefault="00727BD0" w:rsidP="00195C69">
            <w:pPr>
              <w:spacing w:line="360" w:lineRule="auto"/>
              <w:jc w:val="both"/>
              <w:rPr>
                <w:lang w:val="en-US"/>
              </w:rPr>
            </w:pPr>
            <w:r w:rsidRPr="00735463">
              <w:rPr>
                <w:lang w:val="en-US"/>
              </w:rPr>
              <w:t>Laxity</w:t>
            </w:r>
          </w:p>
        </w:tc>
        <w:tc>
          <w:tcPr>
            <w:tcW w:w="1620" w:type="dxa"/>
            <w:tcBorders>
              <w:top w:val="single" w:sz="4" w:space="0" w:color="000000"/>
              <w:left w:val="nil"/>
              <w:bottom w:val="single" w:sz="4" w:space="0" w:color="000000"/>
              <w:right w:val="nil"/>
            </w:tcBorders>
            <w:vAlign w:val="center"/>
            <w:hideMark/>
          </w:tcPr>
          <w:p w14:paraId="3E2CFD64" w14:textId="77777777" w:rsidR="00727BD0" w:rsidRPr="00735463" w:rsidRDefault="00727BD0" w:rsidP="00195C69">
            <w:pPr>
              <w:spacing w:line="360" w:lineRule="auto"/>
              <w:jc w:val="both"/>
              <w:rPr>
                <w:lang w:val="en-US"/>
              </w:rPr>
            </w:pPr>
            <w:r w:rsidRPr="00735463">
              <w:rPr>
                <w:lang w:val="en-US"/>
              </w:rPr>
              <w:t>Need of</w:t>
            </w:r>
          </w:p>
          <w:p w14:paraId="5F01AEC2" w14:textId="77777777" w:rsidR="00727BD0" w:rsidRPr="00735463" w:rsidRDefault="00727BD0" w:rsidP="00195C69">
            <w:pPr>
              <w:spacing w:line="360" w:lineRule="auto"/>
              <w:jc w:val="both"/>
              <w:rPr>
                <w:lang w:val="en-US"/>
              </w:rPr>
            </w:pPr>
            <w:r w:rsidRPr="00735463">
              <w:rPr>
                <w:lang w:val="en-US"/>
              </w:rPr>
              <w:t>Change</w:t>
            </w:r>
          </w:p>
        </w:tc>
      </w:tr>
      <w:tr w:rsidR="00727BD0" w:rsidRPr="00735463" w14:paraId="7AEAB0BD" w14:textId="77777777" w:rsidTr="00195C69">
        <w:trPr>
          <w:trHeight w:val="360"/>
        </w:trPr>
        <w:tc>
          <w:tcPr>
            <w:tcW w:w="1200" w:type="dxa"/>
            <w:vMerge w:val="restart"/>
            <w:tcBorders>
              <w:top w:val="nil"/>
              <w:left w:val="nil"/>
              <w:bottom w:val="single" w:sz="4" w:space="0" w:color="000000"/>
              <w:right w:val="nil"/>
            </w:tcBorders>
            <w:vAlign w:val="center"/>
            <w:hideMark/>
          </w:tcPr>
          <w:p w14:paraId="5A2ECE94" w14:textId="77777777" w:rsidR="00727BD0" w:rsidRPr="00735463" w:rsidRDefault="00727BD0" w:rsidP="00195C69">
            <w:pPr>
              <w:spacing w:line="360" w:lineRule="auto"/>
              <w:jc w:val="both"/>
              <w:rPr>
                <w:lang w:val="en-US"/>
              </w:rPr>
            </w:pPr>
            <w:r w:rsidRPr="00735463">
              <w:rPr>
                <w:lang w:val="en-US"/>
              </w:rPr>
              <w:t>Bolivia</w:t>
            </w:r>
          </w:p>
        </w:tc>
        <w:tc>
          <w:tcPr>
            <w:tcW w:w="1200" w:type="dxa"/>
            <w:tcBorders>
              <w:top w:val="nil"/>
              <w:left w:val="nil"/>
              <w:bottom w:val="single" w:sz="4" w:space="0" w:color="FFFFFF" w:themeColor="background1"/>
              <w:right w:val="nil"/>
            </w:tcBorders>
            <w:vAlign w:val="center"/>
            <w:hideMark/>
          </w:tcPr>
          <w:p w14:paraId="50B7F309" w14:textId="77777777" w:rsidR="00727BD0" w:rsidRPr="00735463" w:rsidRDefault="00727BD0" w:rsidP="00195C69">
            <w:pPr>
              <w:spacing w:line="360" w:lineRule="auto"/>
              <w:jc w:val="both"/>
              <w:rPr>
                <w:lang w:val="en-US"/>
              </w:rPr>
            </w:pPr>
            <w:r w:rsidRPr="00735463">
              <w:rPr>
                <w:lang w:val="en-US"/>
              </w:rPr>
              <w:t>SDO</w:t>
            </w:r>
          </w:p>
        </w:tc>
        <w:tc>
          <w:tcPr>
            <w:tcW w:w="1620" w:type="dxa"/>
            <w:noWrap/>
            <w:vAlign w:val="center"/>
            <w:hideMark/>
          </w:tcPr>
          <w:p w14:paraId="3BF36FFE" w14:textId="77777777" w:rsidR="00727BD0" w:rsidRPr="00735463" w:rsidRDefault="00727BD0" w:rsidP="00195C69">
            <w:pPr>
              <w:spacing w:line="360" w:lineRule="auto"/>
              <w:jc w:val="both"/>
              <w:rPr>
                <w:lang w:val="en-US"/>
              </w:rPr>
            </w:pPr>
            <w:r w:rsidRPr="00735463">
              <w:rPr>
                <w:lang w:val="en-US"/>
              </w:rPr>
              <w:t>-.039</w:t>
            </w:r>
          </w:p>
        </w:tc>
        <w:tc>
          <w:tcPr>
            <w:tcW w:w="1620" w:type="dxa"/>
            <w:noWrap/>
            <w:vAlign w:val="center"/>
            <w:hideMark/>
          </w:tcPr>
          <w:p w14:paraId="051C474E" w14:textId="77777777" w:rsidR="00727BD0" w:rsidRPr="00735463" w:rsidRDefault="00727BD0" w:rsidP="00195C69">
            <w:pPr>
              <w:spacing w:line="360" w:lineRule="auto"/>
              <w:jc w:val="both"/>
              <w:rPr>
                <w:lang w:val="en-US"/>
              </w:rPr>
            </w:pPr>
            <w:r w:rsidRPr="00735463">
              <w:rPr>
                <w:lang w:val="en-US"/>
              </w:rPr>
              <w:t>.104</w:t>
            </w:r>
          </w:p>
        </w:tc>
        <w:tc>
          <w:tcPr>
            <w:tcW w:w="1620" w:type="dxa"/>
            <w:noWrap/>
            <w:vAlign w:val="center"/>
            <w:hideMark/>
          </w:tcPr>
          <w:p w14:paraId="28E8419F" w14:textId="77777777" w:rsidR="00727BD0" w:rsidRPr="00735463" w:rsidRDefault="00727BD0" w:rsidP="00195C69">
            <w:pPr>
              <w:spacing w:line="360" w:lineRule="auto"/>
              <w:jc w:val="both"/>
              <w:rPr>
                <w:lang w:val="en-US"/>
              </w:rPr>
            </w:pPr>
            <w:r w:rsidRPr="00735463">
              <w:rPr>
                <w:lang w:val="en-US"/>
              </w:rPr>
              <w:t>.218</w:t>
            </w:r>
            <w:r w:rsidRPr="00735463">
              <w:rPr>
                <w:vertAlign w:val="superscript"/>
                <w:lang w:val="en-US"/>
              </w:rPr>
              <w:t>**</w:t>
            </w:r>
          </w:p>
        </w:tc>
        <w:tc>
          <w:tcPr>
            <w:tcW w:w="1620" w:type="dxa"/>
            <w:noWrap/>
            <w:vAlign w:val="center"/>
            <w:hideMark/>
          </w:tcPr>
          <w:p w14:paraId="712A32C5" w14:textId="77777777" w:rsidR="00727BD0" w:rsidRPr="00735463" w:rsidRDefault="00727BD0" w:rsidP="00195C69">
            <w:pPr>
              <w:spacing w:line="360" w:lineRule="auto"/>
              <w:jc w:val="both"/>
              <w:rPr>
                <w:lang w:val="en-US"/>
              </w:rPr>
            </w:pPr>
            <w:r w:rsidRPr="00735463">
              <w:rPr>
                <w:lang w:val="en-US"/>
              </w:rPr>
              <w:t>-.039</w:t>
            </w:r>
          </w:p>
        </w:tc>
      </w:tr>
      <w:tr w:rsidR="00727BD0" w:rsidRPr="00735463" w14:paraId="63206E79" w14:textId="77777777" w:rsidTr="00195C69">
        <w:trPr>
          <w:trHeight w:val="300"/>
        </w:trPr>
        <w:tc>
          <w:tcPr>
            <w:tcW w:w="0" w:type="auto"/>
            <w:vMerge/>
            <w:tcBorders>
              <w:top w:val="nil"/>
              <w:left w:val="nil"/>
              <w:bottom w:val="single" w:sz="4" w:space="0" w:color="000000"/>
              <w:right w:val="nil"/>
            </w:tcBorders>
            <w:vAlign w:val="center"/>
            <w:hideMark/>
          </w:tcPr>
          <w:p w14:paraId="188B488F"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hideMark/>
          </w:tcPr>
          <w:p w14:paraId="326B6034"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5C5684F4" w14:textId="77777777" w:rsidR="00727BD0" w:rsidRPr="00735463" w:rsidRDefault="00727BD0" w:rsidP="00195C69">
            <w:pPr>
              <w:spacing w:line="360" w:lineRule="auto"/>
              <w:jc w:val="both"/>
              <w:rPr>
                <w:lang w:val="en-US"/>
              </w:rPr>
            </w:pPr>
            <w:r w:rsidRPr="00735463">
              <w:rPr>
                <w:lang w:val="en-US"/>
              </w:rPr>
              <w:t>.071</w:t>
            </w:r>
          </w:p>
        </w:tc>
        <w:tc>
          <w:tcPr>
            <w:tcW w:w="1620" w:type="dxa"/>
            <w:tcBorders>
              <w:top w:val="nil"/>
              <w:left w:val="nil"/>
              <w:bottom w:val="single" w:sz="4" w:space="0" w:color="auto"/>
              <w:right w:val="nil"/>
            </w:tcBorders>
            <w:noWrap/>
            <w:vAlign w:val="center"/>
            <w:hideMark/>
          </w:tcPr>
          <w:p w14:paraId="7E376B37" w14:textId="77777777" w:rsidR="00727BD0" w:rsidRPr="00735463" w:rsidRDefault="00727BD0" w:rsidP="00195C69">
            <w:pPr>
              <w:spacing w:line="360" w:lineRule="auto"/>
              <w:jc w:val="both"/>
              <w:rPr>
                <w:lang w:val="en-US"/>
              </w:rPr>
            </w:pPr>
            <w:r w:rsidRPr="00735463">
              <w:rPr>
                <w:lang w:val="en-US"/>
              </w:rPr>
              <w:t>-.064</w:t>
            </w:r>
          </w:p>
        </w:tc>
        <w:tc>
          <w:tcPr>
            <w:tcW w:w="1620" w:type="dxa"/>
            <w:tcBorders>
              <w:top w:val="nil"/>
              <w:left w:val="nil"/>
              <w:bottom w:val="single" w:sz="4" w:space="0" w:color="auto"/>
              <w:right w:val="nil"/>
            </w:tcBorders>
            <w:noWrap/>
            <w:vAlign w:val="center"/>
            <w:hideMark/>
          </w:tcPr>
          <w:p w14:paraId="2F19105F" w14:textId="77777777" w:rsidR="00727BD0" w:rsidRPr="00735463" w:rsidRDefault="00727BD0" w:rsidP="00195C69">
            <w:pPr>
              <w:spacing w:line="360" w:lineRule="auto"/>
              <w:jc w:val="both"/>
              <w:rPr>
                <w:lang w:val="en-US"/>
              </w:rPr>
            </w:pPr>
            <w:r w:rsidRPr="00735463">
              <w:rPr>
                <w:lang w:val="en-US"/>
              </w:rPr>
              <w:t>.059</w:t>
            </w:r>
          </w:p>
        </w:tc>
        <w:tc>
          <w:tcPr>
            <w:tcW w:w="1620" w:type="dxa"/>
            <w:tcBorders>
              <w:top w:val="nil"/>
              <w:left w:val="nil"/>
              <w:bottom w:val="single" w:sz="4" w:space="0" w:color="auto"/>
              <w:right w:val="nil"/>
            </w:tcBorders>
            <w:noWrap/>
            <w:vAlign w:val="center"/>
            <w:hideMark/>
          </w:tcPr>
          <w:p w14:paraId="6F95DBDC" w14:textId="77777777" w:rsidR="00727BD0" w:rsidRPr="00735463" w:rsidRDefault="00727BD0" w:rsidP="00195C69">
            <w:pPr>
              <w:spacing w:line="360" w:lineRule="auto"/>
              <w:jc w:val="both"/>
              <w:rPr>
                <w:lang w:val="en-US"/>
              </w:rPr>
            </w:pPr>
            <w:r w:rsidRPr="00735463">
              <w:rPr>
                <w:lang w:val="en-US"/>
              </w:rPr>
              <w:t>-.013</w:t>
            </w:r>
          </w:p>
        </w:tc>
      </w:tr>
      <w:tr w:rsidR="00727BD0" w:rsidRPr="00735463" w14:paraId="41941661" w14:textId="77777777" w:rsidTr="00195C69">
        <w:trPr>
          <w:trHeight w:val="360"/>
        </w:trPr>
        <w:tc>
          <w:tcPr>
            <w:tcW w:w="1200" w:type="dxa"/>
            <w:vMerge w:val="restart"/>
            <w:tcBorders>
              <w:top w:val="nil"/>
              <w:left w:val="nil"/>
              <w:bottom w:val="single" w:sz="4" w:space="0" w:color="000000"/>
              <w:right w:val="nil"/>
            </w:tcBorders>
            <w:vAlign w:val="center"/>
            <w:hideMark/>
          </w:tcPr>
          <w:p w14:paraId="6E3AF2FE" w14:textId="77777777" w:rsidR="00727BD0" w:rsidRPr="00735463" w:rsidRDefault="00727BD0" w:rsidP="00195C69">
            <w:pPr>
              <w:spacing w:line="360" w:lineRule="auto"/>
              <w:jc w:val="both"/>
              <w:rPr>
                <w:lang w:val="en-US"/>
              </w:rPr>
            </w:pPr>
            <w:r w:rsidRPr="00735463">
              <w:rPr>
                <w:lang w:val="en-US"/>
              </w:rPr>
              <w:t>Brazil</w:t>
            </w:r>
          </w:p>
        </w:tc>
        <w:tc>
          <w:tcPr>
            <w:tcW w:w="1200" w:type="dxa"/>
            <w:tcBorders>
              <w:top w:val="nil"/>
              <w:left w:val="nil"/>
              <w:bottom w:val="single" w:sz="4" w:space="0" w:color="FFFFFF" w:themeColor="background1"/>
              <w:right w:val="nil"/>
            </w:tcBorders>
            <w:vAlign w:val="center"/>
            <w:hideMark/>
          </w:tcPr>
          <w:p w14:paraId="6688EEB6"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hideMark/>
          </w:tcPr>
          <w:p w14:paraId="2E3AA073" w14:textId="77777777" w:rsidR="00727BD0" w:rsidRPr="00735463" w:rsidRDefault="00727BD0" w:rsidP="00195C69">
            <w:pPr>
              <w:spacing w:line="360" w:lineRule="auto"/>
              <w:jc w:val="both"/>
              <w:rPr>
                <w:lang w:val="en-US"/>
              </w:rPr>
            </w:pPr>
            <w:r w:rsidRPr="00735463">
              <w:rPr>
                <w:lang w:val="en-US"/>
              </w:rPr>
              <w:t>.290</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1A2A1793" w14:textId="77777777" w:rsidR="00727BD0" w:rsidRPr="00735463" w:rsidRDefault="00727BD0" w:rsidP="00195C69">
            <w:pPr>
              <w:spacing w:line="360" w:lineRule="auto"/>
              <w:jc w:val="both"/>
              <w:rPr>
                <w:lang w:val="en-US"/>
              </w:rPr>
            </w:pPr>
            <w:r w:rsidRPr="00735463">
              <w:rPr>
                <w:lang w:val="en-US"/>
              </w:rPr>
              <w:t>-.014</w:t>
            </w:r>
          </w:p>
        </w:tc>
        <w:tc>
          <w:tcPr>
            <w:tcW w:w="1620" w:type="dxa"/>
            <w:tcBorders>
              <w:top w:val="single" w:sz="4" w:space="0" w:color="auto"/>
              <w:left w:val="nil"/>
              <w:bottom w:val="nil"/>
              <w:right w:val="nil"/>
            </w:tcBorders>
            <w:noWrap/>
            <w:vAlign w:val="center"/>
            <w:hideMark/>
          </w:tcPr>
          <w:p w14:paraId="5BD713EE" w14:textId="77777777" w:rsidR="00727BD0" w:rsidRPr="00735463" w:rsidRDefault="00727BD0" w:rsidP="00195C69">
            <w:pPr>
              <w:spacing w:line="360" w:lineRule="auto"/>
              <w:jc w:val="both"/>
              <w:rPr>
                <w:lang w:val="en-US"/>
              </w:rPr>
            </w:pPr>
            <w:r w:rsidRPr="00735463">
              <w:rPr>
                <w:lang w:val="en-US"/>
              </w:rPr>
              <w:t>.220</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65246DC5" w14:textId="77777777" w:rsidR="00727BD0" w:rsidRPr="00735463" w:rsidRDefault="00727BD0" w:rsidP="00195C69">
            <w:pPr>
              <w:spacing w:line="360" w:lineRule="auto"/>
              <w:jc w:val="both"/>
              <w:rPr>
                <w:lang w:val="en-US"/>
              </w:rPr>
            </w:pPr>
            <w:r w:rsidRPr="00735463">
              <w:rPr>
                <w:lang w:val="en-US"/>
              </w:rPr>
              <w:t>-.173</w:t>
            </w:r>
            <w:r w:rsidRPr="00735463">
              <w:rPr>
                <w:vertAlign w:val="superscript"/>
                <w:lang w:val="en-US"/>
              </w:rPr>
              <w:t>*</w:t>
            </w:r>
          </w:p>
        </w:tc>
      </w:tr>
      <w:tr w:rsidR="00727BD0" w:rsidRPr="00735463" w14:paraId="77804111" w14:textId="77777777" w:rsidTr="00195C69">
        <w:trPr>
          <w:trHeight w:val="360"/>
        </w:trPr>
        <w:tc>
          <w:tcPr>
            <w:tcW w:w="0" w:type="auto"/>
            <w:vMerge/>
            <w:tcBorders>
              <w:top w:val="nil"/>
              <w:left w:val="nil"/>
              <w:bottom w:val="single" w:sz="4" w:space="0" w:color="000000"/>
              <w:right w:val="nil"/>
            </w:tcBorders>
            <w:vAlign w:val="center"/>
            <w:hideMark/>
          </w:tcPr>
          <w:p w14:paraId="692B4BB8"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hideMark/>
          </w:tcPr>
          <w:p w14:paraId="3D04D2CC"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7D17A6BC" w14:textId="77777777" w:rsidR="00727BD0" w:rsidRPr="00735463" w:rsidRDefault="00727BD0" w:rsidP="00195C69">
            <w:pPr>
              <w:spacing w:line="360" w:lineRule="auto"/>
              <w:jc w:val="both"/>
              <w:rPr>
                <w:lang w:val="en-US"/>
              </w:rPr>
            </w:pPr>
            <w:r w:rsidRPr="00735463">
              <w:rPr>
                <w:lang w:val="en-US"/>
              </w:rPr>
              <w:t>.350</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0F647735" w14:textId="77777777" w:rsidR="00727BD0" w:rsidRPr="00735463" w:rsidRDefault="00727BD0" w:rsidP="00195C69">
            <w:pPr>
              <w:spacing w:line="360" w:lineRule="auto"/>
              <w:jc w:val="both"/>
              <w:rPr>
                <w:lang w:val="en-US"/>
              </w:rPr>
            </w:pPr>
            <w:r w:rsidRPr="00735463">
              <w:rPr>
                <w:lang w:val="en-US"/>
              </w:rPr>
              <w:t>-.015</w:t>
            </w:r>
          </w:p>
        </w:tc>
        <w:tc>
          <w:tcPr>
            <w:tcW w:w="1620" w:type="dxa"/>
            <w:tcBorders>
              <w:top w:val="nil"/>
              <w:left w:val="nil"/>
              <w:bottom w:val="single" w:sz="4" w:space="0" w:color="auto"/>
              <w:right w:val="nil"/>
            </w:tcBorders>
            <w:noWrap/>
            <w:vAlign w:val="center"/>
            <w:hideMark/>
          </w:tcPr>
          <w:p w14:paraId="1C3DD7F1" w14:textId="77777777" w:rsidR="00727BD0" w:rsidRPr="00735463" w:rsidRDefault="00727BD0" w:rsidP="00195C69">
            <w:pPr>
              <w:spacing w:line="360" w:lineRule="auto"/>
              <w:jc w:val="both"/>
              <w:rPr>
                <w:lang w:val="en-US"/>
              </w:rPr>
            </w:pPr>
            <w:r w:rsidRPr="00735463">
              <w:rPr>
                <w:lang w:val="en-US"/>
              </w:rPr>
              <w:t>.074</w:t>
            </w:r>
          </w:p>
        </w:tc>
        <w:tc>
          <w:tcPr>
            <w:tcW w:w="1620" w:type="dxa"/>
            <w:tcBorders>
              <w:top w:val="nil"/>
              <w:left w:val="nil"/>
              <w:bottom w:val="single" w:sz="4" w:space="0" w:color="auto"/>
              <w:right w:val="nil"/>
            </w:tcBorders>
            <w:noWrap/>
            <w:vAlign w:val="center"/>
            <w:hideMark/>
          </w:tcPr>
          <w:p w14:paraId="0B91E80F" w14:textId="77777777" w:rsidR="00727BD0" w:rsidRPr="00735463" w:rsidRDefault="00727BD0" w:rsidP="00195C69">
            <w:pPr>
              <w:spacing w:line="360" w:lineRule="auto"/>
              <w:jc w:val="both"/>
              <w:rPr>
                <w:lang w:val="en-US"/>
              </w:rPr>
            </w:pPr>
            <w:r w:rsidRPr="00735463">
              <w:rPr>
                <w:lang w:val="en-US"/>
              </w:rPr>
              <w:t>.011</w:t>
            </w:r>
          </w:p>
        </w:tc>
      </w:tr>
      <w:tr w:rsidR="00727BD0" w:rsidRPr="00735463" w14:paraId="3029898B" w14:textId="77777777" w:rsidTr="00195C69">
        <w:trPr>
          <w:trHeight w:val="360"/>
        </w:trPr>
        <w:tc>
          <w:tcPr>
            <w:tcW w:w="1200" w:type="dxa"/>
            <w:vMerge w:val="restart"/>
            <w:tcBorders>
              <w:top w:val="nil"/>
              <w:left w:val="nil"/>
              <w:bottom w:val="single" w:sz="4" w:space="0" w:color="000000"/>
              <w:right w:val="nil"/>
            </w:tcBorders>
            <w:vAlign w:val="center"/>
            <w:hideMark/>
          </w:tcPr>
          <w:p w14:paraId="0E4D1D2B" w14:textId="77777777" w:rsidR="00727BD0" w:rsidRPr="00735463" w:rsidRDefault="00727BD0" w:rsidP="00195C69">
            <w:pPr>
              <w:spacing w:line="360" w:lineRule="auto"/>
              <w:jc w:val="both"/>
              <w:rPr>
                <w:lang w:val="en-US"/>
              </w:rPr>
            </w:pPr>
            <w:r w:rsidRPr="00735463">
              <w:rPr>
                <w:lang w:val="en-US"/>
              </w:rPr>
              <w:t>Chile</w:t>
            </w:r>
          </w:p>
        </w:tc>
        <w:tc>
          <w:tcPr>
            <w:tcW w:w="1200" w:type="dxa"/>
            <w:tcBorders>
              <w:top w:val="nil"/>
              <w:left w:val="nil"/>
              <w:bottom w:val="single" w:sz="4" w:space="0" w:color="FFFFFF" w:themeColor="background1"/>
              <w:right w:val="nil"/>
            </w:tcBorders>
            <w:vAlign w:val="center"/>
            <w:hideMark/>
          </w:tcPr>
          <w:p w14:paraId="3F64B4FE"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hideMark/>
          </w:tcPr>
          <w:p w14:paraId="15803ADC" w14:textId="77777777" w:rsidR="00727BD0" w:rsidRPr="00735463" w:rsidRDefault="00727BD0" w:rsidP="00195C69">
            <w:pPr>
              <w:spacing w:line="360" w:lineRule="auto"/>
              <w:jc w:val="both"/>
              <w:rPr>
                <w:lang w:val="en-US"/>
              </w:rPr>
            </w:pPr>
            <w:r w:rsidRPr="00735463">
              <w:rPr>
                <w:lang w:val="en-US"/>
              </w:rPr>
              <w:t>.082</w:t>
            </w:r>
          </w:p>
        </w:tc>
        <w:tc>
          <w:tcPr>
            <w:tcW w:w="1620" w:type="dxa"/>
            <w:tcBorders>
              <w:top w:val="single" w:sz="4" w:space="0" w:color="auto"/>
              <w:left w:val="nil"/>
              <w:bottom w:val="nil"/>
              <w:right w:val="nil"/>
            </w:tcBorders>
            <w:noWrap/>
            <w:vAlign w:val="center"/>
            <w:hideMark/>
          </w:tcPr>
          <w:p w14:paraId="735EC171" w14:textId="77777777" w:rsidR="00727BD0" w:rsidRPr="00735463" w:rsidRDefault="00727BD0" w:rsidP="00195C69">
            <w:pPr>
              <w:spacing w:line="360" w:lineRule="auto"/>
              <w:jc w:val="both"/>
              <w:rPr>
                <w:lang w:val="en-US"/>
              </w:rPr>
            </w:pPr>
            <w:r w:rsidRPr="00735463">
              <w:rPr>
                <w:lang w:val="en-US"/>
              </w:rPr>
              <w:t>-.239</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152FFCBF" w14:textId="77777777" w:rsidR="00727BD0" w:rsidRPr="00735463" w:rsidRDefault="00727BD0" w:rsidP="00195C69">
            <w:pPr>
              <w:spacing w:line="360" w:lineRule="auto"/>
              <w:jc w:val="both"/>
              <w:rPr>
                <w:lang w:val="en-US"/>
              </w:rPr>
            </w:pPr>
            <w:r w:rsidRPr="00735463">
              <w:rPr>
                <w:lang w:val="en-US"/>
              </w:rPr>
              <w:t>.370</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6CFFE60E" w14:textId="77777777" w:rsidR="00727BD0" w:rsidRPr="00735463" w:rsidRDefault="00727BD0" w:rsidP="00195C69">
            <w:pPr>
              <w:spacing w:line="360" w:lineRule="auto"/>
              <w:jc w:val="both"/>
              <w:rPr>
                <w:lang w:val="en-US"/>
              </w:rPr>
            </w:pPr>
            <w:r w:rsidRPr="00735463">
              <w:rPr>
                <w:lang w:val="en-US"/>
              </w:rPr>
              <w:t>-.221</w:t>
            </w:r>
            <w:r w:rsidRPr="00735463">
              <w:rPr>
                <w:vertAlign w:val="superscript"/>
                <w:lang w:val="en-US"/>
              </w:rPr>
              <w:t>**</w:t>
            </w:r>
          </w:p>
        </w:tc>
      </w:tr>
      <w:tr w:rsidR="00727BD0" w:rsidRPr="00735463" w14:paraId="35D7F22F" w14:textId="77777777" w:rsidTr="00195C69">
        <w:trPr>
          <w:trHeight w:val="360"/>
        </w:trPr>
        <w:tc>
          <w:tcPr>
            <w:tcW w:w="0" w:type="auto"/>
            <w:vMerge/>
            <w:tcBorders>
              <w:top w:val="nil"/>
              <w:left w:val="nil"/>
              <w:bottom w:val="single" w:sz="4" w:space="0" w:color="000000"/>
              <w:right w:val="nil"/>
            </w:tcBorders>
            <w:vAlign w:val="center"/>
            <w:hideMark/>
          </w:tcPr>
          <w:p w14:paraId="448E670C"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hideMark/>
          </w:tcPr>
          <w:p w14:paraId="26141120"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6AE1C354" w14:textId="77777777" w:rsidR="00727BD0" w:rsidRPr="00735463" w:rsidRDefault="00727BD0" w:rsidP="00195C69">
            <w:pPr>
              <w:spacing w:line="360" w:lineRule="auto"/>
              <w:jc w:val="both"/>
              <w:rPr>
                <w:lang w:val="en-US"/>
              </w:rPr>
            </w:pPr>
            <w:r w:rsidRPr="00735463">
              <w:rPr>
                <w:lang w:val="en-US"/>
              </w:rPr>
              <w:t>.279</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720F4B06" w14:textId="77777777" w:rsidR="00727BD0" w:rsidRPr="00735463" w:rsidRDefault="00727BD0" w:rsidP="00195C69">
            <w:pPr>
              <w:spacing w:line="360" w:lineRule="auto"/>
              <w:jc w:val="both"/>
              <w:rPr>
                <w:lang w:val="en-US"/>
              </w:rPr>
            </w:pPr>
            <w:r w:rsidRPr="00735463">
              <w:rPr>
                <w:lang w:val="en-US"/>
              </w:rPr>
              <w:t>-.191</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4FBE1965" w14:textId="77777777" w:rsidR="00727BD0" w:rsidRPr="00735463" w:rsidRDefault="00727BD0" w:rsidP="00195C69">
            <w:pPr>
              <w:spacing w:line="360" w:lineRule="auto"/>
              <w:jc w:val="both"/>
              <w:rPr>
                <w:lang w:val="en-US"/>
              </w:rPr>
            </w:pPr>
            <w:r w:rsidRPr="00735463">
              <w:rPr>
                <w:lang w:val="en-US"/>
              </w:rPr>
              <w:t>.311</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4AE1070A" w14:textId="77777777" w:rsidR="00727BD0" w:rsidRPr="00735463" w:rsidRDefault="00727BD0" w:rsidP="00195C69">
            <w:pPr>
              <w:spacing w:line="360" w:lineRule="auto"/>
              <w:jc w:val="both"/>
              <w:rPr>
                <w:lang w:val="en-US"/>
              </w:rPr>
            </w:pPr>
            <w:r w:rsidRPr="00735463">
              <w:rPr>
                <w:lang w:val="en-US"/>
              </w:rPr>
              <w:t>-.096</w:t>
            </w:r>
          </w:p>
        </w:tc>
      </w:tr>
      <w:tr w:rsidR="00727BD0" w:rsidRPr="00735463" w14:paraId="29DBDF43" w14:textId="77777777" w:rsidTr="00195C69">
        <w:trPr>
          <w:trHeight w:val="360"/>
        </w:trPr>
        <w:tc>
          <w:tcPr>
            <w:tcW w:w="1200" w:type="dxa"/>
            <w:vMerge w:val="restart"/>
            <w:tcBorders>
              <w:top w:val="nil"/>
              <w:left w:val="nil"/>
              <w:bottom w:val="single" w:sz="4" w:space="0" w:color="auto"/>
              <w:right w:val="nil"/>
            </w:tcBorders>
            <w:vAlign w:val="center"/>
            <w:hideMark/>
          </w:tcPr>
          <w:p w14:paraId="3872CFF7" w14:textId="77777777" w:rsidR="00727BD0" w:rsidRPr="00735463" w:rsidRDefault="00727BD0" w:rsidP="00195C69">
            <w:pPr>
              <w:spacing w:line="360" w:lineRule="auto"/>
              <w:jc w:val="both"/>
              <w:rPr>
                <w:lang w:val="en-US"/>
              </w:rPr>
            </w:pPr>
            <w:r w:rsidRPr="00735463">
              <w:rPr>
                <w:lang w:val="en-US"/>
              </w:rPr>
              <w:t>Colombia</w:t>
            </w:r>
          </w:p>
        </w:tc>
        <w:tc>
          <w:tcPr>
            <w:tcW w:w="1200" w:type="dxa"/>
            <w:tcBorders>
              <w:top w:val="nil"/>
              <w:left w:val="nil"/>
              <w:bottom w:val="single" w:sz="4" w:space="0" w:color="FFFFFF" w:themeColor="background1"/>
              <w:right w:val="nil"/>
            </w:tcBorders>
            <w:vAlign w:val="center"/>
            <w:hideMark/>
          </w:tcPr>
          <w:p w14:paraId="27A0F6DF"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hideMark/>
          </w:tcPr>
          <w:p w14:paraId="652B8F11" w14:textId="77777777" w:rsidR="00727BD0" w:rsidRPr="00735463" w:rsidRDefault="00727BD0" w:rsidP="00195C69">
            <w:pPr>
              <w:spacing w:line="360" w:lineRule="auto"/>
              <w:jc w:val="both"/>
              <w:rPr>
                <w:lang w:val="en-US"/>
              </w:rPr>
            </w:pPr>
            <w:r w:rsidRPr="00735463">
              <w:rPr>
                <w:lang w:val="en-US"/>
              </w:rPr>
              <w:t>.052</w:t>
            </w:r>
          </w:p>
        </w:tc>
        <w:tc>
          <w:tcPr>
            <w:tcW w:w="1620" w:type="dxa"/>
            <w:tcBorders>
              <w:top w:val="single" w:sz="4" w:space="0" w:color="auto"/>
              <w:left w:val="nil"/>
              <w:bottom w:val="nil"/>
              <w:right w:val="nil"/>
            </w:tcBorders>
            <w:noWrap/>
            <w:vAlign w:val="center"/>
            <w:hideMark/>
          </w:tcPr>
          <w:p w14:paraId="531C7902" w14:textId="77777777" w:rsidR="00727BD0" w:rsidRPr="00735463" w:rsidRDefault="00727BD0" w:rsidP="00195C69">
            <w:pPr>
              <w:spacing w:line="360" w:lineRule="auto"/>
              <w:jc w:val="both"/>
              <w:rPr>
                <w:lang w:val="en-US"/>
              </w:rPr>
            </w:pPr>
            <w:r w:rsidRPr="00735463">
              <w:rPr>
                <w:lang w:val="en-US"/>
              </w:rPr>
              <w:t>-.248</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065B28E8" w14:textId="77777777" w:rsidR="00727BD0" w:rsidRPr="00735463" w:rsidRDefault="00727BD0" w:rsidP="00195C69">
            <w:pPr>
              <w:spacing w:line="360" w:lineRule="auto"/>
              <w:jc w:val="both"/>
              <w:rPr>
                <w:lang w:val="en-US"/>
              </w:rPr>
            </w:pPr>
            <w:r w:rsidRPr="00735463">
              <w:rPr>
                <w:lang w:val="en-US"/>
              </w:rPr>
              <w:t>.424</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723D0453" w14:textId="77777777" w:rsidR="00727BD0" w:rsidRPr="00735463" w:rsidRDefault="00727BD0" w:rsidP="00195C69">
            <w:pPr>
              <w:spacing w:line="360" w:lineRule="auto"/>
              <w:jc w:val="both"/>
              <w:rPr>
                <w:lang w:val="en-US"/>
              </w:rPr>
            </w:pPr>
            <w:r w:rsidRPr="00735463">
              <w:rPr>
                <w:lang w:val="en-US"/>
              </w:rPr>
              <w:t>-.040</w:t>
            </w:r>
          </w:p>
        </w:tc>
      </w:tr>
      <w:tr w:rsidR="00727BD0" w:rsidRPr="00735463" w14:paraId="59AB51C6" w14:textId="77777777" w:rsidTr="00195C69">
        <w:trPr>
          <w:trHeight w:val="360"/>
        </w:trPr>
        <w:tc>
          <w:tcPr>
            <w:tcW w:w="0" w:type="auto"/>
            <w:vMerge/>
            <w:tcBorders>
              <w:top w:val="nil"/>
              <w:left w:val="nil"/>
              <w:bottom w:val="single" w:sz="4" w:space="0" w:color="auto"/>
              <w:right w:val="nil"/>
            </w:tcBorders>
            <w:vAlign w:val="center"/>
            <w:hideMark/>
          </w:tcPr>
          <w:p w14:paraId="7310D199"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auto"/>
              <w:right w:val="nil"/>
            </w:tcBorders>
            <w:vAlign w:val="center"/>
            <w:hideMark/>
          </w:tcPr>
          <w:p w14:paraId="6745C6A0"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7AE1E5A0" w14:textId="77777777" w:rsidR="00727BD0" w:rsidRPr="00735463" w:rsidRDefault="00727BD0" w:rsidP="00195C69">
            <w:pPr>
              <w:spacing w:line="360" w:lineRule="auto"/>
              <w:jc w:val="both"/>
              <w:rPr>
                <w:lang w:val="en-US"/>
              </w:rPr>
            </w:pPr>
            <w:r w:rsidRPr="00735463">
              <w:rPr>
                <w:lang w:val="en-US"/>
              </w:rPr>
              <w:t>.119</w:t>
            </w:r>
          </w:p>
        </w:tc>
        <w:tc>
          <w:tcPr>
            <w:tcW w:w="1620" w:type="dxa"/>
            <w:tcBorders>
              <w:top w:val="nil"/>
              <w:left w:val="nil"/>
              <w:bottom w:val="single" w:sz="4" w:space="0" w:color="auto"/>
              <w:right w:val="nil"/>
            </w:tcBorders>
            <w:noWrap/>
            <w:vAlign w:val="center"/>
            <w:hideMark/>
          </w:tcPr>
          <w:p w14:paraId="473334D8" w14:textId="77777777" w:rsidR="00727BD0" w:rsidRPr="00735463" w:rsidRDefault="00727BD0" w:rsidP="00195C69">
            <w:pPr>
              <w:spacing w:line="360" w:lineRule="auto"/>
              <w:jc w:val="both"/>
              <w:rPr>
                <w:lang w:val="en-US"/>
              </w:rPr>
            </w:pPr>
            <w:r w:rsidRPr="00735463">
              <w:rPr>
                <w:lang w:val="en-US"/>
              </w:rPr>
              <w:t>-.038</w:t>
            </w:r>
          </w:p>
        </w:tc>
        <w:tc>
          <w:tcPr>
            <w:tcW w:w="1620" w:type="dxa"/>
            <w:tcBorders>
              <w:top w:val="nil"/>
              <w:left w:val="nil"/>
              <w:bottom w:val="single" w:sz="4" w:space="0" w:color="auto"/>
              <w:right w:val="nil"/>
            </w:tcBorders>
            <w:noWrap/>
            <w:vAlign w:val="center"/>
            <w:hideMark/>
          </w:tcPr>
          <w:p w14:paraId="127F16EB" w14:textId="77777777" w:rsidR="00727BD0" w:rsidRPr="00735463" w:rsidRDefault="00727BD0" w:rsidP="00195C69">
            <w:pPr>
              <w:spacing w:line="360" w:lineRule="auto"/>
              <w:jc w:val="both"/>
              <w:rPr>
                <w:lang w:val="en-US"/>
              </w:rPr>
            </w:pPr>
            <w:r w:rsidRPr="00735463">
              <w:rPr>
                <w:lang w:val="en-US"/>
              </w:rPr>
              <w:t>.186</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309EDDAF" w14:textId="77777777" w:rsidR="00727BD0" w:rsidRPr="00735463" w:rsidRDefault="00727BD0" w:rsidP="00195C69">
            <w:pPr>
              <w:spacing w:line="360" w:lineRule="auto"/>
              <w:jc w:val="both"/>
              <w:rPr>
                <w:lang w:val="en-US"/>
              </w:rPr>
            </w:pPr>
            <w:r w:rsidRPr="00735463">
              <w:rPr>
                <w:lang w:val="en-US"/>
              </w:rPr>
              <w:t>-.063</w:t>
            </w:r>
          </w:p>
        </w:tc>
      </w:tr>
      <w:tr w:rsidR="00727BD0" w:rsidRPr="00735463" w14:paraId="22D18D06" w14:textId="77777777" w:rsidTr="00195C69">
        <w:trPr>
          <w:trHeight w:val="360"/>
        </w:trPr>
        <w:tc>
          <w:tcPr>
            <w:tcW w:w="1200" w:type="dxa"/>
            <w:vMerge w:val="restart"/>
            <w:tcBorders>
              <w:top w:val="single" w:sz="4" w:space="0" w:color="auto"/>
              <w:left w:val="nil"/>
              <w:bottom w:val="single" w:sz="4" w:space="0" w:color="000000"/>
              <w:right w:val="nil"/>
            </w:tcBorders>
            <w:vAlign w:val="center"/>
            <w:hideMark/>
          </w:tcPr>
          <w:p w14:paraId="1C6CF28C" w14:textId="77777777" w:rsidR="00727BD0" w:rsidRPr="00735463" w:rsidRDefault="00727BD0" w:rsidP="00195C69">
            <w:pPr>
              <w:spacing w:line="360" w:lineRule="auto"/>
              <w:jc w:val="both"/>
              <w:rPr>
                <w:lang w:val="en-US"/>
              </w:rPr>
            </w:pPr>
            <w:r w:rsidRPr="00735463">
              <w:rPr>
                <w:lang w:val="en-US"/>
              </w:rPr>
              <w:t>Costa Rica</w:t>
            </w:r>
          </w:p>
        </w:tc>
        <w:tc>
          <w:tcPr>
            <w:tcW w:w="1200" w:type="dxa"/>
            <w:tcBorders>
              <w:top w:val="single" w:sz="4" w:space="0" w:color="auto"/>
              <w:left w:val="nil"/>
              <w:bottom w:val="single" w:sz="4" w:space="0" w:color="FFFFFF" w:themeColor="background1"/>
              <w:right w:val="nil"/>
            </w:tcBorders>
            <w:vAlign w:val="center"/>
            <w:hideMark/>
          </w:tcPr>
          <w:p w14:paraId="1AA1A1A1"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hideMark/>
          </w:tcPr>
          <w:p w14:paraId="45C25CE1" w14:textId="77777777" w:rsidR="00727BD0" w:rsidRPr="00735463" w:rsidRDefault="00727BD0" w:rsidP="00195C69">
            <w:pPr>
              <w:spacing w:line="360" w:lineRule="auto"/>
              <w:jc w:val="both"/>
              <w:rPr>
                <w:lang w:val="en-US"/>
              </w:rPr>
            </w:pPr>
            <w:r w:rsidRPr="00735463">
              <w:rPr>
                <w:lang w:val="en-US"/>
              </w:rPr>
              <w:t>.151</w:t>
            </w:r>
          </w:p>
        </w:tc>
        <w:tc>
          <w:tcPr>
            <w:tcW w:w="1620" w:type="dxa"/>
            <w:tcBorders>
              <w:top w:val="single" w:sz="4" w:space="0" w:color="auto"/>
              <w:left w:val="nil"/>
              <w:bottom w:val="nil"/>
              <w:right w:val="nil"/>
            </w:tcBorders>
            <w:noWrap/>
            <w:vAlign w:val="center"/>
            <w:hideMark/>
          </w:tcPr>
          <w:p w14:paraId="4C71F0D7" w14:textId="77777777" w:rsidR="00727BD0" w:rsidRPr="00735463" w:rsidRDefault="00727BD0" w:rsidP="00195C69">
            <w:pPr>
              <w:spacing w:line="360" w:lineRule="auto"/>
              <w:jc w:val="both"/>
              <w:rPr>
                <w:lang w:val="en-US"/>
              </w:rPr>
            </w:pPr>
            <w:r w:rsidRPr="00735463">
              <w:rPr>
                <w:lang w:val="en-US"/>
              </w:rPr>
              <w:t>-.178</w:t>
            </w:r>
          </w:p>
        </w:tc>
        <w:tc>
          <w:tcPr>
            <w:tcW w:w="1620" w:type="dxa"/>
            <w:tcBorders>
              <w:top w:val="single" w:sz="4" w:space="0" w:color="auto"/>
              <w:left w:val="nil"/>
              <w:bottom w:val="nil"/>
              <w:right w:val="nil"/>
            </w:tcBorders>
            <w:noWrap/>
            <w:vAlign w:val="center"/>
            <w:hideMark/>
          </w:tcPr>
          <w:p w14:paraId="4A313E6C" w14:textId="77777777" w:rsidR="00727BD0" w:rsidRPr="00735463" w:rsidRDefault="00727BD0" w:rsidP="00195C69">
            <w:pPr>
              <w:spacing w:line="360" w:lineRule="auto"/>
              <w:jc w:val="both"/>
              <w:rPr>
                <w:lang w:val="en-US"/>
              </w:rPr>
            </w:pPr>
            <w:r w:rsidRPr="00735463">
              <w:rPr>
                <w:lang w:val="en-US"/>
              </w:rPr>
              <w:t>.512</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5E3498AA" w14:textId="77777777" w:rsidR="00727BD0" w:rsidRPr="00735463" w:rsidRDefault="00727BD0" w:rsidP="00195C69">
            <w:pPr>
              <w:spacing w:line="360" w:lineRule="auto"/>
              <w:jc w:val="both"/>
              <w:rPr>
                <w:lang w:val="en-US"/>
              </w:rPr>
            </w:pPr>
            <w:r w:rsidRPr="00735463">
              <w:rPr>
                <w:lang w:val="en-US"/>
              </w:rPr>
              <w:t>-.039</w:t>
            </w:r>
          </w:p>
        </w:tc>
      </w:tr>
      <w:tr w:rsidR="00727BD0" w:rsidRPr="00735463" w14:paraId="3EE18D5E" w14:textId="77777777" w:rsidTr="00195C69">
        <w:trPr>
          <w:trHeight w:val="360"/>
        </w:trPr>
        <w:tc>
          <w:tcPr>
            <w:tcW w:w="0" w:type="auto"/>
            <w:vMerge/>
            <w:tcBorders>
              <w:top w:val="single" w:sz="4" w:space="0" w:color="auto"/>
              <w:left w:val="nil"/>
              <w:bottom w:val="single" w:sz="4" w:space="0" w:color="000000"/>
              <w:right w:val="nil"/>
            </w:tcBorders>
            <w:vAlign w:val="center"/>
            <w:hideMark/>
          </w:tcPr>
          <w:p w14:paraId="5C1BDBCC"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auto"/>
              <w:right w:val="nil"/>
            </w:tcBorders>
            <w:vAlign w:val="center"/>
            <w:hideMark/>
          </w:tcPr>
          <w:p w14:paraId="33CBF8ED"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33197171" w14:textId="77777777" w:rsidR="00727BD0" w:rsidRPr="00735463" w:rsidRDefault="00727BD0" w:rsidP="00195C69">
            <w:pPr>
              <w:spacing w:line="360" w:lineRule="auto"/>
              <w:jc w:val="both"/>
              <w:rPr>
                <w:lang w:val="en-US"/>
              </w:rPr>
            </w:pPr>
            <w:r w:rsidRPr="00735463">
              <w:rPr>
                <w:lang w:val="en-US"/>
              </w:rPr>
              <w:t>.301</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7221D19E" w14:textId="77777777" w:rsidR="00727BD0" w:rsidRPr="00735463" w:rsidRDefault="00727BD0" w:rsidP="00195C69">
            <w:pPr>
              <w:spacing w:line="360" w:lineRule="auto"/>
              <w:jc w:val="both"/>
              <w:rPr>
                <w:lang w:val="en-US"/>
              </w:rPr>
            </w:pPr>
            <w:r w:rsidRPr="00735463">
              <w:rPr>
                <w:lang w:val="en-US"/>
              </w:rPr>
              <w:t>.162</w:t>
            </w:r>
          </w:p>
        </w:tc>
        <w:tc>
          <w:tcPr>
            <w:tcW w:w="1620" w:type="dxa"/>
            <w:tcBorders>
              <w:top w:val="nil"/>
              <w:left w:val="nil"/>
              <w:bottom w:val="single" w:sz="4" w:space="0" w:color="auto"/>
              <w:right w:val="nil"/>
            </w:tcBorders>
            <w:noWrap/>
            <w:vAlign w:val="center"/>
            <w:hideMark/>
          </w:tcPr>
          <w:p w14:paraId="167384E0" w14:textId="77777777" w:rsidR="00727BD0" w:rsidRPr="00735463" w:rsidRDefault="00727BD0" w:rsidP="00195C69">
            <w:pPr>
              <w:spacing w:line="360" w:lineRule="auto"/>
              <w:jc w:val="both"/>
              <w:rPr>
                <w:lang w:val="en-US"/>
              </w:rPr>
            </w:pPr>
            <w:r w:rsidRPr="00735463">
              <w:rPr>
                <w:lang w:val="en-US"/>
              </w:rPr>
              <w:t>.240</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68BD3D32" w14:textId="77777777" w:rsidR="00727BD0" w:rsidRPr="00735463" w:rsidRDefault="00727BD0" w:rsidP="00195C69">
            <w:pPr>
              <w:spacing w:line="360" w:lineRule="auto"/>
              <w:jc w:val="both"/>
              <w:rPr>
                <w:lang w:val="en-US"/>
              </w:rPr>
            </w:pPr>
            <w:r w:rsidRPr="00735463">
              <w:rPr>
                <w:lang w:val="en-US"/>
              </w:rPr>
              <w:t>.165</w:t>
            </w:r>
          </w:p>
        </w:tc>
      </w:tr>
      <w:tr w:rsidR="00727BD0" w:rsidRPr="00735463" w14:paraId="311B348A" w14:textId="77777777" w:rsidTr="00195C69">
        <w:trPr>
          <w:trHeight w:val="360"/>
        </w:trPr>
        <w:tc>
          <w:tcPr>
            <w:tcW w:w="1200" w:type="dxa"/>
            <w:vMerge w:val="restart"/>
            <w:tcBorders>
              <w:top w:val="nil"/>
              <w:left w:val="nil"/>
              <w:bottom w:val="single" w:sz="4" w:space="0" w:color="000000"/>
              <w:right w:val="nil"/>
            </w:tcBorders>
            <w:vAlign w:val="center"/>
            <w:hideMark/>
          </w:tcPr>
          <w:p w14:paraId="6DF91FB2" w14:textId="77777777" w:rsidR="00727BD0" w:rsidRPr="00735463" w:rsidRDefault="00727BD0" w:rsidP="00195C69">
            <w:pPr>
              <w:spacing w:line="360" w:lineRule="auto"/>
              <w:jc w:val="both"/>
              <w:rPr>
                <w:lang w:val="en-US"/>
              </w:rPr>
            </w:pPr>
            <w:r w:rsidRPr="00735463">
              <w:rPr>
                <w:lang w:val="en-US"/>
              </w:rPr>
              <w:t>Ecuador</w:t>
            </w:r>
          </w:p>
        </w:tc>
        <w:tc>
          <w:tcPr>
            <w:tcW w:w="1200" w:type="dxa"/>
            <w:tcBorders>
              <w:top w:val="single" w:sz="4" w:space="0" w:color="auto"/>
              <w:left w:val="nil"/>
              <w:bottom w:val="single" w:sz="4" w:space="0" w:color="FFFFFF" w:themeColor="background1"/>
              <w:right w:val="nil"/>
            </w:tcBorders>
            <w:vAlign w:val="center"/>
            <w:hideMark/>
          </w:tcPr>
          <w:p w14:paraId="0941D39F"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hideMark/>
          </w:tcPr>
          <w:p w14:paraId="3D603A3A" w14:textId="77777777" w:rsidR="00727BD0" w:rsidRPr="00735463" w:rsidRDefault="00727BD0" w:rsidP="00195C69">
            <w:pPr>
              <w:spacing w:line="360" w:lineRule="auto"/>
              <w:jc w:val="both"/>
              <w:rPr>
                <w:lang w:val="en-US"/>
              </w:rPr>
            </w:pPr>
            <w:r w:rsidRPr="00735463">
              <w:rPr>
                <w:lang w:val="en-US"/>
              </w:rPr>
              <w:t>.056</w:t>
            </w:r>
          </w:p>
        </w:tc>
        <w:tc>
          <w:tcPr>
            <w:tcW w:w="1620" w:type="dxa"/>
            <w:tcBorders>
              <w:top w:val="single" w:sz="4" w:space="0" w:color="auto"/>
              <w:left w:val="nil"/>
              <w:bottom w:val="nil"/>
              <w:right w:val="nil"/>
            </w:tcBorders>
            <w:noWrap/>
            <w:vAlign w:val="center"/>
            <w:hideMark/>
          </w:tcPr>
          <w:p w14:paraId="2FA69724" w14:textId="77777777" w:rsidR="00727BD0" w:rsidRPr="00735463" w:rsidRDefault="00727BD0" w:rsidP="00195C69">
            <w:pPr>
              <w:spacing w:line="360" w:lineRule="auto"/>
              <w:jc w:val="both"/>
              <w:rPr>
                <w:lang w:val="en-US"/>
              </w:rPr>
            </w:pPr>
            <w:r w:rsidRPr="00735463">
              <w:rPr>
                <w:lang w:val="en-US"/>
              </w:rPr>
              <w:t>.202</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25011247" w14:textId="77777777" w:rsidR="00727BD0" w:rsidRPr="00735463" w:rsidRDefault="00727BD0" w:rsidP="00195C69">
            <w:pPr>
              <w:spacing w:line="360" w:lineRule="auto"/>
              <w:jc w:val="both"/>
              <w:rPr>
                <w:lang w:val="en-US"/>
              </w:rPr>
            </w:pPr>
            <w:r w:rsidRPr="00735463">
              <w:rPr>
                <w:lang w:val="en-US"/>
              </w:rPr>
              <w:t>.367</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3526EB3C" w14:textId="77777777" w:rsidR="00727BD0" w:rsidRPr="00735463" w:rsidRDefault="00727BD0" w:rsidP="00195C69">
            <w:pPr>
              <w:spacing w:line="360" w:lineRule="auto"/>
              <w:jc w:val="both"/>
              <w:rPr>
                <w:lang w:val="en-US"/>
              </w:rPr>
            </w:pPr>
            <w:r w:rsidRPr="00735463">
              <w:rPr>
                <w:lang w:val="en-US"/>
              </w:rPr>
              <w:t>-.027</w:t>
            </w:r>
          </w:p>
        </w:tc>
      </w:tr>
      <w:tr w:rsidR="00727BD0" w:rsidRPr="00735463" w14:paraId="0471E34E" w14:textId="77777777" w:rsidTr="00195C69">
        <w:trPr>
          <w:trHeight w:val="360"/>
        </w:trPr>
        <w:tc>
          <w:tcPr>
            <w:tcW w:w="0" w:type="auto"/>
            <w:vMerge/>
            <w:tcBorders>
              <w:top w:val="nil"/>
              <w:left w:val="nil"/>
              <w:bottom w:val="single" w:sz="4" w:space="0" w:color="000000"/>
              <w:right w:val="nil"/>
            </w:tcBorders>
            <w:vAlign w:val="center"/>
            <w:hideMark/>
          </w:tcPr>
          <w:p w14:paraId="7BBB6081"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hideMark/>
          </w:tcPr>
          <w:p w14:paraId="5E7234EA"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5E64DF2E" w14:textId="77777777" w:rsidR="00727BD0" w:rsidRPr="00735463" w:rsidRDefault="00727BD0" w:rsidP="00195C69">
            <w:pPr>
              <w:spacing w:line="360" w:lineRule="auto"/>
              <w:jc w:val="both"/>
              <w:rPr>
                <w:lang w:val="en-US"/>
              </w:rPr>
            </w:pPr>
            <w:r w:rsidRPr="00735463">
              <w:rPr>
                <w:lang w:val="en-US"/>
              </w:rPr>
              <w:t>.201</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5ED2D04F" w14:textId="77777777" w:rsidR="00727BD0" w:rsidRPr="00735463" w:rsidRDefault="00727BD0" w:rsidP="00195C69">
            <w:pPr>
              <w:spacing w:line="360" w:lineRule="auto"/>
              <w:jc w:val="both"/>
              <w:rPr>
                <w:lang w:val="en-US"/>
              </w:rPr>
            </w:pPr>
            <w:r w:rsidRPr="00735463">
              <w:rPr>
                <w:lang w:val="en-US"/>
              </w:rPr>
              <w:t>.127</w:t>
            </w:r>
            <w:r w:rsidRPr="00735463">
              <w:rPr>
                <w:vertAlign w:val="superscript"/>
                <w:lang w:val="en-US"/>
              </w:rPr>
              <w:t>*</w:t>
            </w:r>
          </w:p>
        </w:tc>
        <w:tc>
          <w:tcPr>
            <w:tcW w:w="1620" w:type="dxa"/>
            <w:tcBorders>
              <w:top w:val="nil"/>
              <w:left w:val="nil"/>
              <w:bottom w:val="single" w:sz="4" w:space="0" w:color="auto"/>
              <w:right w:val="nil"/>
            </w:tcBorders>
            <w:noWrap/>
            <w:vAlign w:val="center"/>
            <w:hideMark/>
          </w:tcPr>
          <w:p w14:paraId="588E566B" w14:textId="77777777" w:rsidR="00727BD0" w:rsidRPr="00735463" w:rsidRDefault="00727BD0" w:rsidP="00195C69">
            <w:pPr>
              <w:spacing w:line="360" w:lineRule="auto"/>
              <w:jc w:val="both"/>
              <w:rPr>
                <w:lang w:val="en-US"/>
              </w:rPr>
            </w:pPr>
            <w:r w:rsidRPr="00735463">
              <w:rPr>
                <w:lang w:val="en-US"/>
              </w:rPr>
              <w:t>.101</w:t>
            </w:r>
          </w:p>
        </w:tc>
        <w:tc>
          <w:tcPr>
            <w:tcW w:w="1620" w:type="dxa"/>
            <w:tcBorders>
              <w:top w:val="nil"/>
              <w:left w:val="nil"/>
              <w:bottom w:val="single" w:sz="4" w:space="0" w:color="auto"/>
              <w:right w:val="nil"/>
            </w:tcBorders>
            <w:noWrap/>
            <w:vAlign w:val="center"/>
            <w:hideMark/>
          </w:tcPr>
          <w:p w14:paraId="67961A0A" w14:textId="77777777" w:rsidR="00727BD0" w:rsidRPr="00735463" w:rsidRDefault="00727BD0" w:rsidP="00195C69">
            <w:pPr>
              <w:spacing w:line="360" w:lineRule="auto"/>
              <w:jc w:val="both"/>
              <w:rPr>
                <w:lang w:val="en-US"/>
              </w:rPr>
            </w:pPr>
            <w:r w:rsidRPr="00735463">
              <w:rPr>
                <w:lang w:val="en-US"/>
              </w:rPr>
              <w:t>.175</w:t>
            </w:r>
            <w:r w:rsidRPr="00735463">
              <w:rPr>
                <w:vertAlign w:val="superscript"/>
                <w:lang w:val="en-US"/>
              </w:rPr>
              <w:t>**</w:t>
            </w:r>
          </w:p>
        </w:tc>
      </w:tr>
      <w:tr w:rsidR="00727BD0" w:rsidRPr="00735463" w14:paraId="36A1A349" w14:textId="77777777" w:rsidTr="00195C69">
        <w:trPr>
          <w:trHeight w:val="360"/>
        </w:trPr>
        <w:tc>
          <w:tcPr>
            <w:tcW w:w="1200" w:type="dxa"/>
            <w:vMerge w:val="restart"/>
            <w:tcBorders>
              <w:top w:val="nil"/>
              <w:left w:val="nil"/>
              <w:bottom w:val="single" w:sz="4" w:space="0" w:color="000000"/>
              <w:right w:val="nil"/>
            </w:tcBorders>
            <w:vAlign w:val="center"/>
          </w:tcPr>
          <w:p w14:paraId="2029C981" w14:textId="77777777" w:rsidR="00727BD0" w:rsidRPr="00735463" w:rsidRDefault="00727BD0" w:rsidP="00195C69">
            <w:pPr>
              <w:spacing w:line="360" w:lineRule="auto"/>
              <w:jc w:val="both"/>
              <w:rPr>
                <w:lang w:val="en-US"/>
              </w:rPr>
            </w:pPr>
            <w:r w:rsidRPr="00735463">
              <w:rPr>
                <w:lang w:val="en-US"/>
              </w:rPr>
              <w:t>Mexico</w:t>
            </w:r>
          </w:p>
        </w:tc>
        <w:tc>
          <w:tcPr>
            <w:tcW w:w="1200" w:type="dxa"/>
            <w:tcBorders>
              <w:top w:val="nil"/>
              <w:left w:val="nil"/>
              <w:bottom w:val="single" w:sz="4" w:space="0" w:color="FFFFFF" w:themeColor="background1"/>
              <w:right w:val="nil"/>
            </w:tcBorders>
            <w:vAlign w:val="center"/>
          </w:tcPr>
          <w:p w14:paraId="7E242D1B"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tcPr>
          <w:p w14:paraId="4CE35D71" w14:textId="77777777" w:rsidR="00727BD0" w:rsidRPr="00735463" w:rsidRDefault="00727BD0" w:rsidP="00195C69">
            <w:pPr>
              <w:spacing w:line="360" w:lineRule="auto"/>
              <w:jc w:val="both"/>
              <w:rPr>
                <w:lang w:val="en-US"/>
              </w:rPr>
            </w:pPr>
            <w:r w:rsidRPr="00735463">
              <w:rPr>
                <w:lang w:val="en-US"/>
              </w:rPr>
              <w:t>.129</w:t>
            </w:r>
          </w:p>
        </w:tc>
        <w:tc>
          <w:tcPr>
            <w:tcW w:w="1620" w:type="dxa"/>
            <w:tcBorders>
              <w:top w:val="single" w:sz="4" w:space="0" w:color="auto"/>
              <w:left w:val="nil"/>
              <w:bottom w:val="nil"/>
              <w:right w:val="nil"/>
            </w:tcBorders>
            <w:noWrap/>
            <w:vAlign w:val="center"/>
          </w:tcPr>
          <w:p w14:paraId="4984A2F9" w14:textId="77777777" w:rsidR="00727BD0" w:rsidRPr="00735463" w:rsidRDefault="00727BD0" w:rsidP="00195C69">
            <w:pPr>
              <w:spacing w:line="360" w:lineRule="auto"/>
              <w:jc w:val="both"/>
              <w:rPr>
                <w:lang w:val="en-US"/>
              </w:rPr>
            </w:pPr>
            <w:r w:rsidRPr="00735463">
              <w:rPr>
                <w:lang w:val="en-US"/>
              </w:rPr>
              <w:t>-.100</w:t>
            </w:r>
          </w:p>
        </w:tc>
        <w:tc>
          <w:tcPr>
            <w:tcW w:w="1620" w:type="dxa"/>
            <w:tcBorders>
              <w:top w:val="single" w:sz="4" w:space="0" w:color="auto"/>
              <w:left w:val="nil"/>
              <w:bottom w:val="nil"/>
              <w:right w:val="nil"/>
            </w:tcBorders>
            <w:noWrap/>
            <w:vAlign w:val="center"/>
          </w:tcPr>
          <w:p w14:paraId="006D0C05" w14:textId="77777777" w:rsidR="00727BD0" w:rsidRPr="00735463" w:rsidRDefault="00727BD0" w:rsidP="00195C69">
            <w:pPr>
              <w:spacing w:line="360" w:lineRule="auto"/>
              <w:jc w:val="both"/>
              <w:rPr>
                <w:lang w:val="en-US"/>
              </w:rPr>
            </w:pPr>
            <w:r w:rsidRPr="00735463">
              <w:rPr>
                <w:lang w:val="en-US"/>
              </w:rPr>
              <w:t>.364</w:t>
            </w:r>
            <w:r w:rsidRPr="00735463">
              <w:rPr>
                <w:vertAlign w:val="superscript"/>
                <w:lang w:val="en-US"/>
              </w:rPr>
              <w:t>**</w:t>
            </w:r>
          </w:p>
        </w:tc>
        <w:tc>
          <w:tcPr>
            <w:tcW w:w="1620" w:type="dxa"/>
            <w:tcBorders>
              <w:top w:val="single" w:sz="4" w:space="0" w:color="auto"/>
              <w:left w:val="nil"/>
              <w:bottom w:val="nil"/>
              <w:right w:val="nil"/>
            </w:tcBorders>
            <w:noWrap/>
            <w:vAlign w:val="center"/>
          </w:tcPr>
          <w:p w14:paraId="7272BBF5" w14:textId="77777777" w:rsidR="00727BD0" w:rsidRPr="00735463" w:rsidRDefault="00727BD0" w:rsidP="00195C69">
            <w:pPr>
              <w:spacing w:line="360" w:lineRule="auto"/>
              <w:jc w:val="both"/>
              <w:rPr>
                <w:lang w:val="en-US"/>
              </w:rPr>
            </w:pPr>
            <w:r w:rsidRPr="00735463">
              <w:rPr>
                <w:lang w:val="en-US"/>
              </w:rPr>
              <w:t>-.013</w:t>
            </w:r>
          </w:p>
        </w:tc>
      </w:tr>
      <w:tr w:rsidR="00727BD0" w:rsidRPr="00735463" w14:paraId="6BCEA6AF" w14:textId="77777777" w:rsidTr="00195C69">
        <w:trPr>
          <w:trHeight w:val="300"/>
        </w:trPr>
        <w:tc>
          <w:tcPr>
            <w:tcW w:w="0" w:type="auto"/>
            <w:vMerge/>
            <w:tcBorders>
              <w:top w:val="nil"/>
              <w:left w:val="nil"/>
              <w:bottom w:val="single" w:sz="4" w:space="0" w:color="000000"/>
              <w:right w:val="nil"/>
            </w:tcBorders>
            <w:vAlign w:val="center"/>
          </w:tcPr>
          <w:p w14:paraId="72020181"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tcPr>
          <w:p w14:paraId="5200B7D6"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tcPr>
          <w:p w14:paraId="00995DE5" w14:textId="77777777" w:rsidR="00727BD0" w:rsidRPr="00735463" w:rsidRDefault="00727BD0" w:rsidP="00195C69">
            <w:pPr>
              <w:spacing w:line="360" w:lineRule="auto"/>
              <w:jc w:val="both"/>
              <w:rPr>
                <w:lang w:val="en-US"/>
              </w:rPr>
            </w:pPr>
            <w:r w:rsidRPr="00735463">
              <w:rPr>
                <w:lang w:val="en-US"/>
              </w:rPr>
              <w:t>.079</w:t>
            </w:r>
          </w:p>
        </w:tc>
        <w:tc>
          <w:tcPr>
            <w:tcW w:w="1620" w:type="dxa"/>
            <w:tcBorders>
              <w:top w:val="nil"/>
              <w:left w:val="nil"/>
              <w:bottom w:val="single" w:sz="4" w:space="0" w:color="auto"/>
              <w:right w:val="nil"/>
            </w:tcBorders>
            <w:noWrap/>
            <w:vAlign w:val="center"/>
          </w:tcPr>
          <w:p w14:paraId="16B3C2CE" w14:textId="77777777" w:rsidR="00727BD0" w:rsidRPr="00735463" w:rsidRDefault="00727BD0" w:rsidP="00195C69">
            <w:pPr>
              <w:spacing w:line="360" w:lineRule="auto"/>
              <w:jc w:val="both"/>
              <w:rPr>
                <w:lang w:val="en-US"/>
              </w:rPr>
            </w:pPr>
            <w:r w:rsidRPr="00735463">
              <w:rPr>
                <w:lang w:val="en-US"/>
              </w:rPr>
              <w:t>.036</w:t>
            </w:r>
          </w:p>
        </w:tc>
        <w:tc>
          <w:tcPr>
            <w:tcW w:w="1620" w:type="dxa"/>
            <w:tcBorders>
              <w:top w:val="nil"/>
              <w:left w:val="nil"/>
              <w:bottom w:val="single" w:sz="4" w:space="0" w:color="auto"/>
              <w:right w:val="nil"/>
            </w:tcBorders>
            <w:noWrap/>
            <w:vAlign w:val="center"/>
          </w:tcPr>
          <w:p w14:paraId="09451D8D" w14:textId="77777777" w:rsidR="00727BD0" w:rsidRPr="00735463" w:rsidRDefault="00727BD0" w:rsidP="00195C69">
            <w:pPr>
              <w:spacing w:line="360" w:lineRule="auto"/>
              <w:jc w:val="both"/>
              <w:rPr>
                <w:lang w:val="en-US"/>
              </w:rPr>
            </w:pPr>
            <w:r w:rsidRPr="00735463">
              <w:rPr>
                <w:lang w:val="en-US"/>
              </w:rPr>
              <w:t>.037</w:t>
            </w:r>
          </w:p>
        </w:tc>
        <w:tc>
          <w:tcPr>
            <w:tcW w:w="1620" w:type="dxa"/>
            <w:tcBorders>
              <w:top w:val="nil"/>
              <w:left w:val="nil"/>
              <w:bottom w:val="single" w:sz="4" w:space="0" w:color="auto"/>
              <w:right w:val="nil"/>
            </w:tcBorders>
            <w:noWrap/>
            <w:vAlign w:val="center"/>
          </w:tcPr>
          <w:p w14:paraId="3B8B587E" w14:textId="77777777" w:rsidR="00727BD0" w:rsidRPr="00735463" w:rsidRDefault="00727BD0" w:rsidP="00195C69">
            <w:pPr>
              <w:spacing w:line="360" w:lineRule="auto"/>
              <w:jc w:val="both"/>
              <w:rPr>
                <w:lang w:val="en-US"/>
              </w:rPr>
            </w:pPr>
            <w:r w:rsidRPr="00735463">
              <w:rPr>
                <w:lang w:val="en-US"/>
              </w:rPr>
              <w:t>-.013</w:t>
            </w:r>
          </w:p>
        </w:tc>
      </w:tr>
      <w:tr w:rsidR="00727BD0" w:rsidRPr="00735463" w14:paraId="5EED8E7E" w14:textId="77777777" w:rsidTr="00195C69">
        <w:trPr>
          <w:trHeight w:val="360"/>
        </w:trPr>
        <w:tc>
          <w:tcPr>
            <w:tcW w:w="1200" w:type="dxa"/>
            <w:vMerge w:val="restart"/>
            <w:tcBorders>
              <w:top w:val="nil"/>
              <w:left w:val="nil"/>
              <w:bottom w:val="single" w:sz="4" w:space="0" w:color="000000"/>
              <w:right w:val="nil"/>
            </w:tcBorders>
            <w:vAlign w:val="center"/>
          </w:tcPr>
          <w:p w14:paraId="71DD860D" w14:textId="77777777" w:rsidR="00727BD0" w:rsidRPr="00735463" w:rsidRDefault="00727BD0" w:rsidP="00195C69">
            <w:pPr>
              <w:spacing w:line="360" w:lineRule="auto"/>
              <w:jc w:val="both"/>
              <w:rPr>
                <w:lang w:val="en-US"/>
              </w:rPr>
            </w:pPr>
            <w:r w:rsidRPr="00735463">
              <w:rPr>
                <w:lang w:val="en-US"/>
              </w:rPr>
              <w:t>Paraguay</w:t>
            </w:r>
          </w:p>
        </w:tc>
        <w:tc>
          <w:tcPr>
            <w:tcW w:w="1200" w:type="dxa"/>
            <w:tcBorders>
              <w:top w:val="nil"/>
              <w:left w:val="nil"/>
              <w:bottom w:val="single" w:sz="4" w:space="0" w:color="FFFFFF" w:themeColor="background1"/>
              <w:right w:val="nil"/>
            </w:tcBorders>
            <w:vAlign w:val="center"/>
          </w:tcPr>
          <w:p w14:paraId="5A6C91F0"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tcPr>
          <w:p w14:paraId="12278FB6" w14:textId="77777777" w:rsidR="00727BD0" w:rsidRPr="00735463" w:rsidRDefault="00727BD0" w:rsidP="00195C69">
            <w:pPr>
              <w:spacing w:line="360" w:lineRule="auto"/>
              <w:jc w:val="both"/>
              <w:rPr>
                <w:lang w:val="en-US"/>
              </w:rPr>
            </w:pPr>
            <w:r w:rsidRPr="00735463">
              <w:rPr>
                <w:lang w:val="en-US"/>
              </w:rPr>
              <w:t>.146</w:t>
            </w:r>
          </w:p>
        </w:tc>
        <w:tc>
          <w:tcPr>
            <w:tcW w:w="1620" w:type="dxa"/>
            <w:tcBorders>
              <w:top w:val="single" w:sz="4" w:space="0" w:color="auto"/>
              <w:left w:val="nil"/>
              <w:bottom w:val="nil"/>
              <w:right w:val="nil"/>
            </w:tcBorders>
            <w:noWrap/>
            <w:vAlign w:val="center"/>
          </w:tcPr>
          <w:p w14:paraId="12C105B2" w14:textId="77777777" w:rsidR="00727BD0" w:rsidRPr="00735463" w:rsidRDefault="00727BD0" w:rsidP="00195C69">
            <w:pPr>
              <w:spacing w:line="360" w:lineRule="auto"/>
              <w:jc w:val="both"/>
              <w:rPr>
                <w:lang w:val="en-US"/>
              </w:rPr>
            </w:pPr>
            <w:r w:rsidRPr="00735463">
              <w:rPr>
                <w:lang w:val="en-US"/>
              </w:rPr>
              <w:t>.065</w:t>
            </w:r>
          </w:p>
        </w:tc>
        <w:tc>
          <w:tcPr>
            <w:tcW w:w="1620" w:type="dxa"/>
            <w:tcBorders>
              <w:top w:val="single" w:sz="4" w:space="0" w:color="auto"/>
              <w:left w:val="nil"/>
              <w:bottom w:val="nil"/>
              <w:right w:val="nil"/>
            </w:tcBorders>
            <w:noWrap/>
            <w:vAlign w:val="center"/>
          </w:tcPr>
          <w:p w14:paraId="12044992" w14:textId="77777777" w:rsidR="00727BD0" w:rsidRPr="00735463" w:rsidRDefault="00727BD0" w:rsidP="00195C69">
            <w:pPr>
              <w:spacing w:line="360" w:lineRule="auto"/>
              <w:jc w:val="both"/>
              <w:rPr>
                <w:lang w:val="en-US"/>
              </w:rPr>
            </w:pPr>
            <w:r w:rsidRPr="00735463">
              <w:rPr>
                <w:lang w:val="en-US"/>
              </w:rPr>
              <w:t>.105</w:t>
            </w:r>
          </w:p>
        </w:tc>
        <w:tc>
          <w:tcPr>
            <w:tcW w:w="1620" w:type="dxa"/>
            <w:tcBorders>
              <w:top w:val="single" w:sz="4" w:space="0" w:color="auto"/>
              <w:left w:val="nil"/>
              <w:bottom w:val="nil"/>
              <w:right w:val="nil"/>
            </w:tcBorders>
            <w:noWrap/>
            <w:vAlign w:val="center"/>
          </w:tcPr>
          <w:p w14:paraId="49871997" w14:textId="77777777" w:rsidR="00727BD0" w:rsidRPr="00735463" w:rsidRDefault="00727BD0" w:rsidP="00195C69">
            <w:pPr>
              <w:spacing w:line="360" w:lineRule="auto"/>
              <w:jc w:val="both"/>
              <w:rPr>
                <w:lang w:val="en-US"/>
              </w:rPr>
            </w:pPr>
            <w:r w:rsidRPr="00735463">
              <w:rPr>
                <w:lang w:val="en-US"/>
              </w:rPr>
              <w:t>-.058</w:t>
            </w:r>
          </w:p>
        </w:tc>
      </w:tr>
      <w:tr w:rsidR="00727BD0" w:rsidRPr="00735463" w14:paraId="1CCA163D" w14:textId="77777777" w:rsidTr="00195C69">
        <w:trPr>
          <w:trHeight w:val="300"/>
        </w:trPr>
        <w:tc>
          <w:tcPr>
            <w:tcW w:w="0" w:type="auto"/>
            <w:vMerge/>
            <w:tcBorders>
              <w:top w:val="nil"/>
              <w:left w:val="nil"/>
              <w:bottom w:val="single" w:sz="4" w:space="0" w:color="000000"/>
              <w:right w:val="nil"/>
            </w:tcBorders>
            <w:vAlign w:val="center"/>
          </w:tcPr>
          <w:p w14:paraId="5A807367"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tcPr>
          <w:p w14:paraId="0CD82B62"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tcPr>
          <w:p w14:paraId="5C0516D5" w14:textId="77777777" w:rsidR="00727BD0" w:rsidRPr="00735463" w:rsidRDefault="00727BD0" w:rsidP="00195C69">
            <w:pPr>
              <w:spacing w:line="360" w:lineRule="auto"/>
              <w:jc w:val="both"/>
              <w:rPr>
                <w:lang w:val="en-US"/>
              </w:rPr>
            </w:pPr>
            <w:r w:rsidRPr="00735463">
              <w:rPr>
                <w:lang w:val="en-US"/>
              </w:rPr>
              <w:t>.396</w:t>
            </w:r>
            <w:r w:rsidRPr="00735463">
              <w:rPr>
                <w:vertAlign w:val="superscript"/>
                <w:lang w:val="en-US"/>
              </w:rPr>
              <w:t>**</w:t>
            </w:r>
          </w:p>
        </w:tc>
        <w:tc>
          <w:tcPr>
            <w:tcW w:w="1620" w:type="dxa"/>
            <w:tcBorders>
              <w:top w:val="nil"/>
              <w:left w:val="nil"/>
              <w:bottom w:val="single" w:sz="4" w:space="0" w:color="auto"/>
              <w:right w:val="nil"/>
            </w:tcBorders>
            <w:noWrap/>
            <w:vAlign w:val="center"/>
          </w:tcPr>
          <w:p w14:paraId="4A49C71D" w14:textId="77777777" w:rsidR="00727BD0" w:rsidRPr="00735463" w:rsidRDefault="00727BD0" w:rsidP="00195C69">
            <w:pPr>
              <w:spacing w:line="360" w:lineRule="auto"/>
              <w:jc w:val="both"/>
              <w:rPr>
                <w:lang w:val="en-US"/>
              </w:rPr>
            </w:pPr>
            <w:r w:rsidRPr="00735463">
              <w:rPr>
                <w:lang w:val="en-US"/>
              </w:rPr>
              <w:t>.106</w:t>
            </w:r>
          </w:p>
        </w:tc>
        <w:tc>
          <w:tcPr>
            <w:tcW w:w="1620" w:type="dxa"/>
            <w:tcBorders>
              <w:top w:val="nil"/>
              <w:left w:val="nil"/>
              <w:bottom w:val="single" w:sz="4" w:space="0" w:color="auto"/>
              <w:right w:val="nil"/>
            </w:tcBorders>
            <w:noWrap/>
            <w:vAlign w:val="center"/>
          </w:tcPr>
          <w:p w14:paraId="0B68864B" w14:textId="77777777" w:rsidR="00727BD0" w:rsidRPr="00735463" w:rsidRDefault="00727BD0" w:rsidP="00195C69">
            <w:pPr>
              <w:spacing w:line="360" w:lineRule="auto"/>
              <w:jc w:val="both"/>
              <w:rPr>
                <w:lang w:val="en-US"/>
              </w:rPr>
            </w:pPr>
            <w:r w:rsidRPr="00735463">
              <w:rPr>
                <w:lang w:val="en-US"/>
              </w:rPr>
              <w:t>.195</w:t>
            </w:r>
            <w:r w:rsidRPr="00735463">
              <w:rPr>
                <w:vertAlign w:val="superscript"/>
                <w:lang w:val="en-US"/>
              </w:rPr>
              <w:t>*</w:t>
            </w:r>
          </w:p>
        </w:tc>
        <w:tc>
          <w:tcPr>
            <w:tcW w:w="1620" w:type="dxa"/>
            <w:tcBorders>
              <w:top w:val="nil"/>
              <w:left w:val="nil"/>
              <w:bottom w:val="single" w:sz="4" w:space="0" w:color="auto"/>
              <w:right w:val="nil"/>
            </w:tcBorders>
            <w:noWrap/>
            <w:vAlign w:val="center"/>
          </w:tcPr>
          <w:p w14:paraId="43F4AE28" w14:textId="77777777" w:rsidR="00727BD0" w:rsidRPr="00735463" w:rsidRDefault="00727BD0" w:rsidP="00195C69">
            <w:pPr>
              <w:spacing w:line="360" w:lineRule="auto"/>
              <w:jc w:val="both"/>
              <w:rPr>
                <w:lang w:val="en-US"/>
              </w:rPr>
            </w:pPr>
            <w:r w:rsidRPr="00735463">
              <w:rPr>
                <w:lang w:val="en-US"/>
              </w:rPr>
              <w:t>-.062</w:t>
            </w:r>
          </w:p>
        </w:tc>
      </w:tr>
      <w:tr w:rsidR="00727BD0" w:rsidRPr="00735463" w14:paraId="442CE967" w14:textId="77777777" w:rsidTr="00195C69">
        <w:trPr>
          <w:trHeight w:val="300"/>
        </w:trPr>
        <w:tc>
          <w:tcPr>
            <w:tcW w:w="1200" w:type="dxa"/>
            <w:vMerge w:val="restart"/>
            <w:tcBorders>
              <w:top w:val="nil"/>
              <w:left w:val="nil"/>
              <w:bottom w:val="single" w:sz="4" w:space="0" w:color="000000"/>
              <w:right w:val="nil"/>
            </w:tcBorders>
            <w:vAlign w:val="center"/>
          </w:tcPr>
          <w:p w14:paraId="0FC3F69C" w14:textId="77777777" w:rsidR="00727BD0" w:rsidRPr="00735463" w:rsidRDefault="00727BD0" w:rsidP="00195C69">
            <w:pPr>
              <w:spacing w:line="360" w:lineRule="auto"/>
              <w:jc w:val="both"/>
              <w:rPr>
                <w:lang w:val="en-US"/>
              </w:rPr>
            </w:pPr>
            <w:r w:rsidRPr="00735463">
              <w:rPr>
                <w:lang w:val="en-US"/>
              </w:rPr>
              <w:t>Peru</w:t>
            </w:r>
          </w:p>
        </w:tc>
        <w:tc>
          <w:tcPr>
            <w:tcW w:w="1200" w:type="dxa"/>
            <w:tcBorders>
              <w:top w:val="nil"/>
              <w:left w:val="nil"/>
              <w:bottom w:val="single" w:sz="4" w:space="0" w:color="FFFFFF" w:themeColor="background1"/>
              <w:right w:val="nil"/>
            </w:tcBorders>
            <w:vAlign w:val="center"/>
          </w:tcPr>
          <w:p w14:paraId="6BD866FB"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tcPr>
          <w:p w14:paraId="67F3A0BE" w14:textId="77777777" w:rsidR="00727BD0" w:rsidRPr="00735463" w:rsidRDefault="00727BD0" w:rsidP="00195C69">
            <w:pPr>
              <w:spacing w:line="360" w:lineRule="auto"/>
              <w:jc w:val="both"/>
              <w:rPr>
                <w:lang w:val="en-US"/>
              </w:rPr>
            </w:pPr>
            <w:r w:rsidRPr="00735463">
              <w:rPr>
                <w:lang w:val="en-US"/>
              </w:rPr>
              <w:t>.166</w:t>
            </w:r>
            <w:r w:rsidRPr="00735463">
              <w:rPr>
                <w:vertAlign w:val="superscript"/>
                <w:lang w:val="en-US"/>
              </w:rPr>
              <w:t>*</w:t>
            </w:r>
          </w:p>
        </w:tc>
        <w:tc>
          <w:tcPr>
            <w:tcW w:w="1620" w:type="dxa"/>
            <w:tcBorders>
              <w:top w:val="single" w:sz="4" w:space="0" w:color="auto"/>
              <w:left w:val="nil"/>
              <w:bottom w:val="nil"/>
              <w:right w:val="nil"/>
            </w:tcBorders>
            <w:noWrap/>
            <w:vAlign w:val="center"/>
          </w:tcPr>
          <w:p w14:paraId="086A9914" w14:textId="77777777" w:rsidR="00727BD0" w:rsidRPr="00735463" w:rsidRDefault="00727BD0" w:rsidP="00195C69">
            <w:pPr>
              <w:spacing w:line="360" w:lineRule="auto"/>
              <w:jc w:val="both"/>
              <w:rPr>
                <w:lang w:val="en-US"/>
              </w:rPr>
            </w:pPr>
            <w:r w:rsidRPr="00735463">
              <w:rPr>
                <w:lang w:val="en-US"/>
              </w:rPr>
              <w:t>-.068</w:t>
            </w:r>
          </w:p>
        </w:tc>
        <w:tc>
          <w:tcPr>
            <w:tcW w:w="1620" w:type="dxa"/>
            <w:tcBorders>
              <w:top w:val="single" w:sz="4" w:space="0" w:color="auto"/>
              <w:left w:val="nil"/>
              <w:bottom w:val="nil"/>
              <w:right w:val="nil"/>
            </w:tcBorders>
            <w:noWrap/>
            <w:vAlign w:val="center"/>
          </w:tcPr>
          <w:p w14:paraId="7C7F57FF" w14:textId="77777777" w:rsidR="00727BD0" w:rsidRPr="00735463" w:rsidRDefault="00727BD0" w:rsidP="00195C69">
            <w:pPr>
              <w:spacing w:line="360" w:lineRule="auto"/>
              <w:jc w:val="both"/>
              <w:rPr>
                <w:lang w:val="en-US"/>
              </w:rPr>
            </w:pPr>
            <w:r w:rsidRPr="00735463">
              <w:rPr>
                <w:lang w:val="en-US"/>
              </w:rPr>
              <w:t>.401</w:t>
            </w:r>
            <w:r w:rsidRPr="00735463">
              <w:rPr>
                <w:vertAlign w:val="superscript"/>
                <w:lang w:val="en-US"/>
              </w:rPr>
              <w:t>**</w:t>
            </w:r>
          </w:p>
        </w:tc>
        <w:tc>
          <w:tcPr>
            <w:tcW w:w="1620" w:type="dxa"/>
            <w:tcBorders>
              <w:top w:val="single" w:sz="4" w:space="0" w:color="auto"/>
              <w:left w:val="nil"/>
              <w:bottom w:val="nil"/>
              <w:right w:val="nil"/>
            </w:tcBorders>
            <w:noWrap/>
            <w:vAlign w:val="center"/>
          </w:tcPr>
          <w:p w14:paraId="3C5FD9A2" w14:textId="77777777" w:rsidR="00727BD0" w:rsidRPr="00735463" w:rsidRDefault="00727BD0" w:rsidP="00195C69">
            <w:pPr>
              <w:spacing w:line="360" w:lineRule="auto"/>
              <w:jc w:val="both"/>
              <w:rPr>
                <w:lang w:val="en-US"/>
              </w:rPr>
            </w:pPr>
            <w:r w:rsidRPr="00735463">
              <w:rPr>
                <w:lang w:val="en-US"/>
              </w:rPr>
              <w:t>-.073</w:t>
            </w:r>
          </w:p>
        </w:tc>
      </w:tr>
      <w:tr w:rsidR="00727BD0" w:rsidRPr="00735463" w14:paraId="5B2D966D" w14:textId="77777777" w:rsidTr="00195C69">
        <w:trPr>
          <w:trHeight w:val="360"/>
        </w:trPr>
        <w:tc>
          <w:tcPr>
            <w:tcW w:w="0" w:type="auto"/>
            <w:vMerge/>
            <w:tcBorders>
              <w:top w:val="nil"/>
              <w:left w:val="nil"/>
              <w:bottom w:val="single" w:sz="4" w:space="0" w:color="000000"/>
              <w:right w:val="nil"/>
            </w:tcBorders>
            <w:vAlign w:val="center"/>
          </w:tcPr>
          <w:p w14:paraId="0A02EE30"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tcPr>
          <w:p w14:paraId="2D784BC7"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tcPr>
          <w:p w14:paraId="7AFFEECD" w14:textId="77777777" w:rsidR="00727BD0" w:rsidRPr="00735463" w:rsidRDefault="00727BD0" w:rsidP="00195C69">
            <w:pPr>
              <w:spacing w:line="360" w:lineRule="auto"/>
              <w:jc w:val="both"/>
              <w:rPr>
                <w:lang w:val="en-US"/>
              </w:rPr>
            </w:pPr>
            <w:r w:rsidRPr="00735463">
              <w:rPr>
                <w:lang w:val="en-US"/>
              </w:rPr>
              <w:t>.110</w:t>
            </w:r>
          </w:p>
        </w:tc>
        <w:tc>
          <w:tcPr>
            <w:tcW w:w="1620" w:type="dxa"/>
            <w:tcBorders>
              <w:top w:val="nil"/>
              <w:left w:val="nil"/>
              <w:bottom w:val="single" w:sz="4" w:space="0" w:color="auto"/>
              <w:right w:val="nil"/>
            </w:tcBorders>
            <w:noWrap/>
            <w:vAlign w:val="center"/>
          </w:tcPr>
          <w:p w14:paraId="477922B0" w14:textId="77777777" w:rsidR="00727BD0" w:rsidRPr="00735463" w:rsidRDefault="00727BD0" w:rsidP="00195C69">
            <w:pPr>
              <w:spacing w:line="360" w:lineRule="auto"/>
              <w:jc w:val="both"/>
              <w:rPr>
                <w:lang w:val="en-US"/>
              </w:rPr>
            </w:pPr>
            <w:r w:rsidRPr="00735463">
              <w:rPr>
                <w:lang w:val="en-US"/>
              </w:rPr>
              <w:t>-.014</w:t>
            </w:r>
          </w:p>
        </w:tc>
        <w:tc>
          <w:tcPr>
            <w:tcW w:w="1620" w:type="dxa"/>
            <w:tcBorders>
              <w:top w:val="nil"/>
              <w:left w:val="nil"/>
              <w:bottom w:val="single" w:sz="4" w:space="0" w:color="auto"/>
              <w:right w:val="nil"/>
            </w:tcBorders>
            <w:noWrap/>
            <w:vAlign w:val="center"/>
          </w:tcPr>
          <w:p w14:paraId="0D34894A" w14:textId="77777777" w:rsidR="00727BD0" w:rsidRPr="00735463" w:rsidRDefault="00727BD0" w:rsidP="00195C69">
            <w:pPr>
              <w:spacing w:line="360" w:lineRule="auto"/>
              <w:jc w:val="both"/>
              <w:rPr>
                <w:lang w:val="en-US"/>
              </w:rPr>
            </w:pPr>
            <w:r w:rsidRPr="00735463">
              <w:rPr>
                <w:lang w:val="en-US"/>
              </w:rPr>
              <w:t>.177</w:t>
            </w:r>
            <w:r w:rsidRPr="00735463">
              <w:rPr>
                <w:vertAlign w:val="superscript"/>
                <w:lang w:val="en-US"/>
              </w:rPr>
              <w:t>*</w:t>
            </w:r>
          </w:p>
        </w:tc>
        <w:tc>
          <w:tcPr>
            <w:tcW w:w="1620" w:type="dxa"/>
            <w:tcBorders>
              <w:top w:val="nil"/>
              <w:left w:val="nil"/>
              <w:bottom w:val="single" w:sz="4" w:space="0" w:color="auto"/>
              <w:right w:val="nil"/>
            </w:tcBorders>
            <w:noWrap/>
            <w:vAlign w:val="center"/>
          </w:tcPr>
          <w:p w14:paraId="33839D12" w14:textId="77777777" w:rsidR="00727BD0" w:rsidRPr="00735463" w:rsidRDefault="00727BD0" w:rsidP="00195C69">
            <w:pPr>
              <w:spacing w:line="360" w:lineRule="auto"/>
              <w:jc w:val="both"/>
              <w:rPr>
                <w:lang w:val="en-US"/>
              </w:rPr>
            </w:pPr>
            <w:r w:rsidRPr="00735463">
              <w:rPr>
                <w:lang w:val="en-US"/>
              </w:rPr>
              <w:t>.018</w:t>
            </w:r>
          </w:p>
        </w:tc>
      </w:tr>
      <w:tr w:rsidR="00727BD0" w:rsidRPr="00735463" w14:paraId="440EF9DC" w14:textId="77777777" w:rsidTr="00195C69">
        <w:trPr>
          <w:trHeight w:val="360"/>
        </w:trPr>
        <w:tc>
          <w:tcPr>
            <w:tcW w:w="1200" w:type="dxa"/>
            <w:vMerge w:val="restart"/>
            <w:tcBorders>
              <w:top w:val="nil"/>
              <w:left w:val="nil"/>
              <w:bottom w:val="single" w:sz="4" w:space="0" w:color="000000"/>
              <w:right w:val="nil"/>
            </w:tcBorders>
            <w:vAlign w:val="center"/>
          </w:tcPr>
          <w:p w14:paraId="7EF0BA19" w14:textId="77777777" w:rsidR="00727BD0" w:rsidRPr="00735463" w:rsidRDefault="00727BD0" w:rsidP="00195C69">
            <w:pPr>
              <w:spacing w:line="360" w:lineRule="auto"/>
              <w:jc w:val="both"/>
              <w:rPr>
                <w:lang w:val="en-US"/>
              </w:rPr>
            </w:pPr>
            <w:r w:rsidRPr="00735463">
              <w:rPr>
                <w:lang w:val="en-US"/>
              </w:rPr>
              <w:t>Spain</w:t>
            </w:r>
          </w:p>
        </w:tc>
        <w:tc>
          <w:tcPr>
            <w:tcW w:w="1200" w:type="dxa"/>
            <w:tcBorders>
              <w:top w:val="nil"/>
              <w:left w:val="nil"/>
              <w:bottom w:val="single" w:sz="4" w:space="0" w:color="FFFFFF" w:themeColor="background1"/>
              <w:right w:val="nil"/>
            </w:tcBorders>
            <w:vAlign w:val="center"/>
          </w:tcPr>
          <w:p w14:paraId="74203D80"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tcPr>
          <w:p w14:paraId="13E45169" w14:textId="77777777" w:rsidR="00727BD0" w:rsidRPr="00735463" w:rsidRDefault="00727BD0" w:rsidP="00195C69">
            <w:pPr>
              <w:spacing w:line="360" w:lineRule="auto"/>
              <w:jc w:val="both"/>
              <w:rPr>
                <w:lang w:val="en-US"/>
              </w:rPr>
            </w:pPr>
            <w:r w:rsidRPr="00735463">
              <w:rPr>
                <w:lang w:val="en-US"/>
              </w:rPr>
              <w:t>.026</w:t>
            </w:r>
          </w:p>
        </w:tc>
        <w:tc>
          <w:tcPr>
            <w:tcW w:w="1620" w:type="dxa"/>
            <w:tcBorders>
              <w:top w:val="single" w:sz="4" w:space="0" w:color="auto"/>
              <w:left w:val="nil"/>
              <w:bottom w:val="nil"/>
              <w:right w:val="nil"/>
            </w:tcBorders>
            <w:noWrap/>
            <w:vAlign w:val="center"/>
          </w:tcPr>
          <w:p w14:paraId="3913F100" w14:textId="77777777" w:rsidR="00727BD0" w:rsidRPr="00735463" w:rsidRDefault="00727BD0" w:rsidP="00195C69">
            <w:pPr>
              <w:spacing w:line="360" w:lineRule="auto"/>
              <w:jc w:val="both"/>
              <w:rPr>
                <w:lang w:val="en-US"/>
              </w:rPr>
            </w:pPr>
            <w:r w:rsidRPr="00735463">
              <w:rPr>
                <w:lang w:val="en-US"/>
              </w:rPr>
              <w:t>-.015</w:t>
            </w:r>
          </w:p>
        </w:tc>
        <w:tc>
          <w:tcPr>
            <w:tcW w:w="1620" w:type="dxa"/>
            <w:tcBorders>
              <w:top w:val="single" w:sz="4" w:space="0" w:color="auto"/>
              <w:left w:val="nil"/>
              <w:bottom w:val="nil"/>
              <w:right w:val="nil"/>
            </w:tcBorders>
            <w:noWrap/>
            <w:vAlign w:val="center"/>
          </w:tcPr>
          <w:p w14:paraId="4D116E42" w14:textId="77777777" w:rsidR="00727BD0" w:rsidRPr="00735463" w:rsidRDefault="00727BD0" w:rsidP="00195C69">
            <w:pPr>
              <w:spacing w:line="360" w:lineRule="auto"/>
              <w:jc w:val="both"/>
              <w:rPr>
                <w:lang w:val="en-US"/>
              </w:rPr>
            </w:pPr>
            <w:r w:rsidRPr="00735463">
              <w:rPr>
                <w:lang w:val="en-US"/>
              </w:rPr>
              <w:t>.229</w:t>
            </w:r>
            <w:r w:rsidRPr="00735463">
              <w:rPr>
                <w:vertAlign w:val="superscript"/>
                <w:lang w:val="en-US"/>
              </w:rPr>
              <w:t>**</w:t>
            </w:r>
          </w:p>
        </w:tc>
        <w:tc>
          <w:tcPr>
            <w:tcW w:w="1620" w:type="dxa"/>
            <w:tcBorders>
              <w:top w:val="single" w:sz="4" w:space="0" w:color="auto"/>
              <w:left w:val="nil"/>
              <w:bottom w:val="nil"/>
              <w:right w:val="nil"/>
            </w:tcBorders>
            <w:noWrap/>
            <w:vAlign w:val="center"/>
          </w:tcPr>
          <w:p w14:paraId="30BFAAFA" w14:textId="77777777" w:rsidR="00727BD0" w:rsidRPr="00735463" w:rsidRDefault="00727BD0" w:rsidP="00195C69">
            <w:pPr>
              <w:spacing w:line="360" w:lineRule="auto"/>
              <w:jc w:val="both"/>
              <w:rPr>
                <w:lang w:val="en-US"/>
              </w:rPr>
            </w:pPr>
            <w:r w:rsidRPr="00735463">
              <w:rPr>
                <w:lang w:val="en-US"/>
              </w:rPr>
              <w:t>-.247</w:t>
            </w:r>
            <w:r w:rsidRPr="00735463">
              <w:rPr>
                <w:vertAlign w:val="superscript"/>
                <w:lang w:val="en-US"/>
              </w:rPr>
              <w:t>**</w:t>
            </w:r>
          </w:p>
        </w:tc>
      </w:tr>
      <w:tr w:rsidR="00727BD0" w:rsidRPr="00735463" w14:paraId="6E2A46DF" w14:textId="77777777" w:rsidTr="00195C69">
        <w:trPr>
          <w:trHeight w:val="360"/>
        </w:trPr>
        <w:tc>
          <w:tcPr>
            <w:tcW w:w="0" w:type="auto"/>
            <w:vMerge/>
            <w:tcBorders>
              <w:top w:val="nil"/>
              <w:left w:val="nil"/>
              <w:bottom w:val="single" w:sz="4" w:space="0" w:color="000000"/>
              <w:right w:val="nil"/>
            </w:tcBorders>
            <w:vAlign w:val="center"/>
          </w:tcPr>
          <w:p w14:paraId="0D9439E0"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000000"/>
              <w:right w:val="nil"/>
            </w:tcBorders>
            <w:vAlign w:val="center"/>
          </w:tcPr>
          <w:p w14:paraId="0A7D0EC2"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tcPr>
          <w:p w14:paraId="7AABEDC8" w14:textId="77777777" w:rsidR="00727BD0" w:rsidRPr="00735463" w:rsidRDefault="00727BD0" w:rsidP="00195C69">
            <w:pPr>
              <w:spacing w:line="360" w:lineRule="auto"/>
              <w:jc w:val="both"/>
              <w:rPr>
                <w:lang w:val="en-US"/>
              </w:rPr>
            </w:pPr>
            <w:r w:rsidRPr="00735463">
              <w:rPr>
                <w:lang w:val="en-US"/>
              </w:rPr>
              <w:t>.151</w:t>
            </w:r>
          </w:p>
        </w:tc>
        <w:tc>
          <w:tcPr>
            <w:tcW w:w="1620" w:type="dxa"/>
            <w:tcBorders>
              <w:top w:val="nil"/>
              <w:left w:val="nil"/>
              <w:bottom w:val="single" w:sz="4" w:space="0" w:color="auto"/>
              <w:right w:val="nil"/>
            </w:tcBorders>
            <w:noWrap/>
            <w:vAlign w:val="center"/>
          </w:tcPr>
          <w:p w14:paraId="30CE1289" w14:textId="77777777" w:rsidR="00727BD0" w:rsidRPr="00735463" w:rsidRDefault="00727BD0" w:rsidP="00195C69">
            <w:pPr>
              <w:spacing w:line="360" w:lineRule="auto"/>
              <w:jc w:val="both"/>
              <w:rPr>
                <w:lang w:val="en-US"/>
              </w:rPr>
            </w:pPr>
            <w:r w:rsidRPr="00735463">
              <w:rPr>
                <w:lang w:val="en-US"/>
              </w:rPr>
              <w:t>.082</w:t>
            </w:r>
          </w:p>
        </w:tc>
        <w:tc>
          <w:tcPr>
            <w:tcW w:w="1620" w:type="dxa"/>
            <w:tcBorders>
              <w:top w:val="nil"/>
              <w:left w:val="nil"/>
              <w:bottom w:val="single" w:sz="4" w:space="0" w:color="auto"/>
              <w:right w:val="nil"/>
            </w:tcBorders>
            <w:noWrap/>
            <w:vAlign w:val="center"/>
          </w:tcPr>
          <w:p w14:paraId="6CA9D56D" w14:textId="77777777" w:rsidR="00727BD0" w:rsidRPr="00735463" w:rsidRDefault="00727BD0" w:rsidP="00195C69">
            <w:pPr>
              <w:spacing w:line="360" w:lineRule="auto"/>
              <w:jc w:val="both"/>
              <w:rPr>
                <w:lang w:val="en-US"/>
              </w:rPr>
            </w:pPr>
            <w:r w:rsidRPr="00735463">
              <w:rPr>
                <w:lang w:val="en-US"/>
              </w:rPr>
              <w:t>-.057</w:t>
            </w:r>
          </w:p>
        </w:tc>
        <w:tc>
          <w:tcPr>
            <w:tcW w:w="1620" w:type="dxa"/>
            <w:tcBorders>
              <w:top w:val="nil"/>
              <w:left w:val="nil"/>
              <w:bottom w:val="single" w:sz="4" w:space="0" w:color="auto"/>
              <w:right w:val="nil"/>
            </w:tcBorders>
            <w:noWrap/>
            <w:vAlign w:val="center"/>
          </w:tcPr>
          <w:p w14:paraId="4A6DB7A0" w14:textId="77777777" w:rsidR="00727BD0" w:rsidRPr="00735463" w:rsidRDefault="00727BD0" w:rsidP="00195C69">
            <w:pPr>
              <w:spacing w:line="360" w:lineRule="auto"/>
              <w:jc w:val="both"/>
              <w:rPr>
                <w:lang w:val="en-US"/>
              </w:rPr>
            </w:pPr>
            <w:r w:rsidRPr="00735463">
              <w:rPr>
                <w:lang w:val="en-US"/>
              </w:rPr>
              <w:t>-.062</w:t>
            </w:r>
          </w:p>
        </w:tc>
      </w:tr>
      <w:tr w:rsidR="00727BD0" w:rsidRPr="00735463" w14:paraId="627672C9" w14:textId="77777777" w:rsidTr="00195C69">
        <w:trPr>
          <w:trHeight w:val="360"/>
        </w:trPr>
        <w:tc>
          <w:tcPr>
            <w:tcW w:w="1200" w:type="dxa"/>
            <w:vMerge w:val="restart"/>
            <w:tcBorders>
              <w:top w:val="nil"/>
              <w:left w:val="nil"/>
              <w:bottom w:val="single" w:sz="4" w:space="0" w:color="000000"/>
              <w:right w:val="nil"/>
            </w:tcBorders>
            <w:vAlign w:val="center"/>
            <w:hideMark/>
          </w:tcPr>
          <w:p w14:paraId="66EDB95E" w14:textId="77777777" w:rsidR="00727BD0" w:rsidRPr="00735463" w:rsidRDefault="00727BD0" w:rsidP="00195C69">
            <w:pPr>
              <w:spacing w:line="360" w:lineRule="auto"/>
              <w:jc w:val="both"/>
              <w:rPr>
                <w:lang w:val="en-US"/>
              </w:rPr>
            </w:pPr>
            <w:r w:rsidRPr="00735463">
              <w:rPr>
                <w:lang w:val="en-US"/>
              </w:rPr>
              <w:t>Venezuela</w:t>
            </w:r>
          </w:p>
        </w:tc>
        <w:tc>
          <w:tcPr>
            <w:tcW w:w="1200" w:type="dxa"/>
            <w:tcBorders>
              <w:top w:val="nil"/>
              <w:left w:val="nil"/>
              <w:bottom w:val="single" w:sz="4" w:space="0" w:color="FFFFFF" w:themeColor="background1"/>
              <w:right w:val="nil"/>
            </w:tcBorders>
            <w:vAlign w:val="center"/>
            <w:hideMark/>
          </w:tcPr>
          <w:p w14:paraId="48ED3BC4" w14:textId="77777777" w:rsidR="00727BD0" w:rsidRPr="00735463" w:rsidRDefault="00727BD0" w:rsidP="00195C69">
            <w:pPr>
              <w:spacing w:line="360" w:lineRule="auto"/>
              <w:jc w:val="both"/>
              <w:rPr>
                <w:lang w:val="en-US"/>
              </w:rPr>
            </w:pPr>
            <w:r w:rsidRPr="00735463">
              <w:rPr>
                <w:lang w:val="en-US"/>
              </w:rPr>
              <w:t>SDO</w:t>
            </w:r>
          </w:p>
        </w:tc>
        <w:tc>
          <w:tcPr>
            <w:tcW w:w="1620" w:type="dxa"/>
            <w:tcBorders>
              <w:top w:val="single" w:sz="4" w:space="0" w:color="auto"/>
              <w:left w:val="nil"/>
              <w:bottom w:val="nil"/>
              <w:right w:val="nil"/>
            </w:tcBorders>
            <w:noWrap/>
            <w:vAlign w:val="center"/>
            <w:hideMark/>
          </w:tcPr>
          <w:p w14:paraId="501AA844" w14:textId="77777777" w:rsidR="00727BD0" w:rsidRPr="00735463" w:rsidRDefault="00727BD0" w:rsidP="00195C69">
            <w:pPr>
              <w:spacing w:line="360" w:lineRule="auto"/>
              <w:jc w:val="both"/>
              <w:rPr>
                <w:lang w:val="en-US"/>
              </w:rPr>
            </w:pPr>
            <w:r w:rsidRPr="00735463">
              <w:rPr>
                <w:lang w:val="en-US"/>
              </w:rPr>
              <w:t>.056</w:t>
            </w:r>
          </w:p>
        </w:tc>
        <w:tc>
          <w:tcPr>
            <w:tcW w:w="1620" w:type="dxa"/>
            <w:tcBorders>
              <w:top w:val="single" w:sz="4" w:space="0" w:color="auto"/>
              <w:left w:val="nil"/>
              <w:bottom w:val="nil"/>
              <w:right w:val="nil"/>
            </w:tcBorders>
            <w:noWrap/>
            <w:vAlign w:val="center"/>
            <w:hideMark/>
          </w:tcPr>
          <w:p w14:paraId="29B61F48" w14:textId="77777777" w:rsidR="00727BD0" w:rsidRPr="00735463" w:rsidRDefault="00727BD0" w:rsidP="00195C69">
            <w:pPr>
              <w:spacing w:line="360" w:lineRule="auto"/>
              <w:jc w:val="both"/>
              <w:rPr>
                <w:lang w:val="en-US"/>
              </w:rPr>
            </w:pPr>
            <w:r w:rsidRPr="00735463">
              <w:rPr>
                <w:lang w:val="en-US"/>
              </w:rPr>
              <w:t>-.043</w:t>
            </w:r>
          </w:p>
        </w:tc>
        <w:tc>
          <w:tcPr>
            <w:tcW w:w="1620" w:type="dxa"/>
            <w:tcBorders>
              <w:top w:val="single" w:sz="4" w:space="0" w:color="auto"/>
              <w:left w:val="nil"/>
              <w:bottom w:val="nil"/>
              <w:right w:val="nil"/>
            </w:tcBorders>
            <w:noWrap/>
            <w:vAlign w:val="center"/>
            <w:hideMark/>
          </w:tcPr>
          <w:p w14:paraId="4ADADA2F" w14:textId="77777777" w:rsidR="00727BD0" w:rsidRPr="00735463" w:rsidRDefault="00727BD0" w:rsidP="00195C69">
            <w:pPr>
              <w:spacing w:line="360" w:lineRule="auto"/>
              <w:jc w:val="both"/>
              <w:rPr>
                <w:lang w:val="en-US"/>
              </w:rPr>
            </w:pPr>
            <w:r w:rsidRPr="00735463">
              <w:rPr>
                <w:lang w:val="en-US"/>
              </w:rPr>
              <w:t>.257</w:t>
            </w:r>
            <w:r w:rsidRPr="00735463">
              <w:rPr>
                <w:vertAlign w:val="superscript"/>
                <w:lang w:val="en-US"/>
              </w:rPr>
              <w:t>**</w:t>
            </w:r>
          </w:p>
        </w:tc>
        <w:tc>
          <w:tcPr>
            <w:tcW w:w="1620" w:type="dxa"/>
            <w:tcBorders>
              <w:top w:val="single" w:sz="4" w:space="0" w:color="auto"/>
              <w:left w:val="nil"/>
              <w:bottom w:val="nil"/>
              <w:right w:val="nil"/>
            </w:tcBorders>
            <w:noWrap/>
            <w:vAlign w:val="center"/>
            <w:hideMark/>
          </w:tcPr>
          <w:p w14:paraId="48F10C6C" w14:textId="77777777" w:rsidR="00727BD0" w:rsidRPr="00735463" w:rsidRDefault="00727BD0" w:rsidP="00195C69">
            <w:pPr>
              <w:spacing w:line="360" w:lineRule="auto"/>
              <w:jc w:val="both"/>
              <w:rPr>
                <w:lang w:val="en-US"/>
              </w:rPr>
            </w:pPr>
            <w:r w:rsidRPr="00735463">
              <w:rPr>
                <w:lang w:val="en-US"/>
              </w:rPr>
              <w:t>-.057</w:t>
            </w:r>
          </w:p>
        </w:tc>
      </w:tr>
      <w:tr w:rsidR="00727BD0" w:rsidRPr="00735463" w14:paraId="338BF1E5" w14:textId="77777777" w:rsidTr="00195C69">
        <w:trPr>
          <w:trHeight w:val="300"/>
        </w:trPr>
        <w:tc>
          <w:tcPr>
            <w:tcW w:w="0" w:type="auto"/>
            <w:vMerge/>
            <w:tcBorders>
              <w:top w:val="nil"/>
              <w:left w:val="nil"/>
              <w:bottom w:val="single" w:sz="4" w:space="0" w:color="000000"/>
              <w:right w:val="nil"/>
            </w:tcBorders>
            <w:vAlign w:val="center"/>
            <w:hideMark/>
          </w:tcPr>
          <w:p w14:paraId="751E63E8" w14:textId="77777777" w:rsidR="00727BD0" w:rsidRPr="00735463" w:rsidRDefault="00727BD0" w:rsidP="00195C69">
            <w:pPr>
              <w:spacing w:line="360" w:lineRule="auto"/>
              <w:jc w:val="both"/>
              <w:rPr>
                <w:lang w:val="en-US"/>
              </w:rPr>
            </w:pPr>
          </w:p>
        </w:tc>
        <w:tc>
          <w:tcPr>
            <w:tcW w:w="1200" w:type="dxa"/>
            <w:tcBorders>
              <w:top w:val="single" w:sz="4" w:space="0" w:color="FFFFFF" w:themeColor="background1"/>
              <w:left w:val="nil"/>
              <w:bottom w:val="single" w:sz="4" w:space="0" w:color="auto"/>
              <w:right w:val="nil"/>
            </w:tcBorders>
            <w:vAlign w:val="center"/>
            <w:hideMark/>
          </w:tcPr>
          <w:p w14:paraId="29EBA1C9" w14:textId="77777777" w:rsidR="00727BD0" w:rsidRPr="00735463" w:rsidRDefault="00727BD0" w:rsidP="00195C69">
            <w:pPr>
              <w:spacing w:line="360" w:lineRule="auto"/>
              <w:jc w:val="both"/>
              <w:rPr>
                <w:lang w:val="en-US"/>
              </w:rPr>
            </w:pPr>
            <w:r w:rsidRPr="00735463">
              <w:rPr>
                <w:lang w:val="en-US"/>
              </w:rPr>
              <w:t>RWA</w:t>
            </w:r>
          </w:p>
        </w:tc>
        <w:tc>
          <w:tcPr>
            <w:tcW w:w="1620" w:type="dxa"/>
            <w:tcBorders>
              <w:top w:val="nil"/>
              <w:left w:val="nil"/>
              <w:bottom w:val="single" w:sz="4" w:space="0" w:color="auto"/>
              <w:right w:val="nil"/>
            </w:tcBorders>
            <w:noWrap/>
            <w:vAlign w:val="center"/>
            <w:hideMark/>
          </w:tcPr>
          <w:p w14:paraId="4FAA6214" w14:textId="77777777" w:rsidR="00727BD0" w:rsidRPr="00735463" w:rsidRDefault="00727BD0" w:rsidP="00195C69">
            <w:pPr>
              <w:spacing w:line="360" w:lineRule="auto"/>
              <w:jc w:val="both"/>
              <w:rPr>
                <w:lang w:val="en-US"/>
              </w:rPr>
            </w:pPr>
            <w:r w:rsidRPr="00735463">
              <w:rPr>
                <w:lang w:val="en-US"/>
              </w:rPr>
              <w:t>.057</w:t>
            </w:r>
          </w:p>
        </w:tc>
        <w:tc>
          <w:tcPr>
            <w:tcW w:w="1620" w:type="dxa"/>
            <w:tcBorders>
              <w:top w:val="nil"/>
              <w:left w:val="nil"/>
              <w:bottom w:val="single" w:sz="4" w:space="0" w:color="auto"/>
              <w:right w:val="nil"/>
            </w:tcBorders>
            <w:noWrap/>
            <w:vAlign w:val="center"/>
            <w:hideMark/>
          </w:tcPr>
          <w:p w14:paraId="56816CBC" w14:textId="77777777" w:rsidR="00727BD0" w:rsidRPr="00735463" w:rsidRDefault="00727BD0" w:rsidP="00195C69">
            <w:pPr>
              <w:spacing w:line="360" w:lineRule="auto"/>
              <w:jc w:val="both"/>
              <w:rPr>
                <w:lang w:val="en-US"/>
              </w:rPr>
            </w:pPr>
            <w:r w:rsidRPr="00735463">
              <w:rPr>
                <w:lang w:val="en-US"/>
              </w:rPr>
              <w:t>-.026</w:t>
            </w:r>
          </w:p>
        </w:tc>
        <w:tc>
          <w:tcPr>
            <w:tcW w:w="1620" w:type="dxa"/>
            <w:tcBorders>
              <w:top w:val="nil"/>
              <w:left w:val="nil"/>
              <w:bottom w:val="single" w:sz="4" w:space="0" w:color="auto"/>
              <w:right w:val="nil"/>
            </w:tcBorders>
            <w:noWrap/>
            <w:vAlign w:val="center"/>
            <w:hideMark/>
          </w:tcPr>
          <w:p w14:paraId="3E354F79" w14:textId="77777777" w:rsidR="00727BD0" w:rsidRPr="00735463" w:rsidRDefault="00727BD0" w:rsidP="00195C69">
            <w:pPr>
              <w:spacing w:line="360" w:lineRule="auto"/>
              <w:jc w:val="both"/>
              <w:rPr>
                <w:lang w:val="en-US"/>
              </w:rPr>
            </w:pPr>
            <w:r w:rsidRPr="00735463">
              <w:rPr>
                <w:lang w:val="en-US"/>
              </w:rPr>
              <w:t>.030</w:t>
            </w:r>
          </w:p>
        </w:tc>
        <w:tc>
          <w:tcPr>
            <w:tcW w:w="1620" w:type="dxa"/>
            <w:tcBorders>
              <w:top w:val="nil"/>
              <w:left w:val="nil"/>
              <w:bottom w:val="single" w:sz="4" w:space="0" w:color="auto"/>
              <w:right w:val="nil"/>
            </w:tcBorders>
            <w:noWrap/>
            <w:vAlign w:val="center"/>
            <w:hideMark/>
          </w:tcPr>
          <w:p w14:paraId="1E36B35E" w14:textId="77777777" w:rsidR="00727BD0" w:rsidRPr="00735463" w:rsidRDefault="00727BD0" w:rsidP="00195C69">
            <w:pPr>
              <w:spacing w:line="360" w:lineRule="auto"/>
              <w:jc w:val="both"/>
              <w:rPr>
                <w:lang w:val="en-US"/>
              </w:rPr>
            </w:pPr>
            <w:r w:rsidRPr="00735463">
              <w:rPr>
                <w:lang w:val="en-US"/>
              </w:rPr>
              <w:t>-.028</w:t>
            </w:r>
          </w:p>
        </w:tc>
      </w:tr>
    </w:tbl>
    <w:p w14:paraId="1ACBA261" w14:textId="77777777" w:rsidR="00727BD0" w:rsidRPr="00735463" w:rsidRDefault="00727BD0" w:rsidP="00727BD0">
      <w:pPr>
        <w:spacing w:line="360" w:lineRule="auto"/>
        <w:jc w:val="both"/>
        <w:rPr>
          <w:lang w:val="es-PE"/>
        </w:rPr>
      </w:pPr>
      <w:r w:rsidRPr="00735463">
        <w:rPr>
          <w:lang w:val="es-PE"/>
        </w:rPr>
        <w:t>*p &lt; .05, **p &lt; .01</w:t>
      </w:r>
    </w:p>
    <w:p w14:paraId="40CBEAD3" w14:textId="77777777" w:rsidR="00727BD0" w:rsidRDefault="00727BD0" w:rsidP="00727BD0">
      <w:pPr>
        <w:pStyle w:val="Prrafocomn"/>
        <w:ind w:firstLine="0"/>
        <w:rPr>
          <w:iCs/>
          <w:lang w:val="en"/>
        </w:rPr>
      </w:pPr>
    </w:p>
    <w:p w14:paraId="170DB8C6" w14:textId="77777777" w:rsidR="00727BD0" w:rsidRDefault="00727BD0" w:rsidP="00727BD0">
      <w:pPr>
        <w:pStyle w:val="Prrafocomn"/>
        <w:ind w:firstLine="0"/>
        <w:rPr>
          <w:iCs/>
          <w:lang w:val="en"/>
        </w:rPr>
      </w:pPr>
    </w:p>
    <w:p w14:paraId="192385F3" w14:textId="69FC81D5" w:rsidR="00727BD0" w:rsidRDefault="00727BD0" w:rsidP="00727BD0">
      <w:pPr>
        <w:pStyle w:val="Prrafocomn"/>
        <w:ind w:firstLine="0"/>
        <w:rPr>
          <w:iCs/>
          <w:lang w:val="en"/>
        </w:rPr>
      </w:pPr>
      <w:r>
        <w:rPr>
          <w:iCs/>
          <w:lang w:val="en"/>
        </w:rPr>
        <w:lastRenderedPageBreak/>
        <w:t>Figure 3.</w:t>
      </w:r>
    </w:p>
    <w:p w14:paraId="6FB7D2BC" w14:textId="1E734E35" w:rsidR="00727BD0" w:rsidRPr="00727BD0" w:rsidRDefault="00727BD0" w:rsidP="00727BD0">
      <w:pPr>
        <w:pStyle w:val="Prrafocomn"/>
        <w:ind w:firstLine="0"/>
        <w:rPr>
          <w:i/>
          <w:lang w:val="en"/>
        </w:rPr>
      </w:pPr>
      <w:r w:rsidRPr="00727BD0">
        <w:rPr>
          <w:i/>
          <w:lang w:val="en"/>
        </w:rPr>
        <w:t>Comparisons of the intensity of Person’s correlations between the dimensions of Political Cynicism and Political Ideology (SDO and RWA) for each country.</w:t>
      </w:r>
      <w:r>
        <w:rPr>
          <w:noProof/>
          <w:lang w:eastAsia="en-US"/>
        </w:rPr>
        <w:drawing>
          <wp:inline distT="0" distB="0" distL="0" distR="0" wp14:anchorId="6E4580E1" wp14:editId="716956F7">
            <wp:extent cx="5400040" cy="34450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445011"/>
                    </a:xfrm>
                    <a:prstGeom prst="rect">
                      <a:avLst/>
                    </a:prstGeom>
                  </pic:spPr>
                </pic:pic>
              </a:graphicData>
            </a:graphic>
          </wp:inline>
        </w:drawing>
      </w:r>
    </w:p>
    <w:p w14:paraId="56914410" w14:textId="412F3ACA" w:rsidR="00DA1867" w:rsidRPr="00727BD0" w:rsidRDefault="00727BD0" w:rsidP="001444E3">
      <w:pPr>
        <w:pStyle w:val="SubtituloInterno"/>
        <w:rPr>
          <w:lang w:val="en-US"/>
        </w:rPr>
      </w:pPr>
      <w:r w:rsidRPr="00727BD0">
        <w:rPr>
          <w:bCs/>
          <w:lang w:val="en"/>
        </w:rPr>
        <w:t>Multiple Regression Analysis of SDO and RWA in Political Cynicism</w:t>
      </w:r>
    </w:p>
    <w:p w14:paraId="71F46D83" w14:textId="77777777" w:rsidR="00727BD0" w:rsidRDefault="00727BD0" w:rsidP="009C307F">
      <w:pPr>
        <w:pStyle w:val="Prrafocomn"/>
        <w:rPr>
          <w:iCs/>
          <w:lang w:val="en"/>
        </w:rPr>
      </w:pPr>
      <w:r w:rsidRPr="00727BD0">
        <w:rPr>
          <w:iCs/>
          <w:lang w:val="en"/>
        </w:rPr>
        <w:t>To further understand the relationships between Political Cynicism and Ideology, several multiple linear regression analyses were conducted by introducing RWA and SDO as predictor variables, and each dimension of the Political Cynicism scale as a criterion variable. The results of these analyses are reported according to each dimension of Political Cynicism.</w:t>
      </w:r>
    </w:p>
    <w:p w14:paraId="1275378C" w14:textId="02A283AC" w:rsidR="00727BD0" w:rsidRPr="00727BD0" w:rsidRDefault="00727BD0" w:rsidP="00727BD0">
      <w:pPr>
        <w:pStyle w:val="SubtituloInterno"/>
      </w:pPr>
      <w:proofErr w:type="spellStart"/>
      <w:r w:rsidRPr="00727BD0">
        <w:rPr>
          <w:bCs/>
        </w:rPr>
        <w:t>Mistrust</w:t>
      </w:r>
      <w:proofErr w:type="spellEnd"/>
      <w:r w:rsidRPr="00727BD0">
        <w:rPr>
          <w:bCs/>
        </w:rPr>
        <w:t xml:space="preserve"> in </w:t>
      </w:r>
      <w:proofErr w:type="spellStart"/>
      <w:r w:rsidRPr="00727BD0">
        <w:rPr>
          <w:bCs/>
        </w:rPr>
        <w:t>the</w:t>
      </w:r>
      <w:proofErr w:type="spellEnd"/>
      <w:r w:rsidRPr="00727BD0">
        <w:rPr>
          <w:bCs/>
        </w:rPr>
        <w:t xml:space="preserve"> </w:t>
      </w:r>
      <w:proofErr w:type="spellStart"/>
      <w:r w:rsidRPr="00727BD0">
        <w:rPr>
          <w:bCs/>
        </w:rPr>
        <w:t>Political</w:t>
      </w:r>
      <w:proofErr w:type="spellEnd"/>
      <w:r w:rsidRPr="00727BD0">
        <w:rPr>
          <w:bCs/>
        </w:rPr>
        <w:t xml:space="preserve"> </w:t>
      </w:r>
      <w:proofErr w:type="spellStart"/>
      <w:r w:rsidRPr="00727BD0">
        <w:rPr>
          <w:bCs/>
        </w:rPr>
        <w:t>System</w:t>
      </w:r>
      <w:proofErr w:type="spellEnd"/>
    </w:p>
    <w:p w14:paraId="6D1DEBDC" w14:textId="77777777" w:rsidR="00366950" w:rsidRPr="00366950" w:rsidRDefault="00366950" w:rsidP="00366950">
      <w:pPr>
        <w:pStyle w:val="Prrafocomn"/>
        <w:rPr>
          <w:iCs/>
          <w:lang w:val="en"/>
        </w:rPr>
      </w:pPr>
      <w:r w:rsidRPr="00366950">
        <w:rPr>
          <w:iCs/>
          <w:lang w:val="en"/>
        </w:rPr>
        <w:t xml:space="preserve">A stepwise multiple linear regression which focused on the influences of RWA and SDO on Mistrust in the Political System found a significant model, at a general level, that explains 3.1% of the variance, </w:t>
      </w:r>
      <w:proofErr w:type="gramStart"/>
      <w:r w:rsidRPr="00366950">
        <w:rPr>
          <w:i/>
          <w:iCs/>
          <w:lang w:val="en-GB"/>
        </w:rPr>
        <w:t>F</w:t>
      </w:r>
      <w:r w:rsidRPr="00366950">
        <w:rPr>
          <w:iCs/>
          <w:lang w:val="en-GB"/>
        </w:rPr>
        <w:t>(</w:t>
      </w:r>
      <w:proofErr w:type="gramEnd"/>
      <w:r w:rsidRPr="00366950">
        <w:rPr>
          <w:iCs/>
          <w:lang w:val="en-GB"/>
        </w:rPr>
        <w:t xml:space="preserve">1, 2366) = 74.98, </w:t>
      </w:r>
      <w:r w:rsidRPr="00366950">
        <w:rPr>
          <w:i/>
          <w:iCs/>
          <w:lang w:val="en-GB"/>
        </w:rPr>
        <w:t xml:space="preserve">p </w:t>
      </w:r>
      <w:r w:rsidRPr="00366950">
        <w:rPr>
          <w:iCs/>
          <w:lang w:val="en-GB"/>
        </w:rPr>
        <w:t>&lt; .001</w:t>
      </w:r>
      <w:r w:rsidRPr="00366950">
        <w:rPr>
          <w:iCs/>
          <w:lang w:val="en"/>
        </w:rPr>
        <w:t xml:space="preserve">. Showing that RWA, </w:t>
      </w:r>
      <w:r w:rsidRPr="00366950">
        <w:rPr>
          <w:i/>
          <w:iCs/>
          <w:lang w:val="en-GB"/>
        </w:rPr>
        <w:t>b</w:t>
      </w:r>
      <w:r w:rsidRPr="00366950">
        <w:rPr>
          <w:iCs/>
          <w:lang w:val="en-GB"/>
        </w:rPr>
        <w:t xml:space="preserve"> = .172, </w:t>
      </w:r>
      <w:r w:rsidRPr="00366950">
        <w:rPr>
          <w:i/>
          <w:iCs/>
          <w:lang w:val="en-GB"/>
        </w:rPr>
        <w:t>t</w:t>
      </w:r>
      <w:r w:rsidRPr="00366950">
        <w:rPr>
          <w:iCs/>
          <w:lang w:val="en-GB"/>
        </w:rPr>
        <w:t xml:space="preserve"> = 8.66, </w:t>
      </w:r>
      <w:r w:rsidRPr="00366950">
        <w:rPr>
          <w:i/>
          <w:iCs/>
          <w:lang w:val="en-GB"/>
        </w:rPr>
        <w:t>p</w:t>
      </w:r>
      <w:r w:rsidRPr="00366950">
        <w:rPr>
          <w:iCs/>
          <w:lang w:val="en-GB"/>
        </w:rPr>
        <w:t xml:space="preserve"> &lt; .01 </w:t>
      </w:r>
      <w:r w:rsidRPr="00366950">
        <w:rPr>
          <w:iCs/>
          <w:lang w:val="en"/>
        </w:rPr>
        <w:t>acts as the only significant predictor for that dimension. When the same analysis was performed for each country, it was found that there are 6 significant models: Brazil, Chile, Costa Rica, Ecuador, Paraguay and Peru.</w:t>
      </w:r>
    </w:p>
    <w:p w14:paraId="0CD91DCC" w14:textId="37C4AC47" w:rsidR="00E4068E" w:rsidRDefault="00366950" w:rsidP="00DB7F40">
      <w:pPr>
        <w:pStyle w:val="Prrafocomn"/>
      </w:pPr>
      <w:r w:rsidRPr="00366950">
        <w:rPr>
          <w:iCs/>
          <w:lang w:val="en"/>
        </w:rPr>
        <w:lastRenderedPageBreak/>
        <w:tab/>
        <w:t>Specifically, it was found that for 5 of the countries (Brazil, Chile, Costa Rica, Ecuador and Paraguay), RWA is the only dimension of political ideology that predicts Mistrust in the Political System; whereas, in the Peruvian sample it is SDO that best predicts such mistrust (see Table 5)</w:t>
      </w:r>
      <w:r w:rsidR="00A95630" w:rsidRPr="00366950">
        <w:t>.</w:t>
      </w:r>
    </w:p>
    <w:p w14:paraId="1C10A28D" w14:textId="7B81AE8A" w:rsidR="00366950" w:rsidRDefault="00366950" w:rsidP="00366950">
      <w:pPr>
        <w:spacing w:line="360" w:lineRule="auto"/>
        <w:jc w:val="both"/>
        <w:rPr>
          <w:lang w:val="en"/>
        </w:rPr>
      </w:pPr>
      <w:r w:rsidRPr="000D7615">
        <w:rPr>
          <w:lang w:val="en"/>
        </w:rPr>
        <w:t xml:space="preserve">Table </w:t>
      </w:r>
      <w:r>
        <w:rPr>
          <w:lang w:val="en"/>
        </w:rPr>
        <w:t>5</w:t>
      </w:r>
      <w:r w:rsidRPr="000D7615">
        <w:rPr>
          <w:lang w:val="en"/>
        </w:rPr>
        <w:t>.</w:t>
      </w:r>
    </w:p>
    <w:p w14:paraId="61DC423C" w14:textId="52838EF8" w:rsidR="00366950" w:rsidRPr="00366950" w:rsidRDefault="00366950" w:rsidP="00366950">
      <w:pPr>
        <w:spacing w:line="360" w:lineRule="auto"/>
        <w:jc w:val="both"/>
        <w:rPr>
          <w:i/>
          <w:iCs/>
          <w:lang w:val="en"/>
        </w:rPr>
      </w:pPr>
      <w:r w:rsidRPr="00366950">
        <w:rPr>
          <w:i/>
          <w:iCs/>
          <w:lang w:val="en"/>
        </w:rPr>
        <w:t>Regression Analysis of SDO and RWA influences in Mistrust in the Political System by country (significant models only).</w:t>
      </w:r>
    </w:p>
    <w:tbl>
      <w:tblPr>
        <w:tblStyle w:val="Tablaconcuadrcula"/>
        <w:tblW w:w="5000" w:type="pct"/>
        <w:jc w:val="center"/>
        <w:tblLook w:val="04A0" w:firstRow="1" w:lastRow="0" w:firstColumn="1" w:lastColumn="0" w:noHBand="0" w:noVBand="1"/>
      </w:tblPr>
      <w:tblGrid>
        <w:gridCol w:w="1771"/>
        <w:gridCol w:w="1603"/>
        <w:gridCol w:w="915"/>
        <w:gridCol w:w="1262"/>
        <w:gridCol w:w="980"/>
        <w:gridCol w:w="815"/>
        <w:gridCol w:w="1148"/>
      </w:tblGrid>
      <w:tr w:rsidR="00366950" w:rsidRPr="000D7615" w14:paraId="55ECA799" w14:textId="77777777" w:rsidTr="00366950">
        <w:trPr>
          <w:trHeight w:val="227"/>
          <w:jc w:val="center"/>
        </w:trPr>
        <w:tc>
          <w:tcPr>
            <w:tcW w:w="104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9E5D66E" w14:textId="77777777" w:rsidR="00366950" w:rsidRPr="000D7615" w:rsidRDefault="00366950" w:rsidP="00195C69">
            <w:pPr>
              <w:spacing w:line="360" w:lineRule="auto"/>
              <w:jc w:val="both"/>
              <w:rPr>
                <w:sz w:val="24"/>
                <w:szCs w:val="24"/>
                <w:lang w:val="es-PE"/>
              </w:rPr>
            </w:pPr>
            <w:r w:rsidRPr="000D7615">
              <w:rPr>
                <w:sz w:val="24"/>
                <w:szCs w:val="24"/>
                <w:lang w:val="es-PE"/>
              </w:rPr>
              <w:t>Country</w:t>
            </w:r>
          </w:p>
        </w:tc>
        <w:tc>
          <w:tcPr>
            <w:tcW w:w="943" w:type="pct"/>
            <w:tcBorders>
              <w:top w:val="single" w:sz="4" w:space="0" w:color="auto"/>
              <w:left w:val="single" w:sz="4" w:space="0" w:color="FFFFFF" w:themeColor="background1"/>
              <w:bottom w:val="single" w:sz="4" w:space="0" w:color="auto"/>
              <w:right w:val="single" w:sz="4" w:space="0" w:color="FFFFFF" w:themeColor="background1"/>
            </w:tcBorders>
            <w:vAlign w:val="center"/>
          </w:tcPr>
          <w:p w14:paraId="6160239C" w14:textId="77777777" w:rsidR="00366950" w:rsidRPr="000D7615" w:rsidRDefault="00366950" w:rsidP="00195C69">
            <w:pPr>
              <w:spacing w:line="360" w:lineRule="auto"/>
              <w:jc w:val="both"/>
              <w:rPr>
                <w:sz w:val="24"/>
                <w:szCs w:val="24"/>
                <w:lang w:val="es-PE"/>
              </w:rPr>
            </w:pPr>
            <w:r w:rsidRPr="000D7615">
              <w:rPr>
                <w:sz w:val="24"/>
                <w:szCs w:val="24"/>
                <w:lang w:val="es-PE"/>
              </w:rPr>
              <w:t>Variable</w:t>
            </w:r>
          </w:p>
        </w:tc>
        <w:tc>
          <w:tcPr>
            <w:tcW w:w="538"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042F5DB" w14:textId="77777777" w:rsidR="00366950" w:rsidRPr="000D7615" w:rsidRDefault="00366950" w:rsidP="00195C69">
            <w:pPr>
              <w:spacing w:line="360" w:lineRule="auto"/>
              <w:jc w:val="both"/>
              <w:rPr>
                <w:sz w:val="24"/>
                <w:szCs w:val="24"/>
                <w:lang w:val="es-PE"/>
              </w:rPr>
            </w:pPr>
            <w:r w:rsidRPr="000D7615">
              <w:rPr>
                <w:i/>
                <w:sz w:val="24"/>
                <w:szCs w:val="24"/>
                <w:lang w:val="es-PE"/>
              </w:rPr>
              <w:t>R</w:t>
            </w:r>
            <w:r w:rsidRPr="000D7615">
              <w:rPr>
                <w:i/>
                <w:sz w:val="24"/>
                <w:szCs w:val="24"/>
                <w:vertAlign w:val="superscript"/>
                <w:lang w:val="es-PE"/>
              </w:rPr>
              <w:t>2</w:t>
            </w:r>
          </w:p>
        </w:tc>
        <w:tc>
          <w:tcPr>
            <w:tcW w:w="743"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3DEB8C2" w14:textId="77777777" w:rsidR="00366950" w:rsidRPr="000D7615" w:rsidRDefault="00366950" w:rsidP="00195C69">
            <w:pPr>
              <w:spacing w:line="360" w:lineRule="auto"/>
              <w:jc w:val="both"/>
              <w:rPr>
                <w:sz w:val="24"/>
                <w:szCs w:val="24"/>
                <w:lang w:val="es-PE"/>
              </w:rPr>
            </w:pPr>
            <w:r w:rsidRPr="000D7615">
              <w:rPr>
                <w:i/>
                <w:sz w:val="24"/>
                <w:szCs w:val="24"/>
                <w:lang w:val="es-PE"/>
              </w:rPr>
              <w:t>F</w:t>
            </w:r>
          </w:p>
        </w:tc>
        <w:tc>
          <w:tcPr>
            <w:tcW w:w="577"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262E163" w14:textId="77777777" w:rsidR="00366950" w:rsidRPr="000D7615" w:rsidRDefault="00366950" w:rsidP="00195C69">
            <w:pPr>
              <w:spacing w:line="360" w:lineRule="auto"/>
              <w:jc w:val="both"/>
              <w:rPr>
                <w:sz w:val="24"/>
                <w:szCs w:val="24"/>
                <w:lang w:val="es-PE"/>
              </w:rPr>
            </w:pPr>
            <w:r w:rsidRPr="000D7615">
              <w:rPr>
                <w:i/>
                <w:sz w:val="24"/>
                <w:szCs w:val="24"/>
                <w:lang w:val="es-PE"/>
              </w:rPr>
              <w:t>B</w:t>
            </w:r>
          </w:p>
        </w:tc>
        <w:tc>
          <w:tcPr>
            <w:tcW w:w="480" w:type="pct"/>
            <w:tcBorders>
              <w:top w:val="single" w:sz="4" w:space="0" w:color="auto"/>
              <w:left w:val="single" w:sz="4" w:space="0" w:color="FFFFFF" w:themeColor="background1"/>
              <w:bottom w:val="single" w:sz="4" w:space="0" w:color="auto"/>
              <w:right w:val="single" w:sz="4" w:space="0" w:color="FFFFFF" w:themeColor="background1"/>
            </w:tcBorders>
            <w:hideMark/>
          </w:tcPr>
          <w:p w14:paraId="566D76EB" w14:textId="77777777" w:rsidR="00366950" w:rsidRPr="000D7615" w:rsidRDefault="00366950" w:rsidP="00195C69">
            <w:pPr>
              <w:spacing w:line="360" w:lineRule="auto"/>
              <w:jc w:val="both"/>
              <w:rPr>
                <w:i/>
                <w:sz w:val="24"/>
                <w:szCs w:val="24"/>
                <w:lang w:val="es-PE"/>
              </w:rPr>
            </w:pPr>
            <w:r w:rsidRPr="000D7615">
              <w:rPr>
                <w:i/>
                <w:sz w:val="24"/>
                <w:szCs w:val="24"/>
                <w:lang w:val="es-PE"/>
              </w:rPr>
              <w:t>t</w:t>
            </w:r>
          </w:p>
        </w:tc>
        <w:tc>
          <w:tcPr>
            <w:tcW w:w="676" w:type="pct"/>
            <w:tcBorders>
              <w:top w:val="single" w:sz="4" w:space="0" w:color="auto"/>
              <w:left w:val="single" w:sz="4" w:space="0" w:color="FFFFFF" w:themeColor="background1"/>
              <w:bottom w:val="single" w:sz="4" w:space="0" w:color="auto"/>
              <w:right w:val="single" w:sz="4" w:space="0" w:color="FFFFFF" w:themeColor="background1"/>
            </w:tcBorders>
            <w:hideMark/>
          </w:tcPr>
          <w:p w14:paraId="4077FB33" w14:textId="77777777" w:rsidR="00366950" w:rsidRPr="000D7615" w:rsidRDefault="00366950" w:rsidP="00195C69">
            <w:pPr>
              <w:spacing w:line="360" w:lineRule="auto"/>
              <w:jc w:val="both"/>
              <w:rPr>
                <w:i/>
                <w:sz w:val="24"/>
                <w:szCs w:val="24"/>
                <w:lang w:val="es-PE"/>
              </w:rPr>
            </w:pPr>
            <w:r w:rsidRPr="000D7615">
              <w:rPr>
                <w:i/>
                <w:sz w:val="24"/>
                <w:szCs w:val="24"/>
                <w:lang w:val="es-PE"/>
              </w:rPr>
              <w:t>P</w:t>
            </w:r>
          </w:p>
        </w:tc>
      </w:tr>
      <w:tr w:rsidR="00366950" w:rsidRPr="000D7615" w14:paraId="7DE7FE1B" w14:textId="77777777" w:rsidTr="00366950">
        <w:trPr>
          <w:trHeight w:val="227"/>
          <w:jc w:val="center"/>
        </w:trPr>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E66AC7" w14:textId="77777777" w:rsidR="00366950" w:rsidRPr="000D7615" w:rsidRDefault="00366950" w:rsidP="00195C69">
            <w:pPr>
              <w:spacing w:line="360" w:lineRule="auto"/>
              <w:jc w:val="both"/>
              <w:rPr>
                <w:sz w:val="24"/>
                <w:szCs w:val="24"/>
                <w:lang w:val="es-PE"/>
              </w:rPr>
            </w:pPr>
            <w:r w:rsidRPr="000D7615">
              <w:rPr>
                <w:sz w:val="24"/>
                <w:szCs w:val="24"/>
                <w:lang w:val="es-PE"/>
              </w:rPr>
              <w:t>Brazil</w:t>
            </w:r>
          </w:p>
        </w:tc>
        <w:tc>
          <w:tcPr>
            <w:tcW w:w="9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9B381A" w14:textId="77777777" w:rsidR="00366950" w:rsidRPr="000D7615" w:rsidRDefault="00366950" w:rsidP="00195C69">
            <w:pPr>
              <w:spacing w:line="360" w:lineRule="auto"/>
              <w:jc w:val="both"/>
              <w:rPr>
                <w:sz w:val="24"/>
                <w:szCs w:val="24"/>
                <w:lang w:val="es-PE"/>
              </w:rPr>
            </w:pPr>
            <w:r w:rsidRPr="000D7615">
              <w:rPr>
                <w:sz w:val="24"/>
                <w:szCs w:val="24"/>
                <w:lang w:val="es-PE"/>
              </w:rPr>
              <w:t>RWA</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C3EED3" w14:textId="77777777" w:rsidR="00366950" w:rsidRPr="000D7615" w:rsidRDefault="00366950" w:rsidP="00195C69">
            <w:pPr>
              <w:spacing w:line="360" w:lineRule="auto"/>
              <w:jc w:val="both"/>
              <w:rPr>
                <w:sz w:val="24"/>
                <w:szCs w:val="24"/>
                <w:lang w:val="es-PE"/>
              </w:rPr>
            </w:pPr>
            <w:r w:rsidRPr="000D7615">
              <w:rPr>
                <w:sz w:val="24"/>
                <w:szCs w:val="24"/>
                <w:lang w:val="es-PE"/>
              </w:rPr>
              <w:t>.123</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ADE307" w14:textId="77777777" w:rsidR="00366950" w:rsidRPr="000D7615" w:rsidRDefault="00366950" w:rsidP="00195C69">
            <w:pPr>
              <w:spacing w:line="360" w:lineRule="auto"/>
              <w:jc w:val="both"/>
              <w:rPr>
                <w:sz w:val="24"/>
                <w:szCs w:val="24"/>
                <w:lang w:val="es-PE"/>
              </w:rPr>
            </w:pPr>
            <w:r w:rsidRPr="000D7615">
              <w:rPr>
                <w:sz w:val="24"/>
                <w:szCs w:val="24"/>
                <w:lang w:val="es-PE"/>
              </w:rPr>
              <w:t>18.76**</w:t>
            </w: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EB5D3C" w14:textId="77777777" w:rsidR="00366950" w:rsidRPr="000D7615" w:rsidRDefault="00366950" w:rsidP="00195C69">
            <w:pPr>
              <w:spacing w:line="360" w:lineRule="auto"/>
              <w:jc w:val="both"/>
              <w:rPr>
                <w:sz w:val="24"/>
                <w:szCs w:val="24"/>
                <w:lang w:val="es-PE"/>
              </w:rPr>
            </w:pPr>
            <w:r w:rsidRPr="000D7615">
              <w:rPr>
                <w:sz w:val="24"/>
                <w:szCs w:val="24"/>
                <w:lang w:val="es-PE"/>
              </w:rPr>
              <w:t>.276</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648A88" w14:textId="77777777" w:rsidR="00366950" w:rsidRPr="000D7615" w:rsidRDefault="00366950" w:rsidP="00195C69">
            <w:pPr>
              <w:spacing w:line="360" w:lineRule="auto"/>
              <w:jc w:val="both"/>
              <w:rPr>
                <w:sz w:val="24"/>
                <w:szCs w:val="24"/>
                <w:lang w:val="es-PE"/>
              </w:rPr>
            </w:pPr>
            <w:r w:rsidRPr="000D7615">
              <w:rPr>
                <w:sz w:val="24"/>
                <w:szCs w:val="24"/>
                <w:lang w:val="es-PE"/>
              </w:rPr>
              <w:t>4.33</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23650A" w14:textId="77777777" w:rsidR="00366950" w:rsidRPr="000D7615" w:rsidRDefault="00366950" w:rsidP="00195C69">
            <w:pPr>
              <w:spacing w:line="360" w:lineRule="auto"/>
              <w:jc w:val="both"/>
              <w:rPr>
                <w:sz w:val="24"/>
                <w:szCs w:val="24"/>
                <w:lang w:val="es-PE"/>
              </w:rPr>
            </w:pPr>
            <w:r w:rsidRPr="000D7615">
              <w:rPr>
                <w:sz w:val="24"/>
                <w:szCs w:val="24"/>
                <w:lang w:val="es-PE"/>
              </w:rPr>
              <w:t>.000</w:t>
            </w:r>
          </w:p>
        </w:tc>
      </w:tr>
      <w:tr w:rsidR="00366950" w:rsidRPr="000D7615" w14:paraId="78151608" w14:textId="77777777" w:rsidTr="00366950">
        <w:trPr>
          <w:trHeight w:val="227"/>
          <w:jc w:val="center"/>
        </w:trPr>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0C4AF8" w14:textId="77777777" w:rsidR="00366950" w:rsidRPr="000D7615" w:rsidRDefault="00366950" w:rsidP="00195C69">
            <w:pPr>
              <w:spacing w:line="360" w:lineRule="auto"/>
              <w:jc w:val="both"/>
              <w:rPr>
                <w:sz w:val="24"/>
                <w:szCs w:val="24"/>
                <w:lang w:val="es-PE"/>
              </w:rPr>
            </w:pPr>
            <w:r w:rsidRPr="000D7615">
              <w:rPr>
                <w:sz w:val="24"/>
                <w:szCs w:val="24"/>
                <w:lang w:val="es-PE"/>
              </w:rPr>
              <w:t xml:space="preserve">Chile </w:t>
            </w:r>
          </w:p>
        </w:tc>
        <w:tc>
          <w:tcPr>
            <w:tcW w:w="9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A4DAFF" w14:textId="77777777" w:rsidR="00366950" w:rsidRPr="000D7615" w:rsidRDefault="00366950" w:rsidP="00195C69">
            <w:pPr>
              <w:spacing w:line="360" w:lineRule="auto"/>
              <w:jc w:val="both"/>
              <w:rPr>
                <w:sz w:val="24"/>
                <w:szCs w:val="24"/>
                <w:lang w:val="es-PE"/>
              </w:rPr>
            </w:pPr>
            <w:r w:rsidRPr="000D7615">
              <w:rPr>
                <w:sz w:val="24"/>
                <w:szCs w:val="24"/>
                <w:lang w:val="es-PE"/>
              </w:rPr>
              <w:t>RWA</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722661" w14:textId="77777777" w:rsidR="00366950" w:rsidRPr="000D7615" w:rsidRDefault="00366950" w:rsidP="00195C69">
            <w:pPr>
              <w:spacing w:line="360" w:lineRule="auto"/>
              <w:jc w:val="both"/>
              <w:rPr>
                <w:sz w:val="24"/>
                <w:szCs w:val="24"/>
                <w:lang w:val="es-PE"/>
              </w:rPr>
            </w:pPr>
            <w:r w:rsidRPr="000D7615">
              <w:rPr>
                <w:sz w:val="24"/>
                <w:szCs w:val="24"/>
                <w:lang w:val="es-PE"/>
              </w:rPr>
              <w:t>.076</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37247D" w14:textId="77777777" w:rsidR="00366950" w:rsidRPr="000D7615" w:rsidRDefault="00366950" w:rsidP="00195C69">
            <w:pPr>
              <w:spacing w:line="360" w:lineRule="auto"/>
              <w:jc w:val="both"/>
              <w:rPr>
                <w:sz w:val="24"/>
                <w:szCs w:val="24"/>
                <w:lang w:val="es-PE"/>
              </w:rPr>
            </w:pPr>
            <w:r w:rsidRPr="000D7615">
              <w:rPr>
                <w:sz w:val="24"/>
                <w:szCs w:val="24"/>
                <w:lang w:val="es-PE"/>
              </w:rPr>
              <w:t>28.38**</w:t>
            </w: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7FB3AB" w14:textId="77777777" w:rsidR="00366950" w:rsidRPr="000D7615" w:rsidRDefault="00366950" w:rsidP="00195C69">
            <w:pPr>
              <w:spacing w:line="360" w:lineRule="auto"/>
              <w:jc w:val="both"/>
              <w:rPr>
                <w:sz w:val="24"/>
                <w:szCs w:val="24"/>
                <w:lang w:val="es-PE"/>
              </w:rPr>
            </w:pPr>
            <w:r w:rsidRPr="000D7615">
              <w:rPr>
                <w:sz w:val="24"/>
                <w:szCs w:val="24"/>
                <w:lang w:val="es-PE"/>
              </w:rPr>
              <w:t>.291</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1C5BF3" w14:textId="77777777" w:rsidR="00366950" w:rsidRPr="000D7615" w:rsidRDefault="00366950" w:rsidP="00195C69">
            <w:pPr>
              <w:spacing w:line="360" w:lineRule="auto"/>
              <w:jc w:val="both"/>
              <w:rPr>
                <w:sz w:val="24"/>
                <w:szCs w:val="24"/>
                <w:lang w:val="es-PE"/>
              </w:rPr>
            </w:pPr>
            <w:r w:rsidRPr="000D7615">
              <w:rPr>
                <w:sz w:val="24"/>
                <w:szCs w:val="24"/>
                <w:lang w:val="es-PE"/>
              </w:rPr>
              <w:t>5.32</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002EED" w14:textId="77777777" w:rsidR="00366950" w:rsidRPr="000D7615" w:rsidRDefault="00366950" w:rsidP="00195C69">
            <w:pPr>
              <w:spacing w:line="360" w:lineRule="auto"/>
              <w:jc w:val="both"/>
              <w:rPr>
                <w:sz w:val="24"/>
                <w:szCs w:val="24"/>
                <w:lang w:val="es-PE"/>
              </w:rPr>
            </w:pPr>
            <w:r w:rsidRPr="000D7615">
              <w:rPr>
                <w:sz w:val="24"/>
                <w:szCs w:val="24"/>
                <w:lang w:val="es-PE"/>
              </w:rPr>
              <w:t>.000</w:t>
            </w:r>
          </w:p>
        </w:tc>
      </w:tr>
      <w:tr w:rsidR="00366950" w:rsidRPr="000D7615" w14:paraId="5AE450E1" w14:textId="77777777" w:rsidTr="00366950">
        <w:trPr>
          <w:trHeight w:val="227"/>
          <w:jc w:val="center"/>
        </w:trPr>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2C3D" w14:textId="77777777" w:rsidR="00366950" w:rsidRPr="000D7615" w:rsidRDefault="00366950" w:rsidP="00195C69">
            <w:pPr>
              <w:spacing w:line="360" w:lineRule="auto"/>
              <w:jc w:val="both"/>
              <w:rPr>
                <w:sz w:val="24"/>
                <w:szCs w:val="24"/>
                <w:lang w:val="es-PE"/>
              </w:rPr>
            </w:pPr>
            <w:r w:rsidRPr="000D7615">
              <w:rPr>
                <w:sz w:val="24"/>
                <w:szCs w:val="24"/>
                <w:lang w:val="es-PE"/>
              </w:rPr>
              <w:t xml:space="preserve">Costa Rica </w:t>
            </w:r>
          </w:p>
        </w:tc>
        <w:tc>
          <w:tcPr>
            <w:tcW w:w="9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DCF966" w14:textId="77777777" w:rsidR="00366950" w:rsidRPr="000D7615" w:rsidRDefault="00366950" w:rsidP="00195C69">
            <w:pPr>
              <w:spacing w:line="360" w:lineRule="auto"/>
              <w:jc w:val="both"/>
              <w:rPr>
                <w:sz w:val="24"/>
                <w:szCs w:val="24"/>
                <w:lang w:val="es-PE"/>
              </w:rPr>
            </w:pPr>
            <w:r w:rsidRPr="000D7615">
              <w:rPr>
                <w:sz w:val="24"/>
                <w:szCs w:val="24"/>
                <w:lang w:val="es-PE"/>
              </w:rPr>
              <w:t>RWA</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58A4B5" w14:textId="77777777" w:rsidR="00366950" w:rsidRPr="000D7615" w:rsidRDefault="00366950" w:rsidP="00195C69">
            <w:pPr>
              <w:spacing w:line="360" w:lineRule="auto"/>
              <w:jc w:val="both"/>
              <w:rPr>
                <w:sz w:val="24"/>
                <w:szCs w:val="24"/>
                <w:lang w:val="es-PE"/>
              </w:rPr>
            </w:pPr>
            <w:r w:rsidRPr="000D7615">
              <w:rPr>
                <w:sz w:val="24"/>
                <w:szCs w:val="24"/>
                <w:lang w:val="es-PE"/>
              </w:rPr>
              <w:t>.091</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B387C0" w14:textId="77777777" w:rsidR="00366950" w:rsidRPr="000D7615" w:rsidRDefault="00366950" w:rsidP="00195C69">
            <w:pPr>
              <w:spacing w:line="360" w:lineRule="auto"/>
              <w:jc w:val="both"/>
              <w:rPr>
                <w:sz w:val="24"/>
                <w:szCs w:val="24"/>
                <w:lang w:val="es-PE"/>
              </w:rPr>
            </w:pPr>
            <w:r w:rsidRPr="000D7615">
              <w:rPr>
                <w:sz w:val="24"/>
                <w:szCs w:val="24"/>
                <w:lang w:val="es-PE"/>
              </w:rPr>
              <w:t>10.45**</w:t>
            </w: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6B9BFA" w14:textId="77777777" w:rsidR="00366950" w:rsidRPr="000D7615" w:rsidRDefault="00366950" w:rsidP="00195C69">
            <w:pPr>
              <w:spacing w:line="360" w:lineRule="auto"/>
              <w:jc w:val="both"/>
              <w:rPr>
                <w:sz w:val="24"/>
                <w:szCs w:val="24"/>
                <w:lang w:val="es-PE"/>
              </w:rPr>
            </w:pPr>
            <w:r w:rsidRPr="000D7615">
              <w:rPr>
                <w:sz w:val="24"/>
                <w:szCs w:val="24"/>
                <w:lang w:val="es-PE"/>
              </w:rPr>
              <w:t>.253</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4BADBF" w14:textId="77777777" w:rsidR="00366950" w:rsidRPr="000D7615" w:rsidRDefault="00366950" w:rsidP="00195C69">
            <w:pPr>
              <w:spacing w:line="360" w:lineRule="auto"/>
              <w:jc w:val="both"/>
              <w:rPr>
                <w:sz w:val="24"/>
                <w:szCs w:val="24"/>
                <w:lang w:val="es-PE"/>
              </w:rPr>
            </w:pPr>
            <w:r w:rsidRPr="000D7615">
              <w:rPr>
                <w:sz w:val="24"/>
                <w:szCs w:val="24"/>
                <w:lang w:val="es-PE"/>
              </w:rPr>
              <w:t>3.23</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554FD4" w14:textId="77777777" w:rsidR="00366950" w:rsidRPr="000D7615" w:rsidRDefault="00366950" w:rsidP="00195C69">
            <w:pPr>
              <w:spacing w:line="360" w:lineRule="auto"/>
              <w:jc w:val="both"/>
              <w:rPr>
                <w:sz w:val="24"/>
                <w:szCs w:val="24"/>
                <w:lang w:val="es-PE"/>
              </w:rPr>
            </w:pPr>
            <w:r w:rsidRPr="000D7615">
              <w:rPr>
                <w:sz w:val="24"/>
                <w:szCs w:val="24"/>
                <w:lang w:val="es-PE"/>
              </w:rPr>
              <w:t>.002</w:t>
            </w:r>
          </w:p>
        </w:tc>
      </w:tr>
      <w:tr w:rsidR="00366950" w:rsidRPr="000D7615" w14:paraId="7A1E5BC8" w14:textId="77777777" w:rsidTr="00366950">
        <w:trPr>
          <w:trHeight w:val="227"/>
          <w:jc w:val="center"/>
        </w:trPr>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FFB1EA" w14:textId="77777777" w:rsidR="00366950" w:rsidRPr="000D7615" w:rsidRDefault="00366950" w:rsidP="00195C69">
            <w:pPr>
              <w:spacing w:line="360" w:lineRule="auto"/>
              <w:jc w:val="both"/>
              <w:rPr>
                <w:sz w:val="24"/>
                <w:szCs w:val="24"/>
                <w:lang w:val="es-PE"/>
              </w:rPr>
            </w:pPr>
            <w:r w:rsidRPr="000D7615">
              <w:rPr>
                <w:sz w:val="24"/>
                <w:szCs w:val="24"/>
                <w:lang w:val="es-PE"/>
              </w:rPr>
              <w:t>Ecuador</w:t>
            </w:r>
          </w:p>
        </w:tc>
        <w:tc>
          <w:tcPr>
            <w:tcW w:w="9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592040" w14:textId="77777777" w:rsidR="00366950" w:rsidRPr="000D7615" w:rsidRDefault="00366950" w:rsidP="00195C69">
            <w:pPr>
              <w:spacing w:line="360" w:lineRule="auto"/>
              <w:jc w:val="both"/>
              <w:rPr>
                <w:sz w:val="24"/>
                <w:szCs w:val="24"/>
                <w:lang w:val="es-PE"/>
              </w:rPr>
            </w:pPr>
            <w:r w:rsidRPr="000D7615">
              <w:rPr>
                <w:sz w:val="24"/>
                <w:szCs w:val="24"/>
                <w:lang w:val="es-PE"/>
              </w:rPr>
              <w:t>RWA</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36DA3F" w14:textId="77777777" w:rsidR="00366950" w:rsidRPr="000D7615" w:rsidRDefault="00366950" w:rsidP="00195C69">
            <w:pPr>
              <w:spacing w:line="360" w:lineRule="auto"/>
              <w:jc w:val="both"/>
              <w:rPr>
                <w:sz w:val="24"/>
                <w:szCs w:val="24"/>
                <w:lang w:val="es-PE"/>
              </w:rPr>
            </w:pPr>
            <w:r w:rsidRPr="000D7615">
              <w:rPr>
                <w:sz w:val="24"/>
                <w:szCs w:val="24"/>
                <w:lang w:val="es-PE"/>
              </w:rPr>
              <w:t>.041</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5F4FB3" w14:textId="77777777" w:rsidR="00366950" w:rsidRPr="000D7615" w:rsidRDefault="00366950" w:rsidP="00195C69">
            <w:pPr>
              <w:spacing w:line="360" w:lineRule="auto"/>
              <w:jc w:val="both"/>
              <w:rPr>
                <w:sz w:val="24"/>
                <w:szCs w:val="24"/>
                <w:lang w:val="es-PE"/>
              </w:rPr>
            </w:pPr>
            <w:r w:rsidRPr="000D7615">
              <w:rPr>
                <w:sz w:val="24"/>
                <w:szCs w:val="24"/>
                <w:lang w:val="es-PE"/>
              </w:rPr>
              <w:t>10.27**</w:t>
            </w: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812AF8" w14:textId="77777777" w:rsidR="00366950" w:rsidRPr="000D7615" w:rsidRDefault="00366950" w:rsidP="00195C69">
            <w:pPr>
              <w:spacing w:line="360" w:lineRule="auto"/>
              <w:jc w:val="both"/>
              <w:rPr>
                <w:sz w:val="24"/>
                <w:szCs w:val="24"/>
                <w:lang w:val="es-PE"/>
              </w:rPr>
            </w:pPr>
            <w:r w:rsidRPr="000D7615">
              <w:rPr>
                <w:sz w:val="24"/>
                <w:szCs w:val="24"/>
                <w:lang w:val="es-PE"/>
              </w:rPr>
              <w:t>.210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5A34A0" w14:textId="77777777" w:rsidR="00366950" w:rsidRPr="000D7615" w:rsidRDefault="00366950" w:rsidP="00195C69">
            <w:pPr>
              <w:spacing w:line="360" w:lineRule="auto"/>
              <w:jc w:val="both"/>
              <w:rPr>
                <w:sz w:val="24"/>
                <w:szCs w:val="24"/>
                <w:lang w:val="es-PE"/>
              </w:rPr>
            </w:pPr>
            <w:r w:rsidRPr="000D7615">
              <w:rPr>
                <w:sz w:val="24"/>
                <w:szCs w:val="24"/>
                <w:lang w:val="es-PE"/>
              </w:rPr>
              <w:t>3.20</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A1B15E" w14:textId="77777777" w:rsidR="00366950" w:rsidRPr="000D7615" w:rsidRDefault="00366950" w:rsidP="00195C69">
            <w:pPr>
              <w:spacing w:line="360" w:lineRule="auto"/>
              <w:jc w:val="both"/>
              <w:rPr>
                <w:sz w:val="24"/>
                <w:szCs w:val="24"/>
                <w:lang w:val="es-PE"/>
              </w:rPr>
            </w:pPr>
            <w:r w:rsidRPr="000D7615">
              <w:rPr>
                <w:sz w:val="24"/>
                <w:szCs w:val="24"/>
                <w:lang w:val="es-PE"/>
              </w:rPr>
              <w:t>.002</w:t>
            </w:r>
          </w:p>
        </w:tc>
      </w:tr>
      <w:tr w:rsidR="00366950" w:rsidRPr="000D7615" w14:paraId="7A7F4D3D" w14:textId="77777777" w:rsidTr="00366950">
        <w:trPr>
          <w:trHeight w:val="227"/>
          <w:jc w:val="center"/>
        </w:trPr>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B3F293" w14:textId="77777777" w:rsidR="00366950" w:rsidRPr="000D7615" w:rsidRDefault="00366950" w:rsidP="00195C69">
            <w:pPr>
              <w:spacing w:line="360" w:lineRule="auto"/>
              <w:jc w:val="both"/>
              <w:rPr>
                <w:sz w:val="24"/>
                <w:szCs w:val="24"/>
                <w:lang w:val="es-PE"/>
              </w:rPr>
            </w:pPr>
            <w:r w:rsidRPr="000D7615">
              <w:rPr>
                <w:sz w:val="24"/>
                <w:szCs w:val="24"/>
                <w:lang w:val="es-PE"/>
              </w:rPr>
              <w:t xml:space="preserve">Paraguay </w:t>
            </w:r>
          </w:p>
        </w:tc>
        <w:tc>
          <w:tcPr>
            <w:tcW w:w="9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6DF967" w14:textId="77777777" w:rsidR="00366950" w:rsidRPr="000D7615" w:rsidRDefault="00366950" w:rsidP="00195C69">
            <w:pPr>
              <w:spacing w:line="360" w:lineRule="auto"/>
              <w:jc w:val="both"/>
              <w:rPr>
                <w:sz w:val="24"/>
                <w:szCs w:val="24"/>
                <w:lang w:val="es-PE"/>
              </w:rPr>
            </w:pPr>
            <w:r w:rsidRPr="000D7615">
              <w:rPr>
                <w:sz w:val="24"/>
                <w:szCs w:val="24"/>
                <w:lang w:val="es-PE"/>
              </w:rPr>
              <w:t>RWA</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058B9C" w14:textId="77777777" w:rsidR="00366950" w:rsidRPr="000D7615" w:rsidRDefault="00366950" w:rsidP="00195C69">
            <w:pPr>
              <w:spacing w:line="360" w:lineRule="auto"/>
              <w:jc w:val="both"/>
              <w:rPr>
                <w:sz w:val="24"/>
                <w:szCs w:val="24"/>
                <w:lang w:val="es-PE"/>
              </w:rPr>
            </w:pPr>
            <w:r w:rsidRPr="000D7615">
              <w:rPr>
                <w:sz w:val="24"/>
                <w:szCs w:val="24"/>
                <w:lang w:val="es-PE"/>
              </w:rPr>
              <w:t>.157</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C99312" w14:textId="77777777" w:rsidR="00366950" w:rsidRPr="000D7615" w:rsidRDefault="00366950" w:rsidP="00195C69">
            <w:pPr>
              <w:spacing w:line="360" w:lineRule="auto"/>
              <w:jc w:val="both"/>
              <w:rPr>
                <w:sz w:val="24"/>
                <w:szCs w:val="24"/>
                <w:lang w:val="es-PE"/>
              </w:rPr>
            </w:pPr>
            <w:r w:rsidRPr="000D7615">
              <w:rPr>
                <w:sz w:val="24"/>
                <w:szCs w:val="24"/>
                <w:lang w:val="es-PE"/>
              </w:rPr>
              <w:t>27.71**</w:t>
            </w:r>
          </w:p>
        </w:tc>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1C0A9C" w14:textId="77777777" w:rsidR="00366950" w:rsidRPr="000D7615" w:rsidRDefault="00366950" w:rsidP="00195C69">
            <w:pPr>
              <w:spacing w:line="360" w:lineRule="auto"/>
              <w:jc w:val="both"/>
              <w:rPr>
                <w:sz w:val="24"/>
                <w:szCs w:val="24"/>
                <w:lang w:val="es-PE"/>
              </w:rPr>
            </w:pPr>
            <w:r w:rsidRPr="000D7615">
              <w:rPr>
                <w:sz w:val="24"/>
                <w:szCs w:val="24"/>
                <w:lang w:val="es-PE"/>
              </w:rPr>
              <w:t>.337</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CFB9E5" w14:textId="77777777" w:rsidR="00366950" w:rsidRPr="000D7615" w:rsidRDefault="00366950" w:rsidP="00195C69">
            <w:pPr>
              <w:spacing w:line="360" w:lineRule="auto"/>
              <w:jc w:val="both"/>
              <w:rPr>
                <w:sz w:val="24"/>
                <w:szCs w:val="24"/>
                <w:lang w:val="es-PE"/>
              </w:rPr>
            </w:pPr>
            <w:r w:rsidRPr="000D7615">
              <w:rPr>
                <w:sz w:val="24"/>
                <w:szCs w:val="24"/>
                <w:lang w:val="es-PE"/>
              </w:rPr>
              <w:t>5.27</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1B5B02" w14:textId="77777777" w:rsidR="00366950" w:rsidRPr="000D7615" w:rsidRDefault="00366950" w:rsidP="00195C69">
            <w:pPr>
              <w:spacing w:line="360" w:lineRule="auto"/>
              <w:jc w:val="both"/>
              <w:rPr>
                <w:sz w:val="24"/>
                <w:szCs w:val="24"/>
                <w:lang w:val="es-PE"/>
              </w:rPr>
            </w:pPr>
            <w:r w:rsidRPr="000D7615">
              <w:rPr>
                <w:sz w:val="24"/>
                <w:szCs w:val="24"/>
                <w:lang w:val="es-PE"/>
              </w:rPr>
              <w:t>.000</w:t>
            </w:r>
          </w:p>
        </w:tc>
      </w:tr>
      <w:tr w:rsidR="00366950" w:rsidRPr="000D7615" w14:paraId="4A979944" w14:textId="77777777" w:rsidTr="00366950">
        <w:trPr>
          <w:trHeight w:val="227"/>
          <w:jc w:val="center"/>
        </w:trPr>
        <w:tc>
          <w:tcPr>
            <w:tcW w:w="1042"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00C3248F" w14:textId="77777777" w:rsidR="00366950" w:rsidRPr="000D7615" w:rsidRDefault="00366950" w:rsidP="00195C69">
            <w:pPr>
              <w:spacing w:line="360" w:lineRule="auto"/>
              <w:jc w:val="both"/>
              <w:rPr>
                <w:sz w:val="24"/>
                <w:szCs w:val="24"/>
                <w:lang w:val="es-PE"/>
              </w:rPr>
            </w:pPr>
            <w:r w:rsidRPr="000D7615">
              <w:rPr>
                <w:sz w:val="24"/>
                <w:szCs w:val="24"/>
                <w:lang w:val="es-PE"/>
              </w:rPr>
              <w:t xml:space="preserve">Peru </w:t>
            </w:r>
          </w:p>
        </w:tc>
        <w:tc>
          <w:tcPr>
            <w:tcW w:w="943"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95E3E1E" w14:textId="77777777" w:rsidR="00366950" w:rsidRPr="000D7615" w:rsidRDefault="00366950" w:rsidP="00195C69">
            <w:pPr>
              <w:spacing w:line="360" w:lineRule="auto"/>
              <w:jc w:val="both"/>
              <w:rPr>
                <w:sz w:val="24"/>
                <w:szCs w:val="24"/>
                <w:lang w:val="es-PE"/>
              </w:rPr>
            </w:pPr>
            <w:r w:rsidRPr="000D7615">
              <w:rPr>
                <w:sz w:val="24"/>
                <w:szCs w:val="24"/>
                <w:lang w:val="es-PE"/>
              </w:rPr>
              <w:t>RWA</w:t>
            </w:r>
          </w:p>
        </w:tc>
        <w:tc>
          <w:tcPr>
            <w:tcW w:w="538"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0F81D946" w14:textId="77777777" w:rsidR="00366950" w:rsidRPr="000D7615" w:rsidRDefault="00366950" w:rsidP="00195C69">
            <w:pPr>
              <w:spacing w:line="360" w:lineRule="auto"/>
              <w:jc w:val="both"/>
              <w:rPr>
                <w:sz w:val="24"/>
                <w:szCs w:val="24"/>
                <w:lang w:val="es-PE"/>
              </w:rPr>
            </w:pPr>
            <w:r w:rsidRPr="000D7615">
              <w:rPr>
                <w:sz w:val="24"/>
                <w:szCs w:val="24"/>
                <w:lang w:val="es-PE"/>
              </w:rPr>
              <w:t>.028</w:t>
            </w:r>
          </w:p>
        </w:tc>
        <w:tc>
          <w:tcPr>
            <w:tcW w:w="743"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0378FF3E" w14:textId="77777777" w:rsidR="00366950" w:rsidRPr="000D7615" w:rsidRDefault="00366950" w:rsidP="00195C69">
            <w:pPr>
              <w:spacing w:line="360" w:lineRule="auto"/>
              <w:jc w:val="both"/>
              <w:rPr>
                <w:sz w:val="24"/>
                <w:szCs w:val="24"/>
                <w:lang w:val="es-PE"/>
              </w:rPr>
            </w:pPr>
            <w:r w:rsidRPr="000D7615">
              <w:rPr>
                <w:sz w:val="24"/>
                <w:szCs w:val="24"/>
                <w:lang w:val="es-PE"/>
              </w:rPr>
              <w:t>5.67**</w:t>
            </w:r>
          </w:p>
        </w:tc>
        <w:tc>
          <w:tcPr>
            <w:tcW w:w="577"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53E49276" w14:textId="77777777" w:rsidR="00366950" w:rsidRPr="000D7615" w:rsidRDefault="00366950" w:rsidP="00195C69">
            <w:pPr>
              <w:spacing w:line="360" w:lineRule="auto"/>
              <w:jc w:val="both"/>
              <w:rPr>
                <w:sz w:val="24"/>
                <w:szCs w:val="24"/>
                <w:lang w:val="es-PE"/>
              </w:rPr>
            </w:pPr>
            <w:r w:rsidRPr="000D7615">
              <w:rPr>
                <w:sz w:val="24"/>
                <w:szCs w:val="24"/>
                <w:lang w:val="es-PE"/>
              </w:rPr>
              <w:t>.125</w:t>
            </w:r>
          </w:p>
        </w:tc>
        <w:tc>
          <w:tcPr>
            <w:tcW w:w="480"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02D3A7C4" w14:textId="77777777" w:rsidR="00366950" w:rsidRPr="000D7615" w:rsidRDefault="00366950" w:rsidP="00195C69">
            <w:pPr>
              <w:spacing w:line="360" w:lineRule="auto"/>
              <w:jc w:val="both"/>
              <w:rPr>
                <w:sz w:val="24"/>
                <w:szCs w:val="24"/>
                <w:lang w:val="es-PE"/>
              </w:rPr>
            </w:pPr>
            <w:r w:rsidRPr="000D7615">
              <w:rPr>
                <w:sz w:val="24"/>
                <w:szCs w:val="24"/>
                <w:lang w:val="es-PE"/>
              </w:rPr>
              <w:t>2.38</w:t>
            </w:r>
          </w:p>
        </w:tc>
        <w:tc>
          <w:tcPr>
            <w:tcW w:w="676"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0CD7B717" w14:textId="77777777" w:rsidR="00366950" w:rsidRPr="000D7615" w:rsidRDefault="00366950" w:rsidP="00195C69">
            <w:pPr>
              <w:spacing w:line="360" w:lineRule="auto"/>
              <w:jc w:val="both"/>
              <w:rPr>
                <w:sz w:val="24"/>
                <w:szCs w:val="24"/>
                <w:lang w:val="es-PE"/>
              </w:rPr>
            </w:pPr>
            <w:r w:rsidRPr="000D7615">
              <w:rPr>
                <w:sz w:val="24"/>
                <w:szCs w:val="24"/>
                <w:lang w:val="es-PE"/>
              </w:rPr>
              <w:t>.018</w:t>
            </w:r>
          </w:p>
        </w:tc>
      </w:tr>
    </w:tbl>
    <w:p w14:paraId="79CA07BB" w14:textId="0F11F3CA" w:rsidR="00E4068E" w:rsidRPr="000D7615" w:rsidRDefault="00366950" w:rsidP="00366950">
      <w:pPr>
        <w:spacing w:line="360" w:lineRule="auto"/>
        <w:jc w:val="both"/>
        <w:rPr>
          <w:lang w:val="es-PE"/>
        </w:rPr>
      </w:pPr>
      <w:r w:rsidRPr="000D7615">
        <w:rPr>
          <w:lang w:val="es-PE"/>
        </w:rPr>
        <w:t>**p &lt; .01</w:t>
      </w:r>
    </w:p>
    <w:p w14:paraId="43FB186C" w14:textId="3F302013" w:rsidR="00366950" w:rsidRPr="00727BD0" w:rsidRDefault="00366950" w:rsidP="00366950">
      <w:pPr>
        <w:pStyle w:val="SubtituloInterno"/>
        <w:rPr>
          <w:lang w:val="en-US"/>
        </w:rPr>
      </w:pPr>
      <w:r w:rsidRPr="00366950">
        <w:rPr>
          <w:bCs/>
          <w:lang w:val="en-GB"/>
        </w:rPr>
        <w:t>Perception of Corruption in the Political System</w:t>
      </w:r>
    </w:p>
    <w:p w14:paraId="2BBD8FBC" w14:textId="77777777" w:rsidR="00366950" w:rsidRPr="00366950" w:rsidRDefault="00366950" w:rsidP="00366950">
      <w:pPr>
        <w:pStyle w:val="Prrafocomn"/>
        <w:rPr>
          <w:iCs/>
          <w:lang w:val="en-GB"/>
        </w:rPr>
      </w:pPr>
      <w:r w:rsidRPr="00366950">
        <w:rPr>
          <w:iCs/>
          <w:lang w:val="en"/>
        </w:rPr>
        <w:t>A stepwise multiple linear regression analysis which focused on the influences of RWA and SDO on the Perception of Corruption in the Political System showed that, at a general level, there is not a significant predictive relationship between the measured dimensions of ideology and Perception of Corruption. However, when the same procedure is performed by country, there are significant regression models associated with 3 countries: Chile, Colombia and Ecuador</w:t>
      </w:r>
      <w:r w:rsidRPr="00366950">
        <w:rPr>
          <w:iCs/>
          <w:lang w:val="en-GB"/>
        </w:rPr>
        <w:t xml:space="preserve"> (</w:t>
      </w:r>
      <w:r w:rsidRPr="00366950">
        <w:rPr>
          <w:i/>
          <w:iCs/>
          <w:lang w:val="en-GB"/>
        </w:rPr>
        <w:t xml:space="preserve">p </w:t>
      </w:r>
      <w:r w:rsidRPr="00366950">
        <w:rPr>
          <w:iCs/>
          <w:lang w:val="en-GB"/>
        </w:rPr>
        <w:t>&lt; .01).</w:t>
      </w:r>
    </w:p>
    <w:p w14:paraId="493E2EAA" w14:textId="3EC2579C" w:rsidR="00E4068E" w:rsidRDefault="00366950" w:rsidP="00DB7F40">
      <w:pPr>
        <w:pStyle w:val="Prrafocomn"/>
        <w:rPr>
          <w:iCs/>
          <w:lang w:val="en"/>
        </w:rPr>
      </w:pPr>
      <w:r w:rsidRPr="00366950">
        <w:rPr>
          <w:iCs/>
          <w:lang w:val="en"/>
        </w:rPr>
        <w:t xml:space="preserve">Specifically, in the case of Colombia and Ecuador it was found that SDO is the only ideological component that influences the Perception of Corruption, although this relationship is positive in Ecuador and negative in Colombia. In Chile, however, it was found that both SDO and RWA inversely predict, the Perception of Corruption (see </w:t>
      </w:r>
      <w:r>
        <w:rPr>
          <w:iCs/>
          <w:lang w:val="en"/>
        </w:rPr>
        <w:t>T</w:t>
      </w:r>
      <w:r w:rsidRPr="00366950">
        <w:rPr>
          <w:iCs/>
          <w:lang w:val="en"/>
        </w:rPr>
        <w:t>able 6).</w:t>
      </w:r>
    </w:p>
    <w:p w14:paraId="0BA387B1" w14:textId="16752686" w:rsidR="00366950" w:rsidRPr="00727BD0" w:rsidRDefault="00EE37DB" w:rsidP="00366950">
      <w:pPr>
        <w:pStyle w:val="SubtituloInterno"/>
        <w:rPr>
          <w:lang w:val="en-US"/>
        </w:rPr>
      </w:pPr>
      <w:r w:rsidRPr="00EE37DB">
        <w:rPr>
          <w:bCs/>
          <w:lang w:val="en-GB"/>
        </w:rPr>
        <w:t>Political Moral Laxity</w:t>
      </w:r>
    </w:p>
    <w:p w14:paraId="6ED342F4" w14:textId="51D1A8C3" w:rsidR="00EE37DB" w:rsidRDefault="00EE37DB" w:rsidP="00EE37DB">
      <w:pPr>
        <w:pStyle w:val="Prrafocomn"/>
        <w:rPr>
          <w:iCs/>
          <w:lang w:val="en"/>
        </w:rPr>
      </w:pPr>
      <w:r w:rsidRPr="00EE37DB">
        <w:rPr>
          <w:iCs/>
          <w:lang w:val="en"/>
        </w:rPr>
        <w:t xml:space="preserve">A stepwise multiple linear regression analysis of the influences of RWA and SDO on Political Moral Laxity shows, for the general sample, a significant model explaining 11.2% of the variance, </w:t>
      </w:r>
      <w:proofErr w:type="gramStart"/>
      <w:r w:rsidRPr="00EE37DB">
        <w:rPr>
          <w:i/>
          <w:iCs/>
          <w:lang w:val="en-GB"/>
        </w:rPr>
        <w:t>F</w:t>
      </w:r>
      <w:r w:rsidRPr="00EE37DB">
        <w:rPr>
          <w:iCs/>
          <w:lang w:val="en-GB"/>
        </w:rPr>
        <w:t>(</w:t>
      </w:r>
      <w:proofErr w:type="gramEnd"/>
      <w:r w:rsidRPr="00EE37DB">
        <w:rPr>
          <w:iCs/>
          <w:lang w:val="en-GB"/>
        </w:rPr>
        <w:t xml:space="preserve">2, 2365) = 149.69, </w:t>
      </w:r>
      <w:r w:rsidRPr="00EE37DB">
        <w:rPr>
          <w:i/>
          <w:iCs/>
          <w:lang w:val="en-GB"/>
        </w:rPr>
        <w:t>p</w:t>
      </w:r>
      <w:r w:rsidRPr="00EE37DB">
        <w:rPr>
          <w:iCs/>
          <w:lang w:val="en-GB"/>
        </w:rPr>
        <w:t xml:space="preserve"> &lt; .001. </w:t>
      </w:r>
      <w:r w:rsidRPr="00EE37DB">
        <w:rPr>
          <w:iCs/>
          <w:lang w:val="en"/>
        </w:rPr>
        <w:t xml:space="preserve">Specifically, it was found that both </w:t>
      </w:r>
      <w:r w:rsidRPr="00EE37DB">
        <w:rPr>
          <w:iCs/>
          <w:lang w:val="en"/>
        </w:rPr>
        <w:lastRenderedPageBreak/>
        <w:t>SDO</w:t>
      </w:r>
      <w:r w:rsidRPr="00EE37DB">
        <w:rPr>
          <w:iCs/>
          <w:lang w:val="en-GB"/>
        </w:rPr>
        <w:t xml:space="preserve">, </w:t>
      </w:r>
      <w:r w:rsidRPr="00EE37DB">
        <w:rPr>
          <w:i/>
          <w:iCs/>
          <w:lang w:val="en-GB"/>
        </w:rPr>
        <w:t>b</w:t>
      </w:r>
      <w:r w:rsidRPr="00EE37DB">
        <w:rPr>
          <w:iCs/>
          <w:lang w:val="en-GB"/>
        </w:rPr>
        <w:t xml:space="preserve"> = .220, </w:t>
      </w:r>
      <w:r w:rsidRPr="00EE37DB">
        <w:rPr>
          <w:i/>
          <w:iCs/>
          <w:lang w:val="en-GB"/>
        </w:rPr>
        <w:t>t</w:t>
      </w:r>
      <w:r w:rsidRPr="00EE37DB">
        <w:rPr>
          <w:iCs/>
          <w:lang w:val="en-GB"/>
        </w:rPr>
        <w:t xml:space="preserve"> = 14.66, </w:t>
      </w:r>
      <w:r w:rsidRPr="00EE37DB">
        <w:rPr>
          <w:i/>
          <w:iCs/>
          <w:lang w:val="en-GB"/>
        </w:rPr>
        <w:t>p</w:t>
      </w:r>
      <w:r w:rsidRPr="00EE37DB">
        <w:rPr>
          <w:iCs/>
          <w:lang w:val="en-GB"/>
        </w:rPr>
        <w:t xml:space="preserve"> &lt; .01, </w:t>
      </w:r>
      <w:r w:rsidRPr="00EE37DB">
        <w:rPr>
          <w:iCs/>
          <w:lang w:val="en"/>
        </w:rPr>
        <w:t xml:space="preserve">and the RWA, </w:t>
      </w:r>
      <w:r w:rsidRPr="00EE37DB">
        <w:rPr>
          <w:i/>
          <w:iCs/>
          <w:lang w:val="en-GB"/>
        </w:rPr>
        <w:t>b</w:t>
      </w:r>
      <w:r w:rsidRPr="00EE37DB">
        <w:rPr>
          <w:iCs/>
          <w:lang w:val="en-GB"/>
        </w:rPr>
        <w:t xml:space="preserve"> = .097, </w:t>
      </w:r>
      <w:r w:rsidRPr="00EE37DB">
        <w:rPr>
          <w:i/>
          <w:iCs/>
          <w:lang w:val="en-GB"/>
        </w:rPr>
        <w:t>t</w:t>
      </w:r>
      <w:r w:rsidRPr="00EE37DB">
        <w:rPr>
          <w:iCs/>
          <w:lang w:val="en-GB"/>
        </w:rPr>
        <w:t xml:space="preserve"> = 5.31, </w:t>
      </w:r>
      <w:r w:rsidRPr="00EE37DB">
        <w:rPr>
          <w:i/>
          <w:iCs/>
          <w:lang w:val="en-GB"/>
        </w:rPr>
        <w:t>p</w:t>
      </w:r>
      <w:r w:rsidRPr="00EE37DB">
        <w:rPr>
          <w:iCs/>
          <w:lang w:val="en-GB"/>
        </w:rPr>
        <w:t xml:space="preserve"> &lt; .01 </w:t>
      </w:r>
      <w:r w:rsidRPr="00EE37DB">
        <w:rPr>
          <w:iCs/>
          <w:lang w:val="en"/>
        </w:rPr>
        <w:t>act as general predictors of Political Moral Laxity.</w:t>
      </w:r>
    </w:p>
    <w:p w14:paraId="19F39207" w14:textId="77777777" w:rsidR="00DB7F40" w:rsidRDefault="00DB7F40" w:rsidP="00DB7F40">
      <w:pPr>
        <w:spacing w:line="360" w:lineRule="auto"/>
        <w:jc w:val="both"/>
        <w:rPr>
          <w:lang w:val="en"/>
        </w:rPr>
      </w:pPr>
      <w:r w:rsidRPr="000D7615">
        <w:rPr>
          <w:lang w:val="en"/>
        </w:rPr>
        <w:t xml:space="preserve">Table </w:t>
      </w:r>
      <w:r>
        <w:rPr>
          <w:lang w:val="en"/>
        </w:rPr>
        <w:t>6</w:t>
      </w:r>
      <w:r w:rsidRPr="000D7615">
        <w:rPr>
          <w:lang w:val="en"/>
        </w:rPr>
        <w:t>.</w:t>
      </w:r>
    </w:p>
    <w:p w14:paraId="3035D868" w14:textId="77777777" w:rsidR="00DB7F40" w:rsidRPr="00EE37DB" w:rsidRDefault="00DB7F40" w:rsidP="00DB7F40">
      <w:pPr>
        <w:spacing w:line="360" w:lineRule="auto"/>
        <w:jc w:val="both"/>
        <w:rPr>
          <w:i/>
          <w:iCs/>
          <w:lang w:val="en-GB"/>
        </w:rPr>
      </w:pPr>
      <w:r w:rsidRPr="00EE37DB">
        <w:rPr>
          <w:i/>
          <w:iCs/>
          <w:lang w:val="en"/>
        </w:rPr>
        <w:t>Regression Analysis of SDO and RWA influences in the Perception of Corruption in the Political System by Country (significant models only).</w:t>
      </w:r>
    </w:p>
    <w:tbl>
      <w:tblPr>
        <w:tblStyle w:val="Tablaconcuadrcula"/>
        <w:tblW w:w="5000" w:type="pct"/>
        <w:jc w:val="center"/>
        <w:tblLook w:val="04A0" w:firstRow="1" w:lastRow="0" w:firstColumn="1" w:lastColumn="0" w:noHBand="0" w:noVBand="1"/>
      </w:tblPr>
      <w:tblGrid>
        <w:gridCol w:w="1633"/>
        <w:gridCol w:w="1636"/>
        <w:gridCol w:w="933"/>
        <w:gridCol w:w="1288"/>
        <w:gridCol w:w="1001"/>
        <w:gridCol w:w="999"/>
        <w:gridCol w:w="1004"/>
      </w:tblGrid>
      <w:tr w:rsidR="00DB7F40" w:rsidRPr="000D7615" w14:paraId="3EBC62C1" w14:textId="77777777" w:rsidTr="00195C69">
        <w:trPr>
          <w:trHeight w:val="227"/>
          <w:jc w:val="center"/>
        </w:trPr>
        <w:tc>
          <w:tcPr>
            <w:tcW w:w="962"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CBBDAA9" w14:textId="77777777" w:rsidR="00DB7F40" w:rsidRPr="000D7615" w:rsidRDefault="00DB7F40" w:rsidP="00195C69">
            <w:pPr>
              <w:spacing w:line="360" w:lineRule="auto"/>
              <w:jc w:val="both"/>
              <w:rPr>
                <w:sz w:val="24"/>
                <w:szCs w:val="24"/>
                <w:lang w:val="es-PE"/>
              </w:rPr>
            </w:pPr>
            <w:r w:rsidRPr="000D7615">
              <w:rPr>
                <w:sz w:val="24"/>
                <w:szCs w:val="24"/>
                <w:lang w:val="es-PE"/>
              </w:rPr>
              <w:t>Country</w:t>
            </w:r>
          </w:p>
        </w:tc>
        <w:tc>
          <w:tcPr>
            <w:tcW w:w="963" w:type="pct"/>
            <w:tcBorders>
              <w:top w:val="single" w:sz="4" w:space="0" w:color="auto"/>
              <w:left w:val="single" w:sz="4" w:space="0" w:color="FFFFFF" w:themeColor="background1"/>
              <w:bottom w:val="single" w:sz="4" w:space="0" w:color="auto"/>
              <w:right w:val="single" w:sz="4" w:space="0" w:color="FFFFFF" w:themeColor="background1"/>
            </w:tcBorders>
            <w:vAlign w:val="center"/>
          </w:tcPr>
          <w:p w14:paraId="6DC046CE" w14:textId="77777777" w:rsidR="00DB7F40" w:rsidRPr="000D7615" w:rsidRDefault="00DB7F40" w:rsidP="00195C69">
            <w:pPr>
              <w:spacing w:line="360" w:lineRule="auto"/>
              <w:jc w:val="both"/>
              <w:rPr>
                <w:sz w:val="24"/>
                <w:szCs w:val="24"/>
                <w:lang w:val="es-PE"/>
              </w:rPr>
            </w:pPr>
            <w:r w:rsidRPr="000D7615">
              <w:rPr>
                <w:sz w:val="24"/>
                <w:szCs w:val="24"/>
                <w:lang w:val="es-PE"/>
              </w:rPr>
              <w:t>Variable</w:t>
            </w:r>
          </w:p>
        </w:tc>
        <w:tc>
          <w:tcPr>
            <w:tcW w:w="54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4693CA2" w14:textId="77777777" w:rsidR="00DB7F40" w:rsidRPr="000D7615" w:rsidRDefault="00DB7F40" w:rsidP="00195C69">
            <w:pPr>
              <w:spacing w:line="360" w:lineRule="auto"/>
              <w:jc w:val="both"/>
              <w:rPr>
                <w:sz w:val="24"/>
                <w:szCs w:val="24"/>
                <w:lang w:val="es-PE"/>
              </w:rPr>
            </w:pPr>
            <w:r w:rsidRPr="000D7615">
              <w:rPr>
                <w:i/>
                <w:sz w:val="24"/>
                <w:szCs w:val="24"/>
                <w:lang w:val="es-PE"/>
              </w:rPr>
              <w:t>R</w:t>
            </w:r>
            <w:r w:rsidRPr="000D7615">
              <w:rPr>
                <w:i/>
                <w:sz w:val="24"/>
                <w:szCs w:val="24"/>
                <w:vertAlign w:val="superscript"/>
                <w:lang w:val="es-PE"/>
              </w:rPr>
              <w:t>2</w:t>
            </w:r>
          </w:p>
        </w:tc>
        <w:tc>
          <w:tcPr>
            <w:tcW w:w="758"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447C6A0" w14:textId="77777777" w:rsidR="00DB7F40" w:rsidRPr="000D7615" w:rsidRDefault="00DB7F40" w:rsidP="00195C69">
            <w:pPr>
              <w:spacing w:line="360" w:lineRule="auto"/>
              <w:jc w:val="both"/>
              <w:rPr>
                <w:sz w:val="24"/>
                <w:szCs w:val="24"/>
                <w:lang w:val="es-PE"/>
              </w:rPr>
            </w:pPr>
            <w:r w:rsidRPr="000D7615">
              <w:rPr>
                <w:i/>
                <w:sz w:val="24"/>
                <w:szCs w:val="24"/>
                <w:lang w:val="es-PE"/>
              </w:rPr>
              <w:t>F</w:t>
            </w:r>
          </w:p>
        </w:tc>
        <w:tc>
          <w:tcPr>
            <w:tcW w:w="58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09BD5AB" w14:textId="77777777" w:rsidR="00DB7F40" w:rsidRPr="000D7615" w:rsidRDefault="00DB7F40" w:rsidP="00195C69">
            <w:pPr>
              <w:spacing w:line="360" w:lineRule="auto"/>
              <w:jc w:val="both"/>
              <w:rPr>
                <w:sz w:val="24"/>
                <w:szCs w:val="24"/>
                <w:lang w:val="es-PE"/>
              </w:rPr>
            </w:pPr>
            <w:r w:rsidRPr="000D7615">
              <w:rPr>
                <w:i/>
                <w:sz w:val="24"/>
                <w:szCs w:val="24"/>
                <w:lang w:val="es-PE"/>
              </w:rPr>
              <w:t>B</w:t>
            </w:r>
          </w:p>
        </w:tc>
        <w:tc>
          <w:tcPr>
            <w:tcW w:w="588" w:type="pct"/>
            <w:tcBorders>
              <w:top w:val="single" w:sz="4" w:space="0" w:color="auto"/>
              <w:left w:val="single" w:sz="4" w:space="0" w:color="FFFFFF" w:themeColor="background1"/>
              <w:bottom w:val="single" w:sz="4" w:space="0" w:color="auto"/>
              <w:right w:val="single" w:sz="4" w:space="0" w:color="FFFFFF" w:themeColor="background1"/>
            </w:tcBorders>
            <w:hideMark/>
          </w:tcPr>
          <w:p w14:paraId="5560F063" w14:textId="77777777" w:rsidR="00DB7F40" w:rsidRPr="000D7615" w:rsidRDefault="00DB7F40" w:rsidP="00195C69">
            <w:pPr>
              <w:spacing w:line="360" w:lineRule="auto"/>
              <w:jc w:val="both"/>
              <w:rPr>
                <w:i/>
                <w:sz w:val="24"/>
                <w:szCs w:val="24"/>
                <w:lang w:val="es-PE"/>
              </w:rPr>
            </w:pPr>
            <w:r w:rsidRPr="000D7615">
              <w:rPr>
                <w:i/>
                <w:sz w:val="24"/>
                <w:szCs w:val="24"/>
                <w:lang w:val="es-PE"/>
              </w:rPr>
              <w:t>T</w:t>
            </w:r>
          </w:p>
        </w:tc>
        <w:tc>
          <w:tcPr>
            <w:tcW w:w="592" w:type="pct"/>
            <w:tcBorders>
              <w:top w:val="single" w:sz="4" w:space="0" w:color="auto"/>
              <w:left w:val="single" w:sz="4" w:space="0" w:color="FFFFFF" w:themeColor="background1"/>
              <w:bottom w:val="single" w:sz="4" w:space="0" w:color="auto"/>
              <w:right w:val="single" w:sz="4" w:space="0" w:color="FFFFFF" w:themeColor="background1"/>
            </w:tcBorders>
            <w:hideMark/>
          </w:tcPr>
          <w:p w14:paraId="02F2FC0E" w14:textId="77777777" w:rsidR="00DB7F40" w:rsidRPr="000D7615" w:rsidRDefault="00DB7F40" w:rsidP="00195C69">
            <w:pPr>
              <w:spacing w:line="360" w:lineRule="auto"/>
              <w:jc w:val="both"/>
              <w:rPr>
                <w:i/>
                <w:sz w:val="24"/>
                <w:szCs w:val="24"/>
                <w:lang w:val="es-PE"/>
              </w:rPr>
            </w:pPr>
            <w:r w:rsidRPr="000D7615">
              <w:rPr>
                <w:i/>
                <w:sz w:val="24"/>
                <w:szCs w:val="24"/>
                <w:lang w:val="es-PE"/>
              </w:rPr>
              <w:t>P</w:t>
            </w:r>
          </w:p>
        </w:tc>
      </w:tr>
      <w:tr w:rsidR="00DB7F40" w:rsidRPr="000D7615" w14:paraId="12847AFD" w14:textId="77777777" w:rsidTr="00195C69">
        <w:trPr>
          <w:trHeight w:val="227"/>
          <w:jc w:val="center"/>
        </w:trPr>
        <w:tc>
          <w:tcPr>
            <w:tcW w:w="962" w:type="pct"/>
            <w:vMerge w:val="restart"/>
            <w:tcBorders>
              <w:top w:val="single" w:sz="4" w:space="0" w:color="FFFFFF" w:themeColor="background1"/>
              <w:left w:val="single" w:sz="4" w:space="0" w:color="FFFFFF" w:themeColor="background1"/>
              <w:right w:val="single" w:sz="4" w:space="0" w:color="FFFFFF" w:themeColor="background1"/>
            </w:tcBorders>
            <w:vAlign w:val="center"/>
            <w:hideMark/>
          </w:tcPr>
          <w:p w14:paraId="5C254C66" w14:textId="77777777" w:rsidR="00DB7F40" w:rsidRPr="000D7615" w:rsidRDefault="00DB7F40" w:rsidP="00195C69">
            <w:pPr>
              <w:spacing w:line="360" w:lineRule="auto"/>
              <w:jc w:val="both"/>
              <w:rPr>
                <w:sz w:val="24"/>
                <w:szCs w:val="24"/>
                <w:lang w:val="es-PE"/>
              </w:rPr>
            </w:pPr>
            <w:r w:rsidRPr="000D7615">
              <w:rPr>
                <w:sz w:val="24"/>
                <w:szCs w:val="24"/>
                <w:lang w:val="es-PE"/>
              </w:rPr>
              <w:t>Chile</w:t>
            </w:r>
          </w:p>
        </w:tc>
        <w:tc>
          <w:tcPr>
            <w:tcW w:w="9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F0BE12"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B88A49" w14:textId="77777777" w:rsidR="00DB7F40" w:rsidRPr="000D7615" w:rsidRDefault="00DB7F40" w:rsidP="00195C69">
            <w:pPr>
              <w:spacing w:line="360" w:lineRule="auto"/>
              <w:jc w:val="both"/>
              <w:rPr>
                <w:sz w:val="24"/>
                <w:szCs w:val="24"/>
                <w:lang w:val="es-PE"/>
              </w:rPr>
            </w:pPr>
            <w:r w:rsidRPr="000D7615">
              <w:rPr>
                <w:sz w:val="24"/>
                <w:szCs w:val="24"/>
                <w:lang w:val="es-PE"/>
              </w:rPr>
              <w:t>.074</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9DF2E1" w14:textId="77777777" w:rsidR="00DB7F40" w:rsidRPr="000D7615" w:rsidRDefault="00DB7F40" w:rsidP="00195C69">
            <w:pPr>
              <w:spacing w:line="360" w:lineRule="auto"/>
              <w:jc w:val="both"/>
              <w:rPr>
                <w:sz w:val="24"/>
                <w:szCs w:val="24"/>
                <w:lang w:val="es-PE"/>
              </w:rPr>
            </w:pPr>
            <w:r w:rsidRPr="000D7615">
              <w:rPr>
                <w:sz w:val="24"/>
                <w:szCs w:val="24"/>
                <w:lang w:val="es-PE"/>
              </w:rPr>
              <w:t>13.73**</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7B6BD7" w14:textId="77777777" w:rsidR="00DB7F40" w:rsidRPr="000D7615" w:rsidRDefault="00DB7F40" w:rsidP="00195C69">
            <w:pPr>
              <w:spacing w:line="360" w:lineRule="auto"/>
              <w:jc w:val="both"/>
              <w:rPr>
                <w:sz w:val="24"/>
                <w:szCs w:val="24"/>
                <w:lang w:val="es-PE"/>
              </w:rPr>
            </w:pPr>
            <w:r w:rsidRPr="000D7615">
              <w:rPr>
                <w:sz w:val="24"/>
                <w:szCs w:val="24"/>
                <w:lang w:val="es-PE"/>
              </w:rPr>
              <w:t>-.132</w:t>
            </w: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E50998" w14:textId="77777777" w:rsidR="00DB7F40" w:rsidRPr="000D7615" w:rsidRDefault="00DB7F40" w:rsidP="00195C69">
            <w:pPr>
              <w:spacing w:line="360" w:lineRule="auto"/>
              <w:jc w:val="both"/>
              <w:rPr>
                <w:sz w:val="24"/>
                <w:szCs w:val="24"/>
                <w:lang w:val="es-PE"/>
              </w:rPr>
            </w:pPr>
            <w:r w:rsidRPr="000D7615">
              <w:rPr>
                <w:sz w:val="24"/>
                <w:szCs w:val="24"/>
                <w:lang w:val="es-PE"/>
              </w:rPr>
              <w:t>-3.67</w:t>
            </w:r>
          </w:p>
        </w:tc>
        <w:tc>
          <w:tcPr>
            <w:tcW w:w="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ADFB0A"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26B05FE5" w14:textId="77777777" w:rsidTr="00195C69">
        <w:trPr>
          <w:trHeight w:val="227"/>
          <w:jc w:val="center"/>
        </w:trPr>
        <w:tc>
          <w:tcPr>
            <w:tcW w:w="962" w:type="pct"/>
            <w:vMerge/>
            <w:tcBorders>
              <w:left w:val="single" w:sz="4" w:space="0" w:color="FFFFFF" w:themeColor="background1"/>
              <w:bottom w:val="single" w:sz="4" w:space="0" w:color="FFFFFF" w:themeColor="background1"/>
              <w:right w:val="single" w:sz="4" w:space="0" w:color="FFFFFF" w:themeColor="background1"/>
            </w:tcBorders>
            <w:vAlign w:val="center"/>
            <w:hideMark/>
          </w:tcPr>
          <w:p w14:paraId="7F6EF2E7" w14:textId="77777777" w:rsidR="00DB7F40" w:rsidRPr="000D7615" w:rsidRDefault="00DB7F40" w:rsidP="00195C69">
            <w:pPr>
              <w:spacing w:line="360" w:lineRule="auto"/>
              <w:jc w:val="both"/>
              <w:rPr>
                <w:sz w:val="24"/>
                <w:szCs w:val="24"/>
                <w:lang w:val="es-PE"/>
              </w:rPr>
            </w:pPr>
          </w:p>
        </w:tc>
        <w:tc>
          <w:tcPr>
            <w:tcW w:w="9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69948F" w14:textId="77777777" w:rsidR="00DB7F40" w:rsidRPr="000D7615" w:rsidRDefault="00DB7F40" w:rsidP="00195C69">
            <w:pPr>
              <w:spacing w:line="360" w:lineRule="auto"/>
              <w:jc w:val="both"/>
              <w:rPr>
                <w:sz w:val="24"/>
                <w:szCs w:val="24"/>
                <w:lang w:val="es-PE"/>
              </w:rPr>
            </w:pPr>
            <w:r w:rsidRPr="000D7615">
              <w:rPr>
                <w:sz w:val="24"/>
                <w:szCs w:val="24"/>
                <w:lang w:val="es-PE"/>
              </w:rPr>
              <w:t>RWA</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75098B" w14:textId="77777777" w:rsidR="00DB7F40" w:rsidRPr="000D7615" w:rsidRDefault="00DB7F40" w:rsidP="00195C69">
            <w:pPr>
              <w:spacing w:line="360" w:lineRule="auto"/>
              <w:jc w:val="both"/>
              <w:rPr>
                <w:sz w:val="24"/>
                <w:szCs w:val="24"/>
                <w:lang w:val="es-PE"/>
              </w:rPr>
            </w:pPr>
            <w:r w:rsidRPr="000D7615">
              <w:rPr>
                <w:sz w:val="24"/>
                <w:szCs w:val="24"/>
                <w:lang w:val="es-PE"/>
              </w:rPr>
              <w:t>-</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FBD9F0" w14:textId="77777777" w:rsidR="00DB7F40" w:rsidRPr="000D7615" w:rsidRDefault="00DB7F40" w:rsidP="00195C69">
            <w:pPr>
              <w:spacing w:line="360" w:lineRule="auto"/>
              <w:jc w:val="both"/>
              <w:rPr>
                <w:sz w:val="24"/>
                <w:szCs w:val="24"/>
                <w:lang w:val="es-PE"/>
              </w:rPr>
            </w:pPr>
            <w:r w:rsidRPr="000D7615">
              <w:rPr>
                <w:sz w:val="24"/>
                <w:szCs w:val="24"/>
                <w:lang w:val="es-PE"/>
              </w:rPr>
              <w:t>-</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E487C1" w14:textId="77777777" w:rsidR="00DB7F40" w:rsidRPr="000D7615" w:rsidRDefault="00DB7F40" w:rsidP="00195C69">
            <w:pPr>
              <w:spacing w:line="360" w:lineRule="auto"/>
              <w:jc w:val="both"/>
              <w:rPr>
                <w:sz w:val="24"/>
                <w:szCs w:val="24"/>
                <w:lang w:val="es-PE"/>
              </w:rPr>
            </w:pPr>
            <w:r w:rsidRPr="000D7615">
              <w:rPr>
                <w:sz w:val="24"/>
                <w:szCs w:val="24"/>
                <w:lang w:val="es-PE"/>
              </w:rPr>
              <w:t>-.117</w:t>
            </w: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38E076" w14:textId="77777777" w:rsidR="00DB7F40" w:rsidRPr="000D7615" w:rsidRDefault="00DB7F40" w:rsidP="00195C69">
            <w:pPr>
              <w:spacing w:line="360" w:lineRule="auto"/>
              <w:jc w:val="both"/>
              <w:rPr>
                <w:sz w:val="24"/>
                <w:szCs w:val="24"/>
                <w:lang w:val="es-PE"/>
              </w:rPr>
            </w:pPr>
            <w:r w:rsidRPr="000D7615">
              <w:rPr>
                <w:sz w:val="24"/>
                <w:szCs w:val="24"/>
                <w:lang w:val="es-PE"/>
              </w:rPr>
              <w:t>-2.41</w:t>
            </w:r>
          </w:p>
        </w:tc>
        <w:tc>
          <w:tcPr>
            <w:tcW w:w="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07F78B" w14:textId="77777777" w:rsidR="00DB7F40" w:rsidRPr="000D7615" w:rsidRDefault="00DB7F40" w:rsidP="00195C69">
            <w:pPr>
              <w:spacing w:line="360" w:lineRule="auto"/>
              <w:jc w:val="both"/>
              <w:rPr>
                <w:sz w:val="24"/>
                <w:szCs w:val="24"/>
                <w:lang w:val="es-PE"/>
              </w:rPr>
            </w:pPr>
            <w:r w:rsidRPr="000D7615">
              <w:rPr>
                <w:sz w:val="24"/>
                <w:szCs w:val="24"/>
                <w:lang w:val="es-PE"/>
              </w:rPr>
              <w:t>.016</w:t>
            </w:r>
          </w:p>
        </w:tc>
      </w:tr>
      <w:tr w:rsidR="00DB7F40" w:rsidRPr="000D7615" w14:paraId="344C27B9" w14:textId="77777777" w:rsidTr="00195C69">
        <w:trPr>
          <w:trHeight w:val="227"/>
          <w:jc w:val="center"/>
        </w:trPr>
        <w:tc>
          <w:tcPr>
            <w:tcW w:w="9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5BAA35" w14:textId="77777777" w:rsidR="00DB7F40" w:rsidRPr="000D7615" w:rsidRDefault="00DB7F40" w:rsidP="00195C69">
            <w:pPr>
              <w:spacing w:line="360" w:lineRule="auto"/>
              <w:jc w:val="both"/>
              <w:rPr>
                <w:sz w:val="24"/>
                <w:szCs w:val="24"/>
                <w:lang w:val="es-PE"/>
              </w:rPr>
            </w:pPr>
            <w:r w:rsidRPr="000D7615">
              <w:rPr>
                <w:sz w:val="24"/>
                <w:szCs w:val="24"/>
                <w:lang w:val="es-PE"/>
              </w:rPr>
              <w:t>Colombia</w:t>
            </w:r>
          </w:p>
        </w:tc>
        <w:tc>
          <w:tcPr>
            <w:tcW w:w="9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9DA12C"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3D00BC" w14:textId="77777777" w:rsidR="00DB7F40" w:rsidRPr="000D7615" w:rsidRDefault="00DB7F40" w:rsidP="00195C69">
            <w:pPr>
              <w:spacing w:line="360" w:lineRule="auto"/>
              <w:jc w:val="both"/>
              <w:rPr>
                <w:sz w:val="24"/>
                <w:szCs w:val="24"/>
                <w:lang w:val="es-PE"/>
              </w:rPr>
            </w:pPr>
            <w:r w:rsidRPr="000D7615">
              <w:rPr>
                <w:sz w:val="24"/>
                <w:szCs w:val="24"/>
                <w:lang w:val="es-PE"/>
              </w:rPr>
              <w:t>.061</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51E790" w14:textId="77777777" w:rsidR="00DB7F40" w:rsidRPr="000D7615" w:rsidRDefault="00DB7F40" w:rsidP="00195C69">
            <w:pPr>
              <w:spacing w:line="360" w:lineRule="auto"/>
              <w:jc w:val="both"/>
              <w:rPr>
                <w:sz w:val="24"/>
                <w:szCs w:val="24"/>
                <w:lang w:val="es-PE"/>
              </w:rPr>
            </w:pPr>
            <w:r w:rsidRPr="000D7615">
              <w:rPr>
                <w:sz w:val="24"/>
                <w:szCs w:val="24"/>
                <w:lang w:val="es-PE"/>
              </w:rPr>
              <w:t>15.51**</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2D7328" w14:textId="77777777" w:rsidR="00DB7F40" w:rsidRPr="000D7615" w:rsidRDefault="00DB7F40" w:rsidP="00195C69">
            <w:pPr>
              <w:spacing w:line="360" w:lineRule="auto"/>
              <w:jc w:val="both"/>
              <w:rPr>
                <w:sz w:val="24"/>
                <w:szCs w:val="24"/>
                <w:lang w:val="es-PE"/>
              </w:rPr>
            </w:pPr>
            <w:r w:rsidRPr="000D7615">
              <w:rPr>
                <w:sz w:val="24"/>
                <w:szCs w:val="24"/>
                <w:lang w:val="es-PE"/>
              </w:rPr>
              <w:t>-.158</w:t>
            </w: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A771F7" w14:textId="77777777" w:rsidR="00DB7F40" w:rsidRPr="000D7615" w:rsidRDefault="00DB7F40" w:rsidP="00195C69">
            <w:pPr>
              <w:spacing w:line="360" w:lineRule="auto"/>
              <w:jc w:val="both"/>
              <w:rPr>
                <w:sz w:val="24"/>
                <w:szCs w:val="24"/>
                <w:lang w:val="es-PE"/>
              </w:rPr>
            </w:pPr>
            <w:r w:rsidRPr="000D7615">
              <w:rPr>
                <w:sz w:val="24"/>
                <w:szCs w:val="24"/>
                <w:lang w:val="es-PE"/>
              </w:rPr>
              <w:t>5.32</w:t>
            </w:r>
          </w:p>
        </w:tc>
        <w:tc>
          <w:tcPr>
            <w:tcW w:w="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CBDF8D"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6895D100" w14:textId="77777777" w:rsidTr="00195C69">
        <w:trPr>
          <w:trHeight w:val="227"/>
          <w:jc w:val="center"/>
        </w:trPr>
        <w:tc>
          <w:tcPr>
            <w:tcW w:w="962"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689CB5A7" w14:textId="77777777" w:rsidR="00DB7F40" w:rsidRPr="000D7615" w:rsidRDefault="00DB7F40" w:rsidP="00195C69">
            <w:pPr>
              <w:spacing w:line="360" w:lineRule="auto"/>
              <w:jc w:val="both"/>
              <w:rPr>
                <w:sz w:val="24"/>
                <w:szCs w:val="24"/>
                <w:lang w:val="es-PE"/>
              </w:rPr>
            </w:pPr>
            <w:r w:rsidRPr="000D7615">
              <w:rPr>
                <w:sz w:val="24"/>
                <w:szCs w:val="24"/>
                <w:lang w:val="es-PE"/>
              </w:rPr>
              <w:t>Ecuador</w:t>
            </w:r>
          </w:p>
        </w:tc>
        <w:tc>
          <w:tcPr>
            <w:tcW w:w="963"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EF1B284"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795A4C8A" w14:textId="77777777" w:rsidR="00DB7F40" w:rsidRPr="000D7615" w:rsidRDefault="00DB7F40" w:rsidP="00195C69">
            <w:pPr>
              <w:spacing w:line="360" w:lineRule="auto"/>
              <w:jc w:val="both"/>
              <w:rPr>
                <w:sz w:val="24"/>
                <w:szCs w:val="24"/>
                <w:lang w:val="es-PE"/>
              </w:rPr>
            </w:pPr>
            <w:r w:rsidRPr="000D7615">
              <w:rPr>
                <w:sz w:val="24"/>
                <w:szCs w:val="24"/>
                <w:lang w:val="es-PE"/>
              </w:rPr>
              <w:t>.041</w:t>
            </w:r>
          </w:p>
        </w:tc>
        <w:tc>
          <w:tcPr>
            <w:tcW w:w="758"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18373B21" w14:textId="77777777" w:rsidR="00DB7F40" w:rsidRPr="000D7615" w:rsidRDefault="00DB7F40" w:rsidP="00195C69">
            <w:pPr>
              <w:spacing w:line="360" w:lineRule="auto"/>
              <w:jc w:val="both"/>
              <w:rPr>
                <w:sz w:val="24"/>
                <w:szCs w:val="24"/>
                <w:lang w:val="es-PE"/>
              </w:rPr>
            </w:pPr>
            <w:r w:rsidRPr="000D7615">
              <w:rPr>
                <w:sz w:val="24"/>
                <w:szCs w:val="24"/>
                <w:lang w:val="es-PE"/>
              </w:rPr>
              <w:t>10.42**</w:t>
            </w:r>
          </w:p>
        </w:tc>
        <w:tc>
          <w:tcPr>
            <w:tcW w:w="58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19E4112B" w14:textId="77777777" w:rsidR="00DB7F40" w:rsidRPr="000D7615" w:rsidRDefault="00DB7F40" w:rsidP="00195C69">
            <w:pPr>
              <w:spacing w:line="360" w:lineRule="auto"/>
              <w:jc w:val="both"/>
              <w:rPr>
                <w:sz w:val="24"/>
                <w:szCs w:val="24"/>
                <w:lang w:val="es-PE"/>
              </w:rPr>
            </w:pPr>
            <w:r w:rsidRPr="000D7615">
              <w:rPr>
                <w:sz w:val="24"/>
                <w:szCs w:val="24"/>
                <w:lang w:val="es-PE"/>
              </w:rPr>
              <w:t>.133</w:t>
            </w:r>
          </w:p>
        </w:tc>
        <w:tc>
          <w:tcPr>
            <w:tcW w:w="588"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5D737097" w14:textId="77777777" w:rsidR="00DB7F40" w:rsidRPr="000D7615" w:rsidRDefault="00DB7F40" w:rsidP="00195C69">
            <w:pPr>
              <w:spacing w:line="360" w:lineRule="auto"/>
              <w:jc w:val="both"/>
              <w:rPr>
                <w:sz w:val="24"/>
                <w:szCs w:val="24"/>
                <w:lang w:val="es-PE"/>
              </w:rPr>
            </w:pPr>
            <w:r w:rsidRPr="000D7615">
              <w:rPr>
                <w:sz w:val="24"/>
                <w:szCs w:val="24"/>
                <w:lang w:val="es-PE"/>
              </w:rPr>
              <w:t>3.22</w:t>
            </w:r>
          </w:p>
        </w:tc>
        <w:tc>
          <w:tcPr>
            <w:tcW w:w="592"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30B3461F" w14:textId="77777777" w:rsidR="00DB7F40" w:rsidRPr="000D7615" w:rsidRDefault="00DB7F40" w:rsidP="00195C69">
            <w:pPr>
              <w:spacing w:line="360" w:lineRule="auto"/>
              <w:jc w:val="both"/>
              <w:rPr>
                <w:sz w:val="24"/>
                <w:szCs w:val="24"/>
                <w:lang w:val="es-PE"/>
              </w:rPr>
            </w:pPr>
            <w:r w:rsidRPr="000D7615">
              <w:rPr>
                <w:sz w:val="24"/>
                <w:szCs w:val="24"/>
                <w:lang w:val="es-PE"/>
              </w:rPr>
              <w:t>.001</w:t>
            </w:r>
          </w:p>
        </w:tc>
      </w:tr>
    </w:tbl>
    <w:p w14:paraId="73443008" w14:textId="51FBB112" w:rsidR="00DB7F40" w:rsidRPr="00EE37DB" w:rsidRDefault="00DB7F40" w:rsidP="00DB7F40">
      <w:pPr>
        <w:spacing w:line="360" w:lineRule="auto"/>
        <w:jc w:val="both"/>
        <w:rPr>
          <w:lang w:val="es-PE"/>
        </w:rPr>
      </w:pPr>
      <w:r w:rsidRPr="000D7615">
        <w:rPr>
          <w:lang w:val="es-PE"/>
        </w:rPr>
        <w:t>**p &lt; .01</w:t>
      </w:r>
    </w:p>
    <w:p w14:paraId="452D8062" w14:textId="6D0CBECE" w:rsidR="00DB7F40" w:rsidRDefault="00EE37DB" w:rsidP="00DB7F40">
      <w:pPr>
        <w:pStyle w:val="Prrafocomn"/>
        <w:rPr>
          <w:iCs/>
          <w:lang w:val="en"/>
        </w:rPr>
      </w:pPr>
      <w:r w:rsidRPr="00EE37DB">
        <w:rPr>
          <w:iCs/>
          <w:lang w:val="en-GB"/>
        </w:rPr>
        <w:t>At the country level, significant models were found in all 11 of the country samples analysed (</w:t>
      </w:r>
      <w:r w:rsidRPr="00EE37DB">
        <w:rPr>
          <w:i/>
          <w:iCs/>
          <w:lang w:val="en-GB"/>
        </w:rPr>
        <w:t>p</w:t>
      </w:r>
      <w:r w:rsidRPr="00EE37DB">
        <w:rPr>
          <w:iCs/>
          <w:lang w:val="en-GB"/>
        </w:rPr>
        <w:t xml:space="preserve"> &lt; .01).</w:t>
      </w:r>
      <w:r w:rsidRPr="00EE37DB">
        <w:rPr>
          <w:iCs/>
          <w:lang w:val="en"/>
        </w:rPr>
        <w:t xml:space="preserve"> As such, political ideology seems to predict Moral Laxity, with SDO being the most influential ideological dimension, as in 10 of the 11 countries, there was a significant direct relationship between SDO and Moral Laxity. The Paraguay sample is the exception, as in this sample it was found that the ideological dimension of RWA predicted Moral Laxity. In the case of Chile, RWA also plays an important role in the prediction of Political Moral Laxity, but with a smaller intensity than SDO (see Table 7).</w:t>
      </w:r>
    </w:p>
    <w:p w14:paraId="3EEB324F" w14:textId="366331DF" w:rsidR="00366950" w:rsidRPr="00727BD0" w:rsidRDefault="00DB7F40" w:rsidP="00366950">
      <w:pPr>
        <w:pStyle w:val="SubtituloInterno"/>
        <w:rPr>
          <w:lang w:val="en-US"/>
        </w:rPr>
      </w:pPr>
      <w:r w:rsidRPr="00DB7F40">
        <w:rPr>
          <w:bCs/>
          <w:lang w:val="en"/>
        </w:rPr>
        <w:t>Perception of Need of Change in the Political System</w:t>
      </w:r>
    </w:p>
    <w:p w14:paraId="716807A5" w14:textId="331B4221" w:rsidR="00DB7F40" w:rsidRPr="00DB7F40" w:rsidRDefault="00DB7F40" w:rsidP="00DB7F40">
      <w:pPr>
        <w:pStyle w:val="Prrafocomn"/>
        <w:rPr>
          <w:iCs/>
          <w:lang w:val="en-GB"/>
        </w:rPr>
      </w:pPr>
      <w:r w:rsidRPr="00DB7F40">
        <w:rPr>
          <w:iCs/>
          <w:lang w:val="en"/>
        </w:rPr>
        <w:t xml:space="preserve">With respect to the Perception of Need of Change, a stepwise multiple regression analysis for the general sample yields a significant model explaining 0.4% of the variance, </w:t>
      </w:r>
      <w:proofErr w:type="gramStart"/>
      <w:r w:rsidRPr="00DB7F40">
        <w:rPr>
          <w:i/>
          <w:iCs/>
          <w:lang w:val="en-GB"/>
        </w:rPr>
        <w:t>F</w:t>
      </w:r>
      <w:r w:rsidRPr="00DB7F40">
        <w:rPr>
          <w:iCs/>
          <w:lang w:val="en-GB"/>
        </w:rPr>
        <w:t>(</w:t>
      </w:r>
      <w:proofErr w:type="gramEnd"/>
      <w:r w:rsidRPr="00DB7F40">
        <w:rPr>
          <w:iCs/>
          <w:lang w:val="en-GB"/>
        </w:rPr>
        <w:t xml:space="preserve">1, 2366) = 8.86, </w:t>
      </w:r>
      <w:r w:rsidRPr="00DB7F40">
        <w:rPr>
          <w:i/>
          <w:iCs/>
          <w:lang w:val="en-GB"/>
        </w:rPr>
        <w:t>p</w:t>
      </w:r>
      <w:r w:rsidRPr="00DB7F40">
        <w:rPr>
          <w:iCs/>
          <w:lang w:val="en-GB"/>
        </w:rPr>
        <w:t xml:space="preserve"> = .003</w:t>
      </w:r>
      <w:r w:rsidRPr="00DB7F40">
        <w:rPr>
          <w:iCs/>
          <w:lang w:val="en"/>
        </w:rPr>
        <w:t xml:space="preserve">; whereby SDO is  the only ideological component which predicts the Perception of Need of Change in the Political System, </w:t>
      </w:r>
      <w:r w:rsidRPr="00DB7F40">
        <w:rPr>
          <w:i/>
          <w:iCs/>
          <w:lang w:val="en-GB"/>
        </w:rPr>
        <w:t>b</w:t>
      </w:r>
      <w:r w:rsidRPr="00DB7F40">
        <w:rPr>
          <w:iCs/>
          <w:lang w:val="en-GB"/>
        </w:rPr>
        <w:t xml:space="preserve"> = -.038, </w:t>
      </w:r>
      <w:r w:rsidRPr="00DB7F40">
        <w:rPr>
          <w:i/>
          <w:iCs/>
          <w:lang w:val="en-GB"/>
        </w:rPr>
        <w:t>t</w:t>
      </w:r>
      <w:r w:rsidRPr="00DB7F40">
        <w:rPr>
          <w:iCs/>
          <w:lang w:val="en-GB"/>
        </w:rPr>
        <w:t xml:space="preserve"> = -2.97, </w:t>
      </w:r>
      <w:r w:rsidRPr="00DB7F40">
        <w:rPr>
          <w:i/>
          <w:iCs/>
          <w:lang w:val="en-GB"/>
        </w:rPr>
        <w:t>p</w:t>
      </w:r>
      <w:r w:rsidRPr="00DB7F40">
        <w:rPr>
          <w:iCs/>
          <w:lang w:val="en-GB"/>
        </w:rPr>
        <w:t xml:space="preserve"> = .003.</w:t>
      </w:r>
    </w:p>
    <w:p w14:paraId="5FF5C76E" w14:textId="3EFA29A5" w:rsidR="00366950" w:rsidRDefault="00DB7F40" w:rsidP="00DB7F40">
      <w:pPr>
        <w:pStyle w:val="Prrafocomn"/>
        <w:rPr>
          <w:iCs/>
          <w:lang w:val="en"/>
        </w:rPr>
      </w:pPr>
      <w:r w:rsidRPr="00DB7F40">
        <w:rPr>
          <w:iCs/>
          <w:lang w:val="en-GB"/>
        </w:rPr>
        <w:tab/>
      </w:r>
      <w:r w:rsidRPr="00DB7F40">
        <w:rPr>
          <w:iCs/>
          <w:lang w:val="en"/>
        </w:rPr>
        <w:t xml:space="preserve">In relation individual country results, there are only significant models for samples from Brazil, Chile, Ecuador and Spain </w:t>
      </w:r>
      <w:r w:rsidRPr="00DB7F40">
        <w:rPr>
          <w:iCs/>
          <w:lang w:val="en-GB"/>
        </w:rPr>
        <w:t>(</w:t>
      </w:r>
      <w:r w:rsidRPr="00DB7F40">
        <w:rPr>
          <w:i/>
          <w:iCs/>
          <w:lang w:val="en-GB"/>
        </w:rPr>
        <w:t>p</w:t>
      </w:r>
      <w:r w:rsidRPr="00DB7F40">
        <w:rPr>
          <w:iCs/>
          <w:lang w:val="en-GB"/>
        </w:rPr>
        <w:t xml:space="preserve"> &lt; .01). </w:t>
      </w:r>
      <w:r w:rsidRPr="00DB7F40">
        <w:rPr>
          <w:iCs/>
          <w:lang w:val="en"/>
        </w:rPr>
        <w:t>In Brazil, Chile and Spain, the SDO is inversely related to the Perception of Need of Change in the Political System, while in Ecuador, the RWA directly predicts this dimension (see Table 8).</w:t>
      </w:r>
    </w:p>
    <w:p w14:paraId="0836C777" w14:textId="77777777" w:rsidR="00DB7F40" w:rsidRDefault="00DB7F40" w:rsidP="00DB7F40">
      <w:pPr>
        <w:spacing w:line="360" w:lineRule="auto"/>
        <w:jc w:val="both"/>
        <w:rPr>
          <w:lang w:val="en"/>
        </w:rPr>
      </w:pPr>
    </w:p>
    <w:p w14:paraId="5A231B03" w14:textId="77777777" w:rsidR="00DB7F40" w:rsidRDefault="00DB7F40" w:rsidP="00DB7F40">
      <w:pPr>
        <w:spacing w:line="360" w:lineRule="auto"/>
        <w:jc w:val="both"/>
        <w:rPr>
          <w:lang w:val="en"/>
        </w:rPr>
      </w:pPr>
    </w:p>
    <w:p w14:paraId="3E958215" w14:textId="77777777" w:rsidR="00DB7F40" w:rsidRDefault="00DB7F40" w:rsidP="00DB7F40">
      <w:pPr>
        <w:spacing w:line="360" w:lineRule="auto"/>
        <w:jc w:val="both"/>
        <w:rPr>
          <w:lang w:val="en"/>
        </w:rPr>
      </w:pPr>
    </w:p>
    <w:p w14:paraId="1D00E6D7" w14:textId="0FD0212D" w:rsidR="00DB7F40" w:rsidRDefault="00DB7F40" w:rsidP="00DB7F40">
      <w:pPr>
        <w:spacing w:line="360" w:lineRule="auto"/>
        <w:jc w:val="both"/>
        <w:rPr>
          <w:lang w:val="en"/>
        </w:rPr>
      </w:pPr>
      <w:r w:rsidRPr="000D7615">
        <w:rPr>
          <w:lang w:val="en"/>
        </w:rPr>
        <w:lastRenderedPageBreak/>
        <w:t xml:space="preserve">Table </w:t>
      </w:r>
      <w:r>
        <w:rPr>
          <w:lang w:val="en"/>
        </w:rPr>
        <w:t>7</w:t>
      </w:r>
      <w:r w:rsidRPr="000D7615">
        <w:rPr>
          <w:lang w:val="en"/>
        </w:rPr>
        <w:t xml:space="preserve">. </w:t>
      </w:r>
    </w:p>
    <w:p w14:paraId="46A47F47" w14:textId="77777777" w:rsidR="00DB7F40" w:rsidRPr="008511BD" w:rsidRDefault="00DB7F40" w:rsidP="00DB7F40">
      <w:pPr>
        <w:spacing w:line="360" w:lineRule="auto"/>
        <w:jc w:val="both"/>
        <w:rPr>
          <w:i/>
          <w:iCs/>
          <w:lang w:val="en-GB"/>
        </w:rPr>
      </w:pPr>
      <w:r w:rsidRPr="008511BD">
        <w:rPr>
          <w:i/>
          <w:iCs/>
          <w:lang w:val="en"/>
        </w:rPr>
        <w:t>Regression Analysis of SDO and RWA influences in the Political Moral Laxity by Country (significant models only).</w:t>
      </w:r>
    </w:p>
    <w:tbl>
      <w:tblPr>
        <w:tblStyle w:val="Tablaconcuadrcula"/>
        <w:tblW w:w="5000" w:type="pct"/>
        <w:jc w:val="center"/>
        <w:tblLook w:val="04A0" w:firstRow="1" w:lastRow="0" w:firstColumn="1" w:lastColumn="0" w:noHBand="0" w:noVBand="1"/>
      </w:tblPr>
      <w:tblGrid>
        <w:gridCol w:w="1512"/>
        <w:gridCol w:w="1514"/>
        <w:gridCol w:w="1062"/>
        <w:gridCol w:w="1349"/>
        <w:gridCol w:w="849"/>
        <w:gridCol w:w="995"/>
        <w:gridCol w:w="1213"/>
      </w:tblGrid>
      <w:tr w:rsidR="00DB7F40" w:rsidRPr="000D7615" w14:paraId="2D722BC5" w14:textId="77777777" w:rsidTr="00195C69">
        <w:trPr>
          <w:trHeight w:val="227"/>
          <w:jc w:val="center"/>
        </w:trPr>
        <w:tc>
          <w:tcPr>
            <w:tcW w:w="890"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FB390F9" w14:textId="77777777" w:rsidR="00DB7F40" w:rsidRPr="000D7615" w:rsidRDefault="00DB7F40" w:rsidP="00195C69">
            <w:pPr>
              <w:spacing w:line="360" w:lineRule="auto"/>
              <w:jc w:val="both"/>
              <w:rPr>
                <w:sz w:val="24"/>
                <w:szCs w:val="24"/>
                <w:lang w:val="es-PE"/>
              </w:rPr>
            </w:pPr>
            <w:r w:rsidRPr="000D7615">
              <w:rPr>
                <w:sz w:val="24"/>
                <w:szCs w:val="24"/>
                <w:lang w:val="es-PE"/>
              </w:rPr>
              <w:t>Country</w:t>
            </w:r>
          </w:p>
        </w:tc>
        <w:tc>
          <w:tcPr>
            <w:tcW w:w="891" w:type="pct"/>
            <w:tcBorders>
              <w:top w:val="single" w:sz="4" w:space="0" w:color="auto"/>
              <w:left w:val="single" w:sz="4" w:space="0" w:color="FFFFFF" w:themeColor="background1"/>
              <w:bottom w:val="single" w:sz="4" w:space="0" w:color="auto"/>
              <w:right w:val="single" w:sz="4" w:space="0" w:color="FFFFFF" w:themeColor="background1"/>
            </w:tcBorders>
            <w:vAlign w:val="center"/>
          </w:tcPr>
          <w:p w14:paraId="16CD738E" w14:textId="77777777" w:rsidR="00DB7F40" w:rsidRPr="000D7615" w:rsidRDefault="00DB7F40" w:rsidP="00195C69">
            <w:pPr>
              <w:spacing w:line="360" w:lineRule="auto"/>
              <w:jc w:val="both"/>
              <w:rPr>
                <w:sz w:val="24"/>
                <w:szCs w:val="24"/>
                <w:lang w:val="es-PE"/>
              </w:rPr>
            </w:pPr>
            <w:r w:rsidRPr="000D7615">
              <w:rPr>
                <w:sz w:val="24"/>
                <w:szCs w:val="24"/>
                <w:lang w:val="es-PE"/>
              </w:rPr>
              <w:t>Variable</w:t>
            </w:r>
          </w:p>
        </w:tc>
        <w:tc>
          <w:tcPr>
            <w:tcW w:w="625"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2D6D2EB" w14:textId="77777777" w:rsidR="00DB7F40" w:rsidRPr="000D7615" w:rsidRDefault="00DB7F40" w:rsidP="00195C69">
            <w:pPr>
              <w:spacing w:line="360" w:lineRule="auto"/>
              <w:jc w:val="both"/>
              <w:rPr>
                <w:sz w:val="24"/>
                <w:szCs w:val="24"/>
                <w:lang w:val="es-PE"/>
              </w:rPr>
            </w:pPr>
            <w:r w:rsidRPr="000D7615">
              <w:rPr>
                <w:i/>
                <w:sz w:val="24"/>
                <w:szCs w:val="24"/>
                <w:lang w:val="es-PE"/>
              </w:rPr>
              <w:t>R</w:t>
            </w:r>
            <w:r w:rsidRPr="000D7615">
              <w:rPr>
                <w:i/>
                <w:sz w:val="24"/>
                <w:szCs w:val="24"/>
                <w:vertAlign w:val="superscript"/>
                <w:lang w:val="es-PE"/>
              </w:rPr>
              <w:t>2</w:t>
            </w:r>
          </w:p>
        </w:tc>
        <w:tc>
          <w:tcPr>
            <w:tcW w:w="794"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6667462" w14:textId="77777777" w:rsidR="00DB7F40" w:rsidRPr="000D7615" w:rsidRDefault="00DB7F40" w:rsidP="00195C69">
            <w:pPr>
              <w:spacing w:line="360" w:lineRule="auto"/>
              <w:jc w:val="both"/>
              <w:rPr>
                <w:sz w:val="24"/>
                <w:szCs w:val="24"/>
                <w:lang w:val="es-PE"/>
              </w:rPr>
            </w:pPr>
            <w:r w:rsidRPr="000D7615">
              <w:rPr>
                <w:i/>
                <w:sz w:val="24"/>
                <w:szCs w:val="24"/>
                <w:lang w:val="es-PE"/>
              </w:rPr>
              <w:t>F</w:t>
            </w:r>
          </w:p>
        </w:tc>
        <w:tc>
          <w:tcPr>
            <w:tcW w:w="500"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38BCCD7" w14:textId="77777777" w:rsidR="00DB7F40" w:rsidRPr="000D7615" w:rsidRDefault="00DB7F40" w:rsidP="00195C69">
            <w:pPr>
              <w:spacing w:line="360" w:lineRule="auto"/>
              <w:jc w:val="both"/>
              <w:rPr>
                <w:sz w:val="24"/>
                <w:szCs w:val="24"/>
                <w:lang w:val="es-PE"/>
              </w:rPr>
            </w:pPr>
            <w:r w:rsidRPr="000D7615">
              <w:rPr>
                <w:i/>
                <w:sz w:val="24"/>
                <w:szCs w:val="24"/>
                <w:lang w:val="es-PE"/>
              </w:rPr>
              <w:t>B</w:t>
            </w:r>
          </w:p>
        </w:tc>
        <w:tc>
          <w:tcPr>
            <w:tcW w:w="586" w:type="pct"/>
            <w:tcBorders>
              <w:top w:val="single" w:sz="4" w:space="0" w:color="auto"/>
              <w:left w:val="single" w:sz="4" w:space="0" w:color="FFFFFF" w:themeColor="background1"/>
              <w:bottom w:val="single" w:sz="4" w:space="0" w:color="auto"/>
              <w:right w:val="single" w:sz="4" w:space="0" w:color="FFFFFF" w:themeColor="background1"/>
            </w:tcBorders>
            <w:hideMark/>
          </w:tcPr>
          <w:p w14:paraId="253E0389" w14:textId="77777777" w:rsidR="00DB7F40" w:rsidRPr="000D7615" w:rsidRDefault="00DB7F40" w:rsidP="00195C69">
            <w:pPr>
              <w:spacing w:line="360" w:lineRule="auto"/>
              <w:jc w:val="both"/>
              <w:rPr>
                <w:i/>
                <w:sz w:val="24"/>
                <w:szCs w:val="24"/>
                <w:lang w:val="es-PE"/>
              </w:rPr>
            </w:pPr>
            <w:r w:rsidRPr="000D7615">
              <w:rPr>
                <w:i/>
                <w:sz w:val="24"/>
                <w:szCs w:val="24"/>
                <w:lang w:val="es-PE"/>
              </w:rPr>
              <w:t>T</w:t>
            </w:r>
          </w:p>
        </w:tc>
        <w:tc>
          <w:tcPr>
            <w:tcW w:w="714" w:type="pct"/>
            <w:tcBorders>
              <w:top w:val="single" w:sz="4" w:space="0" w:color="auto"/>
              <w:left w:val="single" w:sz="4" w:space="0" w:color="FFFFFF" w:themeColor="background1"/>
              <w:bottom w:val="single" w:sz="4" w:space="0" w:color="auto"/>
              <w:right w:val="single" w:sz="4" w:space="0" w:color="FFFFFF" w:themeColor="background1"/>
            </w:tcBorders>
            <w:hideMark/>
          </w:tcPr>
          <w:p w14:paraId="571A77C9" w14:textId="77777777" w:rsidR="00DB7F40" w:rsidRPr="000D7615" w:rsidRDefault="00DB7F40" w:rsidP="00195C69">
            <w:pPr>
              <w:spacing w:line="360" w:lineRule="auto"/>
              <w:jc w:val="both"/>
              <w:rPr>
                <w:i/>
                <w:sz w:val="24"/>
                <w:szCs w:val="24"/>
                <w:lang w:val="es-PE"/>
              </w:rPr>
            </w:pPr>
            <w:r w:rsidRPr="000D7615">
              <w:rPr>
                <w:i/>
                <w:sz w:val="24"/>
                <w:szCs w:val="24"/>
                <w:lang w:val="es-PE"/>
              </w:rPr>
              <w:t>P</w:t>
            </w:r>
          </w:p>
        </w:tc>
      </w:tr>
      <w:tr w:rsidR="00DB7F40" w:rsidRPr="000D7615" w14:paraId="1F76E367"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05DE90" w14:textId="77777777" w:rsidR="00DB7F40" w:rsidRPr="000D7615" w:rsidRDefault="00DB7F40" w:rsidP="00195C69">
            <w:pPr>
              <w:spacing w:line="360" w:lineRule="auto"/>
              <w:jc w:val="both"/>
              <w:rPr>
                <w:sz w:val="24"/>
                <w:szCs w:val="24"/>
                <w:lang w:val="es-PE"/>
              </w:rPr>
            </w:pPr>
            <w:r w:rsidRPr="000D7615">
              <w:rPr>
                <w:sz w:val="24"/>
                <w:szCs w:val="24"/>
                <w:lang w:val="es-PE"/>
              </w:rPr>
              <w:t>Bolivia</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8046B"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0E4900" w14:textId="77777777" w:rsidR="00DB7F40" w:rsidRPr="000D7615" w:rsidRDefault="00DB7F40" w:rsidP="00195C69">
            <w:pPr>
              <w:spacing w:line="360" w:lineRule="auto"/>
              <w:jc w:val="both"/>
              <w:rPr>
                <w:sz w:val="24"/>
                <w:szCs w:val="24"/>
                <w:lang w:val="es-PE"/>
              </w:rPr>
            </w:pPr>
            <w:r w:rsidRPr="000D7615">
              <w:rPr>
                <w:sz w:val="24"/>
                <w:szCs w:val="24"/>
                <w:lang w:val="es-PE"/>
              </w:rPr>
              <w:t>.048</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134D74" w14:textId="77777777" w:rsidR="00DB7F40" w:rsidRPr="000D7615" w:rsidRDefault="00DB7F40" w:rsidP="00195C69">
            <w:pPr>
              <w:spacing w:line="360" w:lineRule="auto"/>
              <w:jc w:val="both"/>
              <w:rPr>
                <w:sz w:val="24"/>
                <w:szCs w:val="24"/>
                <w:lang w:val="es-PE"/>
              </w:rPr>
            </w:pPr>
            <w:r w:rsidRPr="000D7615">
              <w:rPr>
                <w:sz w:val="24"/>
                <w:szCs w:val="24"/>
                <w:lang w:val="es-PE"/>
              </w:rPr>
              <w:t>11.21**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8F4DC8" w14:textId="77777777" w:rsidR="00DB7F40" w:rsidRPr="000D7615" w:rsidRDefault="00DB7F40" w:rsidP="00195C69">
            <w:pPr>
              <w:spacing w:line="360" w:lineRule="auto"/>
              <w:jc w:val="both"/>
              <w:rPr>
                <w:sz w:val="24"/>
                <w:szCs w:val="24"/>
                <w:lang w:val="es-PE"/>
              </w:rPr>
            </w:pPr>
            <w:r w:rsidRPr="000D7615">
              <w:rPr>
                <w:sz w:val="24"/>
                <w:szCs w:val="24"/>
                <w:lang w:val="es-PE"/>
              </w:rPr>
              <w:t>.160</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A7C833" w14:textId="77777777" w:rsidR="00DB7F40" w:rsidRPr="000D7615" w:rsidRDefault="00DB7F40" w:rsidP="00195C69">
            <w:pPr>
              <w:spacing w:line="360" w:lineRule="auto"/>
              <w:jc w:val="both"/>
              <w:rPr>
                <w:sz w:val="24"/>
                <w:szCs w:val="24"/>
                <w:lang w:val="es-PE"/>
              </w:rPr>
            </w:pPr>
            <w:r w:rsidRPr="000D7615">
              <w:rPr>
                <w:sz w:val="24"/>
                <w:szCs w:val="24"/>
                <w:lang w:val="es-PE"/>
              </w:rPr>
              <w:t>3.348</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B81E80" w14:textId="77777777" w:rsidR="00DB7F40" w:rsidRPr="000D7615" w:rsidRDefault="00DB7F40" w:rsidP="00195C69">
            <w:pPr>
              <w:spacing w:line="360" w:lineRule="auto"/>
              <w:jc w:val="both"/>
              <w:rPr>
                <w:sz w:val="24"/>
                <w:szCs w:val="24"/>
                <w:lang w:val="es-PE"/>
              </w:rPr>
            </w:pPr>
            <w:r w:rsidRPr="000D7615">
              <w:rPr>
                <w:sz w:val="24"/>
                <w:szCs w:val="24"/>
                <w:lang w:val="es-PE"/>
              </w:rPr>
              <w:t>.001</w:t>
            </w:r>
          </w:p>
        </w:tc>
      </w:tr>
      <w:tr w:rsidR="00DB7F40" w:rsidRPr="000D7615" w14:paraId="54488116"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FEA429" w14:textId="77777777" w:rsidR="00DB7F40" w:rsidRPr="000D7615" w:rsidRDefault="00DB7F40" w:rsidP="00195C69">
            <w:pPr>
              <w:spacing w:line="360" w:lineRule="auto"/>
              <w:jc w:val="both"/>
              <w:rPr>
                <w:sz w:val="24"/>
                <w:szCs w:val="24"/>
                <w:lang w:val="es-PE"/>
              </w:rPr>
            </w:pPr>
            <w:r w:rsidRPr="000D7615">
              <w:rPr>
                <w:sz w:val="24"/>
                <w:szCs w:val="24"/>
                <w:lang w:val="es-PE"/>
              </w:rPr>
              <w:t>Brazil</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C8624"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31DB3" w14:textId="77777777" w:rsidR="00DB7F40" w:rsidRPr="000D7615" w:rsidRDefault="00DB7F40" w:rsidP="00195C69">
            <w:pPr>
              <w:spacing w:line="360" w:lineRule="auto"/>
              <w:jc w:val="both"/>
              <w:rPr>
                <w:sz w:val="24"/>
                <w:szCs w:val="24"/>
                <w:lang w:val="es-PE"/>
              </w:rPr>
            </w:pPr>
            <w:r w:rsidRPr="000D7615">
              <w:rPr>
                <w:sz w:val="24"/>
                <w:szCs w:val="24"/>
                <w:lang w:val="es-PE"/>
              </w:rPr>
              <w:t>.048</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F71101" w14:textId="77777777" w:rsidR="00DB7F40" w:rsidRPr="000D7615" w:rsidRDefault="00DB7F40" w:rsidP="00195C69">
            <w:pPr>
              <w:spacing w:line="360" w:lineRule="auto"/>
              <w:jc w:val="both"/>
              <w:rPr>
                <w:sz w:val="24"/>
                <w:szCs w:val="24"/>
                <w:lang w:val="es-PE"/>
              </w:rPr>
            </w:pPr>
            <w:r w:rsidRPr="000D7615">
              <w:rPr>
                <w:sz w:val="24"/>
                <w:szCs w:val="24"/>
                <w:lang w:val="es-PE"/>
              </w:rPr>
              <w:t>6.785*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5416F4" w14:textId="77777777" w:rsidR="00DB7F40" w:rsidRPr="000D7615" w:rsidRDefault="00DB7F40" w:rsidP="00195C69">
            <w:pPr>
              <w:spacing w:line="360" w:lineRule="auto"/>
              <w:jc w:val="both"/>
              <w:rPr>
                <w:sz w:val="24"/>
                <w:szCs w:val="24"/>
                <w:lang w:val="es-PE"/>
              </w:rPr>
            </w:pPr>
            <w:r w:rsidRPr="000D7615">
              <w:rPr>
                <w:sz w:val="24"/>
                <w:szCs w:val="24"/>
                <w:lang w:val="es-PE"/>
              </w:rPr>
              <w:t>.124</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0152F8" w14:textId="77777777" w:rsidR="00DB7F40" w:rsidRPr="000D7615" w:rsidRDefault="00DB7F40" w:rsidP="00195C69">
            <w:pPr>
              <w:spacing w:line="360" w:lineRule="auto"/>
              <w:jc w:val="both"/>
              <w:rPr>
                <w:sz w:val="24"/>
                <w:szCs w:val="24"/>
                <w:lang w:val="es-PE"/>
              </w:rPr>
            </w:pPr>
            <w:r w:rsidRPr="000D7615">
              <w:rPr>
                <w:sz w:val="24"/>
                <w:szCs w:val="24"/>
                <w:lang w:val="es-PE"/>
              </w:rPr>
              <w:t>2.605</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D8D3F6" w14:textId="77777777" w:rsidR="00DB7F40" w:rsidRPr="000D7615" w:rsidRDefault="00DB7F40" w:rsidP="00195C69">
            <w:pPr>
              <w:spacing w:line="360" w:lineRule="auto"/>
              <w:jc w:val="both"/>
              <w:rPr>
                <w:sz w:val="24"/>
                <w:szCs w:val="24"/>
                <w:lang w:val="es-PE"/>
              </w:rPr>
            </w:pPr>
            <w:r w:rsidRPr="000D7615">
              <w:rPr>
                <w:sz w:val="24"/>
                <w:szCs w:val="24"/>
                <w:lang w:val="es-PE"/>
              </w:rPr>
              <w:t>.010</w:t>
            </w:r>
          </w:p>
        </w:tc>
      </w:tr>
      <w:tr w:rsidR="00DB7F40" w:rsidRPr="000D7615" w14:paraId="38C79FD8" w14:textId="77777777" w:rsidTr="00195C69">
        <w:trPr>
          <w:trHeight w:val="227"/>
          <w:jc w:val="center"/>
        </w:trPr>
        <w:tc>
          <w:tcPr>
            <w:tcW w:w="890" w:type="pct"/>
            <w:vMerge w:val="restart"/>
            <w:tcBorders>
              <w:top w:val="single" w:sz="4" w:space="0" w:color="FFFFFF" w:themeColor="background1"/>
              <w:left w:val="single" w:sz="4" w:space="0" w:color="FFFFFF" w:themeColor="background1"/>
              <w:right w:val="single" w:sz="4" w:space="0" w:color="FFFFFF" w:themeColor="background1"/>
            </w:tcBorders>
            <w:vAlign w:val="center"/>
            <w:hideMark/>
          </w:tcPr>
          <w:p w14:paraId="7C8CFCD5" w14:textId="77777777" w:rsidR="00DB7F40" w:rsidRPr="000D7615" w:rsidRDefault="00DB7F40" w:rsidP="00195C69">
            <w:pPr>
              <w:spacing w:line="360" w:lineRule="auto"/>
              <w:jc w:val="both"/>
              <w:rPr>
                <w:sz w:val="24"/>
                <w:szCs w:val="24"/>
                <w:lang w:val="es-PE"/>
              </w:rPr>
            </w:pPr>
            <w:r w:rsidRPr="000D7615">
              <w:rPr>
                <w:sz w:val="24"/>
                <w:szCs w:val="24"/>
                <w:lang w:val="es-PE"/>
              </w:rPr>
              <w:t>Chile</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CC8166"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CF003" w14:textId="77777777" w:rsidR="00DB7F40" w:rsidRPr="000D7615" w:rsidRDefault="00DB7F40" w:rsidP="00195C69">
            <w:pPr>
              <w:spacing w:line="360" w:lineRule="auto"/>
              <w:jc w:val="both"/>
              <w:rPr>
                <w:sz w:val="24"/>
                <w:szCs w:val="24"/>
                <w:lang w:val="es-PE"/>
              </w:rPr>
            </w:pPr>
            <w:r w:rsidRPr="000D7615">
              <w:rPr>
                <w:sz w:val="24"/>
                <w:szCs w:val="24"/>
                <w:lang w:val="es-PE"/>
              </w:rPr>
              <w:t>.181</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E06148" w14:textId="77777777" w:rsidR="00DB7F40" w:rsidRPr="000D7615" w:rsidRDefault="00DB7F40" w:rsidP="00195C69">
            <w:pPr>
              <w:spacing w:line="360" w:lineRule="auto"/>
              <w:jc w:val="both"/>
              <w:rPr>
                <w:sz w:val="24"/>
                <w:szCs w:val="24"/>
                <w:lang w:val="es-PE"/>
              </w:rPr>
            </w:pPr>
            <w:r w:rsidRPr="000D7615">
              <w:rPr>
                <w:sz w:val="24"/>
                <w:szCs w:val="24"/>
                <w:lang w:val="es-PE"/>
              </w:rPr>
              <w:t>38.11**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00D7DB" w14:textId="77777777" w:rsidR="00DB7F40" w:rsidRPr="000D7615" w:rsidRDefault="00DB7F40" w:rsidP="00195C69">
            <w:pPr>
              <w:spacing w:line="360" w:lineRule="auto"/>
              <w:jc w:val="both"/>
              <w:rPr>
                <w:sz w:val="24"/>
                <w:szCs w:val="24"/>
                <w:lang w:val="es-PE"/>
              </w:rPr>
            </w:pPr>
            <w:r w:rsidRPr="000D7615">
              <w:rPr>
                <w:sz w:val="24"/>
                <w:szCs w:val="24"/>
                <w:lang w:val="es-PE"/>
              </w:rPr>
              <w:t>.265</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65B817" w14:textId="77777777" w:rsidR="00DB7F40" w:rsidRPr="000D7615" w:rsidRDefault="00DB7F40" w:rsidP="00195C69">
            <w:pPr>
              <w:spacing w:line="360" w:lineRule="auto"/>
              <w:jc w:val="both"/>
              <w:rPr>
                <w:sz w:val="24"/>
                <w:szCs w:val="24"/>
                <w:lang w:val="es-PE"/>
              </w:rPr>
            </w:pPr>
            <w:r w:rsidRPr="000D7615">
              <w:rPr>
                <w:sz w:val="24"/>
                <w:szCs w:val="24"/>
                <w:lang w:val="es-PE"/>
              </w:rPr>
              <w:t>6.060</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54016E"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0AF51481" w14:textId="77777777" w:rsidTr="00195C69">
        <w:trPr>
          <w:trHeight w:val="227"/>
          <w:jc w:val="center"/>
        </w:trPr>
        <w:tc>
          <w:tcPr>
            <w:tcW w:w="890" w:type="pct"/>
            <w:vMerge/>
            <w:tcBorders>
              <w:left w:val="single" w:sz="4" w:space="0" w:color="FFFFFF" w:themeColor="background1"/>
              <w:bottom w:val="single" w:sz="4" w:space="0" w:color="FFFFFF" w:themeColor="background1"/>
              <w:right w:val="single" w:sz="4" w:space="0" w:color="FFFFFF" w:themeColor="background1"/>
            </w:tcBorders>
            <w:hideMark/>
          </w:tcPr>
          <w:p w14:paraId="5D4BF4DD" w14:textId="77777777" w:rsidR="00DB7F40" w:rsidRPr="000D7615" w:rsidRDefault="00DB7F40" w:rsidP="00195C69">
            <w:pPr>
              <w:spacing w:line="360" w:lineRule="auto"/>
              <w:jc w:val="both"/>
              <w:rPr>
                <w:sz w:val="24"/>
                <w:szCs w:val="24"/>
                <w:lang w:val="es-PE"/>
              </w:rPr>
            </w:pP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DA27E" w14:textId="77777777" w:rsidR="00DB7F40" w:rsidRPr="000D7615" w:rsidRDefault="00DB7F40" w:rsidP="00195C69">
            <w:pPr>
              <w:spacing w:line="360" w:lineRule="auto"/>
              <w:jc w:val="both"/>
              <w:rPr>
                <w:sz w:val="24"/>
                <w:szCs w:val="24"/>
                <w:lang w:val="es-PE"/>
              </w:rPr>
            </w:pPr>
            <w:r w:rsidRPr="000D7615">
              <w:rPr>
                <w:sz w:val="24"/>
                <w:szCs w:val="24"/>
                <w:lang w:val="es-PE"/>
              </w:rPr>
              <w:t>RWA</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4F9E4E" w14:textId="77777777" w:rsidR="00DB7F40" w:rsidRPr="000D7615" w:rsidRDefault="00DB7F40" w:rsidP="00195C69">
            <w:pPr>
              <w:spacing w:line="360" w:lineRule="auto"/>
              <w:jc w:val="both"/>
              <w:rPr>
                <w:sz w:val="24"/>
                <w:szCs w:val="24"/>
                <w:lang w:val="es-PE"/>
              </w:rPr>
            </w:pPr>
            <w:r w:rsidRPr="000D7615">
              <w:rPr>
                <w:sz w:val="24"/>
                <w:szCs w:val="24"/>
                <w:lang w:val="es-PE"/>
              </w:rPr>
              <w:t>-</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78EAB5" w14:textId="77777777" w:rsidR="00DB7F40" w:rsidRPr="000D7615" w:rsidRDefault="00DB7F40" w:rsidP="00195C69">
            <w:pPr>
              <w:spacing w:line="360" w:lineRule="auto"/>
              <w:jc w:val="both"/>
              <w:rPr>
                <w:sz w:val="24"/>
                <w:szCs w:val="24"/>
                <w:lang w:val="es-PE"/>
              </w:rPr>
            </w:pPr>
            <w:r w:rsidRPr="000D7615">
              <w:rPr>
                <w:sz w:val="24"/>
                <w:szCs w:val="24"/>
                <w:lang w:val="es-PE"/>
              </w:rPr>
              <w:t>-</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D0E976" w14:textId="77777777" w:rsidR="00DB7F40" w:rsidRPr="000D7615" w:rsidRDefault="00DB7F40" w:rsidP="00195C69">
            <w:pPr>
              <w:spacing w:line="360" w:lineRule="auto"/>
              <w:jc w:val="both"/>
              <w:rPr>
                <w:sz w:val="24"/>
                <w:szCs w:val="24"/>
                <w:lang w:val="es-PE"/>
              </w:rPr>
            </w:pPr>
            <w:r w:rsidRPr="000D7615">
              <w:rPr>
                <w:sz w:val="24"/>
                <w:szCs w:val="24"/>
                <w:lang w:val="es-PE"/>
              </w:rPr>
              <w:t>.242</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992731" w14:textId="77777777" w:rsidR="00DB7F40" w:rsidRPr="000D7615" w:rsidRDefault="00DB7F40" w:rsidP="00195C69">
            <w:pPr>
              <w:spacing w:line="360" w:lineRule="auto"/>
              <w:jc w:val="both"/>
              <w:rPr>
                <w:sz w:val="24"/>
                <w:szCs w:val="24"/>
                <w:lang w:val="es-PE"/>
              </w:rPr>
            </w:pPr>
            <w:r w:rsidRPr="000D7615">
              <w:rPr>
                <w:sz w:val="24"/>
                <w:szCs w:val="24"/>
                <w:lang w:val="es-PE"/>
              </w:rPr>
              <w:t>4.102</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8135AE"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52DE998A"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20467E" w14:textId="77777777" w:rsidR="00DB7F40" w:rsidRPr="000D7615" w:rsidRDefault="00DB7F40" w:rsidP="00195C69">
            <w:pPr>
              <w:spacing w:line="360" w:lineRule="auto"/>
              <w:jc w:val="both"/>
              <w:rPr>
                <w:sz w:val="24"/>
                <w:szCs w:val="24"/>
                <w:lang w:val="es-PE"/>
              </w:rPr>
            </w:pPr>
            <w:r w:rsidRPr="000D7615">
              <w:rPr>
                <w:sz w:val="24"/>
                <w:szCs w:val="24"/>
                <w:lang w:val="es-PE"/>
              </w:rPr>
              <w:t>Colombia</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3D415E"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0174B6" w14:textId="77777777" w:rsidR="00DB7F40" w:rsidRPr="000D7615" w:rsidRDefault="00DB7F40" w:rsidP="00195C69">
            <w:pPr>
              <w:spacing w:line="360" w:lineRule="auto"/>
              <w:jc w:val="both"/>
              <w:rPr>
                <w:sz w:val="24"/>
                <w:szCs w:val="24"/>
                <w:lang w:val="es-PE"/>
              </w:rPr>
            </w:pPr>
            <w:r w:rsidRPr="000D7615">
              <w:rPr>
                <w:sz w:val="24"/>
                <w:szCs w:val="24"/>
                <w:lang w:val="es-PE"/>
              </w:rPr>
              <w:t>.180</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E7417B" w14:textId="77777777" w:rsidR="00DB7F40" w:rsidRPr="000D7615" w:rsidRDefault="00DB7F40" w:rsidP="00195C69">
            <w:pPr>
              <w:spacing w:line="360" w:lineRule="auto"/>
              <w:jc w:val="both"/>
              <w:rPr>
                <w:sz w:val="24"/>
                <w:szCs w:val="24"/>
                <w:lang w:val="es-PE"/>
              </w:rPr>
            </w:pPr>
            <w:r w:rsidRPr="000D7615">
              <w:rPr>
                <w:sz w:val="24"/>
                <w:szCs w:val="24"/>
                <w:lang w:val="es-PE"/>
              </w:rPr>
              <w:t>51.86**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C803F2" w14:textId="77777777" w:rsidR="00DB7F40" w:rsidRPr="000D7615" w:rsidRDefault="00DB7F40" w:rsidP="00195C69">
            <w:pPr>
              <w:spacing w:line="360" w:lineRule="auto"/>
              <w:jc w:val="both"/>
              <w:rPr>
                <w:sz w:val="24"/>
                <w:szCs w:val="24"/>
                <w:lang w:val="es-PE"/>
              </w:rPr>
            </w:pPr>
            <w:r w:rsidRPr="000D7615">
              <w:rPr>
                <w:sz w:val="24"/>
                <w:szCs w:val="24"/>
                <w:lang w:val="es-PE"/>
              </w:rPr>
              <w:t>.374</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4C22D8" w14:textId="77777777" w:rsidR="00DB7F40" w:rsidRPr="000D7615" w:rsidRDefault="00DB7F40" w:rsidP="00195C69">
            <w:pPr>
              <w:spacing w:line="360" w:lineRule="auto"/>
              <w:jc w:val="both"/>
              <w:rPr>
                <w:sz w:val="24"/>
                <w:szCs w:val="24"/>
                <w:lang w:val="es-PE"/>
              </w:rPr>
            </w:pPr>
            <w:r w:rsidRPr="000D7615">
              <w:rPr>
                <w:sz w:val="24"/>
                <w:szCs w:val="24"/>
                <w:lang w:val="es-PE"/>
              </w:rPr>
              <w:t>7.202</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E1A0B3"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6F8847C1"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B52AE9" w14:textId="77777777" w:rsidR="00DB7F40" w:rsidRPr="000D7615" w:rsidRDefault="00DB7F40" w:rsidP="00195C69">
            <w:pPr>
              <w:spacing w:line="360" w:lineRule="auto"/>
              <w:jc w:val="both"/>
              <w:rPr>
                <w:sz w:val="24"/>
                <w:szCs w:val="24"/>
                <w:lang w:val="es-PE"/>
              </w:rPr>
            </w:pPr>
            <w:r w:rsidRPr="000D7615">
              <w:rPr>
                <w:sz w:val="24"/>
                <w:szCs w:val="24"/>
                <w:lang w:val="es-PE"/>
              </w:rPr>
              <w:t>Costa Rica</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BF614"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5C110A" w14:textId="77777777" w:rsidR="00DB7F40" w:rsidRPr="000D7615" w:rsidRDefault="00DB7F40" w:rsidP="00195C69">
            <w:pPr>
              <w:spacing w:line="360" w:lineRule="auto"/>
              <w:jc w:val="both"/>
              <w:rPr>
                <w:sz w:val="24"/>
                <w:szCs w:val="24"/>
                <w:lang w:val="es-PE"/>
              </w:rPr>
            </w:pPr>
            <w:r w:rsidRPr="000D7615">
              <w:rPr>
                <w:sz w:val="24"/>
                <w:szCs w:val="24"/>
                <w:lang w:val="es-PE"/>
              </w:rPr>
              <w:t>.262</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069A2F" w14:textId="77777777" w:rsidR="00DB7F40" w:rsidRPr="000D7615" w:rsidRDefault="00DB7F40" w:rsidP="00195C69">
            <w:pPr>
              <w:spacing w:line="360" w:lineRule="auto"/>
              <w:jc w:val="both"/>
              <w:rPr>
                <w:sz w:val="24"/>
                <w:szCs w:val="24"/>
                <w:lang w:val="es-PE"/>
              </w:rPr>
            </w:pPr>
            <w:r w:rsidRPr="000D7615">
              <w:rPr>
                <w:sz w:val="24"/>
                <w:szCs w:val="24"/>
                <w:lang w:val="es-PE"/>
              </w:rPr>
              <w:t>37.26**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55AB28" w14:textId="77777777" w:rsidR="00DB7F40" w:rsidRPr="000D7615" w:rsidRDefault="00DB7F40" w:rsidP="00195C69">
            <w:pPr>
              <w:spacing w:line="360" w:lineRule="auto"/>
              <w:jc w:val="both"/>
              <w:rPr>
                <w:sz w:val="24"/>
                <w:szCs w:val="24"/>
                <w:lang w:val="es-PE"/>
              </w:rPr>
            </w:pPr>
            <w:r w:rsidRPr="000D7615">
              <w:rPr>
                <w:sz w:val="24"/>
                <w:szCs w:val="24"/>
                <w:lang w:val="es-PE"/>
              </w:rPr>
              <w:t>.457</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93EC35" w14:textId="77777777" w:rsidR="00DB7F40" w:rsidRPr="000D7615" w:rsidRDefault="00DB7F40" w:rsidP="00195C69">
            <w:pPr>
              <w:spacing w:line="360" w:lineRule="auto"/>
              <w:jc w:val="both"/>
              <w:rPr>
                <w:sz w:val="24"/>
                <w:szCs w:val="24"/>
                <w:lang w:val="es-PE"/>
              </w:rPr>
            </w:pPr>
            <w:r w:rsidRPr="000D7615">
              <w:rPr>
                <w:sz w:val="24"/>
                <w:szCs w:val="24"/>
                <w:lang w:val="es-PE"/>
              </w:rPr>
              <w:t>6.104</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D97C74"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2CBCE00B"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359A3E" w14:textId="77777777" w:rsidR="00DB7F40" w:rsidRPr="000D7615" w:rsidRDefault="00DB7F40" w:rsidP="00195C69">
            <w:pPr>
              <w:spacing w:line="360" w:lineRule="auto"/>
              <w:jc w:val="both"/>
              <w:rPr>
                <w:sz w:val="24"/>
                <w:szCs w:val="24"/>
                <w:lang w:val="es-PE"/>
              </w:rPr>
            </w:pPr>
            <w:r w:rsidRPr="000D7615">
              <w:rPr>
                <w:sz w:val="24"/>
                <w:szCs w:val="24"/>
                <w:lang w:val="es-PE"/>
              </w:rPr>
              <w:t>Ecuador</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6B225A"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11AAC5" w14:textId="77777777" w:rsidR="00DB7F40" w:rsidRPr="000D7615" w:rsidRDefault="00DB7F40" w:rsidP="00195C69">
            <w:pPr>
              <w:spacing w:line="360" w:lineRule="auto"/>
              <w:jc w:val="both"/>
              <w:rPr>
                <w:sz w:val="24"/>
                <w:szCs w:val="24"/>
                <w:lang w:val="es-PE"/>
              </w:rPr>
            </w:pPr>
            <w:r w:rsidRPr="000D7615">
              <w:rPr>
                <w:sz w:val="24"/>
                <w:szCs w:val="24"/>
                <w:lang w:val="es-PE"/>
              </w:rPr>
              <w:t>.135</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D0F366" w14:textId="77777777" w:rsidR="00DB7F40" w:rsidRPr="000D7615" w:rsidRDefault="00DB7F40" w:rsidP="00195C69">
            <w:pPr>
              <w:spacing w:line="360" w:lineRule="auto"/>
              <w:jc w:val="both"/>
              <w:rPr>
                <w:sz w:val="24"/>
                <w:szCs w:val="24"/>
                <w:lang w:val="es-PE"/>
              </w:rPr>
            </w:pPr>
            <w:r w:rsidRPr="000D7615">
              <w:rPr>
                <w:sz w:val="24"/>
                <w:szCs w:val="24"/>
                <w:lang w:val="es-PE"/>
              </w:rPr>
              <w:t>37.80**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1673DD" w14:textId="77777777" w:rsidR="00DB7F40" w:rsidRPr="000D7615" w:rsidRDefault="00DB7F40" w:rsidP="00195C69">
            <w:pPr>
              <w:spacing w:line="360" w:lineRule="auto"/>
              <w:jc w:val="both"/>
              <w:rPr>
                <w:sz w:val="24"/>
                <w:szCs w:val="24"/>
                <w:lang w:val="es-PE"/>
              </w:rPr>
            </w:pPr>
            <w:r w:rsidRPr="000D7615">
              <w:rPr>
                <w:sz w:val="24"/>
                <w:szCs w:val="24"/>
                <w:lang w:val="es-PE"/>
              </w:rPr>
              <w:t>.253</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6796AA" w14:textId="77777777" w:rsidR="00DB7F40" w:rsidRPr="000D7615" w:rsidRDefault="00DB7F40" w:rsidP="00195C69">
            <w:pPr>
              <w:spacing w:line="360" w:lineRule="auto"/>
              <w:jc w:val="both"/>
              <w:rPr>
                <w:sz w:val="24"/>
                <w:szCs w:val="24"/>
                <w:lang w:val="es-PE"/>
              </w:rPr>
            </w:pPr>
            <w:r w:rsidRPr="000D7615">
              <w:rPr>
                <w:sz w:val="24"/>
                <w:szCs w:val="24"/>
                <w:lang w:val="es-PE"/>
              </w:rPr>
              <w:t>6.148</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0BC622"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1D4C4FA6"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BC9BB" w14:textId="77777777" w:rsidR="00DB7F40" w:rsidRPr="000D7615" w:rsidRDefault="00DB7F40" w:rsidP="00195C69">
            <w:pPr>
              <w:spacing w:line="360" w:lineRule="auto"/>
              <w:jc w:val="both"/>
              <w:rPr>
                <w:sz w:val="24"/>
                <w:szCs w:val="24"/>
                <w:lang w:val="es-PE"/>
              </w:rPr>
            </w:pPr>
            <w:r w:rsidRPr="000D7615">
              <w:rPr>
                <w:sz w:val="24"/>
                <w:szCs w:val="24"/>
                <w:lang w:val="es-PE"/>
              </w:rPr>
              <w:t>Mexico</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A6EC91"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E4427" w14:textId="77777777" w:rsidR="00DB7F40" w:rsidRPr="000D7615" w:rsidRDefault="00DB7F40" w:rsidP="00195C69">
            <w:pPr>
              <w:spacing w:line="360" w:lineRule="auto"/>
              <w:jc w:val="both"/>
              <w:rPr>
                <w:sz w:val="24"/>
                <w:szCs w:val="24"/>
                <w:lang w:val="es-PE"/>
              </w:rPr>
            </w:pPr>
            <w:r w:rsidRPr="000D7615">
              <w:rPr>
                <w:sz w:val="24"/>
                <w:szCs w:val="24"/>
                <w:lang w:val="es-PE"/>
              </w:rPr>
              <w:t>.132</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195EF7" w14:textId="77777777" w:rsidR="00DB7F40" w:rsidRPr="000D7615" w:rsidRDefault="00DB7F40" w:rsidP="00195C69">
            <w:pPr>
              <w:spacing w:line="360" w:lineRule="auto"/>
              <w:jc w:val="both"/>
              <w:rPr>
                <w:sz w:val="24"/>
                <w:szCs w:val="24"/>
                <w:lang w:val="es-PE"/>
              </w:rPr>
            </w:pPr>
            <w:r w:rsidRPr="000D7615">
              <w:rPr>
                <w:sz w:val="24"/>
                <w:szCs w:val="24"/>
                <w:lang w:val="es-PE"/>
              </w:rPr>
              <w:t>32.75**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CF88E" w14:textId="77777777" w:rsidR="00DB7F40" w:rsidRPr="000D7615" w:rsidRDefault="00DB7F40" w:rsidP="00195C69">
            <w:pPr>
              <w:spacing w:line="360" w:lineRule="auto"/>
              <w:jc w:val="both"/>
              <w:rPr>
                <w:sz w:val="24"/>
                <w:szCs w:val="24"/>
                <w:lang w:val="es-PE"/>
              </w:rPr>
            </w:pPr>
            <w:r w:rsidRPr="000D7615">
              <w:rPr>
                <w:sz w:val="24"/>
                <w:szCs w:val="24"/>
                <w:lang w:val="es-PE"/>
              </w:rPr>
              <w:t>.304</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83CBA" w14:textId="77777777" w:rsidR="00DB7F40" w:rsidRPr="000D7615" w:rsidRDefault="00DB7F40" w:rsidP="00195C69">
            <w:pPr>
              <w:spacing w:line="360" w:lineRule="auto"/>
              <w:jc w:val="both"/>
              <w:rPr>
                <w:sz w:val="24"/>
                <w:szCs w:val="24"/>
                <w:lang w:val="es-PE"/>
              </w:rPr>
            </w:pPr>
            <w:r w:rsidRPr="000D7615">
              <w:rPr>
                <w:sz w:val="24"/>
                <w:szCs w:val="24"/>
                <w:lang w:val="es-PE"/>
              </w:rPr>
              <w:t>5.723</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FE5695"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6E409BD0"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984BA7" w14:textId="77777777" w:rsidR="00DB7F40" w:rsidRPr="000D7615" w:rsidRDefault="00DB7F40" w:rsidP="00195C69">
            <w:pPr>
              <w:spacing w:line="360" w:lineRule="auto"/>
              <w:jc w:val="both"/>
              <w:rPr>
                <w:sz w:val="24"/>
                <w:szCs w:val="24"/>
                <w:lang w:val="es-PE"/>
              </w:rPr>
            </w:pPr>
            <w:r w:rsidRPr="000D7615">
              <w:rPr>
                <w:sz w:val="24"/>
                <w:szCs w:val="24"/>
                <w:lang w:val="es-PE"/>
              </w:rPr>
              <w:t>Paraguay</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B0FEC" w14:textId="77777777" w:rsidR="00DB7F40" w:rsidRPr="000D7615" w:rsidRDefault="00DB7F40" w:rsidP="00195C69">
            <w:pPr>
              <w:spacing w:line="360" w:lineRule="auto"/>
              <w:jc w:val="both"/>
              <w:rPr>
                <w:sz w:val="24"/>
                <w:szCs w:val="24"/>
                <w:lang w:val="es-PE"/>
              </w:rPr>
            </w:pPr>
            <w:r w:rsidRPr="000D7615">
              <w:rPr>
                <w:sz w:val="24"/>
                <w:szCs w:val="24"/>
                <w:lang w:val="es-PE"/>
              </w:rPr>
              <w:t>RWA</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BEAACC" w14:textId="77777777" w:rsidR="00DB7F40" w:rsidRPr="000D7615" w:rsidRDefault="00DB7F40" w:rsidP="00195C69">
            <w:pPr>
              <w:spacing w:line="360" w:lineRule="auto"/>
              <w:jc w:val="both"/>
              <w:rPr>
                <w:sz w:val="24"/>
                <w:szCs w:val="24"/>
                <w:lang w:val="es-PE"/>
              </w:rPr>
            </w:pPr>
            <w:r w:rsidRPr="000D7615">
              <w:rPr>
                <w:sz w:val="24"/>
                <w:szCs w:val="24"/>
                <w:lang w:val="es-PE"/>
              </w:rPr>
              <w:t>.038</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AB3AB0" w14:textId="77777777" w:rsidR="00DB7F40" w:rsidRPr="000D7615" w:rsidRDefault="00DB7F40" w:rsidP="00195C69">
            <w:pPr>
              <w:spacing w:line="360" w:lineRule="auto"/>
              <w:jc w:val="both"/>
              <w:rPr>
                <w:sz w:val="24"/>
                <w:szCs w:val="24"/>
                <w:lang w:val="es-PE"/>
              </w:rPr>
            </w:pPr>
            <w:r w:rsidRPr="000D7615">
              <w:rPr>
                <w:sz w:val="24"/>
                <w:szCs w:val="24"/>
                <w:lang w:val="es-PE"/>
              </w:rPr>
              <w:t>5.88*</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73EF8" w14:textId="77777777" w:rsidR="00DB7F40" w:rsidRPr="000D7615" w:rsidRDefault="00DB7F40" w:rsidP="00195C69">
            <w:pPr>
              <w:spacing w:line="360" w:lineRule="auto"/>
              <w:jc w:val="both"/>
              <w:rPr>
                <w:sz w:val="24"/>
                <w:szCs w:val="24"/>
                <w:lang w:val="es-PE"/>
              </w:rPr>
            </w:pPr>
            <w:r w:rsidRPr="000D7615">
              <w:rPr>
                <w:sz w:val="24"/>
                <w:szCs w:val="24"/>
                <w:lang w:val="es-PE"/>
              </w:rPr>
              <w:t>.130</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75915" w14:textId="77777777" w:rsidR="00DB7F40" w:rsidRPr="000D7615" w:rsidRDefault="00DB7F40" w:rsidP="00195C69">
            <w:pPr>
              <w:spacing w:line="360" w:lineRule="auto"/>
              <w:jc w:val="both"/>
              <w:rPr>
                <w:sz w:val="24"/>
                <w:szCs w:val="24"/>
                <w:lang w:val="es-PE"/>
              </w:rPr>
            </w:pPr>
            <w:r w:rsidRPr="000D7615">
              <w:rPr>
                <w:sz w:val="24"/>
                <w:szCs w:val="24"/>
                <w:lang w:val="es-PE"/>
              </w:rPr>
              <w:t>2.425</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13BD1" w14:textId="77777777" w:rsidR="00DB7F40" w:rsidRPr="000D7615" w:rsidRDefault="00DB7F40" w:rsidP="00195C69">
            <w:pPr>
              <w:spacing w:line="360" w:lineRule="auto"/>
              <w:jc w:val="both"/>
              <w:rPr>
                <w:sz w:val="24"/>
                <w:szCs w:val="24"/>
                <w:lang w:val="es-PE"/>
              </w:rPr>
            </w:pPr>
            <w:r w:rsidRPr="000D7615">
              <w:rPr>
                <w:sz w:val="24"/>
                <w:szCs w:val="24"/>
                <w:lang w:val="es-PE"/>
              </w:rPr>
              <w:t>.017</w:t>
            </w:r>
          </w:p>
        </w:tc>
      </w:tr>
      <w:tr w:rsidR="00DB7F40" w:rsidRPr="000D7615" w14:paraId="33BBB999"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66111" w14:textId="77777777" w:rsidR="00DB7F40" w:rsidRPr="000D7615" w:rsidRDefault="00DB7F40" w:rsidP="00195C69">
            <w:pPr>
              <w:spacing w:line="360" w:lineRule="auto"/>
              <w:jc w:val="both"/>
              <w:rPr>
                <w:sz w:val="24"/>
                <w:szCs w:val="24"/>
                <w:lang w:val="es-PE"/>
              </w:rPr>
            </w:pPr>
            <w:r w:rsidRPr="000D7615">
              <w:rPr>
                <w:sz w:val="24"/>
                <w:szCs w:val="24"/>
                <w:lang w:val="es-PE"/>
              </w:rPr>
              <w:t>Peru</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E68F3B"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11C444" w14:textId="77777777" w:rsidR="00DB7F40" w:rsidRPr="000D7615" w:rsidRDefault="00DB7F40" w:rsidP="00195C69">
            <w:pPr>
              <w:spacing w:line="360" w:lineRule="auto"/>
              <w:jc w:val="both"/>
              <w:rPr>
                <w:sz w:val="24"/>
                <w:szCs w:val="24"/>
                <w:lang w:val="es-PE"/>
              </w:rPr>
            </w:pPr>
            <w:r w:rsidRPr="000D7615">
              <w:rPr>
                <w:sz w:val="24"/>
                <w:szCs w:val="24"/>
                <w:lang w:val="es-PE"/>
              </w:rPr>
              <w:t>.161</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A34C08" w14:textId="77777777" w:rsidR="00DB7F40" w:rsidRPr="000D7615" w:rsidRDefault="00DB7F40" w:rsidP="00195C69">
            <w:pPr>
              <w:spacing w:line="360" w:lineRule="auto"/>
              <w:jc w:val="both"/>
              <w:rPr>
                <w:sz w:val="24"/>
                <w:szCs w:val="24"/>
                <w:lang w:val="es-PE"/>
              </w:rPr>
            </w:pPr>
            <w:r w:rsidRPr="000D7615">
              <w:rPr>
                <w:sz w:val="24"/>
                <w:szCs w:val="24"/>
                <w:lang w:val="es-PE"/>
              </w:rPr>
              <w:t>38.42**</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A894E4" w14:textId="77777777" w:rsidR="00DB7F40" w:rsidRPr="000D7615" w:rsidRDefault="00DB7F40" w:rsidP="00195C69">
            <w:pPr>
              <w:spacing w:line="360" w:lineRule="auto"/>
              <w:jc w:val="both"/>
              <w:rPr>
                <w:sz w:val="24"/>
                <w:szCs w:val="24"/>
                <w:lang w:val="es-PE"/>
              </w:rPr>
            </w:pPr>
            <w:r w:rsidRPr="000D7615">
              <w:rPr>
                <w:sz w:val="24"/>
                <w:szCs w:val="24"/>
                <w:lang w:val="es-PE"/>
              </w:rPr>
              <w:t>.301</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64BB55" w14:textId="77777777" w:rsidR="00DB7F40" w:rsidRPr="000D7615" w:rsidRDefault="00DB7F40" w:rsidP="00195C69">
            <w:pPr>
              <w:spacing w:line="360" w:lineRule="auto"/>
              <w:jc w:val="both"/>
              <w:rPr>
                <w:sz w:val="24"/>
                <w:szCs w:val="24"/>
                <w:lang w:val="es-PE"/>
              </w:rPr>
            </w:pPr>
            <w:r w:rsidRPr="000D7615">
              <w:rPr>
                <w:sz w:val="24"/>
                <w:szCs w:val="24"/>
                <w:lang w:val="es-PE"/>
              </w:rPr>
              <w:t>6.198</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7370D0"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r w:rsidR="00DB7F40" w:rsidRPr="000D7615" w14:paraId="364806E2"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BFAD9" w14:textId="77777777" w:rsidR="00DB7F40" w:rsidRPr="000D7615" w:rsidRDefault="00DB7F40" w:rsidP="00195C69">
            <w:pPr>
              <w:spacing w:line="360" w:lineRule="auto"/>
              <w:jc w:val="both"/>
              <w:rPr>
                <w:sz w:val="24"/>
                <w:szCs w:val="24"/>
                <w:lang w:val="es-PE"/>
              </w:rPr>
            </w:pPr>
            <w:r w:rsidRPr="000D7615">
              <w:rPr>
                <w:sz w:val="24"/>
                <w:szCs w:val="24"/>
                <w:lang w:val="es-PE"/>
              </w:rPr>
              <w:t>Spain</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32FA0"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26C9F8" w14:textId="77777777" w:rsidR="00DB7F40" w:rsidRPr="000D7615" w:rsidRDefault="00DB7F40" w:rsidP="00195C69">
            <w:pPr>
              <w:spacing w:line="360" w:lineRule="auto"/>
              <w:jc w:val="both"/>
              <w:rPr>
                <w:sz w:val="24"/>
                <w:szCs w:val="24"/>
                <w:lang w:val="es-PE"/>
              </w:rPr>
            </w:pPr>
            <w:r w:rsidRPr="000D7615">
              <w:rPr>
                <w:sz w:val="24"/>
                <w:szCs w:val="24"/>
                <w:lang w:val="es-PE"/>
              </w:rPr>
              <w:t>.052</w:t>
            </w:r>
          </w:p>
        </w:tc>
        <w:tc>
          <w:tcPr>
            <w:tcW w:w="7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EF573" w14:textId="77777777" w:rsidR="00DB7F40" w:rsidRPr="000D7615" w:rsidRDefault="00DB7F40" w:rsidP="00195C69">
            <w:pPr>
              <w:spacing w:line="360" w:lineRule="auto"/>
              <w:jc w:val="both"/>
              <w:rPr>
                <w:sz w:val="24"/>
                <w:szCs w:val="24"/>
                <w:lang w:val="es-PE"/>
              </w:rPr>
            </w:pPr>
            <w:r w:rsidRPr="000D7615">
              <w:rPr>
                <w:sz w:val="24"/>
                <w:szCs w:val="24"/>
                <w:lang w:val="es-PE"/>
              </w:rPr>
              <w:t>7.44**</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B2C1E" w14:textId="77777777" w:rsidR="00DB7F40" w:rsidRPr="000D7615" w:rsidRDefault="00DB7F40" w:rsidP="00195C69">
            <w:pPr>
              <w:spacing w:line="360" w:lineRule="auto"/>
              <w:jc w:val="both"/>
              <w:rPr>
                <w:sz w:val="24"/>
                <w:szCs w:val="24"/>
                <w:lang w:val="es-PE"/>
              </w:rPr>
            </w:pPr>
            <w:r w:rsidRPr="000D7615">
              <w:rPr>
                <w:sz w:val="24"/>
                <w:szCs w:val="24"/>
                <w:lang w:val="es-PE"/>
              </w:rPr>
              <w:t>.155</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877F3" w14:textId="77777777" w:rsidR="00DB7F40" w:rsidRPr="000D7615" w:rsidRDefault="00DB7F40" w:rsidP="00195C69">
            <w:pPr>
              <w:spacing w:line="360" w:lineRule="auto"/>
              <w:jc w:val="both"/>
              <w:rPr>
                <w:sz w:val="24"/>
                <w:szCs w:val="24"/>
                <w:lang w:val="es-PE"/>
              </w:rPr>
            </w:pPr>
            <w:r w:rsidRPr="000D7615">
              <w:rPr>
                <w:sz w:val="24"/>
                <w:szCs w:val="24"/>
                <w:lang w:val="es-PE"/>
              </w:rPr>
              <w:t>2.728</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EAB8D" w14:textId="77777777" w:rsidR="00DB7F40" w:rsidRPr="000D7615" w:rsidRDefault="00DB7F40" w:rsidP="00195C69">
            <w:pPr>
              <w:spacing w:line="360" w:lineRule="auto"/>
              <w:jc w:val="both"/>
              <w:rPr>
                <w:sz w:val="24"/>
                <w:szCs w:val="24"/>
                <w:lang w:val="es-PE"/>
              </w:rPr>
            </w:pPr>
            <w:r w:rsidRPr="000D7615">
              <w:rPr>
                <w:sz w:val="24"/>
                <w:szCs w:val="24"/>
                <w:lang w:val="es-PE"/>
              </w:rPr>
              <w:t>.007</w:t>
            </w:r>
          </w:p>
        </w:tc>
      </w:tr>
      <w:tr w:rsidR="00DB7F40" w:rsidRPr="000D7615" w14:paraId="0A0DBC1E" w14:textId="77777777" w:rsidTr="00195C69">
        <w:trPr>
          <w:trHeight w:val="227"/>
          <w:jc w:val="center"/>
        </w:trPr>
        <w:tc>
          <w:tcPr>
            <w:tcW w:w="890"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043CCA99" w14:textId="77777777" w:rsidR="00DB7F40" w:rsidRPr="000D7615" w:rsidRDefault="00DB7F40" w:rsidP="00195C69">
            <w:pPr>
              <w:spacing w:line="360" w:lineRule="auto"/>
              <w:jc w:val="both"/>
              <w:rPr>
                <w:sz w:val="24"/>
                <w:szCs w:val="24"/>
                <w:lang w:val="es-PE"/>
              </w:rPr>
            </w:pPr>
            <w:r w:rsidRPr="000D7615">
              <w:rPr>
                <w:sz w:val="24"/>
                <w:szCs w:val="24"/>
                <w:lang w:val="es-PE"/>
              </w:rPr>
              <w:t>Venezuela</w:t>
            </w:r>
          </w:p>
        </w:tc>
        <w:tc>
          <w:tcPr>
            <w:tcW w:w="89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34EF6E" w14:textId="77777777" w:rsidR="00DB7F40" w:rsidRPr="000D7615" w:rsidRDefault="00DB7F40" w:rsidP="00195C69">
            <w:pPr>
              <w:spacing w:line="360" w:lineRule="auto"/>
              <w:jc w:val="both"/>
              <w:rPr>
                <w:sz w:val="24"/>
                <w:szCs w:val="24"/>
                <w:lang w:val="es-PE"/>
              </w:rPr>
            </w:pPr>
            <w:r w:rsidRPr="000D7615">
              <w:rPr>
                <w:sz w:val="24"/>
                <w:szCs w:val="24"/>
                <w:lang w:val="es-PE"/>
              </w:rPr>
              <w:t>SDO</w:t>
            </w:r>
          </w:p>
        </w:tc>
        <w:tc>
          <w:tcPr>
            <w:tcW w:w="62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28D20A02" w14:textId="77777777" w:rsidR="00DB7F40" w:rsidRPr="000D7615" w:rsidRDefault="00DB7F40" w:rsidP="00195C69">
            <w:pPr>
              <w:spacing w:line="360" w:lineRule="auto"/>
              <w:jc w:val="both"/>
              <w:rPr>
                <w:sz w:val="24"/>
                <w:szCs w:val="24"/>
                <w:lang w:val="es-PE"/>
              </w:rPr>
            </w:pPr>
            <w:r w:rsidRPr="000D7615">
              <w:rPr>
                <w:sz w:val="24"/>
                <w:szCs w:val="24"/>
                <w:lang w:val="es-PE"/>
              </w:rPr>
              <w:t>.066</w:t>
            </w:r>
          </w:p>
        </w:tc>
        <w:tc>
          <w:tcPr>
            <w:tcW w:w="79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1CD6A74D" w14:textId="77777777" w:rsidR="00DB7F40" w:rsidRPr="000D7615" w:rsidRDefault="00DB7F40" w:rsidP="00195C69">
            <w:pPr>
              <w:spacing w:line="360" w:lineRule="auto"/>
              <w:jc w:val="both"/>
              <w:rPr>
                <w:sz w:val="24"/>
                <w:szCs w:val="24"/>
                <w:lang w:val="es-PE"/>
              </w:rPr>
            </w:pPr>
            <w:r w:rsidRPr="000D7615">
              <w:rPr>
                <w:sz w:val="24"/>
                <w:szCs w:val="24"/>
                <w:lang w:val="es-PE"/>
              </w:rPr>
              <w:t>25.25**</w:t>
            </w:r>
          </w:p>
        </w:tc>
        <w:tc>
          <w:tcPr>
            <w:tcW w:w="500"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71DCEDC4" w14:textId="77777777" w:rsidR="00DB7F40" w:rsidRPr="000D7615" w:rsidRDefault="00DB7F40" w:rsidP="00195C69">
            <w:pPr>
              <w:spacing w:line="360" w:lineRule="auto"/>
              <w:jc w:val="both"/>
              <w:rPr>
                <w:sz w:val="24"/>
                <w:szCs w:val="24"/>
                <w:lang w:val="es-PE"/>
              </w:rPr>
            </w:pPr>
            <w:r w:rsidRPr="000D7615">
              <w:rPr>
                <w:sz w:val="24"/>
                <w:szCs w:val="24"/>
                <w:lang w:val="es-PE"/>
              </w:rPr>
              <w:t>.182</w:t>
            </w:r>
          </w:p>
        </w:tc>
        <w:tc>
          <w:tcPr>
            <w:tcW w:w="586"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439A6C44" w14:textId="77777777" w:rsidR="00DB7F40" w:rsidRPr="000D7615" w:rsidRDefault="00DB7F40" w:rsidP="00195C69">
            <w:pPr>
              <w:spacing w:line="360" w:lineRule="auto"/>
              <w:jc w:val="both"/>
              <w:rPr>
                <w:sz w:val="24"/>
                <w:szCs w:val="24"/>
                <w:lang w:val="es-PE"/>
              </w:rPr>
            </w:pPr>
            <w:r w:rsidRPr="000D7615">
              <w:rPr>
                <w:sz w:val="24"/>
                <w:szCs w:val="24"/>
                <w:lang w:val="es-PE"/>
              </w:rPr>
              <w:t>5.025</w:t>
            </w:r>
          </w:p>
        </w:tc>
        <w:tc>
          <w:tcPr>
            <w:tcW w:w="71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1638547B" w14:textId="77777777" w:rsidR="00DB7F40" w:rsidRPr="000D7615" w:rsidRDefault="00DB7F40" w:rsidP="00195C69">
            <w:pPr>
              <w:spacing w:line="360" w:lineRule="auto"/>
              <w:jc w:val="both"/>
              <w:rPr>
                <w:sz w:val="24"/>
                <w:szCs w:val="24"/>
                <w:lang w:val="es-PE"/>
              </w:rPr>
            </w:pPr>
            <w:r w:rsidRPr="000D7615">
              <w:rPr>
                <w:sz w:val="24"/>
                <w:szCs w:val="24"/>
                <w:lang w:val="es-PE"/>
              </w:rPr>
              <w:t>.000</w:t>
            </w:r>
          </w:p>
        </w:tc>
      </w:tr>
    </w:tbl>
    <w:p w14:paraId="4BF67EAC" w14:textId="77777777" w:rsidR="00DB7F40" w:rsidRPr="000D7615" w:rsidRDefault="00DB7F40" w:rsidP="00DB7F40">
      <w:pPr>
        <w:spacing w:line="360" w:lineRule="auto"/>
        <w:jc w:val="both"/>
        <w:rPr>
          <w:lang w:val="es-PE"/>
        </w:rPr>
      </w:pPr>
      <w:r w:rsidRPr="000D7615">
        <w:rPr>
          <w:lang w:val="es-PE"/>
        </w:rPr>
        <w:t>*p &lt; .05, **p &lt; .01</w:t>
      </w:r>
    </w:p>
    <w:p w14:paraId="6443CC39" w14:textId="77777777" w:rsidR="00DB7F40" w:rsidRDefault="00DB7F40" w:rsidP="00DB7F40">
      <w:pPr>
        <w:spacing w:line="360" w:lineRule="auto"/>
        <w:rPr>
          <w:lang w:val="en"/>
        </w:rPr>
      </w:pPr>
      <w:r w:rsidRPr="000D7615">
        <w:rPr>
          <w:lang w:val="en"/>
        </w:rPr>
        <w:t xml:space="preserve">Table </w:t>
      </w:r>
      <w:r>
        <w:rPr>
          <w:lang w:val="en"/>
        </w:rPr>
        <w:t>8</w:t>
      </w:r>
      <w:r w:rsidRPr="000D7615">
        <w:rPr>
          <w:lang w:val="en"/>
        </w:rPr>
        <w:t xml:space="preserve">. </w:t>
      </w:r>
    </w:p>
    <w:p w14:paraId="17FE9993" w14:textId="77777777" w:rsidR="00DB7F40" w:rsidRPr="008511BD" w:rsidRDefault="00DB7F40" w:rsidP="00DB7F40">
      <w:pPr>
        <w:spacing w:line="360" w:lineRule="auto"/>
        <w:rPr>
          <w:i/>
          <w:iCs/>
          <w:lang w:val="en-GB"/>
        </w:rPr>
      </w:pPr>
      <w:r w:rsidRPr="008511BD">
        <w:rPr>
          <w:i/>
          <w:iCs/>
          <w:lang w:val="en"/>
        </w:rPr>
        <w:t>Regression Analysis of SDO and RWA influences in the Perception of Need of Change in the Political System by Country (significant models only).</w:t>
      </w:r>
    </w:p>
    <w:tbl>
      <w:tblPr>
        <w:tblStyle w:val="Tablaconcuadrcula"/>
        <w:tblW w:w="5000" w:type="pct"/>
        <w:jc w:val="center"/>
        <w:tblLook w:val="04A0" w:firstRow="1" w:lastRow="0" w:firstColumn="1" w:lastColumn="0" w:noHBand="0" w:noVBand="1"/>
      </w:tblPr>
      <w:tblGrid>
        <w:gridCol w:w="1411"/>
        <w:gridCol w:w="1413"/>
        <w:gridCol w:w="1001"/>
        <w:gridCol w:w="1310"/>
        <w:gridCol w:w="933"/>
        <w:gridCol w:w="1094"/>
        <w:gridCol w:w="1332"/>
      </w:tblGrid>
      <w:tr w:rsidR="00DB7F40" w:rsidRPr="000D7615" w14:paraId="32BBDD26" w14:textId="77777777" w:rsidTr="00195C69">
        <w:trPr>
          <w:trHeight w:val="227"/>
          <w:jc w:val="center"/>
        </w:trPr>
        <w:tc>
          <w:tcPr>
            <w:tcW w:w="831"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D566157" w14:textId="77777777" w:rsidR="00DB7F40" w:rsidRPr="000D7615" w:rsidRDefault="00DB7F40" w:rsidP="00195C69">
            <w:pPr>
              <w:spacing w:line="360" w:lineRule="auto"/>
              <w:jc w:val="center"/>
              <w:rPr>
                <w:sz w:val="24"/>
                <w:szCs w:val="24"/>
                <w:lang w:val="es-PE"/>
              </w:rPr>
            </w:pPr>
            <w:r w:rsidRPr="000D7615">
              <w:rPr>
                <w:sz w:val="24"/>
                <w:szCs w:val="24"/>
                <w:lang w:val="es-PE"/>
              </w:rPr>
              <w:t>Country</w:t>
            </w:r>
          </w:p>
        </w:tc>
        <w:tc>
          <w:tcPr>
            <w:tcW w:w="832" w:type="pct"/>
            <w:tcBorders>
              <w:top w:val="single" w:sz="4" w:space="0" w:color="auto"/>
              <w:left w:val="single" w:sz="4" w:space="0" w:color="FFFFFF" w:themeColor="background1"/>
              <w:bottom w:val="single" w:sz="4" w:space="0" w:color="auto"/>
              <w:right w:val="single" w:sz="4" w:space="0" w:color="FFFFFF" w:themeColor="background1"/>
            </w:tcBorders>
            <w:vAlign w:val="center"/>
          </w:tcPr>
          <w:p w14:paraId="15E0FE48" w14:textId="77777777" w:rsidR="00DB7F40" w:rsidRPr="000D7615" w:rsidRDefault="00DB7F40" w:rsidP="00195C69">
            <w:pPr>
              <w:spacing w:line="360" w:lineRule="auto"/>
              <w:jc w:val="center"/>
              <w:rPr>
                <w:sz w:val="24"/>
                <w:szCs w:val="24"/>
                <w:lang w:val="es-PE"/>
              </w:rPr>
            </w:pPr>
            <w:r w:rsidRPr="000D7615">
              <w:rPr>
                <w:sz w:val="24"/>
                <w:szCs w:val="24"/>
                <w:lang w:val="es-PE"/>
              </w:rPr>
              <w:t>Variable</w:t>
            </w:r>
          </w:p>
        </w:tc>
        <w:tc>
          <w:tcPr>
            <w:tcW w:w="58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387C20E" w14:textId="77777777" w:rsidR="00DB7F40" w:rsidRPr="000D7615" w:rsidRDefault="00DB7F40" w:rsidP="00195C69">
            <w:pPr>
              <w:spacing w:line="360" w:lineRule="auto"/>
              <w:jc w:val="center"/>
              <w:rPr>
                <w:sz w:val="24"/>
                <w:szCs w:val="24"/>
                <w:lang w:val="es-PE"/>
              </w:rPr>
            </w:pPr>
            <w:r w:rsidRPr="000D7615">
              <w:rPr>
                <w:i/>
                <w:sz w:val="24"/>
                <w:szCs w:val="24"/>
                <w:lang w:val="es-PE"/>
              </w:rPr>
              <w:t>R</w:t>
            </w:r>
            <w:r w:rsidRPr="000D7615">
              <w:rPr>
                <w:i/>
                <w:sz w:val="24"/>
                <w:szCs w:val="24"/>
                <w:vertAlign w:val="superscript"/>
                <w:lang w:val="es-PE"/>
              </w:rPr>
              <w:t>2</w:t>
            </w:r>
          </w:p>
        </w:tc>
        <w:tc>
          <w:tcPr>
            <w:tcW w:w="771"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A2C923D" w14:textId="77777777" w:rsidR="00DB7F40" w:rsidRPr="000D7615" w:rsidRDefault="00DB7F40" w:rsidP="00195C69">
            <w:pPr>
              <w:spacing w:line="360" w:lineRule="auto"/>
              <w:jc w:val="center"/>
              <w:rPr>
                <w:sz w:val="24"/>
                <w:szCs w:val="24"/>
                <w:lang w:val="es-PE"/>
              </w:rPr>
            </w:pPr>
            <w:r w:rsidRPr="000D7615">
              <w:rPr>
                <w:i/>
                <w:sz w:val="24"/>
                <w:szCs w:val="24"/>
                <w:lang w:val="es-PE"/>
              </w:rPr>
              <w:t>F</w:t>
            </w:r>
          </w:p>
        </w:tc>
        <w:tc>
          <w:tcPr>
            <w:tcW w:w="549" w:type="pct"/>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AF31170" w14:textId="77777777" w:rsidR="00DB7F40" w:rsidRPr="000D7615" w:rsidRDefault="00DB7F40" w:rsidP="00195C69">
            <w:pPr>
              <w:spacing w:line="360" w:lineRule="auto"/>
              <w:jc w:val="center"/>
              <w:rPr>
                <w:sz w:val="24"/>
                <w:szCs w:val="24"/>
                <w:lang w:val="es-PE"/>
              </w:rPr>
            </w:pPr>
            <w:r w:rsidRPr="000D7615">
              <w:rPr>
                <w:i/>
                <w:sz w:val="24"/>
                <w:szCs w:val="24"/>
                <w:lang w:val="es-PE"/>
              </w:rPr>
              <w:t>B</w:t>
            </w:r>
          </w:p>
        </w:tc>
        <w:tc>
          <w:tcPr>
            <w:tcW w:w="644" w:type="pct"/>
            <w:tcBorders>
              <w:top w:val="single" w:sz="4" w:space="0" w:color="auto"/>
              <w:left w:val="single" w:sz="4" w:space="0" w:color="FFFFFF" w:themeColor="background1"/>
              <w:bottom w:val="single" w:sz="4" w:space="0" w:color="auto"/>
              <w:right w:val="single" w:sz="4" w:space="0" w:color="FFFFFF" w:themeColor="background1"/>
            </w:tcBorders>
            <w:hideMark/>
          </w:tcPr>
          <w:p w14:paraId="39F0E961" w14:textId="77777777" w:rsidR="00DB7F40" w:rsidRPr="000D7615" w:rsidRDefault="00DB7F40" w:rsidP="00195C69">
            <w:pPr>
              <w:spacing w:line="360" w:lineRule="auto"/>
              <w:jc w:val="center"/>
              <w:rPr>
                <w:i/>
                <w:sz w:val="24"/>
                <w:szCs w:val="24"/>
                <w:lang w:val="es-PE"/>
              </w:rPr>
            </w:pPr>
            <w:r w:rsidRPr="000D7615">
              <w:rPr>
                <w:i/>
                <w:sz w:val="24"/>
                <w:szCs w:val="24"/>
                <w:lang w:val="es-PE"/>
              </w:rPr>
              <w:t>T</w:t>
            </w:r>
          </w:p>
        </w:tc>
        <w:tc>
          <w:tcPr>
            <w:tcW w:w="784" w:type="pct"/>
            <w:tcBorders>
              <w:top w:val="single" w:sz="4" w:space="0" w:color="auto"/>
              <w:left w:val="single" w:sz="4" w:space="0" w:color="FFFFFF" w:themeColor="background1"/>
              <w:bottom w:val="single" w:sz="4" w:space="0" w:color="auto"/>
              <w:right w:val="single" w:sz="4" w:space="0" w:color="FFFFFF" w:themeColor="background1"/>
            </w:tcBorders>
            <w:hideMark/>
          </w:tcPr>
          <w:p w14:paraId="6A35F318" w14:textId="77777777" w:rsidR="00DB7F40" w:rsidRPr="000D7615" w:rsidRDefault="00DB7F40" w:rsidP="00195C69">
            <w:pPr>
              <w:spacing w:line="360" w:lineRule="auto"/>
              <w:jc w:val="center"/>
              <w:rPr>
                <w:i/>
                <w:sz w:val="24"/>
                <w:szCs w:val="24"/>
                <w:lang w:val="es-PE"/>
              </w:rPr>
            </w:pPr>
            <w:r w:rsidRPr="000D7615">
              <w:rPr>
                <w:i/>
                <w:sz w:val="24"/>
                <w:szCs w:val="24"/>
                <w:lang w:val="es-PE"/>
              </w:rPr>
              <w:t>P</w:t>
            </w:r>
          </w:p>
        </w:tc>
      </w:tr>
      <w:tr w:rsidR="00DB7F40" w:rsidRPr="000D7615" w14:paraId="42C08154" w14:textId="77777777" w:rsidTr="00195C69">
        <w:trPr>
          <w:trHeight w:val="227"/>
          <w:jc w:val="center"/>
        </w:trPr>
        <w:tc>
          <w:tcPr>
            <w:tcW w:w="8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1FD730" w14:textId="77777777" w:rsidR="00DB7F40" w:rsidRPr="000D7615" w:rsidRDefault="00DB7F40" w:rsidP="00195C69">
            <w:pPr>
              <w:spacing w:line="360" w:lineRule="auto"/>
              <w:jc w:val="center"/>
              <w:rPr>
                <w:sz w:val="24"/>
                <w:szCs w:val="24"/>
                <w:lang w:val="es-PE"/>
              </w:rPr>
            </w:pPr>
            <w:r w:rsidRPr="000D7615">
              <w:rPr>
                <w:sz w:val="24"/>
                <w:szCs w:val="24"/>
                <w:lang w:val="es-PE"/>
              </w:rPr>
              <w:t>Brazil</w:t>
            </w:r>
          </w:p>
        </w:tc>
        <w:tc>
          <w:tcPr>
            <w:tcW w:w="8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8F4B38" w14:textId="77777777" w:rsidR="00DB7F40" w:rsidRPr="000D7615" w:rsidRDefault="00DB7F40" w:rsidP="00195C69">
            <w:pPr>
              <w:spacing w:line="360" w:lineRule="auto"/>
              <w:jc w:val="center"/>
              <w:rPr>
                <w:sz w:val="24"/>
                <w:szCs w:val="24"/>
                <w:lang w:val="es-PE"/>
              </w:rPr>
            </w:pPr>
            <w:r w:rsidRPr="000D7615">
              <w:rPr>
                <w:sz w:val="24"/>
                <w:szCs w:val="24"/>
                <w:lang w:val="es-PE"/>
              </w:rPr>
              <w:t>SDO</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4563B5" w14:textId="77777777" w:rsidR="00DB7F40" w:rsidRPr="000D7615" w:rsidRDefault="00DB7F40" w:rsidP="00195C69">
            <w:pPr>
              <w:spacing w:line="360" w:lineRule="auto"/>
              <w:jc w:val="center"/>
              <w:rPr>
                <w:sz w:val="24"/>
                <w:szCs w:val="24"/>
                <w:lang w:val="es-PE"/>
              </w:rPr>
            </w:pPr>
            <w:r w:rsidRPr="000D7615">
              <w:rPr>
                <w:sz w:val="24"/>
                <w:szCs w:val="24"/>
                <w:lang w:val="es-PE"/>
              </w:rPr>
              <w:t>.030</w:t>
            </w:r>
          </w:p>
        </w:tc>
        <w:tc>
          <w:tcPr>
            <w:tcW w:w="7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0EF1B8" w14:textId="77777777" w:rsidR="00DB7F40" w:rsidRPr="000D7615" w:rsidRDefault="00DB7F40" w:rsidP="00195C69">
            <w:pPr>
              <w:spacing w:line="360" w:lineRule="auto"/>
              <w:jc w:val="center"/>
              <w:rPr>
                <w:sz w:val="24"/>
                <w:szCs w:val="24"/>
                <w:lang w:val="es-PE"/>
              </w:rPr>
            </w:pPr>
            <w:r w:rsidRPr="000D7615">
              <w:rPr>
                <w:sz w:val="24"/>
                <w:szCs w:val="24"/>
                <w:lang w:val="es-PE"/>
              </w:rPr>
              <w:t>4.12*</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E6F3" w14:textId="77777777" w:rsidR="00DB7F40" w:rsidRPr="000D7615" w:rsidRDefault="00DB7F40" w:rsidP="00195C69">
            <w:pPr>
              <w:spacing w:line="360" w:lineRule="auto"/>
              <w:jc w:val="center"/>
              <w:rPr>
                <w:sz w:val="24"/>
                <w:szCs w:val="24"/>
                <w:lang w:val="es-PE"/>
              </w:rPr>
            </w:pPr>
            <w:r w:rsidRPr="000D7615">
              <w:rPr>
                <w:sz w:val="24"/>
                <w:szCs w:val="24"/>
                <w:lang w:val="es-PE"/>
              </w:rPr>
              <w:t>-.092</w:t>
            </w:r>
          </w:p>
        </w:tc>
        <w:tc>
          <w:tcPr>
            <w:tcW w:w="6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B7E093" w14:textId="77777777" w:rsidR="00DB7F40" w:rsidRPr="000D7615" w:rsidRDefault="00DB7F40" w:rsidP="00195C69">
            <w:pPr>
              <w:spacing w:line="360" w:lineRule="auto"/>
              <w:jc w:val="center"/>
              <w:rPr>
                <w:sz w:val="24"/>
                <w:szCs w:val="24"/>
                <w:lang w:val="es-PE"/>
              </w:rPr>
            </w:pPr>
            <w:r w:rsidRPr="000D7615">
              <w:rPr>
                <w:sz w:val="24"/>
                <w:szCs w:val="24"/>
                <w:lang w:val="es-PE"/>
              </w:rPr>
              <w:t>-2.029</w:t>
            </w:r>
          </w:p>
        </w:tc>
        <w:tc>
          <w:tcPr>
            <w:tcW w:w="7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2F619C" w14:textId="77777777" w:rsidR="00DB7F40" w:rsidRPr="000D7615" w:rsidRDefault="00DB7F40" w:rsidP="00195C69">
            <w:pPr>
              <w:spacing w:line="360" w:lineRule="auto"/>
              <w:jc w:val="center"/>
              <w:rPr>
                <w:sz w:val="24"/>
                <w:szCs w:val="24"/>
                <w:lang w:val="es-PE"/>
              </w:rPr>
            </w:pPr>
            <w:r w:rsidRPr="000D7615">
              <w:rPr>
                <w:sz w:val="24"/>
                <w:szCs w:val="24"/>
                <w:lang w:val="es-PE"/>
              </w:rPr>
              <w:t>.044</w:t>
            </w:r>
          </w:p>
        </w:tc>
      </w:tr>
      <w:tr w:rsidR="00DB7F40" w:rsidRPr="000D7615" w14:paraId="122EB8A1" w14:textId="77777777" w:rsidTr="00195C69">
        <w:trPr>
          <w:trHeight w:val="227"/>
          <w:jc w:val="center"/>
        </w:trPr>
        <w:tc>
          <w:tcPr>
            <w:tcW w:w="8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2E3D51" w14:textId="77777777" w:rsidR="00DB7F40" w:rsidRPr="000D7615" w:rsidRDefault="00DB7F40" w:rsidP="00195C69">
            <w:pPr>
              <w:spacing w:line="360" w:lineRule="auto"/>
              <w:jc w:val="center"/>
              <w:rPr>
                <w:sz w:val="24"/>
                <w:szCs w:val="24"/>
                <w:lang w:val="es-PE"/>
              </w:rPr>
            </w:pPr>
            <w:r w:rsidRPr="000D7615">
              <w:rPr>
                <w:sz w:val="24"/>
                <w:szCs w:val="24"/>
                <w:lang w:val="es-PE"/>
              </w:rPr>
              <w:t>Chile</w:t>
            </w:r>
          </w:p>
        </w:tc>
        <w:tc>
          <w:tcPr>
            <w:tcW w:w="8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F34967" w14:textId="77777777" w:rsidR="00DB7F40" w:rsidRPr="000D7615" w:rsidRDefault="00DB7F40" w:rsidP="00195C69">
            <w:pPr>
              <w:spacing w:line="360" w:lineRule="auto"/>
              <w:jc w:val="center"/>
              <w:rPr>
                <w:sz w:val="24"/>
                <w:szCs w:val="24"/>
                <w:lang w:val="es-PE"/>
              </w:rPr>
            </w:pPr>
            <w:r w:rsidRPr="000D7615">
              <w:rPr>
                <w:sz w:val="24"/>
                <w:szCs w:val="24"/>
                <w:lang w:val="es-PE"/>
              </w:rPr>
              <w:t>SDO</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53F3B8" w14:textId="77777777" w:rsidR="00DB7F40" w:rsidRPr="000D7615" w:rsidRDefault="00DB7F40" w:rsidP="00195C69">
            <w:pPr>
              <w:spacing w:line="360" w:lineRule="auto"/>
              <w:jc w:val="center"/>
              <w:rPr>
                <w:sz w:val="24"/>
                <w:szCs w:val="24"/>
                <w:lang w:val="es-PE"/>
              </w:rPr>
            </w:pPr>
            <w:r w:rsidRPr="000D7615">
              <w:rPr>
                <w:sz w:val="24"/>
                <w:szCs w:val="24"/>
                <w:lang w:val="es-PE"/>
              </w:rPr>
              <w:t>.051</w:t>
            </w:r>
          </w:p>
        </w:tc>
        <w:tc>
          <w:tcPr>
            <w:tcW w:w="7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B9CB0F" w14:textId="77777777" w:rsidR="00DB7F40" w:rsidRPr="000D7615" w:rsidRDefault="00DB7F40" w:rsidP="00195C69">
            <w:pPr>
              <w:spacing w:line="360" w:lineRule="auto"/>
              <w:jc w:val="center"/>
              <w:rPr>
                <w:sz w:val="24"/>
                <w:szCs w:val="24"/>
                <w:lang w:val="es-PE"/>
              </w:rPr>
            </w:pPr>
            <w:r w:rsidRPr="000D7615">
              <w:rPr>
                <w:sz w:val="24"/>
                <w:szCs w:val="24"/>
                <w:lang w:val="es-PE"/>
              </w:rPr>
              <w:t>18.31**</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AFE9E6" w14:textId="77777777" w:rsidR="00DB7F40" w:rsidRPr="000D7615" w:rsidRDefault="00DB7F40" w:rsidP="00195C69">
            <w:pPr>
              <w:spacing w:line="360" w:lineRule="auto"/>
              <w:jc w:val="center"/>
              <w:rPr>
                <w:sz w:val="24"/>
                <w:szCs w:val="24"/>
                <w:lang w:val="es-PE"/>
              </w:rPr>
            </w:pPr>
            <w:r w:rsidRPr="000D7615">
              <w:rPr>
                <w:sz w:val="24"/>
                <w:szCs w:val="24"/>
                <w:lang w:val="es-PE"/>
              </w:rPr>
              <w:t>-.158</w:t>
            </w:r>
          </w:p>
        </w:tc>
        <w:tc>
          <w:tcPr>
            <w:tcW w:w="6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ACE24F" w14:textId="77777777" w:rsidR="00DB7F40" w:rsidRPr="000D7615" w:rsidRDefault="00DB7F40" w:rsidP="00195C69">
            <w:pPr>
              <w:spacing w:line="360" w:lineRule="auto"/>
              <w:jc w:val="center"/>
              <w:rPr>
                <w:sz w:val="24"/>
                <w:szCs w:val="24"/>
                <w:lang w:val="es-PE"/>
              </w:rPr>
            </w:pPr>
            <w:r w:rsidRPr="000D7615">
              <w:rPr>
                <w:sz w:val="24"/>
                <w:szCs w:val="24"/>
                <w:lang w:val="es-PE"/>
              </w:rPr>
              <w:t>-4.279</w:t>
            </w:r>
          </w:p>
        </w:tc>
        <w:tc>
          <w:tcPr>
            <w:tcW w:w="7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72F505" w14:textId="77777777" w:rsidR="00DB7F40" w:rsidRPr="000D7615" w:rsidRDefault="00DB7F40" w:rsidP="00195C69">
            <w:pPr>
              <w:spacing w:line="360" w:lineRule="auto"/>
              <w:jc w:val="center"/>
              <w:rPr>
                <w:sz w:val="24"/>
                <w:szCs w:val="24"/>
                <w:lang w:val="es-PE"/>
              </w:rPr>
            </w:pPr>
            <w:r w:rsidRPr="000D7615">
              <w:rPr>
                <w:sz w:val="24"/>
                <w:szCs w:val="24"/>
                <w:lang w:val="es-PE"/>
              </w:rPr>
              <w:t>.000</w:t>
            </w:r>
          </w:p>
        </w:tc>
      </w:tr>
      <w:tr w:rsidR="00DB7F40" w:rsidRPr="000D7615" w14:paraId="39F3AAFE" w14:textId="77777777" w:rsidTr="00195C69">
        <w:trPr>
          <w:trHeight w:val="227"/>
          <w:jc w:val="center"/>
        </w:trPr>
        <w:tc>
          <w:tcPr>
            <w:tcW w:w="8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6DBCFA" w14:textId="77777777" w:rsidR="00DB7F40" w:rsidRPr="000D7615" w:rsidRDefault="00DB7F40" w:rsidP="00195C69">
            <w:pPr>
              <w:spacing w:line="360" w:lineRule="auto"/>
              <w:jc w:val="center"/>
              <w:rPr>
                <w:sz w:val="24"/>
                <w:szCs w:val="24"/>
                <w:lang w:val="es-PE"/>
              </w:rPr>
            </w:pPr>
            <w:r w:rsidRPr="000D7615">
              <w:rPr>
                <w:sz w:val="24"/>
                <w:szCs w:val="24"/>
                <w:lang w:val="es-PE"/>
              </w:rPr>
              <w:t>Ecuador</w:t>
            </w:r>
          </w:p>
        </w:tc>
        <w:tc>
          <w:tcPr>
            <w:tcW w:w="8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F7770B" w14:textId="77777777" w:rsidR="00DB7F40" w:rsidRPr="000D7615" w:rsidRDefault="00DB7F40" w:rsidP="00195C69">
            <w:pPr>
              <w:spacing w:line="360" w:lineRule="auto"/>
              <w:jc w:val="center"/>
              <w:rPr>
                <w:sz w:val="24"/>
                <w:szCs w:val="24"/>
                <w:lang w:val="es-PE"/>
              </w:rPr>
            </w:pPr>
            <w:r w:rsidRPr="000D7615">
              <w:rPr>
                <w:sz w:val="24"/>
                <w:szCs w:val="24"/>
                <w:lang w:val="es-PE"/>
              </w:rPr>
              <w:t>RWA</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9ED1FE" w14:textId="77777777" w:rsidR="00DB7F40" w:rsidRPr="000D7615" w:rsidRDefault="00DB7F40" w:rsidP="00195C69">
            <w:pPr>
              <w:spacing w:line="360" w:lineRule="auto"/>
              <w:jc w:val="center"/>
              <w:rPr>
                <w:sz w:val="24"/>
                <w:szCs w:val="24"/>
                <w:lang w:val="es-PE"/>
              </w:rPr>
            </w:pPr>
            <w:r w:rsidRPr="000D7615">
              <w:rPr>
                <w:sz w:val="24"/>
                <w:szCs w:val="24"/>
                <w:lang w:val="es-PE"/>
              </w:rPr>
              <w:t>.031</w:t>
            </w:r>
          </w:p>
        </w:tc>
        <w:tc>
          <w:tcPr>
            <w:tcW w:w="7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EAAD73" w14:textId="77777777" w:rsidR="00DB7F40" w:rsidRPr="000D7615" w:rsidRDefault="00DB7F40" w:rsidP="00195C69">
            <w:pPr>
              <w:spacing w:line="360" w:lineRule="auto"/>
              <w:jc w:val="center"/>
              <w:rPr>
                <w:sz w:val="24"/>
                <w:szCs w:val="24"/>
                <w:lang w:val="es-PE"/>
              </w:rPr>
            </w:pPr>
            <w:r w:rsidRPr="000D7615">
              <w:rPr>
                <w:sz w:val="24"/>
                <w:szCs w:val="24"/>
                <w:lang w:val="es-PE"/>
              </w:rPr>
              <w:t>7.69**</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0D0D1D" w14:textId="77777777" w:rsidR="00DB7F40" w:rsidRPr="000D7615" w:rsidRDefault="00DB7F40" w:rsidP="00195C69">
            <w:pPr>
              <w:spacing w:line="360" w:lineRule="auto"/>
              <w:jc w:val="center"/>
              <w:rPr>
                <w:sz w:val="24"/>
                <w:szCs w:val="24"/>
                <w:lang w:val="es-PE"/>
              </w:rPr>
            </w:pPr>
            <w:r w:rsidRPr="000D7615">
              <w:rPr>
                <w:sz w:val="24"/>
                <w:szCs w:val="24"/>
                <w:lang w:val="es-PE"/>
              </w:rPr>
              <w:t>.132</w:t>
            </w:r>
          </w:p>
        </w:tc>
        <w:tc>
          <w:tcPr>
            <w:tcW w:w="6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BCE095" w14:textId="77777777" w:rsidR="00DB7F40" w:rsidRPr="000D7615" w:rsidRDefault="00DB7F40" w:rsidP="00195C69">
            <w:pPr>
              <w:spacing w:line="360" w:lineRule="auto"/>
              <w:jc w:val="center"/>
              <w:rPr>
                <w:sz w:val="24"/>
                <w:szCs w:val="24"/>
                <w:lang w:val="es-PE"/>
              </w:rPr>
            </w:pPr>
            <w:r w:rsidRPr="000D7615">
              <w:rPr>
                <w:sz w:val="24"/>
                <w:szCs w:val="24"/>
                <w:lang w:val="es-PE"/>
              </w:rPr>
              <w:t>2.772</w:t>
            </w:r>
          </w:p>
        </w:tc>
        <w:tc>
          <w:tcPr>
            <w:tcW w:w="7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00A62C" w14:textId="77777777" w:rsidR="00DB7F40" w:rsidRPr="000D7615" w:rsidRDefault="00DB7F40" w:rsidP="00195C69">
            <w:pPr>
              <w:spacing w:line="360" w:lineRule="auto"/>
              <w:jc w:val="center"/>
              <w:rPr>
                <w:sz w:val="24"/>
                <w:szCs w:val="24"/>
                <w:lang w:val="es-PE"/>
              </w:rPr>
            </w:pPr>
            <w:r w:rsidRPr="000D7615">
              <w:rPr>
                <w:sz w:val="24"/>
                <w:szCs w:val="24"/>
                <w:lang w:val="es-PE"/>
              </w:rPr>
              <w:t>.006</w:t>
            </w:r>
          </w:p>
        </w:tc>
      </w:tr>
      <w:tr w:rsidR="00DB7F40" w:rsidRPr="000D7615" w14:paraId="52A9E454" w14:textId="77777777" w:rsidTr="00195C69">
        <w:trPr>
          <w:trHeight w:val="227"/>
          <w:jc w:val="center"/>
        </w:trPr>
        <w:tc>
          <w:tcPr>
            <w:tcW w:w="831"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hideMark/>
          </w:tcPr>
          <w:p w14:paraId="53F3B747" w14:textId="77777777" w:rsidR="00DB7F40" w:rsidRPr="000D7615" w:rsidRDefault="00DB7F40" w:rsidP="00195C69">
            <w:pPr>
              <w:spacing w:line="360" w:lineRule="auto"/>
              <w:jc w:val="center"/>
              <w:rPr>
                <w:sz w:val="24"/>
                <w:szCs w:val="24"/>
                <w:lang w:val="es-PE"/>
              </w:rPr>
            </w:pPr>
            <w:r w:rsidRPr="000D7615">
              <w:rPr>
                <w:sz w:val="24"/>
                <w:szCs w:val="24"/>
                <w:lang w:val="es-PE"/>
              </w:rPr>
              <w:t>Spain</w:t>
            </w:r>
          </w:p>
        </w:tc>
        <w:tc>
          <w:tcPr>
            <w:tcW w:w="832"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7CAF2F0" w14:textId="77777777" w:rsidR="00DB7F40" w:rsidRPr="000D7615" w:rsidRDefault="00DB7F40" w:rsidP="00195C69">
            <w:pPr>
              <w:spacing w:line="360" w:lineRule="auto"/>
              <w:jc w:val="center"/>
              <w:rPr>
                <w:sz w:val="24"/>
                <w:szCs w:val="24"/>
                <w:lang w:val="es-PE"/>
              </w:rPr>
            </w:pPr>
            <w:r w:rsidRPr="000D7615">
              <w:rPr>
                <w:sz w:val="24"/>
                <w:szCs w:val="24"/>
                <w:lang w:val="es-PE"/>
              </w:rPr>
              <w:t>SDO</w:t>
            </w:r>
          </w:p>
        </w:tc>
        <w:tc>
          <w:tcPr>
            <w:tcW w:w="589"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4FD6BA5A" w14:textId="77777777" w:rsidR="00DB7F40" w:rsidRPr="000D7615" w:rsidRDefault="00DB7F40" w:rsidP="00195C69">
            <w:pPr>
              <w:spacing w:line="360" w:lineRule="auto"/>
              <w:jc w:val="center"/>
              <w:rPr>
                <w:sz w:val="24"/>
                <w:szCs w:val="24"/>
                <w:lang w:val="es-PE"/>
              </w:rPr>
            </w:pPr>
            <w:r w:rsidRPr="000D7615">
              <w:rPr>
                <w:sz w:val="24"/>
                <w:szCs w:val="24"/>
                <w:lang w:val="es-PE"/>
              </w:rPr>
              <w:t>.061</w:t>
            </w:r>
          </w:p>
        </w:tc>
        <w:tc>
          <w:tcPr>
            <w:tcW w:w="771"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7BB7EE60" w14:textId="77777777" w:rsidR="00DB7F40" w:rsidRPr="000D7615" w:rsidRDefault="00DB7F40" w:rsidP="00195C69">
            <w:pPr>
              <w:spacing w:line="360" w:lineRule="auto"/>
              <w:jc w:val="center"/>
              <w:rPr>
                <w:sz w:val="24"/>
                <w:szCs w:val="24"/>
                <w:lang w:val="es-PE"/>
              </w:rPr>
            </w:pPr>
            <w:r w:rsidRPr="000D7615">
              <w:rPr>
                <w:sz w:val="24"/>
                <w:szCs w:val="24"/>
                <w:lang w:val="es-PE"/>
              </w:rPr>
              <w:t>8.77**</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5A40D75A" w14:textId="77777777" w:rsidR="00DB7F40" w:rsidRPr="000D7615" w:rsidRDefault="00DB7F40" w:rsidP="00195C69">
            <w:pPr>
              <w:spacing w:line="360" w:lineRule="auto"/>
              <w:jc w:val="center"/>
              <w:rPr>
                <w:sz w:val="24"/>
                <w:szCs w:val="24"/>
                <w:lang w:val="es-PE"/>
              </w:rPr>
            </w:pPr>
            <w:r w:rsidRPr="000D7615">
              <w:rPr>
                <w:sz w:val="24"/>
                <w:szCs w:val="24"/>
                <w:lang w:val="es-PE"/>
              </w:rPr>
              <w:t>-.156</w:t>
            </w:r>
          </w:p>
        </w:tc>
        <w:tc>
          <w:tcPr>
            <w:tcW w:w="64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049288EA" w14:textId="77777777" w:rsidR="00DB7F40" w:rsidRPr="000D7615" w:rsidRDefault="00DB7F40" w:rsidP="00195C69">
            <w:pPr>
              <w:spacing w:line="360" w:lineRule="auto"/>
              <w:jc w:val="center"/>
              <w:rPr>
                <w:sz w:val="24"/>
                <w:szCs w:val="24"/>
                <w:lang w:val="es-PE"/>
              </w:rPr>
            </w:pPr>
            <w:r w:rsidRPr="000D7615">
              <w:rPr>
                <w:sz w:val="24"/>
                <w:szCs w:val="24"/>
                <w:lang w:val="es-PE"/>
              </w:rPr>
              <w:t>-2.962</w:t>
            </w:r>
          </w:p>
        </w:tc>
        <w:tc>
          <w:tcPr>
            <w:tcW w:w="78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14:paraId="049B3E18" w14:textId="77777777" w:rsidR="00DB7F40" w:rsidRPr="000D7615" w:rsidRDefault="00DB7F40" w:rsidP="00195C69">
            <w:pPr>
              <w:spacing w:line="360" w:lineRule="auto"/>
              <w:jc w:val="center"/>
              <w:rPr>
                <w:sz w:val="24"/>
                <w:szCs w:val="24"/>
                <w:lang w:val="es-PE"/>
              </w:rPr>
            </w:pPr>
            <w:r w:rsidRPr="000D7615">
              <w:rPr>
                <w:sz w:val="24"/>
                <w:szCs w:val="24"/>
                <w:lang w:val="es-PE"/>
              </w:rPr>
              <w:t>.004</w:t>
            </w:r>
          </w:p>
        </w:tc>
      </w:tr>
    </w:tbl>
    <w:p w14:paraId="6BC6DD6A" w14:textId="3B5BC029" w:rsidR="00366950" w:rsidRPr="00DB7F40" w:rsidRDefault="00DB7F40" w:rsidP="00DB7F40">
      <w:pPr>
        <w:spacing w:line="360" w:lineRule="auto"/>
        <w:rPr>
          <w:lang w:val="es-PE"/>
        </w:rPr>
      </w:pPr>
      <w:r w:rsidRPr="000D7615">
        <w:rPr>
          <w:lang w:val="es-PE"/>
        </w:rPr>
        <w:t>*p &lt; .05, **p &lt; .01</w:t>
      </w:r>
    </w:p>
    <w:p w14:paraId="3C1D8141" w14:textId="45DD07E8" w:rsidR="009B3E5E" w:rsidRPr="007D6A4D" w:rsidRDefault="00DB7F40" w:rsidP="009B3E5E">
      <w:pPr>
        <w:pStyle w:val="Ttulosinternos"/>
        <w:rPr>
          <w:bCs/>
          <w:lang w:val="en-US"/>
        </w:rPr>
      </w:pPr>
      <w:r w:rsidRPr="00DB7F40">
        <w:rPr>
          <w:bCs/>
          <w:lang w:val="en"/>
        </w:rPr>
        <w:t>Discussion</w:t>
      </w:r>
    </w:p>
    <w:p w14:paraId="295BA915" w14:textId="77777777" w:rsidR="007D6A4D" w:rsidRPr="007D6A4D" w:rsidRDefault="007D6A4D" w:rsidP="007D6A4D">
      <w:pPr>
        <w:spacing w:line="360" w:lineRule="auto"/>
        <w:jc w:val="both"/>
        <w:rPr>
          <w:bCs/>
          <w:lang w:val="en"/>
        </w:rPr>
      </w:pPr>
      <w:r w:rsidRPr="007D6A4D">
        <w:rPr>
          <w:bCs/>
          <w:lang w:val="en"/>
        </w:rPr>
        <w:t xml:space="preserve">At the general level, the factorial structure of the Political Cynicism scale employed in this study partially supports the structure described by Janos et al. (2018). Specifically, of the 5 dimensions proposed in the original study with a sample of middle-class Peruvians, 4 dimensions are used in the present work. Of the four dimensions included in the new factorial structure, two remain framed in the classical descriptions of Political </w:t>
      </w:r>
      <w:r w:rsidRPr="007D6A4D">
        <w:rPr>
          <w:bCs/>
          <w:lang w:val="en"/>
        </w:rPr>
        <w:lastRenderedPageBreak/>
        <w:t>Cynicism as a measure of (1) widespread mistrust towards the political system, and (2) a perception of systemic political corruption (</w:t>
      </w:r>
      <w:proofErr w:type="spellStart"/>
      <w:r w:rsidRPr="007D6A4D">
        <w:rPr>
          <w:bCs/>
          <w:lang w:val="en"/>
        </w:rPr>
        <w:t>Beramendi</w:t>
      </w:r>
      <w:proofErr w:type="spellEnd"/>
      <w:r w:rsidRPr="007D6A4D">
        <w:rPr>
          <w:bCs/>
          <w:lang w:val="en"/>
        </w:rPr>
        <w:t>, 2014; Capella &amp; Jamieson, 1997; Miller, 1974; Siu-Kai, 1992). Dimensions 3 and 4 – Political Moral Laxity and Perception of the Need for Change – are potentially derived from or associated with feelings of mistrust and a perception of widespread corruption as outlined in dimensions 1 and 2. Political Moral Laxity described a conscious tolerance of, and even a support for, the existing political structure despite an awareness of political corruption. This attribute may function as a means for survival in situations where the existing political structure is beneficial for an individual (</w:t>
      </w:r>
      <w:proofErr w:type="spellStart"/>
      <w:r w:rsidRPr="007D6A4D">
        <w:rPr>
          <w:bCs/>
          <w:lang w:val="en"/>
        </w:rPr>
        <w:t>Beramendi</w:t>
      </w:r>
      <w:proofErr w:type="spellEnd"/>
      <w:r w:rsidRPr="007D6A4D">
        <w:rPr>
          <w:bCs/>
          <w:lang w:val="en"/>
        </w:rPr>
        <w:t>, 2014; Chaparro, 2018; G</w:t>
      </w:r>
      <w:r w:rsidRPr="007D6A4D">
        <w:rPr>
          <w:bCs/>
          <w:lang w:val="en-GB"/>
        </w:rPr>
        <w:t>ä</w:t>
      </w:r>
      <w:proofErr w:type="spellStart"/>
      <w:r w:rsidRPr="007D6A4D">
        <w:rPr>
          <w:bCs/>
          <w:lang w:val="en"/>
        </w:rPr>
        <w:t>chter</w:t>
      </w:r>
      <w:proofErr w:type="spellEnd"/>
      <w:r w:rsidRPr="007D6A4D">
        <w:rPr>
          <w:bCs/>
          <w:lang w:val="en"/>
        </w:rPr>
        <w:t xml:space="preserve"> &amp; Schulz, 2016; Janos et al., 2018). The Perception of the Need for Change, on the other hand, implies a belief in the need for and possibility of social change in response to perceptions of political failings (Fu et al., 2011; Janos et al., 2018). Although this reading seems positive in that, for those high in this measure, it is suggestive of a desire to challenge political malfunction, in societies where democratic values are not clearly consolidated, authoritarian and violent forms can be tolerated as acceptable means for the required social change (Belanger &amp; Arts, 2006).</w:t>
      </w:r>
    </w:p>
    <w:p w14:paraId="3C725124" w14:textId="77777777" w:rsidR="007D6A4D" w:rsidRPr="007D6A4D" w:rsidRDefault="007D6A4D" w:rsidP="007D6A4D">
      <w:pPr>
        <w:spacing w:line="360" w:lineRule="auto"/>
        <w:jc w:val="both"/>
        <w:rPr>
          <w:bCs/>
          <w:lang w:val="en"/>
        </w:rPr>
      </w:pPr>
      <w:r w:rsidRPr="007D6A4D">
        <w:rPr>
          <w:bCs/>
          <w:lang w:val="en"/>
        </w:rPr>
        <w:t>At a descriptive level, the results show that Political Cynicism in the general sample of the 11 countries is characterized, firstly, by a high Perception of Corruption and secondly by a Perception of Need for Change in the Political System. As established, a Perception of Corruption has significant costs in consolidating a democratic system, as it erodes trust in institutions and increases the risk that corruption and norm transgression will become a systemic problem (</w:t>
      </w:r>
      <w:proofErr w:type="spellStart"/>
      <w:r w:rsidRPr="007D6A4D">
        <w:rPr>
          <w:bCs/>
          <w:lang w:val="en"/>
        </w:rPr>
        <w:t>Beramendi</w:t>
      </w:r>
      <w:proofErr w:type="spellEnd"/>
      <w:r w:rsidRPr="007D6A4D">
        <w:rPr>
          <w:bCs/>
          <w:lang w:val="en"/>
        </w:rPr>
        <w:t xml:space="preserve">, 2014). However, the presence of a </w:t>
      </w:r>
      <w:proofErr w:type="spellStart"/>
      <w:r w:rsidRPr="007D6A4D">
        <w:rPr>
          <w:bCs/>
          <w:lang w:val="en"/>
        </w:rPr>
        <w:t>favourable</w:t>
      </w:r>
      <w:proofErr w:type="spellEnd"/>
      <w:r w:rsidRPr="007D6A4D">
        <w:rPr>
          <w:bCs/>
          <w:lang w:val="en"/>
        </w:rPr>
        <w:t xml:space="preserve"> attitude towards change in the political system reveals a belief in the possibility of systemic improvement and an assumption of civic responsibility in this process - something which may explain the recent social mobilizations calling for substantial political changes in countries of the region such as Bolivia, Ecuador, Chile or Colombia (</w:t>
      </w:r>
      <w:proofErr w:type="spellStart"/>
      <w:r w:rsidRPr="007D6A4D">
        <w:rPr>
          <w:bCs/>
          <w:lang w:val="en"/>
        </w:rPr>
        <w:t>Manjón</w:t>
      </w:r>
      <w:proofErr w:type="spellEnd"/>
      <w:r w:rsidRPr="007D6A4D">
        <w:rPr>
          <w:bCs/>
          <w:lang w:val="en"/>
        </w:rPr>
        <w:t xml:space="preserve"> et al., 2020; Ramos, 2019).</w:t>
      </w:r>
    </w:p>
    <w:p w14:paraId="089F99A3" w14:textId="77777777" w:rsidR="007D6A4D" w:rsidRPr="007D6A4D" w:rsidRDefault="007D6A4D" w:rsidP="007D6A4D">
      <w:pPr>
        <w:spacing w:line="360" w:lineRule="auto"/>
        <w:jc w:val="both"/>
        <w:rPr>
          <w:bCs/>
          <w:lang w:val="en"/>
        </w:rPr>
      </w:pPr>
      <w:r w:rsidRPr="007D6A4D">
        <w:rPr>
          <w:bCs/>
          <w:lang w:val="en"/>
        </w:rPr>
        <w:t xml:space="preserve">The level of Mistrust in the Political System is ordinally the third element of Political Cynicism to which participants adhere attitudinally in the study. The moderate level of agreement with this measure suggests that, within the countries of Latin America, levels of trust/mistrust towards different actors and institutions of the system are variable. This is supported by insights from public opinion studies that suggest that, globally, Latin America is the region with the worst levels of institutional trust, while something similar happens with Spain in the European context. However, analysis at an </w:t>
      </w:r>
      <w:proofErr w:type="gramStart"/>
      <w:r w:rsidRPr="007D6A4D">
        <w:rPr>
          <w:bCs/>
          <w:lang w:val="en"/>
        </w:rPr>
        <w:t xml:space="preserve">institutional level </w:t>
      </w:r>
      <w:r w:rsidRPr="007D6A4D">
        <w:rPr>
          <w:bCs/>
          <w:lang w:val="en"/>
        </w:rPr>
        <w:lastRenderedPageBreak/>
        <w:t>shows</w:t>
      </w:r>
      <w:proofErr w:type="gramEnd"/>
      <w:r w:rsidRPr="007D6A4D">
        <w:rPr>
          <w:bCs/>
          <w:lang w:val="en"/>
        </w:rPr>
        <w:t xml:space="preserve"> that some are more discredited than others, and that in fact there are a few institutions that enjoy high prestige among citizens (</w:t>
      </w:r>
      <w:proofErr w:type="spellStart"/>
      <w:r w:rsidRPr="007D6A4D">
        <w:rPr>
          <w:bCs/>
          <w:lang w:val="en"/>
        </w:rPr>
        <w:t>Eurobarómetro</w:t>
      </w:r>
      <w:proofErr w:type="spellEnd"/>
      <w:r w:rsidRPr="007D6A4D">
        <w:rPr>
          <w:bCs/>
          <w:lang w:val="en"/>
        </w:rPr>
        <w:t xml:space="preserve"> Standard 90, 2018; </w:t>
      </w:r>
      <w:proofErr w:type="spellStart"/>
      <w:r w:rsidRPr="007D6A4D">
        <w:rPr>
          <w:bCs/>
          <w:lang w:val="en"/>
        </w:rPr>
        <w:t>Latinobarómetro</w:t>
      </w:r>
      <w:proofErr w:type="spellEnd"/>
      <w:r w:rsidRPr="007D6A4D">
        <w:rPr>
          <w:bCs/>
          <w:lang w:val="en"/>
        </w:rPr>
        <w:t xml:space="preserve">, 2018). For this reason, while the result of this indicator is not strictly negative for this study, it is not positive either. This latter finding is worrying, because the more mistrust there is towards a political system and its institutions, the more likely it will lose its legitimacy, and important sectors of citizenship will become more anomic, less agreeable and oriented to normative and regulatory transgression </w:t>
      </w:r>
      <w:r w:rsidRPr="007D6A4D">
        <w:rPr>
          <w:bCs/>
          <w:lang w:val="en-GB"/>
        </w:rPr>
        <w:t>(</w:t>
      </w:r>
      <w:proofErr w:type="spellStart"/>
      <w:r w:rsidRPr="007D6A4D">
        <w:rPr>
          <w:bCs/>
          <w:lang w:val="en-GB"/>
        </w:rPr>
        <w:t>Beramendi</w:t>
      </w:r>
      <w:proofErr w:type="spellEnd"/>
      <w:r w:rsidRPr="007D6A4D">
        <w:rPr>
          <w:bCs/>
          <w:lang w:val="en-GB"/>
        </w:rPr>
        <w:t xml:space="preserve">, 2014; Chaparro, 2018; </w:t>
      </w:r>
      <w:proofErr w:type="spellStart"/>
      <w:r w:rsidRPr="007D6A4D">
        <w:rPr>
          <w:bCs/>
          <w:lang w:val="en-GB"/>
        </w:rPr>
        <w:t>Gächter</w:t>
      </w:r>
      <w:proofErr w:type="spellEnd"/>
      <w:r w:rsidRPr="007D6A4D">
        <w:rPr>
          <w:bCs/>
          <w:lang w:val="en-GB"/>
        </w:rPr>
        <w:t xml:space="preserve"> &amp; Schulz, 2016; Patterson, 2002; Rotenberg, 2020). </w:t>
      </w:r>
      <w:r w:rsidRPr="007D6A4D">
        <w:rPr>
          <w:bCs/>
          <w:lang w:val="en"/>
        </w:rPr>
        <w:t xml:space="preserve">The fourth dimension analyzed -Political Moral Laxity - refers to an attitude which favors the maintenance of the corrupt and inefficient political system as a function of self- or group-interest, even when the system in question causes damage or harm to other actors or sectors of society (Janos et al., 2018). The results reveal a low adherence to this dimension in the general sample, which shows that morally lax attitudes are recognized, by the participants of this study, as potentially dangerous. </w:t>
      </w:r>
    </w:p>
    <w:p w14:paraId="6DD5C799" w14:textId="77777777" w:rsidR="007D6A4D" w:rsidRPr="007D6A4D" w:rsidRDefault="007D6A4D" w:rsidP="007D6A4D">
      <w:pPr>
        <w:spacing w:line="360" w:lineRule="auto"/>
        <w:jc w:val="both"/>
        <w:rPr>
          <w:bCs/>
          <w:lang w:val="en-GB"/>
        </w:rPr>
      </w:pPr>
      <w:r w:rsidRPr="007D6A4D">
        <w:rPr>
          <w:bCs/>
          <w:lang w:val="en"/>
        </w:rPr>
        <w:t xml:space="preserve">One interesting aspect of the components of political cynicism identified on the scale, is that they appear to act in an integrated and sequential manner, suggesting that the perception of corruption and mistrust tend to produce an endorsement of the need for change in the system, or a legitimization of transgression and corruption through the process of political moral laxity (Janos et al., 2018). More specifically, correlation analyses show, through the magnitudes of relationships, that mistrust in the political system is more intensely associated with political moral laxity, while the perception of corruption is associated with a perception of the need for change in the political system. The first relationship can be explained as a result of people's trust in the system legitimating and empowering political authorities and institutions, while a lack of trust weakens them and leads them to neglect central problems of society (Porter, 2007; Tyler, 2001). In this sense, in societies where authorities and institutions are perceived as weak, corrupt or ineffective, there is a greater tendency in their citizens to show intrinsically dishonest attitudes and </w:t>
      </w:r>
      <w:proofErr w:type="spellStart"/>
      <w:r w:rsidRPr="007D6A4D">
        <w:rPr>
          <w:bCs/>
          <w:lang w:val="en"/>
        </w:rPr>
        <w:t>behaviours</w:t>
      </w:r>
      <w:proofErr w:type="spellEnd"/>
      <w:r w:rsidRPr="007D6A4D">
        <w:rPr>
          <w:bCs/>
          <w:lang w:val="en-GB"/>
        </w:rPr>
        <w:t xml:space="preserve"> (</w:t>
      </w:r>
      <w:proofErr w:type="spellStart"/>
      <w:r w:rsidRPr="007D6A4D">
        <w:rPr>
          <w:bCs/>
          <w:lang w:val="en-GB"/>
        </w:rPr>
        <w:t>Gächter</w:t>
      </w:r>
      <w:proofErr w:type="spellEnd"/>
      <w:r w:rsidRPr="007D6A4D">
        <w:rPr>
          <w:bCs/>
          <w:lang w:val="en-GB"/>
        </w:rPr>
        <w:t xml:space="preserve"> &amp; Schulz, 2016). </w:t>
      </w:r>
    </w:p>
    <w:p w14:paraId="3D571A10" w14:textId="77777777" w:rsidR="007D6A4D" w:rsidRPr="007D6A4D" w:rsidRDefault="007D6A4D" w:rsidP="007D6A4D">
      <w:pPr>
        <w:spacing w:line="360" w:lineRule="auto"/>
        <w:jc w:val="both"/>
        <w:rPr>
          <w:bCs/>
          <w:lang w:val="en"/>
        </w:rPr>
      </w:pPr>
      <w:r w:rsidRPr="007D6A4D">
        <w:rPr>
          <w:bCs/>
          <w:lang w:val="en"/>
        </w:rPr>
        <w:t>The second relationship is consistent with the recognition that corruption is a problem that necessitates a need for systemic change (</w:t>
      </w:r>
      <w:proofErr w:type="spellStart"/>
      <w:r w:rsidRPr="007D6A4D">
        <w:rPr>
          <w:bCs/>
          <w:lang w:val="en"/>
        </w:rPr>
        <w:t>Latinbarómetro</w:t>
      </w:r>
      <w:proofErr w:type="spellEnd"/>
      <w:r w:rsidRPr="007D6A4D">
        <w:rPr>
          <w:bCs/>
          <w:lang w:val="en"/>
        </w:rPr>
        <w:t xml:space="preserve">, 2019; Quiroz, 2013). It should also be noted that the inverse relationship between the perception of need of change and the political moral laxity is often accompanied by the fact that lax individuals do not perceive in corruption a problem that needs to be solved, but as something which is personally beneficial (Janos et al., 2018; Quiroz, 2013). Also, mistrust is indeed a </w:t>
      </w:r>
      <w:r w:rsidRPr="007D6A4D">
        <w:rPr>
          <w:bCs/>
          <w:lang w:val="en"/>
        </w:rPr>
        <w:lastRenderedPageBreak/>
        <w:t>diffuse component, and in the analyses of this study it appears to have a delegitimizing function of the political system in the terms described above. It is interesting to note that, at the descriptive level, with regard to the order of prioritizations in the dimensions of the Political Cynicism scale and at the correlational level, the relationships tend to exhibit a fairly homogeneous statistical behavior in the samples of the 11 countries considered in the study.</w:t>
      </w:r>
    </w:p>
    <w:p w14:paraId="518FBDCA" w14:textId="77777777" w:rsidR="007D6A4D" w:rsidRPr="007D6A4D" w:rsidRDefault="007D6A4D" w:rsidP="007D6A4D">
      <w:pPr>
        <w:spacing w:line="360" w:lineRule="auto"/>
        <w:jc w:val="both"/>
        <w:rPr>
          <w:bCs/>
          <w:lang w:val="en"/>
        </w:rPr>
      </w:pPr>
      <w:r w:rsidRPr="007D6A4D">
        <w:rPr>
          <w:bCs/>
          <w:lang w:val="en"/>
        </w:rPr>
        <w:t xml:space="preserve">On the other hand, the incorporation of the ideological indicators of SDO and RWA, and their relationship to the dimensions of political cynicism, helps to clarify how ideology is linked to perceptions about the functioning of a political system. In this regard it was found that SDO tends to be positively associated with a moderate effect size, with political moral laxity. This is consistent with the idea that hierarchically inclined individuals tend to hold that “the end justifies the means” with regard to the achievement of personal and group objectives (Janos et al., 2018). Such individuals are typically more tolerant of and likely to engage in behavioral practices ranging from small transgressions of social conventions to outright corruption justified, under a cloak of impunity provided by the situation of relative power and dominance they possess in a given context (Janos et al., 2018; </w:t>
      </w:r>
      <w:proofErr w:type="spellStart"/>
      <w:r w:rsidRPr="007D6A4D">
        <w:rPr>
          <w:bCs/>
          <w:lang w:val="en"/>
        </w:rPr>
        <w:t>Monsegur</w:t>
      </w:r>
      <w:proofErr w:type="spellEnd"/>
      <w:r w:rsidRPr="007D6A4D">
        <w:rPr>
          <w:bCs/>
          <w:lang w:val="en"/>
        </w:rPr>
        <w:t xml:space="preserve"> et al., 2014).</w:t>
      </w:r>
    </w:p>
    <w:p w14:paraId="1270D064" w14:textId="77777777" w:rsidR="007D6A4D" w:rsidRPr="007D6A4D" w:rsidRDefault="007D6A4D" w:rsidP="007D6A4D">
      <w:pPr>
        <w:spacing w:line="360" w:lineRule="auto"/>
        <w:jc w:val="both"/>
        <w:rPr>
          <w:bCs/>
          <w:lang w:val="en"/>
        </w:rPr>
      </w:pPr>
      <w:r w:rsidRPr="007D6A4D">
        <w:rPr>
          <w:bCs/>
          <w:lang w:val="en-GB"/>
        </w:rPr>
        <w:t xml:space="preserve"> </w:t>
      </w:r>
      <w:r w:rsidRPr="007D6A4D">
        <w:rPr>
          <w:bCs/>
          <w:lang w:val="en"/>
        </w:rPr>
        <w:t xml:space="preserve">This relationship between SDO and the dimension of moral laxity is the most stable when analyzing samples from the different countries evaluated in the study. Specifically, in 10 of the 11 samples this trend is reported, with the Paraguayan sample being the only one in which this relationship is not observed. In addition, SDO appears to influence the strengthening of corrupt and ineffective political systems since it mitigates the perception of need for change in such systems. In this case the manifestations of cynicism are not related to people's feelings of helplessness or hopelessness about their ability to influence politics (Miller, 1974; Siu-Kai, 1992), but in their disinterest in improving or changing it. That is, the dominant groups do not express a desire to make changes to the failed political system, as these systems have a positive impact on their individual and collective interests (Jackson &amp; Gaertner, 2010; Janos et al., 2018; </w:t>
      </w:r>
      <w:proofErr w:type="spellStart"/>
      <w:r w:rsidRPr="007D6A4D">
        <w:rPr>
          <w:bCs/>
          <w:lang w:val="en"/>
        </w:rPr>
        <w:t>Monsegur</w:t>
      </w:r>
      <w:proofErr w:type="spellEnd"/>
      <w:r w:rsidRPr="007D6A4D">
        <w:rPr>
          <w:bCs/>
          <w:lang w:val="en"/>
        </w:rPr>
        <w:t xml:space="preserve"> et al., 2014). This result, although consistent with the idea of maintaining morally lax political systems from adherence to the refusal to change a system, sometimes failed, is subject to variability in samples from different countries; the relationship is only significant for Spain, Chile and Brazil. The influence of SDO on other dimensions of Political Cynicism such as mistrust or a perception of corruption is more limited and is restricted only to samples from a few countries. Specifically, a high SDO increases mistrust in the political system only in Peru, </w:t>
      </w:r>
      <w:r w:rsidRPr="007D6A4D">
        <w:rPr>
          <w:bCs/>
          <w:lang w:val="en"/>
        </w:rPr>
        <w:lastRenderedPageBreak/>
        <w:t>and consistent with a denial of the need for social change, high SDO inversely relates to the perception of corruption in the Colombia, Chile and Brazil samples, and directly in the Ecuador sample.</w:t>
      </w:r>
    </w:p>
    <w:p w14:paraId="0CF75649" w14:textId="77777777" w:rsidR="007D6A4D" w:rsidRPr="007D6A4D" w:rsidRDefault="007D6A4D" w:rsidP="007D6A4D">
      <w:pPr>
        <w:spacing w:line="360" w:lineRule="auto"/>
        <w:jc w:val="both"/>
        <w:rPr>
          <w:bCs/>
          <w:lang w:val="en"/>
        </w:rPr>
      </w:pPr>
      <w:r w:rsidRPr="007D6A4D">
        <w:rPr>
          <w:bCs/>
          <w:lang w:val="en"/>
        </w:rPr>
        <w:t>For its part, at the general level, high levels of RWA increases mistrust and political moral laxity. For the relationship between RWA and mistrust, the effect size is small for the total sample, is significant in the Brazil, Chile, Costa Rica, Ecuador and Paraguay samples. In this regard, existing literature in Political Science has established that mistrust in a political system leads to significant problems in the consolidation of a system with democratic values, with the negative consequences listed previously</w:t>
      </w:r>
      <w:r w:rsidRPr="007D6A4D">
        <w:rPr>
          <w:bCs/>
          <w:lang w:val="en-GB"/>
        </w:rPr>
        <w:t xml:space="preserve"> (</w:t>
      </w:r>
      <w:proofErr w:type="spellStart"/>
      <w:r w:rsidRPr="007D6A4D">
        <w:rPr>
          <w:bCs/>
          <w:lang w:val="en-GB"/>
        </w:rPr>
        <w:t>Beramendi</w:t>
      </w:r>
      <w:proofErr w:type="spellEnd"/>
      <w:r w:rsidRPr="007D6A4D">
        <w:rPr>
          <w:bCs/>
          <w:lang w:val="en-GB"/>
        </w:rPr>
        <w:t xml:space="preserve">, 2014; Chaparro, 2018; </w:t>
      </w:r>
      <w:proofErr w:type="spellStart"/>
      <w:r w:rsidRPr="007D6A4D">
        <w:rPr>
          <w:bCs/>
          <w:lang w:val="en-GB"/>
        </w:rPr>
        <w:t>Gächter</w:t>
      </w:r>
      <w:proofErr w:type="spellEnd"/>
      <w:r w:rsidRPr="007D6A4D">
        <w:rPr>
          <w:bCs/>
          <w:lang w:val="en-GB"/>
        </w:rPr>
        <w:t xml:space="preserve"> &amp; Schulz, 2016; Patterson, 2002; Rotenberg, 2020).</w:t>
      </w:r>
    </w:p>
    <w:p w14:paraId="07B5ECB7" w14:textId="77777777" w:rsidR="007D6A4D" w:rsidRPr="007D6A4D" w:rsidRDefault="007D6A4D" w:rsidP="007D6A4D">
      <w:pPr>
        <w:spacing w:line="360" w:lineRule="auto"/>
        <w:jc w:val="both"/>
        <w:rPr>
          <w:bCs/>
          <w:lang w:val="en"/>
        </w:rPr>
      </w:pPr>
      <w:r w:rsidRPr="007D6A4D">
        <w:rPr>
          <w:bCs/>
          <w:lang w:val="en"/>
        </w:rPr>
        <w:t>Consistent with the above, authoritarianism as an ideological expression can erode citizen trust in a political system that shows excessive liberalism or practices of procedural and distributive justice that threaten the prevailing status quo in countries that are mostly inegalitarian and conservative. Although authoritarianism is significantly related, with a low effect size, to moral laxity in the general sample; a more detailed analysis by countries show that this relationship is only significant for Chile and Paraguay. This result, although limited by the number of countries where the relationship is present, shows that authoritarianism, although usually marked by an extolling of morality and custom, can also function as a risk factor in the exacerbation of political moral laxity. This is especially the case when there are political elites and certain groups in power who stand to benefit from morally lax practices (</w:t>
      </w:r>
      <w:proofErr w:type="spellStart"/>
      <w:r w:rsidRPr="007D6A4D">
        <w:rPr>
          <w:bCs/>
          <w:lang w:val="en"/>
        </w:rPr>
        <w:t>Sautu</w:t>
      </w:r>
      <w:proofErr w:type="spellEnd"/>
      <w:r w:rsidRPr="007D6A4D">
        <w:rPr>
          <w:bCs/>
          <w:lang w:val="en"/>
        </w:rPr>
        <w:t>, 2018; Schmitz &amp; Espinosa, 2015). More specifically, it is noted that RWA is inversely related to the perception of corruption in Chile and directly in Ecuador.</w:t>
      </w:r>
    </w:p>
    <w:p w14:paraId="6946D2D0" w14:textId="77777777" w:rsidR="007D6A4D" w:rsidRPr="007D6A4D" w:rsidRDefault="007D6A4D" w:rsidP="007D6A4D">
      <w:pPr>
        <w:spacing w:line="360" w:lineRule="auto"/>
        <w:jc w:val="both"/>
        <w:rPr>
          <w:bCs/>
          <w:lang w:val="en"/>
        </w:rPr>
      </w:pPr>
      <w:r w:rsidRPr="007D6A4D">
        <w:rPr>
          <w:bCs/>
          <w:lang w:val="en"/>
        </w:rPr>
        <w:t xml:space="preserve">In summary, the results show that the structure of Political Cynicism in the studied </w:t>
      </w:r>
      <w:proofErr w:type="spellStart"/>
      <w:r w:rsidRPr="007D6A4D">
        <w:rPr>
          <w:bCs/>
          <w:lang w:val="en"/>
        </w:rPr>
        <w:t>Ibero</w:t>
      </w:r>
      <w:proofErr w:type="spellEnd"/>
      <w:r w:rsidRPr="007D6A4D">
        <w:rPr>
          <w:bCs/>
          <w:lang w:val="en"/>
        </w:rPr>
        <w:t>-American countries goes beyond descriptions focused on mistrust as a diffuse indicator of adherence to the political system. In this sense, it is important to extend the understanding of cynicism to the perception of corruption as one of the elements that can produce such mistrust. It is also important to include Political Moral Laxity and the Perception of Need of Change in the System in the analysis of the responses that accompany Political Cynicism as a result of tensions within the models of political reality of the countries of Latin America and Spain.</w:t>
      </w:r>
    </w:p>
    <w:p w14:paraId="5B823CDA" w14:textId="2E7E2D51" w:rsidR="009B3E5E" w:rsidRPr="007D6A4D" w:rsidRDefault="007D6A4D" w:rsidP="001F7DA4">
      <w:pPr>
        <w:spacing w:line="360" w:lineRule="auto"/>
        <w:jc w:val="both"/>
        <w:rPr>
          <w:lang w:val="en-US"/>
        </w:rPr>
      </w:pPr>
      <w:r w:rsidRPr="007D6A4D">
        <w:rPr>
          <w:bCs/>
          <w:lang w:val="en"/>
        </w:rPr>
        <w:t xml:space="preserve">Depending on what is described, the main contribution of this work translates into how conservative political ideology influences political tensions arising from perceptions of a political system. On the one hand, authoritarianism tends to increase a diffuse mistrust </w:t>
      </w:r>
      <w:r w:rsidRPr="007D6A4D">
        <w:rPr>
          <w:bCs/>
          <w:lang w:val="en"/>
        </w:rPr>
        <w:lastRenderedPageBreak/>
        <w:t>and moral laxity, with consequent impacts on democracy and its values. However, the most important result, because of its stability in the studied samples, is that of the relationship between SDO and political moral laxity. Specifically, high SDO has a pernicious effect on the political configuration of a society - a result of the acceptance of normative transgression and corruption alongside a denial of the need for social change, even where such change is necessary.</w:t>
      </w:r>
    </w:p>
    <w:p w14:paraId="01C54B13" w14:textId="77777777" w:rsidR="003A1180" w:rsidRPr="007D6A4D" w:rsidRDefault="003A1180">
      <w:pPr>
        <w:rPr>
          <w:b/>
          <w:i/>
          <w:lang w:val="en-US" w:eastAsia="en-US"/>
        </w:rPr>
      </w:pPr>
      <w:r w:rsidRPr="007D6A4D">
        <w:rPr>
          <w:b/>
          <w:i/>
          <w:lang w:val="en-US" w:eastAsia="en-US"/>
        </w:rPr>
        <w:br w:type="page"/>
      </w:r>
    </w:p>
    <w:p w14:paraId="66876945" w14:textId="4B69B724" w:rsidR="003A1180" w:rsidRPr="007D6A4D" w:rsidRDefault="007D6A4D" w:rsidP="003A1180">
      <w:pPr>
        <w:pStyle w:val="Ttulosinternos"/>
        <w:rPr>
          <w:bCs/>
          <w:lang w:val="pt-BR"/>
        </w:rPr>
      </w:pPr>
      <w:proofErr w:type="spellStart"/>
      <w:r w:rsidRPr="007D6A4D">
        <w:rPr>
          <w:bCs/>
          <w:lang w:val="pt-BR"/>
        </w:rPr>
        <w:lastRenderedPageBreak/>
        <w:t>References</w:t>
      </w:r>
      <w:proofErr w:type="spellEnd"/>
    </w:p>
    <w:p w14:paraId="41117CDF" w14:textId="77777777" w:rsidR="007D6A4D" w:rsidRPr="007D6A4D" w:rsidRDefault="007D6A4D" w:rsidP="001F7DA4">
      <w:pPr>
        <w:pStyle w:val="Referencias"/>
        <w:spacing w:line="260" w:lineRule="exact"/>
        <w:rPr>
          <w:highlight w:val="white"/>
          <w:u w:val="single"/>
          <w:lang w:val="pt-BR"/>
        </w:rPr>
      </w:pPr>
      <w:proofErr w:type="spellStart"/>
      <w:r w:rsidRPr="007D6A4D">
        <w:rPr>
          <w:highlight w:val="white"/>
          <w:lang w:val="pt-BR"/>
        </w:rPr>
        <w:t>Barlach</w:t>
      </w:r>
      <w:proofErr w:type="spellEnd"/>
      <w:r w:rsidRPr="007D6A4D">
        <w:rPr>
          <w:highlight w:val="white"/>
          <w:lang w:val="pt-BR"/>
        </w:rPr>
        <w:t xml:space="preserve">, L. (2013). O Jeitinho Brasileiro: traço da identidade </w:t>
      </w:r>
      <w:proofErr w:type="gramStart"/>
      <w:r w:rsidRPr="007D6A4D">
        <w:rPr>
          <w:highlight w:val="white"/>
          <w:lang w:val="pt-BR"/>
        </w:rPr>
        <w:t>nacional?.</w:t>
      </w:r>
      <w:proofErr w:type="gramEnd"/>
      <w:r w:rsidRPr="007D6A4D">
        <w:rPr>
          <w:highlight w:val="white"/>
          <w:lang w:val="pt-BR"/>
        </w:rPr>
        <w:t xml:space="preserve"> </w:t>
      </w:r>
      <w:r w:rsidRPr="007D6A4D">
        <w:rPr>
          <w:i/>
          <w:iCs/>
          <w:highlight w:val="white"/>
          <w:lang w:val="pt-BR"/>
        </w:rPr>
        <w:t>Revista Gestão &amp; Políticas Públicas, 3</w:t>
      </w:r>
      <w:r w:rsidRPr="007D6A4D">
        <w:rPr>
          <w:highlight w:val="white"/>
          <w:lang w:val="pt-BR"/>
        </w:rPr>
        <w:t xml:space="preserve">(2). </w:t>
      </w:r>
      <w:proofErr w:type="spellStart"/>
      <w:r w:rsidRPr="007D6A4D">
        <w:rPr>
          <w:highlight w:val="white"/>
          <w:lang w:val="pt-BR"/>
        </w:rPr>
        <w:t>Retrieved</w:t>
      </w:r>
      <w:proofErr w:type="spellEnd"/>
      <w:r w:rsidRPr="007D6A4D">
        <w:rPr>
          <w:highlight w:val="white"/>
          <w:lang w:val="pt-BR"/>
        </w:rPr>
        <w:t xml:space="preserve"> </w:t>
      </w:r>
      <w:proofErr w:type="spellStart"/>
      <w:r w:rsidRPr="007D6A4D">
        <w:rPr>
          <w:highlight w:val="white"/>
          <w:lang w:val="pt-BR"/>
        </w:rPr>
        <w:t>from</w:t>
      </w:r>
      <w:proofErr w:type="spellEnd"/>
      <w:r w:rsidRPr="007D6A4D">
        <w:rPr>
          <w:highlight w:val="white"/>
          <w:lang w:val="uz-Cyrl-UZ"/>
        </w:rPr>
        <w:fldChar w:fldCharType="begin"/>
      </w:r>
      <w:r w:rsidRPr="007D6A4D">
        <w:rPr>
          <w:highlight w:val="white"/>
          <w:lang w:val="uz-Cyrl-UZ"/>
        </w:rPr>
        <w:instrText xml:space="preserve"> HYPERLINK "%20"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33">
        <w:r w:rsidRPr="007D6A4D">
          <w:rPr>
            <w:rStyle w:val="Hipervnculo"/>
            <w:highlight w:val="white"/>
            <w:lang w:val="pt-BR"/>
          </w:rPr>
          <w:t>http://www.revistas.usp.br/rgpp/article/view/98574</w:t>
        </w:r>
      </w:hyperlink>
    </w:p>
    <w:p w14:paraId="56F059C4" w14:textId="77777777" w:rsidR="007D6A4D" w:rsidRPr="007D6A4D" w:rsidRDefault="007D6A4D" w:rsidP="001F7DA4">
      <w:pPr>
        <w:pStyle w:val="Referencias"/>
        <w:spacing w:line="260" w:lineRule="exact"/>
        <w:rPr>
          <w:highlight w:val="white"/>
          <w:u w:val="single"/>
          <w:lang w:val="uz-Cyrl-UZ"/>
        </w:rPr>
      </w:pPr>
      <w:proofErr w:type="spellStart"/>
      <w:r w:rsidRPr="007D6A4D">
        <w:rPr>
          <w:highlight w:val="white"/>
        </w:rPr>
        <w:t>Bélanger</w:t>
      </w:r>
      <w:proofErr w:type="spellEnd"/>
      <w:r w:rsidRPr="007D6A4D">
        <w:rPr>
          <w:highlight w:val="white"/>
        </w:rPr>
        <w:t xml:space="preserve">, E. &amp; </w:t>
      </w:r>
      <w:proofErr w:type="spellStart"/>
      <w:r w:rsidRPr="007D6A4D">
        <w:rPr>
          <w:highlight w:val="white"/>
        </w:rPr>
        <w:t>Aarts</w:t>
      </w:r>
      <w:proofErr w:type="spellEnd"/>
      <w:r w:rsidRPr="007D6A4D">
        <w:rPr>
          <w:highlight w:val="white"/>
        </w:rPr>
        <w:t xml:space="preserve">, K. (2006). Explaining the rise of the LPF: Issues, discontent and the 2002 Dutch election. </w:t>
      </w:r>
      <w:r w:rsidRPr="007D6A4D">
        <w:rPr>
          <w:i/>
          <w:highlight w:val="white"/>
          <w:lang w:val="uz-Cyrl-UZ"/>
        </w:rPr>
        <w:t>Acta Politica, 41</w:t>
      </w:r>
      <w:r w:rsidRPr="007D6A4D">
        <w:rPr>
          <w:highlight w:val="white"/>
          <w:lang w:val="uz-Cyrl-UZ"/>
        </w:rPr>
        <w:t>, 4-20.</w:t>
      </w:r>
      <w:r w:rsidRPr="007D6A4D">
        <w:rPr>
          <w:highlight w:val="white"/>
          <w:lang w:val="uz-Cyrl-UZ"/>
        </w:rPr>
        <w:fldChar w:fldCharType="begin"/>
      </w:r>
      <w:r w:rsidRPr="007D6A4D">
        <w:rPr>
          <w:highlight w:val="white"/>
          <w:lang w:val="uz-Cyrl-UZ"/>
        </w:rPr>
        <w:instrText xml:space="preserve"> HYPERLINK "https://doi.org/10.1057/palgrave.ap.5500135"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34">
        <w:r w:rsidRPr="007D6A4D">
          <w:rPr>
            <w:rStyle w:val="Hipervnculo"/>
            <w:highlight w:val="white"/>
            <w:lang w:val="uz-Cyrl-UZ"/>
          </w:rPr>
          <w:t>https://doi.org/10.1057/palgrave.ap.5500135</w:t>
        </w:r>
      </w:hyperlink>
    </w:p>
    <w:p w14:paraId="5DB09D7A"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Beramendi, M. &amp; Zubieta, E. (2014). Construcción y validación de la Escala de Percepción del Sistema Normativo. </w:t>
      </w:r>
      <w:r w:rsidRPr="007D6A4D">
        <w:rPr>
          <w:i/>
          <w:highlight w:val="white"/>
          <w:lang w:val="uz-Cyrl-UZ"/>
        </w:rPr>
        <w:t>Revista Mexicana de Psicología, 31</w:t>
      </w:r>
      <w:r w:rsidRPr="007D6A4D">
        <w:rPr>
          <w:highlight w:val="white"/>
          <w:lang w:val="uz-Cyrl-UZ"/>
        </w:rPr>
        <w:t>, 124-137. Re</w:t>
      </w:r>
      <w:r w:rsidRPr="007D6A4D">
        <w:rPr>
          <w:highlight w:val="white"/>
          <w:lang w:val="es-PE"/>
        </w:rPr>
        <w:t>trieved from</w:t>
      </w:r>
      <w:r w:rsidRPr="007D6A4D">
        <w:rPr>
          <w:highlight w:val="white"/>
          <w:lang w:val="uz-Cyrl-UZ"/>
        </w:rPr>
        <w:t xml:space="preserve"> http://www.redalyc.org/pdf/2430/243033031005.pdf</w:t>
      </w:r>
    </w:p>
    <w:p w14:paraId="5B963307"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Beramendi, M. (2014). </w:t>
      </w:r>
      <w:r w:rsidRPr="007D6A4D">
        <w:rPr>
          <w:i/>
          <w:highlight w:val="white"/>
          <w:lang w:val="uz-Cyrl-UZ"/>
        </w:rPr>
        <w:t>Percepción del sistema normativo, transgresión y sus correlatos psicosociales en Argentina</w:t>
      </w:r>
      <w:r w:rsidRPr="007D6A4D">
        <w:rPr>
          <w:highlight w:val="white"/>
          <w:lang w:val="uz-Cyrl-UZ"/>
        </w:rPr>
        <w:t xml:space="preserve"> (</w:t>
      </w:r>
      <w:r w:rsidRPr="007D6A4D">
        <w:rPr>
          <w:highlight w:val="white"/>
          <w:lang w:val="es-PE"/>
        </w:rPr>
        <w:t>Unpublished Doctoral Thesis</w:t>
      </w:r>
      <w:r w:rsidRPr="007D6A4D">
        <w:rPr>
          <w:highlight w:val="white"/>
          <w:lang w:val="uz-Cyrl-UZ"/>
        </w:rPr>
        <w:t>), Facultad de Psicología, Universidad de Buenos Aires, Argentina.</w:t>
      </w:r>
    </w:p>
    <w:p w14:paraId="2C3067FD" w14:textId="77777777" w:rsidR="007D6A4D" w:rsidRPr="007D6A4D" w:rsidRDefault="007D6A4D" w:rsidP="001F7DA4">
      <w:pPr>
        <w:pStyle w:val="Referencias"/>
        <w:spacing w:line="260" w:lineRule="exact"/>
        <w:rPr>
          <w:highlight w:val="white"/>
        </w:rPr>
      </w:pPr>
      <w:r w:rsidRPr="007D6A4D">
        <w:rPr>
          <w:highlight w:val="white"/>
        </w:rPr>
        <w:t xml:space="preserve">Cappella, J., &amp; Jamieson, K. (1996). News frames, political cynicism, and media cynicism. </w:t>
      </w:r>
      <w:r w:rsidRPr="007D6A4D">
        <w:rPr>
          <w:i/>
          <w:highlight w:val="white"/>
        </w:rPr>
        <w:t>The Annals of the American Academy of Political and Social Science</w:t>
      </w:r>
      <w:r w:rsidRPr="007D6A4D">
        <w:rPr>
          <w:highlight w:val="white"/>
        </w:rPr>
        <w:t xml:space="preserve">, </w:t>
      </w:r>
      <w:r w:rsidRPr="007D6A4D">
        <w:rPr>
          <w:i/>
          <w:highlight w:val="white"/>
        </w:rPr>
        <w:t>546</w:t>
      </w:r>
      <w:r w:rsidRPr="007D6A4D">
        <w:rPr>
          <w:highlight w:val="white"/>
        </w:rPr>
        <w:t>(1), 71-84.</w:t>
      </w:r>
    </w:p>
    <w:p w14:paraId="58122395"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Cárdenas, M., &amp; Parra, L. (2010). Adaptación y validación de la Versión Abreviada de la Escala de Autoritarismos de Derechas (RWA) en una muestra chilena. </w:t>
      </w:r>
      <w:r w:rsidRPr="007D6A4D">
        <w:rPr>
          <w:i/>
          <w:highlight w:val="white"/>
          <w:lang w:val="uz-Cyrl-UZ"/>
        </w:rPr>
        <w:t>Revista de Psicología, 19</w:t>
      </w:r>
      <w:r w:rsidRPr="007D6A4D">
        <w:rPr>
          <w:highlight w:val="white"/>
          <w:lang w:val="uz-Cyrl-UZ"/>
        </w:rPr>
        <w:t>(1), 61-79.</w:t>
      </w:r>
    </w:p>
    <w:p w14:paraId="4AEC00B1"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Cárdenas, M., Meza, P., Lagues, K., &amp; Yañez, S. (2010). Adaptación y validación de la Escala de Orientación a la Dominancia Social (SDO) en una muestra chilena. </w:t>
      </w:r>
      <w:r w:rsidRPr="007D6A4D">
        <w:rPr>
          <w:i/>
          <w:highlight w:val="white"/>
          <w:lang w:val="uz-Cyrl-UZ"/>
        </w:rPr>
        <w:t>Universitas Psychologica, 9</w:t>
      </w:r>
      <w:r w:rsidRPr="007D6A4D">
        <w:rPr>
          <w:highlight w:val="white"/>
          <w:lang w:val="uz-Cyrl-UZ"/>
        </w:rPr>
        <w:t>(1), 161-168.</w:t>
      </w:r>
    </w:p>
    <w:p w14:paraId="5AE35FEA"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Chaparro, H. (2018). </w:t>
      </w:r>
      <w:r w:rsidRPr="007D6A4D">
        <w:rPr>
          <w:i/>
          <w:highlight w:val="white"/>
          <w:lang w:val="uz-Cyrl-UZ"/>
        </w:rPr>
        <w:t>Afectos y desafectos. Las diversas subculturas políticas en Lima</w:t>
      </w:r>
      <w:r w:rsidRPr="007D6A4D">
        <w:rPr>
          <w:highlight w:val="white"/>
          <w:lang w:val="uz-Cyrl-UZ"/>
        </w:rPr>
        <w:t>. Instituto de Estudios Peruanos, Lima, Perú.</w:t>
      </w:r>
    </w:p>
    <w:p w14:paraId="5FE37723"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Duckitt, J., &amp; Sibley, C. (2010). Personality, ideology, prejudice, and politics: A dual‐process motivational model. </w:t>
      </w:r>
      <w:r w:rsidRPr="007D6A4D">
        <w:rPr>
          <w:i/>
          <w:highlight w:val="white"/>
          <w:lang w:val="uz-Cyrl-UZ"/>
        </w:rPr>
        <w:t>Journal of personality</w:t>
      </w:r>
      <w:r w:rsidRPr="007D6A4D">
        <w:rPr>
          <w:highlight w:val="white"/>
          <w:lang w:val="uz-Cyrl-UZ"/>
        </w:rPr>
        <w:t xml:space="preserve">, </w:t>
      </w:r>
      <w:r w:rsidRPr="007D6A4D">
        <w:rPr>
          <w:i/>
          <w:highlight w:val="white"/>
          <w:lang w:val="uz-Cyrl-UZ"/>
        </w:rPr>
        <w:t>78</w:t>
      </w:r>
      <w:r w:rsidRPr="007D6A4D">
        <w:rPr>
          <w:highlight w:val="white"/>
          <w:lang w:val="uz-Cyrl-UZ"/>
        </w:rPr>
        <w:t>(6), 1861-1894.</w:t>
      </w:r>
    </w:p>
    <w:p w14:paraId="345E5F78" w14:textId="77777777" w:rsidR="007D6A4D" w:rsidRPr="007D6A4D" w:rsidRDefault="007D6A4D" w:rsidP="001F7DA4">
      <w:pPr>
        <w:pStyle w:val="Referencias"/>
        <w:spacing w:line="260" w:lineRule="exact"/>
        <w:rPr>
          <w:highlight w:val="white"/>
          <w:u w:val="single"/>
          <w:lang w:val="uz-Cyrl-UZ"/>
        </w:rPr>
      </w:pPr>
      <w:r w:rsidRPr="007D6A4D">
        <w:rPr>
          <w:highlight w:val="white"/>
          <w:lang w:val="uz-Cyrl-UZ"/>
        </w:rPr>
        <w:t>Eurobarómetro Standard 90 (2018). Opinión Pública en la Unión Europea (Informe Nacional). Re</w:t>
      </w:r>
      <w:proofErr w:type="spellStart"/>
      <w:r w:rsidRPr="007D6A4D">
        <w:rPr>
          <w:highlight w:val="white"/>
          <w:lang w:val="en-GB"/>
        </w:rPr>
        <w:t>trieved</w:t>
      </w:r>
      <w:proofErr w:type="spellEnd"/>
      <w:r w:rsidRPr="007D6A4D">
        <w:rPr>
          <w:highlight w:val="white"/>
          <w:lang w:val="en-GB"/>
        </w:rPr>
        <w:t xml:space="preserve"> from</w:t>
      </w:r>
      <w:r w:rsidRPr="007D6A4D">
        <w:rPr>
          <w:highlight w:val="white"/>
          <w:lang w:val="uz-Cyrl-UZ"/>
        </w:rPr>
        <w:t>:</w:t>
      </w:r>
      <w:r w:rsidRPr="007D6A4D">
        <w:rPr>
          <w:highlight w:val="white"/>
          <w:lang w:val="uz-Cyrl-UZ"/>
        </w:rPr>
        <w:fldChar w:fldCharType="begin"/>
      </w:r>
      <w:r w:rsidRPr="007D6A4D">
        <w:rPr>
          <w:highlight w:val="white"/>
          <w:lang w:val="uz-Cyrl-UZ"/>
        </w:rPr>
        <w:instrText xml:space="preserve"> HYPERLINK "https://ec.europa.eu/spain/sites/spain/files/st90_-_report_repes_-_vf110219_limpia_.pdf"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35">
        <w:r w:rsidRPr="007D6A4D">
          <w:rPr>
            <w:rStyle w:val="Hipervnculo"/>
            <w:highlight w:val="white"/>
            <w:lang w:val="uz-Cyrl-UZ"/>
          </w:rPr>
          <w:t>https://ec.europa.eu/spain/sites/spain/files/st90_-_report_repes_-_vf110219_limpia_.pdf</w:t>
        </w:r>
      </w:hyperlink>
    </w:p>
    <w:p w14:paraId="23814BB2" w14:textId="77777777" w:rsidR="007D6A4D" w:rsidRPr="007D6A4D" w:rsidRDefault="007D6A4D" w:rsidP="001F7DA4">
      <w:pPr>
        <w:pStyle w:val="Referencias"/>
        <w:spacing w:line="260" w:lineRule="exact"/>
        <w:rPr>
          <w:highlight w:val="white"/>
        </w:rPr>
      </w:pPr>
      <w:r w:rsidRPr="007D6A4D">
        <w:rPr>
          <w:highlight w:val="white"/>
          <w:lang w:val="uz-Cyrl-UZ"/>
        </w:rPr>
        <w:t xml:space="preserve">Fu, H., Mou, Y., Miller, M. J., &amp; Jalette, G. (2011). </w:t>
      </w:r>
      <w:r w:rsidRPr="007D6A4D">
        <w:rPr>
          <w:highlight w:val="white"/>
        </w:rPr>
        <w:t xml:space="preserve">Reconsidering political cynicism and political involvement: A test of antecedents. </w:t>
      </w:r>
      <w:r w:rsidRPr="007D6A4D">
        <w:rPr>
          <w:i/>
          <w:highlight w:val="white"/>
        </w:rPr>
        <w:t>American Communication Journal, 13</w:t>
      </w:r>
      <w:r w:rsidRPr="007D6A4D">
        <w:rPr>
          <w:highlight w:val="white"/>
        </w:rPr>
        <w:t>(2), 44-61.</w:t>
      </w:r>
    </w:p>
    <w:p w14:paraId="3241C1FC" w14:textId="77777777" w:rsidR="007D6A4D" w:rsidRPr="007D6A4D" w:rsidRDefault="007D6A4D" w:rsidP="001F7DA4">
      <w:pPr>
        <w:pStyle w:val="Referencias"/>
        <w:spacing w:line="260" w:lineRule="exact"/>
        <w:rPr>
          <w:highlight w:val="white"/>
          <w:u w:val="single"/>
          <w:lang w:val="uz-Cyrl-UZ"/>
        </w:rPr>
      </w:pPr>
      <w:proofErr w:type="spellStart"/>
      <w:r w:rsidRPr="007D6A4D">
        <w:rPr>
          <w:highlight w:val="white"/>
        </w:rPr>
        <w:t>Gächter</w:t>
      </w:r>
      <w:proofErr w:type="spellEnd"/>
      <w:r w:rsidRPr="007D6A4D">
        <w:rPr>
          <w:highlight w:val="white"/>
        </w:rPr>
        <w:t xml:space="preserve">, S. &amp; Schulz, J. F. (2016). Intrinsic honesty and the prevalence of rule violations across societies. </w:t>
      </w:r>
      <w:r w:rsidRPr="007D6A4D">
        <w:rPr>
          <w:i/>
          <w:highlight w:val="white"/>
          <w:lang w:val="uz-Cyrl-UZ"/>
        </w:rPr>
        <w:t>Nature, 531</w:t>
      </w:r>
      <w:r w:rsidRPr="007D6A4D">
        <w:rPr>
          <w:highlight w:val="white"/>
          <w:lang w:val="uz-Cyrl-UZ"/>
        </w:rPr>
        <w:t>, 496-499.</w:t>
      </w:r>
      <w:r w:rsidRPr="007D6A4D">
        <w:rPr>
          <w:highlight w:val="white"/>
          <w:lang w:val="uz-Cyrl-UZ"/>
        </w:rPr>
        <w:fldChar w:fldCharType="begin"/>
      </w:r>
      <w:r w:rsidRPr="007D6A4D">
        <w:rPr>
          <w:highlight w:val="white"/>
          <w:lang w:val="uz-Cyrl-UZ"/>
        </w:rPr>
        <w:instrText xml:space="preserve"> HYPERLINK "https://doi.org/10.1038/nature17160"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36">
        <w:r w:rsidRPr="007D6A4D">
          <w:rPr>
            <w:rStyle w:val="Hipervnculo"/>
            <w:highlight w:val="white"/>
            <w:lang w:val="uz-Cyrl-UZ"/>
          </w:rPr>
          <w:t>https://doi.org/10.1038/nature17160</w:t>
        </w:r>
      </w:hyperlink>
    </w:p>
    <w:p w14:paraId="1FBB9D9E" w14:textId="77777777" w:rsidR="007D6A4D" w:rsidRPr="007D6A4D" w:rsidRDefault="007D6A4D" w:rsidP="001F7DA4">
      <w:pPr>
        <w:pStyle w:val="Referencias"/>
        <w:spacing w:line="260" w:lineRule="exact"/>
        <w:rPr>
          <w:highlight w:val="white"/>
        </w:rPr>
      </w:pPr>
      <w:r w:rsidRPr="007D6A4D">
        <w:rPr>
          <w:highlight w:val="white"/>
          <w:lang w:val="uz-Cyrl-UZ"/>
        </w:rPr>
        <w:t xml:space="preserve">Girola, L. (2011). La cultura de la transgresión. Anomias y cultura del "como si" en la sociedad mexicana. </w:t>
      </w:r>
      <w:proofErr w:type="spellStart"/>
      <w:r w:rsidRPr="007D6A4D">
        <w:rPr>
          <w:i/>
          <w:highlight w:val="white"/>
        </w:rPr>
        <w:t>Estudios</w:t>
      </w:r>
      <w:proofErr w:type="spellEnd"/>
      <w:r w:rsidRPr="007D6A4D">
        <w:rPr>
          <w:i/>
          <w:highlight w:val="white"/>
        </w:rPr>
        <w:t xml:space="preserve"> </w:t>
      </w:r>
      <w:proofErr w:type="spellStart"/>
      <w:r w:rsidRPr="007D6A4D">
        <w:rPr>
          <w:i/>
          <w:highlight w:val="white"/>
        </w:rPr>
        <w:t>Sociológicos</w:t>
      </w:r>
      <w:proofErr w:type="spellEnd"/>
      <w:r w:rsidRPr="007D6A4D">
        <w:rPr>
          <w:i/>
          <w:highlight w:val="white"/>
        </w:rPr>
        <w:t>, 39</w:t>
      </w:r>
      <w:r w:rsidRPr="007D6A4D">
        <w:rPr>
          <w:highlight w:val="white"/>
        </w:rPr>
        <w:t>(85), 99-129.</w:t>
      </w:r>
    </w:p>
    <w:p w14:paraId="7B9A6B4B" w14:textId="77777777" w:rsidR="007D6A4D" w:rsidRPr="007D6A4D" w:rsidRDefault="007D6A4D" w:rsidP="001F7DA4">
      <w:pPr>
        <w:pStyle w:val="Referencias"/>
        <w:spacing w:line="260" w:lineRule="exact"/>
        <w:rPr>
          <w:highlight w:val="white"/>
          <w:u w:val="single"/>
          <w:lang w:val="es-PE"/>
        </w:rPr>
      </w:pPr>
      <w:r w:rsidRPr="007D6A4D">
        <w:rPr>
          <w:highlight w:val="white"/>
        </w:rPr>
        <w:t xml:space="preserve">Jackson, L. E. &amp; Gaertner, L. (2010). Mechanisms of moral disengagement and their differential use by right-wing authoritarianism and social dominance orientation in support of war. </w:t>
      </w:r>
      <w:r w:rsidRPr="007D6A4D">
        <w:rPr>
          <w:i/>
          <w:highlight w:val="white"/>
          <w:lang w:val="es-PE"/>
        </w:rPr>
        <w:t>Aggressive Behavior, 36,</w:t>
      </w:r>
      <w:r w:rsidRPr="007D6A4D">
        <w:rPr>
          <w:highlight w:val="white"/>
          <w:lang w:val="es-PE"/>
        </w:rPr>
        <w:t xml:space="preserve"> 238-250.</w:t>
      </w:r>
      <w:r w:rsidRPr="007D6A4D">
        <w:rPr>
          <w:highlight w:val="white"/>
          <w:lang w:val="uz-Cyrl-UZ"/>
        </w:rPr>
        <w:fldChar w:fldCharType="begin"/>
      </w:r>
      <w:r w:rsidRPr="007D6A4D">
        <w:rPr>
          <w:highlight w:val="white"/>
          <w:lang w:val="uz-Cyrl-UZ"/>
        </w:rPr>
        <w:instrText xml:space="preserve"> HYPERLINK "https://doi.org/10.1002/ab.20344" \h </w:instrText>
      </w:r>
      <w:r w:rsidRPr="007D6A4D">
        <w:rPr>
          <w:highlight w:val="white"/>
          <w:lang w:val="uz-Cyrl-UZ"/>
        </w:rPr>
        <w:fldChar w:fldCharType="separate"/>
      </w:r>
      <w:r w:rsidRPr="007D6A4D">
        <w:rPr>
          <w:rStyle w:val="Hipervnculo"/>
          <w:highlight w:val="white"/>
          <w:lang w:val="es-PE"/>
        </w:rPr>
        <w:t xml:space="preserve"> </w:t>
      </w:r>
      <w:r w:rsidRPr="007D6A4D">
        <w:rPr>
          <w:highlight w:val="white"/>
          <w:lang w:val="es-CO"/>
        </w:rPr>
        <w:fldChar w:fldCharType="end"/>
      </w:r>
      <w:hyperlink r:id="rId37">
        <w:r w:rsidRPr="007D6A4D">
          <w:rPr>
            <w:rStyle w:val="Hipervnculo"/>
            <w:highlight w:val="white"/>
            <w:lang w:val="es-PE"/>
          </w:rPr>
          <w:t>https://doi.org/10.1002/ab.20344</w:t>
        </w:r>
      </w:hyperlink>
    </w:p>
    <w:p w14:paraId="6E132596" w14:textId="77777777" w:rsidR="007D6A4D" w:rsidRPr="007D6A4D" w:rsidRDefault="007D6A4D" w:rsidP="001F7DA4">
      <w:pPr>
        <w:pStyle w:val="Referencias"/>
        <w:spacing w:line="260" w:lineRule="exact"/>
        <w:rPr>
          <w:highlight w:val="white"/>
          <w:lang w:val="uz-Cyrl-UZ"/>
        </w:rPr>
      </w:pPr>
      <w:r w:rsidRPr="007D6A4D">
        <w:rPr>
          <w:highlight w:val="white"/>
          <w:lang w:val="es-PE"/>
        </w:rPr>
        <w:t xml:space="preserve">Janos, E., Espinosa, A., &amp; Pacheco, M. (2018). </w:t>
      </w:r>
      <w:r w:rsidRPr="007D6A4D">
        <w:rPr>
          <w:highlight w:val="white"/>
          <w:lang w:val="uz-Cyrl-UZ"/>
        </w:rPr>
        <w:t xml:space="preserve">Bases Ideológicas de la Percepción del Sistema Normativo y el Cinismo Político en Adultos de Sectores Urbanos del Perú. </w:t>
      </w:r>
      <w:r w:rsidRPr="007D6A4D">
        <w:rPr>
          <w:i/>
          <w:highlight w:val="white"/>
          <w:lang w:val="uz-Cyrl-UZ"/>
        </w:rPr>
        <w:t>Psykhe, 27</w:t>
      </w:r>
      <w:r w:rsidRPr="007D6A4D">
        <w:rPr>
          <w:highlight w:val="white"/>
          <w:lang w:val="uz-Cyrl-UZ"/>
        </w:rPr>
        <w:t>(1), 1-14.</w:t>
      </w:r>
    </w:p>
    <w:p w14:paraId="6F95E9BE" w14:textId="77777777" w:rsidR="007D6A4D" w:rsidRPr="007D6A4D" w:rsidRDefault="007D6A4D" w:rsidP="001F7DA4">
      <w:pPr>
        <w:pStyle w:val="Referencias"/>
        <w:spacing w:line="260" w:lineRule="exact"/>
        <w:rPr>
          <w:highlight w:val="white"/>
          <w:u w:val="single"/>
          <w:lang w:val="uz-Cyrl-UZ"/>
        </w:rPr>
      </w:pPr>
      <w:r w:rsidRPr="007D6A4D">
        <w:rPr>
          <w:highlight w:val="white"/>
          <w:lang w:val="uz-Cyrl-UZ"/>
        </w:rPr>
        <w:t>Latinobarómetro (2019). Informe 2018. Corporación Latinobarómetro, Santiago de Chile. Re</w:t>
      </w:r>
      <w:proofErr w:type="spellStart"/>
      <w:r w:rsidRPr="007D6A4D">
        <w:rPr>
          <w:highlight w:val="white"/>
        </w:rPr>
        <w:t>trieved</w:t>
      </w:r>
      <w:proofErr w:type="spellEnd"/>
      <w:r w:rsidRPr="007D6A4D">
        <w:rPr>
          <w:highlight w:val="white"/>
        </w:rPr>
        <w:t xml:space="preserve"> from</w:t>
      </w:r>
      <w:r w:rsidRPr="007D6A4D">
        <w:rPr>
          <w:highlight w:val="white"/>
          <w:lang w:val="uz-Cyrl-UZ"/>
        </w:rPr>
        <w:t>:</w:t>
      </w:r>
      <w:r w:rsidRPr="007D6A4D">
        <w:rPr>
          <w:highlight w:val="white"/>
          <w:lang w:val="uz-Cyrl-UZ"/>
        </w:rPr>
        <w:fldChar w:fldCharType="begin"/>
      </w:r>
      <w:r w:rsidRPr="007D6A4D">
        <w:rPr>
          <w:highlight w:val="white"/>
          <w:lang w:val="uz-Cyrl-UZ"/>
        </w:rPr>
        <w:instrText xml:space="preserve"> HYPERLINK "http://www.latinobarometro.org/latContents.jsp"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38">
        <w:r w:rsidRPr="007D6A4D">
          <w:rPr>
            <w:rStyle w:val="Hipervnculo"/>
            <w:highlight w:val="white"/>
            <w:lang w:val="uz-Cyrl-UZ"/>
          </w:rPr>
          <w:t>http://www.latinobarometro.org/latContents.jsp</w:t>
        </w:r>
      </w:hyperlink>
    </w:p>
    <w:p w14:paraId="653520C5" w14:textId="77777777" w:rsidR="007D6A4D" w:rsidRPr="007D6A4D" w:rsidRDefault="007D6A4D" w:rsidP="001F7DA4">
      <w:pPr>
        <w:pStyle w:val="Referencias"/>
        <w:spacing w:line="260" w:lineRule="exact"/>
        <w:rPr>
          <w:highlight w:val="white"/>
          <w:u w:val="single"/>
        </w:rPr>
      </w:pPr>
      <w:r w:rsidRPr="007D6A4D">
        <w:rPr>
          <w:highlight w:val="white"/>
          <w:lang w:val="uz-Cyrl-UZ"/>
        </w:rPr>
        <w:t xml:space="preserve">Levitt, B. S. (2015). Discrimination and the distrust of democratic institutions in Latin America. </w:t>
      </w:r>
      <w:r w:rsidRPr="007D6A4D">
        <w:rPr>
          <w:i/>
          <w:highlight w:val="white"/>
        </w:rPr>
        <w:t>Politics, Groups, and Identities, 3</w:t>
      </w:r>
      <w:r w:rsidRPr="007D6A4D">
        <w:rPr>
          <w:highlight w:val="white"/>
        </w:rPr>
        <w:t>(3), 417-437.</w:t>
      </w:r>
      <w:hyperlink r:id="rId39">
        <w:r w:rsidRPr="007D6A4D">
          <w:rPr>
            <w:rStyle w:val="Hipervnculo"/>
            <w:highlight w:val="white"/>
          </w:rPr>
          <w:t xml:space="preserve"> </w:t>
        </w:r>
      </w:hyperlink>
      <w:hyperlink r:id="rId40">
        <w:r w:rsidRPr="007D6A4D">
          <w:rPr>
            <w:rStyle w:val="Hipervnculo"/>
            <w:highlight w:val="white"/>
          </w:rPr>
          <w:t>http://dx.doi.org/10.1080/21565503.2015.1050410</w:t>
        </w:r>
      </w:hyperlink>
    </w:p>
    <w:p w14:paraId="4237246C" w14:textId="77777777" w:rsidR="007D6A4D" w:rsidRPr="007D6A4D" w:rsidRDefault="007D6A4D" w:rsidP="001F7DA4">
      <w:pPr>
        <w:pStyle w:val="Referencias"/>
        <w:spacing w:line="260" w:lineRule="exact"/>
        <w:rPr>
          <w:highlight w:val="white"/>
          <w:lang w:val="uz-Cyrl-UZ"/>
        </w:rPr>
      </w:pPr>
      <w:proofErr w:type="spellStart"/>
      <w:r w:rsidRPr="007D6A4D">
        <w:rPr>
          <w:highlight w:val="white"/>
          <w:lang w:val="en-GB"/>
        </w:rPr>
        <w:t>Manjón</w:t>
      </w:r>
      <w:proofErr w:type="spellEnd"/>
      <w:r w:rsidRPr="007D6A4D">
        <w:rPr>
          <w:highlight w:val="white"/>
          <w:lang w:val="en-GB"/>
        </w:rPr>
        <w:t xml:space="preserve">, M., Cisneros, A., Otero, J., </w:t>
      </w:r>
      <w:proofErr w:type="spellStart"/>
      <w:r w:rsidRPr="007D6A4D">
        <w:rPr>
          <w:highlight w:val="white"/>
          <w:lang w:val="en-GB"/>
        </w:rPr>
        <w:t>Goyburu</w:t>
      </w:r>
      <w:proofErr w:type="spellEnd"/>
      <w:r w:rsidRPr="007D6A4D">
        <w:rPr>
          <w:highlight w:val="white"/>
          <w:lang w:val="en-GB"/>
        </w:rPr>
        <w:t xml:space="preserve">, L., Cruz, F., Tricot, V., &amp; Garrido, M. (2020). </w:t>
      </w:r>
      <w:r w:rsidRPr="007D6A4D">
        <w:rPr>
          <w:highlight w:val="white"/>
          <w:lang w:val="uz-Cyrl-UZ"/>
        </w:rPr>
        <w:t xml:space="preserve">América Latina 2019: Vuelta a la inestabilidad. </w:t>
      </w:r>
      <w:r w:rsidRPr="007D6A4D">
        <w:rPr>
          <w:i/>
          <w:highlight w:val="white"/>
          <w:lang w:val="uz-Cyrl-UZ"/>
        </w:rPr>
        <w:t>Iberoamericana</w:t>
      </w:r>
      <w:r w:rsidRPr="007D6A4D">
        <w:rPr>
          <w:highlight w:val="white"/>
          <w:lang w:val="uz-Cyrl-UZ"/>
        </w:rPr>
        <w:t xml:space="preserve">, </w:t>
      </w:r>
      <w:r w:rsidRPr="007D6A4D">
        <w:rPr>
          <w:i/>
          <w:highlight w:val="white"/>
          <w:lang w:val="uz-Cyrl-UZ"/>
        </w:rPr>
        <w:t>20</w:t>
      </w:r>
      <w:r w:rsidRPr="007D6A4D">
        <w:rPr>
          <w:highlight w:val="white"/>
          <w:lang w:val="uz-Cyrl-UZ"/>
        </w:rPr>
        <w:t xml:space="preserve">(73), 205-241. </w:t>
      </w:r>
    </w:p>
    <w:p w14:paraId="587D0A91" w14:textId="77777777" w:rsidR="007D6A4D" w:rsidRPr="007D6A4D" w:rsidRDefault="007D6A4D" w:rsidP="001F7DA4">
      <w:pPr>
        <w:pStyle w:val="Referencias"/>
        <w:spacing w:line="260" w:lineRule="exact"/>
        <w:rPr>
          <w:highlight w:val="white"/>
        </w:rPr>
      </w:pPr>
      <w:r w:rsidRPr="007D6A4D">
        <w:rPr>
          <w:highlight w:val="white"/>
          <w:lang w:val="uz-Cyrl-UZ"/>
        </w:rPr>
        <w:lastRenderedPageBreak/>
        <w:t xml:space="preserve">Mezulis, A. H., Abramson, L. Y., Hyde, J. S., &amp; Hankin, B. L. (2004). </w:t>
      </w:r>
      <w:r w:rsidRPr="007D6A4D">
        <w:rPr>
          <w:highlight w:val="white"/>
        </w:rPr>
        <w:t xml:space="preserve">Is there a universal positivity bias in attributions? A meta-analytic review of individual, developmental, and cultural differences in the self-serving attributional bias. </w:t>
      </w:r>
      <w:r w:rsidRPr="007D6A4D">
        <w:rPr>
          <w:i/>
          <w:highlight w:val="white"/>
        </w:rPr>
        <w:t>Psychological bulletin, 130</w:t>
      </w:r>
      <w:r w:rsidRPr="007D6A4D">
        <w:rPr>
          <w:highlight w:val="white"/>
        </w:rPr>
        <w:t>(5), 711.</w:t>
      </w:r>
    </w:p>
    <w:p w14:paraId="500B3384" w14:textId="77777777" w:rsidR="007D6A4D" w:rsidRPr="007D6A4D" w:rsidRDefault="007D6A4D" w:rsidP="001F7DA4">
      <w:pPr>
        <w:pStyle w:val="Referencias"/>
        <w:spacing w:line="260" w:lineRule="exact"/>
        <w:rPr>
          <w:highlight w:val="white"/>
          <w:u w:val="single"/>
          <w:lang w:val="uz-Cyrl-UZ"/>
        </w:rPr>
      </w:pPr>
      <w:r w:rsidRPr="007D6A4D">
        <w:rPr>
          <w:highlight w:val="white"/>
        </w:rPr>
        <w:t xml:space="preserve">Miller, A. H. (1974). Political issues and trust in government: 1964-1970. </w:t>
      </w:r>
      <w:r w:rsidRPr="007D6A4D">
        <w:rPr>
          <w:i/>
          <w:highlight w:val="white"/>
          <w:lang w:val="uz-Cyrl-UZ"/>
        </w:rPr>
        <w:t>American Political Science Review, 68</w:t>
      </w:r>
      <w:r w:rsidRPr="007D6A4D">
        <w:rPr>
          <w:highlight w:val="white"/>
          <w:lang w:val="uz-Cyrl-UZ"/>
        </w:rPr>
        <w:t>, 951-972.</w:t>
      </w:r>
      <w:r w:rsidRPr="007D6A4D">
        <w:rPr>
          <w:highlight w:val="white"/>
          <w:lang w:val="uz-Cyrl-UZ"/>
        </w:rPr>
        <w:fldChar w:fldCharType="begin"/>
      </w:r>
      <w:r w:rsidRPr="007D6A4D">
        <w:rPr>
          <w:highlight w:val="white"/>
          <w:lang w:val="uz-Cyrl-UZ"/>
        </w:rPr>
        <w:instrText xml:space="preserve"> HYPERLINK "https://doi.org/10.2307/1959140"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41">
        <w:r w:rsidRPr="007D6A4D">
          <w:rPr>
            <w:rStyle w:val="Hipervnculo"/>
            <w:highlight w:val="white"/>
            <w:lang w:val="uz-Cyrl-UZ"/>
          </w:rPr>
          <w:t>https://doi.org/10.2307/1959140</w:t>
        </w:r>
      </w:hyperlink>
    </w:p>
    <w:p w14:paraId="58C43CCC" w14:textId="77777777" w:rsidR="007D6A4D" w:rsidRPr="007D6A4D" w:rsidRDefault="007D6A4D" w:rsidP="001F7DA4">
      <w:pPr>
        <w:pStyle w:val="Referencias"/>
        <w:spacing w:line="260" w:lineRule="exact"/>
        <w:rPr>
          <w:highlight w:val="white"/>
          <w:u w:val="single"/>
        </w:rPr>
      </w:pPr>
      <w:r w:rsidRPr="007D6A4D">
        <w:rPr>
          <w:highlight w:val="white"/>
          <w:lang w:val="uz-Cyrl-UZ"/>
        </w:rPr>
        <w:t xml:space="preserve">Monsegur, S., Espinosa, A. &amp; Beramendi, M. (2014) Identidad nacional y su relación con la dominancia social y la tolerancia a la trangresión en residentes de Buenos Aires (Argentina). </w:t>
      </w:r>
      <w:proofErr w:type="spellStart"/>
      <w:r w:rsidRPr="007D6A4D">
        <w:rPr>
          <w:i/>
          <w:highlight w:val="white"/>
        </w:rPr>
        <w:t>Interdisciplinaria</w:t>
      </w:r>
      <w:proofErr w:type="spellEnd"/>
      <w:r w:rsidRPr="007D6A4D">
        <w:rPr>
          <w:i/>
          <w:highlight w:val="white"/>
        </w:rPr>
        <w:t>, 31</w:t>
      </w:r>
      <w:r w:rsidRPr="007D6A4D">
        <w:rPr>
          <w:highlight w:val="white"/>
        </w:rPr>
        <w:t>, 5-23.</w:t>
      </w:r>
      <w:hyperlink r:id="rId42">
        <w:r w:rsidRPr="007D6A4D">
          <w:rPr>
            <w:rStyle w:val="Hipervnculo"/>
            <w:highlight w:val="white"/>
          </w:rPr>
          <w:t xml:space="preserve"> </w:t>
        </w:r>
      </w:hyperlink>
      <w:hyperlink r:id="rId43">
        <w:r w:rsidRPr="007D6A4D">
          <w:rPr>
            <w:rStyle w:val="Hipervnculo"/>
            <w:highlight w:val="white"/>
          </w:rPr>
          <w:t>https://doi.org/10.16888/interd.2014.31.1.1</w:t>
        </w:r>
      </w:hyperlink>
    </w:p>
    <w:p w14:paraId="7B5D42E2" w14:textId="77777777" w:rsidR="007D6A4D" w:rsidRPr="007D6A4D" w:rsidRDefault="007D6A4D" w:rsidP="001F7DA4">
      <w:pPr>
        <w:pStyle w:val="Referencias"/>
        <w:spacing w:line="260" w:lineRule="exact"/>
        <w:rPr>
          <w:highlight w:val="white"/>
        </w:rPr>
      </w:pPr>
      <w:r w:rsidRPr="007D6A4D">
        <w:rPr>
          <w:highlight w:val="white"/>
        </w:rPr>
        <w:t xml:space="preserve">Patterson, T. E. (2002) </w:t>
      </w:r>
      <w:r w:rsidRPr="007D6A4D">
        <w:rPr>
          <w:i/>
          <w:highlight w:val="white"/>
        </w:rPr>
        <w:t>The vanishing voter: Public involvement in an age of uncertainty</w:t>
      </w:r>
      <w:r w:rsidRPr="007D6A4D">
        <w:rPr>
          <w:highlight w:val="white"/>
        </w:rPr>
        <w:t>. Alfred A. Knopf.</w:t>
      </w:r>
    </w:p>
    <w:p w14:paraId="43DBE411" w14:textId="77777777" w:rsidR="007D6A4D" w:rsidRPr="007D6A4D" w:rsidRDefault="007D6A4D" w:rsidP="001F7DA4">
      <w:pPr>
        <w:pStyle w:val="Referencias"/>
        <w:spacing w:line="260" w:lineRule="exact"/>
        <w:rPr>
          <w:highlight w:val="white"/>
          <w:u w:val="single"/>
        </w:rPr>
      </w:pPr>
      <w:r w:rsidRPr="007D6A4D">
        <w:rPr>
          <w:highlight w:val="white"/>
        </w:rPr>
        <w:t xml:space="preserve">Porter, J. (2007). Using structural equation modeling to examine the relationship between political cynicism and right-wing authoritarianism. </w:t>
      </w:r>
      <w:r w:rsidRPr="007D6A4D">
        <w:rPr>
          <w:i/>
          <w:highlight w:val="white"/>
        </w:rPr>
        <w:t>Sociological Spectrum, 28</w:t>
      </w:r>
      <w:r w:rsidRPr="007D6A4D">
        <w:rPr>
          <w:highlight w:val="white"/>
        </w:rPr>
        <w:t>, 36-54.</w:t>
      </w:r>
      <w:hyperlink r:id="rId44">
        <w:r w:rsidRPr="007D6A4D">
          <w:rPr>
            <w:rStyle w:val="Hipervnculo"/>
            <w:highlight w:val="white"/>
          </w:rPr>
          <w:t xml:space="preserve"> </w:t>
        </w:r>
      </w:hyperlink>
      <w:hyperlink r:id="rId45">
        <w:r w:rsidRPr="007D6A4D">
          <w:rPr>
            <w:rStyle w:val="Hipervnculo"/>
            <w:highlight w:val="white"/>
          </w:rPr>
          <w:t>https://doi.org/10.1080/02732170701675128</w:t>
        </w:r>
      </w:hyperlink>
    </w:p>
    <w:p w14:paraId="65C945B4" w14:textId="77777777" w:rsidR="007D6A4D" w:rsidRPr="007D6A4D" w:rsidRDefault="007D6A4D" w:rsidP="001F7DA4">
      <w:pPr>
        <w:pStyle w:val="Referencias"/>
        <w:spacing w:line="260" w:lineRule="exact"/>
        <w:rPr>
          <w:highlight w:val="white"/>
          <w:lang w:val="uz-Cyrl-UZ"/>
        </w:rPr>
      </w:pPr>
      <w:proofErr w:type="spellStart"/>
      <w:r w:rsidRPr="007D6A4D">
        <w:rPr>
          <w:highlight w:val="white"/>
        </w:rPr>
        <w:t>Pratto</w:t>
      </w:r>
      <w:proofErr w:type="spellEnd"/>
      <w:r w:rsidRPr="007D6A4D">
        <w:rPr>
          <w:highlight w:val="white"/>
        </w:rPr>
        <w:t xml:space="preserve">, F., </w:t>
      </w:r>
      <w:proofErr w:type="spellStart"/>
      <w:r w:rsidRPr="007D6A4D">
        <w:rPr>
          <w:highlight w:val="white"/>
        </w:rPr>
        <w:t>Sidanius</w:t>
      </w:r>
      <w:proofErr w:type="spellEnd"/>
      <w:r w:rsidRPr="007D6A4D">
        <w:rPr>
          <w:highlight w:val="white"/>
        </w:rPr>
        <w:t xml:space="preserve">, J., Stallworth, L., &amp; </w:t>
      </w:r>
      <w:proofErr w:type="spellStart"/>
      <w:r w:rsidRPr="007D6A4D">
        <w:rPr>
          <w:highlight w:val="white"/>
        </w:rPr>
        <w:t>Mallé</w:t>
      </w:r>
      <w:proofErr w:type="spellEnd"/>
      <w:r w:rsidRPr="007D6A4D">
        <w:rPr>
          <w:highlight w:val="white"/>
        </w:rPr>
        <w:t xml:space="preserve">, B. (1994). Social Dominance Orientation: A personality variable predicting social and political attitudes. </w:t>
      </w:r>
      <w:r w:rsidRPr="007D6A4D">
        <w:rPr>
          <w:i/>
          <w:highlight w:val="white"/>
          <w:lang w:val="uz-Cyrl-UZ"/>
        </w:rPr>
        <w:t>Journal of Personality and Social Psychology, 67</w:t>
      </w:r>
      <w:r w:rsidRPr="007D6A4D">
        <w:rPr>
          <w:highlight w:val="white"/>
          <w:lang w:val="uz-Cyrl-UZ"/>
        </w:rPr>
        <w:t>(4), 741-763.</w:t>
      </w:r>
    </w:p>
    <w:p w14:paraId="7583E8F2" w14:textId="77777777" w:rsidR="007D6A4D" w:rsidRPr="007D6A4D" w:rsidRDefault="007D6A4D" w:rsidP="001F7DA4">
      <w:pPr>
        <w:pStyle w:val="Referencias"/>
        <w:spacing w:line="260" w:lineRule="exact"/>
        <w:rPr>
          <w:highlight w:val="white"/>
          <w:u w:val="single"/>
          <w:lang w:val="uz-Cyrl-UZ"/>
        </w:rPr>
      </w:pPr>
      <w:r w:rsidRPr="007D6A4D">
        <w:rPr>
          <w:highlight w:val="white"/>
          <w:lang w:val="uz-Cyrl-UZ"/>
        </w:rPr>
        <w:t xml:space="preserve">Quiroz, A. W. (2013). </w:t>
      </w:r>
      <w:r w:rsidRPr="007D6A4D">
        <w:rPr>
          <w:i/>
          <w:highlight w:val="white"/>
          <w:lang w:val="uz-Cyrl-UZ"/>
        </w:rPr>
        <w:t>Historia de la corrupción en el Perú</w:t>
      </w:r>
      <w:r w:rsidRPr="007D6A4D">
        <w:rPr>
          <w:highlight w:val="white"/>
          <w:lang w:val="uz-Cyrl-UZ"/>
        </w:rPr>
        <w:t>. Instituto de Estudios Peruanos.</w:t>
      </w:r>
      <w:r w:rsidRPr="007D6A4D">
        <w:rPr>
          <w:highlight w:val="white"/>
          <w:lang w:val="uz-Cyrl-UZ"/>
        </w:rPr>
        <w:fldChar w:fldCharType="begin"/>
      </w:r>
      <w:r w:rsidRPr="007D6A4D">
        <w:rPr>
          <w:highlight w:val="white"/>
          <w:lang w:val="uz-Cyrl-UZ"/>
        </w:rPr>
        <w:instrText xml:space="preserve"> HYPERLINK "https://doi.org/10.15446/achsc.v41n2.48794"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r w:rsidRPr="007D6A4D" w:rsidDel="00395029">
        <w:rPr>
          <w:highlight w:val="white"/>
          <w:lang w:val="uz-Cyrl-UZ"/>
        </w:rPr>
        <w:t xml:space="preserve"> </w:t>
      </w:r>
    </w:p>
    <w:p w14:paraId="608C94F5" w14:textId="77777777" w:rsidR="007D6A4D" w:rsidRPr="007D6A4D" w:rsidRDefault="007D6A4D" w:rsidP="001F7DA4">
      <w:pPr>
        <w:pStyle w:val="Referencias"/>
        <w:spacing w:line="260" w:lineRule="exact"/>
        <w:rPr>
          <w:highlight w:val="white"/>
          <w:u w:val="single"/>
        </w:rPr>
      </w:pPr>
      <w:r w:rsidRPr="007D6A4D">
        <w:rPr>
          <w:highlight w:val="white"/>
          <w:lang w:val="uz-Cyrl-UZ"/>
        </w:rPr>
        <w:t xml:space="preserve">Ramos, J. (8 de noviembre de 2019). El malestar en América Latina. </w:t>
      </w:r>
      <w:r w:rsidRPr="007D6A4D">
        <w:rPr>
          <w:i/>
          <w:highlight w:val="white"/>
        </w:rPr>
        <w:t>The New York Times</w:t>
      </w:r>
      <w:r w:rsidRPr="007D6A4D">
        <w:rPr>
          <w:highlight w:val="white"/>
        </w:rPr>
        <w:t>. Retrieved from:</w:t>
      </w:r>
      <w:hyperlink r:id="rId46">
        <w:r w:rsidRPr="007D6A4D">
          <w:rPr>
            <w:rStyle w:val="Hipervnculo"/>
            <w:highlight w:val="white"/>
          </w:rPr>
          <w:t xml:space="preserve"> </w:t>
        </w:r>
      </w:hyperlink>
      <w:hyperlink r:id="rId47">
        <w:r w:rsidRPr="007D6A4D">
          <w:rPr>
            <w:rStyle w:val="Hipervnculo"/>
            <w:highlight w:val="white"/>
          </w:rPr>
          <w:t>https://www.nytimes.com/es/2019/11/08/espanol/opinion/protestas-america-latina.html</w:t>
        </w:r>
      </w:hyperlink>
    </w:p>
    <w:p w14:paraId="0C3B5D63" w14:textId="77777777" w:rsidR="007D6A4D" w:rsidRPr="007D6A4D" w:rsidRDefault="007D6A4D" w:rsidP="001F7DA4">
      <w:pPr>
        <w:pStyle w:val="Referencias"/>
        <w:spacing w:line="260" w:lineRule="exact"/>
        <w:rPr>
          <w:highlight w:val="white"/>
        </w:rPr>
      </w:pPr>
      <w:r w:rsidRPr="007D6A4D">
        <w:rPr>
          <w:highlight w:val="white"/>
        </w:rPr>
        <w:t xml:space="preserve">Rotenberg, K.J. (2020). </w:t>
      </w:r>
      <w:r w:rsidRPr="007D6A4D">
        <w:rPr>
          <w:i/>
          <w:highlight w:val="white"/>
        </w:rPr>
        <w:t>The Psychology of Interpersonal Trust. Theory and Research</w:t>
      </w:r>
      <w:r w:rsidRPr="007D6A4D">
        <w:rPr>
          <w:highlight w:val="white"/>
        </w:rPr>
        <w:t>. Routledge.</w:t>
      </w:r>
    </w:p>
    <w:p w14:paraId="5C7A6565"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Sautu, R. (2018). La corrupción endémica en un país prebendatario: un intento de construcción teórica. </w:t>
      </w:r>
      <w:r w:rsidRPr="007D6A4D">
        <w:rPr>
          <w:highlight w:val="white"/>
          <w:lang w:val="es-PE"/>
        </w:rPr>
        <w:t>I</w:t>
      </w:r>
      <w:r w:rsidRPr="007D6A4D">
        <w:rPr>
          <w:highlight w:val="white"/>
          <w:lang w:val="uz-Cyrl-UZ"/>
        </w:rPr>
        <w:t xml:space="preserve">n E. M. Zubieta, J.F. Valencia y G.I. Delfino (Coordinadores). </w:t>
      </w:r>
      <w:r w:rsidRPr="007D6A4D">
        <w:rPr>
          <w:i/>
          <w:highlight w:val="white"/>
          <w:lang w:val="uz-Cyrl-UZ"/>
        </w:rPr>
        <w:t xml:space="preserve">Psicología Social y Política. Procesos Teóricos y Estudios Aplicados </w:t>
      </w:r>
      <w:r w:rsidRPr="007D6A4D">
        <w:rPr>
          <w:highlight w:val="white"/>
          <w:lang w:val="uz-Cyrl-UZ"/>
        </w:rPr>
        <w:t>(pp.64-83). ECOE &amp; EUDEBA.</w:t>
      </w:r>
    </w:p>
    <w:p w14:paraId="5E90CA00" w14:textId="77777777" w:rsidR="007D6A4D" w:rsidRPr="007D6A4D" w:rsidRDefault="007D6A4D" w:rsidP="001F7DA4">
      <w:pPr>
        <w:pStyle w:val="Referencias"/>
        <w:spacing w:line="260" w:lineRule="exact"/>
        <w:rPr>
          <w:highlight w:val="white"/>
          <w:u w:val="single"/>
          <w:lang w:val="uz-Cyrl-UZ"/>
        </w:rPr>
      </w:pPr>
      <w:r w:rsidRPr="007D6A4D">
        <w:rPr>
          <w:highlight w:val="white"/>
          <w:lang w:val="uz-Cyrl-UZ"/>
        </w:rPr>
        <w:t xml:space="preserve">Schmitz, M. &amp; Espinosa, A. (2015). Ideología, emocionalidad y crisis de gobernabilidad en Lima Metropolitana: un estudio correlacional sobre el proceso de revocatoria del 2013. </w:t>
      </w:r>
      <w:r w:rsidRPr="007D6A4D">
        <w:rPr>
          <w:i/>
          <w:highlight w:val="white"/>
          <w:lang w:val="uz-Cyrl-UZ"/>
        </w:rPr>
        <w:t>Revista Electrónica de Psicología Política, 34</w:t>
      </w:r>
      <w:r w:rsidRPr="007D6A4D">
        <w:rPr>
          <w:highlight w:val="white"/>
          <w:lang w:val="uz-Cyrl-UZ"/>
        </w:rPr>
        <w:t>, 46-63. Retrieved from</w:t>
      </w:r>
      <w:r w:rsidRPr="007D6A4D">
        <w:rPr>
          <w:highlight w:val="white"/>
          <w:lang w:val="uz-Cyrl-UZ"/>
        </w:rPr>
        <w:fldChar w:fldCharType="begin"/>
      </w:r>
      <w:r w:rsidRPr="007D6A4D">
        <w:rPr>
          <w:highlight w:val="white"/>
          <w:lang w:val="uz-Cyrl-UZ"/>
        </w:rPr>
        <w:instrText xml:space="preserve"> HYPERLINK "http://www.psicopol.unsl.edu.ar/2015-Julio-Art%EDculo03.pdf" \h </w:instrText>
      </w:r>
      <w:r w:rsidRPr="007D6A4D">
        <w:rPr>
          <w:highlight w:val="white"/>
          <w:lang w:val="uz-Cyrl-UZ"/>
        </w:rPr>
        <w:fldChar w:fldCharType="separate"/>
      </w:r>
      <w:r w:rsidRPr="007D6A4D">
        <w:rPr>
          <w:rStyle w:val="Hipervnculo"/>
          <w:highlight w:val="white"/>
          <w:lang w:val="uz-Cyrl-UZ"/>
        </w:rPr>
        <w:t xml:space="preserve"> </w:t>
      </w:r>
      <w:r w:rsidRPr="007D6A4D">
        <w:rPr>
          <w:highlight w:val="white"/>
          <w:lang w:val="es-CO"/>
        </w:rPr>
        <w:fldChar w:fldCharType="end"/>
      </w:r>
      <w:hyperlink r:id="rId48">
        <w:r w:rsidRPr="007D6A4D">
          <w:rPr>
            <w:rStyle w:val="Hipervnculo"/>
            <w:highlight w:val="white"/>
            <w:lang w:val="uz-Cyrl-UZ"/>
          </w:rPr>
          <w:t>http://www.psicopol.unsl.edu.ar/2015-Julio-Art%EDculo03.pdf</w:t>
        </w:r>
      </w:hyperlink>
    </w:p>
    <w:p w14:paraId="73A25AEE" w14:textId="77777777" w:rsidR="007D6A4D" w:rsidRPr="007D6A4D" w:rsidRDefault="007D6A4D" w:rsidP="001F7DA4">
      <w:pPr>
        <w:pStyle w:val="Referencias"/>
        <w:spacing w:line="260" w:lineRule="exact"/>
        <w:rPr>
          <w:highlight w:val="white"/>
          <w:lang w:val="uz-Cyrl-UZ"/>
        </w:rPr>
      </w:pPr>
      <w:r w:rsidRPr="007D6A4D">
        <w:rPr>
          <w:highlight w:val="white"/>
          <w:lang w:val="uz-Cyrl-UZ"/>
        </w:rPr>
        <w:t xml:space="preserve">Segovia, C. (2008). Political Trust in Latin America (Unpublished Doctoral Thesis). </w:t>
      </w:r>
      <w:r w:rsidRPr="007D6A4D">
        <w:rPr>
          <w:highlight w:val="white"/>
          <w:lang w:val="en-GB"/>
        </w:rPr>
        <w:t>Political Science</w:t>
      </w:r>
      <w:r w:rsidRPr="007D6A4D">
        <w:rPr>
          <w:highlight w:val="white"/>
          <w:lang w:val="uz-Cyrl-UZ"/>
        </w:rPr>
        <w:t>, Universi</w:t>
      </w:r>
      <w:r w:rsidRPr="007D6A4D">
        <w:rPr>
          <w:highlight w:val="white"/>
          <w:lang w:val="en-GB"/>
        </w:rPr>
        <w:t>ty</w:t>
      </w:r>
      <w:r w:rsidRPr="007D6A4D">
        <w:rPr>
          <w:highlight w:val="white"/>
          <w:lang w:val="uz-Cyrl-UZ"/>
        </w:rPr>
        <w:t xml:space="preserve"> </w:t>
      </w:r>
      <w:r w:rsidRPr="007D6A4D">
        <w:rPr>
          <w:highlight w:val="white"/>
          <w:lang w:val="en-GB"/>
        </w:rPr>
        <w:t>of</w:t>
      </w:r>
      <w:r w:rsidRPr="007D6A4D">
        <w:rPr>
          <w:highlight w:val="white"/>
          <w:lang w:val="uz-Cyrl-UZ"/>
        </w:rPr>
        <w:t xml:space="preserve"> Michigan,</w:t>
      </w:r>
      <w:r w:rsidRPr="007D6A4D">
        <w:rPr>
          <w:highlight w:val="white"/>
          <w:lang w:val="en-GB"/>
        </w:rPr>
        <w:t xml:space="preserve"> The United States of America</w:t>
      </w:r>
      <w:r w:rsidRPr="007D6A4D">
        <w:rPr>
          <w:highlight w:val="white"/>
          <w:lang w:val="uz-Cyrl-UZ"/>
        </w:rPr>
        <w:t>.</w:t>
      </w:r>
    </w:p>
    <w:p w14:paraId="3687631C" w14:textId="77777777" w:rsidR="007D6A4D" w:rsidRPr="007D6A4D" w:rsidRDefault="007D6A4D" w:rsidP="001F7DA4">
      <w:pPr>
        <w:pStyle w:val="Referencias"/>
        <w:spacing w:line="260" w:lineRule="exact"/>
        <w:rPr>
          <w:highlight w:val="white"/>
          <w:u w:val="single"/>
        </w:rPr>
      </w:pPr>
      <w:r w:rsidRPr="007D6A4D">
        <w:rPr>
          <w:highlight w:val="white"/>
          <w:lang w:val="en-GB"/>
        </w:rPr>
        <w:t xml:space="preserve">Siu-kai, L. (1992). </w:t>
      </w:r>
      <w:r w:rsidRPr="007D6A4D">
        <w:rPr>
          <w:highlight w:val="white"/>
        </w:rPr>
        <w:t xml:space="preserve">Decline of governmental authority, political cynicism and political inefficacy in Hong Kong. </w:t>
      </w:r>
      <w:r w:rsidRPr="007D6A4D">
        <w:rPr>
          <w:i/>
          <w:highlight w:val="white"/>
        </w:rPr>
        <w:t>Journal of Northeast Asian Studies, 11</w:t>
      </w:r>
      <w:r w:rsidRPr="007D6A4D">
        <w:rPr>
          <w:highlight w:val="white"/>
        </w:rPr>
        <w:t>(2), 3-20.</w:t>
      </w:r>
      <w:hyperlink r:id="rId49">
        <w:r w:rsidRPr="007D6A4D">
          <w:rPr>
            <w:rStyle w:val="Hipervnculo"/>
            <w:highlight w:val="white"/>
          </w:rPr>
          <w:t xml:space="preserve"> </w:t>
        </w:r>
      </w:hyperlink>
      <w:hyperlink r:id="rId50">
        <w:r w:rsidRPr="007D6A4D">
          <w:rPr>
            <w:rStyle w:val="Hipervnculo"/>
            <w:highlight w:val="white"/>
          </w:rPr>
          <w:t>https://doi.org/10.1007/BF03023340</w:t>
        </w:r>
      </w:hyperlink>
    </w:p>
    <w:p w14:paraId="02F1EC63" w14:textId="77777777" w:rsidR="007D6A4D" w:rsidRPr="007D6A4D" w:rsidRDefault="007D6A4D" w:rsidP="001F7DA4">
      <w:pPr>
        <w:pStyle w:val="Referencias"/>
        <w:spacing w:line="260" w:lineRule="exact"/>
        <w:rPr>
          <w:highlight w:val="white"/>
          <w:u w:val="single"/>
        </w:rPr>
      </w:pPr>
      <w:r w:rsidRPr="007D6A4D">
        <w:rPr>
          <w:highlight w:val="white"/>
        </w:rPr>
        <w:t xml:space="preserve">Tyler, T. R. (2001). Public trust and confidence in legal authorities: What do majority and minority group members want from the law and legal institutions? </w:t>
      </w:r>
      <w:r w:rsidRPr="007D6A4D">
        <w:rPr>
          <w:i/>
          <w:highlight w:val="white"/>
        </w:rPr>
        <w:t>Behavioral Sciences &amp; the Law, 19</w:t>
      </w:r>
      <w:r w:rsidRPr="007D6A4D">
        <w:rPr>
          <w:highlight w:val="white"/>
        </w:rPr>
        <w:t>, 215-235.</w:t>
      </w:r>
      <w:hyperlink r:id="rId51">
        <w:r w:rsidRPr="007D6A4D">
          <w:rPr>
            <w:rStyle w:val="Hipervnculo"/>
            <w:highlight w:val="white"/>
          </w:rPr>
          <w:t xml:space="preserve"> </w:t>
        </w:r>
      </w:hyperlink>
      <w:hyperlink r:id="rId52">
        <w:r w:rsidRPr="007D6A4D">
          <w:rPr>
            <w:rStyle w:val="Hipervnculo"/>
            <w:highlight w:val="white"/>
          </w:rPr>
          <w:t>https://doi.org/10.1002/bsl.438</w:t>
        </w:r>
      </w:hyperlink>
    </w:p>
    <w:p w14:paraId="160642D2" w14:textId="77777777" w:rsidR="007D6A4D" w:rsidRPr="007D6A4D" w:rsidRDefault="007D6A4D" w:rsidP="001F7DA4">
      <w:pPr>
        <w:pStyle w:val="Referencias"/>
        <w:spacing w:line="260" w:lineRule="exact"/>
        <w:rPr>
          <w:highlight w:val="white"/>
        </w:rPr>
      </w:pPr>
      <w:proofErr w:type="spellStart"/>
      <w:r w:rsidRPr="007D6A4D">
        <w:rPr>
          <w:highlight w:val="white"/>
        </w:rPr>
        <w:t>Zakrisson</w:t>
      </w:r>
      <w:proofErr w:type="spellEnd"/>
      <w:r w:rsidRPr="007D6A4D">
        <w:rPr>
          <w:highlight w:val="white"/>
        </w:rPr>
        <w:t xml:space="preserve">, I. (2005). Construction of a short version of the Right-Wing Authoritarianism (RWA) scale. </w:t>
      </w:r>
      <w:r w:rsidRPr="007D6A4D">
        <w:rPr>
          <w:i/>
          <w:highlight w:val="white"/>
        </w:rPr>
        <w:t>Personality and Individual Differences, 39</w:t>
      </w:r>
      <w:r w:rsidRPr="007D6A4D">
        <w:rPr>
          <w:highlight w:val="white"/>
        </w:rPr>
        <w:t>(5), 863-872.</w:t>
      </w:r>
    </w:p>
    <w:p w14:paraId="3C496DF4" w14:textId="38A75A90" w:rsidR="00147EED" w:rsidRPr="007D6A4D" w:rsidRDefault="007D6A4D" w:rsidP="001F7DA4">
      <w:pPr>
        <w:pStyle w:val="Referencias"/>
        <w:spacing w:line="260" w:lineRule="exact"/>
        <w:rPr>
          <w:lang w:val="es-ES_tradnl"/>
        </w:rPr>
      </w:pPr>
      <w:proofErr w:type="spellStart"/>
      <w:r w:rsidRPr="007D6A4D">
        <w:rPr>
          <w:highlight w:val="white"/>
        </w:rPr>
        <w:t>Zmerli</w:t>
      </w:r>
      <w:proofErr w:type="spellEnd"/>
      <w:r w:rsidRPr="007D6A4D">
        <w:rPr>
          <w:highlight w:val="white"/>
        </w:rPr>
        <w:t xml:space="preserve">, S., &amp; Castillo, J. C. (2015). Income inequality, distributive fairness and political trust in Latin America. </w:t>
      </w:r>
      <w:r w:rsidRPr="007D6A4D">
        <w:rPr>
          <w:i/>
          <w:highlight w:val="white"/>
          <w:lang w:val="uz-Cyrl-UZ"/>
        </w:rPr>
        <w:t>Social Science Research, 52</w:t>
      </w:r>
      <w:r w:rsidRPr="007D6A4D">
        <w:rPr>
          <w:highlight w:val="white"/>
          <w:lang w:val="uz-Cyrl-UZ"/>
        </w:rPr>
        <w:t>, 179-192.</w:t>
      </w:r>
    </w:p>
    <w:p w14:paraId="4E4CDB4E" w14:textId="51440C3D" w:rsidR="00147EED" w:rsidRPr="001F7DA4" w:rsidRDefault="00147EED" w:rsidP="001F7DA4">
      <w:pPr>
        <w:shd w:val="clear" w:color="auto" w:fill="FFFFFF"/>
        <w:spacing w:line="260" w:lineRule="exact"/>
        <w:jc w:val="right"/>
        <w:rPr>
          <w:i/>
          <w:iCs/>
          <w:sz w:val="20"/>
          <w:szCs w:val="20"/>
          <w:lang w:val="es-AR"/>
        </w:rPr>
      </w:pPr>
      <w:r>
        <w:rPr>
          <w:lang w:val="es-AR"/>
        </w:rPr>
        <w:tab/>
      </w:r>
      <w:r w:rsidRPr="00550C74">
        <w:rPr>
          <w:i/>
          <w:iCs/>
          <w:sz w:val="20"/>
          <w:szCs w:val="20"/>
          <w:lang w:val="en-US"/>
        </w:rPr>
        <w:t>Received</w:t>
      </w:r>
      <w:r w:rsidRPr="00340FA8">
        <w:rPr>
          <w:i/>
          <w:iCs/>
          <w:sz w:val="20"/>
          <w:szCs w:val="20"/>
          <w:lang w:val="en-US"/>
        </w:rPr>
        <w:t xml:space="preserve">: </w:t>
      </w:r>
      <w:r w:rsidR="001F7DA4" w:rsidRPr="001F7DA4">
        <w:rPr>
          <w:i/>
          <w:iCs/>
          <w:sz w:val="20"/>
          <w:szCs w:val="20"/>
          <w:lang w:val="es-AR"/>
        </w:rPr>
        <w:t>2020-10-23</w:t>
      </w:r>
    </w:p>
    <w:p w14:paraId="312A8921" w14:textId="17AEF874" w:rsidR="00147EED" w:rsidRPr="001F7DA4" w:rsidRDefault="00147EED" w:rsidP="001F7DA4">
      <w:pPr>
        <w:shd w:val="clear" w:color="auto" w:fill="FFFFFF"/>
        <w:spacing w:line="260" w:lineRule="exact"/>
        <w:jc w:val="right"/>
        <w:rPr>
          <w:i/>
          <w:iCs/>
          <w:sz w:val="20"/>
          <w:szCs w:val="20"/>
          <w:lang w:val="es-AR"/>
        </w:rPr>
      </w:pPr>
      <w:r w:rsidRPr="00340FA8">
        <w:rPr>
          <w:i/>
          <w:iCs/>
          <w:sz w:val="20"/>
          <w:szCs w:val="20"/>
          <w:lang w:val="en-US"/>
        </w:rPr>
        <w:t>Accepted:</w:t>
      </w:r>
      <w:r>
        <w:rPr>
          <w:i/>
          <w:iCs/>
          <w:sz w:val="20"/>
          <w:szCs w:val="20"/>
          <w:lang w:val="en-US"/>
        </w:rPr>
        <w:t xml:space="preserve"> </w:t>
      </w:r>
      <w:r w:rsidR="001F7DA4" w:rsidRPr="001F7DA4">
        <w:rPr>
          <w:i/>
          <w:iCs/>
          <w:sz w:val="20"/>
          <w:szCs w:val="20"/>
          <w:lang w:val="es-AR"/>
        </w:rPr>
        <w:t>2022-08-16</w:t>
      </w:r>
    </w:p>
    <w:sectPr w:rsidR="00147EED" w:rsidRPr="001F7DA4" w:rsidSect="00686DA9">
      <w:headerReference w:type="even" r:id="rId53"/>
      <w:headerReference w:type="default" r:id="rId54"/>
      <w:footerReference w:type="even" r:id="rId55"/>
      <w:footerReference w:type="default" r:id="rId56"/>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B447F" w14:textId="77777777" w:rsidR="00CB62C5" w:rsidRDefault="00CB62C5" w:rsidP="00C413D4">
      <w:r>
        <w:separator/>
      </w:r>
    </w:p>
  </w:endnote>
  <w:endnote w:type="continuationSeparator" w:id="0">
    <w:p w14:paraId="71B49C5B" w14:textId="77777777" w:rsidR="00CB62C5" w:rsidRDefault="00CB62C5"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6E72" w14:textId="77777777" w:rsidR="00CB62C5" w:rsidRDefault="00CB62C5" w:rsidP="00C413D4">
      <w:r>
        <w:separator/>
      </w:r>
    </w:p>
  </w:footnote>
  <w:footnote w:type="continuationSeparator" w:id="0">
    <w:p w14:paraId="76ADEDFE" w14:textId="77777777" w:rsidR="00CB62C5" w:rsidRDefault="00CB62C5" w:rsidP="00C413D4">
      <w:r>
        <w:continuationSeparator/>
      </w:r>
    </w:p>
  </w:footnote>
  <w:footnote w:id="1">
    <w:p w14:paraId="480D2936" w14:textId="2C06B868" w:rsidR="005E205D" w:rsidRPr="005E205D" w:rsidRDefault="005E205D" w:rsidP="005E205D">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proofErr w:type="spellStart"/>
      <w:r w:rsidR="00AD0AE0" w:rsidRPr="00AD0AE0">
        <w:rPr>
          <w:rFonts w:ascii="Times" w:hAnsi="Times"/>
          <w:b/>
          <w:bCs/>
          <w:sz w:val="16"/>
          <w:szCs w:val="16"/>
          <w:lang w:val="en-US"/>
        </w:rPr>
        <w:t>Agustín</w:t>
      </w:r>
      <w:proofErr w:type="spellEnd"/>
      <w:r w:rsidR="00AD0AE0" w:rsidRPr="00AD0AE0">
        <w:rPr>
          <w:rFonts w:ascii="Times" w:hAnsi="Times"/>
          <w:b/>
          <w:bCs/>
          <w:sz w:val="16"/>
          <w:szCs w:val="16"/>
          <w:lang w:val="en-US"/>
        </w:rPr>
        <w:t xml:space="preserve"> Espinosa</w:t>
      </w:r>
      <w:r>
        <w:rPr>
          <w:rFonts w:ascii="Times" w:hAnsi="Times"/>
          <w:b/>
          <w:bCs/>
          <w:sz w:val="16"/>
          <w:szCs w:val="16"/>
          <w:lang w:val="en-US"/>
        </w:rPr>
        <w:t xml:space="preserve">: </w:t>
      </w:r>
      <w:hyperlink r:id="rId1" w:history="1">
        <w:r w:rsidR="00AD0AE0">
          <w:rPr>
            <w:rStyle w:val="Hipervnculo"/>
            <w:sz w:val="16"/>
            <w:szCs w:val="16"/>
            <w:lang w:val="en-GB"/>
          </w:rPr>
          <w:t>agustin.espinosa@pucp.pe</w:t>
        </w:r>
      </w:hyperlink>
      <w:r>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6570FD90" w:rsidR="00E52901" w:rsidRPr="004A7931" w:rsidRDefault="00785339" w:rsidP="004A7931">
    <w:pPr>
      <w:pStyle w:val="Encabezado"/>
      <w:jc w:val="center"/>
      <w:rPr>
        <w:lang w:val="es-AR"/>
      </w:rPr>
    </w:pPr>
    <w:r w:rsidRPr="00785339">
      <w:rPr>
        <w:rFonts w:ascii="Times" w:hAnsi="Times" w:cs="Times New Roman (Body CS)"/>
        <w:b/>
        <w:bCs/>
        <w:smallCaps/>
        <w:sz w:val="20"/>
        <w:szCs w:val="20"/>
        <w:lang w:val="pt-BR"/>
      </w:rPr>
      <w:t>Espinosa, Pacheco</w:t>
    </w:r>
    <w:r>
      <w:rPr>
        <w:rFonts w:ascii="Times" w:hAnsi="Times" w:cs="Times New Roman (Body CS)"/>
        <w:b/>
        <w:bCs/>
        <w:smallCaps/>
        <w:sz w:val="20"/>
        <w:szCs w:val="20"/>
        <w:lang w:val="pt-BR"/>
      </w:rPr>
      <w:t>,</w:t>
    </w:r>
    <w:r w:rsidRPr="00785339">
      <w:rPr>
        <w:rFonts w:ascii="Times" w:hAnsi="Times" w:cs="Times New Roman (Body CS)"/>
        <w:b/>
        <w:bCs/>
        <w:smallCaps/>
        <w:sz w:val="20"/>
        <w:szCs w:val="20"/>
        <w:lang w:val="pt-BR"/>
      </w:rPr>
      <w:t xml:space="preserve"> </w:t>
    </w:r>
    <w:proofErr w:type="spellStart"/>
    <w:r w:rsidRPr="00785339">
      <w:rPr>
        <w:rFonts w:ascii="Times" w:hAnsi="Times" w:cs="Times New Roman (Body CS)"/>
        <w:b/>
        <w:bCs/>
        <w:smallCaps/>
        <w:sz w:val="20"/>
        <w:szCs w:val="20"/>
        <w:lang w:val="pt-BR"/>
      </w:rPr>
      <w:t>Janos</w:t>
    </w:r>
    <w:proofErr w:type="spellEnd"/>
    <w:r w:rsidRPr="00785339">
      <w:rPr>
        <w:rFonts w:ascii="Times" w:hAnsi="Times" w:cs="Times New Roman (Body CS)"/>
        <w:b/>
        <w:bCs/>
        <w:smallCaps/>
        <w:sz w:val="20"/>
        <w:szCs w:val="20"/>
        <w:lang w:val="pt-BR"/>
      </w:rPr>
      <w:t>, Acosta, Álvarez-Galeano, Berenguer, Jiménez-</w:t>
    </w:r>
    <w:proofErr w:type="spellStart"/>
    <w:r w:rsidRPr="00785339">
      <w:rPr>
        <w:rFonts w:ascii="Times" w:hAnsi="Times" w:cs="Times New Roman (Body CS)"/>
        <w:b/>
        <w:bCs/>
        <w:smallCaps/>
        <w:sz w:val="20"/>
        <w:szCs w:val="20"/>
        <w:lang w:val="pt-BR"/>
      </w:rPr>
      <w:t>Benítez</w:t>
    </w:r>
    <w:proofErr w:type="spellEnd"/>
    <w:r w:rsidRPr="00785339">
      <w:rPr>
        <w:rFonts w:ascii="Times" w:hAnsi="Times" w:cs="Times New Roman (Body CS)"/>
        <w:b/>
        <w:bCs/>
        <w:smallCaps/>
        <w:sz w:val="20"/>
        <w:szCs w:val="20"/>
        <w:lang w:val="pt-BR"/>
      </w:rPr>
      <w:t xml:space="preserve">, Lewis, </w:t>
    </w:r>
    <w:proofErr w:type="spellStart"/>
    <w:r w:rsidRPr="00785339">
      <w:rPr>
        <w:rFonts w:ascii="Times" w:hAnsi="Times" w:cs="Times New Roman (Body CS)"/>
        <w:b/>
        <w:bCs/>
        <w:smallCaps/>
        <w:sz w:val="20"/>
        <w:szCs w:val="20"/>
        <w:lang w:val="pt-BR"/>
      </w:rPr>
      <w:t>Maric</w:t>
    </w:r>
    <w:proofErr w:type="spellEnd"/>
    <w:r w:rsidRPr="00785339">
      <w:rPr>
        <w:rFonts w:ascii="Times" w:hAnsi="Times" w:cs="Times New Roman (Body CS)"/>
        <w:b/>
        <w:bCs/>
        <w:smallCaps/>
        <w:sz w:val="20"/>
        <w:szCs w:val="20"/>
        <w:lang w:val="pt-BR"/>
      </w:rPr>
      <w:t>, Martínez, Riba, Romero, Sandoval, Valencia-Moya &amp; Vera-</w:t>
    </w:r>
    <w:proofErr w:type="spellStart"/>
    <w:r w:rsidRPr="00785339">
      <w:rPr>
        <w:rFonts w:ascii="Times" w:hAnsi="Times" w:cs="Times New Roman (Body CS)"/>
        <w:b/>
        <w:bCs/>
        <w:smallCaps/>
        <w:sz w:val="20"/>
        <w:szCs w:val="20"/>
        <w:lang w:val="pt-BR"/>
      </w:rPr>
      <w:t>Ruíz</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73A38FE8" w:rsidR="00E52901" w:rsidRDefault="00FF2D2D" w:rsidP="00C413D4">
    <w:pPr>
      <w:pStyle w:val="Encabezado"/>
      <w:jc w:val="right"/>
      <w:rPr>
        <w:rFonts w:ascii="Times" w:hAnsi="Times"/>
        <w:i/>
        <w:sz w:val="18"/>
        <w:szCs w:val="18"/>
        <w:lang w:val="es-ES"/>
      </w:rPr>
    </w:pPr>
    <w:r>
      <w:rPr>
        <w:rFonts w:ascii="Times" w:hAnsi="Times"/>
        <w:i/>
        <w:sz w:val="18"/>
        <w:szCs w:val="18"/>
        <w:lang w:val="es-ES"/>
      </w:rPr>
      <w:t>2021, Vol., 5</w:t>
    </w:r>
    <w:r w:rsidR="005A32E2">
      <w:rPr>
        <w:rFonts w:ascii="Times" w:hAnsi="Times"/>
        <w:i/>
        <w:sz w:val="18"/>
        <w:szCs w:val="18"/>
        <w:lang w:val="es-ES"/>
      </w:rPr>
      <w:t>6</w:t>
    </w:r>
    <w:r>
      <w:rPr>
        <w:rFonts w:ascii="Times" w:hAnsi="Times"/>
        <w:i/>
        <w:sz w:val="18"/>
        <w:szCs w:val="18"/>
        <w:lang w:val="es-ES"/>
      </w:rPr>
      <w:t xml:space="preserve">, No. </w:t>
    </w:r>
    <w:r w:rsidR="005A32E2">
      <w:rPr>
        <w:rFonts w:ascii="Times" w:hAnsi="Times"/>
        <w:i/>
        <w:sz w:val="18"/>
        <w:szCs w:val="18"/>
        <w:lang w:val="es-ES"/>
      </w:rPr>
      <w:t>2</w:t>
    </w:r>
    <w:r>
      <w:rPr>
        <w:rFonts w:ascii="Times" w:hAnsi="Times"/>
        <w:i/>
        <w:sz w:val="18"/>
        <w:szCs w:val="18"/>
        <w:lang w:val="es-ES"/>
      </w:rPr>
      <w:t>, e</w:t>
    </w:r>
    <w:r w:rsidR="00D806AD">
      <w:rPr>
        <w:rFonts w:ascii="Times" w:hAnsi="Times"/>
        <w:i/>
        <w:sz w:val="18"/>
        <w:szCs w:val="18"/>
        <w:lang w:val="es-ES"/>
      </w:rPr>
      <w:t>1</w:t>
    </w:r>
    <w:r w:rsidR="005A32E2">
      <w:rPr>
        <w:rFonts w:ascii="Times" w:hAnsi="Times"/>
        <w:i/>
        <w:sz w:val="18"/>
        <w:szCs w:val="18"/>
        <w:lang w:val="es-ES"/>
      </w:rPr>
      <w:t>465</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06577365">
    <w:abstractNumId w:val="28"/>
  </w:num>
  <w:num w:numId="2" w16cid:durableId="1135105889">
    <w:abstractNumId w:val="45"/>
  </w:num>
  <w:num w:numId="3" w16cid:durableId="685864268">
    <w:abstractNumId w:val="14"/>
  </w:num>
  <w:num w:numId="4" w16cid:durableId="882711850">
    <w:abstractNumId w:val="38"/>
  </w:num>
  <w:num w:numId="5" w16cid:durableId="1863208417">
    <w:abstractNumId w:val="46"/>
  </w:num>
  <w:num w:numId="6" w16cid:durableId="449394346">
    <w:abstractNumId w:val="39"/>
  </w:num>
  <w:num w:numId="7" w16cid:durableId="2110735332">
    <w:abstractNumId w:val="32"/>
  </w:num>
  <w:num w:numId="8" w16cid:durableId="1934969485">
    <w:abstractNumId w:val="35"/>
  </w:num>
  <w:num w:numId="9" w16cid:durableId="1699116878">
    <w:abstractNumId w:val="41"/>
  </w:num>
  <w:num w:numId="10" w16cid:durableId="1621061600">
    <w:abstractNumId w:val="31"/>
  </w:num>
  <w:num w:numId="11" w16cid:durableId="61411983">
    <w:abstractNumId w:val="25"/>
  </w:num>
  <w:num w:numId="12" w16cid:durableId="1550604629">
    <w:abstractNumId w:val="12"/>
  </w:num>
  <w:num w:numId="13" w16cid:durableId="293751097">
    <w:abstractNumId w:val="17"/>
  </w:num>
  <w:num w:numId="14" w16cid:durableId="440344069">
    <w:abstractNumId w:val="19"/>
  </w:num>
  <w:num w:numId="15" w16cid:durableId="1024673242">
    <w:abstractNumId w:val="24"/>
  </w:num>
  <w:num w:numId="16" w16cid:durableId="1515457493">
    <w:abstractNumId w:val="43"/>
  </w:num>
  <w:num w:numId="17" w16cid:durableId="1163742754">
    <w:abstractNumId w:val="21"/>
  </w:num>
  <w:num w:numId="18" w16cid:durableId="1645088693">
    <w:abstractNumId w:val="13"/>
  </w:num>
  <w:num w:numId="19" w16cid:durableId="751855352">
    <w:abstractNumId w:val="33"/>
  </w:num>
  <w:num w:numId="20" w16cid:durableId="1743989866">
    <w:abstractNumId w:val="10"/>
  </w:num>
  <w:num w:numId="21" w16cid:durableId="1940941056">
    <w:abstractNumId w:val="11"/>
  </w:num>
  <w:num w:numId="22" w16cid:durableId="1016274767">
    <w:abstractNumId w:val="26"/>
  </w:num>
  <w:num w:numId="23" w16cid:durableId="591158440">
    <w:abstractNumId w:val="34"/>
  </w:num>
  <w:num w:numId="24" w16cid:durableId="729764202">
    <w:abstractNumId w:val="4"/>
  </w:num>
  <w:num w:numId="25" w16cid:durableId="907033377">
    <w:abstractNumId w:val="5"/>
  </w:num>
  <w:num w:numId="26" w16cid:durableId="1751611412">
    <w:abstractNumId w:val="6"/>
  </w:num>
  <w:num w:numId="27" w16cid:durableId="619798779">
    <w:abstractNumId w:val="7"/>
  </w:num>
  <w:num w:numId="28" w16cid:durableId="12804818">
    <w:abstractNumId w:val="9"/>
  </w:num>
  <w:num w:numId="29" w16cid:durableId="1561747293">
    <w:abstractNumId w:val="0"/>
  </w:num>
  <w:num w:numId="30" w16cid:durableId="824780147">
    <w:abstractNumId w:val="1"/>
  </w:num>
  <w:num w:numId="31" w16cid:durableId="1052189403">
    <w:abstractNumId w:val="2"/>
  </w:num>
  <w:num w:numId="32" w16cid:durableId="839151669">
    <w:abstractNumId w:val="3"/>
  </w:num>
  <w:num w:numId="33" w16cid:durableId="559557826">
    <w:abstractNumId w:val="8"/>
  </w:num>
  <w:num w:numId="34" w16cid:durableId="1726636147">
    <w:abstractNumId w:val="16"/>
  </w:num>
  <w:num w:numId="35" w16cid:durableId="900292656">
    <w:abstractNumId w:val="22"/>
  </w:num>
  <w:num w:numId="36" w16cid:durableId="521473925">
    <w:abstractNumId w:val="20"/>
  </w:num>
  <w:num w:numId="37" w16cid:durableId="1313754369">
    <w:abstractNumId w:val="40"/>
  </w:num>
  <w:num w:numId="38" w16cid:durableId="209077189">
    <w:abstractNumId w:val="23"/>
  </w:num>
  <w:num w:numId="39" w16cid:durableId="415247800">
    <w:abstractNumId w:val="18"/>
  </w:num>
  <w:num w:numId="40" w16cid:durableId="1458913303">
    <w:abstractNumId w:val="29"/>
  </w:num>
  <w:num w:numId="41" w16cid:durableId="131755655">
    <w:abstractNumId w:val="15"/>
  </w:num>
  <w:num w:numId="42" w16cid:durableId="1767270620">
    <w:abstractNumId w:val="42"/>
  </w:num>
  <w:num w:numId="43" w16cid:durableId="1859539628">
    <w:abstractNumId w:val="30"/>
  </w:num>
  <w:num w:numId="44" w16cid:durableId="351078666">
    <w:abstractNumId w:val="36"/>
  </w:num>
  <w:num w:numId="45" w16cid:durableId="1498571842">
    <w:abstractNumId w:val="27"/>
  </w:num>
  <w:num w:numId="46" w16cid:durableId="427313285">
    <w:abstractNumId w:val="37"/>
  </w:num>
  <w:num w:numId="47" w16cid:durableId="50313032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43604"/>
    <w:rsid w:val="0005428C"/>
    <w:rsid w:val="000547D8"/>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44E3"/>
    <w:rsid w:val="0014506C"/>
    <w:rsid w:val="0014510D"/>
    <w:rsid w:val="00146254"/>
    <w:rsid w:val="001465A7"/>
    <w:rsid w:val="00147EED"/>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5C"/>
    <w:rsid w:val="001E1F61"/>
    <w:rsid w:val="001E4251"/>
    <w:rsid w:val="001E4CD1"/>
    <w:rsid w:val="001F7920"/>
    <w:rsid w:val="001F7DA4"/>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666C8"/>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0207"/>
    <w:rsid w:val="002D1053"/>
    <w:rsid w:val="002D6B30"/>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1BE1"/>
    <w:rsid w:val="00354AA6"/>
    <w:rsid w:val="003664A7"/>
    <w:rsid w:val="00366950"/>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20DE6"/>
    <w:rsid w:val="00432090"/>
    <w:rsid w:val="004411CE"/>
    <w:rsid w:val="00441E83"/>
    <w:rsid w:val="00447E89"/>
    <w:rsid w:val="00462135"/>
    <w:rsid w:val="00462BA7"/>
    <w:rsid w:val="0047234C"/>
    <w:rsid w:val="00475708"/>
    <w:rsid w:val="00476CF4"/>
    <w:rsid w:val="00482F3F"/>
    <w:rsid w:val="00491015"/>
    <w:rsid w:val="00491D3A"/>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C5113"/>
    <w:rsid w:val="005C627F"/>
    <w:rsid w:val="005C68DE"/>
    <w:rsid w:val="005D0E10"/>
    <w:rsid w:val="005D3031"/>
    <w:rsid w:val="005E00FF"/>
    <w:rsid w:val="005E205D"/>
    <w:rsid w:val="005E3D7A"/>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1236"/>
    <w:rsid w:val="006E4870"/>
    <w:rsid w:val="006F51A0"/>
    <w:rsid w:val="006F5633"/>
    <w:rsid w:val="006F7E7E"/>
    <w:rsid w:val="00705B8A"/>
    <w:rsid w:val="00715EFB"/>
    <w:rsid w:val="00720420"/>
    <w:rsid w:val="00724F5C"/>
    <w:rsid w:val="00727BD0"/>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339"/>
    <w:rsid w:val="007858E4"/>
    <w:rsid w:val="00795D57"/>
    <w:rsid w:val="007A7C7C"/>
    <w:rsid w:val="007B5DA8"/>
    <w:rsid w:val="007B686A"/>
    <w:rsid w:val="007B6A7D"/>
    <w:rsid w:val="007C4A34"/>
    <w:rsid w:val="007D0BA9"/>
    <w:rsid w:val="007D6A4D"/>
    <w:rsid w:val="007D7E6B"/>
    <w:rsid w:val="007E1038"/>
    <w:rsid w:val="007E129F"/>
    <w:rsid w:val="007E4C07"/>
    <w:rsid w:val="007F2F33"/>
    <w:rsid w:val="007F38FD"/>
    <w:rsid w:val="007F3B72"/>
    <w:rsid w:val="007F5FDB"/>
    <w:rsid w:val="00800313"/>
    <w:rsid w:val="00802DB3"/>
    <w:rsid w:val="00804C60"/>
    <w:rsid w:val="0081083B"/>
    <w:rsid w:val="008114AC"/>
    <w:rsid w:val="008148CC"/>
    <w:rsid w:val="00814EE3"/>
    <w:rsid w:val="008204EF"/>
    <w:rsid w:val="008225BA"/>
    <w:rsid w:val="00840AC4"/>
    <w:rsid w:val="00845659"/>
    <w:rsid w:val="00861A27"/>
    <w:rsid w:val="00861D2F"/>
    <w:rsid w:val="00872EFD"/>
    <w:rsid w:val="00876D90"/>
    <w:rsid w:val="00886B3C"/>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2794"/>
    <w:rsid w:val="008D4ADD"/>
    <w:rsid w:val="008D509E"/>
    <w:rsid w:val="008E17AF"/>
    <w:rsid w:val="008E2DA6"/>
    <w:rsid w:val="008E5E6A"/>
    <w:rsid w:val="008F4B8A"/>
    <w:rsid w:val="009014AC"/>
    <w:rsid w:val="0090320C"/>
    <w:rsid w:val="009032D5"/>
    <w:rsid w:val="00903DEB"/>
    <w:rsid w:val="00922B3A"/>
    <w:rsid w:val="00923438"/>
    <w:rsid w:val="00923446"/>
    <w:rsid w:val="009246B9"/>
    <w:rsid w:val="009401BC"/>
    <w:rsid w:val="00943B5C"/>
    <w:rsid w:val="009446F0"/>
    <w:rsid w:val="00950BD4"/>
    <w:rsid w:val="0095579B"/>
    <w:rsid w:val="00964CC6"/>
    <w:rsid w:val="009703F5"/>
    <w:rsid w:val="00986BF6"/>
    <w:rsid w:val="00990AFE"/>
    <w:rsid w:val="00993315"/>
    <w:rsid w:val="009A22B9"/>
    <w:rsid w:val="009B3E5E"/>
    <w:rsid w:val="009B4D60"/>
    <w:rsid w:val="009C307F"/>
    <w:rsid w:val="009C43B4"/>
    <w:rsid w:val="009C4CF0"/>
    <w:rsid w:val="009D2551"/>
    <w:rsid w:val="009F3E43"/>
    <w:rsid w:val="009F58C4"/>
    <w:rsid w:val="009F7B75"/>
    <w:rsid w:val="00A03605"/>
    <w:rsid w:val="00A03E89"/>
    <w:rsid w:val="00A07982"/>
    <w:rsid w:val="00A114D6"/>
    <w:rsid w:val="00A12C89"/>
    <w:rsid w:val="00A13797"/>
    <w:rsid w:val="00A234ED"/>
    <w:rsid w:val="00A411A9"/>
    <w:rsid w:val="00A457D0"/>
    <w:rsid w:val="00A516C7"/>
    <w:rsid w:val="00A61B22"/>
    <w:rsid w:val="00A64E60"/>
    <w:rsid w:val="00A72239"/>
    <w:rsid w:val="00A80283"/>
    <w:rsid w:val="00A95630"/>
    <w:rsid w:val="00A97C99"/>
    <w:rsid w:val="00AA735D"/>
    <w:rsid w:val="00AB1AC5"/>
    <w:rsid w:val="00AB277A"/>
    <w:rsid w:val="00AB3BF6"/>
    <w:rsid w:val="00AB45ED"/>
    <w:rsid w:val="00AB5679"/>
    <w:rsid w:val="00AC590B"/>
    <w:rsid w:val="00AC7994"/>
    <w:rsid w:val="00AD0AE0"/>
    <w:rsid w:val="00AD3238"/>
    <w:rsid w:val="00AD374A"/>
    <w:rsid w:val="00AE2924"/>
    <w:rsid w:val="00AE48D4"/>
    <w:rsid w:val="00AF2B1C"/>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13D4"/>
    <w:rsid w:val="00C51C25"/>
    <w:rsid w:val="00C55B07"/>
    <w:rsid w:val="00C86D23"/>
    <w:rsid w:val="00C92787"/>
    <w:rsid w:val="00CA4236"/>
    <w:rsid w:val="00CA4688"/>
    <w:rsid w:val="00CB3863"/>
    <w:rsid w:val="00CB62C5"/>
    <w:rsid w:val="00CC05DE"/>
    <w:rsid w:val="00CC4527"/>
    <w:rsid w:val="00CC7D22"/>
    <w:rsid w:val="00CF3DAF"/>
    <w:rsid w:val="00CF44A4"/>
    <w:rsid w:val="00CF4B56"/>
    <w:rsid w:val="00CF5D21"/>
    <w:rsid w:val="00D10976"/>
    <w:rsid w:val="00D13238"/>
    <w:rsid w:val="00D14026"/>
    <w:rsid w:val="00D33385"/>
    <w:rsid w:val="00D347EE"/>
    <w:rsid w:val="00D43347"/>
    <w:rsid w:val="00D441A1"/>
    <w:rsid w:val="00D45408"/>
    <w:rsid w:val="00D5546B"/>
    <w:rsid w:val="00D600FE"/>
    <w:rsid w:val="00D609BB"/>
    <w:rsid w:val="00D63FEC"/>
    <w:rsid w:val="00D70EF7"/>
    <w:rsid w:val="00D763CF"/>
    <w:rsid w:val="00D806AD"/>
    <w:rsid w:val="00D94A3F"/>
    <w:rsid w:val="00DA1097"/>
    <w:rsid w:val="00DA1867"/>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6465"/>
    <w:rsid w:val="00DF29D2"/>
    <w:rsid w:val="00DF37F2"/>
    <w:rsid w:val="00DF799A"/>
    <w:rsid w:val="00E04437"/>
    <w:rsid w:val="00E07DEA"/>
    <w:rsid w:val="00E16C65"/>
    <w:rsid w:val="00E24012"/>
    <w:rsid w:val="00E24283"/>
    <w:rsid w:val="00E2493C"/>
    <w:rsid w:val="00E26D7E"/>
    <w:rsid w:val="00E31885"/>
    <w:rsid w:val="00E32976"/>
    <w:rsid w:val="00E3741F"/>
    <w:rsid w:val="00E4068E"/>
    <w:rsid w:val="00E51EA2"/>
    <w:rsid w:val="00E5202D"/>
    <w:rsid w:val="00E52901"/>
    <w:rsid w:val="00E53313"/>
    <w:rsid w:val="00E62B05"/>
    <w:rsid w:val="00E70B5F"/>
    <w:rsid w:val="00E72E8C"/>
    <w:rsid w:val="00E74675"/>
    <w:rsid w:val="00E76958"/>
    <w:rsid w:val="00E7723C"/>
    <w:rsid w:val="00E81056"/>
    <w:rsid w:val="00E92FE9"/>
    <w:rsid w:val="00E97D42"/>
    <w:rsid w:val="00EA2F07"/>
    <w:rsid w:val="00EA541A"/>
    <w:rsid w:val="00EB10D8"/>
    <w:rsid w:val="00EB1572"/>
    <w:rsid w:val="00EB4DC6"/>
    <w:rsid w:val="00EC5657"/>
    <w:rsid w:val="00EC6B8F"/>
    <w:rsid w:val="00ED0CF5"/>
    <w:rsid w:val="00ED194B"/>
    <w:rsid w:val="00ED7BBA"/>
    <w:rsid w:val="00EE0656"/>
    <w:rsid w:val="00EE37DB"/>
    <w:rsid w:val="00EF7170"/>
    <w:rsid w:val="00F07162"/>
    <w:rsid w:val="00F07D24"/>
    <w:rsid w:val="00F12770"/>
    <w:rsid w:val="00F157E5"/>
    <w:rsid w:val="00F17BC5"/>
    <w:rsid w:val="00F2312F"/>
    <w:rsid w:val="00F25DD5"/>
    <w:rsid w:val="00F27CB5"/>
    <w:rsid w:val="00F31F4A"/>
    <w:rsid w:val="00F3641B"/>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1444E3"/>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1444E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273-7396" TargetMode="External"/><Relationship Id="rId18" Type="http://schemas.openxmlformats.org/officeDocument/2006/relationships/hyperlink" Target="https://orcid.org/0000-0002-2504-4611" TargetMode="External"/><Relationship Id="rId26" Type="http://schemas.openxmlformats.org/officeDocument/2006/relationships/hyperlink" Target="https://sipsych.org/" TargetMode="External"/><Relationship Id="rId39" Type="http://schemas.openxmlformats.org/officeDocument/2006/relationships/hyperlink" Target="http://dx.doi.org/10.1080/21565503.2015.1050410" TargetMode="External"/><Relationship Id="rId21" Type="http://schemas.openxmlformats.org/officeDocument/2006/relationships/hyperlink" Target="https://orcid.org/0000-0003-3364-0912" TargetMode="External"/><Relationship Id="rId34" Type="http://schemas.openxmlformats.org/officeDocument/2006/relationships/hyperlink" Target="https://doi.org/10.1057/palgrave.ap.5500135" TargetMode="External"/><Relationship Id="rId42" Type="http://schemas.openxmlformats.org/officeDocument/2006/relationships/hyperlink" Target="https://doi.org/10.16888/interd.2014.31.1.1" TargetMode="External"/><Relationship Id="rId47" Type="http://schemas.openxmlformats.org/officeDocument/2006/relationships/hyperlink" Target="https://www.nytimes.com/es/2019/11/08/espanol/opinion/protestas-america-latina.html" TargetMode="External"/><Relationship Id="rId50" Type="http://schemas.openxmlformats.org/officeDocument/2006/relationships/hyperlink" Target="https://doi.org/10.1007/BF03023340"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1523-1288" TargetMode="Externa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yperlink" Target="https://orcid.org/0000-0003-3346-6686" TargetMode="External"/><Relationship Id="rId32" Type="http://schemas.openxmlformats.org/officeDocument/2006/relationships/image" Target="media/image8.png"/><Relationship Id="rId37" Type="http://schemas.openxmlformats.org/officeDocument/2006/relationships/hyperlink" Target="https://doi.org/10.1002/ab.20344" TargetMode="External"/><Relationship Id="rId40" Type="http://schemas.openxmlformats.org/officeDocument/2006/relationships/hyperlink" Target="http://dx.doi.org/10.1080/21565503.2015.1050410" TargetMode="External"/><Relationship Id="rId45" Type="http://schemas.openxmlformats.org/officeDocument/2006/relationships/hyperlink" Target="https://doi.org/10.1080/02732170701675128"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orcid.org/0000-0001-6812-460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3-4545-4690" TargetMode="External"/><Relationship Id="rId22" Type="http://schemas.openxmlformats.org/officeDocument/2006/relationships/hyperlink" Target="https://orcid.org/0000-0003-1501-5179"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ec.europa.eu/spain/sites/spain/files/st90_-_report_repes_-_vf110219_limpia_.pdf" TargetMode="External"/><Relationship Id="rId43" Type="http://schemas.openxmlformats.org/officeDocument/2006/relationships/hyperlink" Target="https://doi.org/10.16888/interd.2014.31.1.1" TargetMode="External"/><Relationship Id="rId48" Type="http://schemas.openxmlformats.org/officeDocument/2006/relationships/hyperlink" Target="http://www.psicopol.unsl.edu.ar/2015-Julio-Art%EDculo03.pdf" TargetMode="External"/><Relationship Id="rId56" Type="http://schemas.openxmlformats.org/officeDocument/2006/relationships/footer" Target="footer2.xml"/><Relationship Id="rId8" Type="http://schemas.openxmlformats.org/officeDocument/2006/relationships/hyperlink" Target="https://doi.org/10.30849/ripijp.v56i2.1465" TargetMode="External"/><Relationship Id="rId51" Type="http://schemas.openxmlformats.org/officeDocument/2006/relationships/hyperlink" Target="https://doi.org/10.1002/bsl.438" TargetMode="External"/><Relationship Id="rId3" Type="http://schemas.openxmlformats.org/officeDocument/2006/relationships/styles" Target="styles.xml"/><Relationship Id="rId12" Type="http://schemas.openxmlformats.org/officeDocument/2006/relationships/hyperlink" Target="https://orcid.org/0000-0003-3288-9783" TargetMode="External"/><Relationship Id="rId17" Type="http://schemas.openxmlformats.org/officeDocument/2006/relationships/hyperlink" Target="https://orcid.org/0000-0001-7363-8273" TargetMode="External"/><Relationship Id="rId25" Type="http://schemas.openxmlformats.org/officeDocument/2006/relationships/hyperlink" Target="https://orcid.org/0000-0002-8491-3979" TargetMode="External"/><Relationship Id="rId33" Type="http://schemas.openxmlformats.org/officeDocument/2006/relationships/hyperlink" Target="http://www.revistas.usp.br/rgpp/article/view/98574" TargetMode="External"/><Relationship Id="rId38" Type="http://schemas.openxmlformats.org/officeDocument/2006/relationships/hyperlink" Target="http://www.latinobarometro.org/latContents.jsp" TargetMode="External"/><Relationship Id="rId46" Type="http://schemas.openxmlformats.org/officeDocument/2006/relationships/hyperlink" Target="https://www.nytimes.com/es/2019/11/08/espanol/opinion/protestas-america-latina.html" TargetMode="External"/><Relationship Id="rId20" Type="http://schemas.openxmlformats.org/officeDocument/2006/relationships/hyperlink" Target="https://orcid.org/0000-0002-7893-9355" TargetMode="External"/><Relationship Id="rId41" Type="http://schemas.openxmlformats.org/officeDocument/2006/relationships/hyperlink" Target="https://doi.org/10.2307/195914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3-1226-353X" TargetMode="External"/><Relationship Id="rId23" Type="http://schemas.openxmlformats.org/officeDocument/2006/relationships/hyperlink" Target="https://orcid.org/0000-0003-0954-3741" TargetMode="External"/><Relationship Id="rId28" Type="http://schemas.openxmlformats.org/officeDocument/2006/relationships/image" Target="media/image4.svg"/><Relationship Id="rId36" Type="http://schemas.openxmlformats.org/officeDocument/2006/relationships/hyperlink" Target="https://doi.org/10.1038/nature17160" TargetMode="External"/><Relationship Id="rId49" Type="http://schemas.openxmlformats.org/officeDocument/2006/relationships/hyperlink" Target="https://doi.org/10.1007/BF03023340" TargetMode="External"/><Relationship Id="rId57" Type="http://schemas.openxmlformats.org/officeDocument/2006/relationships/fontTable" Target="fontTable.xml"/><Relationship Id="rId10" Type="http://schemas.openxmlformats.org/officeDocument/2006/relationships/hyperlink" Target="https://orcid.org/0000-0002-2275-5792" TargetMode="External"/><Relationship Id="rId31" Type="http://schemas.openxmlformats.org/officeDocument/2006/relationships/image" Target="media/image7.png"/><Relationship Id="rId44" Type="http://schemas.openxmlformats.org/officeDocument/2006/relationships/hyperlink" Target="https://doi.org/10.1080/02732170701675128" TargetMode="External"/><Relationship Id="rId52" Type="http://schemas.openxmlformats.org/officeDocument/2006/relationships/hyperlink" Target="https://doi.org/10.1002/bsl.43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gustin.espinosa@pucp.pe?subject=RIP/IJP:%20Redes%20de%20colaboraci&#243;n%20cient&#237;fica%20en%20la%20investigaci&#243;n%20historiogr&#225;fica%20de%20la%20psicolog&#237;a%20en%20Am&#233;rica%20Latin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26</Pages>
  <Words>8139</Words>
  <Characters>44765</Characters>
  <Application>Microsoft Office Word</Application>
  <DocSecurity>0</DocSecurity>
  <Lines>373</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9</cp:revision>
  <cp:lastPrinted>2020-05-06T22:26:00Z</cp:lastPrinted>
  <dcterms:created xsi:type="dcterms:W3CDTF">2022-09-23T17:46:00Z</dcterms:created>
  <dcterms:modified xsi:type="dcterms:W3CDTF">2022-09-23T21:19:00Z</dcterms:modified>
</cp:coreProperties>
</file>