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50ACB3" w14:textId="65256416" w:rsidR="000164DD" w:rsidRPr="00E160BC" w:rsidRDefault="00987C7E" w:rsidP="00A61BD7">
      <w:pPr>
        <w:pStyle w:val="Textoindependiente2"/>
        <w:spacing w:line="360" w:lineRule="auto"/>
        <w:rPr>
          <w:color w:val="auto"/>
          <w:lang w:val="es-ES"/>
        </w:rPr>
      </w:pPr>
      <w:bookmarkStart w:id="0" w:name="_Hlk53909653"/>
      <w:r w:rsidRPr="00E160BC">
        <w:rPr>
          <w:b/>
          <w:color w:val="auto"/>
          <w:lang w:val="es-ES"/>
        </w:rPr>
        <w:t>D</w:t>
      </w:r>
      <w:r w:rsidR="00A93EC8" w:rsidRPr="00E160BC">
        <w:rPr>
          <w:b/>
          <w:color w:val="auto"/>
          <w:lang w:val="es-ES"/>
        </w:rPr>
        <w:t xml:space="preserve">uelo </w:t>
      </w:r>
      <w:r w:rsidRPr="00E160BC">
        <w:rPr>
          <w:b/>
          <w:color w:val="auto"/>
          <w:lang w:val="es-ES"/>
        </w:rPr>
        <w:t xml:space="preserve">y su relación con las estrategias de afrontamiento y resiliencia </w:t>
      </w:r>
      <w:r w:rsidR="00650308" w:rsidRPr="00E160BC">
        <w:rPr>
          <w:b/>
          <w:color w:val="auto"/>
          <w:lang w:val="es-ES"/>
        </w:rPr>
        <w:t xml:space="preserve">en </w:t>
      </w:r>
      <w:r w:rsidR="002B6F21" w:rsidRPr="00E160BC">
        <w:rPr>
          <w:b/>
          <w:color w:val="auto"/>
          <w:lang w:val="es-ES"/>
        </w:rPr>
        <w:t xml:space="preserve">un grupo de </w:t>
      </w:r>
      <w:r w:rsidR="00650308" w:rsidRPr="00E160BC">
        <w:rPr>
          <w:b/>
          <w:color w:val="auto"/>
          <w:lang w:val="es-ES"/>
        </w:rPr>
        <w:t>mujeres víctimas del conflicto armado</w:t>
      </w:r>
      <w:r w:rsidR="005B18AD" w:rsidRPr="00E160BC">
        <w:rPr>
          <w:b/>
          <w:color w:val="auto"/>
          <w:lang w:val="es-ES"/>
        </w:rPr>
        <w:t xml:space="preserve"> interno colombiano</w:t>
      </w:r>
      <w:bookmarkEnd w:id="0"/>
      <w:r w:rsidR="00650308" w:rsidRPr="00E160BC">
        <w:rPr>
          <w:color w:val="auto"/>
          <w:lang w:val="es-ES"/>
        </w:rPr>
        <w:t xml:space="preserve"> </w:t>
      </w:r>
    </w:p>
    <w:p w14:paraId="5D941FC2" w14:textId="3F2CFF23" w:rsidR="005B18AD" w:rsidRPr="00E160BC" w:rsidRDefault="005B18AD" w:rsidP="00A61BD7">
      <w:pPr>
        <w:spacing w:after="0" w:line="360" w:lineRule="auto"/>
        <w:jc w:val="center"/>
        <w:rPr>
          <w:rFonts w:ascii="Times New Roman" w:eastAsia="Calibri" w:hAnsi="Times New Roman" w:cs="Times New Roman"/>
          <w:i/>
          <w:iCs/>
          <w:sz w:val="24"/>
          <w:szCs w:val="24"/>
          <w:lang w:val="es-ES"/>
        </w:rPr>
      </w:pPr>
      <w:r w:rsidRPr="00E160BC">
        <w:rPr>
          <w:rFonts w:ascii="Times New Roman" w:eastAsia="Calibri" w:hAnsi="Times New Roman" w:cs="Times New Roman"/>
          <w:i/>
          <w:iCs/>
          <w:sz w:val="24"/>
          <w:szCs w:val="24"/>
          <w:lang w:val="es-ES"/>
        </w:rPr>
        <w:t>Grief and its relationship with coping and resilience strategies in a group of women victims of the Colombian internal armed conflict</w:t>
      </w:r>
    </w:p>
    <w:p w14:paraId="28713653" w14:textId="77777777" w:rsidR="00827F87" w:rsidRPr="00E160BC" w:rsidRDefault="00827F87" w:rsidP="00A61BD7">
      <w:pPr>
        <w:spacing w:after="0" w:line="360" w:lineRule="auto"/>
        <w:jc w:val="center"/>
        <w:rPr>
          <w:rFonts w:ascii="Times New Roman" w:eastAsia="Calibri" w:hAnsi="Times New Roman" w:cs="Times New Roman"/>
          <w:sz w:val="24"/>
          <w:szCs w:val="24"/>
          <w:lang w:val="es-ES"/>
        </w:rPr>
      </w:pPr>
    </w:p>
    <w:p w14:paraId="163885CB" w14:textId="6DA9E97A" w:rsidR="00A61BD7" w:rsidRDefault="00A61BD7" w:rsidP="00A61BD7">
      <w:pPr>
        <w:spacing w:line="360" w:lineRule="auto"/>
        <w:rPr>
          <w:rFonts w:ascii="Times New Roman" w:eastAsia="Calibri" w:hAnsi="Times New Roman" w:cs="Times New Roman"/>
          <w:b/>
          <w:sz w:val="24"/>
          <w:szCs w:val="24"/>
          <w:lang w:val="es-ES"/>
        </w:rPr>
      </w:pPr>
      <w:r w:rsidRPr="00A61BD7">
        <w:rPr>
          <w:rFonts w:ascii="Times New Roman" w:eastAsia="Calibri" w:hAnsi="Times New Roman" w:cs="Times New Roman"/>
          <w:b/>
          <w:sz w:val="24"/>
          <w:szCs w:val="24"/>
          <w:lang w:val="es-ES"/>
        </w:rPr>
        <w:t xml:space="preserve">Palabras clave: </w:t>
      </w:r>
      <w:r w:rsidRPr="00A61BD7">
        <w:rPr>
          <w:rFonts w:ascii="Times New Roman" w:eastAsia="Calibri" w:hAnsi="Times New Roman" w:cs="Times New Roman"/>
          <w:bCs/>
          <w:sz w:val="24"/>
          <w:szCs w:val="24"/>
          <w:lang w:val="es-ES"/>
        </w:rPr>
        <w:t>víctima de conflicto armado, duelo, resiliencia, estrategias de afrontamiento</w:t>
      </w:r>
    </w:p>
    <w:p w14:paraId="4C37FAD9" w14:textId="77777777" w:rsidR="00A61BD7" w:rsidRDefault="00A61BD7" w:rsidP="00A61BD7">
      <w:pPr>
        <w:spacing w:line="360" w:lineRule="auto"/>
        <w:rPr>
          <w:rFonts w:ascii="Times New Roman" w:eastAsia="Calibri" w:hAnsi="Times New Roman" w:cs="Times New Roman"/>
          <w:b/>
          <w:sz w:val="24"/>
          <w:szCs w:val="24"/>
          <w:lang w:val="es-ES"/>
        </w:rPr>
      </w:pPr>
    </w:p>
    <w:p w14:paraId="6737F25F" w14:textId="2A6EEF8C" w:rsidR="00A61BD7" w:rsidRDefault="00A61BD7" w:rsidP="00A61BD7">
      <w:pPr>
        <w:spacing w:line="240" w:lineRule="auto"/>
        <w:rPr>
          <w:rFonts w:ascii="Times New Roman" w:eastAsia="Calibri" w:hAnsi="Times New Roman" w:cs="Times New Roman"/>
          <w:b/>
          <w:sz w:val="24"/>
          <w:szCs w:val="24"/>
          <w:lang w:val="es-ES"/>
        </w:rPr>
      </w:pPr>
    </w:p>
    <w:p w14:paraId="2E13452D" w14:textId="77777777" w:rsidR="00A61BD7" w:rsidRPr="00E160BC" w:rsidRDefault="00A61BD7" w:rsidP="00A61BD7">
      <w:pPr>
        <w:spacing w:line="240" w:lineRule="auto"/>
        <w:rPr>
          <w:rFonts w:ascii="Times New Roman" w:eastAsia="Calibri" w:hAnsi="Times New Roman" w:cs="Times New Roman"/>
          <w:b/>
          <w:sz w:val="24"/>
          <w:szCs w:val="24"/>
          <w:lang w:val="es-ES"/>
        </w:rPr>
      </w:pPr>
      <w:r w:rsidRPr="00E160BC">
        <w:rPr>
          <w:rFonts w:ascii="Times New Roman" w:eastAsia="Calibri" w:hAnsi="Times New Roman" w:cs="Times New Roman"/>
          <w:b/>
          <w:sz w:val="24"/>
          <w:szCs w:val="24"/>
          <w:lang w:val="es-ES"/>
        </w:rPr>
        <w:t>Abstract</w:t>
      </w:r>
    </w:p>
    <w:p w14:paraId="03F1D9D0" w14:textId="393D81FD" w:rsidR="0098340A" w:rsidRPr="0098340A" w:rsidRDefault="0098340A" w:rsidP="0098340A">
      <w:pPr>
        <w:spacing w:line="240" w:lineRule="auto"/>
        <w:jc w:val="both"/>
        <w:rPr>
          <w:rFonts w:ascii="Times New Roman" w:eastAsia="Calibri" w:hAnsi="Times New Roman" w:cs="Times New Roman"/>
          <w:bCs/>
          <w:sz w:val="24"/>
          <w:szCs w:val="24"/>
          <w:lang w:val="es-ES"/>
        </w:rPr>
      </w:pPr>
      <w:r w:rsidRPr="0098340A">
        <w:rPr>
          <w:rFonts w:ascii="Times New Roman" w:eastAsia="Calibri" w:hAnsi="Times New Roman" w:cs="Times New Roman"/>
          <w:bCs/>
          <w:sz w:val="24"/>
          <w:szCs w:val="24"/>
          <w:lang w:val="es-ES"/>
        </w:rPr>
        <w:t xml:space="preserve">The armed conflict has left many victims and mental health consequences in the Colombian population, </w:t>
      </w:r>
      <w:r>
        <w:rPr>
          <w:rFonts w:ascii="Times New Roman" w:eastAsia="Calibri" w:hAnsi="Times New Roman" w:cs="Times New Roman"/>
          <w:bCs/>
          <w:sz w:val="24"/>
          <w:szCs w:val="24"/>
          <w:lang w:val="es-ES"/>
        </w:rPr>
        <w:t xml:space="preserve">and </w:t>
      </w:r>
      <w:r w:rsidRPr="0098340A">
        <w:rPr>
          <w:rFonts w:ascii="Times New Roman" w:eastAsia="Calibri" w:hAnsi="Times New Roman" w:cs="Times New Roman"/>
          <w:bCs/>
          <w:sz w:val="24"/>
          <w:szCs w:val="24"/>
          <w:lang w:val="es-ES"/>
        </w:rPr>
        <w:t xml:space="preserve">the female gender being the most affected. The objective of this study was aimed at describing resilience and coping strategies in a sample of women victims of the armed conflict and its relationship with the stages of </w:t>
      </w:r>
      <w:bookmarkStart w:id="1" w:name="_Hlk56289532"/>
      <w:r w:rsidRPr="0098340A">
        <w:rPr>
          <w:rFonts w:ascii="Times New Roman" w:eastAsia="Calibri" w:hAnsi="Times New Roman" w:cs="Times New Roman"/>
          <w:bCs/>
          <w:sz w:val="24"/>
          <w:szCs w:val="24"/>
          <w:lang w:val="es-ES"/>
        </w:rPr>
        <w:t>grief</w:t>
      </w:r>
      <w:bookmarkEnd w:id="1"/>
      <w:r w:rsidRPr="0098340A">
        <w:rPr>
          <w:rFonts w:ascii="Times New Roman" w:eastAsia="Calibri" w:hAnsi="Times New Roman" w:cs="Times New Roman"/>
          <w:bCs/>
          <w:sz w:val="24"/>
          <w:szCs w:val="24"/>
          <w:lang w:val="es-ES"/>
        </w:rPr>
        <w:t xml:space="preserve">. Study with a quantitative approach, descriptive level, </w:t>
      </w:r>
      <w:r>
        <w:rPr>
          <w:rFonts w:ascii="Times New Roman" w:eastAsia="Calibri" w:hAnsi="Times New Roman" w:cs="Times New Roman"/>
          <w:bCs/>
          <w:sz w:val="24"/>
          <w:szCs w:val="24"/>
          <w:lang w:val="es-ES"/>
        </w:rPr>
        <w:t xml:space="preserve">and </w:t>
      </w:r>
      <w:r w:rsidRPr="0098340A">
        <w:rPr>
          <w:rFonts w:ascii="Times New Roman" w:eastAsia="Calibri" w:hAnsi="Times New Roman" w:cs="Times New Roman"/>
          <w:bCs/>
          <w:sz w:val="24"/>
          <w:szCs w:val="24"/>
          <w:lang w:val="es-ES"/>
        </w:rPr>
        <w:t xml:space="preserve">non-experimental method. </w:t>
      </w:r>
      <w:r>
        <w:rPr>
          <w:rFonts w:ascii="Times New Roman" w:eastAsia="Calibri" w:hAnsi="Times New Roman" w:cs="Times New Roman"/>
          <w:bCs/>
          <w:sz w:val="24"/>
          <w:szCs w:val="24"/>
          <w:lang w:val="es-ES"/>
        </w:rPr>
        <w:t xml:space="preserve">Was </w:t>
      </w:r>
      <w:r w:rsidRPr="0098340A">
        <w:rPr>
          <w:rFonts w:ascii="Times New Roman" w:eastAsia="Calibri" w:hAnsi="Times New Roman" w:cs="Times New Roman"/>
          <w:bCs/>
          <w:sz w:val="24"/>
          <w:szCs w:val="24"/>
          <w:lang w:val="es-ES"/>
        </w:rPr>
        <w:t>participated</w:t>
      </w:r>
      <w:r w:rsidRPr="0098340A">
        <w:rPr>
          <w:rFonts w:ascii="Times New Roman" w:eastAsia="Calibri" w:hAnsi="Times New Roman" w:cs="Times New Roman"/>
          <w:bCs/>
          <w:sz w:val="24"/>
          <w:szCs w:val="24"/>
          <w:lang w:val="es-ES"/>
        </w:rPr>
        <w:t xml:space="preserve"> </w:t>
      </w:r>
      <w:r w:rsidRPr="0098340A">
        <w:rPr>
          <w:rFonts w:ascii="Times New Roman" w:eastAsia="Calibri" w:hAnsi="Times New Roman" w:cs="Times New Roman"/>
          <w:bCs/>
          <w:sz w:val="24"/>
          <w:szCs w:val="24"/>
          <w:lang w:val="es-ES"/>
        </w:rPr>
        <w:t xml:space="preserve">80 women victims of the armed </w:t>
      </w:r>
      <w:r>
        <w:rPr>
          <w:rFonts w:ascii="Times New Roman" w:eastAsia="Calibri" w:hAnsi="Times New Roman" w:cs="Times New Roman"/>
          <w:bCs/>
          <w:sz w:val="24"/>
          <w:szCs w:val="24"/>
          <w:lang w:val="es-ES"/>
        </w:rPr>
        <w:t>conflicto. Was used t</w:t>
      </w:r>
      <w:r w:rsidRPr="0098340A">
        <w:rPr>
          <w:rFonts w:ascii="Times New Roman" w:eastAsia="Calibri" w:hAnsi="Times New Roman" w:cs="Times New Roman"/>
          <w:bCs/>
          <w:sz w:val="24"/>
          <w:szCs w:val="24"/>
          <w:lang w:val="es-ES"/>
        </w:rPr>
        <w:t xml:space="preserve">he SV-RES Resilience Scale </w:t>
      </w:r>
      <w:r>
        <w:rPr>
          <w:rFonts w:ascii="Times New Roman" w:eastAsia="Calibri" w:hAnsi="Times New Roman" w:cs="Times New Roman"/>
          <w:bCs/>
          <w:sz w:val="24"/>
          <w:szCs w:val="24"/>
          <w:lang w:val="es-ES"/>
        </w:rPr>
        <w:t>of</w:t>
      </w:r>
      <w:r w:rsidRPr="0098340A">
        <w:rPr>
          <w:rFonts w:ascii="Times New Roman" w:eastAsia="Calibri" w:hAnsi="Times New Roman" w:cs="Times New Roman"/>
          <w:bCs/>
          <w:sz w:val="24"/>
          <w:szCs w:val="24"/>
          <w:lang w:val="es-ES"/>
        </w:rPr>
        <w:t xml:space="preserve"> Saavedra </w:t>
      </w:r>
      <w:r>
        <w:rPr>
          <w:rFonts w:ascii="Times New Roman" w:eastAsia="Calibri" w:hAnsi="Times New Roman" w:cs="Times New Roman"/>
          <w:bCs/>
          <w:sz w:val="24"/>
          <w:szCs w:val="24"/>
          <w:lang w:val="es-ES"/>
        </w:rPr>
        <w:t>&amp;</w:t>
      </w:r>
      <w:r w:rsidRPr="0098340A">
        <w:rPr>
          <w:rFonts w:ascii="Times New Roman" w:eastAsia="Calibri" w:hAnsi="Times New Roman" w:cs="Times New Roman"/>
          <w:bCs/>
          <w:sz w:val="24"/>
          <w:szCs w:val="24"/>
          <w:lang w:val="es-ES"/>
        </w:rPr>
        <w:t xml:space="preserve"> Villalta (2008), the Inventory of Coping Strategies (CSI) adapted by Cano et al. (2006), and the </w:t>
      </w:r>
      <w:r>
        <w:rPr>
          <w:rFonts w:ascii="Times New Roman" w:eastAsia="Calibri" w:hAnsi="Times New Roman" w:cs="Times New Roman"/>
          <w:bCs/>
          <w:sz w:val="24"/>
          <w:szCs w:val="24"/>
          <w:lang w:val="es-ES"/>
        </w:rPr>
        <w:t>S</w:t>
      </w:r>
      <w:r w:rsidRPr="0098340A">
        <w:rPr>
          <w:rFonts w:ascii="Times New Roman" w:eastAsia="Calibri" w:hAnsi="Times New Roman" w:cs="Times New Roman"/>
          <w:bCs/>
          <w:sz w:val="24"/>
          <w:szCs w:val="24"/>
          <w:lang w:val="es-ES"/>
        </w:rPr>
        <w:t>cale of the grief</w:t>
      </w:r>
      <w:r w:rsidRPr="0098340A">
        <w:rPr>
          <w:rFonts w:ascii="Times New Roman" w:eastAsia="Calibri" w:hAnsi="Times New Roman" w:cs="Times New Roman"/>
          <w:bCs/>
          <w:sz w:val="24"/>
          <w:szCs w:val="24"/>
          <w:lang w:val="es-ES"/>
        </w:rPr>
        <w:t xml:space="preserve"> </w:t>
      </w:r>
      <w:r>
        <w:rPr>
          <w:rFonts w:ascii="Times New Roman" w:eastAsia="Calibri" w:hAnsi="Times New Roman" w:cs="Times New Roman"/>
          <w:bCs/>
          <w:sz w:val="24"/>
          <w:szCs w:val="24"/>
          <w:lang w:val="es-ES"/>
        </w:rPr>
        <w:t>p</w:t>
      </w:r>
      <w:r w:rsidRPr="0098340A">
        <w:rPr>
          <w:rFonts w:ascii="Times New Roman" w:eastAsia="Calibri" w:hAnsi="Times New Roman" w:cs="Times New Roman"/>
          <w:bCs/>
          <w:sz w:val="24"/>
          <w:szCs w:val="24"/>
          <w:lang w:val="es-ES"/>
        </w:rPr>
        <w:t xml:space="preserve">hases (EFD-66) of Miaja </w:t>
      </w:r>
      <w:r>
        <w:rPr>
          <w:rFonts w:ascii="Times New Roman" w:eastAsia="Calibri" w:hAnsi="Times New Roman" w:cs="Times New Roman"/>
          <w:bCs/>
          <w:sz w:val="24"/>
          <w:szCs w:val="24"/>
          <w:lang w:val="es-ES"/>
        </w:rPr>
        <w:t>&amp;</w:t>
      </w:r>
      <w:r w:rsidRPr="0098340A">
        <w:rPr>
          <w:rFonts w:ascii="Times New Roman" w:eastAsia="Calibri" w:hAnsi="Times New Roman" w:cs="Times New Roman"/>
          <w:bCs/>
          <w:sz w:val="24"/>
          <w:szCs w:val="24"/>
          <w:lang w:val="es-ES"/>
        </w:rPr>
        <w:t xml:space="preserve"> Moral (2013). It was evidenced that women who were in more advanced stages of grief showed the use of more functional coping strategies and a higher score in all resilience factors. </w:t>
      </w:r>
      <w:r>
        <w:rPr>
          <w:rFonts w:ascii="Times New Roman" w:eastAsia="Calibri" w:hAnsi="Times New Roman" w:cs="Times New Roman"/>
          <w:bCs/>
          <w:sz w:val="24"/>
          <w:szCs w:val="24"/>
          <w:lang w:val="es-ES"/>
        </w:rPr>
        <w:t>W</w:t>
      </w:r>
      <w:r w:rsidRPr="0098340A">
        <w:rPr>
          <w:rFonts w:ascii="Times New Roman" w:eastAsia="Calibri" w:hAnsi="Times New Roman" w:cs="Times New Roman"/>
          <w:bCs/>
          <w:sz w:val="24"/>
          <w:szCs w:val="24"/>
          <w:lang w:val="es-ES"/>
        </w:rPr>
        <w:t>as not identified</w:t>
      </w:r>
      <w:r w:rsidRPr="0098340A">
        <w:rPr>
          <w:rFonts w:ascii="Times New Roman" w:eastAsia="Calibri" w:hAnsi="Times New Roman" w:cs="Times New Roman"/>
          <w:bCs/>
          <w:sz w:val="24"/>
          <w:szCs w:val="24"/>
          <w:lang w:val="es-ES"/>
        </w:rPr>
        <w:t xml:space="preserve"> </w:t>
      </w:r>
      <w:r>
        <w:rPr>
          <w:rFonts w:ascii="Times New Roman" w:eastAsia="Calibri" w:hAnsi="Times New Roman" w:cs="Times New Roman"/>
          <w:bCs/>
          <w:sz w:val="24"/>
          <w:szCs w:val="24"/>
          <w:lang w:val="es-ES"/>
        </w:rPr>
        <w:t>t</w:t>
      </w:r>
      <w:r w:rsidRPr="0098340A">
        <w:rPr>
          <w:rFonts w:ascii="Times New Roman" w:eastAsia="Calibri" w:hAnsi="Times New Roman" w:cs="Times New Roman"/>
          <w:bCs/>
          <w:sz w:val="24"/>
          <w:szCs w:val="24"/>
          <w:lang w:val="es-ES"/>
        </w:rPr>
        <w:t xml:space="preserve">he correlation between the stages of grief and the time elapsed since the loss, suggesting that the process of overcoming the grief in the sample of women victims of the armed conflict is not related to the time that has elapsed since their </w:t>
      </w:r>
      <w:r>
        <w:rPr>
          <w:rFonts w:ascii="Times New Roman" w:eastAsia="Calibri" w:hAnsi="Times New Roman" w:cs="Times New Roman"/>
          <w:bCs/>
          <w:sz w:val="24"/>
          <w:szCs w:val="24"/>
          <w:lang w:val="es-ES"/>
        </w:rPr>
        <w:t>los,</w:t>
      </w:r>
      <w:r w:rsidRPr="0098340A">
        <w:rPr>
          <w:rFonts w:ascii="Times New Roman" w:eastAsia="Calibri" w:hAnsi="Times New Roman" w:cs="Times New Roman"/>
          <w:bCs/>
          <w:sz w:val="24"/>
          <w:szCs w:val="24"/>
          <w:lang w:val="es-ES"/>
        </w:rPr>
        <w:t xml:space="preserve"> but rather with the use of personological resources as functional coping strategies and resilience skills.</w:t>
      </w:r>
    </w:p>
    <w:p w14:paraId="637C70E4" w14:textId="168B9578" w:rsidR="00A61BD7" w:rsidRPr="00E160BC" w:rsidRDefault="00A61BD7" w:rsidP="00A61BD7">
      <w:pPr>
        <w:spacing w:line="240" w:lineRule="auto"/>
        <w:rPr>
          <w:rFonts w:ascii="Times New Roman" w:eastAsia="Calibri" w:hAnsi="Times New Roman" w:cs="Times New Roman"/>
          <w:bCs/>
          <w:sz w:val="24"/>
          <w:szCs w:val="24"/>
          <w:lang w:val="es-ES"/>
        </w:rPr>
      </w:pPr>
      <w:r w:rsidRPr="00E160BC">
        <w:rPr>
          <w:rFonts w:ascii="Times New Roman" w:eastAsia="Calibri" w:hAnsi="Times New Roman" w:cs="Times New Roman"/>
          <w:b/>
          <w:sz w:val="24"/>
          <w:szCs w:val="24"/>
          <w:lang w:val="es-ES"/>
        </w:rPr>
        <w:t xml:space="preserve">Key words: </w:t>
      </w:r>
      <w:r w:rsidRPr="00E160BC">
        <w:rPr>
          <w:rFonts w:ascii="Times New Roman" w:eastAsia="Calibri" w:hAnsi="Times New Roman" w:cs="Times New Roman"/>
          <w:bCs/>
          <w:sz w:val="24"/>
          <w:szCs w:val="24"/>
          <w:lang w:val="es-ES"/>
        </w:rPr>
        <w:t>victim of armed conflict, grief, resilience, coping strategies.</w:t>
      </w:r>
    </w:p>
    <w:p w14:paraId="7CE89C02" w14:textId="52862CC2" w:rsidR="00A61BD7" w:rsidRDefault="00A61BD7" w:rsidP="00A61BD7">
      <w:pPr>
        <w:spacing w:line="240" w:lineRule="auto"/>
        <w:rPr>
          <w:rFonts w:ascii="Times New Roman" w:eastAsia="Calibri" w:hAnsi="Times New Roman" w:cs="Times New Roman"/>
          <w:b/>
          <w:sz w:val="24"/>
          <w:szCs w:val="24"/>
          <w:lang w:val="es-ES"/>
        </w:rPr>
      </w:pPr>
    </w:p>
    <w:p w14:paraId="006FE912" w14:textId="001C4FE3" w:rsidR="00763DBA" w:rsidRDefault="00763DBA" w:rsidP="00A61BD7">
      <w:pPr>
        <w:spacing w:line="240" w:lineRule="auto"/>
        <w:rPr>
          <w:rFonts w:ascii="Times New Roman" w:eastAsia="Calibri" w:hAnsi="Times New Roman" w:cs="Times New Roman"/>
          <w:b/>
          <w:sz w:val="24"/>
          <w:szCs w:val="24"/>
          <w:lang w:val="es-ES"/>
        </w:rPr>
      </w:pPr>
    </w:p>
    <w:p w14:paraId="593163AC" w14:textId="56C99DC5" w:rsidR="0098340A" w:rsidRDefault="0098340A" w:rsidP="00A61BD7">
      <w:pPr>
        <w:spacing w:line="240" w:lineRule="auto"/>
        <w:rPr>
          <w:rFonts w:ascii="Times New Roman" w:eastAsia="Calibri" w:hAnsi="Times New Roman" w:cs="Times New Roman"/>
          <w:b/>
          <w:sz w:val="24"/>
          <w:szCs w:val="24"/>
          <w:lang w:val="es-ES"/>
        </w:rPr>
      </w:pPr>
    </w:p>
    <w:p w14:paraId="0FB66017" w14:textId="62911DCE" w:rsidR="0098340A" w:rsidRDefault="0098340A" w:rsidP="00A61BD7">
      <w:pPr>
        <w:spacing w:line="240" w:lineRule="auto"/>
        <w:rPr>
          <w:rFonts w:ascii="Times New Roman" w:eastAsia="Calibri" w:hAnsi="Times New Roman" w:cs="Times New Roman"/>
          <w:b/>
          <w:sz w:val="24"/>
          <w:szCs w:val="24"/>
          <w:lang w:val="es-ES"/>
        </w:rPr>
      </w:pPr>
    </w:p>
    <w:p w14:paraId="743164AA" w14:textId="25EFBF20" w:rsidR="0098340A" w:rsidRDefault="0098340A" w:rsidP="00A61BD7">
      <w:pPr>
        <w:spacing w:line="240" w:lineRule="auto"/>
        <w:rPr>
          <w:rFonts w:ascii="Times New Roman" w:eastAsia="Calibri" w:hAnsi="Times New Roman" w:cs="Times New Roman"/>
          <w:b/>
          <w:sz w:val="24"/>
          <w:szCs w:val="24"/>
          <w:lang w:val="es-ES"/>
        </w:rPr>
      </w:pPr>
    </w:p>
    <w:p w14:paraId="798401B8" w14:textId="5842DA8A" w:rsidR="0098340A" w:rsidRDefault="0098340A" w:rsidP="00A61BD7">
      <w:pPr>
        <w:spacing w:line="240" w:lineRule="auto"/>
        <w:rPr>
          <w:rFonts w:ascii="Times New Roman" w:eastAsia="Calibri" w:hAnsi="Times New Roman" w:cs="Times New Roman"/>
          <w:b/>
          <w:sz w:val="24"/>
          <w:szCs w:val="24"/>
          <w:lang w:val="es-ES"/>
        </w:rPr>
      </w:pPr>
    </w:p>
    <w:p w14:paraId="17C6D327" w14:textId="419F2BAD" w:rsidR="0098340A" w:rsidRDefault="0098340A" w:rsidP="00A61BD7">
      <w:pPr>
        <w:spacing w:line="240" w:lineRule="auto"/>
        <w:rPr>
          <w:rFonts w:ascii="Times New Roman" w:eastAsia="Calibri" w:hAnsi="Times New Roman" w:cs="Times New Roman"/>
          <w:b/>
          <w:sz w:val="24"/>
          <w:szCs w:val="24"/>
          <w:lang w:val="es-ES"/>
        </w:rPr>
      </w:pPr>
    </w:p>
    <w:p w14:paraId="125B61A5" w14:textId="56BDA998" w:rsidR="0098340A" w:rsidRDefault="0098340A" w:rsidP="00A61BD7">
      <w:pPr>
        <w:spacing w:line="240" w:lineRule="auto"/>
        <w:rPr>
          <w:rFonts w:ascii="Times New Roman" w:eastAsia="Calibri" w:hAnsi="Times New Roman" w:cs="Times New Roman"/>
          <w:b/>
          <w:sz w:val="24"/>
          <w:szCs w:val="24"/>
          <w:lang w:val="es-ES"/>
        </w:rPr>
      </w:pPr>
    </w:p>
    <w:p w14:paraId="451FFDF7" w14:textId="77777777" w:rsidR="0098340A" w:rsidRDefault="0098340A" w:rsidP="00A61BD7">
      <w:pPr>
        <w:spacing w:line="240" w:lineRule="auto"/>
        <w:rPr>
          <w:rFonts w:ascii="Times New Roman" w:eastAsia="Calibri" w:hAnsi="Times New Roman" w:cs="Times New Roman"/>
          <w:b/>
          <w:sz w:val="24"/>
          <w:szCs w:val="24"/>
          <w:lang w:val="es-ES"/>
        </w:rPr>
      </w:pPr>
    </w:p>
    <w:p w14:paraId="4E63D974" w14:textId="1A9F2AC1" w:rsidR="00BF0F15" w:rsidRPr="00E160BC" w:rsidRDefault="00BF0F15" w:rsidP="00A61BD7">
      <w:pPr>
        <w:spacing w:line="240" w:lineRule="auto"/>
        <w:rPr>
          <w:rFonts w:ascii="Times New Roman" w:eastAsia="Calibri" w:hAnsi="Times New Roman" w:cs="Times New Roman"/>
          <w:b/>
          <w:sz w:val="24"/>
          <w:szCs w:val="24"/>
          <w:lang w:val="es-ES"/>
        </w:rPr>
      </w:pPr>
      <w:r w:rsidRPr="00E160BC">
        <w:rPr>
          <w:rFonts w:ascii="Times New Roman" w:eastAsia="Calibri" w:hAnsi="Times New Roman" w:cs="Times New Roman"/>
          <w:b/>
          <w:sz w:val="24"/>
          <w:szCs w:val="24"/>
          <w:lang w:val="es-ES"/>
        </w:rPr>
        <w:lastRenderedPageBreak/>
        <w:t>Resumen</w:t>
      </w:r>
    </w:p>
    <w:p w14:paraId="264F4AB4" w14:textId="0A5B6271" w:rsidR="00D859F2" w:rsidRPr="00D859F2" w:rsidRDefault="00D859F2" w:rsidP="00A61BD7">
      <w:pPr>
        <w:pStyle w:val="Ttulo1"/>
        <w:spacing w:line="240" w:lineRule="auto"/>
        <w:jc w:val="both"/>
        <w:rPr>
          <w:b w:val="0"/>
          <w:bCs/>
        </w:rPr>
      </w:pPr>
      <w:r w:rsidRPr="00D859F2">
        <w:rPr>
          <w:b w:val="0"/>
          <w:bCs/>
        </w:rPr>
        <w:t>El conflicto armado ha dejado numerosas víctimas y secuelas a nivel de salud mental en la población colombiana, siendo el género femenino más afectado. El objetivo del presente estudio se orientó a describir la resiliencia y estrategias de afrontamiento en una muestra de mujeres víctimas del conflicto armado y su relación con etapas del duelo experimentadas. Estudio de enfoque cuantitativo, nivel descriptivo, método no experimental, expostfacto. Participaron 80 mujeres víctimas del conflicto armado que se encontraban en diferentes etapas del duelo por la pérdida de sus seres queridos a raíz del conflicto armado. Se empleo la Escala de Resiliencia SV-RES para jóvenes y adultos” de Saavedra y Villalta (2008), el Inventario de estrategias de afrontamiento (CSI) adaptado por Cano et al. (2006), y la escala de las Fases del duelo (EFD-66) de Miaja y Moral (2013). Se evidencio que las mujeres que se encontraban en etapas del duelo más avanzadas mostraron el uso de estrategias de afrontamiento más funcionales y un mayor puntaje en todos los factores de resiliencia. No se identificó la correlación entre las etapas del duelo y el tiempo transcurrido desde la perdida, sugiriendo que el proceso de afrontamiento y elaboración del duelo en la muestra de mujeres víctimas del conflicto armado no está relacionado con el tiempo que ha trascurrido desde su perdida, sino más bien con el empleo de los recursos personológicos como estrategias de afrontamiento funcionales y habilidad de resiliencia. </w:t>
      </w:r>
    </w:p>
    <w:p w14:paraId="35CDF517" w14:textId="77777777" w:rsidR="00D859F2" w:rsidRDefault="00D859F2" w:rsidP="00A61BD7">
      <w:pPr>
        <w:pStyle w:val="Ttulo1"/>
        <w:spacing w:line="240" w:lineRule="auto"/>
        <w:jc w:val="both"/>
        <w:rPr>
          <w:b w:val="0"/>
          <w:bCs/>
          <w:u w:val="single"/>
        </w:rPr>
      </w:pPr>
    </w:p>
    <w:p w14:paraId="6FA8FB17" w14:textId="4AF1B588" w:rsidR="00BF0F15" w:rsidRPr="00E160BC" w:rsidRDefault="00BF0F15" w:rsidP="00A61BD7">
      <w:pPr>
        <w:pStyle w:val="Ttulo1"/>
        <w:spacing w:line="240" w:lineRule="auto"/>
        <w:jc w:val="both"/>
        <w:rPr>
          <w:b w:val="0"/>
          <w:bCs/>
        </w:rPr>
      </w:pPr>
      <w:r w:rsidRPr="00E160BC">
        <w:t>Palabras clave</w:t>
      </w:r>
      <w:r w:rsidR="008356A1" w:rsidRPr="00E160BC">
        <w:t xml:space="preserve">: </w:t>
      </w:r>
      <w:r w:rsidR="00574C5F" w:rsidRPr="00E160BC">
        <w:rPr>
          <w:b w:val="0"/>
          <w:bCs/>
        </w:rPr>
        <w:t>víctima</w:t>
      </w:r>
      <w:r w:rsidR="008356A1" w:rsidRPr="00E160BC">
        <w:rPr>
          <w:b w:val="0"/>
          <w:bCs/>
        </w:rPr>
        <w:t xml:space="preserve"> de conflicto armado, duelo, resiliencia, estrategias de afrontamiento. </w:t>
      </w:r>
    </w:p>
    <w:p w14:paraId="284EAEA8" w14:textId="234251C7" w:rsidR="00BF0F15" w:rsidRPr="00E160BC" w:rsidRDefault="00BF0F15" w:rsidP="00A61BD7">
      <w:pPr>
        <w:spacing w:line="360" w:lineRule="auto"/>
        <w:rPr>
          <w:rFonts w:ascii="Times New Roman" w:eastAsia="Calibri" w:hAnsi="Times New Roman" w:cs="Times New Roman"/>
          <w:b/>
          <w:sz w:val="24"/>
          <w:szCs w:val="24"/>
          <w:lang w:val="es-ES"/>
        </w:rPr>
      </w:pPr>
    </w:p>
    <w:p w14:paraId="3EBCBFB4" w14:textId="22F838E9" w:rsidR="00A61BD7" w:rsidRDefault="00A61BD7">
      <w:pPr>
        <w:rPr>
          <w:rFonts w:ascii="Times New Roman" w:eastAsia="Calibri" w:hAnsi="Times New Roman" w:cs="Times New Roman"/>
          <w:b/>
          <w:sz w:val="24"/>
          <w:szCs w:val="24"/>
          <w:lang w:val="es-ES"/>
        </w:rPr>
      </w:pPr>
      <w:r>
        <w:rPr>
          <w:rFonts w:ascii="Times New Roman" w:eastAsia="Calibri" w:hAnsi="Times New Roman" w:cs="Times New Roman"/>
          <w:b/>
          <w:sz w:val="24"/>
          <w:szCs w:val="24"/>
          <w:lang w:val="es-ES"/>
        </w:rPr>
        <w:br w:type="page"/>
      </w:r>
    </w:p>
    <w:p w14:paraId="317EEEB8" w14:textId="3E16C62F" w:rsidR="00BF0F15" w:rsidRPr="00E160BC" w:rsidRDefault="0012469E" w:rsidP="00A61BD7">
      <w:pPr>
        <w:pStyle w:val="NormalWeb"/>
        <w:spacing w:before="0" w:beforeAutospacing="0" w:after="200" w:afterAutospacing="0" w:line="360" w:lineRule="auto"/>
        <w:rPr>
          <w:rFonts w:eastAsia="Calibri"/>
          <w:b/>
          <w:lang w:val="es-ES" w:eastAsia="en-US"/>
        </w:rPr>
      </w:pPr>
      <w:r w:rsidRPr="00E160BC">
        <w:rPr>
          <w:rFonts w:eastAsia="Calibri"/>
          <w:b/>
          <w:lang w:val="es-ES" w:eastAsia="en-US"/>
        </w:rPr>
        <w:lastRenderedPageBreak/>
        <w:t xml:space="preserve">Introducción </w:t>
      </w:r>
    </w:p>
    <w:p w14:paraId="16B7F2AC" w14:textId="538158C5" w:rsidR="00A7688B" w:rsidRPr="00E160BC" w:rsidRDefault="000361A8" w:rsidP="00A61BD7">
      <w:pPr>
        <w:spacing w:after="0" w:line="360" w:lineRule="auto"/>
        <w:jc w:val="both"/>
        <w:rPr>
          <w:rFonts w:ascii="Times New Roman" w:hAnsi="Times New Roman" w:cs="Times New Roman"/>
          <w:sz w:val="24"/>
          <w:szCs w:val="24"/>
          <w:lang w:val="es-ES"/>
        </w:rPr>
      </w:pPr>
      <w:r w:rsidRPr="00E160BC">
        <w:rPr>
          <w:rFonts w:ascii="Times New Roman" w:hAnsi="Times New Roman" w:cs="Times New Roman"/>
          <w:sz w:val="24"/>
          <w:szCs w:val="24"/>
          <w:lang w:val="es-ES"/>
        </w:rPr>
        <w:t xml:space="preserve">Colombia ha sido afectada por varias décadas por un conflicto armado interno que </w:t>
      </w:r>
      <w:r w:rsidR="00477C50" w:rsidRPr="00E160BC">
        <w:rPr>
          <w:rFonts w:ascii="Times New Roman" w:hAnsi="Times New Roman" w:cs="Times New Roman"/>
          <w:sz w:val="24"/>
          <w:szCs w:val="24"/>
          <w:lang w:val="es-ES"/>
        </w:rPr>
        <w:t xml:space="preserve">ha </w:t>
      </w:r>
      <w:r w:rsidRPr="00E160BC">
        <w:rPr>
          <w:rFonts w:ascii="Times New Roman" w:hAnsi="Times New Roman" w:cs="Times New Roman"/>
          <w:sz w:val="24"/>
          <w:szCs w:val="24"/>
          <w:lang w:val="es-ES"/>
        </w:rPr>
        <w:t xml:space="preserve">traído consecuencias nefastas para la población civil. Actualmente, cuando el país esta adelantado el proceso de posconflicto, se impone la necesidad de atender todas estas afectaciones y secuelas a nivel psicosocial </w:t>
      </w:r>
      <w:r w:rsidR="00385F83" w:rsidRPr="00E160BC">
        <w:rPr>
          <w:rFonts w:ascii="Times New Roman" w:hAnsi="Times New Roman" w:cs="Times New Roman"/>
          <w:sz w:val="24"/>
          <w:szCs w:val="24"/>
          <w:lang w:val="es-ES"/>
        </w:rPr>
        <w:t>como parte de la política pública de reparación a víctimas de conflicto armado (Venegas et al., 2017</w:t>
      </w:r>
      <w:r w:rsidR="00FC31F3" w:rsidRPr="00E160BC">
        <w:rPr>
          <w:rFonts w:ascii="Times New Roman" w:hAnsi="Times New Roman" w:cs="Times New Roman"/>
          <w:sz w:val="24"/>
          <w:szCs w:val="24"/>
          <w:lang w:val="es-ES"/>
        </w:rPr>
        <w:t>; Estrada et al., 2010)</w:t>
      </w:r>
      <w:r w:rsidR="00385F83" w:rsidRPr="00E160BC">
        <w:rPr>
          <w:rFonts w:ascii="Times New Roman" w:hAnsi="Times New Roman" w:cs="Times New Roman"/>
          <w:sz w:val="24"/>
          <w:szCs w:val="24"/>
          <w:lang w:val="es-ES"/>
        </w:rPr>
        <w:t xml:space="preserve">. </w:t>
      </w:r>
    </w:p>
    <w:p w14:paraId="7AF91BF0" w14:textId="77777777" w:rsidR="00844445" w:rsidRPr="00E160BC" w:rsidRDefault="00A7688B" w:rsidP="00A61BD7">
      <w:pPr>
        <w:spacing w:after="0" w:line="360" w:lineRule="auto"/>
        <w:ind w:firstLine="567"/>
        <w:jc w:val="both"/>
        <w:rPr>
          <w:rFonts w:ascii="Times New Roman" w:hAnsi="Times New Roman" w:cs="Times New Roman"/>
          <w:sz w:val="24"/>
          <w:szCs w:val="24"/>
          <w:lang w:val="es-ES"/>
        </w:rPr>
      </w:pPr>
      <w:r w:rsidRPr="00E160BC">
        <w:rPr>
          <w:rFonts w:ascii="Times New Roman" w:hAnsi="Times New Roman" w:cs="Times New Roman"/>
          <w:sz w:val="24"/>
          <w:szCs w:val="24"/>
          <w:lang w:val="es-ES"/>
        </w:rPr>
        <w:t xml:space="preserve">Dentro de las afectaciones que ha dejado el conflicto armado a la población se encuentran desplazamiento forzado con sus consecuencias de empobrecimiento, desarraigo y afectación familiar (Cáceres et al., 2000; Juárez y Guerra, 2011); trastorno de estrés postraumático a nivel familiar e individual (Alcaraz et al. 2012); </w:t>
      </w:r>
      <w:r w:rsidR="006426BE" w:rsidRPr="00E160BC">
        <w:rPr>
          <w:rFonts w:ascii="Times New Roman" w:hAnsi="Times New Roman" w:cs="Times New Roman"/>
          <w:sz w:val="24"/>
          <w:szCs w:val="24"/>
          <w:lang w:val="es-ES"/>
        </w:rPr>
        <w:t xml:space="preserve">trastornos a nivel de salud mental como depresión, ansiedad, trastornos alimenticios, alto consumo de alcohol y demás sustancias, entre otros (Aristizábal y Palacio, 2003; Londoño et al., 2005; </w:t>
      </w:r>
      <w:r w:rsidR="00844445" w:rsidRPr="00E160BC">
        <w:rPr>
          <w:rFonts w:ascii="Times New Roman" w:hAnsi="Times New Roman" w:cs="Times New Roman"/>
          <w:sz w:val="24"/>
          <w:szCs w:val="24"/>
          <w:lang w:val="es-ES"/>
        </w:rPr>
        <w:t>Mogollón et al., 2003</w:t>
      </w:r>
      <w:r w:rsidR="006426BE" w:rsidRPr="00E160BC">
        <w:rPr>
          <w:rFonts w:ascii="Times New Roman" w:hAnsi="Times New Roman" w:cs="Times New Roman"/>
          <w:sz w:val="24"/>
          <w:szCs w:val="24"/>
          <w:lang w:val="es-ES"/>
        </w:rPr>
        <w:t>).</w:t>
      </w:r>
      <w:r w:rsidR="00844445" w:rsidRPr="00E160BC">
        <w:rPr>
          <w:rFonts w:ascii="Times New Roman" w:hAnsi="Times New Roman" w:cs="Times New Roman"/>
          <w:sz w:val="24"/>
          <w:szCs w:val="24"/>
          <w:lang w:val="es-ES"/>
        </w:rPr>
        <w:t xml:space="preserve"> </w:t>
      </w:r>
    </w:p>
    <w:p w14:paraId="7B912EC9" w14:textId="77FD53C6" w:rsidR="00012398" w:rsidRPr="00E160BC" w:rsidRDefault="00844445" w:rsidP="00A61BD7">
      <w:pPr>
        <w:spacing w:after="0" w:line="360" w:lineRule="auto"/>
        <w:ind w:firstLine="567"/>
        <w:jc w:val="both"/>
        <w:rPr>
          <w:rFonts w:ascii="Times New Roman" w:hAnsi="Times New Roman" w:cs="Times New Roman"/>
          <w:sz w:val="24"/>
          <w:szCs w:val="24"/>
          <w:lang w:val="es-ES"/>
        </w:rPr>
      </w:pPr>
      <w:r w:rsidRPr="00E160BC">
        <w:rPr>
          <w:rFonts w:ascii="Times New Roman" w:hAnsi="Times New Roman" w:cs="Times New Roman"/>
          <w:sz w:val="24"/>
          <w:szCs w:val="24"/>
          <w:lang w:val="es-ES"/>
        </w:rPr>
        <w:t>Las anteriores afectaciones se presentan en toda la población incluyendo ambos géneros y diferentes grupos etarios (Pérez et al., 2005; Segura y Meertens, 1997). Sin embargo, los autores resaltan que el género femenino aparece como el más afectado por las consecuencias del conflicto armado (Segura y Meertens, 1997</w:t>
      </w:r>
      <w:r w:rsidR="003A67A2" w:rsidRPr="00E160BC">
        <w:rPr>
          <w:rFonts w:ascii="Times New Roman" w:hAnsi="Times New Roman" w:cs="Times New Roman"/>
          <w:sz w:val="24"/>
          <w:szCs w:val="24"/>
          <w:lang w:val="es-ES"/>
        </w:rPr>
        <w:t>; Meertens, 2000</w:t>
      </w:r>
      <w:r w:rsidR="00581C13" w:rsidRPr="00E160BC">
        <w:rPr>
          <w:rFonts w:ascii="Times New Roman" w:hAnsi="Times New Roman" w:cs="Times New Roman"/>
          <w:sz w:val="24"/>
          <w:szCs w:val="24"/>
          <w:lang w:val="es-ES"/>
        </w:rPr>
        <w:t>; Andrade, 2011</w:t>
      </w:r>
      <w:r w:rsidR="003A67A2" w:rsidRPr="00E160BC">
        <w:rPr>
          <w:rFonts w:ascii="Times New Roman" w:hAnsi="Times New Roman" w:cs="Times New Roman"/>
          <w:sz w:val="24"/>
          <w:szCs w:val="24"/>
          <w:lang w:val="es-ES"/>
        </w:rPr>
        <w:t>)</w:t>
      </w:r>
      <w:r w:rsidRPr="00E160BC">
        <w:rPr>
          <w:rFonts w:ascii="Times New Roman" w:hAnsi="Times New Roman" w:cs="Times New Roman"/>
          <w:sz w:val="24"/>
          <w:szCs w:val="24"/>
          <w:lang w:val="es-ES"/>
        </w:rPr>
        <w:t xml:space="preserve">. </w:t>
      </w:r>
      <w:r w:rsidR="0026354A" w:rsidRPr="00E160BC">
        <w:rPr>
          <w:rFonts w:ascii="Times New Roman" w:hAnsi="Times New Roman" w:cs="Times New Roman"/>
          <w:sz w:val="24"/>
          <w:szCs w:val="24"/>
          <w:lang w:val="es-ES"/>
        </w:rPr>
        <w:t xml:space="preserve">Las mujeres han sido afectadas en mayor medida por la violencia sexual; la perdida de sus familiares, parejas e hijos; </w:t>
      </w:r>
      <w:r w:rsidR="00FC31F3" w:rsidRPr="00E160BC">
        <w:rPr>
          <w:rFonts w:ascii="Times New Roman" w:hAnsi="Times New Roman" w:cs="Times New Roman"/>
          <w:sz w:val="24"/>
          <w:szCs w:val="24"/>
          <w:lang w:val="es-ES"/>
        </w:rPr>
        <w:t xml:space="preserve">afectaciones familiares por desplazamiento, estrés postraumático, entre otros, causando una mayor </w:t>
      </w:r>
      <w:r w:rsidR="0026354A" w:rsidRPr="00E160BC">
        <w:rPr>
          <w:rFonts w:ascii="Times New Roman" w:hAnsi="Times New Roman" w:cs="Times New Roman"/>
          <w:sz w:val="24"/>
          <w:szCs w:val="24"/>
          <w:lang w:val="es-ES"/>
        </w:rPr>
        <w:t xml:space="preserve">prevalencia de problemas en </w:t>
      </w:r>
      <w:r w:rsidR="001E0F6B" w:rsidRPr="00E160BC">
        <w:rPr>
          <w:rFonts w:ascii="Times New Roman" w:hAnsi="Times New Roman" w:cs="Times New Roman"/>
          <w:sz w:val="24"/>
          <w:szCs w:val="24"/>
          <w:lang w:val="es-ES"/>
        </w:rPr>
        <w:t>su</w:t>
      </w:r>
      <w:r w:rsidR="0026354A" w:rsidRPr="00E160BC">
        <w:rPr>
          <w:rFonts w:ascii="Times New Roman" w:hAnsi="Times New Roman" w:cs="Times New Roman"/>
          <w:sz w:val="24"/>
          <w:szCs w:val="24"/>
          <w:lang w:val="es-ES"/>
        </w:rPr>
        <w:t xml:space="preserve"> salud mental (Mogollón y Vásquez, 2006</w:t>
      </w:r>
      <w:r w:rsidR="00581C13" w:rsidRPr="00E160BC">
        <w:rPr>
          <w:rFonts w:ascii="Times New Roman" w:hAnsi="Times New Roman" w:cs="Times New Roman"/>
          <w:sz w:val="24"/>
          <w:szCs w:val="24"/>
          <w:lang w:val="es-ES"/>
        </w:rPr>
        <w:t>; Andrade, 2011</w:t>
      </w:r>
      <w:r w:rsidR="0026354A" w:rsidRPr="00E160BC">
        <w:rPr>
          <w:rFonts w:ascii="Times New Roman" w:hAnsi="Times New Roman" w:cs="Times New Roman"/>
          <w:sz w:val="24"/>
          <w:szCs w:val="24"/>
          <w:lang w:val="es-ES"/>
        </w:rPr>
        <w:t>)</w:t>
      </w:r>
      <w:r w:rsidR="00FC31F3" w:rsidRPr="00E160BC">
        <w:rPr>
          <w:rFonts w:ascii="Times New Roman" w:hAnsi="Times New Roman" w:cs="Times New Roman"/>
          <w:sz w:val="24"/>
          <w:szCs w:val="24"/>
          <w:lang w:val="es-ES"/>
        </w:rPr>
        <w:t xml:space="preserve">. </w:t>
      </w:r>
    </w:p>
    <w:p w14:paraId="44E22923" w14:textId="0DB34BB0" w:rsidR="009C55A1" w:rsidRPr="00E160BC" w:rsidRDefault="00FC31F3" w:rsidP="00A61BD7">
      <w:pPr>
        <w:spacing w:after="0" w:line="360" w:lineRule="auto"/>
        <w:ind w:firstLine="567"/>
        <w:jc w:val="both"/>
        <w:rPr>
          <w:rFonts w:ascii="Times New Roman" w:eastAsia="Calibri" w:hAnsi="Times New Roman" w:cs="Times New Roman"/>
          <w:sz w:val="24"/>
          <w:szCs w:val="24"/>
          <w:lang w:val="es-ES"/>
        </w:rPr>
      </w:pPr>
      <w:r w:rsidRPr="00E160BC">
        <w:rPr>
          <w:rFonts w:ascii="Times New Roman" w:hAnsi="Times New Roman" w:cs="Times New Roman"/>
          <w:sz w:val="24"/>
          <w:szCs w:val="24"/>
          <w:lang w:val="es-ES"/>
        </w:rPr>
        <w:t xml:space="preserve">En relación a lo anterior, una de las problemáticas que afecta al género femenino es la vivencia de duelos por la </w:t>
      </w:r>
      <w:r w:rsidR="00074A45" w:rsidRPr="00E160BC">
        <w:rPr>
          <w:rFonts w:ascii="Times New Roman" w:hAnsi="Times New Roman" w:cs="Times New Roman"/>
          <w:sz w:val="24"/>
          <w:szCs w:val="24"/>
          <w:lang w:val="es-ES"/>
        </w:rPr>
        <w:t>pérdida</w:t>
      </w:r>
      <w:r w:rsidRPr="00E160BC">
        <w:rPr>
          <w:rFonts w:ascii="Times New Roman" w:hAnsi="Times New Roman" w:cs="Times New Roman"/>
          <w:sz w:val="24"/>
          <w:szCs w:val="24"/>
          <w:lang w:val="es-ES"/>
        </w:rPr>
        <w:t xml:space="preserve"> de sus seres queridos, sobre todo parejas e hijos, a raíz del conflicto armado</w:t>
      </w:r>
      <w:r w:rsidR="006744B1" w:rsidRPr="00E160BC">
        <w:rPr>
          <w:rFonts w:ascii="Times New Roman" w:hAnsi="Times New Roman" w:cs="Times New Roman"/>
          <w:sz w:val="24"/>
          <w:szCs w:val="24"/>
          <w:lang w:val="es-ES"/>
        </w:rPr>
        <w:t xml:space="preserve">, considerando, además, el agravante que en muchas situaciones se presentan juntos varios sucesos traumáticos como la muerte violenta de seres queridos, desplazamiento, violaciones, etc., lo cual agrava considerablemente la posibilidad de superar el proceso de duelo (Cano et al., 2015; </w:t>
      </w:r>
      <w:r w:rsidR="00A74761" w:rsidRPr="00E160BC">
        <w:rPr>
          <w:rFonts w:ascii="Times New Roman" w:hAnsi="Times New Roman" w:cs="Times New Roman"/>
          <w:sz w:val="24"/>
          <w:szCs w:val="24"/>
          <w:lang w:val="es-ES"/>
        </w:rPr>
        <w:t xml:space="preserve">Gallego, 2013). </w:t>
      </w:r>
      <w:r w:rsidR="00FF085C" w:rsidRPr="00E160BC">
        <w:rPr>
          <w:rFonts w:ascii="Times New Roman" w:hAnsi="Times New Roman" w:cs="Times New Roman"/>
          <w:sz w:val="24"/>
          <w:szCs w:val="24"/>
          <w:lang w:val="es-ES"/>
        </w:rPr>
        <w:t>El duelo representa un proceso normal de elaboración de una perdida tendiente a</w:t>
      </w:r>
      <w:r w:rsidR="00DC07A1">
        <w:rPr>
          <w:rFonts w:ascii="Times New Roman" w:hAnsi="Times New Roman" w:cs="Times New Roman"/>
          <w:sz w:val="24"/>
          <w:szCs w:val="24"/>
          <w:lang w:val="es-ES"/>
        </w:rPr>
        <w:t>l</w:t>
      </w:r>
      <w:r w:rsidR="00FF085C" w:rsidRPr="00E160BC">
        <w:rPr>
          <w:rFonts w:ascii="Times New Roman" w:hAnsi="Times New Roman" w:cs="Times New Roman"/>
          <w:sz w:val="24"/>
          <w:szCs w:val="24"/>
          <w:lang w:val="es-ES"/>
        </w:rPr>
        <w:t xml:space="preserve"> </w:t>
      </w:r>
      <w:r w:rsidR="00DC07A1" w:rsidRPr="00E160BC">
        <w:rPr>
          <w:rFonts w:ascii="Times New Roman" w:hAnsi="Times New Roman" w:cs="Times New Roman"/>
          <w:sz w:val="24"/>
          <w:szCs w:val="24"/>
          <w:lang w:val="es-ES"/>
        </w:rPr>
        <w:t>ajuste</w:t>
      </w:r>
      <w:r w:rsidR="00FF085C" w:rsidRPr="00E160BC">
        <w:rPr>
          <w:rFonts w:ascii="Times New Roman" w:hAnsi="Times New Roman" w:cs="Times New Roman"/>
          <w:sz w:val="24"/>
          <w:szCs w:val="24"/>
          <w:lang w:val="es-ES"/>
        </w:rPr>
        <w:t xml:space="preserve"> y armonización de </w:t>
      </w:r>
      <w:r w:rsidR="00DC07A1">
        <w:rPr>
          <w:rFonts w:ascii="Times New Roman" w:hAnsi="Times New Roman" w:cs="Times New Roman"/>
          <w:sz w:val="24"/>
          <w:szCs w:val="24"/>
          <w:lang w:val="es-ES"/>
        </w:rPr>
        <w:t>la</w:t>
      </w:r>
      <w:r w:rsidR="00FF085C" w:rsidRPr="00E160BC">
        <w:rPr>
          <w:rFonts w:ascii="Times New Roman" w:hAnsi="Times New Roman" w:cs="Times New Roman"/>
          <w:sz w:val="24"/>
          <w:szCs w:val="24"/>
          <w:lang w:val="es-ES"/>
        </w:rPr>
        <w:t xml:space="preserve"> situación </w:t>
      </w:r>
      <w:r w:rsidR="00DC07A1">
        <w:rPr>
          <w:rFonts w:ascii="Times New Roman" w:hAnsi="Times New Roman" w:cs="Times New Roman"/>
          <w:sz w:val="24"/>
          <w:szCs w:val="24"/>
          <w:lang w:val="es-ES"/>
        </w:rPr>
        <w:t xml:space="preserve">externa e </w:t>
      </w:r>
      <w:r w:rsidR="00FF085C" w:rsidRPr="00E160BC">
        <w:rPr>
          <w:rFonts w:ascii="Times New Roman" w:hAnsi="Times New Roman" w:cs="Times New Roman"/>
          <w:sz w:val="24"/>
          <w:szCs w:val="24"/>
          <w:lang w:val="es-ES"/>
        </w:rPr>
        <w:t xml:space="preserve">interna </w:t>
      </w:r>
      <w:r w:rsidR="00DC07A1">
        <w:rPr>
          <w:rFonts w:ascii="Times New Roman" w:hAnsi="Times New Roman" w:cs="Times New Roman"/>
          <w:sz w:val="24"/>
          <w:szCs w:val="24"/>
          <w:lang w:val="es-ES"/>
        </w:rPr>
        <w:t xml:space="preserve">a partir de </w:t>
      </w:r>
      <w:r w:rsidR="00FF085C" w:rsidRPr="00E160BC">
        <w:rPr>
          <w:rFonts w:ascii="Times New Roman" w:hAnsi="Times New Roman" w:cs="Times New Roman"/>
          <w:sz w:val="24"/>
          <w:szCs w:val="24"/>
          <w:lang w:val="es-ES"/>
        </w:rPr>
        <w:t xml:space="preserve">una nueva realidad, que comprende un conjunto de reacciones </w:t>
      </w:r>
      <w:r w:rsidR="00DC07A1">
        <w:rPr>
          <w:rFonts w:ascii="Times New Roman" w:hAnsi="Times New Roman" w:cs="Times New Roman"/>
          <w:sz w:val="24"/>
          <w:szCs w:val="24"/>
          <w:lang w:val="es-ES"/>
        </w:rPr>
        <w:t xml:space="preserve">emocionales, cognitivas, </w:t>
      </w:r>
      <w:r w:rsidR="00FF085C" w:rsidRPr="00E160BC">
        <w:rPr>
          <w:rFonts w:ascii="Times New Roman" w:hAnsi="Times New Roman" w:cs="Times New Roman"/>
          <w:sz w:val="24"/>
          <w:szCs w:val="24"/>
          <w:lang w:val="es-ES"/>
        </w:rPr>
        <w:t xml:space="preserve">físicas, conductuales y espirituales que se </w:t>
      </w:r>
      <w:r w:rsidR="00DC07A1" w:rsidRPr="00E160BC">
        <w:rPr>
          <w:rFonts w:ascii="Times New Roman" w:hAnsi="Times New Roman" w:cs="Times New Roman"/>
          <w:sz w:val="24"/>
          <w:szCs w:val="24"/>
          <w:lang w:val="es-ES"/>
        </w:rPr>
        <w:t>originan</w:t>
      </w:r>
      <w:r w:rsidR="00FF085C" w:rsidRPr="00E160BC">
        <w:rPr>
          <w:rFonts w:ascii="Times New Roman" w:hAnsi="Times New Roman" w:cs="Times New Roman"/>
          <w:sz w:val="24"/>
          <w:szCs w:val="24"/>
          <w:lang w:val="es-ES"/>
        </w:rPr>
        <w:t xml:space="preserve"> como consecuencia de esta vivencia traumática (Meza et al., 2008</w:t>
      </w:r>
      <w:r w:rsidR="009C55A1" w:rsidRPr="00E160BC">
        <w:rPr>
          <w:rFonts w:ascii="Times New Roman" w:eastAsia="Calibri" w:hAnsi="Times New Roman" w:cs="Times New Roman"/>
          <w:sz w:val="24"/>
          <w:szCs w:val="24"/>
          <w:lang w:val="es-ES"/>
        </w:rPr>
        <w:t>)</w:t>
      </w:r>
      <w:r w:rsidR="00FF085C" w:rsidRPr="00E160BC">
        <w:rPr>
          <w:rFonts w:ascii="Times New Roman" w:eastAsia="Calibri" w:hAnsi="Times New Roman" w:cs="Times New Roman"/>
          <w:sz w:val="24"/>
          <w:szCs w:val="24"/>
          <w:lang w:val="es-ES"/>
        </w:rPr>
        <w:t xml:space="preserve">. </w:t>
      </w:r>
      <w:r w:rsidR="009C55A1" w:rsidRPr="00E160BC">
        <w:rPr>
          <w:rFonts w:ascii="Times New Roman" w:eastAsia="Calibri" w:hAnsi="Times New Roman" w:cs="Times New Roman"/>
          <w:sz w:val="24"/>
          <w:szCs w:val="24"/>
          <w:lang w:val="es-ES"/>
        </w:rPr>
        <w:t xml:space="preserve"> </w:t>
      </w:r>
      <w:r w:rsidR="00FF085C" w:rsidRPr="00E160BC">
        <w:rPr>
          <w:rFonts w:ascii="Times New Roman" w:eastAsia="Calibri" w:hAnsi="Times New Roman" w:cs="Times New Roman"/>
          <w:sz w:val="24"/>
          <w:szCs w:val="24"/>
          <w:lang w:val="es-ES"/>
        </w:rPr>
        <w:t>En un proceso normal de superación del duelo, la persona pasa por varias etapas, a medida que procesa lo sucedido y supera las consecuencias adversas generadas a nivel subjetivo. Sin embargo, el duelo puede complicarse, llegando a convertirse en patológico, en caso de que</w:t>
      </w:r>
      <w:r w:rsidR="00992AA2" w:rsidRPr="00E160BC">
        <w:rPr>
          <w:rFonts w:ascii="Times New Roman" w:eastAsia="Calibri" w:hAnsi="Times New Roman" w:cs="Times New Roman"/>
          <w:sz w:val="24"/>
          <w:szCs w:val="24"/>
          <w:lang w:val="es-ES"/>
        </w:rPr>
        <w:t xml:space="preserve"> la gravedad de </w:t>
      </w:r>
      <w:r w:rsidR="00992AA2" w:rsidRPr="00E160BC">
        <w:rPr>
          <w:rFonts w:ascii="Times New Roman" w:eastAsia="Calibri" w:hAnsi="Times New Roman" w:cs="Times New Roman"/>
          <w:sz w:val="24"/>
          <w:szCs w:val="24"/>
          <w:lang w:val="es-ES"/>
        </w:rPr>
        <w:lastRenderedPageBreak/>
        <w:t>sucesos desborda a la persona, qu</w:t>
      </w:r>
      <w:r w:rsidR="001E0F6B" w:rsidRPr="00E160BC">
        <w:rPr>
          <w:rFonts w:ascii="Times New Roman" w:eastAsia="Calibri" w:hAnsi="Times New Roman" w:cs="Times New Roman"/>
          <w:sz w:val="24"/>
          <w:szCs w:val="24"/>
          <w:lang w:val="es-ES"/>
        </w:rPr>
        <w:t>e</w:t>
      </w:r>
      <w:r w:rsidR="00992AA2" w:rsidRPr="00E160BC">
        <w:rPr>
          <w:rFonts w:ascii="Times New Roman" w:eastAsia="Calibri" w:hAnsi="Times New Roman" w:cs="Times New Roman"/>
          <w:sz w:val="24"/>
          <w:szCs w:val="24"/>
          <w:lang w:val="es-ES"/>
        </w:rPr>
        <w:t xml:space="preserve"> no cuenta con suficientes recursos personológicos para su afrontamiento (Horowitz et al., 1980). </w:t>
      </w:r>
    </w:p>
    <w:p w14:paraId="180742A9" w14:textId="274BCFAF" w:rsidR="00992AA2" w:rsidRPr="00E160BC" w:rsidRDefault="00992AA2" w:rsidP="00A61BD7">
      <w:pPr>
        <w:spacing w:after="0" w:line="360" w:lineRule="auto"/>
        <w:ind w:firstLine="567"/>
        <w:jc w:val="both"/>
        <w:rPr>
          <w:rFonts w:ascii="Times New Roman" w:eastAsia="Calibri" w:hAnsi="Times New Roman" w:cs="Times New Roman"/>
          <w:sz w:val="24"/>
          <w:szCs w:val="24"/>
          <w:lang w:val="es-ES"/>
        </w:rPr>
      </w:pPr>
      <w:r w:rsidRPr="00E160BC">
        <w:rPr>
          <w:rFonts w:ascii="Times New Roman" w:eastAsia="Calibri" w:hAnsi="Times New Roman" w:cs="Times New Roman"/>
          <w:sz w:val="24"/>
          <w:szCs w:val="24"/>
          <w:lang w:val="es-ES"/>
        </w:rPr>
        <w:t xml:space="preserve">Este es el caso de muchas mujeres víctimas del conflicto armado colombiano que han perdido </w:t>
      </w:r>
      <w:r w:rsidR="00461167" w:rsidRPr="00E160BC">
        <w:rPr>
          <w:rFonts w:ascii="Times New Roman" w:eastAsia="Calibri" w:hAnsi="Times New Roman" w:cs="Times New Roman"/>
          <w:sz w:val="24"/>
          <w:szCs w:val="24"/>
          <w:lang w:val="es-ES"/>
        </w:rPr>
        <w:t>sus seres queridos</w:t>
      </w:r>
      <w:r w:rsidRPr="00E160BC">
        <w:rPr>
          <w:rFonts w:ascii="Times New Roman" w:eastAsia="Calibri" w:hAnsi="Times New Roman" w:cs="Times New Roman"/>
          <w:sz w:val="24"/>
          <w:szCs w:val="24"/>
          <w:lang w:val="es-ES"/>
        </w:rPr>
        <w:t xml:space="preserve"> de forma injusta y violenta, han sido desplazadas</w:t>
      </w:r>
      <w:r w:rsidR="001E0F6B" w:rsidRPr="00E160BC">
        <w:rPr>
          <w:rFonts w:ascii="Times New Roman" w:eastAsia="Calibri" w:hAnsi="Times New Roman" w:cs="Times New Roman"/>
          <w:sz w:val="24"/>
          <w:szCs w:val="24"/>
          <w:lang w:val="es-ES"/>
        </w:rPr>
        <w:t xml:space="preserve"> y violentadas,</w:t>
      </w:r>
      <w:r w:rsidRPr="00E160BC">
        <w:rPr>
          <w:rFonts w:ascii="Times New Roman" w:eastAsia="Calibri" w:hAnsi="Times New Roman" w:cs="Times New Roman"/>
          <w:sz w:val="24"/>
          <w:szCs w:val="24"/>
          <w:lang w:val="es-ES"/>
        </w:rPr>
        <w:t xml:space="preserve"> y ha</w:t>
      </w:r>
      <w:r w:rsidR="007B5120" w:rsidRPr="00E160BC">
        <w:rPr>
          <w:rFonts w:ascii="Times New Roman" w:eastAsia="Calibri" w:hAnsi="Times New Roman" w:cs="Times New Roman"/>
          <w:sz w:val="24"/>
          <w:szCs w:val="24"/>
          <w:lang w:val="es-ES"/>
        </w:rPr>
        <w:t>n</w:t>
      </w:r>
      <w:r w:rsidRPr="00E160BC">
        <w:rPr>
          <w:rFonts w:ascii="Times New Roman" w:eastAsia="Calibri" w:hAnsi="Times New Roman" w:cs="Times New Roman"/>
          <w:sz w:val="24"/>
          <w:szCs w:val="24"/>
          <w:lang w:val="es-ES"/>
        </w:rPr>
        <w:t xml:space="preserve"> tenido que luchar con consecuencias adversas del conflicto a nivel familiar y personal durante años. </w:t>
      </w:r>
    </w:p>
    <w:p w14:paraId="195AD979" w14:textId="67FD14C0" w:rsidR="007B5120" w:rsidRPr="00E160BC" w:rsidRDefault="007B5120" w:rsidP="00A61BD7">
      <w:pPr>
        <w:spacing w:after="0" w:line="360" w:lineRule="auto"/>
        <w:ind w:firstLine="567"/>
        <w:jc w:val="both"/>
        <w:rPr>
          <w:rFonts w:ascii="Times New Roman" w:eastAsia="Calibri" w:hAnsi="Times New Roman" w:cs="Times New Roman"/>
          <w:sz w:val="24"/>
          <w:szCs w:val="24"/>
          <w:lang w:val="es-ES"/>
        </w:rPr>
      </w:pPr>
      <w:r w:rsidRPr="00E160BC">
        <w:rPr>
          <w:rFonts w:ascii="Times New Roman" w:eastAsia="Calibri" w:hAnsi="Times New Roman" w:cs="Times New Roman"/>
          <w:sz w:val="24"/>
          <w:szCs w:val="24"/>
          <w:lang w:val="es-ES"/>
        </w:rPr>
        <w:t xml:space="preserve">En este aspecto y considerando la importancia de acompañamiento psicosocial a la población </w:t>
      </w:r>
      <w:r w:rsidR="00EC176A" w:rsidRPr="00E160BC">
        <w:rPr>
          <w:rFonts w:ascii="Times New Roman" w:eastAsia="Calibri" w:hAnsi="Times New Roman" w:cs="Times New Roman"/>
          <w:sz w:val="24"/>
          <w:szCs w:val="24"/>
          <w:lang w:val="es-ES"/>
        </w:rPr>
        <w:t>víctima</w:t>
      </w:r>
      <w:r w:rsidRPr="00E160BC">
        <w:rPr>
          <w:rFonts w:ascii="Times New Roman" w:eastAsia="Calibri" w:hAnsi="Times New Roman" w:cs="Times New Roman"/>
          <w:sz w:val="24"/>
          <w:szCs w:val="24"/>
          <w:lang w:val="es-ES"/>
        </w:rPr>
        <w:t xml:space="preserve"> de conflicto armado en el marco de reparación </w:t>
      </w:r>
      <w:r w:rsidR="00D206F6" w:rsidRPr="00E160BC">
        <w:rPr>
          <w:rFonts w:ascii="Times New Roman" w:eastAsia="Calibri" w:hAnsi="Times New Roman" w:cs="Times New Roman"/>
          <w:sz w:val="24"/>
          <w:szCs w:val="24"/>
          <w:lang w:val="es-ES"/>
        </w:rPr>
        <w:t xml:space="preserve">integral </w:t>
      </w:r>
      <w:r w:rsidRPr="00E160BC">
        <w:rPr>
          <w:rFonts w:ascii="Times New Roman" w:eastAsia="Calibri" w:hAnsi="Times New Roman" w:cs="Times New Roman"/>
          <w:sz w:val="24"/>
          <w:szCs w:val="24"/>
          <w:lang w:val="es-ES"/>
        </w:rPr>
        <w:t>y restauración de derechos</w:t>
      </w:r>
      <w:r w:rsidR="00D206F6" w:rsidRPr="00E160BC">
        <w:rPr>
          <w:rFonts w:ascii="Times New Roman" w:eastAsia="Calibri" w:hAnsi="Times New Roman" w:cs="Times New Roman"/>
          <w:sz w:val="24"/>
          <w:szCs w:val="24"/>
          <w:lang w:val="es-ES"/>
        </w:rPr>
        <w:t xml:space="preserve"> (Martínez, 2017), el presente estudio se </w:t>
      </w:r>
      <w:r w:rsidR="00EC176A" w:rsidRPr="00E160BC">
        <w:rPr>
          <w:rFonts w:ascii="Times New Roman" w:eastAsia="Calibri" w:hAnsi="Times New Roman" w:cs="Times New Roman"/>
          <w:sz w:val="24"/>
          <w:szCs w:val="24"/>
          <w:lang w:val="es-ES"/>
        </w:rPr>
        <w:t>orientó</w:t>
      </w:r>
      <w:r w:rsidR="00D206F6" w:rsidRPr="00E160BC">
        <w:rPr>
          <w:rFonts w:ascii="Times New Roman" w:eastAsia="Calibri" w:hAnsi="Times New Roman" w:cs="Times New Roman"/>
          <w:sz w:val="24"/>
          <w:szCs w:val="24"/>
          <w:lang w:val="es-ES"/>
        </w:rPr>
        <w:t xml:space="preserve"> a indagar por las estrategias de afrontamiento y habilidad resiliente en una muestra de mu</w:t>
      </w:r>
      <w:r w:rsidR="005D5F1F" w:rsidRPr="00E160BC">
        <w:rPr>
          <w:rFonts w:ascii="Times New Roman" w:eastAsia="Calibri" w:hAnsi="Times New Roman" w:cs="Times New Roman"/>
          <w:sz w:val="24"/>
          <w:szCs w:val="24"/>
          <w:lang w:val="es-ES"/>
        </w:rPr>
        <w:t>j</w:t>
      </w:r>
      <w:r w:rsidR="00D206F6" w:rsidRPr="00E160BC">
        <w:rPr>
          <w:rFonts w:ascii="Times New Roman" w:eastAsia="Calibri" w:hAnsi="Times New Roman" w:cs="Times New Roman"/>
          <w:sz w:val="24"/>
          <w:szCs w:val="24"/>
          <w:lang w:val="es-ES"/>
        </w:rPr>
        <w:t xml:space="preserve">eres </w:t>
      </w:r>
      <w:r w:rsidR="00701F69" w:rsidRPr="00E160BC">
        <w:rPr>
          <w:rFonts w:ascii="Times New Roman" w:eastAsia="Calibri" w:hAnsi="Times New Roman" w:cs="Times New Roman"/>
          <w:sz w:val="24"/>
          <w:szCs w:val="24"/>
          <w:lang w:val="es-ES"/>
        </w:rPr>
        <w:t>víctimas</w:t>
      </w:r>
      <w:r w:rsidR="00D206F6" w:rsidRPr="00E160BC">
        <w:rPr>
          <w:rFonts w:ascii="Times New Roman" w:eastAsia="Calibri" w:hAnsi="Times New Roman" w:cs="Times New Roman"/>
          <w:sz w:val="24"/>
          <w:szCs w:val="24"/>
          <w:lang w:val="es-ES"/>
        </w:rPr>
        <w:t xml:space="preserve"> de conflicto armado que han perdido a sus seres queridos por causa de conflicto armado y que se encontraban en distintas etapas del duelo a raíz de esta perdida. </w:t>
      </w:r>
    </w:p>
    <w:p w14:paraId="095242DF" w14:textId="4707F29E" w:rsidR="00D206F6" w:rsidRPr="00E160BC" w:rsidRDefault="00D206F6" w:rsidP="00A61BD7">
      <w:pPr>
        <w:spacing w:line="360" w:lineRule="auto"/>
        <w:ind w:firstLine="567"/>
        <w:jc w:val="both"/>
        <w:rPr>
          <w:rFonts w:ascii="Times New Roman" w:eastAsia="Calibri" w:hAnsi="Times New Roman" w:cs="Times New Roman"/>
          <w:sz w:val="24"/>
          <w:szCs w:val="24"/>
          <w:lang w:val="es-ES"/>
        </w:rPr>
      </w:pPr>
      <w:r w:rsidRPr="00E160BC">
        <w:rPr>
          <w:rFonts w:ascii="Times New Roman" w:eastAsia="Calibri" w:hAnsi="Times New Roman" w:cs="Times New Roman"/>
          <w:sz w:val="24"/>
          <w:szCs w:val="24"/>
          <w:lang w:val="es-ES"/>
        </w:rPr>
        <w:t>Se considero la importancia de indagar por estos recursos a nivel personal, siendo tanto resiliencia como estrategias de afrontamiento elementos clave en el proceso de superación de situaciones adversas, como perdidas y duelos, en particular (Wilches, 2010; García</w:t>
      </w:r>
      <w:r w:rsidR="00D1321A" w:rsidRPr="00E160BC">
        <w:rPr>
          <w:rFonts w:ascii="Times New Roman" w:eastAsia="Calibri" w:hAnsi="Times New Roman" w:cs="Times New Roman"/>
          <w:sz w:val="24"/>
          <w:szCs w:val="24"/>
          <w:lang w:val="es-ES"/>
        </w:rPr>
        <w:t>-Vegas</w:t>
      </w:r>
      <w:r w:rsidRPr="00E160BC">
        <w:rPr>
          <w:rFonts w:ascii="Times New Roman" w:eastAsia="Calibri" w:hAnsi="Times New Roman" w:cs="Times New Roman"/>
          <w:sz w:val="24"/>
          <w:szCs w:val="24"/>
          <w:lang w:val="es-ES"/>
        </w:rPr>
        <w:t xml:space="preserve"> y Domínguez</w:t>
      </w:r>
      <w:r w:rsidR="00D1321A" w:rsidRPr="00E160BC">
        <w:rPr>
          <w:rFonts w:ascii="Times New Roman" w:eastAsia="Calibri" w:hAnsi="Times New Roman" w:cs="Times New Roman"/>
          <w:sz w:val="24"/>
          <w:szCs w:val="24"/>
          <w:lang w:val="es-ES"/>
        </w:rPr>
        <w:t>-de la Ossa</w:t>
      </w:r>
      <w:r w:rsidRPr="00E160BC">
        <w:rPr>
          <w:rFonts w:ascii="Times New Roman" w:eastAsia="Calibri" w:hAnsi="Times New Roman" w:cs="Times New Roman"/>
          <w:sz w:val="24"/>
          <w:szCs w:val="24"/>
          <w:lang w:val="es-ES"/>
        </w:rPr>
        <w:t>, 2013)</w:t>
      </w:r>
      <w:r w:rsidR="007E7BC2" w:rsidRPr="00E160BC">
        <w:rPr>
          <w:rFonts w:ascii="Times New Roman" w:eastAsia="Calibri" w:hAnsi="Times New Roman" w:cs="Times New Roman"/>
          <w:sz w:val="24"/>
          <w:szCs w:val="24"/>
          <w:lang w:val="es-ES"/>
        </w:rPr>
        <w:t>, proyectando de esta forma la recolección de insumo</w:t>
      </w:r>
      <w:r w:rsidR="00FD6555" w:rsidRPr="00E160BC">
        <w:rPr>
          <w:rFonts w:ascii="Times New Roman" w:eastAsia="Calibri" w:hAnsi="Times New Roman" w:cs="Times New Roman"/>
          <w:sz w:val="24"/>
          <w:szCs w:val="24"/>
          <w:lang w:val="es-ES"/>
        </w:rPr>
        <w:t>s</w:t>
      </w:r>
      <w:r w:rsidR="007E7BC2" w:rsidRPr="00E160BC">
        <w:rPr>
          <w:rFonts w:ascii="Times New Roman" w:eastAsia="Calibri" w:hAnsi="Times New Roman" w:cs="Times New Roman"/>
          <w:sz w:val="24"/>
          <w:szCs w:val="24"/>
          <w:lang w:val="es-ES"/>
        </w:rPr>
        <w:t xml:space="preserve"> necesarios para el diseño de estrategias de acompañamiento psicosocial adecuadas para este tipo de población afectada por el conflicto armado. </w:t>
      </w:r>
    </w:p>
    <w:p w14:paraId="6D94A6C9" w14:textId="77777777" w:rsidR="00D206F6" w:rsidRPr="00E160BC" w:rsidRDefault="00D206F6" w:rsidP="00A61BD7">
      <w:pPr>
        <w:spacing w:line="360" w:lineRule="auto"/>
        <w:jc w:val="both"/>
        <w:rPr>
          <w:rFonts w:ascii="Times New Roman" w:eastAsia="Calibri" w:hAnsi="Times New Roman" w:cs="Times New Roman"/>
          <w:color w:val="00B0F0"/>
          <w:sz w:val="24"/>
          <w:szCs w:val="24"/>
          <w:lang w:val="es-ES"/>
        </w:rPr>
      </w:pPr>
    </w:p>
    <w:p w14:paraId="53C7AE78" w14:textId="1E7E47C9" w:rsidR="0012469E" w:rsidRPr="00E160BC" w:rsidRDefault="0012469E" w:rsidP="00A61BD7">
      <w:pPr>
        <w:spacing w:line="360" w:lineRule="auto"/>
        <w:jc w:val="both"/>
        <w:rPr>
          <w:rFonts w:ascii="Times New Roman" w:hAnsi="Times New Roman" w:cs="Times New Roman"/>
          <w:b/>
          <w:sz w:val="24"/>
          <w:szCs w:val="24"/>
          <w:lang w:val="es-ES"/>
        </w:rPr>
      </w:pPr>
      <w:r w:rsidRPr="00E160BC">
        <w:rPr>
          <w:rFonts w:ascii="Times New Roman" w:hAnsi="Times New Roman" w:cs="Times New Roman"/>
          <w:b/>
          <w:sz w:val="24"/>
          <w:szCs w:val="24"/>
          <w:lang w:val="es-ES"/>
        </w:rPr>
        <w:t xml:space="preserve">Método </w:t>
      </w:r>
    </w:p>
    <w:p w14:paraId="5A73C38A" w14:textId="4B328CC1" w:rsidR="00710699" w:rsidRPr="00E160BC" w:rsidRDefault="00C038CB" w:rsidP="00A61BD7">
      <w:pPr>
        <w:pStyle w:val="Sangra3detindependiente"/>
        <w:spacing w:after="0"/>
        <w:ind w:firstLine="0"/>
        <w:rPr>
          <w:rFonts w:cs="Times New Roman"/>
          <w:lang w:val="es-ES"/>
        </w:rPr>
      </w:pPr>
      <w:r w:rsidRPr="00E160BC">
        <w:rPr>
          <w:rFonts w:cs="Times New Roman"/>
          <w:lang w:val="es-ES"/>
        </w:rPr>
        <w:t xml:space="preserve">Estudio de enfoque </w:t>
      </w:r>
      <w:r w:rsidR="00710699" w:rsidRPr="00E160BC">
        <w:rPr>
          <w:rFonts w:cs="Times New Roman"/>
          <w:lang w:val="es-ES"/>
        </w:rPr>
        <w:t>cuantitativo</w:t>
      </w:r>
      <w:r w:rsidRPr="00E160BC">
        <w:rPr>
          <w:rFonts w:cs="Times New Roman"/>
          <w:lang w:val="es-ES"/>
        </w:rPr>
        <w:t xml:space="preserve">, nivel descriptivo y diseño no experimental, expostfacto. </w:t>
      </w:r>
    </w:p>
    <w:p w14:paraId="7CDC6F9C" w14:textId="64A25116" w:rsidR="00A719BC" w:rsidRPr="00E160BC" w:rsidRDefault="00277734" w:rsidP="00A61BD7">
      <w:pPr>
        <w:spacing w:after="0" w:line="360" w:lineRule="auto"/>
        <w:jc w:val="both"/>
        <w:rPr>
          <w:rFonts w:ascii="Times New Roman" w:hAnsi="Times New Roman" w:cs="Times New Roman"/>
          <w:b/>
          <w:i/>
          <w:sz w:val="24"/>
          <w:szCs w:val="24"/>
          <w:lang w:val="es-ES"/>
        </w:rPr>
      </w:pPr>
      <w:r w:rsidRPr="00E160BC">
        <w:rPr>
          <w:rFonts w:ascii="Times New Roman" w:hAnsi="Times New Roman" w:cs="Times New Roman"/>
          <w:i/>
          <w:sz w:val="24"/>
          <w:szCs w:val="24"/>
          <w:lang w:val="es-ES"/>
        </w:rPr>
        <w:t>Participantes</w:t>
      </w:r>
    </w:p>
    <w:p w14:paraId="47B31E82" w14:textId="2FD19713" w:rsidR="002E2FB2" w:rsidRPr="00E160BC" w:rsidRDefault="00277734" w:rsidP="00A61BD7">
      <w:pPr>
        <w:spacing w:after="0" w:line="360" w:lineRule="auto"/>
        <w:jc w:val="both"/>
        <w:rPr>
          <w:rFonts w:ascii="Times New Roman" w:hAnsi="Times New Roman" w:cs="Times New Roman"/>
          <w:sz w:val="24"/>
          <w:szCs w:val="24"/>
          <w:lang w:val="es-ES"/>
        </w:rPr>
      </w:pPr>
      <w:r w:rsidRPr="00E160BC">
        <w:rPr>
          <w:rFonts w:ascii="Times New Roman" w:hAnsi="Times New Roman" w:cs="Times New Roman"/>
          <w:sz w:val="24"/>
          <w:szCs w:val="24"/>
          <w:lang w:val="es-ES"/>
        </w:rPr>
        <w:t xml:space="preserve">Según el muestreo intencional por conveniencia, fueron seleccionadas </w:t>
      </w:r>
      <w:r w:rsidR="005F015C" w:rsidRPr="00E160BC">
        <w:rPr>
          <w:rFonts w:ascii="Times New Roman" w:hAnsi="Times New Roman" w:cs="Times New Roman"/>
          <w:sz w:val="24"/>
          <w:szCs w:val="24"/>
          <w:lang w:val="es-ES"/>
        </w:rPr>
        <w:t>8</w:t>
      </w:r>
      <w:r w:rsidR="00E35C96" w:rsidRPr="00E160BC">
        <w:rPr>
          <w:rFonts w:ascii="Times New Roman" w:hAnsi="Times New Roman" w:cs="Times New Roman"/>
          <w:sz w:val="24"/>
          <w:szCs w:val="24"/>
          <w:lang w:val="es-ES"/>
        </w:rPr>
        <w:t xml:space="preserve">0 </w:t>
      </w:r>
      <w:r w:rsidR="00E02C41" w:rsidRPr="00E160BC">
        <w:rPr>
          <w:rFonts w:ascii="Times New Roman" w:hAnsi="Times New Roman" w:cs="Times New Roman"/>
          <w:sz w:val="24"/>
          <w:szCs w:val="24"/>
          <w:lang w:val="es-ES"/>
        </w:rPr>
        <w:t xml:space="preserve">mujeres víctimas del conflicto armado colombiano, en condición de desplazadas y que </w:t>
      </w:r>
      <w:r w:rsidRPr="00E160BC">
        <w:rPr>
          <w:rFonts w:ascii="Times New Roman" w:hAnsi="Times New Roman" w:cs="Times New Roman"/>
          <w:sz w:val="24"/>
          <w:szCs w:val="24"/>
          <w:lang w:val="es-ES"/>
        </w:rPr>
        <w:t>hayan sufrido</w:t>
      </w:r>
      <w:r w:rsidR="002E2FB2" w:rsidRPr="00E160BC">
        <w:rPr>
          <w:rFonts w:ascii="Times New Roman" w:hAnsi="Times New Roman" w:cs="Times New Roman"/>
          <w:sz w:val="24"/>
          <w:szCs w:val="24"/>
          <w:lang w:val="es-ES"/>
        </w:rPr>
        <w:t xml:space="preserve"> la pérdida de u</w:t>
      </w:r>
      <w:r w:rsidR="00E02C41" w:rsidRPr="00E160BC">
        <w:rPr>
          <w:rFonts w:ascii="Times New Roman" w:hAnsi="Times New Roman" w:cs="Times New Roman"/>
          <w:sz w:val="24"/>
          <w:szCs w:val="24"/>
          <w:lang w:val="es-ES"/>
        </w:rPr>
        <w:t>n ser querido en forma violenta</w:t>
      </w:r>
      <w:r w:rsidR="005F015C" w:rsidRPr="00E160BC">
        <w:rPr>
          <w:rFonts w:ascii="Times New Roman" w:hAnsi="Times New Roman" w:cs="Times New Roman"/>
          <w:sz w:val="24"/>
          <w:szCs w:val="24"/>
          <w:lang w:val="es-ES"/>
        </w:rPr>
        <w:t xml:space="preserve"> como consecuencia del conflicto armado; </w:t>
      </w:r>
      <w:r w:rsidR="00E02C41" w:rsidRPr="00E160BC">
        <w:rPr>
          <w:rFonts w:ascii="Times New Roman" w:hAnsi="Times New Roman" w:cs="Times New Roman"/>
          <w:sz w:val="24"/>
          <w:szCs w:val="24"/>
          <w:lang w:val="es-ES"/>
        </w:rPr>
        <w:t xml:space="preserve">con el </w:t>
      </w:r>
      <w:r w:rsidR="002E2FB2" w:rsidRPr="00E160BC">
        <w:rPr>
          <w:rFonts w:ascii="Times New Roman" w:hAnsi="Times New Roman" w:cs="Times New Roman"/>
          <w:sz w:val="24"/>
          <w:szCs w:val="24"/>
          <w:lang w:val="es-ES"/>
        </w:rPr>
        <w:t>tiempo transcurridos desde las pérdidas compren</w:t>
      </w:r>
      <w:r w:rsidR="00E02C41" w:rsidRPr="00E160BC">
        <w:rPr>
          <w:rFonts w:ascii="Times New Roman" w:hAnsi="Times New Roman" w:cs="Times New Roman"/>
          <w:sz w:val="24"/>
          <w:szCs w:val="24"/>
          <w:lang w:val="es-ES"/>
        </w:rPr>
        <w:t xml:space="preserve">dido </w:t>
      </w:r>
      <w:r w:rsidR="002E2FB2" w:rsidRPr="00E160BC">
        <w:rPr>
          <w:rFonts w:ascii="Times New Roman" w:hAnsi="Times New Roman" w:cs="Times New Roman"/>
          <w:sz w:val="24"/>
          <w:szCs w:val="24"/>
          <w:lang w:val="es-ES"/>
        </w:rPr>
        <w:t>en</w:t>
      </w:r>
      <w:r w:rsidR="00225B9C" w:rsidRPr="00E160BC">
        <w:rPr>
          <w:rFonts w:ascii="Times New Roman" w:hAnsi="Times New Roman" w:cs="Times New Roman"/>
          <w:sz w:val="24"/>
          <w:szCs w:val="24"/>
          <w:lang w:val="es-ES"/>
        </w:rPr>
        <w:t xml:space="preserve">tre los </w:t>
      </w:r>
      <w:r w:rsidR="008E1943" w:rsidRPr="00E160BC">
        <w:rPr>
          <w:rFonts w:ascii="Times New Roman" w:hAnsi="Times New Roman" w:cs="Times New Roman"/>
          <w:sz w:val="24"/>
          <w:szCs w:val="24"/>
          <w:lang w:val="es-ES"/>
        </w:rPr>
        <w:t>(</w:t>
      </w:r>
      <w:r w:rsidR="002E2FB2" w:rsidRPr="00E160BC">
        <w:rPr>
          <w:rFonts w:ascii="Times New Roman" w:hAnsi="Times New Roman" w:cs="Times New Roman"/>
          <w:sz w:val="24"/>
          <w:szCs w:val="24"/>
          <w:lang w:val="es-ES"/>
        </w:rPr>
        <w:t>3</w:t>
      </w:r>
      <w:r w:rsidR="008E1943" w:rsidRPr="00E160BC">
        <w:rPr>
          <w:rFonts w:ascii="Times New Roman" w:hAnsi="Times New Roman" w:cs="Times New Roman"/>
          <w:sz w:val="24"/>
          <w:szCs w:val="24"/>
          <w:lang w:val="es-ES"/>
        </w:rPr>
        <w:t>) tres</w:t>
      </w:r>
      <w:r w:rsidR="00225B9C" w:rsidRPr="00E160BC">
        <w:rPr>
          <w:rFonts w:ascii="Times New Roman" w:hAnsi="Times New Roman" w:cs="Times New Roman"/>
          <w:sz w:val="24"/>
          <w:szCs w:val="24"/>
          <w:lang w:val="es-ES"/>
        </w:rPr>
        <w:t xml:space="preserve"> meses y (</w:t>
      </w:r>
      <w:r w:rsidR="005F015C" w:rsidRPr="00E160BC">
        <w:rPr>
          <w:rFonts w:ascii="Times New Roman" w:hAnsi="Times New Roman" w:cs="Times New Roman"/>
          <w:sz w:val="24"/>
          <w:szCs w:val="24"/>
          <w:lang w:val="es-ES"/>
        </w:rPr>
        <w:t>5</w:t>
      </w:r>
      <w:r w:rsidR="00225B9C" w:rsidRPr="00E160BC">
        <w:rPr>
          <w:rFonts w:ascii="Times New Roman" w:hAnsi="Times New Roman" w:cs="Times New Roman"/>
          <w:sz w:val="24"/>
          <w:szCs w:val="24"/>
          <w:lang w:val="es-ES"/>
        </w:rPr>
        <w:t xml:space="preserve">) cuatro años. </w:t>
      </w:r>
    </w:p>
    <w:p w14:paraId="169EDCF0" w14:textId="397092A1" w:rsidR="00710699" w:rsidRPr="00E160BC" w:rsidRDefault="00277734" w:rsidP="00A61BD7">
      <w:pPr>
        <w:pStyle w:val="Ttulo2"/>
        <w:spacing w:after="0" w:line="360" w:lineRule="auto"/>
        <w:rPr>
          <w:b w:val="0"/>
          <w:i/>
          <w:lang w:val="es-ES"/>
        </w:rPr>
      </w:pPr>
      <w:r w:rsidRPr="00E160BC">
        <w:rPr>
          <w:b w:val="0"/>
          <w:i/>
          <w:lang w:val="es-ES"/>
        </w:rPr>
        <w:t>I</w:t>
      </w:r>
      <w:r w:rsidR="00710699" w:rsidRPr="00E160BC">
        <w:rPr>
          <w:b w:val="0"/>
          <w:i/>
          <w:lang w:val="es-ES"/>
        </w:rPr>
        <w:t xml:space="preserve">nstrumentos </w:t>
      </w:r>
    </w:p>
    <w:p w14:paraId="25656ED4" w14:textId="03974397" w:rsidR="009F6828" w:rsidRPr="00E160BC" w:rsidRDefault="00D2474C" w:rsidP="00A61BD7">
      <w:pPr>
        <w:pStyle w:val="Sinespaciado"/>
        <w:spacing w:line="360" w:lineRule="auto"/>
        <w:jc w:val="both"/>
        <w:rPr>
          <w:rFonts w:ascii="Times New Roman" w:hAnsi="Times New Roman" w:cs="Times New Roman"/>
          <w:sz w:val="24"/>
          <w:szCs w:val="24"/>
          <w:lang w:val="es-ES"/>
        </w:rPr>
      </w:pPr>
      <w:r w:rsidRPr="00E160BC">
        <w:rPr>
          <w:rFonts w:ascii="Times New Roman" w:hAnsi="Times New Roman" w:cs="Times New Roman"/>
          <w:sz w:val="24"/>
          <w:szCs w:val="24"/>
          <w:lang w:val="es-ES"/>
        </w:rPr>
        <w:t xml:space="preserve">Para evaluar la variable de resiliencia se utilizó “Escala de Resiliencia SV-RES para jóvenes y adultos” realizado por Saavedra </w:t>
      </w:r>
      <w:r w:rsidR="005F10F7" w:rsidRPr="00E160BC">
        <w:rPr>
          <w:rFonts w:ascii="Times New Roman" w:hAnsi="Times New Roman" w:cs="Times New Roman"/>
          <w:sz w:val="24"/>
          <w:szCs w:val="24"/>
          <w:lang w:val="es-ES"/>
        </w:rPr>
        <w:t xml:space="preserve">y </w:t>
      </w:r>
      <w:r w:rsidRPr="00E160BC">
        <w:rPr>
          <w:rFonts w:ascii="Times New Roman" w:hAnsi="Times New Roman" w:cs="Times New Roman"/>
          <w:sz w:val="24"/>
          <w:szCs w:val="24"/>
          <w:lang w:val="es-ES"/>
        </w:rPr>
        <w:t xml:space="preserve">Villalta </w:t>
      </w:r>
      <w:r w:rsidR="005F10F7" w:rsidRPr="00E160BC">
        <w:rPr>
          <w:rFonts w:ascii="Times New Roman" w:hAnsi="Times New Roman" w:cs="Times New Roman"/>
          <w:sz w:val="24"/>
          <w:szCs w:val="24"/>
          <w:lang w:val="es-ES"/>
        </w:rPr>
        <w:t>(</w:t>
      </w:r>
      <w:r w:rsidR="00134A33" w:rsidRPr="00E160BC">
        <w:rPr>
          <w:rFonts w:ascii="Times New Roman" w:hAnsi="Times New Roman" w:cs="Times New Roman"/>
          <w:sz w:val="24"/>
          <w:szCs w:val="24"/>
          <w:lang w:val="es-ES"/>
        </w:rPr>
        <w:t>2008</w:t>
      </w:r>
      <w:r w:rsidR="005F10F7" w:rsidRPr="00E160BC">
        <w:rPr>
          <w:rFonts w:ascii="Times New Roman" w:hAnsi="Times New Roman" w:cs="Times New Roman"/>
          <w:sz w:val="24"/>
          <w:szCs w:val="24"/>
          <w:lang w:val="es-ES"/>
        </w:rPr>
        <w:t xml:space="preserve">) que mide </w:t>
      </w:r>
      <w:r w:rsidRPr="00E160BC">
        <w:rPr>
          <w:rFonts w:ascii="Times New Roman" w:hAnsi="Times New Roman" w:cs="Times New Roman"/>
          <w:sz w:val="24"/>
          <w:szCs w:val="24"/>
          <w:lang w:val="es-ES"/>
        </w:rPr>
        <w:t>á</w:t>
      </w:r>
      <w:r w:rsidR="00134A33" w:rsidRPr="00E160BC">
        <w:rPr>
          <w:rFonts w:ascii="Times New Roman" w:hAnsi="Times New Roman" w:cs="Times New Roman"/>
          <w:sz w:val="24"/>
          <w:szCs w:val="24"/>
          <w:lang w:val="es-ES"/>
        </w:rPr>
        <w:t>reas específicas de resiliencia</w:t>
      </w:r>
      <w:r w:rsidRPr="00E160BC">
        <w:rPr>
          <w:rFonts w:ascii="Times New Roman" w:hAnsi="Times New Roman" w:cs="Times New Roman"/>
          <w:sz w:val="24"/>
          <w:szCs w:val="24"/>
          <w:lang w:val="es-ES"/>
        </w:rPr>
        <w:t xml:space="preserve"> </w:t>
      </w:r>
      <w:r w:rsidR="00134A33" w:rsidRPr="00E160BC">
        <w:rPr>
          <w:rFonts w:ascii="Times New Roman" w:hAnsi="Times New Roman" w:cs="Times New Roman"/>
          <w:sz w:val="24"/>
          <w:szCs w:val="24"/>
          <w:lang w:val="es-ES"/>
        </w:rPr>
        <w:t>y puede</w:t>
      </w:r>
      <w:r w:rsidRPr="00E160BC">
        <w:rPr>
          <w:rFonts w:ascii="Times New Roman" w:hAnsi="Times New Roman" w:cs="Times New Roman"/>
          <w:sz w:val="24"/>
          <w:szCs w:val="24"/>
          <w:lang w:val="es-ES"/>
        </w:rPr>
        <w:t xml:space="preserve"> ser aplicado a personas de ambos sexos, de zonas urbanas, adultos y adolescentes.</w:t>
      </w:r>
      <w:r w:rsidR="00277734" w:rsidRPr="00E160BC">
        <w:rPr>
          <w:rFonts w:ascii="Times New Roman" w:hAnsi="Times New Roman" w:cs="Times New Roman"/>
          <w:sz w:val="24"/>
          <w:szCs w:val="24"/>
          <w:lang w:val="es-ES"/>
        </w:rPr>
        <w:t xml:space="preserve"> </w:t>
      </w:r>
      <w:r w:rsidR="00134A33" w:rsidRPr="00E160BC">
        <w:rPr>
          <w:rFonts w:ascii="Times New Roman" w:hAnsi="Times New Roman" w:cs="Times New Roman"/>
          <w:sz w:val="24"/>
          <w:szCs w:val="24"/>
          <w:lang w:val="es-ES"/>
        </w:rPr>
        <w:t xml:space="preserve">Consiste en una escala Likert de 60 items con opción de respuestas entre </w:t>
      </w:r>
      <w:r w:rsidRPr="00E160BC">
        <w:rPr>
          <w:rFonts w:ascii="Times New Roman" w:hAnsi="Times New Roman" w:cs="Times New Roman"/>
          <w:sz w:val="24"/>
          <w:szCs w:val="24"/>
          <w:lang w:val="es-ES"/>
        </w:rPr>
        <w:t xml:space="preserve">1 </w:t>
      </w:r>
      <w:r w:rsidR="00134A33" w:rsidRPr="00E160BC">
        <w:rPr>
          <w:rFonts w:ascii="Times New Roman" w:hAnsi="Times New Roman" w:cs="Times New Roman"/>
          <w:sz w:val="24"/>
          <w:szCs w:val="24"/>
          <w:lang w:val="es-ES"/>
        </w:rPr>
        <w:t>(totalmente des</w:t>
      </w:r>
      <w:r w:rsidRPr="00E160BC">
        <w:rPr>
          <w:rFonts w:ascii="Times New Roman" w:hAnsi="Times New Roman" w:cs="Times New Roman"/>
          <w:sz w:val="24"/>
          <w:szCs w:val="24"/>
          <w:lang w:val="es-ES"/>
        </w:rPr>
        <w:t>acuerdo</w:t>
      </w:r>
      <w:r w:rsidR="00134A33" w:rsidRPr="00E160BC">
        <w:rPr>
          <w:rFonts w:ascii="Times New Roman" w:hAnsi="Times New Roman" w:cs="Times New Roman"/>
          <w:sz w:val="24"/>
          <w:szCs w:val="24"/>
          <w:lang w:val="es-ES"/>
        </w:rPr>
        <w:t>)</w:t>
      </w:r>
      <w:r w:rsidRPr="00E160BC">
        <w:rPr>
          <w:rFonts w:ascii="Times New Roman" w:hAnsi="Times New Roman" w:cs="Times New Roman"/>
          <w:sz w:val="24"/>
          <w:szCs w:val="24"/>
          <w:lang w:val="es-ES"/>
        </w:rPr>
        <w:t xml:space="preserve"> hasta 5 </w:t>
      </w:r>
      <w:r w:rsidR="00134A33" w:rsidRPr="00E160BC">
        <w:rPr>
          <w:rFonts w:ascii="Times New Roman" w:hAnsi="Times New Roman" w:cs="Times New Roman"/>
          <w:sz w:val="24"/>
          <w:szCs w:val="24"/>
          <w:lang w:val="es-ES"/>
        </w:rPr>
        <w:lastRenderedPageBreak/>
        <w:t>(totalmente a</w:t>
      </w:r>
      <w:r w:rsidRPr="00E160BC">
        <w:rPr>
          <w:rFonts w:ascii="Times New Roman" w:hAnsi="Times New Roman" w:cs="Times New Roman"/>
          <w:sz w:val="24"/>
          <w:szCs w:val="24"/>
          <w:lang w:val="es-ES"/>
        </w:rPr>
        <w:t>cuerdo</w:t>
      </w:r>
      <w:r w:rsidR="00134A33" w:rsidRPr="00E160BC">
        <w:rPr>
          <w:rFonts w:ascii="Times New Roman" w:hAnsi="Times New Roman" w:cs="Times New Roman"/>
          <w:sz w:val="24"/>
          <w:szCs w:val="24"/>
          <w:lang w:val="es-ES"/>
        </w:rPr>
        <w:t xml:space="preserve">). </w:t>
      </w:r>
      <w:r w:rsidR="00236405" w:rsidRPr="00E160BC">
        <w:rPr>
          <w:rFonts w:ascii="Times New Roman" w:hAnsi="Times New Roman" w:cs="Times New Roman"/>
          <w:sz w:val="24"/>
          <w:szCs w:val="24"/>
          <w:lang w:val="es-ES"/>
        </w:rPr>
        <w:t xml:space="preserve">El instrumento evalúa </w:t>
      </w:r>
      <w:r w:rsidR="00134A33" w:rsidRPr="00E160BC">
        <w:rPr>
          <w:rFonts w:ascii="Times New Roman" w:hAnsi="Times New Roman" w:cs="Times New Roman"/>
          <w:sz w:val="24"/>
          <w:szCs w:val="24"/>
          <w:lang w:val="es-ES"/>
        </w:rPr>
        <w:t xml:space="preserve">11 </w:t>
      </w:r>
      <w:r w:rsidRPr="00E160BC">
        <w:rPr>
          <w:rFonts w:ascii="Times New Roman" w:hAnsi="Times New Roman" w:cs="Times New Roman"/>
          <w:sz w:val="24"/>
          <w:szCs w:val="24"/>
          <w:lang w:val="es-ES"/>
        </w:rPr>
        <w:t xml:space="preserve">factores </w:t>
      </w:r>
      <w:r w:rsidR="00236405" w:rsidRPr="00E160BC">
        <w:rPr>
          <w:rFonts w:ascii="Times New Roman" w:hAnsi="Times New Roman" w:cs="Times New Roman"/>
          <w:sz w:val="24"/>
          <w:szCs w:val="24"/>
          <w:lang w:val="es-ES"/>
        </w:rPr>
        <w:t>constitutivos de la resiliencia:</w:t>
      </w:r>
      <w:r w:rsidR="00277734" w:rsidRPr="00E160BC">
        <w:rPr>
          <w:rFonts w:ascii="Times New Roman" w:hAnsi="Times New Roman" w:cs="Times New Roman"/>
          <w:sz w:val="24"/>
          <w:szCs w:val="24"/>
          <w:lang w:val="es-ES"/>
        </w:rPr>
        <w:t xml:space="preserve"> la i</w:t>
      </w:r>
      <w:r w:rsidRPr="00E160BC">
        <w:rPr>
          <w:rFonts w:ascii="Times New Roman" w:hAnsi="Times New Roman" w:cs="Times New Roman"/>
          <w:sz w:val="24"/>
          <w:szCs w:val="24"/>
          <w:lang w:val="es-ES"/>
        </w:rPr>
        <w:t>dentidad, vínculos, afectividad, autonomía, redes, autoeficacia, satisfacción, modelos, aprendizaje, pragmatismo, metas y generatividad.</w:t>
      </w:r>
      <w:r w:rsidR="00134A33" w:rsidRPr="00E160BC">
        <w:rPr>
          <w:rFonts w:ascii="Times New Roman" w:hAnsi="Times New Roman" w:cs="Times New Roman"/>
          <w:sz w:val="24"/>
          <w:szCs w:val="24"/>
          <w:lang w:val="es-ES"/>
        </w:rPr>
        <w:t xml:space="preserve"> Es un instrumento de buena confiabilidad, con Alfa de Cronbach = 0,96, validado en la población chilena. </w:t>
      </w:r>
    </w:p>
    <w:p w14:paraId="49395538" w14:textId="2136D53E" w:rsidR="009F6828" w:rsidRPr="00E160BC" w:rsidRDefault="009F6828" w:rsidP="00A61BD7">
      <w:pPr>
        <w:pStyle w:val="Sinespaciado"/>
        <w:spacing w:line="360" w:lineRule="auto"/>
        <w:ind w:firstLine="567"/>
        <w:jc w:val="both"/>
        <w:rPr>
          <w:rFonts w:ascii="Times New Roman" w:hAnsi="Times New Roman" w:cs="Times New Roman"/>
          <w:sz w:val="24"/>
          <w:szCs w:val="24"/>
          <w:lang w:val="es-ES"/>
        </w:rPr>
      </w:pPr>
      <w:r w:rsidRPr="00E160BC">
        <w:rPr>
          <w:rFonts w:ascii="Times New Roman" w:hAnsi="Times New Roman" w:cs="Times New Roman"/>
          <w:sz w:val="24"/>
          <w:szCs w:val="24"/>
          <w:lang w:val="es-ES"/>
        </w:rPr>
        <w:t xml:space="preserve">Para medir la variable estrategias de afrontamiento se utilizó </w:t>
      </w:r>
      <w:bookmarkStart w:id="2" w:name="_Hlk53738950"/>
      <w:r w:rsidRPr="00E160BC">
        <w:rPr>
          <w:rFonts w:ascii="Times New Roman" w:hAnsi="Times New Roman" w:cs="Times New Roman"/>
          <w:sz w:val="24"/>
          <w:szCs w:val="24"/>
          <w:lang w:val="es-ES"/>
        </w:rPr>
        <w:t>el Inventario de estrategias de afrontamiento (CSI), desarrollado en su versión original por Tobin, Holroyd, Reynolds</w:t>
      </w:r>
      <w:r w:rsidR="003A0CF2" w:rsidRPr="00E160BC">
        <w:rPr>
          <w:rFonts w:ascii="Times New Roman" w:hAnsi="Times New Roman" w:cs="Times New Roman"/>
          <w:sz w:val="24"/>
          <w:szCs w:val="24"/>
          <w:lang w:val="es-ES"/>
        </w:rPr>
        <w:t xml:space="preserve"> y W</w:t>
      </w:r>
      <w:r w:rsidRPr="00E160BC">
        <w:rPr>
          <w:rFonts w:ascii="Times New Roman" w:hAnsi="Times New Roman" w:cs="Times New Roman"/>
          <w:sz w:val="24"/>
          <w:szCs w:val="24"/>
          <w:lang w:val="es-ES"/>
        </w:rPr>
        <w:t>igal (1989) y adaptado por Cano, Rodríguez y García (2006)</w:t>
      </w:r>
      <w:r w:rsidR="00236405" w:rsidRPr="00E160BC">
        <w:rPr>
          <w:rFonts w:ascii="Times New Roman" w:hAnsi="Times New Roman" w:cs="Times New Roman"/>
          <w:sz w:val="24"/>
          <w:szCs w:val="24"/>
          <w:lang w:val="es-ES"/>
        </w:rPr>
        <w:t xml:space="preserve"> en la población española</w:t>
      </w:r>
      <w:r w:rsidRPr="00E160BC">
        <w:rPr>
          <w:rFonts w:ascii="Times New Roman" w:hAnsi="Times New Roman" w:cs="Times New Roman"/>
          <w:sz w:val="24"/>
          <w:szCs w:val="24"/>
          <w:lang w:val="es-ES"/>
        </w:rPr>
        <w:t xml:space="preserve">, </w:t>
      </w:r>
      <w:bookmarkEnd w:id="2"/>
      <w:r w:rsidRPr="00E160BC">
        <w:rPr>
          <w:rFonts w:ascii="Times New Roman" w:hAnsi="Times New Roman" w:cs="Times New Roman"/>
          <w:sz w:val="24"/>
          <w:szCs w:val="24"/>
          <w:lang w:val="es-ES"/>
        </w:rPr>
        <w:t xml:space="preserve">consiste en una escala Likert de 40 items con opción de respuesta entre 0 (en absoluto) y 4 (totalmente), que deben </w:t>
      </w:r>
      <w:r w:rsidR="009A0F4B" w:rsidRPr="00E160BC">
        <w:rPr>
          <w:rFonts w:ascii="Times New Roman" w:hAnsi="Times New Roman" w:cs="Times New Roman"/>
          <w:sz w:val="24"/>
          <w:szCs w:val="24"/>
          <w:lang w:val="es-ES"/>
        </w:rPr>
        <w:t>evaluan las estrategias como resolución de problemas, autocritica, expresión emocional, pensamiento diserativo, apoyo social, reesctructuracion cognitiva, evitación de problemas y retirada social</w:t>
      </w:r>
      <w:r w:rsidRPr="00E160BC">
        <w:rPr>
          <w:rFonts w:ascii="Times New Roman" w:hAnsi="Times New Roman" w:cs="Times New Roman"/>
          <w:sz w:val="24"/>
          <w:szCs w:val="24"/>
          <w:lang w:val="es-ES"/>
        </w:rPr>
        <w:t>. El instrumento cuenta con buenas propiedades psicométricas, mostrando los coeficientes de consistencia interna de los factores evaluados entre 0,63 y 0,89</w:t>
      </w:r>
      <w:r w:rsidR="009A0F4B" w:rsidRPr="00E160BC">
        <w:rPr>
          <w:rFonts w:ascii="Times New Roman" w:hAnsi="Times New Roman" w:cs="Times New Roman"/>
          <w:sz w:val="24"/>
          <w:szCs w:val="24"/>
          <w:lang w:val="es-ES"/>
        </w:rPr>
        <w:t xml:space="preserve">. </w:t>
      </w:r>
    </w:p>
    <w:p w14:paraId="1E94D321" w14:textId="34A11FE8" w:rsidR="00EB0CA1" w:rsidRPr="00E160BC" w:rsidRDefault="00277734" w:rsidP="00A61BD7">
      <w:pPr>
        <w:pStyle w:val="Sangra3detindependiente"/>
        <w:spacing w:after="0"/>
        <w:rPr>
          <w:rFonts w:cs="Times New Roman"/>
          <w:lang w:val="es-ES"/>
        </w:rPr>
      </w:pPr>
      <w:r w:rsidRPr="00E160BC">
        <w:rPr>
          <w:rFonts w:cs="Times New Roman"/>
          <w:lang w:val="es-ES"/>
        </w:rPr>
        <w:t>P</w:t>
      </w:r>
      <w:r w:rsidR="00F17F04" w:rsidRPr="00E160BC">
        <w:rPr>
          <w:rFonts w:cs="Times New Roman"/>
          <w:lang w:val="es-ES"/>
        </w:rPr>
        <w:t xml:space="preserve">ara </w:t>
      </w:r>
      <w:r w:rsidR="005D45CC" w:rsidRPr="00E160BC">
        <w:rPr>
          <w:rFonts w:cs="Times New Roman"/>
          <w:lang w:val="es-ES"/>
        </w:rPr>
        <w:t>valorar</w:t>
      </w:r>
      <w:r w:rsidR="00F17F04" w:rsidRPr="00E160BC">
        <w:rPr>
          <w:rFonts w:cs="Times New Roman"/>
          <w:lang w:val="es-ES"/>
        </w:rPr>
        <w:t xml:space="preserve"> la vari</w:t>
      </w:r>
      <w:r w:rsidRPr="00E160BC">
        <w:rPr>
          <w:rFonts w:cs="Times New Roman"/>
          <w:lang w:val="es-ES"/>
        </w:rPr>
        <w:t>able etapas de duelo se utilizó</w:t>
      </w:r>
      <w:r w:rsidR="0012061C" w:rsidRPr="00E160BC">
        <w:rPr>
          <w:rFonts w:cs="Times New Roman"/>
          <w:lang w:val="es-ES"/>
        </w:rPr>
        <w:t xml:space="preserve"> </w:t>
      </w:r>
      <w:bookmarkStart w:id="3" w:name="_Hlk53738990"/>
      <w:r w:rsidR="0012061C" w:rsidRPr="00E160BC">
        <w:rPr>
          <w:rFonts w:cs="Times New Roman"/>
          <w:lang w:val="es-ES"/>
        </w:rPr>
        <w:t>la escala de las Fases del duelo (EFD-66) basada en la conceptualización</w:t>
      </w:r>
      <w:r w:rsidR="00EB0CA1" w:rsidRPr="00E160BC">
        <w:rPr>
          <w:rFonts w:cs="Times New Roman"/>
          <w:lang w:val="es-ES"/>
        </w:rPr>
        <w:t xml:space="preserve"> teórica de Kubler-Ross</w:t>
      </w:r>
      <w:r w:rsidR="0012061C" w:rsidRPr="00E160BC">
        <w:rPr>
          <w:rFonts w:cs="Times New Roman"/>
          <w:lang w:val="es-ES"/>
        </w:rPr>
        <w:t xml:space="preserve"> y diseñada por Miaja y Moral (2013)</w:t>
      </w:r>
      <w:bookmarkEnd w:id="3"/>
      <w:r w:rsidR="00EB0CA1" w:rsidRPr="00E160BC">
        <w:rPr>
          <w:rFonts w:cs="Times New Roman"/>
          <w:lang w:val="es-ES"/>
        </w:rPr>
        <w:t>, que identifica las siguientes etapas: negación, ira, negociación</w:t>
      </w:r>
      <w:r w:rsidR="0012061C" w:rsidRPr="00E160BC">
        <w:rPr>
          <w:rFonts w:cs="Times New Roman"/>
          <w:lang w:val="es-ES"/>
        </w:rPr>
        <w:t xml:space="preserve"> (pacto)</w:t>
      </w:r>
      <w:r w:rsidR="00EB0CA1" w:rsidRPr="00E160BC">
        <w:rPr>
          <w:rFonts w:cs="Times New Roman"/>
          <w:lang w:val="es-ES"/>
        </w:rPr>
        <w:t>, depresión y aceptación. La escala co</w:t>
      </w:r>
      <w:r w:rsidR="0012061C" w:rsidRPr="00E160BC">
        <w:rPr>
          <w:rFonts w:cs="Times New Roman"/>
          <w:lang w:val="es-ES"/>
        </w:rPr>
        <w:t>nsta de 66</w:t>
      </w:r>
      <w:r w:rsidR="00F17F04" w:rsidRPr="00E160BC">
        <w:rPr>
          <w:rFonts w:cs="Times New Roman"/>
          <w:lang w:val="es-ES"/>
        </w:rPr>
        <w:t xml:space="preserve"> </w:t>
      </w:r>
      <w:r w:rsidR="00EB0CA1" w:rsidRPr="00E160BC">
        <w:rPr>
          <w:rFonts w:cs="Times New Roman"/>
          <w:lang w:val="es-ES"/>
        </w:rPr>
        <w:t>ítems</w:t>
      </w:r>
      <w:r w:rsidR="00F17F04" w:rsidRPr="00E160BC">
        <w:rPr>
          <w:rFonts w:cs="Times New Roman"/>
          <w:lang w:val="es-ES"/>
        </w:rPr>
        <w:t xml:space="preserve"> con </w:t>
      </w:r>
      <w:r w:rsidR="00EB0CA1" w:rsidRPr="00E160BC">
        <w:rPr>
          <w:rFonts w:cs="Times New Roman"/>
          <w:lang w:val="es-ES"/>
        </w:rPr>
        <w:t xml:space="preserve">opciones de respuestas </w:t>
      </w:r>
      <w:r w:rsidR="0012061C" w:rsidRPr="00E160BC">
        <w:rPr>
          <w:rFonts w:cs="Times New Roman"/>
          <w:lang w:val="es-ES"/>
        </w:rPr>
        <w:t>entre 1 (nunca) y 5 (siempre)</w:t>
      </w:r>
      <w:r w:rsidR="00EB0CA1" w:rsidRPr="00E160BC">
        <w:rPr>
          <w:rFonts w:cs="Times New Roman"/>
          <w:lang w:val="es-ES"/>
        </w:rPr>
        <w:t xml:space="preserve">, </w:t>
      </w:r>
      <w:r w:rsidR="001B7159" w:rsidRPr="00E160BC">
        <w:rPr>
          <w:rFonts w:cs="Times New Roman"/>
          <w:lang w:val="es-ES"/>
        </w:rPr>
        <w:t>teniendo</w:t>
      </w:r>
      <w:r w:rsidR="00F17F04" w:rsidRPr="00E160BC">
        <w:rPr>
          <w:rFonts w:cs="Times New Roman"/>
          <w:lang w:val="es-ES"/>
        </w:rPr>
        <w:t xml:space="preserve"> como propósito ubicar al doliente en la etapa del duelo e</w:t>
      </w:r>
      <w:r w:rsidR="00EB0CA1" w:rsidRPr="00E160BC">
        <w:rPr>
          <w:rFonts w:cs="Times New Roman"/>
          <w:lang w:val="es-ES"/>
        </w:rPr>
        <w:t>n que se encuentra actualmente.</w:t>
      </w:r>
      <w:r w:rsidR="001B7159" w:rsidRPr="00E160BC">
        <w:rPr>
          <w:rFonts w:cs="Times New Roman"/>
          <w:lang w:val="es-ES"/>
        </w:rPr>
        <w:t xml:space="preserve"> </w:t>
      </w:r>
      <w:r w:rsidR="00721FC0" w:rsidRPr="00E160BC">
        <w:rPr>
          <w:rFonts w:cs="Times New Roman"/>
          <w:lang w:val="es-ES"/>
        </w:rPr>
        <w:t xml:space="preserve">El estudio de validación de la </w:t>
      </w:r>
      <w:r w:rsidR="00BC4588" w:rsidRPr="00E160BC">
        <w:rPr>
          <w:rFonts w:cs="Times New Roman"/>
          <w:lang w:val="es-ES"/>
        </w:rPr>
        <w:t>escala en</w:t>
      </w:r>
      <w:r w:rsidR="00721FC0" w:rsidRPr="00E160BC">
        <w:rPr>
          <w:rFonts w:cs="Times New Roman"/>
          <w:lang w:val="es-ES"/>
        </w:rPr>
        <w:t xml:space="preserve"> la población </w:t>
      </w:r>
      <w:r w:rsidR="00BC4588" w:rsidRPr="00E160BC">
        <w:rPr>
          <w:rFonts w:cs="Times New Roman"/>
          <w:lang w:val="es-ES"/>
        </w:rPr>
        <w:t xml:space="preserve">mexicana </w:t>
      </w:r>
      <w:r w:rsidR="0083641D" w:rsidRPr="00E160BC">
        <w:rPr>
          <w:rFonts w:cs="Times New Roman"/>
          <w:lang w:val="es-ES"/>
        </w:rPr>
        <w:t>i</w:t>
      </w:r>
      <w:r w:rsidR="00721FC0" w:rsidRPr="00E160BC">
        <w:rPr>
          <w:rFonts w:cs="Times New Roman"/>
          <w:lang w:val="es-ES"/>
        </w:rPr>
        <w:t xml:space="preserve">ndica buenas propiedades </w:t>
      </w:r>
      <w:r w:rsidR="00BC4588" w:rsidRPr="00E160BC">
        <w:rPr>
          <w:rFonts w:cs="Times New Roman"/>
          <w:lang w:val="es-ES"/>
        </w:rPr>
        <w:t>psicométricas</w:t>
      </w:r>
      <w:r w:rsidR="00721FC0" w:rsidRPr="00E160BC">
        <w:rPr>
          <w:rFonts w:cs="Times New Roman"/>
          <w:lang w:val="es-ES"/>
        </w:rPr>
        <w:t xml:space="preserve"> del </w:t>
      </w:r>
      <w:r w:rsidR="00BC4588" w:rsidRPr="00E160BC">
        <w:rPr>
          <w:rFonts w:cs="Times New Roman"/>
          <w:lang w:val="es-ES"/>
        </w:rPr>
        <w:t>instrumento</w:t>
      </w:r>
      <w:r w:rsidR="00721FC0" w:rsidRPr="00E160BC">
        <w:rPr>
          <w:rFonts w:cs="Times New Roman"/>
          <w:lang w:val="es-ES"/>
        </w:rPr>
        <w:t xml:space="preserve"> con valores de Alfa C</w:t>
      </w:r>
      <w:r w:rsidR="00BC4588" w:rsidRPr="00E160BC">
        <w:rPr>
          <w:rFonts w:cs="Times New Roman"/>
          <w:lang w:val="es-ES"/>
        </w:rPr>
        <w:t>r</w:t>
      </w:r>
      <w:r w:rsidR="00721FC0" w:rsidRPr="00E160BC">
        <w:rPr>
          <w:rFonts w:cs="Times New Roman"/>
          <w:lang w:val="es-ES"/>
        </w:rPr>
        <w:t xml:space="preserve">onbach entre </w:t>
      </w:r>
      <w:r w:rsidR="00BC4588" w:rsidRPr="00E160BC">
        <w:rPr>
          <w:rFonts w:cs="Times New Roman"/>
          <w:lang w:val="es-ES"/>
        </w:rPr>
        <w:t xml:space="preserve">,70 y ,88 para las subescalas compuestas (Pedroza et al., 2017). </w:t>
      </w:r>
    </w:p>
    <w:p w14:paraId="1FB66096" w14:textId="77777777" w:rsidR="00012398" w:rsidRPr="00E160BC" w:rsidRDefault="00003D97" w:rsidP="00A61BD7">
      <w:pPr>
        <w:pStyle w:val="Sangra3detindependiente"/>
        <w:spacing w:after="0"/>
        <w:ind w:firstLine="0"/>
        <w:rPr>
          <w:rFonts w:cs="Times New Roman"/>
          <w:i/>
          <w:lang w:val="es-ES"/>
        </w:rPr>
      </w:pPr>
      <w:r w:rsidRPr="00E160BC">
        <w:rPr>
          <w:rFonts w:cs="Times New Roman"/>
          <w:i/>
          <w:lang w:val="es-ES"/>
        </w:rPr>
        <w:t>Procedimiento</w:t>
      </w:r>
    </w:p>
    <w:p w14:paraId="2AF71072" w14:textId="06199D5B" w:rsidR="00A30D3D" w:rsidRPr="00E160BC" w:rsidRDefault="0083641D" w:rsidP="00A61BD7">
      <w:pPr>
        <w:pStyle w:val="Sangra3detindependiente"/>
        <w:spacing w:after="0"/>
        <w:ind w:firstLine="0"/>
        <w:rPr>
          <w:rFonts w:cs="Times New Roman"/>
          <w:lang w:val="es-ES"/>
        </w:rPr>
      </w:pPr>
      <w:r w:rsidRPr="00E160BC">
        <w:rPr>
          <w:rFonts w:cs="Times New Roman"/>
          <w:lang w:val="es-ES"/>
        </w:rPr>
        <w:t xml:space="preserve">Todas </w:t>
      </w:r>
      <w:r w:rsidR="00562F8B" w:rsidRPr="00E160BC">
        <w:rPr>
          <w:rFonts w:cs="Times New Roman"/>
          <w:lang w:val="es-ES"/>
        </w:rPr>
        <w:t xml:space="preserve">las participantes del estudio </w:t>
      </w:r>
      <w:r w:rsidRPr="00E160BC">
        <w:rPr>
          <w:rFonts w:cs="Times New Roman"/>
          <w:lang w:val="es-ES"/>
        </w:rPr>
        <w:t xml:space="preserve">firmaron el </w:t>
      </w:r>
      <w:r w:rsidR="00562F8B" w:rsidRPr="00E160BC">
        <w:rPr>
          <w:rFonts w:cs="Times New Roman"/>
          <w:lang w:val="es-ES"/>
        </w:rPr>
        <w:t>consentimiento informado para la respectiva participación. En el estudio se tuvieron</w:t>
      </w:r>
      <w:r w:rsidR="006150E0" w:rsidRPr="00E160BC">
        <w:rPr>
          <w:rFonts w:cs="Times New Roman"/>
          <w:lang w:val="es-ES"/>
        </w:rPr>
        <w:t xml:space="preserve"> en cuenta las reglamentaciones como e</w:t>
      </w:r>
      <w:r w:rsidR="00A30D3D" w:rsidRPr="00E160BC">
        <w:rPr>
          <w:rFonts w:cs="Times New Roman"/>
          <w:lang w:val="es-ES"/>
        </w:rPr>
        <w:t>l</w:t>
      </w:r>
      <w:r w:rsidR="006150E0" w:rsidRPr="00E160BC">
        <w:rPr>
          <w:rFonts w:cs="Times New Roman"/>
          <w:lang w:val="es-ES"/>
        </w:rPr>
        <w:t xml:space="preserve"> C</w:t>
      </w:r>
      <w:r w:rsidR="00A30D3D" w:rsidRPr="00E160BC">
        <w:rPr>
          <w:rFonts w:cs="Times New Roman"/>
          <w:lang w:val="es-ES"/>
        </w:rPr>
        <w:t>ódigo deontológico</w:t>
      </w:r>
      <w:r w:rsidR="006150E0" w:rsidRPr="00E160BC">
        <w:rPr>
          <w:rFonts w:cs="Times New Roman"/>
          <w:lang w:val="es-ES"/>
        </w:rPr>
        <w:t xml:space="preserve"> del psicólogo</w:t>
      </w:r>
      <w:r w:rsidR="00A30D3D" w:rsidRPr="00E160BC">
        <w:rPr>
          <w:rFonts w:cs="Times New Roman"/>
          <w:lang w:val="es-ES"/>
        </w:rPr>
        <w:t xml:space="preserve"> y la resolución 8430 </w:t>
      </w:r>
      <w:r w:rsidR="006150E0" w:rsidRPr="00E160BC">
        <w:rPr>
          <w:rFonts w:cs="Times New Roman"/>
          <w:lang w:val="es-ES"/>
        </w:rPr>
        <w:t>d</w:t>
      </w:r>
      <w:r w:rsidR="00562F8B" w:rsidRPr="00E160BC">
        <w:rPr>
          <w:rFonts w:cs="Times New Roman"/>
          <w:lang w:val="es-ES"/>
        </w:rPr>
        <w:t xml:space="preserve">e 1993 del Ministerio de Salud, respaldando aspectos éticos del estudio. </w:t>
      </w:r>
    </w:p>
    <w:p w14:paraId="1CE576CF" w14:textId="3EC0CA7B" w:rsidR="00F76D9A" w:rsidRPr="00E160BC" w:rsidRDefault="008F647E" w:rsidP="00A61BD7">
      <w:pPr>
        <w:overflowPunct w:val="0"/>
        <w:autoSpaceDE w:val="0"/>
        <w:autoSpaceDN w:val="0"/>
        <w:adjustRightInd w:val="0"/>
        <w:spacing w:after="0" w:line="360" w:lineRule="auto"/>
        <w:rPr>
          <w:rFonts w:ascii="Times New Roman" w:hAnsi="Times New Roman" w:cs="Times New Roman"/>
          <w:i/>
          <w:sz w:val="24"/>
          <w:szCs w:val="24"/>
          <w:lang w:val="es-ES"/>
        </w:rPr>
      </w:pPr>
      <w:r w:rsidRPr="00E160BC">
        <w:rPr>
          <w:rFonts w:ascii="Times New Roman" w:hAnsi="Times New Roman" w:cs="Times New Roman"/>
          <w:i/>
          <w:sz w:val="24"/>
          <w:szCs w:val="24"/>
          <w:lang w:val="es-ES"/>
        </w:rPr>
        <w:t>Análisis de datos</w:t>
      </w:r>
    </w:p>
    <w:p w14:paraId="3C3DF12C" w14:textId="3FAA7E7C" w:rsidR="009955A1" w:rsidRPr="00E160BC" w:rsidRDefault="00003D97" w:rsidP="00A61BD7">
      <w:pPr>
        <w:pStyle w:val="Ttulo2"/>
        <w:spacing w:after="0" w:line="360" w:lineRule="auto"/>
        <w:rPr>
          <w:b w:val="0"/>
          <w:lang w:val="es-ES"/>
        </w:rPr>
      </w:pPr>
      <w:r w:rsidRPr="00E160BC">
        <w:rPr>
          <w:b w:val="0"/>
          <w:lang w:val="es-ES"/>
        </w:rPr>
        <w:t xml:space="preserve">Se realizó la </w:t>
      </w:r>
      <w:r w:rsidR="009955A1" w:rsidRPr="00E160BC">
        <w:rPr>
          <w:b w:val="0"/>
          <w:lang w:val="es-ES"/>
        </w:rPr>
        <w:t>pr</w:t>
      </w:r>
      <w:r w:rsidRPr="00E160BC">
        <w:rPr>
          <w:b w:val="0"/>
          <w:lang w:val="es-ES"/>
        </w:rPr>
        <w:t>ueba de normalidad de variables, s</w:t>
      </w:r>
      <w:r w:rsidR="005A675B" w:rsidRPr="00E160BC">
        <w:rPr>
          <w:b w:val="0"/>
          <w:lang w:val="es-ES"/>
        </w:rPr>
        <w:t>e aplicó</w:t>
      </w:r>
      <w:r w:rsidR="009955A1" w:rsidRPr="00E160BC">
        <w:rPr>
          <w:b w:val="0"/>
          <w:lang w:val="es-ES"/>
        </w:rPr>
        <w:t xml:space="preserve"> la </w:t>
      </w:r>
      <w:r w:rsidR="00676E40" w:rsidRPr="00E160BC">
        <w:rPr>
          <w:b w:val="0"/>
          <w:lang w:val="es-ES"/>
        </w:rPr>
        <w:t>estadística descriptiva para calcular las medias de las variables, y se empleó la Anova de un factor para la comparación por grupos para las v</w:t>
      </w:r>
      <w:r w:rsidR="005A675B" w:rsidRPr="00E160BC">
        <w:rPr>
          <w:b w:val="0"/>
          <w:lang w:val="es-ES"/>
        </w:rPr>
        <w:t>ariables de distribución normal</w:t>
      </w:r>
      <w:r w:rsidR="00676E40" w:rsidRPr="00E160BC">
        <w:rPr>
          <w:b w:val="0"/>
          <w:lang w:val="es-ES"/>
        </w:rPr>
        <w:t xml:space="preserve"> y Kruscal Wallis para las variables de distribución no normal.</w:t>
      </w:r>
      <w:r w:rsidR="00975B3B" w:rsidRPr="00E160BC">
        <w:rPr>
          <w:b w:val="0"/>
          <w:lang w:val="es-ES"/>
        </w:rPr>
        <w:t xml:space="preserve"> </w:t>
      </w:r>
      <w:r w:rsidR="00975B3B" w:rsidRPr="00E160BC">
        <w:rPr>
          <w:b w:val="0"/>
          <w:lang w:val="es-ES"/>
        </w:rPr>
        <w:lastRenderedPageBreak/>
        <w:t xml:space="preserve">Se utilizó el estadístico de Pearson para identificar la correlación entre el tiempo de duelo y etapas de duelo. </w:t>
      </w:r>
    </w:p>
    <w:p w14:paraId="086BD42A" w14:textId="77777777" w:rsidR="00272546" w:rsidRPr="00E160BC" w:rsidRDefault="00272546" w:rsidP="00A61BD7">
      <w:pPr>
        <w:pStyle w:val="Ttulo2"/>
        <w:spacing w:line="360" w:lineRule="auto"/>
        <w:rPr>
          <w:lang w:val="es-ES"/>
        </w:rPr>
      </w:pPr>
    </w:p>
    <w:p w14:paraId="0EBEF970" w14:textId="62F0C8FC" w:rsidR="00F17F04" w:rsidRPr="00E160BC" w:rsidRDefault="005F00E9" w:rsidP="00A61BD7">
      <w:pPr>
        <w:pStyle w:val="Ttulo2"/>
        <w:spacing w:line="360" w:lineRule="auto"/>
        <w:rPr>
          <w:lang w:val="es-ES"/>
        </w:rPr>
      </w:pPr>
      <w:r w:rsidRPr="00E160BC">
        <w:rPr>
          <w:lang w:val="es-ES"/>
        </w:rPr>
        <w:t xml:space="preserve">Resultados </w:t>
      </w:r>
    </w:p>
    <w:p w14:paraId="5335C587" w14:textId="2F3F2591" w:rsidR="00B910E6" w:rsidRPr="00E160BC" w:rsidRDefault="006B23B2" w:rsidP="00A61BD7">
      <w:pPr>
        <w:pStyle w:val="Ttulo5"/>
        <w:spacing w:after="0" w:line="360" w:lineRule="auto"/>
        <w:rPr>
          <w:lang w:val="es-ES"/>
        </w:rPr>
      </w:pPr>
      <w:r w:rsidRPr="00E160BC">
        <w:rPr>
          <w:u w:val="none"/>
          <w:lang w:val="es-ES"/>
        </w:rPr>
        <w:t xml:space="preserve">De las mujeres </w:t>
      </w:r>
      <w:r w:rsidR="0083641D" w:rsidRPr="00E160BC">
        <w:rPr>
          <w:u w:val="none"/>
          <w:lang w:val="es-ES"/>
        </w:rPr>
        <w:t xml:space="preserve">participantes </w:t>
      </w:r>
      <w:r w:rsidR="008C2205" w:rsidRPr="00E160BC">
        <w:rPr>
          <w:u w:val="none"/>
          <w:lang w:val="es-ES"/>
        </w:rPr>
        <w:t>15%</w:t>
      </w:r>
      <w:r w:rsidR="00B679A8" w:rsidRPr="00E160BC">
        <w:rPr>
          <w:u w:val="none"/>
          <w:lang w:val="es-ES"/>
        </w:rPr>
        <w:t xml:space="preserve"> llevan un </w:t>
      </w:r>
      <w:r w:rsidRPr="00E160BC">
        <w:rPr>
          <w:u w:val="none"/>
          <w:lang w:val="es-ES"/>
        </w:rPr>
        <w:t xml:space="preserve">duelo de 2 </w:t>
      </w:r>
      <w:r w:rsidR="00764C51" w:rsidRPr="00E160BC">
        <w:rPr>
          <w:u w:val="none"/>
          <w:lang w:val="es-ES"/>
        </w:rPr>
        <w:t>años,</w:t>
      </w:r>
      <w:r w:rsidRPr="00E160BC">
        <w:rPr>
          <w:u w:val="none"/>
          <w:lang w:val="es-ES"/>
        </w:rPr>
        <w:t xml:space="preserve"> </w:t>
      </w:r>
      <w:r w:rsidR="008C2205" w:rsidRPr="00E160BC">
        <w:rPr>
          <w:u w:val="none"/>
          <w:lang w:val="es-ES"/>
        </w:rPr>
        <w:t>45%</w:t>
      </w:r>
      <w:r w:rsidRPr="00E160BC">
        <w:rPr>
          <w:u w:val="none"/>
          <w:lang w:val="es-ES"/>
        </w:rPr>
        <w:t xml:space="preserve"> de ellas tienen un tie</w:t>
      </w:r>
      <w:r w:rsidR="00B679A8" w:rsidRPr="00E160BC">
        <w:rPr>
          <w:u w:val="none"/>
          <w:lang w:val="es-ES"/>
        </w:rPr>
        <w:t>mp</w:t>
      </w:r>
      <w:r w:rsidR="006C3410" w:rsidRPr="00E160BC">
        <w:rPr>
          <w:u w:val="none"/>
          <w:lang w:val="es-ES"/>
        </w:rPr>
        <w:t>o</w:t>
      </w:r>
      <w:r w:rsidRPr="00E160BC">
        <w:rPr>
          <w:u w:val="none"/>
          <w:lang w:val="es-ES"/>
        </w:rPr>
        <w:t xml:space="preserve"> de duelo de 3 años</w:t>
      </w:r>
      <w:r w:rsidR="008C2205" w:rsidRPr="00E160BC">
        <w:rPr>
          <w:u w:val="none"/>
          <w:lang w:val="es-ES"/>
        </w:rPr>
        <w:t>, 30%</w:t>
      </w:r>
      <w:r w:rsidRPr="00E160BC">
        <w:rPr>
          <w:u w:val="none"/>
          <w:lang w:val="es-ES"/>
        </w:rPr>
        <w:t xml:space="preserve"> duelo</w:t>
      </w:r>
      <w:r w:rsidR="005B1C7A" w:rsidRPr="00E160BC">
        <w:rPr>
          <w:u w:val="none"/>
          <w:lang w:val="es-ES"/>
        </w:rPr>
        <w:t xml:space="preserve"> de 4 años, </w:t>
      </w:r>
      <w:r w:rsidR="008C2205" w:rsidRPr="00E160BC">
        <w:rPr>
          <w:u w:val="none"/>
          <w:lang w:val="es-ES"/>
        </w:rPr>
        <w:t>y</w:t>
      </w:r>
      <w:r w:rsidR="005B1C7A" w:rsidRPr="00E160BC">
        <w:rPr>
          <w:u w:val="none"/>
          <w:lang w:val="es-ES"/>
        </w:rPr>
        <w:t xml:space="preserve"> solo </w:t>
      </w:r>
      <w:r w:rsidR="008C2205" w:rsidRPr="00E160BC">
        <w:rPr>
          <w:u w:val="none"/>
          <w:lang w:val="es-ES"/>
        </w:rPr>
        <w:t>10%</w:t>
      </w:r>
      <w:r w:rsidRPr="00E160BC">
        <w:rPr>
          <w:u w:val="none"/>
          <w:lang w:val="es-ES"/>
        </w:rPr>
        <w:t xml:space="preserve"> mujeres llevan un tiempo de 5años de duelo</w:t>
      </w:r>
      <w:r w:rsidR="008C2205" w:rsidRPr="00E160BC">
        <w:rPr>
          <w:u w:val="none"/>
          <w:lang w:val="es-ES"/>
        </w:rPr>
        <w:t xml:space="preserve">. </w:t>
      </w:r>
      <w:r w:rsidRPr="00E160BC">
        <w:rPr>
          <w:u w:val="none"/>
          <w:lang w:val="es-ES"/>
        </w:rPr>
        <w:t>En cuanto a la religión</w:t>
      </w:r>
      <w:r w:rsidR="008C2205" w:rsidRPr="00E160BC">
        <w:rPr>
          <w:u w:val="none"/>
          <w:lang w:val="es-ES"/>
        </w:rPr>
        <w:t>,</w:t>
      </w:r>
      <w:r w:rsidR="006C3410" w:rsidRPr="00E160BC">
        <w:rPr>
          <w:u w:val="none"/>
          <w:lang w:val="es-ES"/>
        </w:rPr>
        <w:t xml:space="preserve"> profesan</w:t>
      </w:r>
      <w:r w:rsidR="003D5B2A" w:rsidRPr="00E160BC">
        <w:rPr>
          <w:u w:val="none"/>
          <w:lang w:val="es-ES"/>
        </w:rPr>
        <w:t xml:space="preserve">, </w:t>
      </w:r>
      <w:r w:rsidR="00677FEA" w:rsidRPr="00E160BC">
        <w:rPr>
          <w:u w:val="none"/>
          <w:lang w:val="es-ES"/>
        </w:rPr>
        <w:t xml:space="preserve">en su </w:t>
      </w:r>
      <w:r w:rsidR="008C2205" w:rsidRPr="00E160BC">
        <w:rPr>
          <w:u w:val="none"/>
          <w:lang w:val="es-ES"/>
        </w:rPr>
        <w:t>totalidad,</w:t>
      </w:r>
      <w:r w:rsidR="00677FEA" w:rsidRPr="00E160BC">
        <w:rPr>
          <w:u w:val="none"/>
          <w:lang w:val="es-ES"/>
        </w:rPr>
        <w:t xml:space="preserve"> el catolicismo</w:t>
      </w:r>
      <w:r w:rsidR="008C2205" w:rsidRPr="00E160BC">
        <w:rPr>
          <w:u w:val="none"/>
          <w:lang w:val="es-ES"/>
        </w:rPr>
        <w:t xml:space="preserve">. </w:t>
      </w:r>
      <w:r w:rsidR="00F71EDF" w:rsidRPr="00E160BC">
        <w:rPr>
          <w:u w:val="none"/>
          <w:lang w:val="es-ES"/>
        </w:rPr>
        <w:t xml:space="preserve">En cuanto al nivel educativo, </w:t>
      </w:r>
      <w:r w:rsidR="008C2205" w:rsidRPr="00E160BC">
        <w:rPr>
          <w:u w:val="none"/>
          <w:lang w:val="es-ES"/>
        </w:rPr>
        <w:t>80%</w:t>
      </w:r>
      <w:r w:rsidR="005B1C7A" w:rsidRPr="00E160BC">
        <w:rPr>
          <w:u w:val="none"/>
          <w:lang w:val="es-ES"/>
        </w:rPr>
        <w:t xml:space="preserve"> </w:t>
      </w:r>
      <w:r w:rsidR="003D5B2A" w:rsidRPr="00E160BC">
        <w:rPr>
          <w:u w:val="none"/>
          <w:lang w:val="es-ES"/>
        </w:rPr>
        <w:t xml:space="preserve">terminaron </w:t>
      </w:r>
      <w:r w:rsidR="008C2205" w:rsidRPr="00E160BC">
        <w:rPr>
          <w:u w:val="none"/>
          <w:lang w:val="es-ES"/>
        </w:rPr>
        <w:t>la</w:t>
      </w:r>
      <w:r w:rsidR="003D5B2A" w:rsidRPr="00E160BC">
        <w:rPr>
          <w:u w:val="none"/>
          <w:lang w:val="es-ES"/>
        </w:rPr>
        <w:t xml:space="preserve"> primaria</w:t>
      </w:r>
      <w:r w:rsidR="008C2205" w:rsidRPr="00E160BC">
        <w:rPr>
          <w:u w:val="none"/>
          <w:lang w:val="es-ES"/>
        </w:rPr>
        <w:t xml:space="preserve"> y</w:t>
      </w:r>
      <w:r w:rsidR="003D5B2A" w:rsidRPr="00E160BC">
        <w:rPr>
          <w:u w:val="none"/>
          <w:lang w:val="es-ES"/>
        </w:rPr>
        <w:t xml:space="preserve"> solo </w:t>
      </w:r>
      <w:r w:rsidR="008C2205" w:rsidRPr="00E160BC">
        <w:rPr>
          <w:u w:val="none"/>
          <w:lang w:val="es-ES"/>
        </w:rPr>
        <w:t>20%</w:t>
      </w:r>
      <w:r w:rsidR="003D5B2A" w:rsidRPr="00E160BC">
        <w:rPr>
          <w:u w:val="none"/>
          <w:lang w:val="es-ES"/>
        </w:rPr>
        <w:t xml:space="preserve"> pudieron terminar </w:t>
      </w:r>
      <w:r w:rsidR="008C2205" w:rsidRPr="00E160BC">
        <w:rPr>
          <w:u w:val="none"/>
          <w:lang w:val="es-ES"/>
        </w:rPr>
        <w:t>el</w:t>
      </w:r>
      <w:r w:rsidR="003D5B2A" w:rsidRPr="00E160BC">
        <w:rPr>
          <w:u w:val="none"/>
          <w:lang w:val="es-ES"/>
        </w:rPr>
        <w:t xml:space="preserve"> bachillerato</w:t>
      </w:r>
      <w:r w:rsidR="008C2205" w:rsidRPr="00E160BC">
        <w:rPr>
          <w:u w:val="none"/>
          <w:lang w:val="es-ES"/>
        </w:rPr>
        <w:t>. Con relación al</w:t>
      </w:r>
      <w:r w:rsidR="00F71EDF" w:rsidRPr="00E160BC">
        <w:rPr>
          <w:u w:val="none"/>
          <w:lang w:val="es-ES"/>
        </w:rPr>
        <w:t xml:space="preserve"> estado civil,</w:t>
      </w:r>
      <w:r w:rsidR="005B1C7A" w:rsidRPr="00E160BC">
        <w:rPr>
          <w:u w:val="none"/>
          <w:lang w:val="es-ES"/>
        </w:rPr>
        <w:t xml:space="preserve"> </w:t>
      </w:r>
      <w:r w:rsidR="008C2205" w:rsidRPr="00E160BC">
        <w:rPr>
          <w:u w:val="none"/>
          <w:lang w:val="es-ES"/>
        </w:rPr>
        <w:t>10%</w:t>
      </w:r>
      <w:r w:rsidR="003D5B2A" w:rsidRPr="00E160BC">
        <w:rPr>
          <w:u w:val="none"/>
          <w:lang w:val="es-ES"/>
        </w:rPr>
        <w:t xml:space="preserve"> están casadas,</w:t>
      </w:r>
      <w:r w:rsidR="005B1C7A" w:rsidRPr="00E160BC">
        <w:rPr>
          <w:u w:val="none"/>
          <w:lang w:val="es-ES"/>
        </w:rPr>
        <w:t xml:space="preserve"> </w:t>
      </w:r>
      <w:r w:rsidR="008C2205" w:rsidRPr="00E160BC">
        <w:rPr>
          <w:u w:val="none"/>
          <w:lang w:val="es-ES"/>
        </w:rPr>
        <w:t>30%</w:t>
      </w:r>
      <w:r w:rsidR="003D5B2A" w:rsidRPr="00E160BC">
        <w:rPr>
          <w:u w:val="none"/>
          <w:lang w:val="es-ES"/>
        </w:rPr>
        <w:t xml:space="preserve"> en unión libre</w:t>
      </w:r>
      <w:r w:rsidR="008C2205" w:rsidRPr="00E160BC">
        <w:rPr>
          <w:u w:val="none"/>
          <w:lang w:val="es-ES"/>
        </w:rPr>
        <w:t xml:space="preserve">, </w:t>
      </w:r>
      <w:r w:rsidR="006B55A7" w:rsidRPr="00E160BC">
        <w:rPr>
          <w:u w:val="none"/>
          <w:lang w:val="es-ES"/>
        </w:rPr>
        <w:t>50%</w:t>
      </w:r>
      <w:r w:rsidR="005F015C" w:rsidRPr="00E160BC">
        <w:rPr>
          <w:u w:val="none"/>
          <w:lang w:val="es-ES"/>
        </w:rPr>
        <w:t xml:space="preserve"> </w:t>
      </w:r>
      <w:r w:rsidR="006B55A7" w:rsidRPr="00E160BC">
        <w:rPr>
          <w:u w:val="none"/>
          <w:lang w:val="es-ES"/>
        </w:rPr>
        <w:t>fueron viudas y 10%</w:t>
      </w:r>
      <w:r w:rsidR="006A20EC" w:rsidRPr="00E160BC">
        <w:rPr>
          <w:u w:val="none"/>
          <w:lang w:val="es-ES"/>
        </w:rPr>
        <w:t xml:space="preserve"> son madres solteras</w:t>
      </w:r>
      <w:r w:rsidR="006B55A7" w:rsidRPr="00E160BC">
        <w:rPr>
          <w:u w:val="none"/>
          <w:lang w:val="es-ES"/>
        </w:rPr>
        <w:t>. Con relación a</w:t>
      </w:r>
      <w:r w:rsidR="00F71EDF" w:rsidRPr="00E160BC">
        <w:rPr>
          <w:u w:val="none"/>
          <w:lang w:val="es-ES"/>
        </w:rPr>
        <w:t xml:space="preserve"> los hijos, </w:t>
      </w:r>
      <w:r w:rsidR="00FD46E0" w:rsidRPr="00E160BC">
        <w:rPr>
          <w:u w:val="none"/>
          <w:lang w:val="es-ES"/>
        </w:rPr>
        <w:t>solo</w:t>
      </w:r>
      <w:r w:rsidR="00C36CE6" w:rsidRPr="00E160BC">
        <w:rPr>
          <w:u w:val="none"/>
          <w:lang w:val="es-ES"/>
        </w:rPr>
        <w:t xml:space="preserve"> </w:t>
      </w:r>
      <w:r w:rsidR="006B55A7" w:rsidRPr="00E160BC">
        <w:rPr>
          <w:u w:val="none"/>
          <w:lang w:val="es-ES"/>
        </w:rPr>
        <w:t>5</w:t>
      </w:r>
      <w:r w:rsidR="00C36CE6" w:rsidRPr="00E160BC">
        <w:rPr>
          <w:u w:val="none"/>
          <w:lang w:val="es-ES"/>
        </w:rPr>
        <w:t xml:space="preserve">) de las participantes </w:t>
      </w:r>
      <w:r w:rsidR="00F71EDF" w:rsidRPr="00E160BC">
        <w:rPr>
          <w:u w:val="none"/>
          <w:lang w:val="es-ES"/>
        </w:rPr>
        <w:t>tenía</w:t>
      </w:r>
      <w:r w:rsidR="006A20EC" w:rsidRPr="00E160BC">
        <w:rPr>
          <w:u w:val="none"/>
          <w:lang w:val="es-ES"/>
        </w:rPr>
        <w:t xml:space="preserve"> 1 </w:t>
      </w:r>
      <w:r w:rsidR="00764C51" w:rsidRPr="00E160BC">
        <w:rPr>
          <w:u w:val="none"/>
          <w:lang w:val="es-ES"/>
        </w:rPr>
        <w:t>hijo,</w:t>
      </w:r>
      <w:r w:rsidR="006A20EC" w:rsidRPr="00E160BC">
        <w:rPr>
          <w:u w:val="none"/>
          <w:lang w:val="es-ES"/>
        </w:rPr>
        <w:t xml:space="preserve"> </w:t>
      </w:r>
      <w:r w:rsidR="006B55A7" w:rsidRPr="00E160BC">
        <w:rPr>
          <w:u w:val="none"/>
          <w:lang w:val="es-ES"/>
        </w:rPr>
        <w:t>35%</w:t>
      </w:r>
      <w:r w:rsidR="00C36CE6" w:rsidRPr="00E160BC">
        <w:rPr>
          <w:u w:val="none"/>
          <w:lang w:val="es-ES"/>
        </w:rPr>
        <w:t xml:space="preserve"> de las encuestadas </w:t>
      </w:r>
      <w:r w:rsidR="00F71EDF" w:rsidRPr="00E160BC">
        <w:rPr>
          <w:u w:val="none"/>
          <w:lang w:val="es-ES"/>
        </w:rPr>
        <w:t>tenían</w:t>
      </w:r>
      <w:r w:rsidR="00B910E6" w:rsidRPr="00E160BC">
        <w:rPr>
          <w:u w:val="none"/>
          <w:lang w:val="es-ES"/>
        </w:rPr>
        <w:t xml:space="preserve"> 2 hijos</w:t>
      </w:r>
      <w:r w:rsidR="006B55A7" w:rsidRPr="00E160BC">
        <w:rPr>
          <w:u w:val="none"/>
          <w:lang w:val="es-ES"/>
        </w:rPr>
        <w:t>,</w:t>
      </w:r>
      <w:r w:rsidR="00F71EDF" w:rsidRPr="00E160BC">
        <w:rPr>
          <w:u w:val="none"/>
          <w:lang w:val="es-ES"/>
        </w:rPr>
        <w:t xml:space="preserve"> </w:t>
      </w:r>
      <w:r w:rsidR="006B55A7" w:rsidRPr="00E160BC">
        <w:rPr>
          <w:u w:val="none"/>
          <w:lang w:val="es-ES"/>
        </w:rPr>
        <w:t>35%</w:t>
      </w:r>
      <w:r w:rsidR="00C36CE6" w:rsidRPr="00E160BC">
        <w:rPr>
          <w:u w:val="none"/>
          <w:lang w:val="es-ES"/>
        </w:rPr>
        <w:t xml:space="preserve"> </w:t>
      </w:r>
      <w:r w:rsidR="006B55A7" w:rsidRPr="00E160BC">
        <w:rPr>
          <w:u w:val="none"/>
          <w:lang w:val="es-ES"/>
        </w:rPr>
        <w:t xml:space="preserve">3 </w:t>
      </w:r>
      <w:r w:rsidR="00FD46E0" w:rsidRPr="00E160BC">
        <w:rPr>
          <w:u w:val="none"/>
          <w:lang w:val="es-ES"/>
        </w:rPr>
        <w:t>hijos</w:t>
      </w:r>
      <w:r w:rsidR="006B55A7" w:rsidRPr="00E160BC">
        <w:rPr>
          <w:u w:val="none"/>
          <w:lang w:val="es-ES"/>
        </w:rPr>
        <w:t xml:space="preserve"> y 20% </w:t>
      </w:r>
      <w:r w:rsidR="00FD46E0" w:rsidRPr="00E160BC">
        <w:rPr>
          <w:u w:val="none"/>
          <w:lang w:val="es-ES"/>
        </w:rPr>
        <w:t>tuvieron 4 hijos.</w:t>
      </w:r>
    </w:p>
    <w:p w14:paraId="7A9FAE20" w14:textId="3853A31F" w:rsidR="00F71EDF" w:rsidRPr="00E160BC" w:rsidRDefault="003B78B3" w:rsidP="00A61BD7">
      <w:pPr>
        <w:spacing w:after="0" w:line="360" w:lineRule="auto"/>
        <w:ind w:firstLine="567"/>
        <w:jc w:val="both"/>
        <w:rPr>
          <w:rFonts w:ascii="Times New Roman" w:hAnsi="Times New Roman" w:cs="Times New Roman"/>
          <w:sz w:val="24"/>
          <w:szCs w:val="24"/>
          <w:lang w:val="es-ES"/>
        </w:rPr>
      </w:pPr>
      <w:r w:rsidRPr="00E160BC">
        <w:rPr>
          <w:rFonts w:ascii="Times New Roman" w:hAnsi="Times New Roman" w:cs="Times New Roman"/>
          <w:sz w:val="24"/>
          <w:szCs w:val="24"/>
          <w:lang w:val="es-ES"/>
        </w:rPr>
        <w:t xml:space="preserve"> </w:t>
      </w:r>
      <w:r w:rsidR="00B278DC" w:rsidRPr="00E160BC">
        <w:rPr>
          <w:rFonts w:ascii="Times New Roman" w:hAnsi="Times New Roman" w:cs="Times New Roman"/>
          <w:sz w:val="24"/>
          <w:szCs w:val="24"/>
          <w:lang w:val="es-ES"/>
        </w:rPr>
        <w:t>Con relación a las etapas de duelo</w:t>
      </w:r>
      <w:r w:rsidR="006B55A7" w:rsidRPr="00E160BC">
        <w:rPr>
          <w:rFonts w:ascii="Times New Roman" w:hAnsi="Times New Roman" w:cs="Times New Roman"/>
          <w:sz w:val="24"/>
          <w:szCs w:val="24"/>
          <w:lang w:val="es-ES"/>
        </w:rPr>
        <w:t>,</w:t>
      </w:r>
      <w:r w:rsidR="00B278DC" w:rsidRPr="00E160BC">
        <w:rPr>
          <w:rFonts w:ascii="Times New Roman" w:hAnsi="Times New Roman" w:cs="Times New Roman"/>
          <w:sz w:val="24"/>
          <w:szCs w:val="24"/>
          <w:lang w:val="es-ES"/>
        </w:rPr>
        <w:t xml:space="preserve"> </w:t>
      </w:r>
      <w:r w:rsidR="00F71EDF" w:rsidRPr="00E160BC">
        <w:rPr>
          <w:rFonts w:ascii="Times New Roman" w:hAnsi="Times New Roman" w:cs="Times New Roman"/>
          <w:sz w:val="24"/>
          <w:szCs w:val="24"/>
          <w:lang w:val="es-ES"/>
        </w:rPr>
        <w:t>20%</w:t>
      </w:r>
      <w:r w:rsidR="00B278DC" w:rsidRPr="00E160BC">
        <w:rPr>
          <w:rFonts w:ascii="Times New Roman" w:hAnsi="Times New Roman" w:cs="Times New Roman"/>
          <w:sz w:val="24"/>
          <w:szCs w:val="24"/>
          <w:lang w:val="es-ES"/>
        </w:rPr>
        <w:t xml:space="preserve"> </w:t>
      </w:r>
      <w:r w:rsidR="006B55A7" w:rsidRPr="00E160BC">
        <w:rPr>
          <w:rFonts w:ascii="Times New Roman" w:hAnsi="Times New Roman" w:cs="Times New Roman"/>
          <w:sz w:val="24"/>
          <w:szCs w:val="24"/>
          <w:lang w:val="es-ES"/>
        </w:rPr>
        <w:t xml:space="preserve">de las mujeres encuestadas </w:t>
      </w:r>
      <w:r w:rsidR="00B278DC" w:rsidRPr="00E160BC">
        <w:rPr>
          <w:rFonts w:ascii="Times New Roman" w:hAnsi="Times New Roman" w:cs="Times New Roman"/>
          <w:sz w:val="24"/>
          <w:szCs w:val="24"/>
          <w:lang w:val="es-ES"/>
        </w:rPr>
        <w:t xml:space="preserve">se </w:t>
      </w:r>
      <w:r w:rsidR="00F71EDF" w:rsidRPr="00E160BC">
        <w:rPr>
          <w:rFonts w:ascii="Times New Roman" w:hAnsi="Times New Roman" w:cs="Times New Roman"/>
          <w:sz w:val="24"/>
          <w:szCs w:val="24"/>
          <w:lang w:val="es-ES"/>
        </w:rPr>
        <w:t>encontraban</w:t>
      </w:r>
      <w:r w:rsidR="00B278DC" w:rsidRPr="00E160BC">
        <w:rPr>
          <w:rFonts w:ascii="Times New Roman" w:hAnsi="Times New Roman" w:cs="Times New Roman"/>
          <w:sz w:val="24"/>
          <w:szCs w:val="24"/>
          <w:lang w:val="es-ES"/>
        </w:rPr>
        <w:t xml:space="preserve"> en la </w:t>
      </w:r>
      <w:r w:rsidR="006B55A7" w:rsidRPr="00E160BC">
        <w:rPr>
          <w:rFonts w:ascii="Times New Roman" w:hAnsi="Times New Roman" w:cs="Times New Roman"/>
          <w:sz w:val="24"/>
          <w:szCs w:val="24"/>
          <w:lang w:val="es-ES"/>
        </w:rPr>
        <w:t xml:space="preserve">primera </w:t>
      </w:r>
      <w:r w:rsidR="00B278DC" w:rsidRPr="00E160BC">
        <w:rPr>
          <w:rFonts w:ascii="Times New Roman" w:hAnsi="Times New Roman" w:cs="Times New Roman"/>
          <w:sz w:val="24"/>
          <w:szCs w:val="24"/>
          <w:lang w:val="es-ES"/>
        </w:rPr>
        <w:t xml:space="preserve">etapa </w:t>
      </w:r>
      <w:r w:rsidR="00E07ECA" w:rsidRPr="00E160BC">
        <w:rPr>
          <w:rFonts w:ascii="Times New Roman" w:hAnsi="Times New Roman" w:cs="Times New Roman"/>
          <w:sz w:val="24"/>
          <w:szCs w:val="24"/>
          <w:lang w:val="es-ES"/>
        </w:rPr>
        <w:t xml:space="preserve">negación, </w:t>
      </w:r>
      <w:r w:rsidR="005F015C" w:rsidRPr="00E160BC">
        <w:rPr>
          <w:rFonts w:ascii="Times New Roman" w:hAnsi="Times New Roman" w:cs="Times New Roman"/>
          <w:sz w:val="24"/>
          <w:szCs w:val="24"/>
          <w:lang w:val="es-ES"/>
        </w:rPr>
        <w:t>16,3%</w:t>
      </w:r>
      <w:r w:rsidR="00F71EDF" w:rsidRPr="00E160BC">
        <w:rPr>
          <w:rFonts w:ascii="Times New Roman" w:hAnsi="Times New Roman" w:cs="Times New Roman"/>
          <w:sz w:val="24"/>
          <w:szCs w:val="24"/>
          <w:lang w:val="es-ES"/>
        </w:rPr>
        <w:t xml:space="preserve"> se encontraba en la </w:t>
      </w:r>
      <w:r w:rsidR="006B55A7" w:rsidRPr="00E160BC">
        <w:rPr>
          <w:rFonts w:ascii="Times New Roman" w:hAnsi="Times New Roman" w:cs="Times New Roman"/>
          <w:sz w:val="24"/>
          <w:szCs w:val="24"/>
          <w:lang w:val="es-ES"/>
        </w:rPr>
        <w:t xml:space="preserve">segunda </w:t>
      </w:r>
      <w:r w:rsidR="00F71EDF" w:rsidRPr="00E160BC">
        <w:rPr>
          <w:rFonts w:ascii="Times New Roman" w:hAnsi="Times New Roman" w:cs="Times New Roman"/>
          <w:sz w:val="24"/>
          <w:szCs w:val="24"/>
          <w:lang w:val="es-ES"/>
        </w:rPr>
        <w:t xml:space="preserve">etapa de la ira, </w:t>
      </w:r>
      <w:r w:rsidR="005F015C" w:rsidRPr="00E160BC">
        <w:rPr>
          <w:rFonts w:ascii="Times New Roman" w:hAnsi="Times New Roman" w:cs="Times New Roman"/>
          <w:sz w:val="24"/>
          <w:szCs w:val="24"/>
          <w:lang w:val="es-ES"/>
        </w:rPr>
        <w:t>23,8%</w:t>
      </w:r>
      <w:r w:rsidR="00F71EDF" w:rsidRPr="00E160BC">
        <w:rPr>
          <w:rFonts w:ascii="Times New Roman" w:hAnsi="Times New Roman" w:cs="Times New Roman"/>
          <w:sz w:val="24"/>
          <w:szCs w:val="24"/>
          <w:lang w:val="es-ES"/>
        </w:rPr>
        <w:t xml:space="preserve"> estaban cruzando la </w:t>
      </w:r>
      <w:r w:rsidR="006B55A7" w:rsidRPr="00E160BC">
        <w:rPr>
          <w:rFonts w:ascii="Times New Roman" w:hAnsi="Times New Roman" w:cs="Times New Roman"/>
          <w:sz w:val="24"/>
          <w:szCs w:val="24"/>
          <w:lang w:val="es-ES"/>
        </w:rPr>
        <w:t xml:space="preserve">tercera </w:t>
      </w:r>
      <w:r w:rsidR="00F71EDF" w:rsidRPr="00E160BC">
        <w:rPr>
          <w:rFonts w:ascii="Times New Roman" w:hAnsi="Times New Roman" w:cs="Times New Roman"/>
          <w:sz w:val="24"/>
          <w:szCs w:val="24"/>
          <w:lang w:val="es-ES"/>
        </w:rPr>
        <w:t>etapa de negociación</w:t>
      </w:r>
      <w:r w:rsidR="006B55A7" w:rsidRPr="00E160BC">
        <w:rPr>
          <w:rFonts w:ascii="Times New Roman" w:hAnsi="Times New Roman" w:cs="Times New Roman"/>
          <w:sz w:val="24"/>
          <w:szCs w:val="24"/>
          <w:lang w:val="es-ES"/>
        </w:rPr>
        <w:t>,</w:t>
      </w:r>
      <w:r w:rsidR="008C2205" w:rsidRPr="00E160BC">
        <w:rPr>
          <w:rFonts w:ascii="Times New Roman" w:hAnsi="Times New Roman" w:cs="Times New Roman"/>
          <w:sz w:val="24"/>
          <w:szCs w:val="24"/>
          <w:lang w:val="es-ES"/>
        </w:rPr>
        <w:t xml:space="preserve"> </w:t>
      </w:r>
      <w:r w:rsidR="005F015C" w:rsidRPr="00E160BC">
        <w:rPr>
          <w:rFonts w:ascii="Times New Roman" w:hAnsi="Times New Roman" w:cs="Times New Roman"/>
          <w:sz w:val="24"/>
          <w:szCs w:val="24"/>
          <w:lang w:val="es-ES"/>
        </w:rPr>
        <w:t>17,5</w:t>
      </w:r>
      <w:r w:rsidR="008C2205" w:rsidRPr="00E160BC">
        <w:rPr>
          <w:rFonts w:ascii="Times New Roman" w:hAnsi="Times New Roman" w:cs="Times New Roman"/>
          <w:sz w:val="24"/>
          <w:szCs w:val="24"/>
          <w:lang w:val="es-ES"/>
        </w:rPr>
        <w:t xml:space="preserve">% estaban en la </w:t>
      </w:r>
      <w:r w:rsidR="006B55A7" w:rsidRPr="00E160BC">
        <w:rPr>
          <w:rFonts w:ascii="Times New Roman" w:hAnsi="Times New Roman" w:cs="Times New Roman"/>
          <w:sz w:val="24"/>
          <w:szCs w:val="24"/>
          <w:lang w:val="es-ES"/>
        </w:rPr>
        <w:t xml:space="preserve">cuarta </w:t>
      </w:r>
      <w:r w:rsidR="008C2205" w:rsidRPr="00E160BC">
        <w:rPr>
          <w:rFonts w:ascii="Times New Roman" w:hAnsi="Times New Roman" w:cs="Times New Roman"/>
          <w:sz w:val="24"/>
          <w:szCs w:val="24"/>
          <w:lang w:val="es-ES"/>
        </w:rPr>
        <w:t xml:space="preserve">etapa de la depresión, y </w:t>
      </w:r>
      <w:r w:rsidR="005F015C" w:rsidRPr="00E160BC">
        <w:rPr>
          <w:rFonts w:ascii="Times New Roman" w:hAnsi="Times New Roman" w:cs="Times New Roman"/>
          <w:sz w:val="24"/>
          <w:szCs w:val="24"/>
          <w:lang w:val="es-ES"/>
        </w:rPr>
        <w:t>22,5</w:t>
      </w:r>
      <w:r w:rsidR="008C2205" w:rsidRPr="00E160BC">
        <w:rPr>
          <w:rFonts w:ascii="Times New Roman" w:hAnsi="Times New Roman" w:cs="Times New Roman"/>
          <w:sz w:val="24"/>
          <w:szCs w:val="24"/>
          <w:lang w:val="es-ES"/>
        </w:rPr>
        <w:t xml:space="preserve">% mujeres se encontraban en la </w:t>
      </w:r>
      <w:r w:rsidR="006B55A7" w:rsidRPr="00E160BC">
        <w:rPr>
          <w:rFonts w:ascii="Times New Roman" w:hAnsi="Times New Roman" w:cs="Times New Roman"/>
          <w:sz w:val="24"/>
          <w:szCs w:val="24"/>
          <w:lang w:val="es-ES"/>
        </w:rPr>
        <w:t>quinta</w:t>
      </w:r>
      <w:r w:rsidR="008C2205" w:rsidRPr="00E160BC">
        <w:rPr>
          <w:rFonts w:ascii="Times New Roman" w:hAnsi="Times New Roman" w:cs="Times New Roman"/>
          <w:sz w:val="24"/>
          <w:szCs w:val="24"/>
          <w:lang w:val="es-ES"/>
        </w:rPr>
        <w:t xml:space="preserve"> </w:t>
      </w:r>
      <w:r w:rsidR="006B55A7" w:rsidRPr="00E160BC">
        <w:rPr>
          <w:rFonts w:ascii="Times New Roman" w:hAnsi="Times New Roman" w:cs="Times New Roman"/>
          <w:sz w:val="24"/>
          <w:szCs w:val="24"/>
          <w:lang w:val="es-ES"/>
        </w:rPr>
        <w:t xml:space="preserve">etapa </w:t>
      </w:r>
      <w:r w:rsidR="008C2205" w:rsidRPr="00E160BC">
        <w:rPr>
          <w:rFonts w:ascii="Times New Roman" w:hAnsi="Times New Roman" w:cs="Times New Roman"/>
          <w:sz w:val="24"/>
          <w:szCs w:val="24"/>
          <w:lang w:val="es-ES"/>
        </w:rPr>
        <w:t xml:space="preserve">de aceptación. </w:t>
      </w:r>
    </w:p>
    <w:p w14:paraId="3C1F37DA" w14:textId="77777777" w:rsidR="00CB7A5B" w:rsidRPr="00E160BC" w:rsidRDefault="00127EC4" w:rsidP="00A61BD7">
      <w:pPr>
        <w:pStyle w:val="Ttulo5"/>
        <w:tabs>
          <w:tab w:val="left" w:pos="7213"/>
        </w:tabs>
        <w:spacing w:after="0" w:line="360" w:lineRule="auto"/>
        <w:rPr>
          <w:u w:val="none"/>
          <w:lang w:val="es-ES"/>
        </w:rPr>
      </w:pPr>
      <w:r w:rsidRPr="00E160BC">
        <w:rPr>
          <w:u w:val="none"/>
          <w:lang w:val="es-ES"/>
        </w:rPr>
        <w:t xml:space="preserve">Tabla N </w:t>
      </w:r>
      <w:r w:rsidR="003E5AEB" w:rsidRPr="00E160BC">
        <w:rPr>
          <w:u w:val="none"/>
          <w:lang w:val="es-ES"/>
        </w:rPr>
        <w:t>1</w:t>
      </w:r>
      <w:r w:rsidR="005D4FF3" w:rsidRPr="00E160BC">
        <w:rPr>
          <w:u w:val="none"/>
          <w:lang w:val="es-ES"/>
        </w:rPr>
        <w:t xml:space="preserve">: </w:t>
      </w:r>
    </w:p>
    <w:p w14:paraId="3DCF8585" w14:textId="04975186" w:rsidR="005F00E9" w:rsidRPr="00E160BC" w:rsidRDefault="001F6664" w:rsidP="00A61BD7">
      <w:pPr>
        <w:pStyle w:val="Ttulo5"/>
        <w:tabs>
          <w:tab w:val="left" w:pos="7213"/>
        </w:tabs>
        <w:spacing w:after="0" w:line="360" w:lineRule="auto"/>
        <w:rPr>
          <w:i/>
          <w:u w:val="none"/>
          <w:lang w:val="es-ES"/>
        </w:rPr>
      </w:pPr>
      <w:r w:rsidRPr="00E160BC">
        <w:rPr>
          <w:i/>
          <w:u w:val="none"/>
          <w:lang w:val="es-ES"/>
        </w:rPr>
        <w:t xml:space="preserve">Datos descriptivos de la muestra del estudio </w:t>
      </w:r>
      <w:r w:rsidR="00EE73D5" w:rsidRPr="00E160BC">
        <w:rPr>
          <w:i/>
          <w:u w:val="none"/>
          <w:lang w:val="es-ES"/>
        </w:rPr>
        <w:tab/>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1701"/>
        <w:gridCol w:w="1417"/>
        <w:gridCol w:w="1701"/>
      </w:tblGrid>
      <w:tr w:rsidR="001F6664" w:rsidRPr="00E160BC" w14:paraId="598F1FAA" w14:textId="77777777" w:rsidTr="00127EC4">
        <w:tc>
          <w:tcPr>
            <w:tcW w:w="1980" w:type="dxa"/>
            <w:tcBorders>
              <w:top w:val="single" w:sz="4" w:space="0" w:color="auto"/>
              <w:bottom w:val="single" w:sz="4" w:space="0" w:color="auto"/>
            </w:tcBorders>
          </w:tcPr>
          <w:p w14:paraId="2C488CEB" w14:textId="13E3EF61" w:rsidR="001F6664" w:rsidRPr="00E160BC" w:rsidRDefault="001F6664" w:rsidP="00A61BD7">
            <w:pPr>
              <w:pStyle w:val="Ttulo2"/>
              <w:spacing w:line="360" w:lineRule="auto"/>
              <w:outlineLvl w:val="1"/>
              <w:rPr>
                <w:sz w:val="22"/>
                <w:szCs w:val="22"/>
                <w:lang w:val="es-ES"/>
              </w:rPr>
            </w:pPr>
            <w:r w:rsidRPr="00E160BC">
              <w:rPr>
                <w:sz w:val="22"/>
                <w:szCs w:val="22"/>
                <w:lang w:val="es-ES"/>
              </w:rPr>
              <w:t xml:space="preserve">Variables </w:t>
            </w:r>
          </w:p>
        </w:tc>
        <w:tc>
          <w:tcPr>
            <w:tcW w:w="1701" w:type="dxa"/>
            <w:tcBorders>
              <w:top w:val="single" w:sz="4" w:space="0" w:color="auto"/>
              <w:bottom w:val="single" w:sz="4" w:space="0" w:color="auto"/>
            </w:tcBorders>
          </w:tcPr>
          <w:p w14:paraId="7652EBC9" w14:textId="55EAFE4D" w:rsidR="001F6664" w:rsidRPr="00E160BC" w:rsidRDefault="001F6664" w:rsidP="00A61BD7">
            <w:pPr>
              <w:spacing w:line="360" w:lineRule="auto"/>
              <w:jc w:val="both"/>
              <w:rPr>
                <w:rFonts w:ascii="Times New Roman" w:hAnsi="Times New Roman" w:cs="Times New Roman"/>
                <w:lang w:val="es-ES"/>
              </w:rPr>
            </w:pPr>
          </w:p>
        </w:tc>
        <w:tc>
          <w:tcPr>
            <w:tcW w:w="1417" w:type="dxa"/>
            <w:tcBorders>
              <w:top w:val="single" w:sz="4" w:space="0" w:color="auto"/>
              <w:bottom w:val="single" w:sz="4" w:space="0" w:color="auto"/>
            </w:tcBorders>
          </w:tcPr>
          <w:p w14:paraId="662C64BF" w14:textId="3F426FD7" w:rsidR="001F6664" w:rsidRPr="00E160BC" w:rsidRDefault="001F6664" w:rsidP="00A61BD7">
            <w:pPr>
              <w:spacing w:line="360" w:lineRule="auto"/>
              <w:jc w:val="both"/>
              <w:rPr>
                <w:rFonts w:ascii="Times New Roman" w:hAnsi="Times New Roman" w:cs="Times New Roman"/>
                <w:b/>
                <w:lang w:val="es-ES"/>
              </w:rPr>
            </w:pPr>
            <w:r w:rsidRPr="00E160BC">
              <w:rPr>
                <w:rFonts w:ascii="Times New Roman" w:hAnsi="Times New Roman" w:cs="Times New Roman"/>
                <w:b/>
                <w:lang w:val="es-ES"/>
              </w:rPr>
              <w:t>Frecuencia</w:t>
            </w:r>
          </w:p>
        </w:tc>
        <w:tc>
          <w:tcPr>
            <w:tcW w:w="1701" w:type="dxa"/>
            <w:tcBorders>
              <w:top w:val="single" w:sz="4" w:space="0" w:color="auto"/>
              <w:bottom w:val="single" w:sz="4" w:space="0" w:color="auto"/>
            </w:tcBorders>
          </w:tcPr>
          <w:p w14:paraId="5021CE6D" w14:textId="49FA30C8" w:rsidR="001F6664" w:rsidRPr="00E160BC" w:rsidRDefault="001F6664" w:rsidP="00A61BD7">
            <w:pPr>
              <w:spacing w:line="360" w:lineRule="auto"/>
              <w:jc w:val="both"/>
              <w:rPr>
                <w:rFonts w:ascii="Times New Roman" w:hAnsi="Times New Roman" w:cs="Times New Roman"/>
                <w:b/>
                <w:lang w:val="es-ES"/>
              </w:rPr>
            </w:pPr>
            <w:r w:rsidRPr="00E160BC">
              <w:rPr>
                <w:rFonts w:ascii="Times New Roman" w:hAnsi="Times New Roman" w:cs="Times New Roman"/>
                <w:b/>
                <w:lang w:val="es-ES"/>
              </w:rPr>
              <w:t xml:space="preserve">Porcentaje </w:t>
            </w:r>
          </w:p>
        </w:tc>
      </w:tr>
      <w:tr w:rsidR="001F6664" w:rsidRPr="00E160BC" w14:paraId="3D6E22AB" w14:textId="77777777" w:rsidTr="00127EC4">
        <w:tc>
          <w:tcPr>
            <w:tcW w:w="1980" w:type="dxa"/>
            <w:vMerge w:val="restart"/>
          </w:tcPr>
          <w:p w14:paraId="0CF2FE72" w14:textId="77777777" w:rsidR="001F6664" w:rsidRPr="00E160BC" w:rsidRDefault="001F6664" w:rsidP="00A61BD7">
            <w:pPr>
              <w:spacing w:line="360" w:lineRule="auto"/>
              <w:jc w:val="both"/>
              <w:rPr>
                <w:rFonts w:ascii="Times New Roman" w:hAnsi="Times New Roman" w:cs="Times New Roman"/>
                <w:lang w:val="es-ES"/>
              </w:rPr>
            </w:pPr>
          </w:p>
          <w:p w14:paraId="62BE90FA" w14:textId="5943FD62" w:rsidR="001F6664" w:rsidRPr="00E160BC" w:rsidRDefault="001F6664" w:rsidP="00A61BD7">
            <w:pPr>
              <w:spacing w:line="360" w:lineRule="auto"/>
              <w:jc w:val="both"/>
              <w:rPr>
                <w:rFonts w:ascii="Times New Roman" w:hAnsi="Times New Roman" w:cs="Times New Roman"/>
                <w:lang w:val="es-ES"/>
              </w:rPr>
            </w:pPr>
            <w:r w:rsidRPr="00E160BC">
              <w:rPr>
                <w:rFonts w:ascii="Times New Roman" w:hAnsi="Times New Roman" w:cs="Times New Roman"/>
                <w:lang w:val="es-ES"/>
              </w:rPr>
              <w:t xml:space="preserve">Tiempo de duelo </w:t>
            </w:r>
          </w:p>
        </w:tc>
        <w:tc>
          <w:tcPr>
            <w:tcW w:w="1701" w:type="dxa"/>
          </w:tcPr>
          <w:p w14:paraId="43CCA6F4" w14:textId="2ADF56C1" w:rsidR="001F6664" w:rsidRPr="00E160BC" w:rsidRDefault="001F6664"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2</w:t>
            </w:r>
            <w:r w:rsidR="005F015C" w:rsidRPr="00E160BC">
              <w:rPr>
                <w:rFonts w:ascii="Times New Roman" w:hAnsi="Times New Roman" w:cs="Times New Roman"/>
              </w:rPr>
              <w:t xml:space="preserve"> </w:t>
            </w:r>
            <w:r w:rsidR="005F015C" w:rsidRPr="00E160BC">
              <w:rPr>
                <w:rFonts w:ascii="Times New Roman" w:hAnsi="Times New Roman" w:cs="Times New Roman"/>
                <w:lang w:val="es-ES"/>
              </w:rPr>
              <w:t>años</w:t>
            </w:r>
          </w:p>
        </w:tc>
        <w:tc>
          <w:tcPr>
            <w:tcW w:w="1417" w:type="dxa"/>
          </w:tcPr>
          <w:p w14:paraId="1D2DBA35" w14:textId="6A76AB41" w:rsidR="001F6664" w:rsidRPr="00E160BC" w:rsidRDefault="00775950"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12</w:t>
            </w:r>
          </w:p>
        </w:tc>
        <w:tc>
          <w:tcPr>
            <w:tcW w:w="1701" w:type="dxa"/>
          </w:tcPr>
          <w:p w14:paraId="7E4D3561" w14:textId="450A5541" w:rsidR="001F6664" w:rsidRPr="00E160BC" w:rsidRDefault="001F6664"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15</w:t>
            </w:r>
            <w:r w:rsidR="00775950" w:rsidRPr="00E160BC">
              <w:rPr>
                <w:rFonts w:ascii="Times New Roman" w:hAnsi="Times New Roman" w:cs="Times New Roman"/>
                <w:lang w:val="es-ES"/>
              </w:rPr>
              <w:t>%</w:t>
            </w:r>
          </w:p>
        </w:tc>
      </w:tr>
      <w:tr w:rsidR="001F6664" w:rsidRPr="00E160BC" w14:paraId="40A91293" w14:textId="77777777" w:rsidTr="00127EC4">
        <w:tc>
          <w:tcPr>
            <w:tcW w:w="1980" w:type="dxa"/>
            <w:vMerge/>
          </w:tcPr>
          <w:p w14:paraId="4534C1AD" w14:textId="77777777" w:rsidR="001F6664" w:rsidRPr="00E160BC" w:rsidRDefault="001F6664" w:rsidP="00A61BD7">
            <w:pPr>
              <w:spacing w:line="360" w:lineRule="auto"/>
              <w:jc w:val="both"/>
              <w:rPr>
                <w:rFonts w:ascii="Times New Roman" w:hAnsi="Times New Roman" w:cs="Times New Roman"/>
                <w:b/>
                <w:lang w:val="es-ES"/>
              </w:rPr>
            </w:pPr>
          </w:p>
        </w:tc>
        <w:tc>
          <w:tcPr>
            <w:tcW w:w="1701" w:type="dxa"/>
          </w:tcPr>
          <w:p w14:paraId="13F6F599" w14:textId="456ED410" w:rsidR="001F6664" w:rsidRPr="00E160BC" w:rsidRDefault="001F6664"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3</w:t>
            </w:r>
            <w:r w:rsidR="005F015C" w:rsidRPr="00E160BC">
              <w:rPr>
                <w:rFonts w:ascii="Times New Roman" w:hAnsi="Times New Roman" w:cs="Times New Roman"/>
              </w:rPr>
              <w:t xml:space="preserve"> </w:t>
            </w:r>
            <w:r w:rsidR="005F015C" w:rsidRPr="00E160BC">
              <w:rPr>
                <w:rFonts w:ascii="Times New Roman" w:hAnsi="Times New Roman" w:cs="Times New Roman"/>
                <w:lang w:val="es-ES"/>
              </w:rPr>
              <w:t>años</w:t>
            </w:r>
          </w:p>
        </w:tc>
        <w:tc>
          <w:tcPr>
            <w:tcW w:w="1417" w:type="dxa"/>
          </w:tcPr>
          <w:p w14:paraId="0438A9B4" w14:textId="1F39264A" w:rsidR="001F6664" w:rsidRPr="00E160BC" w:rsidRDefault="00775950"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36</w:t>
            </w:r>
          </w:p>
        </w:tc>
        <w:tc>
          <w:tcPr>
            <w:tcW w:w="1701" w:type="dxa"/>
          </w:tcPr>
          <w:p w14:paraId="0CD31DEF" w14:textId="6A33171B" w:rsidR="001F6664" w:rsidRPr="00E160BC" w:rsidRDefault="001F6664"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45</w:t>
            </w:r>
            <w:r w:rsidR="00775950" w:rsidRPr="00E160BC">
              <w:rPr>
                <w:rFonts w:ascii="Times New Roman" w:hAnsi="Times New Roman" w:cs="Times New Roman"/>
                <w:lang w:val="es-ES"/>
              </w:rPr>
              <w:t>%</w:t>
            </w:r>
          </w:p>
        </w:tc>
      </w:tr>
      <w:tr w:rsidR="001F6664" w:rsidRPr="00E160BC" w14:paraId="0076D67F" w14:textId="77777777" w:rsidTr="00127EC4">
        <w:tc>
          <w:tcPr>
            <w:tcW w:w="1980" w:type="dxa"/>
            <w:vMerge/>
          </w:tcPr>
          <w:p w14:paraId="313A7595" w14:textId="77777777" w:rsidR="001F6664" w:rsidRPr="00E160BC" w:rsidRDefault="001F6664" w:rsidP="00A61BD7">
            <w:pPr>
              <w:spacing w:line="360" w:lineRule="auto"/>
              <w:jc w:val="both"/>
              <w:rPr>
                <w:rFonts w:ascii="Times New Roman" w:hAnsi="Times New Roman" w:cs="Times New Roman"/>
                <w:b/>
                <w:lang w:val="es-ES"/>
              </w:rPr>
            </w:pPr>
          </w:p>
        </w:tc>
        <w:tc>
          <w:tcPr>
            <w:tcW w:w="1701" w:type="dxa"/>
          </w:tcPr>
          <w:p w14:paraId="2ABDA95A" w14:textId="5548B2CE" w:rsidR="001F6664" w:rsidRPr="00E160BC" w:rsidRDefault="001F6664"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4</w:t>
            </w:r>
            <w:r w:rsidR="005F015C" w:rsidRPr="00E160BC">
              <w:rPr>
                <w:rFonts w:ascii="Times New Roman" w:hAnsi="Times New Roman" w:cs="Times New Roman"/>
              </w:rPr>
              <w:t xml:space="preserve"> </w:t>
            </w:r>
            <w:r w:rsidR="005F015C" w:rsidRPr="00E160BC">
              <w:rPr>
                <w:rFonts w:ascii="Times New Roman" w:hAnsi="Times New Roman" w:cs="Times New Roman"/>
                <w:lang w:val="es-ES"/>
              </w:rPr>
              <w:t>años</w:t>
            </w:r>
          </w:p>
        </w:tc>
        <w:tc>
          <w:tcPr>
            <w:tcW w:w="1417" w:type="dxa"/>
          </w:tcPr>
          <w:p w14:paraId="49169B77" w14:textId="6ECCB9B3" w:rsidR="001F6664" w:rsidRPr="00E160BC" w:rsidRDefault="00775950"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24</w:t>
            </w:r>
          </w:p>
        </w:tc>
        <w:tc>
          <w:tcPr>
            <w:tcW w:w="1701" w:type="dxa"/>
          </w:tcPr>
          <w:p w14:paraId="0356FFCC" w14:textId="6629BC8B" w:rsidR="001F6664" w:rsidRPr="00E160BC" w:rsidRDefault="001F6664"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30</w:t>
            </w:r>
            <w:r w:rsidR="00775950" w:rsidRPr="00E160BC">
              <w:rPr>
                <w:rFonts w:ascii="Times New Roman" w:hAnsi="Times New Roman" w:cs="Times New Roman"/>
                <w:lang w:val="es-ES"/>
              </w:rPr>
              <w:t>%</w:t>
            </w:r>
          </w:p>
        </w:tc>
      </w:tr>
      <w:tr w:rsidR="001F6664" w:rsidRPr="00E160BC" w14:paraId="75E325E5" w14:textId="77777777" w:rsidTr="00127EC4">
        <w:tc>
          <w:tcPr>
            <w:tcW w:w="1980" w:type="dxa"/>
            <w:vMerge/>
            <w:tcBorders>
              <w:bottom w:val="single" w:sz="4" w:space="0" w:color="auto"/>
            </w:tcBorders>
          </w:tcPr>
          <w:p w14:paraId="6A0F769D" w14:textId="77777777" w:rsidR="001F6664" w:rsidRPr="00E160BC" w:rsidRDefault="001F6664" w:rsidP="00A61BD7">
            <w:pPr>
              <w:spacing w:line="360" w:lineRule="auto"/>
              <w:jc w:val="both"/>
              <w:rPr>
                <w:rFonts w:ascii="Times New Roman" w:hAnsi="Times New Roman" w:cs="Times New Roman"/>
                <w:b/>
                <w:lang w:val="es-ES"/>
              </w:rPr>
            </w:pPr>
          </w:p>
        </w:tc>
        <w:tc>
          <w:tcPr>
            <w:tcW w:w="1701" w:type="dxa"/>
            <w:tcBorders>
              <w:bottom w:val="single" w:sz="4" w:space="0" w:color="auto"/>
            </w:tcBorders>
          </w:tcPr>
          <w:p w14:paraId="6E4652E1" w14:textId="243F1258" w:rsidR="001F6664" w:rsidRPr="00E160BC" w:rsidRDefault="001F6664"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5</w:t>
            </w:r>
            <w:r w:rsidR="005F015C" w:rsidRPr="00E160BC">
              <w:rPr>
                <w:rFonts w:ascii="Times New Roman" w:hAnsi="Times New Roman" w:cs="Times New Roman"/>
              </w:rPr>
              <w:t xml:space="preserve"> </w:t>
            </w:r>
            <w:r w:rsidR="005F015C" w:rsidRPr="00E160BC">
              <w:rPr>
                <w:rFonts w:ascii="Times New Roman" w:hAnsi="Times New Roman" w:cs="Times New Roman"/>
                <w:lang w:val="es-ES"/>
              </w:rPr>
              <w:t>años</w:t>
            </w:r>
          </w:p>
        </w:tc>
        <w:tc>
          <w:tcPr>
            <w:tcW w:w="1417" w:type="dxa"/>
            <w:tcBorders>
              <w:bottom w:val="single" w:sz="4" w:space="0" w:color="auto"/>
            </w:tcBorders>
          </w:tcPr>
          <w:p w14:paraId="1AE671FC" w14:textId="08186077" w:rsidR="001F6664" w:rsidRPr="00E160BC" w:rsidRDefault="00775950"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8</w:t>
            </w:r>
          </w:p>
        </w:tc>
        <w:tc>
          <w:tcPr>
            <w:tcW w:w="1701" w:type="dxa"/>
            <w:tcBorders>
              <w:bottom w:val="single" w:sz="4" w:space="0" w:color="auto"/>
            </w:tcBorders>
          </w:tcPr>
          <w:p w14:paraId="15AF87EC" w14:textId="2653567D" w:rsidR="001F6664" w:rsidRPr="00E160BC" w:rsidRDefault="001F6664"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10</w:t>
            </w:r>
            <w:r w:rsidR="00775950" w:rsidRPr="00E160BC">
              <w:rPr>
                <w:rFonts w:ascii="Times New Roman" w:hAnsi="Times New Roman" w:cs="Times New Roman"/>
                <w:lang w:val="es-ES"/>
              </w:rPr>
              <w:t>%</w:t>
            </w:r>
          </w:p>
        </w:tc>
      </w:tr>
      <w:tr w:rsidR="00F01F8A" w:rsidRPr="00E160BC" w14:paraId="3BC689AF" w14:textId="77777777" w:rsidTr="00127EC4">
        <w:trPr>
          <w:trHeight w:val="306"/>
        </w:trPr>
        <w:tc>
          <w:tcPr>
            <w:tcW w:w="1980" w:type="dxa"/>
            <w:tcBorders>
              <w:top w:val="single" w:sz="4" w:space="0" w:color="auto"/>
              <w:bottom w:val="single" w:sz="4" w:space="0" w:color="auto"/>
            </w:tcBorders>
          </w:tcPr>
          <w:p w14:paraId="2631CA43" w14:textId="04042492" w:rsidR="00F01F8A" w:rsidRPr="00E160BC" w:rsidRDefault="00F01F8A" w:rsidP="00A61BD7">
            <w:pPr>
              <w:spacing w:line="360" w:lineRule="auto"/>
              <w:jc w:val="both"/>
              <w:rPr>
                <w:rFonts w:ascii="Times New Roman" w:hAnsi="Times New Roman" w:cs="Times New Roman"/>
                <w:b/>
                <w:lang w:val="es-ES"/>
              </w:rPr>
            </w:pPr>
            <w:r w:rsidRPr="00E160BC">
              <w:rPr>
                <w:rFonts w:ascii="Times New Roman" w:hAnsi="Times New Roman" w:cs="Times New Roman"/>
                <w:lang w:val="es-ES"/>
              </w:rPr>
              <w:t>Religión</w:t>
            </w:r>
          </w:p>
        </w:tc>
        <w:tc>
          <w:tcPr>
            <w:tcW w:w="1701" w:type="dxa"/>
            <w:tcBorders>
              <w:top w:val="single" w:sz="4" w:space="0" w:color="auto"/>
              <w:bottom w:val="single" w:sz="4" w:space="0" w:color="auto"/>
            </w:tcBorders>
          </w:tcPr>
          <w:p w14:paraId="5F2940C8" w14:textId="332AC29D" w:rsidR="00F01F8A" w:rsidRPr="00E160BC" w:rsidRDefault="00F01F8A" w:rsidP="00A61BD7">
            <w:pPr>
              <w:pStyle w:val="Ttulo2"/>
              <w:spacing w:line="360" w:lineRule="auto"/>
              <w:jc w:val="center"/>
              <w:outlineLvl w:val="1"/>
              <w:rPr>
                <w:b w:val="0"/>
                <w:sz w:val="22"/>
                <w:szCs w:val="22"/>
                <w:lang w:val="es-ES"/>
              </w:rPr>
            </w:pPr>
            <w:r w:rsidRPr="00E160BC">
              <w:rPr>
                <w:b w:val="0"/>
                <w:sz w:val="22"/>
                <w:szCs w:val="22"/>
                <w:lang w:val="es-ES"/>
              </w:rPr>
              <w:t>Católica</w:t>
            </w:r>
          </w:p>
        </w:tc>
        <w:tc>
          <w:tcPr>
            <w:tcW w:w="1417" w:type="dxa"/>
            <w:tcBorders>
              <w:top w:val="single" w:sz="4" w:space="0" w:color="auto"/>
              <w:bottom w:val="single" w:sz="4" w:space="0" w:color="auto"/>
            </w:tcBorders>
          </w:tcPr>
          <w:p w14:paraId="4CA72DB2" w14:textId="5FD984A9" w:rsidR="00F01F8A" w:rsidRPr="00E160BC" w:rsidRDefault="00F01F8A" w:rsidP="00A61BD7">
            <w:pPr>
              <w:spacing w:line="360" w:lineRule="auto"/>
              <w:jc w:val="center"/>
              <w:rPr>
                <w:rFonts w:ascii="Times New Roman" w:hAnsi="Times New Roman" w:cs="Times New Roman"/>
                <w:b/>
                <w:lang w:val="es-ES"/>
              </w:rPr>
            </w:pPr>
            <w:r w:rsidRPr="00E160BC">
              <w:rPr>
                <w:rFonts w:ascii="Times New Roman" w:hAnsi="Times New Roman" w:cs="Times New Roman"/>
                <w:lang w:val="es-ES"/>
              </w:rPr>
              <w:t>20</w:t>
            </w:r>
          </w:p>
        </w:tc>
        <w:tc>
          <w:tcPr>
            <w:tcW w:w="1701" w:type="dxa"/>
            <w:tcBorders>
              <w:top w:val="single" w:sz="4" w:space="0" w:color="auto"/>
              <w:bottom w:val="single" w:sz="4" w:space="0" w:color="auto"/>
            </w:tcBorders>
          </w:tcPr>
          <w:p w14:paraId="4490D4DD" w14:textId="5E2E03C4" w:rsidR="00F01F8A" w:rsidRPr="00E160BC" w:rsidRDefault="00F01F8A" w:rsidP="00A61BD7">
            <w:pPr>
              <w:spacing w:line="360" w:lineRule="auto"/>
              <w:jc w:val="center"/>
              <w:rPr>
                <w:rFonts w:ascii="Times New Roman" w:hAnsi="Times New Roman" w:cs="Times New Roman"/>
                <w:b/>
                <w:lang w:val="es-ES"/>
              </w:rPr>
            </w:pPr>
            <w:r w:rsidRPr="00E160BC">
              <w:rPr>
                <w:rFonts w:ascii="Times New Roman" w:hAnsi="Times New Roman" w:cs="Times New Roman"/>
                <w:lang w:val="es-ES"/>
              </w:rPr>
              <w:t>100</w:t>
            </w:r>
            <w:r w:rsidR="00775950" w:rsidRPr="00E160BC">
              <w:rPr>
                <w:rFonts w:ascii="Times New Roman" w:hAnsi="Times New Roman" w:cs="Times New Roman"/>
                <w:lang w:val="es-ES"/>
              </w:rPr>
              <w:t>%</w:t>
            </w:r>
          </w:p>
        </w:tc>
      </w:tr>
      <w:tr w:rsidR="00F01F8A" w:rsidRPr="00E160BC" w14:paraId="63C89882" w14:textId="77777777" w:rsidTr="00127EC4">
        <w:tc>
          <w:tcPr>
            <w:tcW w:w="1980" w:type="dxa"/>
            <w:vMerge w:val="restart"/>
            <w:tcBorders>
              <w:top w:val="single" w:sz="4" w:space="0" w:color="auto"/>
            </w:tcBorders>
          </w:tcPr>
          <w:p w14:paraId="59C401FA" w14:textId="75FD2455" w:rsidR="00F01F8A" w:rsidRPr="00E160BC" w:rsidRDefault="00F01F8A" w:rsidP="00A61BD7">
            <w:pPr>
              <w:spacing w:line="360" w:lineRule="auto"/>
              <w:jc w:val="both"/>
              <w:rPr>
                <w:rFonts w:ascii="Times New Roman" w:hAnsi="Times New Roman" w:cs="Times New Roman"/>
                <w:lang w:val="es-ES"/>
              </w:rPr>
            </w:pPr>
            <w:r w:rsidRPr="00E160BC">
              <w:rPr>
                <w:rFonts w:ascii="Times New Roman" w:hAnsi="Times New Roman" w:cs="Times New Roman"/>
                <w:lang w:val="es-ES"/>
              </w:rPr>
              <w:t xml:space="preserve">Escolaridad </w:t>
            </w:r>
          </w:p>
        </w:tc>
        <w:tc>
          <w:tcPr>
            <w:tcW w:w="1701" w:type="dxa"/>
            <w:tcBorders>
              <w:top w:val="single" w:sz="4" w:space="0" w:color="auto"/>
            </w:tcBorders>
          </w:tcPr>
          <w:p w14:paraId="4F8CADE2" w14:textId="0A78D76E" w:rsidR="00F01F8A" w:rsidRPr="00E160BC" w:rsidRDefault="00F01F8A"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Primaria</w:t>
            </w:r>
          </w:p>
        </w:tc>
        <w:tc>
          <w:tcPr>
            <w:tcW w:w="1417" w:type="dxa"/>
            <w:tcBorders>
              <w:top w:val="single" w:sz="4" w:space="0" w:color="auto"/>
            </w:tcBorders>
          </w:tcPr>
          <w:p w14:paraId="62F79DAD" w14:textId="6BBC7BFC" w:rsidR="00F01F8A" w:rsidRPr="00E160BC" w:rsidRDefault="00775950"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64</w:t>
            </w:r>
          </w:p>
        </w:tc>
        <w:tc>
          <w:tcPr>
            <w:tcW w:w="1701" w:type="dxa"/>
            <w:tcBorders>
              <w:top w:val="single" w:sz="4" w:space="0" w:color="auto"/>
            </w:tcBorders>
          </w:tcPr>
          <w:p w14:paraId="5068E93D" w14:textId="592E3EDA" w:rsidR="00F01F8A" w:rsidRPr="00E160BC" w:rsidRDefault="00F01F8A"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80</w:t>
            </w:r>
            <w:r w:rsidR="00775950" w:rsidRPr="00E160BC">
              <w:rPr>
                <w:rFonts w:ascii="Times New Roman" w:hAnsi="Times New Roman" w:cs="Times New Roman"/>
                <w:lang w:val="es-ES"/>
              </w:rPr>
              <w:t>%</w:t>
            </w:r>
          </w:p>
        </w:tc>
      </w:tr>
      <w:tr w:rsidR="00F01F8A" w:rsidRPr="00E160BC" w14:paraId="149278FB" w14:textId="77777777" w:rsidTr="00127EC4">
        <w:tc>
          <w:tcPr>
            <w:tcW w:w="1980" w:type="dxa"/>
            <w:vMerge/>
            <w:tcBorders>
              <w:bottom w:val="single" w:sz="4" w:space="0" w:color="auto"/>
            </w:tcBorders>
          </w:tcPr>
          <w:p w14:paraId="4E81DD9F" w14:textId="77777777" w:rsidR="00F01F8A" w:rsidRPr="00E160BC" w:rsidRDefault="00F01F8A" w:rsidP="00A61BD7">
            <w:pPr>
              <w:spacing w:line="360" w:lineRule="auto"/>
              <w:jc w:val="both"/>
              <w:rPr>
                <w:rFonts w:ascii="Times New Roman" w:hAnsi="Times New Roman" w:cs="Times New Roman"/>
                <w:b/>
                <w:lang w:val="es-ES"/>
              </w:rPr>
            </w:pPr>
          </w:p>
        </w:tc>
        <w:tc>
          <w:tcPr>
            <w:tcW w:w="1701" w:type="dxa"/>
            <w:tcBorders>
              <w:bottom w:val="single" w:sz="4" w:space="0" w:color="auto"/>
            </w:tcBorders>
          </w:tcPr>
          <w:p w14:paraId="671FFB2B" w14:textId="73C166E7" w:rsidR="00F01F8A" w:rsidRPr="00E160BC" w:rsidRDefault="00F01F8A"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bachillerato</w:t>
            </w:r>
          </w:p>
        </w:tc>
        <w:tc>
          <w:tcPr>
            <w:tcW w:w="1417" w:type="dxa"/>
            <w:tcBorders>
              <w:bottom w:val="single" w:sz="4" w:space="0" w:color="auto"/>
            </w:tcBorders>
          </w:tcPr>
          <w:p w14:paraId="50F39BBA" w14:textId="649A5FD2" w:rsidR="00F01F8A" w:rsidRPr="00E160BC" w:rsidRDefault="00775950"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16</w:t>
            </w:r>
          </w:p>
        </w:tc>
        <w:tc>
          <w:tcPr>
            <w:tcW w:w="1701" w:type="dxa"/>
            <w:tcBorders>
              <w:bottom w:val="single" w:sz="4" w:space="0" w:color="auto"/>
            </w:tcBorders>
          </w:tcPr>
          <w:p w14:paraId="2CAA191F" w14:textId="30C38E13" w:rsidR="00F01F8A" w:rsidRPr="00E160BC" w:rsidRDefault="00F01F8A"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20</w:t>
            </w:r>
            <w:r w:rsidR="00775950" w:rsidRPr="00E160BC">
              <w:rPr>
                <w:rFonts w:ascii="Times New Roman" w:hAnsi="Times New Roman" w:cs="Times New Roman"/>
                <w:lang w:val="es-ES"/>
              </w:rPr>
              <w:t>%</w:t>
            </w:r>
          </w:p>
        </w:tc>
      </w:tr>
      <w:tr w:rsidR="00127EC4" w:rsidRPr="00E160BC" w14:paraId="35B55B2A" w14:textId="77777777" w:rsidTr="00127EC4">
        <w:tc>
          <w:tcPr>
            <w:tcW w:w="1980" w:type="dxa"/>
            <w:vMerge w:val="restart"/>
            <w:tcBorders>
              <w:top w:val="single" w:sz="4" w:space="0" w:color="auto"/>
            </w:tcBorders>
          </w:tcPr>
          <w:p w14:paraId="7C1BE103" w14:textId="77777777" w:rsidR="00127EC4" w:rsidRPr="00E160BC" w:rsidRDefault="00127EC4" w:rsidP="00A61BD7">
            <w:pPr>
              <w:spacing w:line="360" w:lineRule="auto"/>
              <w:jc w:val="both"/>
              <w:rPr>
                <w:rFonts w:ascii="Times New Roman" w:hAnsi="Times New Roman" w:cs="Times New Roman"/>
                <w:lang w:val="es-ES"/>
              </w:rPr>
            </w:pPr>
          </w:p>
          <w:p w14:paraId="54942F64" w14:textId="77777777" w:rsidR="00127EC4" w:rsidRPr="00E160BC" w:rsidRDefault="00127EC4" w:rsidP="00A61BD7">
            <w:pPr>
              <w:spacing w:line="360" w:lineRule="auto"/>
              <w:jc w:val="both"/>
              <w:rPr>
                <w:rFonts w:ascii="Times New Roman" w:hAnsi="Times New Roman" w:cs="Times New Roman"/>
                <w:lang w:val="es-ES"/>
              </w:rPr>
            </w:pPr>
          </w:p>
          <w:p w14:paraId="70E38CF1" w14:textId="0D2ACBD3" w:rsidR="00127EC4" w:rsidRPr="00E160BC" w:rsidRDefault="00127EC4" w:rsidP="00A61BD7">
            <w:pPr>
              <w:spacing w:line="360" w:lineRule="auto"/>
              <w:jc w:val="both"/>
              <w:rPr>
                <w:rFonts w:ascii="Times New Roman" w:hAnsi="Times New Roman" w:cs="Times New Roman"/>
                <w:lang w:val="es-ES"/>
              </w:rPr>
            </w:pPr>
            <w:r w:rsidRPr="00E160BC">
              <w:rPr>
                <w:rFonts w:ascii="Times New Roman" w:hAnsi="Times New Roman" w:cs="Times New Roman"/>
                <w:lang w:val="es-ES"/>
              </w:rPr>
              <w:t xml:space="preserve">Estado civil </w:t>
            </w:r>
          </w:p>
        </w:tc>
        <w:tc>
          <w:tcPr>
            <w:tcW w:w="1701" w:type="dxa"/>
            <w:tcBorders>
              <w:top w:val="single" w:sz="4" w:space="0" w:color="auto"/>
            </w:tcBorders>
          </w:tcPr>
          <w:p w14:paraId="64A2E6DF" w14:textId="58ED5AFF" w:rsidR="00127EC4" w:rsidRPr="00E160BC" w:rsidRDefault="00127EC4"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Casada</w:t>
            </w:r>
          </w:p>
        </w:tc>
        <w:tc>
          <w:tcPr>
            <w:tcW w:w="1417" w:type="dxa"/>
            <w:tcBorders>
              <w:top w:val="single" w:sz="4" w:space="0" w:color="auto"/>
            </w:tcBorders>
          </w:tcPr>
          <w:p w14:paraId="587FD373" w14:textId="510777CC" w:rsidR="00127EC4" w:rsidRPr="00E160BC" w:rsidRDefault="00775950"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8</w:t>
            </w:r>
          </w:p>
        </w:tc>
        <w:tc>
          <w:tcPr>
            <w:tcW w:w="1701" w:type="dxa"/>
            <w:tcBorders>
              <w:top w:val="single" w:sz="4" w:space="0" w:color="auto"/>
            </w:tcBorders>
          </w:tcPr>
          <w:p w14:paraId="3ADFC5D5" w14:textId="6B04C341" w:rsidR="00127EC4" w:rsidRPr="00E160BC" w:rsidRDefault="00127EC4"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10</w:t>
            </w:r>
            <w:r w:rsidR="00775950" w:rsidRPr="00E160BC">
              <w:rPr>
                <w:rFonts w:ascii="Times New Roman" w:hAnsi="Times New Roman" w:cs="Times New Roman"/>
                <w:lang w:val="es-ES"/>
              </w:rPr>
              <w:t>%</w:t>
            </w:r>
          </w:p>
        </w:tc>
      </w:tr>
      <w:tr w:rsidR="00127EC4" w:rsidRPr="00E160BC" w14:paraId="27ED6566" w14:textId="77777777" w:rsidTr="00127EC4">
        <w:tc>
          <w:tcPr>
            <w:tcW w:w="1980" w:type="dxa"/>
            <w:vMerge/>
          </w:tcPr>
          <w:p w14:paraId="3DFB26AD" w14:textId="77777777" w:rsidR="00127EC4" w:rsidRPr="00E160BC" w:rsidRDefault="00127EC4" w:rsidP="00A61BD7">
            <w:pPr>
              <w:spacing w:line="360" w:lineRule="auto"/>
              <w:jc w:val="both"/>
              <w:rPr>
                <w:rFonts w:ascii="Times New Roman" w:hAnsi="Times New Roman" w:cs="Times New Roman"/>
                <w:b/>
                <w:lang w:val="es-ES"/>
              </w:rPr>
            </w:pPr>
          </w:p>
        </w:tc>
        <w:tc>
          <w:tcPr>
            <w:tcW w:w="1701" w:type="dxa"/>
          </w:tcPr>
          <w:p w14:paraId="67077DE8" w14:textId="743F8F6B" w:rsidR="00127EC4" w:rsidRPr="00E160BC" w:rsidRDefault="00127EC4"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Unión libre</w:t>
            </w:r>
          </w:p>
        </w:tc>
        <w:tc>
          <w:tcPr>
            <w:tcW w:w="1417" w:type="dxa"/>
          </w:tcPr>
          <w:p w14:paraId="25761CED" w14:textId="17AF8403" w:rsidR="00127EC4" w:rsidRPr="00E160BC" w:rsidRDefault="00775950"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24</w:t>
            </w:r>
          </w:p>
        </w:tc>
        <w:tc>
          <w:tcPr>
            <w:tcW w:w="1701" w:type="dxa"/>
          </w:tcPr>
          <w:p w14:paraId="3F407C4D" w14:textId="00EBA425" w:rsidR="00127EC4" w:rsidRPr="00E160BC" w:rsidRDefault="00127EC4"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30</w:t>
            </w:r>
            <w:r w:rsidR="00775950" w:rsidRPr="00E160BC">
              <w:rPr>
                <w:rFonts w:ascii="Times New Roman" w:hAnsi="Times New Roman" w:cs="Times New Roman"/>
                <w:lang w:val="es-ES"/>
              </w:rPr>
              <w:t>%</w:t>
            </w:r>
          </w:p>
        </w:tc>
      </w:tr>
      <w:tr w:rsidR="00127EC4" w:rsidRPr="00E160BC" w14:paraId="34E19261" w14:textId="77777777" w:rsidTr="00127EC4">
        <w:tc>
          <w:tcPr>
            <w:tcW w:w="1980" w:type="dxa"/>
            <w:vMerge/>
          </w:tcPr>
          <w:p w14:paraId="372F2330" w14:textId="77777777" w:rsidR="00127EC4" w:rsidRPr="00E160BC" w:rsidRDefault="00127EC4" w:rsidP="00A61BD7">
            <w:pPr>
              <w:spacing w:line="360" w:lineRule="auto"/>
              <w:jc w:val="both"/>
              <w:rPr>
                <w:rFonts w:ascii="Times New Roman" w:hAnsi="Times New Roman" w:cs="Times New Roman"/>
                <w:b/>
                <w:lang w:val="es-ES"/>
              </w:rPr>
            </w:pPr>
          </w:p>
        </w:tc>
        <w:tc>
          <w:tcPr>
            <w:tcW w:w="1701" w:type="dxa"/>
          </w:tcPr>
          <w:p w14:paraId="2665B1CB" w14:textId="5DC9C48A" w:rsidR="00127EC4" w:rsidRPr="00E160BC" w:rsidRDefault="00127EC4"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viuda</w:t>
            </w:r>
          </w:p>
        </w:tc>
        <w:tc>
          <w:tcPr>
            <w:tcW w:w="1417" w:type="dxa"/>
          </w:tcPr>
          <w:p w14:paraId="26628BEB" w14:textId="10286C4D" w:rsidR="00127EC4" w:rsidRPr="00E160BC" w:rsidRDefault="00775950"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4</w:t>
            </w:r>
            <w:r w:rsidR="00127EC4" w:rsidRPr="00E160BC">
              <w:rPr>
                <w:rFonts w:ascii="Times New Roman" w:hAnsi="Times New Roman" w:cs="Times New Roman"/>
                <w:lang w:val="es-ES"/>
              </w:rPr>
              <w:t>0</w:t>
            </w:r>
          </w:p>
        </w:tc>
        <w:tc>
          <w:tcPr>
            <w:tcW w:w="1701" w:type="dxa"/>
          </w:tcPr>
          <w:p w14:paraId="2D9E81AD" w14:textId="5B26F757" w:rsidR="00127EC4" w:rsidRPr="00E160BC" w:rsidRDefault="00127EC4"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50</w:t>
            </w:r>
            <w:r w:rsidR="00775950" w:rsidRPr="00E160BC">
              <w:rPr>
                <w:rFonts w:ascii="Times New Roman" w:hAnsi="Times New Roman" w:cs="Times New Roman"/>
                <w:lang w:val="es-ES"/>
              </w:rPr>
              <w:t>%</w:t>
            </w:r>
          </w:p>
        </w:tc>
      </w:tr>
      <w:tr w:rsidR="00127EC4" w:rsidRPr="00E160BC" w14:paraId="6716C3EB" w14:textId="77777777" w:rsidTr="00127EC4">
        <w:tc>
          <w:tcPr>
            <w:tcW w:w="1980" w:type="dxa"/>
            <w:vMerge/>
            <w:tcBorders>
              <w:bottom w:val="single" w:sz="4" w:space="0" w:color="auto"/>
            </w:tcBorders>
          </w:tcPr>
          <w:p w14:paraId="3884186C" w14:textId="77777777" w:rsidR="00127EC4" w:rsidRPr="00E160BC" w:rsidRDefault="00127EC4" w:rsidP="00A61BD7">
            <w:pPr>
              <w:spacing w:line="360" w:lineRule="auto"/>
              <w:jc w:val="both"/>
              <w:rPr>
                <w:rFonts w:ascii="Times New Roman" w:hAnsi="Times New Roman" w:cs="Times New Roman"/>
                <w:b/>
                <w:lang w:val="es-ES"/>
              </w:rPr>
            </w:pPr>
          </w:p>
        </w:tc>
        <w:tc>
          <w:tcPr>
            <w:tcW w:w="1701" w:type="dxa"/>
            <w:tcBorders>
              <w:bottom w:val="single" w:sz="4" w:space="0" w:color="auto"/>
            </w:tcBorders>
          </w:tcPr>
          <w:p w14:paraId="3EA9C51F" w14:textId="7713049F" w:rsidR="00127EC4" w:rsidRPr="00E160BC" w:rsidRDefault="00127EC4"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Madre soltera</w:t>
            </w:r>
          </w:p>
        </w:tc>
        <w:tc>
          <w:tcPr>
            <w:tcW w:w="1417" w:type="dxa"/>
            <w:tcBorders>
              <w:bottom w:val="single" w:sz="4" w:space="0" w:color="auto"/>
            </w:tcBorders>
          </w:tcPr>
          <w:p w14:paraId="11FC0098" w14:textId="29D746E8" w:rsidR="00127EC4" w:rsidRPr="00E160BC" w:rsidRDefault="00775950"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8</w:t>
            </w:r>
          </w:p>
        </w:tc>
        <w:tc>
          <w:tcPr>
            <w:tcW w:w="1701" w:type="dxa"/>
            <w:tcBorders>
              <w:bottom w:val="single" w:sz="4" w:space="0" w:color="auto"/>
            </w:tcBorders>
          </w:tcPr>
          <w:p w14:paraId="0BAF81E4" w14:textId="74F0F654" w:rsidR="00127EC4" w:rsidRPr="00E160BC" w:rsidRDefault="00127EC4"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10</w:t>
            </w:r>
            <w:r w:rsidR="00775950" w:rsidRPr="00E160BC">
              <w:rPr>
                <w:rFonts w:ascii="Times New Roman" w:hAnsi="Times New Roman" w:cs="Times New Roman"/>
                <w:lang w:val="es-ES"/>
              </w:rPr>
              <w:t>%</w:t>
            </w:r>
          </w:p>
        </w:tc>
      </w:tr>
      <w:tr w:rsidR="00127EC4" w:rsidRPr="00E160BC" w14:paraId="165B6E31" w14:textId="77777777" w:rsidTr="00127EC4">
        <w:tc>
          <w:tcPr>
            <w:tcW w:w="1980" w:type="dxa"/>
            <w:vMerge w:val="restart"/>
            <w:tcBorders>
              <w:top w:val="single" w:sz="4" w:space="0" w:color="auto"/>
            </w:tcBorders>
          </w:tcPr>
          <w:p w14:paraId="49C2ED8C" w14:textId="77777777" w:rsidR="00127EC4" w:rsidRPr="00E160BC" w:rsidRDefault="00127EC4" w:rsidP="00A61BD7">
            <w:pPr>
              <w:spacing w:line="360" w:lineRule="auto"/>
              <w:jc w:val="both"/>
              <w:rPr>
                <w:rFonts w:ascii="Times New Roman" w:hAnsi="Times New Roman" w:cs="Times New Roman"/>
                <w:lang w:val="es-ES"/>
              </w:rPr>
            </w:pPr>
          </w:p>
          <w:p w14:paraId="7DD652CC" w14:textId="74195698" w:rsidR="00127EC4" w:rsidRPr="00E160BC" w:rsidRDefault="00B679A8" w:rsidP="00A61BD7">
            <w:pPr>
              <w:spacing w:line="360" w:lineRule="auto"/>
              <w:jc w:val="both"/>
              <w:rPr>
                <w:rFonts w:ascii="Times New Roman" w:hAnsi="Times New Roman" w:cs="Times New Roman"/>
                <w:lang w:val="es-ES"/>
              </w:rPr>
            </w:pPr>
            <w:r w:rsidRPr="00E160BC">
              <w:rPr>
                <w:rFonts w:ascii="Times New Roman" w:hAnsi="Times New Roman" w:cs="Times New Roman"/>
                <w:lang w:val="es-ES"/>
              </w:rPr>
              <w:t>H</w:t>
            </w:r>
            <w:r w:rsidR="00127EC4" w:rsidRPr="00E160BC">
              <w:rPr>
                <w:rFonts w:ascii="Times New Roman" w:hAnsi="Times New Roman" w:cs="Times New Roman"/>
                <w:lang w:val="es-ES"/>
              </w:rPr>
              <w:t>ijos</w:t>
            </w:r>
          </w:p>
        </w:tc>
        <w:tc>
          <w:tcPr>
            <w:tcW w:w="1701" w:type="dxa"/>
            <w:tcBorders>
              <w:top w:val="single" w:sz="4" w:space="0" w:color="auto"/>
            </w:tcBorders>
          </w:tcPr>
          <w:p w14:paraId="22335A84" w14:textId="08C66E3B" w:rsidR="00127EC4" w:rsidRPr="00E160BC" w:rsidRDefault="00127EC4"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1</w:t>
            </w:r>
          </w:p>
        </w:tc>
        <w:tc>
          <w:tcPr>
            <w:tcW w:w="1417" w:type="dxa"/>
            <w:tcBorders>
              <w:top w:val="single" w:sz="4" w:space="0" w:color="auto"/>
            </w:tcBorders>
          </w:tcPr>
          <w:p w14:paraId="27243DEA" w14:textId="6E7261C9" w:rsidR="00127EC4" w:rsidRPr="00E160BC" w:rsidRDefault="00775950"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4</w:t>
            </w:r>
          </w:p>
        </w:tc>
        <w:tc>
          <w:tcPr>
            <w:tcW w:w="1701" w:type="dxa"/>
            <w:tcBorders>
              <w:top w:val="single" w:sz="4" w:space="0" w:color="auto"/>
            </w:tcBorders>
          </w:tcPr>
          <w:p w14:paraId="34680A2F" w14:textId="203D9103" w:rsidR="00127EC4" w:rsidRPr="00E160BC" w:rsidRDefault="00127EC4"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5</w:t>
            </w:r>
            <w:r w:rsidR="00775950" w:rsidRPr="00E160BC">
              <w:rPr>
                <w:rFonts w:ascii="Times New Roman" w:hAnsi="Times New Roman" w:cs="Times New Roman"/>
                <w:lang w:val="es-ES"/>
              </w:rPr>
              <w:t>%</w:t>
            </w:r>
          </w:p>
        </w:tc>
      </w:tr>
      <w:tr w:rsidR="00127EC4" w:rsidRPr="00E160BC" w14:paraId="4D22900C" w14:textId="77777777" w:rsidTr="00127EC4">
        <w:tc>
          <w:tcPr>
            <w:tcW w:w="1980" w:type="dxa"/>
            <w:vMerge/>
          </w:tcPr>
          <w:p w14:paraId="10657484" w14:textId="77777777" w:rsidR="00127EC4" w:rsidRPr="00E160BC" w:rsidRDefault="00127EC4" w:rsidP="00A61BD7">
            <w:pPr>
              <w:spacing w:line="360" w:lineRule="auto"/>
              <w:jc w:val="both"/>
              <w:rPr>
                <w:rFonts w:ascii="Times New Roman" w:hAnsi="Times New Roman" w:cs="Times New Roman"/>
                <w:b/>
                <w:lang w:val="es-ES"/>
              </w:rPr>
            </w:pPr>
          </w:p>
        </w:tc>
        <w:tc>
          <w:tcPr>
            <w:tcW w:w="1701" w:type="dxa"/>
          </w:tcPr>
          <w:p w14:paraId="1F33A221" w14:textId="3F7F7AB1" w:rsidR="00127EC4" w:rsidRPr="00E160BC" w:rsidRDefault="00127EC4"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2</w:t>
            </w:r>
          </w:p>
        </w:tc>
        <w:tc>
          <w:tcPr>
            <w:tcW w:w="1417" w:type="dxa"/>
          </w:tcPr>
          <w:p w14:paraId="1ADF8BFB" w14:textId="23254099" w:rsidR="00127EC4" w:rsidRPr="00E160BC" w:rsidRDefault="00775950"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28</w:t>
            </w:r>
          </w:p>
        </w:tc>
        <w:tc>
          <w:tcPr>
            <w:tcW w:w="1701" w:type="dxa"/>
          </w:tcPr>
          <w:p w14:paraId="0D09D44F" w14:textId="286AB20E" w:rsidR="00127EC4" w:rsidRPr="00E160BC" w:rsidRDefault="00127EC4"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35</w:t>
            </w:r>
            <w:r w:rsidR="00775950" w:rsidRPr="00E160BC">
              <w:rPr>
                <w:rFonts w:ascii="Times New Roman" w:hAnsi="Times New Roman" w:cs="Times New Roman"/>
                <w:lang w:val="es-ES"/>
              </w:rPr>
              <w:t>%</w:t>
            </w:r>
          </w:p>
        </w:tc>
      </w:tr>
      <w:tr w:rsidR="00127EC4" w:rsidRPr="00E160BC" w14:paraId="36800373" w14:textId="77777777" w:rsidTr="00127EC4">
        <w:tc>
          <w:tcPr>
            <w:tcW w:w="1980" w:type="dxa"/>
            <w:vMerge/>
          </w:tcPr>
          <w:p w14:paraId="061F3E81" w14:textId="77777777" w:rsidR="00127EC4" w:rsidRPr="00E160BC" w:rsidRDefault="00127EC4" w:rsidP="00A61BD7">
            <w:pPr>
              <w:spacing w:line="360" w:lineRule="auto"/>
              <w:jc w:val="both"/>
              <w:rPr>
                <w:rFonts w:ascii="Times New Roman" w:hAnsi="Times New Roman" w:cs="Times New Roman"/>
                <w:b/>
                <w:lang w:val="es-ES"/>
              </w:rPr>
            </w:pPr>
          </w:p>
        </w:tc>
        <w:tc>
          <w:tcPr>
            <w:tcW w:w="1701" w:type="dxa"/>
          </w:tcPr>
          <w:p w14:paraId="77AD9D2C" w14:textId="1892A70E" w:rsidR="00127EC4" w:rsidRPr="00E160BC" w:rsidRDefault="00127EC4"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3</w:t>
            </w:r>
          </w:p>
        </w:tc>
        <w:tc>
          <w:tcPr>
            <w:tcW w:w="1417" w:type="dxa"/>
          </w:tcPr>
          <w:p w14:paraId="5A7397AB" w14:textId="4A222617" w:rsidR="00127EC4" w:rsidRPr="00E160BC" w:rsidRDefault="00775950"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28</w:t>
            </w:r>
          </w:p>
        </w:tc>
        <w:tc>
          <w:tcPr>
            <w:tcW w:w="1701" w:type="dxa"/>
          </w:tcPr>
          <w:p w14:paraId="1F8E7089" w14:textId="4D9D58F6" w:rsidR="00127EC4" w:rsidRPr="00E160BC" w:rsidRDefault="00127EC4"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35</w:t>
            </w:r>
            <w:r w:rsidR="00775950" w:rsidRPr="00E160BC">
              <w:rPr>
                <w:rFonts w:ascii="Times New Roman" w:hAnsi="Times New Roman" w:cs="Times New Roman"/>
                <w:lang w:val="es-ES"/>
              </w:rPr>
              <w:t>%</w:t>
            </w:r>
          </w:p>
        </w:tc>
      </w:tr>
      <w:tr w:rsidR="00127EC4" w:rsidRPr="00E160BC" w14:paraId="453644CB" w14:textId="77777777" w:rsidTr="00127EC4">
        <w:tc>
          <w:tcPr>
            <w:tcW w:w="1980" w:type="dxa"/>
            <w:vMerge/>
            <w:tcBorders>
              <w:bottom w:val="single" w:sz="4" w:space="0" w:color="auto"/>
            </w:tcBorders>
          </w:tcPr>
          <w:p w14:paraId="7F664CFA" w14:textId="77777777" w:rsidR="00127EC4" w:rsidRPr="00E160BC" w:rsidRDefault="00127EC4" w:rsidP="00A61BD7">
            <w:pPr>
              <w:spacing w:line="360" w:lineRule="auto"/>
              <w:jc w:val="both"/>
              <w:rPr>
                <w:rFonts w:ascii="Times New Roman" w:hAnsi="Times New Roman" w:cs="Times New Roman"/>
                <w:b/>
                <w:lang w:val="es-ES"/>
              </w:rPr>
            </w:pPr>
          </w:p>
        </w:tc>
        <w:tc>
          <w:tcPr>
            <w:tcW w:w="1701" w:type="dxa"/>
            <w:tcBorders>
              <w:bottom w:val="single" w:sz="4" w:space="0" w:color="auto"/>
            </w:tcBorders>
          </w:tcPr>
          <w:p w14:paraId="12A40D2E" w14:textId="4D1F73E4" w:rsidR="00127EC4" w:rsidRPr="00E160BC" w:rsidRDefault="00127EC4"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4</w:t>
            </w:r>
          </w:p>
        </w:tc>
        <w:tc>
          <w:tcPr>
            <w:tcW w:w="1417" w:type="dxa"/>
            <w:tcBorders>
              <w:bottom w:val="single" w:sz="4" w:space="0" w:color="auto"/>
            </w:tcBorders>
          </w:tcPr>
          <w:p w14:paraId="3A9A6904" w14:textId="596C0247" w:rsidR="00127EC4" w:rsidRPr="00E160BC" w:rsidRDefault="00775950"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20</w:t>
            </w:r>
          </w:p>
        </w:tc>
        <w:tc>
          <w:tcPr>
            <w:tcW w:w="1701" w:type="dxa"/>
            <w:tcBorders>
              <w:bottom w:val="single" w:sz="4" w:space="0" w:color="auto"/>
            </w:tcBorders>
          </w:tcPr>
          <w:p w14:paraId="50BB86FC" w14:textId="7731D3F5" w:rsidR="00127EC4" w:rsidRPr="00E160BC" w:rsidRDefault="00127EC4"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25</w:t>
            </w:r>
            <w:r w:rsidR="00775950" w:rsidRPr="00E160BC">
              <w:rPr>
                <w:rFonts w:ascii="Times New Roman" w:hAnsi="Times New Roman" w:cs="Times New Roman"/>
                <w:lang w:val="es-ES"/>
              </w:rPr>
              <w:t>%</w:t>
            </w:r>
          </w:p>
        </w:tc>
      </w:tr>
      <w:tr w:rsidR="00127EC4" w:rsidRPr="00E160BC" w14:paraId="3E457EBA" w14:textId="77777777" w:rsidTr="00127EC4">
        <w:tc>
          <w:tcPr>
            <w:tcW w:w="1980" w:type="dxa"/>
            <w:vMerge w:val="restart"/>
            <w:tcBorders>
              <w:top w:val="single" w:sz="4" w:space="0" w:color="auto"/>
            </w:tcBorders>
          </w:tcPr>
          <w:p w14:paraId="519D13BB" w14:textId="77777777" w:rsidR="00127EC4" w:rsidRPr="00E160BC" w:rsidRDefault="00127EC4" w:rsidP="00A61BD7">
            <w:pPr>
              <w:spacing w:line="360" w:lineRule="auto"/>
              <w:jc w:val="both"/>
              <w:rPr>
                <w:rFonts w:ascii="Times New Roman" w:hAnsi="Times New Roman" w:cs="Times New Roman"/>
                <w:lang w:val="es-ES"/>
              </w:rPr>
            </w:pPr>
          </w:p>
          <w:p w14:paraId="120AC5BA" w14:textId="77777777" w:rsidR="00127EC4" w:rsidRPr="00E160BC" w:rsidRDefault="00127EC4" w:rsidP="00A61BD7">
            <w:pPr>
              <w:spacing w:line="360" w:lineRule="auto"/>
              <w:jc w:val="both"/>
              <w:rPr>
                <w:rFonts w:ascii="Times New Roman" w:hAnsi="Times New Roman" w:cs="Times New Roman"/>
                <w:lang w:val="es-ES"/>
              </w:rPr>
            </w:pPr>
          </w:p>
          <w:p w14:paraId="5D718BF5" w14:textId="0D1FC134" w:rsidR="00127EC4" w:rsidRPr="00E160BC" w:rsidRDefault="00127EC4" w:rsidP="00A61BD7">
            <w:pPr>
              <w:spacing w:line="360" w:lineRule="auto"/>
              <w:jc w:val="both"/>
              <w:rPr>
                <w:rFonts w:ascii="Times New Roman" w:hAnsi="Times New Roman" w:cs="Times New Roman"/>
                <w:lang w:val="es-ES"/>
              </w:rPr>
            </w:pPr>
            <w:r w:rsidRPr="00E160BC">
              <w:rPr>
                <w:rFonts w:ascii="Times New Roman" w:hAnsi="Times New Roman" w:cs="Times New Roman"/>
                <w:lang w:val="es-ES"/>
              </w:rPr>
              <w:t xml:space="preserve">Etapas del duelo </w:t>
            </w:r>
          </w:p>
        </w:tc>
        <w:tc>
          <w:tcPr>
            <w:tcW w:w="1701" w:type="dxa"/>
            <w:tcBorders>
              <w:top w:val="single" w:sz="4" w:space="0" w:color="auto"/>
            </w:tcBorders>
          </w:tcPr>
          <w:p w14:paraId="68132306" w14:textId="1304636A" w:rsidR="00127EC4" w:rsidRPr="00E160BC" w:rsidRDefault="006A32A8"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 xml:space="preserve">Negación </w:t>
            </w:r>
          </w:p>
        </w:tc>
        <w:tc>
          <w:tcPr>
            <w:tcW w:w="1417" w:type="dxa"/>
            <w:tcBorders>
              <w:top w:val="single" w:sz="4" w:space="0" w:color="auto"/>
            </w:tcBorders>
          </w:tcPr>
          <w:p w14:paraId="41338209" w14:textId="7EE46B45" w:rsidR="00127EC4" w:rsidRPr="00E160BC" w:rsidRDefault="00775950"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16</w:t>
            </w:r>
          </w:p>
        </w:tc>
        <w:tc>
          <w:tcPr>
            <w:tcW w:w="1701" w:type="dxa"/>
            <w:tcBorders>
              <w:top w:val="single" w:sz="4" w:space="0" w:color="auto"/>
            </w:tcBorders>
          </w:tcPr>
          <w:p w14:paraId="7010597A" w14:textId="04FBF2A8" w:rsidR="00127EC4" w:rsidRPr="00E160BC" w:rsidRDefault="00127EC4"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20</w:t>
            </w:r>
            <w:r w:rsidR="00775950" w:rsidRPr="00E160BC">
              <w:rPr>
                <w:rFonts w:ascii="Times New Roman" w:hAnsi="Times New Roman" w:cs="Times New Roman"/>
                <w:lang w:val="es-ES"/>
              </w:rPr>
              <w:t>%</w:t>
            </w:r>
          </w:p>
        </w:tc>
      </w:tr>
      <w:tr w:rsidR="00127EC4" w:rsidRPr="00E160BC" w14:paraId="75915B7D" w14:textId="77777777" w:rsidTr="00127EC4">
        <w:tc>
          <w:tcPr>
            <w:tcW w:w="1980" w:type="dxa"/>
            <w:vMerge/>
          </w:tcPr>
          <w:p w14:paraId="7E63C782" w14:textId="77777777" w:rsidR="00127EC4" w:rsidRPr="00E160BC" w:rsidRDefault="00127EC4" w:rsidP="00A61BD7">
            <w:pPr>
              <w:spacing w:line="360" w:lineRule="auto"/>
              <w:jc w:val="both"/>
              <w:rPr>
                <w:rFonts w:ascii="Times New Roman" w:hAnsi="Times New Roman" w:cs="Times New Roman"/>
                <w:b/>
                <w:lang w:val="es-ES"/>
              </w:rPr>
            </w:pPr>
          </w:p>
        </w:tc>
        <w:tc>
          <w:tcPr>
            <w:tcW w:w="1701" w:type="dxa"/>
          </w:tcPr>
          <w:p w14:paraId="54E9CAD9" w14:textId="65D6A704" w:rsidR="00127EC4" w:rsidRPr="00E160BC" w:rsidRDefault="006A32A8"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 xml:space="preserve">Ira </w:t>
            </w:r>
          </w:p>
        </w:tc>
        <w:tc>
          <w:tcPr>
            <w:tcW w:w="1417" w:type="dxa"/>
          </w:tcPr>
          <w:p w14:paraId="2817D427" w14:textId="1E86F54B" w:rsidR="00127EC4" w:rsidRPr="00E160BC" w:rsidRDefault="00775950"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13</w:t>
            </w:r>
          </w:p>
        </w:tc>
        <w:tc>
          <w:tcPr>
            <w:tcW w:w="1701" w:type="dxa"/>
          </w:tcPr>
          <w:p w14:paraId="3532B688" w14:textId="6CDA1246" w:rsidR="00127EC4" w:rsidRPr="00E160BC" w:rsidRDefault="00775950"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16,3%</w:t>
            </w:r>
          </w:p>
        </w:tc>
      </w:tr>
      <w:tr w:rsidR="00127EC4" w:rsidRPr="00E160BC" w14:paraId="73F868DA" w14:textId="77777777" w:rsidTr="00127EC4">
        <w:tc>
          <w:tcPr>
            <w:tcW w:w="1980" w:type="dxa"/>
            <w:vMerge/>
          </w:tcPr>
          <w:p w14:paraId="2D6349C0" w14:textId="77777777" w:rsidR="00127EC4" w:rsidRPr="00E160BC" w:rsidRDefault="00127EC4" w:rsidP="00A61BD7">
            <w:pPr>
              <w:spacing w:line="360" w:lineRule="auto"/>
              <w:jc w:val="both"/>
              <w:rPr>
                <w:rFonts w:ascii="Times New Roman" w:hAnsi="Times New Roman" w:cs="Times New Roman"/>
                <w:b/>
                <w:lang w:val="es-ES"/>
              </w:rPr>
            </w:pPr>
          </w:p>
        </w:tc>
        <w:tc>
          <w:tcPr>
            <w:tcW w:w="1701" w:type="dxa"/>
          </w:tcPr>
          <w:p w14:paraId="55110C50" w14:textId="771C936E" w:rsidR="00127EC4" w:rsidRPr="00E160BC" w:rsidRDefault="006A32A8"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 xml:space="preserve">Negociación </w:t>
            </w:r>
          </w:p>
        </w:tc>
        <w:tc>
          <w:tcPr>
            <w:tcW w:w="1417" w:type="dxa"/>
          </w:tcPr>
          <w:p w14:paraId="0A12306F" w14:textId="1D01C419" w:rsidR="00127EC4" w:rsidRPr="00E160BC" w:rsidRDefault="00775950"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19</w:t>
            </w:r>
          </w:p>
        </w:tc>
        <w:tc>
          <w:tcPr>
            <w:tcW w:w="1701" w:type="dxa"/>
          </w:tcPr>
          <w:p w14:paraId="76D8BDDB" w14:textId="51455524" w:rsidR="00127EC4" w:rsidRPr="00E160BC" w:rsidRDefault="00127EC4"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2</w:t>
            </w:r>
            <w:r w:rsidR="00775950" w:rsidRPr="00E160BC">
              <w:rPr>
                <w:rFonts w:ascii="Times New Roman" w:hAnsi="Times New Roman" w:cs="Times New Roman"/>
                <w:lang w:val="es-ES"/>
              </w:rPr>
              <w:t>3,8%</w:t>
            </w:r>
          </w:p>
        </w:tc>
      </w:tr>
      <w:tr w:rsidR="00127EC4" w:rsidRPr="00E160BC" w14:paraId="5AAFCE0D" w14:textId="77777777" w:rsidTr="00127EC4">
        <w:tc>
          <w:tcPr>
            <w:tcW w:w="1980" w:type="dxa"/>
            <w:vMerge/>
          </w:tcPr>
          <w:p w14:paraId="2C68C79D" w14:textId="77777777" w:rsidR="00127EC4" w:rsidRPr="00E160BC" w:rsidRDefault="00127EC4" w:rsidP="00A61BD7">
            <w:pPr>
              <w:spacing w:line="360" w:lineRule="auto"/>
              <w:jc w:val="both"/>
              <w:rPr>
                <w:rFonts w:ascii="Times New Roman" w:hAnsi="Times New Roman" w:cs="Times New Roman"/>
                <w:b/>
                <w:lang w:val="es-ES"/>
              </w:rPr>
            </w:pPr>
          </w:p>
        </w:tc>
        <w:tc>
          <w:tcPr>
            <w:tcW w:w="1701" w:type="dxa"/>
          </w:tcPr>
          <w:p w14:paraId="4ABEA894" w14:textId="11EDC24F" w:rsidR="00127EC4" w:rsidRPr="00E160BC" w:rsidRDefault="006A32A8"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 xml:space="preserve">Depresión </w:t>
            </w:r>
          </w:p>
        </w:tc>
        <w:tc>
          <w:tcPr>
            <w:tcW w:w="1417" w:type="dxa"/>
          </w:tcPr>
          <w:p w14:paraId="0F5607BE" w14:textId="66856ACE" w:rsidR="00127EC4" w:rsidRPr="00E160BC" w:rsidRDefault="00775950"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14</w:t>
            </w:r>
          </w:p>
        </w:tc>
        <w:tc>
          <w:tcPr>
            <w:tcW w:w="1701" w:type="dxa"/>
          </w:tcPr>
          <w:p w14:paraId="7273AC8F" w14:textId="1BDD5E29" w:rsidR="00127EC4" w:rsidRPr="00E160BC" w:rsidRDefault="00127EC4"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1</w:t>
            </w:r>
            <w:r w:rsidR="00775950" w:rsidRPr="00E160BC">
              <w:rPr>
                <w:rFonts w:ascii="Times New Roman" w:hAnsi="Times New Roman" w:cs="Times New Roman"/>
                <w:lang w:val="es-ES"/>
              </w:rPr>
              <w:t>7,5%</w:t>
            </w:r>
          </w:p>
        </w:tc>
      </w:tr>
      <w:tr w:rsidR="00127EC4" w:rsidRPr="00E160BC" w14:paraId="4471D4D5" w14:textId="77777777" w:rsidTr="00127EC4">
        <w:tc>
          <w:tcPr>
            <w:tcW w:w="1980" w:type="dxa"/>
            <w:vMerge/>
            <w:tcBorders>
              <w:bottom w:val="single" w:sz="4" w:space="0" w:color="auto"/>
            </w:tcBorders>
          </w:tcPr>
          <w:p w14:paraId="641E1C22" w14:textId="77777777" w:rsidR="00127EC4" w:rsidRPr="00E160BC" w:rsidRDefault="00127EC4" w:rsidP="00A61BD7">
            <w:pPr>
              <w:spacing w:line="360" w:lineRule="auto"/>
              <w:jc w:val="both"/>
              <w:rPr>
                <w:rFonts w:ascii="Times New Roman" w:hAnsi="Times New Roman" w:cs="Times New Roman"/>
                <w:b/>
                <w:lang w:val="es-ES"/>
              </w:rPr>
            </w:pPr>
          </w:p>
        </w:tc>
        <w:tc>
          <w:tcPr>
            <w:tcW w:w="1701" w:type="dxa"/>
            <w:tcBorders>
              <w:bottom w:val="single" w:sz="4" w:space="0" w:color="auto"/>
            </w:tcBorders>
          </w:tcPr>
          <w:p w14:paraId="722A1D71" w14:textId="435FC818" w:rsidR="00127EC4" w:rsidRPr="00E160BC" w:rsidRDefault="006A32A8"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 xml:space="preserve">Aceptación </w:t>
            </w:r>
          </w:p>
        </w:tc>
        <w:tc>
          <w:tcPr>
            <w:tcW w:w="1417" w:type="dxa"/>
            <w:tcBorders>
              <w:bottom w:val="single" w:sz="4" w:space="0" w:color="auto"/>
            </w:tcBorders>
          </w:tcPr>
          <w:p w14:paraId="54B867C5" w14:textId="11EF99F5" w:rsidR="00127EC4" w:rsidRPr="00E160BC" w:rsidRDefault="00775950"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18</w:t>
            </w:r>
          </w:p>
        </w:tc>
        <w:tc>
          <w:tcPr>
            <w:tcW w:w="1701" w:type="dxa"/>
            <w:tcBorders>
              <w:bottom w:val="single" w:sz="4" w:space="0" w:color="auto"/>
            </w:tcBorders>
          </w:tcPr>
          <w:p w14:paraId="4171C3D0" w14:textId="6FA8F6BF" w:rsidR="00127EC4" w:rsidRPr="00E160BC" w:rsidRDefault="00775950"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22,5%</w:t>
            </w:r>
          </w:p>
        </w:tc>
      </w:tr>
    </w:tbl>
    <w:p w14:paraId="53875509" w14:textId="4D1CF5A7" w:rsidR="003F0415" w:rsidRPr="00E160BC" w:rsidRDefault="00D94403" w:rsidP="00A61BD7">
      <w:pPr>
        <w:pStyle w:val="Sangra3detindependiente"/>
        <w:rPr>
          <w:rFonts w:cs="Times New Roman"/>
          <w:i/>
          <w:iCs/>
          <w:lang w:val="es-ES"/>
        </w:rPr>
      </w:pPr>
      <w:r w:rsidRPr="00E160BC">
        <w:rPr>
          <w:rFonts w:cs="Times New Roman"/>
          <w:lang w:val="es-ES"/>
        </w:rPr>
        <w:t xml:space="preserve">Fuente: </w:t>
      </w:r>
      <w:r w:rsidRPr="00E160BC">
        <w:rPr>
          <w:rFonts w:cs="Times New Roman"/>
          <w:i/>
          <w:iCs/>
          <w:lang w:val="es-ES"/>
        </w:rPr>
        <w:t>Propia</w:t>
      </w:r>
    </w:p>
    <w:p w14:paraId="41FD02C9" w14:textId="791D75C4" w:rsidR="00127EC4" w:rsidRPr="00E160BC" w:rsidRDefault="00CF7824" w:rsidP="00A61BD7">
      <w:pPr>
        <w:pStyle w:val="Sangra3detindependiente"/>
        <w:spacing w:after="0"/>
        <w:rPr>
          <w:rFonts w:cs="Times New Roman"/>
          <w:lang w:val="es-ES"/>
        </w:rPr>
      </w:pPr>
      <w:bookmarkStart w:id="4" w:name="_Hlk53751705"/>
      <w:r w:rsidRPr="00E160BC">
        <w:rPr>
          <w:rFonts w:cs="Times New Roman"/>
          <w:lang w:val="es-ES"/>
        </w:rPr>
        <w:t>En análisis de los</w:t>
      </w:r>
      <w:r w:rsidR="005449E0" w:rsidRPr="00E160BC">
        <w:rPr>
          <w:rFonts w:cs="Times New Roman"/>
          <w:lang w:val="es-ES"/>
        </w:rPr>
        <w:t xml:space="preserve"> resultados al respecto de estrategias de afrontamiento</w:t>
      </w:r>
      <w:r w:rsidRPr="00E160BC">
        <w:rPr>
          <w:rFonts w:cs="Times New Roman"/>
          <w:lang w:val="es-ES"/>
        </w:rPr>
        <w:t xml:space="preserve"> obtenidos en la muestra del estudio </w:t>
      </w:r>
      <w:r w:rsidR="005449E0" w:rsidRPr="00E160BC">
        <w:rPr>
          <w:rFonts w:cs="Times New Roman"/>
          <w:lang w:val="es-ES"/>
        </w:rPr>
        <w:t xml:space="preserve">indican la presencia de </w:t>
      </w:r>
      <w:r w:rsidRPr="00E160BC">
        <w:rPr>
          <w:rFonts w:cs="Times New Roman"/>
          <w:lang w:val="es-ES"/>
        </w:rPr>
        <w:t xml:space="preserve">varias </w:t>
      </w:r>
      <w:r w:rsidR="005449E0" w:rsidRPr="00E160BC">
        <w:rPr>
          <w:rFonts w:cs="Times New Roman"/>
          <w:lang w:val="es-ES"/>
        </w:rPr>
        <w:t>problemáticas, tales como: deficiente manejo de estrategias de resolución de problemas</w:t>
      </w:r>
      <w:r w:rsidR="003B6F2D" w:rsidRPr="00E160BC">
        <w:rPr>
          <w:rFonts w:cs="Times New Roman"/>
          <w:lang w:val="es-ES"/>
        </w:rPr>
        <w:t>,</w:t>
      </w:r>
      <w:r w:rsidRPr="00E160BC">
        <w:rPr>
          <w:rFonts w:cs="Times New Roman"/>
          <w:lang w:val="es-ES"/>
        </w:rPr>
        <w:t xml:space="preserve"> </w:t>
      </w:r>
      <w:proofErr w:type="gramStart"/>
      <w:r w:rsidR="003B6F2D" w:rsidRPr="00E160BC">
        <w:rPr>
          <w:rFonts w:cs="Times New Roman"/>
          <w:lang w:val="es-ES"/>
        </w:rPr>
        <w:t>un</w:t>
      </w:r>
      <w:r w:rsidR="00651070" w:rsidRPr="00E160BC">
        <w:rPr>
          <w:rFonts w:cs="Times New Roman"/>
          <w:lang w:val="es-ES"/>
        </w:rPr>
        <w:t>a</w:t>
      </w:r>
      <w:r w:rsidR="003B6F2D" w:rsidRPr="00E160BC">
        <w:rPr>
          <w:rFonts w:cs="Times New Roman"/>
          <w:lang w:val="es-ES"/>
        </w:rPr>
        <w:t xml:space="preserve"> alta</w:t>
      </w:r>
      <w:proofErr w:type="gramEnd"/>
      <w:r w:rsidRPr="00E160BC">
        <w:rPr>
          <w:rFonts w:cs="Times New Roman"/>
          <w:lang w:val="es-ES"/>
        </w:rPr>
        <w:t xml:space="preserve"> autocritica</w:t>
      </w:r>
      <w:r w:rsidR="003B6F2D" w:rsidRPr="00E160BC">
        <w:rPr>
          <w:rFonts w:cs="Times New Roman"/>
          <w:lang w:val="es-ES"/>
        </w:rPr>
        <w:t xml:space="preserve">, </w:t>
      </w:r>
      <w:r w:rsidR="005449E0" w:rsidRPr="00E160BC">
        <w:rPr>
          <w:rFonts w:cs="Times New Roman"/>
          <w:lang w:val="es-ES"/>
        </w:rPr>
        <w:t>alto ni</w:t>
      </w:r>
      <w:r w:rsidR="005D4FF3" w:rsidRPr="00E160BC">
        <w:rPr>
          <w:rFonts w:cs="Times New Roman"/>
          <w:lang w:val="es-ES"/>
        </w:rPr>
        <w:t xml:space="preserve">vel del pensamiento diserativo, </w:t>
      </w:r>
      <w:r w:rsidR="005449E0" w:rsidRPr="00E160BC">
        <w:rPr>
          <w:rFonts w:cs="Times New Roman"/>
          <w:lang w:val="es-ES"/>
        </w:rPr>
        <w:t>alto nivel de uso de estrategia de retirada social y mayor empleo de evitación de problemas</w:t>
      </w:r>
      <w:r w:rsidR="003B6F2D" w:rsidRPr="00E160BC">
        <w:rPr>
          <w:rFonts w:cs="Times New Roman"/>
          <w:lang w:val="es-ES"/>
        </w:rPr>
        <w:t xml:space="preserve">. </w:t>
      </w:r>
      <w:r w:rsidR="005449E0" w:rsidRPr="00E160BC">
        <w:rPr>
          <w:rFonts w:cs="Times New Roman"/>
          <w:lang w:val="es-ES"/>
        </w:rPr>
        <w:t>Lo anterior se presenta c</w:t>
      </w:r>
      <w:r w:rsidR="00237F8E" w:rsidRPr="00E160BC">
        <w:rPr>
          <w:rFonts w:cs="Times New Roman"/>
          <w:lang w:val="es-ES"/>
        </w:rPr>
        <w:t>omo aspectos negativo</w:t>
      </w:r>
      <w:r w:rsidR="005449E0" w:rsidRPr="00E160BC">
        <w:rPr>
          <w:rFonts w:cs="Times New Roman"/>
          <w:lang w:val="es-ES"/>
        </w:rPr>
        <w:t xml:space="preserve">s relacionados con estrategias de afrontamiento en la muestra de </w:t>
      </w:r>
      <w:r w:rsidR="0083677B" w:rsidRPr="00E160BC">
        <w:rPr>
          <w:rFonts w:cs="Times New Roman"/>
          <w:lang w:val="es-ES"/>
        </w:rPr>
        <w:t>mujeres</w:t>
      </w:r>
      <w:r w:rsidR="005449E0" w:rsidRPr="00E160BC">
        <w:rPr>
          <w:rFonts w:cs="Times New Roman"/>
          <w:lang w:val="es-ES"/>
        </w:rPr>
        <w:t xml:space="preserve"> en el estudio. Estos aspectos deben ser intervenidos con el fin de mejorar sus procesos de duelo.  </w:t>
      </w:r>
    </w:p>
    <w:p w14:paraId="542F9A62" w14:textId="21D6DCCA" w:rsidR="00D94403" w:rsidRPr="00E160BC" w:rsidRDefault="005449E0" w:rsidP="00A61BD7">
      <w:pPr>
        <w:pStyle w:val="Sangra3detindependiente"/>
        <w:spacing w:after="0"/>
        <w:rPr>
          <w:rFonts w:cs="Times New Roman"/>
          <w:lang w:val="es-ES"/>
        </w:rPr>
      </w:pPr>
      <w:r w:rsidRPr="00E160BC">
        <w:rPr>
          <w:rFonts w:cs="Times New Roman"/>
          <w:lang w:val="es-ES"/>
        </w:rPr>
        <w:t>Los aspectos positivos están relacionados con un buen manejo de expresión emocional</w:t>
      </w:r>
      <w:r w:rsidR="008B7696" w:rsidRPr="00E160BC">
        <w:rPr>
          <w:rFonts w:cs="Times New Roman"/>
          <w:lang w:val="es-ES"/>
        </w:rPr>
        <w:t xml:space="preserve">, </w:t>
      </w:r>
      <w:r w:rsidRPr="00E160BC">
        <w:rPr>
          <w:rFonts w:cs="Times New Roman"/>
          <w:lang w:val="es-ES"/>
        </w:rPr>
        <w:t>apoyo socia</w:t>
      </w:r>
      <w:r w:rsidR="00F425F7" w:rsidRPr="00E160BC">
        <w:rPr>
          <w:rFonts w:cs="Times New Roman"/>
          <w:lang w:val="es-ES"/>
        </w:rPr>
        <w:t>l</w:t>
      </w:r>
      <w:r w:rsidR="008B7696" w:rsidRPr="00E160BC">
        <w:rPr>
          <w:rFonts w:cs="Times New Roman"/>
          <w:lang w:val="es-ES"/>
        </w:rPr>
        <w:t xml:space="preserve"> y reestructuración cognitiva</w:t>
      </w:r>
      <w:r w:rsidRPr="00E160BC">
        <w:rPr>
          <w:rFonts w:cs="Times New Roman"/>
          <w:lang w:val="es-ES"/>
        </w:rPr>
        <w:t xml:space="preserve">. </w:t>
      </w:r>
      <w:r w:rsidR="00E07941" w:rsidRPr="00E160BC">
        <w:rPr>
          <w:rFonts w:cs="Times New Roman"/>
          <w:lang w:val="es-ES"/>
        </w:rPr>
        <w:t xml:space="preserve">Estos datos indican que las mujeres de la muestra </w:t>
      </w:r>
      <w:r w:rsidR="00F425F7" w:rsidRPr="00E160BC">
        <w:rPr>
          <w:rFonts w:cs="Times New Roman"/>
          <w:lang w:val="es-ES"/>
        </w:rPr>
        <w:t xml:space="preserve">hacen buen uso de </w:t>
      </w:r>
      <w:r w:rsidR="00E07941" w:rsidRPr="00E160BC">
        <w:rPr>
          <w:rFonts w:cs="Times New Roman"/>
          <w:lang w:val="es-ES"/>
        </w:rPr>
        <w:t>estas estrategias</w:t>
      </w:r>
      <w:r w:rsidR="00D94403" w:rsidRPr="00E160BC">
        <w:rPr>
          <w:rFonts w:cs="Times New Roman"/>
          <w:lang w:val="es-ES"/>
        </w:rPr>
        <w:t xml:space="preserve"> </w:t>
      </w:r>
      <w:r w:rsidR="00E07941" w:rsidRPr="00E160BC">
        <w:rPr>
          <w:rFonts w:cs="Times New Roman"/>
          <w:lang w:val="es-ES"/>
        </w:rPr>
        <w:t>funcionales.</w:t>
      </w:r>
    </w:p>
    <w:bookmarkEnd w:id="4"/>
    <w:p w14:paraId="103138B1" w14:textId="4F2832BF" w:rsidR="005449E0" w:rsidRPr="00E160BC" w:rsidRDefault="00E07941" w:rsidP="00A61BD7">
      <w:pPr>
        <w:pStyle w:val="Sangra3detindependiente"/>
        <w:spacing w:after="0"/>
        <w:rPr>
          <w:rFonts w:cs="Times New Roman"/>
          <w:lang w:val="es-ES"/>
        </w:rPr>
      </w:pPr>
      <w:r w:rsidRPr="00E160BC">
        <w:rPr>
          <w:rFonts w:cs="Times New Roman"/>
          <w:lang w:val="es-ES"/>
        </w:rPr>
        <w:t xml:space="preserve"> </w:t>
      </w:r>
    </w:p>
    <w:p w14:paraId="15585E37" w14:textId="77777777" w:rsidR="00D94403" w:rsidRPr="00E160BC" w:rsidRDefault="00D604C6" w:rsidP="00A61BD7">
      <w:pPr>
        <w:spacing w:after="0" w:line="360" w:lineRule="auto"/>
        <w:jc w:val="both"/>
        <w:rPr>
          <w:rFonts w:ascii="Times New Roman" w:hAnsi="Times New Roman" w:cs="Times New Roman"/>
          <w:sz w:val="24"/>
          <w:szCs w:val="24"/>
          <w:lang w:val="es-ES"/>
        </w:rPr>
      </w:pPr>
      <w:r w:rsidRPr="00E160BC">
        <w:rPr>
          <w:rFonts w:ascii="Times New Roman" w:hAnsi="Times New Roman" w:cs="Times New Roman"/>
          <w:sz w:val="24"/>
          <w:szCs w:val="24"/>
          <w:lang w:val="es-ES"/>
        </w:rPr>
        <w:t xml:space="preserve">Tabla N </w:t>
      </w:r>
      <w:r w:rsidR="003E5AEB" w:rsidRPr="00E160BC">
        <w:rPr>
          <w:rFonts w:ascii="Times New Roman" w:hAnsi="Times New Roman" w:cs="Times New Roman"/>
          <w:sz w:val="24"/>
          <w:szCs w:val="24"/>
          <w:lang w:val="es-ES"/>
        </w:rPr>
        <w:t>2</w:t>
      </w:r>
      <w:r w:rsidR="00B4790A" w:rsidRPr="00E160BC">
        <w:rPr>
          <w:rFonts w:ascii="Times New Roman" w:hAnsi="Times New Roman" w:cs="Times New Roman"/>
          <w:sz w:val="24"/>
          <w:szCs w:val="24"/>
          <w:lang w:val="es-ES"/>
        </w:rPr>
        <w:t xml:space="preserve">: </w:t>
      </w:r>
    </w:p>
    <w:p w14:paraId="15211C05" w14:textId="58C6CEF2" w:rsidR="00D41E54" w:rsidRPr="00E160BC" w:rsidRDefault="00B4790A" w:rsidP="00A61BD7">
      <w:pPr>
        <w:spacing w:after="0" w:line="360" w:lineRule="auto"/>
        <w:jc w:val="both"/>
        <w:rPr>
          <w:rFonts w:ascii="Times New Roman" w:hAnsi="Times New Roman" w:cs="Times New Roman"/>
          <w:i/>
          <w:sz w:val="24"/>
          <w:szCs w:val="24"/>
          <w:lang w:val="es-ES"/>
        </w:rPr>
      </w:pPr>
      <w:r w:rsidRPr="00E160BC">
        <w:rPr>
          <w:rFonts w:ascii="Times New Roman" w:hAnsi="Times New Roman" w:cs="Times New Roman"/>
          <w:i/>
          <w:sz w:val="24"/>
          <w:szCs w:val="24"/>
          <w:lang w:val="es-ES"/>
        </w:rPr>
        <w:t>Estrategias</w:t>
      </w:r>
      <w:r w:rsidR="00D41E54" w:rsidRPr="00E160BC">
        <w:rPr>
          <w:rFonts w:ascii="Times New Roman" w:hAnsi="Times New Roman" w:cs="Times New Roman"/>
          <w:i/>
          <w:sz w:val="24"/>
          <w:szCs w:val="24"/>
          <w:lang w:val="es-ES"/>
        </w:rPr>
        <w:t xml:space="preserve"> de afrontamiento </w:t>
      </w:r>
      <w:r w:rsidR="00676E40" w:rsidRPr="00E160BC">
        <w:rPr>
          <w:rFonts w:ascii="Times New Roman" w:hAnsi="Times New Roman" w:cs="Times New Roman"/>
          <w:i/>
          <w:sz w:val="24"/>
          <w:szCs w:val="24"/>
          <w:lang w:val="es-ES"/>
        </w:rPr>
        <w:t xml:space="preserve">de </w:t>
      </w:r>
      <w:r w:rsidR="00D604C6" w:rsidRPr="00E160BC">
        <w:rPr>
          <w:rFonts w:ascii="Times New Roman" w:hAnsi="Times New Roman" w:cs="Times New Roman"/>
          <w:i/>
          <w:sz w:val="24"/>
          <w:szCs w:val="24"/>
          <w:lang w:val="es-ES"/>
        </w:rPr>
        <w:t>las mujeres de la muestra.</w:t>
      </w:r>
    </w:p>
    <w:p w14:paraId="5DFE0A74" w14:textId="77777777" w:rsidR="00D94403" w:rsidRPr="00E160BC" w:rsidRDefault="00D94403" w:rsidP="00A61BD7">
      <w:pPr>
        <w:spacing w:after="0" w:line="360" w:lineRule="auto"/>
        <w:jc w:val="both"/>
        <w:rPr>
          <w:rFonts w:ascii="Times New Roman" w:hAnsi="Times New Roman" w:cs="Times New Roman"/>
          <w:i/>
          <w:sz w:val="24"/>
          <w:szCs w:val="24"/>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1503"/>
        <w:gridCol w:w="2323"/>
        <w:gridCol w:w="2030"/>
      </w:tblGrid>
      <w:tr w:rsidR="00676E40" w:rsidRPr="00E160BC" w14:paraId="379042E4" w14:textId="4233D906" w:rsidTr="00630D53">
        <w:tc>
          <w:tcPr>
            <w:tcW w:w="2972" w:type="dxa"/>
            <w:tcBorders>
              <w:top w:val="single" w:sz="4" w:space="0" w:color="auto"/>
              <w:bottom w:val="single" w:sz="4" w:space="0" w:color="auto"/>
            </w:tcBorders>
          </w:tcPr>
          <w:p w14:paraId="41BD5D5F" w14:textId="7EE5A9D2" w:rsidR="00676E40" w:rsidRPr="00E160BC" w:rsidRDefault="00676E40" w:rsidP="00A61BD7">
            <w:pPr>
              <w:spacing w:line="360" w:lineRule="auto"/>
              <w:jc w:val="center"/>
              <w:rPr>
                <w:rFonts w:ascii="Times New Roman" w:hAnsi="Times New Roman" w:cs="Times New Roman"/>
                <w:b/>
                <w:lang w:val="es-ES"/>
              </w:rPr>
            </w:pPr>
            <w:r w:rsidRPr="00E160BC">
              <w:rPr>
                <w:rFonts w:ascii="Times New Roman" w:hAnsi="Times New Roman" w:cs="Times New Roman"/>
                <w:b/>
                <w:lang w:val="es-ES"/>
              </w:rPr>
              <w:t>Estrategia</w:t>
            </w:r>
          </w:p>
        </w:tc>
        <w:tc>
          <w:tcPr>
            <w:tcW w:w="1503" w:type="dxa"/>
            <w:tcBorders>
              <w:top w:val="single" w:sz="4" w:space="0" w:color="auto"/>
              <w:bottom w:val="single" w:sz="4" w:space="0" w:color="auto"/>
            </w:tcBorders>
          </w:tcPr>
          <w:p w14:paraId="18B3EE30" w14:textId="69F6F22A" w:rsidR="00676E40" w:rsidRPr="00E160BC" w:rsidRDefault="00676E40" w:rsidP="00A61BD7">
            <w:pPr>
              <w:spacing w:line="360" w:lineRule="auto"/>
              <w:jc w:val="center"/>
              <w:rPr>
                <w:rFonts w:ascii="Times New Roman" w:hAnsi="Times New Roman" w:cs="Times New Roman"/>
                <w:b/>
                <w:lang w:val="es-ES"/>
              </w:rPr>
            </w:pPr>
            <w:r w:rsidRPr="00E160BC">
              <w:rPr>
                <w:rFonts w:ascii="Times New Roman" w:hAnsi="Times New Roman" w:cs="Times New Roman"/>
                <w:b/>
                <w:lang w:val="es-ES"/>
              </w:rPr>
              <w:t>Me (Dt)</w:t>
            </w:r>
          </w:p>
        </w:tc>
        <w:tc>
          <w:tcPr>
            <w:tcW w:w="2323" w:type="dxa"/>
            <w:tcBorders>
              <w:top w:val="single" w:sz="4" w:space="0" w:color="auto"/>
              <w:bottom w:val="single" w:sz="4" w:space="0" w:color="auto"/>
            </w:tcBorders>
          </w:tcPr>
          <w:p w14:paraId="7639FC88" w14:textId="77777777" w:rsidR="00676E40" w:rsidRPr="00E160BC" w:rsidRDefault="00676E40" w:rsidP="00A61BD7">
            <w:pPr>
              <w:spacing w:line="360" w:lineRule="auto"/>
              <w:jc w:val="center"/>
              <w:rPr>
                <w:rFonts w:ascii="Times New Roman" w:hAnsi="Times New Roman" w:cs="Times New Roman"/>
                <w:b/>
                <w:lang w:val="es-ES"/>
              </w:rPr>
            </w:pPr>
            <w:r w:rsidRPr="00E160BC">
              <w:rPr>
                <w:rFonts w:ascii="Times New Roman" w:hAnsi="Times New Roman" w:cs="Times New Roman"/>
                <w:b/>
                <w:lang w:val="es-ES"/>
              </w:rPr>
              <w:t>Valores de referencia</w:t>
            </w:r>
          </w:p>
          <w:p w14:paraId="49C577C3" w14:textId="0B80F9BA" w:rsidR="00BC15C8" w:rsidRPr="00E160BC" w:rsidRDefault="00BC15C8" w:rsidP="00A61BD7">
            <w:pPr>
              <w:spacing w:line="360" w:lineRule="auto"/>
              <w:jc w:val="center"/>
              <w:rPr>
                <w:rFonts w:ascii="Times New Roman" w:hAnsi="Times New Roman" w:cs="Times New Roman"/>
                <w:b/>
                <w:lang w:val="es-ES"/>
              </w:rPr>
            </w:pPr>
            <w:r w:rsidRPr="00E160BC">
              <w:rPr>
                <w:rFonts w:ascii="Times New Roman" w:hAnsi="Times New Roman" w:cs="Times New Roman"/>
                <w:b/>
                <w:lang w:val="es-ES"/>
              </w:rPr>
              <w:t>M(Dt)</w:t>
            </w:r>
          </w:p>
        </w:tc>
        <w:tc>
          <w:tcPr>
            <w:tcW w:w="2030" w:type="dxa"/>
            <w:tcBorders>
              <w:top w:val="single" w:sz="4" w:space="0" w:color="auto"/>
              <w:bottom w:val="single" w:sz="4" w:space="0" w:color="auto"/>
            </w:tcBorders>
          </w:tcPr>
          <w:p w14:paraId="5A199312" w14:textId="6D599AD9" w:rsidR="00676E40" w:rsidRPr="00E160BC" w:rsidRDefault="001D335A" w:rsidP="00A61BD7">
            <w:pPr>
              <w:spacing w:line="360" w:lineRule="auto"/>
              <w:jc w:val="center"/>
              <w:rPr>
                <w:rFonts w:ascii="Times New Roman" w:hAnsi="Times New Roman" w:cs="Times New Roman"/>
                <w:b/>
                <w:lang w:val="es-ES"/>
              </w:rPr>
            </w:pPr>
            <w:r w:rsidRPr="00E160BC">
              <w:rPr>
                <w:rFonts w:ascii="Times New Roman" w:hAnsi="Times New Roman" w:cs="Times New Roman"/>
                <w:b/>
                <w:lang w:val="es-ES"/>
              </w:rPr>
              <w:t xml:space="preserve">Puntuación </w:t>
            </w:r>
            <w:r w:rsidR="00BC15C8" w:rsidRPr="00E160BC">
              <w:rPr>
                <w:rFonts w:ascii="Times New Roman" w:hAnsi="Times New Roman" w:cs="Times New Roman"/>
                <w:b/>
                <w:lang w:val="es-ES"/>
              </w:rPr>
              <w:t>Z</w:t>
            </w:r>
          </w:p>
        </w:tc>
      </w:tr>
      <w:tr w:rsidR="00676E40" w:rsidRPr="00E160BC" w14:paraId="2EAB969E" w14:textId="222BF5DA" w:rsidTr="00630D53">
        <w:tc>
          <w:tcPr>
            <w:tcW w:w="2972" w:type="dxa"/>
            <w:tcBorders>
              <w:top w:val="single" w:sz="4" w:space="0" w:color="auto"/>
            </w:tcBorders>
          </w:tcPr>
          <w:p w14:paraId="3462F082" w14:textId="32B14B27" w:rsidR="00676E40" w:rsidRPr="00E160BC" w:rsidRDefault="00676E40"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Resolución de problemas</w:t>
            </w:r>
          </w:p>
        </w:tc>
        <w:tc>
          <w:tcPr>
            <w:tcW w:w="1503" w:type="dxa"/>
            <w:tcBorders>
              <w:top w:val="single" w:sz="4" w:space="0" w:color="auto"/>
            </w:tcBorders>
          </w:tcPr>
          <w:p w14:paraId="52B1703C" w14:textId="02E780F8" w:rsidR="00676E40" w:rsidRPr="00E160BC" w:rsidRDefault="001F6664"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10,2(2,6)</w:t>
            </w:r>
          </w:p>
        </w:tc>
        <w:tc>
          <w:tcPr>
            <w:tcW w:w="2323" w:type="dxa"/>
            <w:tcBorders>
              <w:top w:val="single" w:sz="4" w:space="0" w:color="auto"/>
            </w:tcBorders>
          </w:tcPr>
          <w:p w14:paraId="7C2B92CC" w14:textId="2746481D" w:rsidR="00676E40" w:rsidRPr="00E160BC" w:rsidRDefault="00BC15C8"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14,25(5)</w:t>
            </w:r>
          </w:p>
        </w:tc>
        <w:tc>
          <w:tcPr>
            <w:tcW w:w="2030" w:type="dxa"/>
            <w:tcBorders>
              <w:top w:val="single" w:sz="4" w:space="0" w:color="auto"/>
            </w:tcBorders>
          </w:tcPr>
          <w:p w14:paraId="0B837DA5" w14:textId="5FF6C8D2" w:rsidR="00676E40" w:rsidRPr="00E160BC" w:rsidRDefault="00F66A90"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-0,8</w:t>
            </w:r>
          </w:p>
        </w:tc>
      </w:tr>
      <w:tr w:rsidR="00676E40" w:rsidRPr="00E160BC" w14:paraId="03DF7C2C" w14:textId="4E77E76D" w:rsidTr="00630D53">
        <w:tc>
          <w:tcPr>
            <w:tcW w:w="2972" w:type="dxa"/>
          </w:tcPr>
          <w:p w14:paraId="07BE04A4" w14:textId="65E5895F" w:rsidR="00676E40" w:rsidRPr="00E160BC" w:rsidRDefault="00676E40"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Autocritica</w:t>
            </w:r>
          </w:p>
        </w:tc>
        <w:tc>
          <w:tcPr>
            <w:tcW w:w="1503" w:type="dxa"/>
          </w:tcPr>
          <w:p w14:paraId="1FC4C7DE" w14:textId="16E97DD8" w:rsidR="00676E40" w:rsidRPr="00E160BC" w:rsidRDefault="001F6664"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8,8(3,1)</w:t>
            </w:r>
          </w:p>
        </w:tc>
        <w:tc>
          <w:tcPr>
            <w:tcW w:w="2323" w:type="dxa"/>
          </w:tcPr>
          <w:p w14:paraId="5B3463A4" w14:textId="2389CFA5" w:rsidR="00676E40" w:rsidRPr="00E160BC" w:rsidRDefault="00BC15C8"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5,1(5)</w:t>
            </w:r>
          </w:p>
        </w:tc>
        <w:tc>
          <w:tcPr>
            <w:tcW w:w="2030" w:type="dxa"/>
          </w:tcPr>
          <w:p w14:paraId="68F61B2F" w14:textId="1982FC61" w:rsidR="00676E40" w:rsidRPr="00E160BC" w:rsidRDefault="00F66A90"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0,74</w:t>
            </w:r>
          </w:p>
        </w:tc>
      </w:tr>
      <w:tr w:rsidR="00676E40" w:rsidRPr="00E160BC" w14:paraId="2B270707" w14:textId="447DCB11" w:rsidTr="00630D53">
        <w:tc>
          <w:tcPr>
            <w:tcW w:w="2972" w:type="dxa"/>
          </w:tcPr>
          <w:p w14:paraId="2FAB658C" w14:textId="569CE0E5" w:rsidR="00676E40" w:rsidRPr="00E160BC" w:rsidRDefault="00676E40"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Expresión emocional</w:t>
            </w:r>
          </w:p>
        </w:tc>
        <w:tc>
          <w:tcPr>
            <w:tcW w:w="1503" w:type="dxa"/>
          </w:tcPr>
          <w:p w14:paraId="5D638339" w14:textId="4B649A9D" w:rsidR="00676E40" w:rsidRPr="00E160BC" w:rsidRDefault="001F6664"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12,4(3,6)</w:t>
            </w:r>
          </w:p>
        </w:tc>
        <w:tc>
          <w:tcPr>
            <w:tcW w:w="2323" w:type="dxa"/>
          </w:tcPr>
          <w:p w14:paraId="4DAE19F7" w14:textId="1C2C1792" w:rsidR="00676E40" w:rsidRPr="00E160BC" w:rsidRDefault="00BC15C8"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8,9(5)</w:t>
            </w:r>
          </w:p>
        </w:tc>
        <w:tc>
          <w:tcPr>
            <w:tcW w:w="2030" w:type="dxa"/>
          </w:tcPr>
          <w:p w14:paraId="28E421B8" w14:textId="5118D1C8" w:rsidR="00676E40" w:rsidRPr="00E160BC" w:rsidRDefault="00F66A90"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0,7</w:t>
            </w:r>
          </w:p>
        </w:tc>
      </w:tr>
      <w:tr w:rsidR="00676E40" w:rsidRPr="00E160BC" w14:paraId="637EC1A1" w14:textId="52EE61D1" w:rsidTr="00630D53">
        <w:tc>
          <w:tcPr>
            <w:tcW w:w="2972" w:type="dxa"/>
          </w:tcPr>
          <w:p w14:paraId="13455968" w14:textId="7E10CEB2" w:rsidR="00676E40" w:rsidRPr="00E160BC" w:rsidRDefault="00676E40"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Pensamiento diserativo</w:t>
            </w:r>
          </w:p>
        </w:tc>
        <w:tc>
          <w:tcPr>
            <w:tcW w:w="1503" w:type="dxa"/>
          </w:tcPr>
          <w:p w14:paraId="6683B7A8" w14:textId="3B3E9DFB" w:rsidR="00676E40" w:rsidRPr="00E160BC" w:rsidRDefault="001F6664"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13,6(4,3)</w:t>
            </w:r>
          </w:p>
        </w:tc>
        <w:tc>
          <w:tcPr>
            <w:tcW w:w="2323" w:type="dxa"/>
          </w:tcPr>
          <w:p w14:paraId="66298FCE" w14:textId="703E0A39" w:rsidR="00676E40" w:rsidRPr="00E160BC" w:rsidRDefault="00BC15C8"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11,6(5)</w:t>
            </w:r>
          </w:p>
        </w:tc>
        <w:tc>
          <w:tcPr>
            <w:tcW w:w="2030" w:type="dxa"/>
          </w:tcPr>
          <w:p w14:paraId="1E2B5DD4" w14:textId="023524CF" w:rsidR="00676E40" w:rsidRPr="00E160BC" w:rsidRDefault="00F66A90"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0,4</w:t>
            </w:r>
          </w:p>
        </w:tc>
      </w:tr>
      <w:tr w:rsidR="00676E40" w:rsidRPr="00E160BC" w14:paraId="6C07910D" w14:textId="00BB4BC3" w:rsidTr="00630D53">
        <w:tc>
          <w:tcPr>
            <w:tcW w:w="2972" w:type="dxa"/>
          </w:tcPr>
          <w:p w14:paraId="10D717A1" w14:textId="65D680FE" w:rsidR="00676E40" w:rsidRPr="00E160BC" w:rsidRDefault="00676E40"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Apoyo social</w:t>
            </w:r>
          </w:p>
        </w:tc>
        <w:tc>
          <w:tcPr>
            <w:tcW w:w="1503" w:type="dxa"/>
          </w:tcPr>
          <w:p w14:paraId="26B242AC" w14:textId="596A4B82" w:rsidR="00676E40" w:rsidRPr="00E160BC" w:rsidRDefault="001F6664"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13,2(4,2)</w:t>
            </w:r>
          </w:p>
        </w:tc>
        <w:tc>
          <w:tcPr>
            <w:tcW w:w="2323" w:type="dxa"/>
          </w:tcPr>
          <w:p w14:paraId="1FB48964" w14:textId="05385F31" w:rsidR="00676E40" w:rsidRPr="00E160BC" w:rsidRDefault="00BC15C8"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10,9(5)</w:t>
            </w:r>
          </w:p>
        </w:tc>
        <w:tc>
          <w:tcPr>
            <w:tcW w:w="2030" w:type="dxa"/>
          </w:tcPr>
          <w:p w14:paraId="2C561EBB" w14:textId="4BD1D91D" w:rsidR="00676E40" w:rsidRPr="00E160BC" w:rsidRDefault="00F66A90"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0,5</w:t>
            </w:r>
          </w:p>
        </w:tc>
      </w:tr>
      <w:tr w:rsidR="00676E40" w:rsidRPr="00E160BC" w14:paraId="20065F19" w14:textId="77777777" w:rsidTr="00630D53">
        <w:tc>
          <w:tcPr>
            <w:tcW w:w="2972" w:type="dxa"/>
          </w:tcPr>
          <w:p w14:paraId="55C41E63" w14:textId="5B6CA734" w:rsidR="00676E40" w:rsidRPr="00E160BC" w:rsidRDefault="00676E40"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Reestructuración cognitiva</w:t>
            </w:r>
          </w:p>
        </w:tc>
        <w:tc>
          <w:tcPr>
            <w:tcW w:w="1503" w:type="dxa"/>
          </w:tcPr>
          <w:p w14:paraId="5FCE9248" w14:textId="67178CA3" w:rsidR="00676E40" w:rsidRPr="00E160BC" w:rsidRDefault="001F6664"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11,1(2,3)</w:t>
            </w:r>
          </w:p>
        </w:tc>
        <w:tc>
          <w:tcPr>
            <w:tcW w:w="2323" w:type="dxa"/>
          </w:tcPr>
          <w:p w14:paraId="12CEB797" w14:textId="05AE9137" w:rsidR="00676E40" w:rsidRPr="00E160BC" w:rsidRDefault="00BC15C8"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10,1(4,9)</w:t>
            </w:r>
          </w:p>
        </w:tc>
        <w:tc>
          <w:tcPr>
            <w:tcW w:w="2030" w:type="dxa"/>
          </w:tcPr>
          <w:p w14:paraId="1F65D0C2" w14:textId="4C83050E" w:rsidR="00676E40" w:rsidRPr="00E160BC" w:rsidRDefault="00F66A90"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0,2</w:t>
            </w:r>
          </w:p>
        </w:tc>
      </w:tr>
      <w:tr w:rsidR="00676E40" w:rsidRPr="00E160BC" w14:paraId="5D076439" w14:textId="77777777" w:rsidTr="00630D53">
        <w:tc>
          <w:tcPr>
            <w:tcW w:w="2972" w:type="dxa"/>
          </w:tcPr>
          <w:p w14:paraId="70A65C52" w14:textId="725752F3" w:rsidR="00676E40" w:rsidRPr="00E160BC" w:rsidRDefault="001F6664"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Evitación de problemas</w:t>
            </w:r>
          </w:p>
        </w:tc>
        <w:tc>
          <w:tcPr>
            <w:tcW w:w="1503" w:type="dxa"/>
          </w:tcPr>
          <w:p w14:paraId="3930AA74" w14:textId="4A1EC930" w:rsidR="00676E40" w:rsidRPr="00E160BC" w:rsidRDefault="001F6664"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8,3(2,4)</w:t>
            </w:r>
          </w:p>
        </w:tc>
        <w:tc>
          <w:tcPr>
            <w:tcW w:w="2323" w:type="dxa"/>
          </w:tcPr>
          <w:p w14:paraId="1B07F6F0" w14:textId="14A81427" w:rsidR="00676E40" w:rsidRPr="00E160BC" w:rsidRDefault="00BC15C8"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5,1(3,8)</w:t>
            </w:r>
          </w:p>
        </w:tc>
        <w:tc>
          <w:tcPr>
            <w:tcW w:w="2030" w:type="dxa"/>
          </w:tcPr>
          <w:p w14:paraId="1B992404" w14:textId="5965BA8F" w:rsidR="00676E40" w:rsidRPr="00E160BC" w:rsidRDefault="00F66A90"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0,6</w:t>
            </w:r>
          </w:p>
        </w:tc>
      </w:tr>
      <w:tr w:rsidR="001F6664" w:rsidRPr="00E160BC" w14:paraId="001E2618" w14:textId="77777777" w:rsidTr="00630D53">
        <w:tc>
          <w:tcPr>
            <w:tcW w:w="2972" w:type="dxa"/>
            <w:tcBorders>
              <w:bottom w:val="single" w:sz="4" w:space="0" w:color="auto"/>
            </w:tcBorders>
          </w:tcPr>
          <w:p w14:paraId="4BD9D383" w14:textId="1B16250C" w:rsidR="001F6664" w:rsidRPr="00E160BC" w:rsidRDefault="001F6664"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Retirada social</w:t>
            </w:r>
          </w:p>
        </w:tc>
        <w:tc>
          <w:tcPr>
            <w:tcW w:w="1503" w:type="dxa"/>
            <w:tcBorders>
              <w:bottom w:val="single" w:sz="4" w:space="0" w:color="auto"/>
            </w:tcBorders>
          </w:tcPr>
          <w:p w14:paraId="7E9427D2" w14:textId="4C256166" w:rsidR="001F6664" w:rsidRPr="00E160BC" w:rsidRDefault="001F6664"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8,7(3,2)</w:t>
            </w:r>
          </w:p>
        </w:tc>
        <w:tc>
          <w:tcPr>
            <w:tcW w:w="2323" w:type="dxa"/>
            <w:tcBorders>
              <w:bottom w:val="single" w:sz="4" w:space="0" w:color="auto"/>
            </w:tcBorders>
          </w:tcPr>
          <w:p w14:paraId="14C89E53" w14:textId="6C3CDEBD" w:rsidR="001F6664" w:rsidRPr="00E160BC" w:rsidRDefault="00BC15C8"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3,9(3,5)</w:t>
            </w:r>
          </w:p>
        </w:tc>
        <w:tc>
          <w:tcPr>
            <w:tcW w:w="2030" w:type="dxa"/>
            <w:tcBorders>
              <w:bottom w:val="single" w:sz="4" w:space="0" w:color="auto"/>
            </w:tcBorders>
          </w:tcPr>
          <w:p w14:paraId="6F6E9384" w14:textId="2EB2DCF0" w:rsidR="001F6664" w:rsidRPr="00E160BC" w:rsidRDefault="00F66A90"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1,4</w:t>
            </w:r>
          </w:p>
        </w:tc>
      </w:tr>
    </w:tbl>
    <w:p w14:paraId="7EE85250" w14:textId="672F9893" w:rsidR="00B010E0" w:rsidRPr="00E160BC" w:rsidRDefault="00D94403" w:rsidP="00A61BD7">
      <w:pPr>
        <w:spacing w:line="360" w:lineRule="auto"/>
        <w:jc w:val="both"/>
        <w:rPr>
          <w:rFonts w:ascii="Times New Roman" w:hAnsi="Times New Roman" w:cs="Times New Roman"/>
          <w:sz w:val="24"/>
          <w:szCs w:val="24"/>
          <w:lang w:val="es-ES"/>
        </w:rPr>
      </w:pPr>
      <w:r w:rsidRPr="00E160BC">
        <w:rPr>
          <w:rFonts w:ascii="Times New Roman" w:hAnsi="Times New Roman" w:cs="Times New Roman"/>
          <w:sz w:val="24"/>
          <w:szCs w:val="24"/>
          <w:lang w:val="es-ES"/>
        </w:rPr>
        <w:lastRenderedPageBreak/>
        <w:t xml:space="preserve">Fuente: </w:t>
      </w:r>
      <w:r w:rsidRPr="00E160BC">
        <w:rPr>
          <w:rFonts w:ascii="Times New Roman" w:hAnsi="Times New Roman" w:cs="Times New Roman"/>
          <w:i/>
          <w:iCs/>
          <w:sz w:val="24"/>
          <w:szCs w:val="24"/>
          <w:lang w:val="es-ES"/>
        </w:rPr>
        <w:t xml:space="preserve">Propia </w:t>
      </w:r>
    </w:p>
    <w:p w14:paraId="7943D18A" w14:textId="1DAE10A4" w:rsidR="00B010E0" w:rsidRPr="00E160BC" w:rsidRDefault="00B010E0" w:rsidP="00A61BD7">
      <w:pPr>
        <w:pStyle w:val="Sangra3detindependiente"/>
        <w:spacing w:after="0"/>
        <w:rPr>
          <w:rFonts w:cs="Times New Roman"/>
          <w:lang w:val="es-ES"/>
        </w:rPr>
      </w:pPr>
      <w:bookmarkStart w:id="5" w:name="_Hlk53751745"/>
      <w:r w:rsidRPr="00E160BC">
        <w:rPr>
          <w:rFonts w:cs="Times New Roman"/>
          <w:lang w:val="es-ES"/>
        </w:rPr>
        <w:t xml:space="preserve">En cuanto a las variables de resiliencia, los datos indican que las mujeres de la muestra </w:t>
      </w:r>
      <w:r w:rsidR="008A555E" w:rsidRPr="00E160BC">
        <w:rPr>
          <w:rFonts w:cs="Times New Roman"/>
          <w:lang w:val="es-ES"/>
        </w:rPr>
        <w:t>cuentan con un nivel medio en cuanto a la resiliencia. Los factores de</w:t>
      </w:r>
      <w:r w:rsidRPr="00E160BC">
        <w:rPr>
          <w:rFonts w:cs="Times New Roman"/>
          <w:lang w:val="es-ES"/>
        </w:rPr>
        <w:t xml:space="preserve"> menor </w:t>
      </w:r>
      <w:r w:rsidR="008A555E" w:rsidRPr="00E160BC">
        <w:rPr>
          <w:rFonts w:cs="Times New Roman"/>
          <w:lang w:val="es-ES"/>
        </w:rPr>
        <w:t xml:space="preserve">puntuación </w:t>
      </w:r>
      <w:r w:rsidRPr="00E160BC">
        <w:rPr>
          <w:rFonts w:cs="Times New Roman"/>
          <w:lang w:val="es-ES"/>
        </w:rPr>
        <w:t>fueron: afectividad</w:t>
      </w:r>
      <w:r w:rsidR="00D94403" w:rsidRPr="00E160BC">
        <w:rPr>
          <w:rFonts w:cs="Times New Roman"/>
          <w:lang w:val="es-ES"/>
        </w:rPr>
        <w:t xml:space="preserve"> y</w:t>
      </w:r>
      <w:r w:rsidRPr="00E160BC">
        <w:rPr>
          <w:rFonts w:cs="Times New Roman"/>
          <w:lang w:val="es-ES"/>
        </w:rPr>
        <w:t xml:space="preserve"> redes con 62%; aprendizaje, metas, vínculos con 65</w:t>
      </w:r>
      <w:r w:rsidR="00764C51" w:rsidRPr="00E160BC">
        <w:rPr>
          <w:rFonts w:cs="Times New Roman"/>
          <w:lang w:val="es-ES"/>
        </w:rPr>
        <w:t>%; autoeficacia</w:t>
      </w:r>
      <w:r w:rsidRPr="00E160BC">
        <w:rPr>
          <w:rFonts w:cs="Times New Roman"/>
          <w:lang w:val="es-ES"/>
        </w:rPr>
        <w:t xml:space="preserve"> y autonomía con 67%; satisfacción con 68 %. El de mayor </w:t>
      </w:r>
      <w:r w:rsidR="00D94403" w:rsidRPr="00E160BC">
        <w:rPr>
          <w:rFonts w:cs="Times New Roman"/>
          <w:lang w:val="es-ES"/>
        </w:rPr>
        <w:t>puntuación</w:t>
      </w:r>
      <w:r w:rsidR="008A555E" w:rsidRPr="00E160BC">
        <w:rPr>
          <w:rFonts w:cs="Times New Roman"/>
          <w:lang w:val="es-ES"/>
        </w:rPr>
        <w:t>,</w:t>
      </w:r>
      <w:r w:rsidRPr="00E160BC">
        <w:rPr>
          <w:rFonts w:cs="Times New Roman"/>
          <w:lang w:val="es-ES"/>
        </w:rPr>
        <w:t xml:space="preserve"> pragmatismo con 69%</w:t>
      </w:r>
      <w:r w:rsidR="008A555E" w:rsidRPr="00E160BC">
        <w:rPr>
          <w:rFonts w:cs="Times New Roman"/>
          <w:lang w:val="es-ES"/>
        </w:rPr>
        <w:t xml:space="preserve"> y</w:t>
      </w:r>
      <w:r w:rsidRPr="00E160BC">
        <w:rPr>
          <w:rFonts w:cs="Times New Roman"/>
          <w:lang w:val="es-ES"/>
        </w:rPr>
        <w:t xml:space="preserve"> generativida</w:t>
      </w:r>
      <w:r w:rsidR="00272546" w:rsidRPr="00E160BC">
        <w:rPr>
          <w:rFonts w:cs="Times New Roman"/>
          <w:lang w:val="es-ES"/>
        </w:rPr>
        <w:t>d, modelos e identidad con 70%.</w:t>
      </w:r>
      <w:r w:rsidR="003B78B3" w:rsidRPr="00E160BC">
        <w:rPr>
          <w:rFonts w:cs="Times New Roman"/>
          <w:lang w:val="es-ES"/>
        </w:rPr>
        <w:t xml:space="preserve"> </w:t>
      </w:r>
      <w:r w:rsidRPr="00E160BC">
        <w:rPr>
          <w:rFonts w:cs="Times New Roman"/>
          <w:lang w:val="es-ES"/>
        </w:rPr>
        <w:t xml:space="preserve">El nivel total de resiliencia </w:t>
      </w:r>
      <w:r w:rsidR="00D94403" w:rsidRPr="00E160BC">
        <w:rPr>
          <w:rFonts w:cs="Times New Roman"/>
          <w:lang w:val="es-ES"/>
        </w:rPr>
        <w:t xml:space="preserve">obtuvo puntuación media </w:t>
      </w:r>
      <w:r w:rsidRPr="00E160BC">
        <w:rPr>
          <w:rFonts w:cs="Times New Roman"/>
          <w:lang w:val="es-ES"/>
        </w:rPr>
        <w:t xml:space="preserve">con 67%. </w:t>
      </w:r>
    </w:p>
    <w:p w14:paraId="74493068" w14:textId="727D9144" w:rsidR="00B010E0" w:rsidRPr="00E160BC" w:rsidRDefault="00310801" w:rsidP="00A61BD7">
      <w:pPr>
        <w:spacing w:after="0" w:line="360" w:lineRule="auto"/>
        <w:ind w:firstLine="567"/>
        <w:jc w:val="both"/>
        <w:rPr>
          <w:rFonts w:ascii="Times New Roman" w:hAnsi="Times New Roman" w:cs="Times New Roman"/>
          <w:sz w:val="24"/>
          <w:szCs w:val="24"/>
          <w:lang w:val="es-ES"/>
        </w:rPr>
      </w:pPr>
      <w:r w:rsidRPr="00E160BC">
        <w:rPr>
          <w:rFonts w:ascii="Times New Roman" w:hAnsi="Times New Roman" w:cs="Times New Roman"/>
          <w:sz w:val="24"/>
          <w:szCs w:val="24"/>
          <w:lang w:val="es-ES"/>
        </w:rPr>
        <w:t xml:space="preserve">Lo anterior indica </w:t>
      </w:r>
      <w:r w:rsidR="003B6F2D" w:rsidRPr="00E160BC">
        <w:rPr>
          <w:rFonts w:ascii="Times New Roman" w:hAnsi="Times New Roman" w:cs="Times New Roman"/>
          <w:sz w:val="24"/>
          <w:szCs w:val="24"/>
          <w:lang w:val="es-ES"/>
        </w:rPr>
        <w:t xml:space="preserve">que, aunque los valores obtenidos se ubicaron en el nivel considerando la situación de las mujeres participantes como víctimas del conflicto armado y afectados </w:t>
      </w:r>
      <w:r w:rsidR="005D5F1F" w:rsidRPr="00E160BC">
        <w:rPr>
          <w:rFonts w:ascii="Times New Roman" w:hAnsi="Times New Roman" w:cs="Times New Roman"/>
          <w:sz w:val="24"/>
          <w:szCs w:val="24"/>
          <w:lang w:val="es-ES"/>
        </w:rPr>
        <w:t>por el</w:t>
      </w:r>
      <w:r w:rsidR="003B6F2D" w:rsidRPr="00E160BC">
        <w:rPr>
          <w:rFonts w:ascii="Times New Roman" w:hAnsi="Times New Roman" w:cs="Times New Roman"/>
          <w:sz w:val="24"/>
          <w:szCs w:val="24"/>
          <w:lang w:val="es-ES"/>
        </w:rPr>
        <w:t xml:space="preserve"> proceso de duelo, sería necesario mejorar </w:t>
      </w:r>
      <w:r w:rsidR="005D5F1F" w:rsidRPr="00E160BC">
        <w:rPr>
          <w:rFonts w:ascii="Times New Roman" w:hAnsi="Times New Roman" w:cs="Times New Roman"/>
          <w:sz w:val="24"/>
          <w:szCs w:val="24"/>
          <w:lang w:val="es-ES"/>
        </w:rPr>
        <w:t>su habilidad resiliente</w:t>
      </w:r>
      <w:r w:rsidR="003B6F2D" w:rsidRPr="00E160BC">
        <w:rPr>
          <w:rFonts w:ascii="Times New Roman" w:hAnsi="Times New Roman" w:cs="Times New Roman"/>
          <w:sz w:val="24"/>
          <w:szCs w:val="24"/>
          <w:lang w:val="es-ES"/>
        </w:rPr>
        <w:t xml:space="preserve"> con el fin </w:t>
      </w:r>
      <w:r w:rsidR="00EC061A" w:rsidRPr="00E160BC">
        <w:rPr>
          <w:rFonts w:ascii="Times New Roman" w:hAnsi="Times New Roman" w:cs="Times New Roman"/>
          <w:sz w:val="24"/>
          <w:szCs w:val="24"/>
          <w:lang w:val="es-ES"/>
        </w:rPr>
        <w:t xml:space="preserve">contar con mayores recursos personológicos para sobrellevar a anteponerse a las experiencias vividas. </w:t>
      </w:r>
    </w:p>
    <w:bookmarkEnd w:id="5"/>
    <w:p w14:paraId="2B088BFA" w14:textId="77777777" w:rsidR="00D94403" w:rsidRPr="00E160BC" w:rsidRDefault="0063585F" w:rsidP="00A61BD7">
      <w:pPr>
        <w:spacing w:after="0" w:line="360" w:lineRule="auto"/>
        <w:jc w:val="both"/>
        <w:rPr>
          <w:rFonts w:ascii="Times New Roman" w:hAnsi="Times New Roman" w:cs="Times New Roman"/>
          <w:sz w:val="24"/>
          <w:szCs w:val="24"/>
          <w:lang w:val="es-ES"/>
        </w:rPr>
      </w:pPr>
      <w:r w:rsidRPr="00E160BC">
        <w:rPr>
          <w:rFonts w:ascii="Times New Roman" w:hAnsi="Times New Roman" w:cs="Times New Roman"/>
          <w:sz w:val="24"/>
          <w:szCs w:val="24"/>
          <w:lang w:val="es-ES"/>
        </w:rPr>
        <w:t xml:space="preserve">Tabla N </w:t>
      </w:r>
      <w:r w:rsidR="003E5AEB" w:rsidRPr="00E160BC">
        <w:rPr>
          <w:rFonts w:ascii="Times New Roman" w:hAnsi="Times New Roman" w:cs="Times New Roman"/>
          <w:sz w:val="24"/>
          <w:szCs w:val="24"/>
          <w:lang w:val="es-ES"/>
        </w:rPr>
        <w:t>3</w:t>
      </w:r>
      <w:r w:rsidRPr="00E160BC">
        <w:rPr>
          <w:rFonts w:ascii="Times New Roman" w:hAnsi="Times New Roman" w:cs="Times New Roman"/>
          <w:sz w:val="24"/>
          <w:szCs w:val="24"/>
          <w:lang w:val="es-ES"/>
        </w:rPr>
        <w:t xml:space="preserve">: </w:t>
      </w:r>
    </w:p>
    <w:p w14:paraId="323CA823" w14:textId="17D9DC62" w:rsidR="00D41E54" w:rsidRPr="00E160BC" w:rsidRDefault="0063585F" w:rsidP="00A61BD7">
      <w:pPr>
        <w:spacing w:after="0" w:line="360" w:lineRule="auto"/>
        <w:jc w:val="both"/>
        <w:rPr>
          <w:rFonts w:ascii="Times New Roman" w:hAnsi="Times New Roman" w:cs="Times New Roman"/>
          <w:i/>
          <w:sz w:val="24"/>
          <w:szCs w:val="24"/>
          <w:lang w:val="es-ES"/>
        </w:rPr>
      </w:pPr>
      <w:r w:rsidRPr="00E160BC">
        <w:rPr>
          <w:rFonts w:ascii="Times New Roman" w:hAnsi="Times New Roman" w:cs="Times New Roman"/>
          <w:i/>
          <w:sz w:val="24"/>
          <w:szCs w:val="24"/>
          <w:lang w:val="es-ES"/>
        </w:rPr>
        <w:t>R</w:t>
      </w:r>
      <w:r w:rsidR="00D41E54" w:rsidRPr="00E160BC">
        <w:rPr>
          <w:rFonts w:ascii="Times New Roman" w:hAnsi="Times New Roman" w:cs="Times New Roman"/>
          <w:i/>
          <w:sz w:val="24"/>
          <w:szCs w:val="24"/>
          <w:lang w:val="es-ES"/>
        </w:rPr>
        <w:t>esilienci</w:t>
      </w:r>
      <w:r w:rsidRPr="00E160BC">
        <w:rPr>
          <w:rFonts w:ascii="Times New Roman" w:hAnsi="Times New Roman" w:cs="Times New Roman"/>
          <w:i/>
          <w:sz w:val="24"/>
          <w:szCs w:val="24"/>
          <w:lang w:val="es-ES"/>
        </w:rPr>
        <w:t xml:space="preserve">a en las mujeres de la muestra. </w:t>
      </w:r>
    </w:p>
    <w:p w14:paraId="1BE86077" w14:textId="77777777" w:rsidR="00D94403" w:rsidRPr="00E160BC" w:rsidRDefault="00D94403" w:rsidP="00A61BD7">
      <w:pPr>
        <w:spacing w:after="0" w:line="360" w:lineRule="auto"/>
        <w:jc w:val="both"/>
        <w:rPr>
          <w:rFonts w:ascii="Times New Roman" w:hAnsi="Times New Roman" w:cs="Times New Roman"/>
          <w:i/>
          <w:sz w:val="24"/>
          <w:szCs w:val="24"/>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1503"/>
        <w:gridCol w:w="1190"/>
        <w:gridCol w:w="1292"/>
      </w:tblGrid>
      <w:tr w:rsidR="00D604C6" w:rsidRPr="00E160BC" w14:paraId="570E24F3" w14:textId="77777777" w:rsidTr="00630D53">
        <w:tc>
          <w:tcPr>
            <w:tcW w:w="2972" w:type="dxa"/>
            <w:tcBorders>
              <w:top w:val="single" w:sz="4" w:space="0" w:color="auto"/>
              <w:bottom w:val="single" w:sz="4" w:space="0" w:color="auto"/>
            </w:tcBorders>
          </w:tcPr>
          <w:p w14:paraId="2FB433D3" w14:textId="1F49CF75" w:rsidR="00D604C6" w:rsidRPr="00E160BC" w:rsidRDefault="00D604C6" w:rsidP="00A61BD7">
            <w:pPr>
              <w:spacing w:line="360" w:lineRule="auto"/>
              <w:jc w:val="center"/>
              <w:rPr>
                <w:rFonts w:ascii="Times New Roman" w:hAnsi="Times New Roman" w:cs="Times New Roman"/>
                <w:b/>
                <w:lang w:val="es-ES"/>
              </w:rPr>
            </w:pPr>
            <w:r w:rsidRPr="00E160BC">
              <w:rPr>
                <w:rFonts w:ascii="Times New Roman" w:hAnsi="Times New Roman" w:cs="Times New Roman"/>
                <w:b/>
                <w:lang w:val="es-ES"/>
              </w:rPr>
              <w:t xml:space="preserve">Variables resiliencia </w:t>
            </w:r>
          </w:p>
        </w:tc>
        <w:tc>
          <w:tcPr>
            <w:tcW w:w="1503" w:type="dxa"/>
            <w:tcBorders>
              <w:top w:val="single" w:sz="4" w:space="0" w:color="auto"/>
              <w:bottom w:val="single" w:sz="4" w:space="0" w:color="auto"/>
            </w:tcBorders>
          </w:tcPr>
          <w:p w14:paraId="2F34EC3C" w14:textId="77777777" w:rsidR="00D604C6" w:rsidRPr="00E160BC" w:rsidRDefault="00D604C6" w:rsidP="00A61BD7">
            <w:pPr>
              <w:spacing w:line="360" w:lineRule="auto"/>
              <w:jc w:val="center"/>
              <w:rPr>
                <w:rFonts w:ascii="Times New Roman" w:hAnsi="Times New Roman" w:cs="Times New Roman"/>
                <w:b/>
                <w:lang w:val="es-ES"/>
              </w:rPr>
            </w:pPr>
            <w:r w:rsidRPr="00E160BC">
              <w:rPr>
                <w:rFonts w:ascii="Times New Roman" w:hAnsi="Times New Roman" w:cs="Times New Roman"/>
                <w:b/>
                <w:lang w:val="es-ES"/>
              </w:rPr>
              <w:t>Me (Dt)</w:t>
            </w:r>
          </w:p>
        </w:tc>
        <w:tc>
          <w:tcPr>
            <w:tcW w:w="1190" w:type="dxa"/>
            <w:tcBorders>
              <w:top w:val="single" w:sz="4" w:space="0" w:color="auto"/>
              <w:bottom w:val="single" w:sz="4" w:space="0" w:color="auto"/>
            </w:tcBorders>
          </w:tcPr>
          <w:p w14:paraId="1C5797AF" w14:textId="77777777" w:rsidR="00D604C6" w:rsidRPr="00E160BC" w:rsidRDefault="00D604C6" w:rsidP="00A61BD7">
            <w:pPr>
              <w:spacing w:line="360" w:lineRule="auto"/>
              <w:jc w:val="center"/>
              <w:rPr>
                <w:rFonts w:ascii="Times New Roman" w:hAnsi="Times New Roman" w:cs="Times New Roman"/>
                <w:b/>
                <w:lang w:val="es-ES"/>
              </w:rPr>
            </w:pPr>
            <w:r w:rsidRPr="00E160BC">
              <w:rPr>
                <w:rFonts w:ascii="Times New Roman" w:hAnsi="Times New Roman" w:cs="Times New Roman"/>
                <w:b/>
                <w:lang w:val="es-ES"/>
              </w:rPr>
              <w:t>Valores de referencia</w:t>
            </w:r>
          </w:p>
        </w:tc>
        <w:tc>
          <w:tcPr>
            <w:tcW w:w="1134" w:type="dxa"/>
            <w:tcBorders>
              <w:top w:val="single" w:sz="4" w:space="0" w:color="auto"/>
              <w:bottom w:val="single" w:sz="4" w:space="0" w:color="auto"/>
            </w:tcBorders>
          </w:tcPr>
          <w:p w14:paraId="6762DEE7" w14:textId="10EB06C5" w:rsidR="00D604C6" w:rsidRPr="00E160BC" w:rsidRDefault="001D335A" w:rsidP="00A61BD7">
            <w:pPr>
              <w:spacing w:line="360" w:lineRule="auto"/>
              <w:jc w:val="center"/>
              <w:rPr>
                <w:rFonts w:ascii="Times New Roman" w:hAnsi="Times New Roman" w:cs="Times New Roman"/>
                <w:b/>
                <w:lang w:val="es-ES"/>
              </w:rPr>
            </w:pPr>
            <w:r w:rsidRPr="00E160BC">
              <w:rPr>
                <w:rFonts w:ascii="Times New Roman" w:hAnsi="Times New Roman" w:cs="Times New Roman"/>
                <w:b/>
                <w:lang w:val="es-ES"/>
              </w:rPr>
              <w:t xml:space="preserve">Puntuación directa ponderada </w:t>
            </w:r>
          </w:p>
        </w:tc>
      </w:tr>
      <w:tr w:rsidR="00D604C6" w:rsidRPr="00E160BC" w14:paraId="757D10B2" w14:textId="77777777" w:rsidTr="00630D53">
        <w:tc>
          <w:tcPr>
            <w:tcW w:w="2972" w:type="dxa"/>
            <w:tcBorders>
              <w:top w:val="single" w:sz="4" w:space="0" w:color="auto"/>
            </w:tcBorders>
          </w:tcPr>
          <w:p w14:paraId="54AC60BB" w14:textId="0B23F38D" w:rsidR="00D604C6" w:rsidRPr="00E160BC" w:rsidRDefault="00C01959"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Generatividad</w:t>
            </w:r>
          </w:p>
        </w:tc>
        <w:tc>
          <w:tcPr>
            <w:tcW w:w="1503" w:type="dxa"/>
            <w:tcBorders>
              <w:top w:val="single" w:sz="4" w:space="0" w:color="auto"/>
            </w:tcBorders>
          </w:tcPr>
          <w:p w14:paraId="7407D9B2" w14:textId="358A99B4" w:rsidR="00D604C6" w:rsidRPr="00E160BC" w:rsidRDefault="00C01959"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17,6(4,3)</w:t>
            </w:r>
          </w:p>
        </w:tc>
        <w:tc>
          <w:tcPr>
            <w:tcW w:w="1190" w:type="dxa"/>
            <w:tcBorders>
              <w:top w:val="single" w:sz="4" w:space="0" w:color="auto"/>
            </w:tcBorders>
          </w:tcPr>
          <w:p w14:paraId="6C3773DA" w14:textId="5B0EF4F7" w:rsidR="00D604C6" w:rsidRPr="00E160BC" w:rsidRDefault="00C01959" w:rsidP="00A61BD7">
            <w:pPr>
              <w:spacing w:line="360" w:lineRule="auto"/>
              <w:jc w:val="center"/>
              <w:rPr>
                <w:rFonts w:ascii="Times New Roman" w:hAnsi="Times New Roman" w:cs="Times New Roman"/>
                <w:lang w:val="es-ES"/>
              </w:rPr>
            </w:pPr>
            <w:r w:rsidRPr="00E160BC">
              <w:rPr>
                <w:rFonts w:ascii="Times New Roman" w:eastAsia="Times New Roman" w:hAnsi="Times New Roman" w:cs="Times New Roman"/>
                <w:lang w:val="es-ES" w:eastAsia="es-CO"/>
              </w:rPr>
              <w:t>5-25</w:t>
            </w:r>
          </w:p>
        </w:tc>
        <w:tc>
          <w:tcPr>
            <w:tcW w:w="1134" w:type="dxa"/>
            <w:tcBorders>
              <w:top w:val="single" w:sz="4" w:space="0" w:color="auto"/>
            </w:tcBorders>
          </w:tcPr>
          <w:p w14:paraId="26646B82" w14:textId="1A6545FB" w:rsidR="00D604C6" w:rsidRPr="00E160BC" w:rsidRDefault="0063585F"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70%</w:t>
            </w:r>
          </w:p>
        </w:tc>
      </w:tr>
      <w:tr w:rsidR="00D604C6" w:rsidRPr="00E160BC" w14:paraId="531CE94F" w14:textId="77777777" w:rsidTr="00630D53">
        <w:tc>
          <w:tcPr>
            <w:tcW w:w="2972" w:type="dxa"/>
          </w:tcPr>
          <w:p w14:paraId="59F67EE3" w14:textId="2137593F" w:rsidR="00D604C6" w:rsidRPr="00E160BC" w:rsidRDefault="00C01959"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Aprendizaje</w:t>
            </w:r>
          </w:p>
        </w:tc>
        <w:tc>
          <w:tcPr>
            <w:tcW w:w="1503" w:type="dxa"/>
          </w:tcPr>
          <w:p w14:paraId="606EBEFA" w14:textId="164B3811" w:rsidR="00D604C6" w:rsidRPr="00E160BC" w:rsidRDefault="00C01959"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16,7(4,9)</w:t>
            </w:r>
          </w:p>
        </w:tc>
        <w:tc>
          <w:tcPr>
            <w:tcW w:w="1190" w:type="dxa"/>
          </w:tcPr>
          <w:p w14:paraId="13A167F9" w14:textId="6592F296" w:rsidR="00D604C6" w:rsidRPr="00E160BC" w:rsidRDefault="00C01959" w:rsidP="00A61BD7">
            <w:pPr>
              <w:spacing w:line="360" w:lineRule="auto"/>
              <w:jc w:val="center"/>
              <w:rPr>
                <w:rFonts w:ascii="Times New Roman" w:hAnsi="Times New Roman" w:cs="Times New Roman"/>
                <w:lang w:val="es-ES"/>
              </w:rPr>
            </w:pPr>
            <w:r w:rsidRPr="00E160BC">
              <w:rPr>
                <w:rFonts w:ascii="Times New Roman" w:eastAsia="Times New Roman" w:hAnsi="Times New Roman" w:cs="Times New Roman"/>
                <w:lang w:val="es-ES" w:eastAsia="es-CO"/>
              </w:rPr>
              <w:t>5-25</w:t>
            </w:r>
          </w:p>
        </w:tc>
        <w:tc>
          <w:tcPr>
            <w:tcW w:w="1134" w:type="dxa"/>
          </w:tcPr>
          <w:p w14:paraId="321E6531" w14:textId="6FF77D14" w:rsidR="00D604C6" w:rsidRPr="00E160BC" w:rsidRDefault="0063585F"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65%</w:t>
            </w:r>
          </w:p>
        </w:tc>
      </w:tr>
      <w:tr w:rsidR="00D604C6" w:rsidRPr="00E160BC" w14:paraId="608F7981" w14:textId="77777777" w:rsidTr="00630D53">
        <w:tc>
          <w:tcPr>
            <w:tcW w:w="2972" w:type="dxa"/>
          </w:tcPr>
          <w:p w14:paraId="172F53BE" w14:textId="7D432A15" w:rsidR="00D604C6" w:rsidRPr="00E160BC" w:rsidRDefault="00C01959"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Autoeficacia</w:t>
            </w:r>
          </w:p>
        </w:tc>
        <w:tc>
          <w:tcPr>
            <w:tcW w:w="1503" w:type="dxa"/>
          </w:tcPr>
          <w:p w14:paraId="0DAC63E9" w14:textId="715D071D" w:rsidR="00D604C6" w:rsidRPr="00E160BC" w:rsidRDefault="00C01959"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16,8(4,9)</w:t>
            </w:r>
          </w:p>
        </w:tc>
        <w:tc>
          <w:tcPr>
            <w:tcW w:w="1190" w:type="dxa"/>
          </w:tcPr>
          <w:p w14:paraId="2981AADA" w14:textId="245E46B4" w:rsidR="00D604C6" w:rsidRPr="00E160BC" w:rsidRDefault="00C01959" w:rsidP="00A61BD7">
            <w:pPr>
              <w:spacing w:line="360" w:lineRule="auto"/>
              <w:jc w:val="center"/>
              <w:rPr>
                <w:rFonts w:ascii="Times New Roman" w:hAnsi="Times New Roman" w:cs="Times New Roman"/>
                <w:lang w:val="es-ES"/>
              </w:rPr>
            </w:pPr>
            <w:r w:rsidRPr="00E160BC">
              <w:rPr>
                <w:rFonts w:ascii="Times New Roman" w:eastAsia="Times New Roman" w:hAnsi="Times New Roman" w:cs="Times New Roman"/>
                <w:lang w:val="es-ES" w:eastAsia="es-CO"/>
              </w:rPr>
              <w:t>5-25</w:t>
            </w:r>
          </w:p>
        </w:tc>
        <w:tc>
          <w:tcPr>
            <w:tcW w:w="1134" w:type="dxa"/>
          </w:tcPr>
          <w:p w14:paraId="6E84326D" w14:textId="2F29C5F8" w:rsidR="00D604C6" w:rsidRPr="00E160BC" w:rsidRDefault="0063585F"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67%</w:t>
            </w:r>
          </w:p>
        </w:tc>
      </w:tr>
      <w:tr w:rsidR="00D604C6" w:rsidRPr="00E160BC" w14:paraId="300588CD" w14:textId="77777777" w:rsidTr="00630D53">
        <w:tc>
          <w:tcPr>
            <w:tcW w:w="2972" w:type="dxa"/>
          </w:tcPr>
          <w:p w14:paraId="7B353814" w14:textId="14B25ADF" w:rsidR="00D604C6" w:rsidRPr="00E160BC" w:rsidRDefault="00C01959"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Afectividad</w:t>
            </w:r>
          </w:p>
        </w:tc>
        <w:tc>
          <w:tcPr>
            <w:tcW w:w="1503" w:type="dxa"/>
          </w:tcPr>
          <w:p w14:paraId="43B55EE3" w14:textId="12208268" w:rsidR="00D604C6" w:rsidRPr="00E160BC" w:rsidRDefault="00C01959"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15,5(4,6)</w:t>
            </w:r>
          </w:p>
        </w:tc>
        <w:tc>
          <w:tcPr>
            <w:tcW w:w="1190" w:type="dxa"/>
          </w:tcPr>
          <w:p w14:paraId="2005FB9D" w14:textId="4FCB1B51" w:rsidR="00D604C6" w:rsidRPr="00E160BC" w:rsidRDefault="00C01959" w:rsidP="00A61BD7">
            <w:pPr>
              <w:spacing w:line="360" w:lineRule="auto"/>
              <w:jc w:val="center"/>
              <w:rPr>
                <w:rFonts w:ascii="Times New Roman" w:hAnsi="Times New Roman" w:cs="Times New Roman"/>
                <w:lang w:val="es-ES"/>
              </w:rPr>
            </w:pPr>
            <w:r w:rsidRPr="00E160BC">
              <w:rPr>
                <w:rFonts w:ascii="Times New Roman" w:eastAsia="Times New Roman" w:hAnsi="Times New Roman" w:cs="Times New Roman"/>
                <w:lang w:val="es-ES" w:eastAsia="es-CO"/>
              </w:rPr>
              <w:t>5-25</w:t>
            </w:r>
          </w:p>
        </w:tc>
        <w:tc>
          <w:tcPr>
            <w:tcW w:w="1134" w:type="dxa"/>
          </w:tcPr>
          <w:p w14:paraId="20928503" w14:textId="3F83A398" w:rsidR="00D604C6" w:rsidRPr="00E160BC" w:rsidRDefault="0063585F"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62%</w:t>
            </w:r>
          </w:p>
        </w:tc>
      </w:tr>
      <w:tr w:rsidR="00D604C6" w:rsidRPr="00E160BC" w14:paraId="77A83EB9" w14:textId="77777777" w:rsidTr="00630D53">
        <w:tc>
          <w:tcPr>
            <w:tcW w:w="2972" w:type="dxa"/>
          </w:tcPr>
          <w:p w14:paraId="5F5DE99A" w14:textId="043782D0" w:rsidR="00D604C6" w:rsidRPr="00E160BC" w:rsidRDefault="00C01959"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Metas</w:t>
            </w:r>
          </w:p>
        </w:tc>
        <w:tc>
          <w:tcPr>
            <w:tcW w:w="1503" w:type="dxa"/>
          </w:tcPr>
          <w:p w14:paraId="30D79D93" w14:textId="43E9DA5A" w:rsidR="00D604C6" w:rsidRPr="00E160BC" w:rsidRDefault="00C01959"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16,3(4,4)</w:t>
            </w:r>
          </w:p>
        </w:tc>
        <w:tc>
          <w:tcPr>
            <w:tcW w:w="1190" w:type="dxa"/>
          </w:tcPr>
          <w:p w14:paraId="5AC4E811" w14:textId="3DE3DE8C" w:rsidR="00D604C6" w:rsidRPr="00E160BC" w:rsidRDefault="00C01959" w:rsidP="00A61BD7">
            <w:pPr>
              <w:spacing w:line="360" w:lineRule="auto"/>
              <w:jc w:val="center"/>
              <w:rPr>
                <w:rFonts w:ascii="Times New Roman" w:hAnsi="Times New Roman" w:cs="Times New Roman"/>
                <w:lang w:val="es-ES"/>
              </w:rPr>
            </w:pPr>
            <w:r w:rsidRPr="00E160BC">
              <w:rPr>
                <w:rFonts w:ascii="Times New Roman" w:eastAsia="Times New Roman" w:hAnsi="Times New Roman" w:cs="Times New Roman"/>
                <w:lang w:val="es-ES" w:eastAsia="es-CO"/>
              </w:rPr>
              <w:t>5-25</w:t>
            </w:r>
          </w:p>
        </w:tc>
        <w:tc>
          <w:tcPr>
            <w:tcW w:w="1134" w:type="dxa"/>
          </w:tcPr>
          <w:p w14:paraId="4F07C1F2" w14:textId="6C843E84" w:rsidR="00D604C6" w:rsidRPr="00E160BC" w:rsidRDefault="0063585F"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65%</w:t>
            </w:r>
          </w:p>
        </w:tc>
      </w:tr>
      <w:tr w:rsidR="00D604C6" w:rsidRPr="00E160BC" w14:paraId="1FEBFFAB" w14:textId="77777777" w:rsidTr="00630D53">
        <w:tc>
          <w:tcPr>
            <w:tcW w:w="2972" w:type="dxa"/>
          </w:tcPr>
          <w:p w14:paraId="0C7B28EF" w14:textId="1954DE94" w:rsidR="00D604C6" w:rsidRPr="00E160BC" w:rsidRDefault="00C01959"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Modelos</w:t>
            </w:r>
          </w:p>
        </w:tc>
        <w:tc>
          <w:tcPr>
            <w:tcW w:w="1503" w:type="dxa"/>
          </w:tcPr>
          <w:p w14:paraId="6BDE17B0" w14:textId="4F9B5FBE" w:rsidR="00D604C6" w:rsidRPr="00E160BC" w:rsidRDefault="00C01959"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17,6(4,6)</w:t>
            </w:r>
          </w:p>
        </w:tc>
        <w:tc>
          <w:tcPr>
            <w:tcW w:w="1190" w:type="dxa"/>
          </w:tcPr>
          <w:p w14:paraId="423FA3FD" w14:textId="69DD7ED1" w:rsidR="00D604C6" w:rsidRPr="00E160BC" w:rsidRDefault="00C01959" w:rsidP="00A61BD7">
            <w:pPr>
              <w:spacing w:line="360" w:lineRule="auto"/>
              <w:jc w:val="center"/>
              <w:rPr>
                <w:rFonts w:ascii="Times New Roman" w:hAnsi="Times New Roman" w:cs="Times New Roman"/>
                <w:lang w:val="es-ES"/>
              </w:rPr>
            </w:pPr>
            <w:r w:rsidRPr="00E160BC">
              <w:rPr>
                <w:rFonts w:ascii="Times New Roman" w:eastAsia="Times New Roman" w:hAnsi="Times New Roman" w:cs="Times New Roman"/>
                <w:lang w:val="es-ES" w:eastAsia="es-CO"/>
              </w:rPr>
              <w:t>5-25</w:t>
            </w:r>
          </w:p>
        </w:tc>
        <w:tc>
          <w:tcPr>
            <w:tcW w:w="1134" w:type="dxa"/>
          </w:tcPr>
          <w:p w14:paraId="1E82EDDD" w14:textId="668EDC98" w:rsidR="00D604C6" w:rsidRPr="00E160BC" w:rsidRDefault="0063585F"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70%</w:t>
            </w:r>
          </w:p>
        </w:tc>
      </w:tr>
      <w:tr w:rsidR="00D604C6" w:rsidRPr="00E160BC" w14:paraId="26286A6F" w14:textId="77777777" w:rsidTr="00630D53">
        <w:tc>
          <w:tcPr>
            <w:tcW w:w="2972" w:type="dxa"/>
          </w:tcPr>
          <w:p w14:paraId="3BBC086E" w14:textId="67EB84C4" w:rsidR="00D604C6" w:rsidRPr="00E160BC" w:rsidRDefault="00C01959"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Redes</w:t>
            </w:r>
          </w:p>
        </w:tc>
        <w:tc>
          <w:tcPr>
            <w:tcW w:w="1503" w:type="dxa"/>
          </w:tcPr>
          <w:p w14:paraId="379C3E7A" w14:textId="03313706" w:rsidR="00D604C6" w:rsidRPr="00E160BC" w:rsidRDefault="00C01959"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15,7(4,7)</w:t>
            </w:r>
          </w:p>
        </w:tc>
        <w:tc>
          <w:tcPr>
            <w:tcW w:w="1190" w:type="dxa"/>
          </w:tcPr>
          <w:p w14:paraId="001591FC" w14:textId="71570F95" w:rsidR="00D604C6" w:rsidRPr="00E160BC" w:rsidRDefault="00C01959" w:rsidP="00A61BD7">
            <w:pPr>
              <w:spacing w:line="360" w:lineRule="auto"/>
              <w:jc w:val="center"/>
              <w:rPr>
                <w:rFonts w:ascii="Times New Roman" w:hAnsi="Times New Roman" w:cs="Times New Roman"/>
                <w:lang w:val="es-ES"/>
              </w:rPr>
            </w:pPr>
            <w:r w:rsidRPr="00E160BC">
              <w:rPr>
                <w:rFonts w:ascii="Times New Roman" w:eastAsia="Times New Roman" w:hAnsi="Times New Roman" w:cs="Times New Roman"/>
                <w:lang w:val="es-ES" w:eastAsia="es-CO"/>
              </w:rPr>
              <w:t>5-25</w:t>
            </w:r>
          </w:p>
        </w:tc>
        <w:tc>
          <w:tcPr>
            <w:tcW w:w="1134" w:type="dxa"/>
          </w:tcPr>
          <w:p w14:paraId="568E24D9" w14:textId="6523D71C" w:rsidR="00D604C6" w:rsidRPr="00E160BC" w:rsidRDefault="0063585F"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62%</w:t>
            </w:r>
          </w:p>
        </w:tc>
      </w:tr>
      <w:tr w:rsidR="00D604C6" w:rsidRPr="00E160BC" w14:paraId="0A9B3595" w14:textId="77777777" w:rsidTr="00630D53">
        <w:tc>
          <w:tcPr>
            <w:tcW w:w="2972" w:type="dxa"/>
          </w:tcPr>
          <w:p w14:paraId="7787DE04" w14:textId="11D09708" w:rsidR="00D604C6" w:rsidRPr="00E160BC" w:rsidRDefault="00C01959"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Vínculos</w:t>
            </w:r>
          </w:p>
        </w:tc>
        <w:tc>
          <w:tcPr>
            <w:tcW w:w="1503" w:type="dxa"/>
          </w:tcPr>
          <w:p w14:paraId="325D3A69" w14:textId="23122F59" w:rsidR="00D604C6" w:rsidRPr="00E160BC" w:rsidRDefault="00C01959"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16,3(4,2)</w:t>
            </w:r>
          </w:p>
        </w:tc>
        <w:tc>
          <w:tcPr>
            <w:tcW w:w="1190" w:type="dxa"/>
          </w:tcPr>
          <w:p w14:paraId="3D96AAD5" w14:textId="0EF1C522" w:rsidR="00D604C6" w:rsidRPr="00E160BC" w:rsidRDefault="00C01959" w:rsidP="00A61BD7">
            <w:pPr>
              <w:spacing w:line="360" w:lineRule="auto"/>
              <w:jc w:val="center"/>
              <w:rPr>
                <w:rFonts w:ascii="Times New Roman" w:hAnsi="Times New Roman" w:cs="Times New Roman"/>
                <w:lang w:val="es-ES"/>
              </w:rPr>
            </w:pPr>
            <w:r w:rsidRPr="00E160BC">
              <w:rPr>
                <w:rFonts w:ascii="Times New Roman" w:eastAsia="Times New Roman" w:hAnsi="Times New Roman" w:cs="Times New Roman"/>
                <w:lang w:val="es-ES" w:eastAsia="es-CO"/>
              </w:rPr>
              <w:t>5-25</w:t>
            </w:r>
          </w:p>
        </w:tc>
        <w:tc>
          <w:tcPr>
            <w:tcW w:w="1134" w:type="dxa"/>
          </w:tcPr>
          <w:p w14:paraId="58247B4E" w14:textId="4107C2B3" w:rsidR="00D604C6" w:rsidRPr="00E160BC" w:rsidRDefault="0063585F"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65%</w:t>
            </w:r>
          </w:p>
        </w:tc>
      </w:tr>
      <w:tr w:rsidR="00D604C6" w:rsidRPr="00E160BC" w14:paraId="60484392" w14:textId="77777777" w:rsidTr="00630D53">
        <w:tc>
          <w:tcPr>
            <w:tcW w:w="2972" w:type="dxa"/>
          </w:tcPr>
          <w:p w14:paraId="6326C27B" w14:textId="0BAF2341" w:rsidR="00D604C6" w:rsidRPr="00E160BC" w:rsidRDefault="00C01959"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Pragmatismo</w:t>
            </w:r>
          </w:p>
        </w:tc>
        <w:tc>
          <w:tcPr>
            <w:tcW w:w="1503" w:type="dxa"/>
          </w:tcPr>
          <w:p w14:paraId="60FFC6B8" w14:textId="5FAF90FF" w:rsidR="00D604C6" w:rsidRPr="00E160BC" w:rsidRDefault="00C01959"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17,4(3,4)</w:t>
            </w:r>
          </w:p>
        </w:tc>
        <w:tc>
          <w:tcPr>
            <w:tcW w:w="1190" w:type="dxa"/>
          </w:tcPr>
          <w:p w14:paraId="4F77591C" w14:textId="6C246092" w:rsidR="00D604C6" w:rsidRPr="00E160BC" w:rsidRDefault="00C01959" w:rsidP="00A61BD7">
            <w:pPr>
              <w:spacing w:line="360" w:lineRule="auto"/>
              <w:jc w:val="center"/>
              <w:rPr>
                <w:rFonts w:ascii="Times New Roman" w:hAnsi="Times New Roman" w:cs="Times New Roman"/>
                <w:lang w:val="es-ES"/>
              </w:rPr>
            </w:pPr>
            <w:r w:rsidRPr="00E160BC">
              <w:rPr>
                <w:rFonts w:ascii="Times New Roman" w:eastAsia="Times New Roman" w:hAnsi="Times New Roman" w:cs="Times New Roman"/>
                <w:lang w:val="es-ES" w:eastAsia="es-CO"/>
              </w:rPr>
              <w:t>5-25</w:t>
            </w:r>
          </w:p>
        </w:tc>
        <w:tc>
          <w:tcPr>
            <w:tcW w:w="1134" w:type="dxa"/>
          </w:tcPr>
          <w:p w14:paraId="30A25FF7" w14:textId="643CFB23" w:rsidR="00D604C6" w:rsidRPr="00E160BC" w:rsidRDefault="0063585F"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69%</w:t>
            </w:r>
          </w:p>
        </w:tc>
      </w:tr>
      <w:tr w:rsidR="00C01959" w:rsidRPr="00E160BC" w14:paraId="6C91FBB5" w14:textId="77777777" w:rsidTr="00630D53">
        <w:tc>
          <w:tcPr>
            <w:tcW w:w="2972" w:type="dxa"/>
          </w:tcPr>
          <w:p w14:paraId="0D3BECAB" w14:textId="51514B76" w:rsidR="00C01959" w:rsidRPr="00E160BC" w:rsidRDefault="00C01959"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Satisfacción</w:t>
            </w:r>
          </w:p>
        </w:tc>
        <w:tc>
          <w:tcPr>
            <w:tcW w:w="1503" w:type="dxa"/>
          </w:tcPr>
          <w:p w14:paraId="4EF30D6C" w14:textId="78C12F47" w:rsidR="00C01959" w:rsidRPr="00E160BC" w:rsidRDefault="00C01959"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17(3,8)</w:t>
            </w:r>
          </w:p>
        </w:tc>
        <w:tc>
          <w:tcPr>
            <w:tcW w:w="1190" w:type="dxa"/>
          </w:tcPr>
          <w:p w14:paraId="5D56D601" w14:textId="730C55E0" w:rsidR="00C01959" w:rsidRPr="00E160BC" w:rsidRDefault="00C01959" w:rsidP="00A61BD7">
            <w:pPr>
              <w:spacing w:line="360" w:lineRule="auto"/>
              <w:jc w:val="center"/>
              <w:rPr>
                <w:rFonts w:ascii="Times New Roman" w:hAnsi="Times New Roman" w:cs="Times New Roman"/>
                <w:lang w:val="es-ES"/>
              </w:rPr>
            </w:pPr>
            <w:r w:rsidRPr="00E160BC">
              <w:rPr>
                <w:rFonts w:ascii="Times New Roman" w:eastAsia="Times New Roman" w:hAnsi="Times New Roman" w:cs="Times New Roman"/>
                <w:lang w:val="es-ES" w:eastAsia="es-CO"/>
              </w:rPr>
              <w:t>5-25</w:t>
            </w:r>
          </w:p>
        </w:tc>
        <w:tc>
          <w:tcPr>
            <w:tcW w:w="1134" w:type="dxa"/>
          </w:tcPr>
          <w:p w14:paraId="675CC22C" w14:textId="347DC2AE" w:rsidR="00C01959" w:rsidRPr="00E160BC" w:rsidRDefault="0063585F"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68%</w:t>
            </w:r>
          </w:p>
        </w:tc>
      </w:tr>
      <w:tr w:rsidR="00C01959" w:rsidRPr="00E160BC" w14:paraId="3497C481" w14:textId="77777777" w:rsidTr="00630D53">
        <w:tc>
          <w:tcPr>
            <w:tcW w:w="2972" w:type="dxa"/>
          </w:tcPr>
          <w:p w14:paraId="63C014DC" w14:textId="36C8DC2A" w:rsidR="00C01959" w:rsidRPr="00E160BC" w:rsidRDefault="00C01959"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Autonomía</w:t>
            </w:r>
          </w:p>
        </w:tc>
        <w:tc>
          <w:tcPr>
            <w:tcW w:w="1503" w:type="dxa"/>
          </w:tcPr>
          <w:p w14:paraId="5AED2319" w14:textId="532672D0" w:rsidR="00C01959" w:rsidRPr="00E160BC" w:rsidRDefault="00C01959"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16,8(4,2)</w:t>
            </w:r>
          </w:p>
        </w:tc>
        <w:tc>
          <w:tcPr>
            <w:tcW w:w="1190" w:type="dxa"/>
          </w:tcPr>
          <w:p w14:paraId="5668547E" w14:textId="3B47743A" w:rsidR="00C01959" w:rsidRPr="00E160BC" w:rsidRDefault="00C01959" w:rsidP="00A61BD7">
            <w:pPr>
              <w:spacing w:line="360" w:lineRule="auto"/>
              <w:jc w:val="center"/>
              <w:rPr>
                <w:rFonts w:ascii="Times New Roman" w:hAnsi="Times New Roman" w:cs="Times New Roman"/>
                <w:lang w:val="es-ES"/>
              </w:rPr>
            </w:pPr>
            <w:r w:rsidRPr="00E160BC">
              <w:rPr>
                <w:rFonts w:ascii="Times New Roman" w:eastAsia="Times New Roman" w:hAnsi="Times New Roman" w:cs="Times New Roman"/>
                <w:lang w:val="es-ES" w:eastAsia="es-CO"/>
              </w:rPr>
              <w:t>5-25</w:t>
            </w:r>
          </w:p>
        </w:tc>
        <w:tc>
          <w:tcPr>
            <w:tcW w:w="1134" w:type="dxa"/>
          </w:tcPr>
          <w:p w14:paraId="7B7E3A84" w14:textId="2088AC56" w:rsidR="00C01959" w:rsidRPr="00E160BC" w:rsidRDefault="0063585F"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67%</w:t>
            </w:r>
          </w:p>
        </w:tc>
      </w:tr>
      <w:tr w:rsidR="00C01959" w:rsidRPr="00E160BC" w14:paraId="3E30D667" w14:textId="77777777" w:rsidTr="00630D53">
        <w:tc>
          <w:tcPr>
            <w:tcW w:w="2972" w:type="dxa"/>
          </w:tcPr>
          <w:p w14:paraId="397FDB6B" w14:textId="52B2F91E" w:rsidR="00C01959" w:rsidRPr="00E160BC" w:rsidRDefault="00C01959"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Identidad</w:t>
            </w:r>
          </w:p>
        </w:tc>
        <w:tc>
          <w:tcPr>
            <w:tcW w:w="1503" w:type="dxa"/>
          </w:tcPr>
          <w:p w14:paraId="79117873" w14:textId="56B22435" w:rsidR="00C01959" w:rsidRPr="00E160BC" w:rsidRDefault="00C01959"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17,6(4)</w:t>
            </w:r>
          </w:p>
        </w:tc>
        <w:tc>
          <w:tcPr>
            <w:tcW w:w="1190" w:type="dxa"/>
          </w:tcPr>
          <w:p w14:paraId="2E46D927" w14:textId="3F42A6AB" w:rsidR="00C01959" w:rsidRPr="00E160BC" w:rsidRDefault="00C01959" w:rsidP="00A61BD7">
            <w:pPr>
              <w:spacing w:line="360" w:lineRule="auto"/>
              <w:jc w:val="center"/>
              <w:rPr>
                <w:rFonts w:ascii="Times New Roman" w:hAnsi="Times New Roman" w:cs="Times New Roman"/>
                <w:lang w:val="es-ES"/>
              </w:rPr>
            </w:pPr>
            <w:r w:rsidRPr="00E160BC">
              <w:rPr>
                <w:rFonts w:ascii="Times New Roman" w:eastAsia="Times New Roman" w:hAnsi="Times New Roman" w:cs="Times New Roman"/>
                <w:lang w:val="es-ES" w:eastAsia="es-CO"/>
              </w:rPr>
              <w:t>5-25</w:t>
            </w:r>
          </w:p>
        </w:tc>
        <w:tc>
          <w:tcPr>
            <w:tcW w:w="1134" w:type="dxa"/>
          </w:tcPr>
          <w:p w14:paraId="6F056CEE" w14:textId="592E25F8" w:rsidR="00C01959" w:rsidRPr="00E160BC" w:rsidRDefault="0063585F"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70%</w:t>
            </w:r>
          </w:p>
        </w:tc>
      </w:tr>
      <w:tr w:rsidR="00D604C6" w:rsidRPr="00E160BC" w14:paraId="0B4C0FFC" w14:textId="77777777" w:rsidTr="00630D53">
        <w:tc>
          <w:tcPr>
            <w:tcW w:w="2972" w:type="dxa"/>
            <w:tcBorders>
              <w:bottom w:val="single" w:sz="4" w:space="0" w:color="auto"/>
            </w:tcBorders>
          </w:tcPr>
          <w:p w14:paraId="69ED6F60" w14:textId="4BCBD7CC" w:rsidR="00D604C6" w:rsidRPr="00E160BC" w:rsidRDefault="00D604C6" w:rsidP="00A61BD7">
            <w:pPr>
              <w:spacing w:line="360" w:lineRule="auto"/>
              <w:jc w:val="center"/>
              <w:rPr>
                <w:rFonts w:ascii="Times New Roman" w:hAnsi="Times New Roman" w:cs="Times New Roman"/>
                <w:lang w:val="es-ES"/>
              </w:rPr>
            </w:pPr>
            <w:proofErr w:type="gramStart"/>
            <w:r w:rsidRPr="00E160BC">
              <w:rPr>
                <w:rFonts w:ascii="Times New Roman" w:hAnsi="Times New Roman" w:cs="Times New Roman"/>
                <w:lang w:val="es-ES"/>
              </w:rPr>
              <w:t>Total</w:t>
            </w:r>
            <w:proofErr w:type="gramEnd"/>
            <w:r w:rsidRPr="00E160BC">
              <w:rPr>
                <w:rFonts w:ascii="Times New Roman" w:hAnsi="Times New Roman" w:cs="Times New Roman"/>
                <w:lang w:val="es-ES"/>
              </w:rPr>
              <w:t xml:space="preserve"> resiliencia</w:t>
            </w:r>
          </w:p>
        </w:tc>
        <w:tc>
          <w:tcPr>
            <w:tcW w:w="1503" w:type="dxa"/>
            <w:tcBorders>
              <w:bottom w:val="single" w:sz="4" w:space="0" w:color="auto"/>
            </w:tcBorders>
          </w:tcPr>
          <w:p w14:paraId="54D69ABA" w14:textId="318AEDD6" w:rsidR="00D604C6" w:rsidRPr="00E160BC" w:rsidRDefault="00C01959"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202,5(48)</w:t>
            </w:r>
          </w:p>
        </w:tc>
        <w:tc>
          <w:tcPr>
            <w:tcW w:w="1190" w:type="dxa"/>
            <w:tcBorders>
              <w:bottom w:val="single" w:sz="4" w:space="0" w:color="auto"/>
            </w:tcBorders>
          </w:tcPr>
          <w:p w14:paraId="47FABE24" w14:textId="67D8A143" w:rsidR="00D604C6" w:rsidRPr="00E160BC" w:rsidRDefault="00C01959"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60-300</w:t>
            </w:r>
          </w:p>
        </w:tc>
        <w:tc>
          <w:tcPr>
            <w:tcW w:w="1134" w:type="dxa"/>
            <w:tcBorders>
              <w:bottom w:val="single" w:sz="4" w:space="0" w:color="auto"/>
            </w:tcBorders>
          </w:tcPr>
          <w:p w14:paraId="795D4C7B" w14:textId="36481724" w:rsidR="00D604C6" w:rsidRPr="00E160BC" w:rsidRDefault="0063585F" w:rsidP="00A61BD7">
            <w:pPr>
              <w:spacing w:line="360" w:lineRule="auto"/>
              <w:jc w:val="center"/>
              <w:rPr>
                <w:rFonts w:ascii="Times New Roman" w:hAnsi="Times New Roman" w:cs="Times New Roman"/>
                <w:lang w:val="es-ES"/>
              </w:rPr>
            </w:pPr>
            <w:r w:rsidRPr="00E160BC">
              <w:rPr>
                <w:rFonts w:ascii="Times New Roman" w:hAnsi="Times New Roman" w:cs="Times New Roman"/>
                <w:lang w:val="es-ES"/>
              </w:rPr>
              <w:t>67%</w:t>
            </w:r>
          </w:p>
        </w:tc>
      </w:tr>
    </w:tbl>
    <w:p w14:paraId="0BB1A6C9" w14:textId="1D06478E" w:rsidR="00676E40" w:rsidRPr="00E160BC" w:rsidRDefault="001950E6" w:rsidP="00A61BD7">
      <w:pPr>
        <w:spacing w:line="360" w:lineRule="auto"/>
        <w:rPr>
          <w:rFonts w:ascii="Times New Roman" w:hAnsi="Times New Roman" w:cs="Times New Roman"/>
          <w:i/>
          <w:iCs/>
          <w:sz w:val="24"/>
          <w:szCs w:val="24"/>
          <w:lang w:val="es-ES"/>
        </w:rPr>
      </w:pPr>
      <w:r w:rsidRPr="00E160BC">
        <w:rPr>
          <w:rFonts w:ascii="Times New Roman" w:hAnsi="Times New Roman" w:cs="Times New Roman"/>
          <w:sz w:val="24"/>
          <w:szCs w:val="24"/>
          <w:lang w:val="es-ES"/>
        </w:rPr>
        <w:t xml:space="preserve">Fuente: </w:t>
      </w:r>
      <w:r w:rsidRPr="00E160BC">
        <w:rPr>
          <w:rFonts w:ascii="Times New Roman" w:hAnsi="Times New Roman" w:cs="Times New Roman"/>
          <w:i/>
          <w:iCs/>
          <w:sz w:val="24"/>
          <w:szCs w:val="24"/>
          <w:lang w:val="es-ES"/>
        </w:rPr>
        <w:t>Propia</w:t>
      </w:r>
    </w:p>
    <w:p w14:paraId="071F375E" w14:textId="0F8EB177" w:rsidR="00C14604" w:rsidRPr="00E160BC" w:rsidRDefault="00C14604" w:rsidP="00A61BD7">
      <w:pPr>
        <w:pStyle w:val="Sangradetextonormal"/>
        <w:spacing w:after="0"/>
        <w:jc w:val="both"/>
        <w:rPr>
          <w:rFonts w:eastAsiaTheme="minorHAnsi"/>
          <w:lang w:val="es-ES"/>
        </w:rPr>
      </w:pPr>
      <w:r w:rsidRPr="00E160BC">
        <w:rPr>
          <w:rFonts w:eastAsiaTheme="minorHAnsi"/>
          <w:lang w:val="es-ES"/>
        </w:rPr>
        <w:t xml:space="preserve">La comparación de estrategias de afrontamiento y de los factores de resiliencia según etapas del duelo no presento </w:t>
      </w:r>
      <w:r w:rsidR="001950E6" w:rsidRPr="00E160BC">
        <w:rPr>
          <w:rFonts w:eastAsiaTheme="minorHAnsi"/>
          <w:lang w:val="es-ES"/>
        </w:rPr>
        <w:t>la diferencia significativa estadísticamente</w:t>
      </w:r>
      <w:r w:rsidRPr="00E160BC">
        <w:rPr>
          <w:rFonts w:eastAsiaTheme="minorHAnsi"/>
          <w:lang w:val="es-ES"/>
        </w:rPr>
        <w:t xml:space="preserve">. </w:t>
      </w:r>
    </w:p>
    <w:p w14:paraId="05AE1DB9" w14:textId="58217E5E" w:rsidR="001950E6" w:rsidRPr="00E160BC" w:rsidRDefault="00461885" w:rsidP="00A61BD7">
      <w:pPr>
        <w:pStyle w:val="Sangradetextonormal"/>
        <w:spacing w:after="0"/>
        <w:jc w:val="both"/>
        <w:rPr>
          <w:lang w:val="es-ES"/>
        </w:rPr>
      </w:pPr>
      <w:r w:rsidRPr="00E160BC">
        <w:rPr>
          <w:rFonts w:eastAsiaTheme="minorHAnsi"/>
          <w:lang w:val="es-ES"/>
        </w:rPr>
        <w:lastRenderedPageBreak/>
        <w:t xml:space="preserve">Sin embargo, a pesar de no </w:t>
      </w:r>
      <w:r w:rsidR="006A32A8" w:rsidRPr="00E160BC">
        <w:rPr>
          <w:rFonts w:eastAsiaTheme="minorHAnsi"/>
          <w:lang w:val="es-ES"/>
        </w:rPr>
        <w:t>presentar</w:t>
      </w:r>
      <w:r w:rsidRPr="00E160BC">
        <w:rPr>
          <w:rFonts w:eastAsiaTheme="minorHAnsi"/>
          <w:lang w:val="es-ES"/>
        </w:rPr>
        <w:t xml:space="preserve"> una diferencia significativa estadísticamente, la comparación de medias indica que las mujeres </w:t>
      </w:r>
      <w:r w:rsidR="00FD7F1A" w:rsidRPr="00E160BC">
        <w:rPr>
          <w:rFonts w:eastAsiaTheme="minorHAnsi"/>
          <w:lang w:val="es-ES"/>
        </w:rPr>
        <w:t xml:space="preserve">participantes del estudio, que se encuentran en distintas etapas del duelo, </w:t>
      </w:r>
      <w:r w:rsidR="008A555E" w:rsidRPr="00E160BC">
        <w:rPr>
          <w:rFonts w:eastAsiaTheme="minorHAnsi"/>
          <w:lang w:val="es-ES"/>
        </w:rPr>
        <w:t xml:space="preserve">realizan </w:t>
      </w:r>
      <w:r w:rsidRPr="00E160BC">
        <w:rPr>
          <w:rFonts w:eastAsiaTheme="minorHAnsi"/>
          <w:lang w:val="es-ES"/>
        </w:rPr>
        <w:t>un distinto uso de estrategias de afrontamiento y recursos resilientes</w:t>
      </w:r>
      <w:r w:rsidR="00FD7F1A" w:rsidRPr="00E160BC">
        <w:rPr>
          <w:rFonts w:eastAsiaTheme="minorHAnsi"/>
          <w:lang w:val="es-ES"/>
        </w:rPr>
        <w:t>.</w:t>
      </w:r>
      <w:r w:rsidRPr="00E160BC">
        <w:rPr>
          <w:rFonts w:eastAsiaTheme="minorHAnsi"/>
          <w:lang w:val="es-ES"/>
        </w:rPr>
        <w:t xml:space="preserve"> </w:t>
      </w:r>
      <w:r w:rsidR="00E37B81" w:rsidRPr="00E160BC">
        <w:rPr>
          <w:rFonts w:eastAsiaTheme="minorHAnsi"/>
          <w:lang w:val="es-ES"/>
        </w:rPr>
        <w:t xml:space="preserve">El análisis general de puntuaciones indica </w:t>
      </w:r>
      <w:r w:rsidR="0069586F" w:rsidRPr="00E160BC">
        <w:rPr>
          <w:rFonts w:eastAsiaTheme="minorHAnsi"/>
          <w:lang w:val="es-ES"/>
        </w:rPr>
        <w:t xml:space="preserve">mayor uso de estrategias funcionales en mujeres que están en etapas del duelo más avanzadas. </w:t>
      </w:r>
      <w:r w:rsidR="001950E6" w:rsidRPr="00E160BC">
        <w:rPr>
          <w:lang w:val="es-ES"/>
        </w:rPr>
        <w:t>Por ejemplo, la</w:t>
      </w:r>
      <w:r w:rsidR="006A32A8" w:rsidRPr="00E160BC">
        <w:rPr>
          <w:lang w:val="es-ES"/>
        </w:rPr>
        <w:t xml:space="preserve">s estrategias </w:t>
      </w:r>
      <w:r w:rsidR="001950E6" w:rsidRPr="00E160BC">
        <w:rPr>
          <w:lang w:val="es-ES"/>
        </w:rPr>
        <w:t>de resolución de problemas</w:t>
      </w:r>
      <w:r w:rsidR="008A555E" w:rsidRPr="00E160BC">
        <w:rPr>
          <w:lang w:val="es-ES"/>
        </w:rPr>
        <w:t>,</w:t>
      </w:r>
      <w:r w:rsidR="006A32A8" w:rsidRPr="00E160BC">
        <w:rPr>
          <w:lang w:val="es-ES"/>
        </w:rPr>
        <w:t xml:space="preserve"> de apoyo social</w:t>
      </w:r>
      <w:r w:rsidR="00715AF7" w:rsidRPr="00E160BC">
        <w:rPr>
          <w:lang w:val="es-ES"/>
        </w:rPr>
        <w:t>,</w:t>
      </w:r>
      <w:r w:rsidR="008A555E" w:rsidRPr="00E160BC">
        <w:rPr>
          <w:lang w:val="es-ES"/>
        </w:rPr>
        <w:t xml:space="preserve"> expresión emocional</w:t>
      </w:r>
      <w:r w:rsidR="00715AF7" w:rsidRPr="00E160BC">
        <w:rPr>
          <w:lang w:val="es-ES"/>
        </w:rPr>
        <w:t xml:space="preserve"> y reestructuración cognitiva</w:t>
      </w:r>
      <w:r w:rsidR="00E37B81" w:rsidRPr="00E160BC">
        <w:rPr>
          <w:lang w:val="es-ES"/>
        </w:rPr>
        <w:t>, siendo estrategias funcionales,</w:t>
      </w:r>
      <w:r w:rsidR="008A555E" w:rsidRPr="00E160BC">
        <w:rPr>
          <w:lang w:val="es-ES"/>
        </w:rPr>
        <w:t xml:space="preserve"> </w:t>
      </w:r>
      <w:r w:rsidR="001950E6" w:rsidRPr="00E160BC">
        <w:rPr>
          <w:lang w:val="es-ES"/>
        </w:rPr>
        <w:t>muestra</w:t>
      </w:r>
      <w:r w:rsidR="006A32A8" w:rsidRPr="00E160BC">
        <w:rPr>
          <w:lang w:val="es-ES"/>
        </w:rPr>
        <w:t>n</w:t>
      </w:r>
      <w:r w:rsidR="001950E6" w:rsidRPr="00E160BC">
        <w:rPr>
          <w:lang w:val="es-ES"/>
        </w:rPr>
        <w:t xml:space="preserve"> </w:t>
      </w:r>
      <w:r w:rsidR="0069586F" w:rsidRPr="00E160BC">
        <w:rPr>
          <w:lang w:val="es-ES"/>
        </w:rPr>
        <w:t xml:space="preserve">un uso más frecuente en las mujeres que están en </w:t>
      </w:r>
      <w:r w:rsidR="001950E6" w:rsidRPr="00E160BC">
        <w:rPr>
          <w:lang w:val="es-ES"/>
        </w:rPr>
        <w:t>la</w:t>
      </w:r>
      <w:r w:rsidR="006A32A8" w:rsidRPr="00E160BC">
        <w:rPr>
          <w:lang w:val="es-ES"/>
        </w:rPr>
        <w:t>s</w:t>
      </w:r>
      <w:r w:rsidR="001950E6" w:rsidRPr="00E160BC">
        <w:rPr>
          <w:lang w:val="es-ES"/>
        </w:rPr>
        <w:t xml:space="preserve"> </w:t>
      </w:r>
      <w:r w:rsidR="0069586F" w:rsidRPr="00E160BC">
        <w:rPr>
          <w:lang w:val="es-ES"/>
        </w:rPr>
        <w:t>últimas etapas</w:t>
      </w:r>
      <w:r w:rsidR="006A32A8" w:rsidRPr="00E160BC">
        <w:rPr>
          <w:lang w:val="es-ES"/>
        </w:rPr>
        <w:t xml:space="preserve"> de</w:t>
      </w:r>
      <w:r w:rsidR="008A555E" w:rsidRPr="00E160BC">
        <w:rPr>
          <w:lang w:val="es-ES"/>
        </w:rPr>
        <w:t>l duelo</w:t>
      </w:r>
      <w:r w:rsidR="00E37B81" w:rsidRPr="00E160BC">
        <w:rPr>
          <w:lang w:val="es-ES"/>
        </w:rPr>
        <w:t xml:space="preserve">. Y, por otro lado, las estrategias de autocrítica, pensamiento diserativo, evitación de problemas y retirada social </w:t>
      </w:r>
      <w:r w:rsidR="0069586F" w:rsidRPr="00E160BC">
        <w:rPr>
          <w:lang w:val="es-ES"/>
        </w:rPr>
        <w:t xml:space="preserve">muestran un uso más frecuente en mujeres que están en etapas iniciales del duelo. </w:t>
      </w:r>
      <w:r w:rsidR="00E37B81" w:rsidRPr="00E160BC">
        <w:rPr>
          <w:lang w:val="es-ES"/>
        </w:rPr>
        <w:t xml:space="preserve"> </w:t>
      </w:r>
      <w:r w:rsidR="001950E6" w:rsidRPr="00E160BC">
        <w:rPr>
          <w:lang w:val="es-ES"/>
        </w:rPr>
        <w:t xml:space="preserve"> </w:t>
      </w:r>
    </w:p>
    <w:p w14:paraId="5502E06D" w14:textId="531B5BE4" w:rsidR="001950E6" w:rsidRPr="00E160BC" w:rsidRDefault="00EC176A" w:rsidP="00A61BD7">
      <w:pPr>
        <w:spacing w:after="0" w:line="360" w:lineRule="auto"/>
        <w:ind w:firstLine="567"/>
        <w:jc w:val="both"/>
        <w:rPr>
          <w:rFonts w:ascii="Times New Roman" w:hAnsi="Times New Roman" w:cs="Times New Roman"/>
          <w:sz w:val="24"/>
          <w:szCs w:val="24"/>
          <w:lang w:val="es-ES"/>
        </w:rPr>
      </w:pPr>
      <w:r w:rsidRPr="00E160BC">
        <w:rPr>
          <w:rFonts w:ascii="Times New Roman" w:hAnsi="Times New Roman" w:cs="Times New Roman"/>
          <w:sz w:val="24"/>
          <w:szCs w:val="24"/>
          <w:lang w:val="es-ES"/>
        </w:rPr>
        <w:t>Con relación a</w:t>
      </w:r>
      <w:r w:rsidR="00723838" w:rsidRPr="00E160BC">
        <w:rPr>
          <w:rFonts w:ascii="Times New Roman" w:hAnsi="Times New Roman" w:cs="Times New Roman"/>
          <w:sz w:val="24"/>
          <w:szCs w:val="24"/>
          <w:lang w:val="es-ES"/>
        </w:rPr>
        <w:t xml:space="preserve"> las variables de resiliencia </w:t>
      </w:r>
      <w:r w:rsidR="00E37B81" w:rsidRPr="00E160BC">
        <w:rPr>
          <w:rFonts w:ascii="Times New Roman" w:hAnsi="Times New Roman" w:cs="Times New Roman"/>
          <w:sz w:val="24"/>
          <w:szCs w:val="24"/>
          <w:lang w:val="es-ES"/>
        </w:rPr>
        <w:t xml:space="preserve">se observa también una tendencia </w:t>
      </w:r>
      <w:r w:rsidR="0011429E" w:rsidRPr="00E160BC">
        <w:rPr>
          <w:rFonts w:ascii="Times New Roman" w:hAnsi="Times New Roman" w:cs="Times New Roman"/>
          <w:sz w:val="24"/>
          <w:szCs w:val="24"/>
          <w:lang w:val="es-ES"/>
        </w:rPr>
        <w:t xml:space="preserve">al aumento en las puntuaciones en todos sus factores constituyentes y en la puntuación total </w:t>
      </w:r>
      <w:r w:rsidR="0069586F" w:rsidRPr="00E160BC">
        <w:rPr>
          <w:rFonts w:ascii="Times New Roman" w:hAnsi="Times New Roman" w:cs="Times New Roman"/>
          <w:sz w:val="24"/>
          <w:szCs w:val="24"/>
          <w:lang w:val="es-ES"/>
        </w:rPr>
        <w:t xml:space="preserve">con progreso en etapas, </w:t>
      </w:r>
      <w:r w:rsidR="0011429E" w:rsidRPr="00E160BC">
        <w:rPr>
          <w:rFonts w:ascii="Times New Roman" w:hAnsi="Times New Roman" w:cs="Times New Roman"/>
          <w:sz w:val="24"/>
          <w:szCs w:val="24"/>
          <w:lang w:val="es-ES"/>
        </w:rPr>
        <w:t xml:space="preserve">indicando una mejor </w:t>
      </w:r>
      <w:r w:rsidR="00FD7F1A" w:rsidRPr="00E160BC">
        <w:rPr>
          <w:rFonts w:ascii="Times New Roman" w:hAnsi="Times New Roman" w:cs="Times New Roman"/>
          <w:sz w:val="24"/>
          <w:szCs w:val="24"/>
          <w:lang w:val="es-ES"/>
        </w:rPr>
        <w:t>resiliencia</w:t>
      </w:r>
      <w:r w:rsidR="0011429E" w:rsidRPr="00E160BC">
        <w:rPr>
          <w:rFonts w:ascii="Times New Roman" w:hAnsi="Times New Roman" w:cs="Times New Roman"/>
          <w:sz w:val="24"/>
          <w:szCs w:val="24"/>
          <w:lang w:val="es-ES"/>
        </w:rPr>
        <w:t xml:space="preserve"> en las mujeres </w:t>
      </w:r>
      <w:r w:rsidR="004A5914" w:rsidRPr="00E160BC">
        <w:rPr>
          <w:rFonts w:ascii="Times New Roman" w:hAnsi="Times New Roman" w:cs="Times New Roman"/>
          <w:sz w:val="24"/>
          <w:szCs w:val="24"/>
          <w:lang w:val="es-ES"/>
        </w:rPr>
        <w:t>participantes</w:t>
      </w:r>
      <w:r w:rsidR="0011429E" w:rsidRPr="00E160BC">
        <w:rPr>
          <w:rFonts w:ascii="Times New Roman" w:hAnsi="Times New Roman" w:cs="Times New Roman"/>
          <w:sz w:val="24"/>
          <w:szCs w:val="24"/>
          <w:lang w:val="es-ES"/>
        </w:rPr>
        <w:t xml:space="preserve"> </w:t>
      </w:r>
      <w:r w:rsidR="00FD7F1A" w:rsidRPr="00E160BC">
        <w:rPr>
          <w:rFonts w:ascii="Times New Roman" w:hAnsi="Times New Roman" w:cs="Times New Roman"/>
          <w:sz w:val="24"/>
          <w:szCs w:val="24"/>
          <w:lang w:val="es-ES"/>
        </w:rPr>
        <w:t xml:space="preserve">que se encuentran en las etapas del duelo más avanzadas. </w:t>
      </w:r>
      <w:r w:rsidR="0011429E" w:rsidRPr="00E160BC">
        <w:rPr>
          <w:rFonts w:ascii="Times New Roman" w:hAnsi="Times New Roman" w:cs="Times New Roman"/>
          <w:sz w:val="24"/>
          <w:szCs w:val="24"/>
          <w:lang w:val="es-ES"/>
        </w:rPr>
        <w:t xml:space="preserve"> </w:t>
      </w:r>
      <w:r w:rsidR="00723838" w:rsidRPr="00E160BC">
        <w:rPr>
          <w:rFonts w:ascii="Times New Roman" w:hAnsi="Times New Roman" w:cs="Times New Roman"/>
          <w:sz w:val="24"/>
          <w:szCs w:val="24"/>
          <w:lang w:val="es-ES"/>
        </w:rPr>
        <w:t xml:space="preserve"> </w:t>
      </w:r>
    </w:p>
    <w:p w14:paraId="33523B00" w14:textId="77777777" w:rsidR="001950E6" w:rsidRPr="00E160BC" w:rsidRDefault="001950E6" w:rsidP="00A61BD7">
      <w:pPr>
        <w:spacing w:after="0" w:line="360" w:lineRule="auto"/>
        <w:ind w:firstLine="567"/>
        <w:jc w:val="both"/>
        <w:rPr>
          <w:rFonts w:ascii="Times New Roman" w:hAnsi="Times New Roman" w:cs="Times New Roman"/>
          <w:sz w:val="24"/>
          <w:szCs w:val="24"/>
          <w:lang w:val="es-ES"/>
        </w:rPr>
      </w:pPr>
    </w:p>
    <w:p w14:paraId="4C590E3E" w14:textId="77777777" w:rsidR="00034388" w:rsidRPr="00E160BC" w:rsidRDefault="001D335A" w:rsidP="00A61BD7">
      <w:pPr>
        <w:pStyle w:val="Ttulo2"/>
        <w:spacing w:after="0" w:line="360" w:lineRule="auto"/>
        <w:ind w:left="567" w:hanging="567"/>
        <w:rPr>
          <w:b w:val="0"/>
          <w:lang w:val="es-ES"/>
        </w:rPr>
      </w:pPr>
      <w:r w:rsidRPr="00E160BC">
        <w:rPr>
          <w:b w:val="0"/>
          <w:lang w:val="es-ES"/>
        </w:rPr>
        <w:t xml:space="preserve">Tabla N </w:t>
      </w:r>
      <w:r w:rsidR="003E5AEB" w:rsidRPr="00E160BC">
        <w:rPr>
          <w:b w:val="0"/>
          <w:lang w:val="es-ES"/>
        </w:rPr>
        <w:t>4</w:t>
      </w:r>
      <w:r w:rsidRPr="00E160BC">
        <w:rPr>
          <w:b w:val="0"/>
          <w:lang w:val="es-ES"/>
        </w:rPr>
        <w:t xml:space="preserve">: </w:t>
      </w:r>
    </w:p>
    <w:p w14:paraId="2D71CCDC" w14:textId="0B9A4F51" w:rsidR="00D41E54" w:rsidRPr="00E160BC" w:rsidRDefault="001D335A" w:rsidP="00A61BD7">
      <w:pPr>
        <w:pStyle w:val="Ttulo2"/>
        <w:spacing w:after="0" w:line="360" w:lineRule="auto"/>
        <w:ind w:left="567" w:hanging="567"/>
        <w:rPr>
          <w:b w:val="0"/>
          <w:i/>
          <w:lang w:val="es-ES"/>
        </w:rPr>
      </w:pPr>
      <w:r w:rsidRPr="00E160BC">
        <w:rPr>
          <w:b w:val="0"/>
          <w:i/>
          <w:lang w:val="es-ES"/>
        </w:rPr>
        <w:t>L</w:t>
      </w:r>
      <w:r w:rsidR="00D41E54" w:rsidRPr="00E160BC">
        <w:rPr>
          <w:b w:val="0"/>
          <w:i/>
          <w:lang w:val="es-ES"/>
        </w:rPr>
        <w:t xml:space="preserve">as estrategias de afrontamiento y resiliencia según las etapas del duelo. </w:t>
      </w:r>
    </w:p>
    <w:tbl>
      <w:tblPr>
        <w:tblStyle w:val="Tablaconcuadrcula"/>
        <w:tblW w:w="10920"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1139"/>
        <w:gridCol w:w="1134"/>
        <w:gridCol w:w="1417"/>
        <w:gridCol w:w="1276"/>
        <w:gridCol w:w="1559"/>
        <w:gridCol w:w="1134"/>
        <w:gridCol w:w="709"/>
      </w:tblGrid>
      <w:tr w:rsidR="00B23891" w:rsidRPr="00E160BC" w14:paraId="6B986D3E" w14:textId="77777777" w:rsidTr="008A555E">
        <w:tc>
          <w:tcPr>
            <w:tcW w:w="2552" w:type="dxa"/>
            <w:tcBorders>
              <w:top w:val="single" w:sz="4" w:space="0" w:color="auto"/>
              <w:bottom w:val="single" w:sz="4" w:space="0" w:color="auto"/>
            </w:tcBorders>
          </w:tcPr>
          <w:p w14:paraId="59C17D57" w14:textId="77777777" w:rsidR="001D335A" w:rsidRPr="00E160BC" w:rsidRDefault="001D335A" w:rsidP="00A61BD7">
            <w:pPr>
              <w:spacing w:line="360" w:lineRule="auto"/>
              <w:rPr>
                <w:rFonts w:ascii="Times New Roman" w:hAnsi="Times New Roman" w:cs="Times New Roman"/>
                <w:b/>
                <w:sz w:val="20"/>
                <w:szCs w:val="20"/>
                <w:lang w:val="es-ES"/>
              </w:rPr>
            </w:pPr>
          </w:p>
          <w:p w14:paraId="6429CF2B" w14:textId="4D087D73" w:rsidR="001D335A" w:rsidRPr="00E160BC" w:rsidRDefault="001D335A" w:rsidP="00A61BD7">
            <w:pPr>
              <w:spacing w:line="360" w:lineRule="auto"/>
              <w:rPr>
                <w:rFonts w:ascii="Times New Roman" w:hAnsi="Times New Roman" w:cs="Times New Roman"/>
                <w:b/>
                <w:sz w:val="20"/>
                <w:szCs w:val="20"/>
                <w:lang w:val="es-ES"/>
              </w:rPr>
            </w:pPr>
          </w:p>
        </w:tc>
        <w:tc>
          <w:tcPr>
            <w:tcW w:w="1139" w:type="dxa"/>
            <w:tcBorders>
              <w:top w:val="single" w:sz="4" w:space="0" w:color="auto"/>
              <w:bottom w:val="single" w:sz="4" w:space="0" w:color="auto"/>
            </w:tcBorders>
          </w:tcPr>
          <w:p w14:paraId="7EDC9335" w14:textId="1F976B61" w:rsidR="001D335A" w:rsidRPr="00E160BC" w:rsidRDefault="006A32A8" w:rsidP="00A61BD7">
            <w:pPr>
              <w:pStyle w:val="Ttulo6"/>
              <w:spacing w:line="360" w:lineRule="auto"/>
              <w:jc w:val="center"/>
              <w:outlineLvl w:val="5"/>
              <w:rPr>
                <w:sz w:val="20"/>
                <w:szCs w:val="20"/>
                <w:lang w:val="es-ES"/>
              </w:rPr>
            </w:pPr>
            <w:r w:rsidRPr="00E160BC">
              <w:rPr>
                <w:sz w:val="20"/>
                <w:szCs w:val="20"/>
                <w:lang w:val="es-ES"/>
              </w:rPr>
              <w:t>Negación</w:t>
            </w:r>
          </w:p>
          <w:p w14:paraId="32FD880D" w14:textId="5F198C20" w:rsidR="00B004ED" w:rsidRPr="00E160BC" w:rsidRDefault="00B004ED" w:rsidP="00A61BD7">
            <w:pPr>
              <w:pStyle w:val="Revisin"/>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M (Dt)</w:t>
            </w:r>
          </w:p>
        </w:tc>
        <w:tc>
          <w:tcPr>
            <w:tcW w:w="1134" w:type="dxa"/>
            <w:tcBorders>
              <w:top w:val="single" w:sz="4" w:space="0" w:color="auto"/>
              <w:bottom w:val="single" w:sz="4" w:space="0" w:color="auto"/>
            </w:tcBorders>
          </w:tcPr>
          <w:p w14:paraId="63873149" w14:textId="0AE31A1F" w:rsidR="001D335A" w:rsidRPr="00E160BC" w:rsidRDefault="006A32A8" w:rsidP="00A61BD7">
            <w:pPr>
              <w:spacing w:line="360" w:lineRule="auto"/>
              <w:jc w:val="center"/>
              <w:rPr>
                <w:rFonts w:ascii="Times New Roman" w:hAnsi="Times New Roman" w:cs="Times New Roman"/>
                <w:b/>
                <w:sz w:val="20"/>
                <w:szCs w:val="20"/>
                <w:lang w:val="es-ES"/>
              </w:rPr>
            </w:pPr>
            <w:r w:rsidRPr="00E160BC">
              <w:rPr>
                <w:rFonts w:ascii="Times New Roman" w:hAnsi="Times New Roman" w:cs="Times New Roman"/>
                <w:b/>
                <w:sz w:val="20"/>
                <w:szCs w:val="20"/>
                <w:lang w:val="es-ES"/>
              </w:rPr>
              <w:t xml:space="preserve">Ira </w:t>
            </w:r>
          </w:p>
          <w:p w14:paraId="435935FC" w14:textId="547AA119" w:rsidR="00B004ED" w:rsidRPr="00E160BC" w:rsidRDefault="00B004ED" w:rsidP="00A61BD7">
            <w:pPr>
              <w:spacing w:line="360" w:lineRule="auto"/>
              <w:jc w:val="center"/>
              <w:rPr>
                <w:rFonts w:ascii="Times New Roman" w:hAnsi="Times New Roman" w:cs="Times New Roman"/>
                <w:b/>
                <w:sz w:val="20"/>
                <w:szCs w:val="20"/>
                <w:lang w:val="es-ES"/>
              </w:rPr>
            </w:pPr>
            <w:r w:rsidRPr="00E160BC">
              <w:rPr>
                <w:rFonts w:ascii="Times New Roman" w:hAnsi="Times New Roman" w:cs="Times New Roman"/>
                <w:sz w:val="20"/>
                <w:szCs w:val="20"/>
                <w:lang w:val="es-ES"/>
              </w:rPr>
              <w:t>M (Dt)</w:t>
            </w:r>
          </w:p>
        </w:tc>
        <w:tc>
          <w:tcPr>
            <w:tcW w:w="1417" w:type="dxa"/>
            <w:tcBorders>
              <w:top w:val="single" w:sz="4" w:space="0" w:color="auto"/>
              <w:bottom w:val="single" w:sz="4" w:space="0" w:color="auto"/>
            </w:tcBorders>
          </w:tcPr>
          <w:p w14:paraId="28A84C94" w14:textId="7A39D768" w:rsidR="008A555E" w:rsidRPr="00E160BC" w:rsidRDefault="008A555E" w:rsidP="00A61BD7">
            <w:pPr>
              <w:spacing w:line="360" w:lineRule="auto"/>
              <w:jc w:val="center"/>
              <w:rPr>
                <w:rFonts w:ascii="Times New Roman" w:hAnsi="Times New Roman" w:cs="Times New Roman"/>
                <w:b/>
                <w:sz w:val="20"/>
                <w:szCs w:val="20"/>
                <w:lang w:val="es-ES"/>
              </w:rPr>
            </w:pPr>
            <w:r w:rsidRPr="00E160BC">
              <w:rPr>
                <w:rFonts w:ascii="Times New Roman" w:hAnsi="Times New Roman" w:cs="Times New Roman"/>
                <w:b/>
                <w:sz w:val="20"/>
                <w:szCs w:val="20"/>
                <w:lang w:val="es-ES"/>
              </w:rPr>
              <w:t>Negociación</w:t>
            </w:r>
          </w:p>
          <w:p w14:paraId="5078E787" w14:textId="310F07BB" w:rsidR="00B004ED" w:rsidRPr="00E160BC" w:rsidRDefault="00B004ED" w:rsidP="00A61BD7">
            <w:pPr>
              <w:spacing w:line="360" w:lineRule="auto"/>
              <w:jc w:val="center"/>
              <w:rPr>
                <w:rFonts w:ascii="Times New Roman" w:hAnsi="Times New Roman" w:cs="Times New Roman"/>
                <w:b/>
                <w:sz w:val="20"/>
                <w:szCs w:val="20"/>
                <w:lang w:val="es-ES"/>
              </w:rPr>
            </w:pPr>
            <w:r w:rsidRPr="00E160BC">
              <w:rPr>
                <w:rFonts w:ascii="Times New Roman" w:hAnsi="Times New Roman" w:cs="Times New Roman"/>
                <w:sz w:val="20"/>
                <w:szCs w:val="20"/>
                <w:lang w:val="es-ES"/>
              </w:rPr>
              <w:t>M (Dt)</w:t>
            </w:r>
          </w:p>
        </w:tc>
        <w:tc>
          <w:tcPr>
            <w:tcW w:w="1276" w:type="dxa"/>
            <w:tcBorders>
              <w:top w:val="single" w:sz="4" w:space="0" w:color="auto"/>
              <w:bottom w:val="single" w:sz="4" w:space="0" w:color="auto"/>
            </w:tcBorders>
          </w:tcPr>
          <w:p w14:paraId="4956FDDC" w14:textId="47809B1D" w:rsidR="00B004ED" w:rsidRPr="00E160BC" w:rsidRDefault="008A555E" w:rsidP="00A61BD7">
            <w:pPr>
              <w:spacing w:line="360" w:lineRule="auto"/>
              <w:jc w:val="center"/>
              <w:rPr>
                <w:rFonts w:ascii="Times New Roman" w:hAnsi="Times New Roman" w:cs="Times New Roman"/>
                <w:b/>
                <w:sz w:val="20"/>
                <w:szCs w:val="20"/>
                <w:lang w:val="es-ES"/>
              </w:rPr>
            </w:pPr>
            <w:r w:rsidRPr="00E160BC">
              <w:rPr>
                <w:rFonts w:ascii="Times New Roman" w:hAnsi="Times New Roman" w:cs="Times New Roman"/>
                <w:b/>
                <w:sz w:val="20"/>
                <w:szCs w:val="20"/>
                <w:lang w:val="es-ES"/>
              </w:rPr>
              <w:t>Depresión</w:t>
            </w:r>
            <w:r w:rsidR="00B004ED" w:rsidRPr="00E160BC">
              <w:rPr>
                <w:rFonts w:ascii="Times New Roman" w:hAnsi="Times New Roman" w:cs="Times New Roman"/>
                <w:sz w:val="20"/>
                <w:szCs w:val="20"/>
                <w:lang w:val="es-ES"/>
              </w:rPr>
              <w:t xml:space="preserve"> (Dt)</w:t>
            </w:r>
          </w:p>
        </w:tc>
        <w:tc>
          <w:tcPr>
            <w:tcW w:w="1559" w:type="dxa"/>
            <w:tcBorders>
              <w:top w:val="single" w:sz="4" w:space="0" w:color="auto"/>
              <w:bottom w:val="single" w:sz="4" w:space="0" w:color="auto"/>
            </w:tcBorders>
          </w:tcPr>
          <w:p w14:paraId="0B2D9332" w14:textId="2ED2B433" w:rsidR="008A555E" w:rsidRPr="00E160BC" w:rsidRDefault="008A555E" w:rsidP="00A61BD7">
            <w:pPr>
              <w:spacing w:line="360" w:lineRule="auto"/>
              <w:jc w:val="center"/>
              <w:rPr>
                <w:rFonts w:ascii="Times New Roman" w:hAnsi="Times New Roman" w:cs="Times New Roman"/>
                <w:b/>
                <w:sz w:val="20"/>
                <w:szCs w:val="20"/>
                <w:lang w:val="es-ES"/>
              </w:rPr>
            </w:pPr>
            <w:r w:rsidRPr="00E160BC">
              <w:rPr>
                <w:rFonts w:ascii="Times New Roman" w:hAnsi="Times New Roman" w:cs="Times New Roman"/>
                <w:b/>
                <w:sz w:val="20"/>
                <w:szCs w:val="20"/>
                <w:lang w:val="es-ES"/>
              </w:rPr>
              <w:t xml:space="preserve">Aceptación </w:t>
            </w:r>
          </w:p>
          <w:p w14:paraId="2955B644" w14:textId="539EB90A" w:rsidR="00B004ED" w:rsidRPr="00E160BC" w:rsidRDefault="00B004ED" w:rsidP="00A61BD7">
            <w:pPr>
              <w:spacing w:line="360" w:lineRule="auto"/>
              <w:jc w:val="center"/>
              <w:rPr>
                <w:rFonts w:ascii="Times New Roman" w:hAnsi="Times New Roman" w:cs="Times New Roman"/>
                <w:b/>
                <w:sz w:val="20"/>
                <w:szCs w:val="20"/>
                <w:lang w:val="es-ES"/>
              </w:rPr>
            </w:pPr>
            <w:r w:rsidRPr="00E160BC">
              <w:rPr>
                <w:rFonts w:ascii="Times New Roman" w:hAnsi="Times New Roman" w:cs="Times New Roman"/>
                <w:sz w:val="20"/>
                <w:szCs w:val="20"/>
                <w:lang w:val="es-ES"/>
              </w:rPr>
              <w:t>M (Dt)</w:t>
            </w:r>
          </w:p>
        </w:tc>
        <w:tc>
          <w:tcPr>
            <w:tcW w:w="1134" w:type="dxa"/>
            <w:tcBorders>
              <w:top w:val="single" w:sz="4" w:space="0" w:color="auto"/>
              <w:bottom w:val="single" w:sz="4" w:space="0" w:color="auto"/>
            </w:tcBorders>
          </w:tcPr>
          <w:p w14:paraId="583E2445" w14:textId="02677734" w:rsidR="001D335A" w:rsidRPr="00E160BC" w:rsidRDefault="001B1FED" w:rsidP="00A61BD7">
            <w:pPr>
              <w:spacing w:line="360" w:lineRule="auto"/>
              <w:jc w:val="center"/>
              <w:rPr>
                <w:rFonts w:ascii="Times New Roman" w:hAnsi="Times New Roman" w:cs="Times New Roman"/>
                <w:b/>
                <w:sz w:val="20"/>
                <w:szCs w:val="20"/>
                <w:lang w:val="es-ES"/>
              </w:rPr>
            </w:pPr>
            <w:r w:rsidRPr="00E160BC">
              <w:rPr>
                <w:rFonts w:ascii="Times New Roman" w:hAnsi="Times New Roman" w:cs="Times New Roman"/>
                <w:b/>
                <w:sz w:val="20"/>
                <w:szCs w:val="20"/>
                <w:lang w:val="es-ES"/>
              </w:rPr>
              <w:t>Chi-cuadrado</w:t>
            </w:r>
          </w:p>
        </w:tc>
        <w:tc>
          <w:tcPr>
            <w:tcW w:w="709" w:type="dxa"/>
            <w:tcBorders>
              <w:top w:val="single" w:sz="4" w:space="0" w:color="auto"/>
              <w:bottom w:val="single" w:sz="4" w:space="0" w:color="auto"/>
            </w:tcBorders>
          </w:tcPr>
          <w:p w14:paraId="6302558A" w14:textId="0F3A94A4" w:rsidR="001D335A" w:rsidRPr="00E160BC" w:rsidRDefault="008109C1" w:rsidP="00A61BD7">
            <w:pPr>
              <w:spacing w:line="360" w:lineRule="auto"/>
              <w:jc w:val="center"/>
              <w:rPr>
                <w:rFonts w:ascii="Times New Roman" w:hAnsi="Times New Roman" w:cs="Times New Roman"/>
                <w:b/>
                <w:sz w:val="20"/>
                <w:szCs w:val="20"/>
                <w:lang w:val="es-ES"/>
              </w:rPr>
            </w:pPr>
            <w:r w:rsidRPr="00E160BC">
              <w:rPr>
                <w:rFonts w:ascii="Times New Roman" w:hAnsi="Times New Roman" w:cs="Times New Roman"/>
                <w:b/>
                <w:sz w:val="20"/>
                <w:szCs w:val="20"/>
                <w:lang w:val="es-ES"/>
              </w:rPr>
              <w:t xml:space="preserve">Valor </w:t>
            </w:r>
            <w:r w:rsidR="001D335A" w:rsidRPr="00E160BC">
              <w:rPr>
                <w:rFonts w:ascii="Times New Roman" w:hAnsi="Times New Roman" w:cs="Times New Roman"/>
                <w:b/>
                <w:sz w:val="20"/>
                <w:szCs w:val="20"/>
                <w:lang w:val="es-ES"/>
              </w:rPr>
              <w:t>P</w:t>
            </w:r>
          </w:p>
        </w:tc>
      </w:tr>
      <w:tr w:rsidR="00B23891" w:rsidRPr="00E160BC" w14:paraId="2A3B4AA4" w14:textId="77777777" w:rsidTr="008A555E">
        <w:tc>
          <w:tcPr>
            <w:tcW w:w="2552" w:type="dxa"/>
            <w:tcBorders>
              <w:top w:val="single" w:sz="4" w:space="0" w:color="auto"/>
            </w:tcBorders>
          </w:tcPr>
          <w:p w14:paraId="749D70CD" w14:textId="3FAB496C" w:rsidR="001D335A" w:rsidRPr="00E160BC" w:rsidRDefault="001D335A" w:rsidP="00A61BD7">
            <w:pPr>
              <w:spacing w:line="360" w:lineRule="auto"/>
              <w:rPr>
                <w:rFonts w:ascii="Times New Roman" w:hAnsi="Times New Roman" w:cs="Times New Roman"/>
                <w:b/>
                <w:sz w:val="20"/>
                <w:szCs w:val="20"/>
                <w:lang w:val="es-ES"/>
              </w:rPr>
            </w:pPr>
            <w:r w:rsidRPr="00E160BC">
              <w:rPr>
                <w:rFonts w:ascii="Times New Roman" w:hAnsi="Times New Roman" w:cs="Times New Roman"/>
                <w:b/>
                <w:sz w:val="20"/>
                <w:szCs w:val="20"/>
                <w:lang w:val="es-ES"/>
              </w:rPr>
              <w:t xml:space="preserve">Estrategias de afrontamiento </w:t>
            </w:r>
          </w:p>
        </w:tc>
        <w:tc>
          <w:tcPr>
            <w:tcW w:w="1139" w:type="dxa"/>
            <w:tcBorders>
              <w:top w:val="single" w:sz="4" w:space="0" w:color="auto"/>
            </w:tcBorders>
          </w:tcPr>
          <w:p w14:paraId="56FD557E" w14:textId="77777777" w:rsidR="001D335A" w:rsidRPr="00E160BC" w:rsidRDefault="001D335A" w:rsidP="00A61BD7">
            <w:pPr>
              <w:pStyle w:val="Ttulo6"/>
              <w:spacing w:line="360" w:lineRule="auto"/>
              <w:outlineLvl w:val="5"/>
              <w:rPr>
                <w:sz w:val="20"/>
                <w:szCs w:val="20"/>
                <w:lang w:val="es-ES"/>
              </w:rPr>
            </w:pPr>
          </w:p>
        </w:tc>
        <w:tc>
          <w:tcPr>
            <w:tcW w:w="1134" w:type="dxa"/>
            <w:tcBorders>
              <w:top w:val="single" w:sz="4" w:space="0" w:color="auto"/>
            </w:tcBorders>
          </w:tcPr>
          <w:p w14:paraId="4FC5A7B4" w14:textId="77777777" w:rsidR="001D335A" w:rsidRPr="00E160BC" w:rsidRDefault="001D335A" w:rsidP="00A61BD7">
            <w:pPr>
              <w:spacing w:line="360" w:lineRule="auto"/>
              <w:rPr>
                <w:rFonts w:ascii="Times New Roman" w:hAnsi="Times New Roman" w:cs="Times New Roman"/>
                <w:b/>
                <w:sz w:val="20"/>
                <w:szCs w:val="20"/>
                <w:lang w:val="es-ES"/>
              </w:rPr>
            </w:pPr>
          </w:p>
        </w:tc>
        <w:tc>
          <w:tcPr>
            <w:tcW w:w="1417" w:type="dxa"/>
            <w:tcBorders>
              <w:top w:val="single" w:sz="4" w:space="0" w:color="auto"/>
            </w:tcBorders>
          </w:tcPr>
          <w:p w14:paraId="6CBF7190" w14:textId="77777777" w:rsidR="001D335A" w:rsidRPr="00E160BC" w:rsidRDefault="001D335A" w:rsidP="00A61BD7">
            <w:pPr>
              <w:spacing w:line="360" w:lineRule="auto"/>
              <w:rPr>
                <w:rFonts w:ascii="Times New Roman" w:hAnsi="Times New Roman" w:cs="Times New Roman"/>
                <w:b/>
                <w:sz w:val="20"/>
                <w:szCs w:val="20"/>
                <w:lang w:val="es-ES"/>
              </w:rPr>
            </w:pPr>
          </w:p>
        </w:tc>
        <w:tc>
          <w:tcPr>
            <w:tcW w:w="1276" w:type="dxa"/>
            <w:tcBorders>
              <w:top w:val="single" w:sz="4" w:space="0" w:color="auto"/>
            </w:tcBorders>
          </w:tcPr>
          <w:p w14:paraId="0774A4F7" w14:textId="77777777" w:rsidR="001D335A" w:rsidRPr="00E160BC" w:rsidRDefault="001D335A" w:rsidP="00A61BD7">
            <w:pPr>
              <w:spacing w:line="360" w:lineRule="auto"/>
              <w:rPr>
                <w:rFonts w:ascii="Times New Roman" w:hAnsi="Times New Roman" w:cs="Times New Roman"/>
                <w:b/>
                <w:sz w:val="20"/>
                <w:szCs w:val="20"/>
                <w:lang w:val="es-ES"/>
              </w:rPr>
            </w:pPr>
          </w:p>
        </w:tc>
        <w:tc>
          <w:tcPr>
            <w:tcW w:w="1559" w:type="dxa"/>
            <w:tcBorders>
              <w:top w:val="single" w:sz="4" w:space="0" w:color="auto"/>
            </w:tcBorders>
          </w:tcPr>
          <w:p w14:paraId="20E950C1" w14:textId="77777777" w:rsidR="001D335A" w:rsidRPr="00E160BC" w:rsidRDefault="001D335A" w:rsidP="00A61BD7">
            <w:pPr>
              <w:spacing w:line="360" w:lineRule="auto"/>
              <w:rPr>
                <w:rFonts w:ascii="Times New Roman" w:hAnsi="Times New Roman" w:cs="Times New Roman"/>
                <w:b/>
                <w:sz w:val="20"/>
                <w:szCs w:val="20"/>
                <w:lang w:val="es-ES"/>
              </w:rPr>
            </w:pPr>
          </w:p>
        </w:tc>
        <w:tc>
          <w:tcPr>
            <w:tcW w:w="1134" w:type="dxa"/>
            <w:tcBorders>
              <w:top w:val="single" w:sz="4" w:space="0" w:color="auto"/>
            </w:tcBorders>
          </w:tcPr>
          <w:p w14:paraId="31CBB85B" w14:textId="77777777" w:rsidR="001D335A" w:rsidRPr="00E160BC" w:rsidRDefault="001D335A" w:rsidP="00A61BD7">
            <w:pPr>
              <w:spacing w:line="360" w:lineRule="auto"/>
              <w:rPr>
                <w:rFonts w:ascii="Times New Roman" w:hAnsi="Times New Roman" w:cs="Times New Roman"/>
                <w:b/>
                <w:sz w:val="20"/>
                <w:szCs w:val="20"/>
                <w:lang w:val="es-ES"/>
              </w:rPr>
            </w:pPr>
          </w:p>
        </w:tc>
        <w:tc>
          <w:tcPr>
            <w:tcW w:w="709" w:type="dxa"/>
            <w:tcBorders>
              <w:top w:val="single" w:sz="4" w:space="0" w:color="auto"/>
            </w:tcBorders>
          </w:tcPr>
          <w:p w14:paraId="6F6C5665" w14:textId="77777777" w:rsidR="001D335A" w:rsidRPr="00E160BC" w:rsidRDefault="001D335A" w:rsidP="00A61BD7">
            <w:pPr>
              <w:spacing w:line="360" w:lineRule="auto"/>
              <w:rPr>
                <w:rFonts w:ascii="Times New Roman" w:hAnsi="Times New Roman" w:cs="Times New Roman"/>
                <w:b/>
                <w:sz w:val="20"/>
                <w:szCs w:val="20"/>
                <w:lang w:val="es-ES"/>
              </w:rPr>
            </w:pPr>
          </w:p>
        </w:tc>
      </w:tr>
      <w:tr w:rsidR="00B23891" w:rsidRPr="00E160BC" w14:paraId="31F179A7" w14:textId="77777777" w:rsidTr="008A555E">
        <w:tc>
          <w:tcPr>
            <w:tcW w:w="2552" w:type="dxa"/>
          </w:tcPr>
          <w:p w14:paraId="51A3C2C2" w14:textId="782C3DA9" w:rsidR="001D335A" w:rsidRPr="00E160BC" w:rsidRDefault="001D335A" w:rsidP="00A61BD7">
            <w:pPr>
              <w:spacing w:line="360" w:lineRule="auto"/>
              <w:rPr>
                <w:rFonts w:ascii="Times New Roman" w:hAnsi="Times New Roman" w:cs="Times New Roman"/>
                <w:sz w:val="20"/>
                <w:szCs w:val="20"/>
                <w:lang w:val="es-ES"/>
              </w:rPr>
            </w:pPr>
            <w:r w:rsidRPr="00E160BC">
              <w:rPr>
                <w:rFonts w:ascii="Times New Roman" w:hAnsi="Times New Roman" w:cs="Times New Roman"/>
                <w:sz w:val="20"/>
                <w:szCs w:val="20"/>
                <w:lang w:val="es-ES"/>
              </w:rPr>
              <w:t>Resolución de problemas</w:t>
            </w:r>
            <w:r w:rsidR="001B1FED" w:rsidRPr="00E160BC">
              <w:rPr>
                <w:rFonts w:ascii="Times New Roman" w:hAnsi="Times New Roman" w:cs="Times New Roman"/>
                <w:sz w:val="20"/>
                <w:szCs w:val="20"/>
                <w:lang w:val="es-ES"/>
              </w:rPr>
              <w:t>*</w:t>
            </w:r>
          </w:p>
        </w:tc>
        <w:tc>
          <w:tcPr>
            <w:tcW w:w="1139" w:type="dxa"/>
          </w:tcPr>
          <w:p w14:paraId="12736139" w14:textId="67B89780" w:rsidR="001D335A" w:rsidRPr="00E160BC" w:rsidRDefault="00336F62"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9(3)</w:t>
            </w:r>
          </w:p>
        </w:tc>
        <w:tc>
          <w:tcPr>
            <w:tcW w:w="1134" w:type="dxa"/>
          </w:tcPr>
          <w:p w14:paraId="6F658BE4" w14:textId="3BF5E099" w:rsidR="001D335A" w:rsidRPr="00E160BC" w:rsidRDefault="00B4790A"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9</w:t>
            </w:r>
            <w:r w:rsidR="00C052BE" w:rsidRPr="00E160BC">
              <w:rPr>
                <w:rFonts w:ascii="Times New Roman" w:hAnsi="Times New Roman" w:cs="Times New Roman"/>
                <w:sz w:val="20"/>
                <w:szCs w:val="20"/>
                <w:lang w:val="es-ES"/>
              </w:rPr>
              <w:t>(2</w:t>
            </w:r>
            <w:r w:rsidR="001336CE" w:rsidRPr="00E160BC">
              <w:rPr>
                <w:rFonts w:ascii="Times New Roman" w:hAnsi="Times New Roman" w:cs="Times New Roman"/>
                <w:sz w:val="20"/>
                <w:szCs w:val="20"/>
                <w:lang w:val="es-ES"/>
              </w:rPr>
              <w:t>)</w:t>
            </w:r>
          </w:p>
        </w:tc>
        <w:tc>
          <w:tcPr>
            <w:tcW w:w="1417" w:type="dxa"/>
          </w:tcPr>
          <w:p w14:paraId="25B48EE9" w14:textId="1CA8D4FB" w:rsidR="001D335A" w:rsidRPr="00E160BC" w:rsidRDefault="00336F62"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9</w:t>
            </w:r>
            <w:r w:rsidR="008A555E" w:rsidRPr="00E160BC">
              <w:rPr>
                <w:rFonts w:ascii="Times New Roman" w:hAnsi="Times New Roman" w:cs="Times New Roman"/>
                <w:sz w:val="20"/>
                <w:szCs w:val="20"/>
                <w:lang w:val="es-ES"/>
              </w:rPr>
              <w:t>,5</w:t>
            </w:r>
            <w:r w:rsidRPr="00E160BC">
              <w:rPr>
                <w:rFonts w:ascii="Times New Roman" w:hAnsi="Times New Roman" w:cs="Times New Roman"/>
                <w:sz w:val="20"/>
                <w:szCs w:val="20"/>
                <w:lang w:val="es-ES"/>
              </w:rPr>
              <w:t>(6)</w:t>
            </w:r>
          </w:p>
        </w:tc>
        <w:tc>
          <w:tcPr>
            <w:tcW w:w="1276" w:type="dxa"/>
          </w:tcPr>
          <w:p w14:paraId="1ADB3579" w14:textId="30D72302" w:rsidR="001D335A" w:rsidRPr="00E160BC" w:rsidRDefault="006A32A8"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10</w:t>
            </w:r>
            <w:r w:rsidR="00336F62" w:rsidRPr="00E160BC">
              <w:rPr>
                <w:rFonts w:ascii="Times New Roman" w:hAnsi="Times New Roman" w:cs="Times New Roman"/>
                <w:sz w:val="20"/>
                <w:szCs w:val="20"/>
                <w:lang w:val="es-ES"/>
              </w:rPr>
              <w:t>(0)</w:t>
            </w:r>
          </w:p>
        </w:tc>
        <w:tc>
          <w:tcPr>
            <w:tcW w:w="1559" w:type="dxa"/>
          </w:tcPr>
          <w:p w14:paraId="669F189B" w14:textId="4B840FEC" w:rsidR="001D335A" w:rsidRPr="00E160BC" w:rsidRDefault="00B4790A"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11</w:t>
            </w:r>
            <w:r w:rsidR="00336F62" w:rsidRPr="00E160BC">
              <w:rPr>
                <w:rFonts w:ascii="Times New Roman" w:hAnsi="Times New Roman" w:cs="Times New Roman"/>
                <w:sz w:val="20"/>
                <w:szCs w:val="20"/>
                <w:lang w:val="es-ES"/>
              </w:rPr>
              <w:t>(5)</w:t>
            </w:r>
          </w:p>
        </w:tc>
        <w:tc>
          <w:tcPr>
            <w:tcW w:w="1134" w:type="dxa"/>
          </w:tcPr>
          <w:p w14:paraId="007FCE40" w14:textId="1CEED483" w:rsidR="001D335A" w:rsidRPr="00E160BC" w:rsidRDefault="000A1426"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2,680</w:t>
            </w:r>
          </w:p>
        </w:tc>
        <w:tc>
          <w:tcPr>
            <w:tcW w:w="709" w:type="dxa"/>
          </w:tcPr>
          <w:p w14:paraId="42181BDB" w14:textId="53482A39" w:rsidR="001D335A" w:rsidRPr="00E160BC" w:rsidRDefault="000A1426"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color w:val="000000"/>
                <w:sz w:val="20"/>
                <w:szCs w:val="20"/>
                <w:lang w:val="es-ES"/>
              </w:rPr>
              <w:t>,613</w:t>
            </w:r>
          </w:p>
        </w:tc>
      </w:tr>
      <w:tr w:rsidR="00B23891" w:rsidRPr="00E160BC" w14:paraId="5F8502CB" w14:textId="77777777" w:rsidTr="008A555E">
        <w:tc>
          <w:tcPr>
            <w:tcW w:w="2552" w:type="dxa"/>
          </w:tcPr>
          <w:p w14:paraId="17D4B97D" w14:textId="4008C6DD" w:rsidR="001D335A" w:rsidRPr="00E160BC" w:rsidRDefault="001D335A" w:rsidP="00A61BD7">
            <w:pPr>
              <w:spacing w:line="360" w:lineRule="auto"/>
              <w:rPr>
                <w:rFonts w:ascii="Times New Roman" w:hAnsi="Times New Roman" w:cs="Times New Roman"/>
                <w:sz w:val="20"/>
                <w:szCs w:val="20"/>
                <w:lang w:val="es-ES"/>
              </w:rPr>
            </w:pPr>
            <w:r w:rsidRPr="00E160BC">
              <w:rPr>
                <w:rFonts w:ascii="Times New Roman" w:hAnsi="Times New Roman" w:cs="Times New Roman"/>
                <w:sz w:val="20"/>
                <w:szCs w:val="20"/>
                <w:lang w:val="es-ES"/>
              </w:rPr>
              <w:t>Autocritica</w:t>
            </w:r>
          </w:p>
        </w:tc>
        <w:tc>
          <w:tcPr>
            <w:tcW w:w="1139" w:type="dxa"/>
          </w:tcPr>
          <w:p w14:paraId="56DC9E44" w14:textId="50D6DB7D" w:rsidR="001D335A" w:rsidRPr="00E160BC" w:rsidRDefault="00B4790A"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10</w:t>
            </w:r>
            <w:r w:rsidR="00336F62" w:rsidRPr="00E160BC">
              <w:rPr>
                <w:rFonts w:ascii="Times New Roman" w:hAnsi="Times New Roman" w:cs="Times New Roman"/>
                <w:sz w:val="20"/>
                <w:szCs w:val="20"/>
                <w:lang w:val="es-ES"/>
              </w:rPr>
              <w:t>(4,7)</w:t>
            </w:r>
          </w:p>
        </w:tc>
        <w:tc>
          <w:tcPr>
            <w:tcW w:w="1134" w:type="dxa"/>
          </w:tcPr>
          <w:p w14:paraId="68B076D5" w14:textId="4A54ECBE" w:rsidR="001D335A" w:rsidRPr="00E160BC" w:rsidRDefault="00C052BE"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10(2</w:t>
            </w:r>
            <w:r w:rsidR="001336CE" w:rsidRPr="00E160BC">
              <w:rPr>
                <w:rFonts w:ascii="Times New Roman" w:hAnsi="Times New Roman" w:cs="Times New Roman"/>
                <w:sz w:val="20"/>
                <w:szCs w:val="20"/>
                <w:lang w:val="es-ES"/>
              </w:rPr>
              <w:t>)</w:t>
            </w:r>
          </w:p>
        </w:tc>
        <w:tc>
          <w:tcPr>
            <w:tcW w:w="1417" w:type="dxa"/>
          </w:tcPr>
          <w:p w14:paraId="54CBCB4E" w14:textId="22F49E16" w:rsidR="001D335A" w:rsidRPr="00E160BC" w:rsidRDefault="00B4790A"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9,5</w:t>
            </w:r>
            <w:r w:rsidR="001548E3" w:rsidRPr="00E160BC">
              <w:rPr>
                <w:rFonts w:ascii="Times New Roman" w:hAnsi="Times New Roman" w:cs="Times New Roman"/>
                <w:sz w:val="20"/>
                <w:szCs w:val="20"/>
                <w:lang w:val="es-ES"/>
              </w:rPr>
              <w:t>(4,3)</w:t>
            </w:r>
          </w:p>
        </w:tc>
        <w:tc>
          <w:tcPr>
            <w:tcW w:w="1276" w:type="dxa"/>
          </w:tcPr>
          <w:p w14:paraId="294347D4" w14:textId="003F14A2" w:rsidR="001D335A" w:rsidRPr="00E160BC" w:rsidRDefault="00B4790A"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8,5</w:t>
            </w:r>
            <w:r w:rsidR="001548E3" w:rsidRPr="00E160BC">
              <w:rPr>
                <w:rFonts w:ascii="Times New Roman" w:hAnsi="Times New Roman" w:cs="Times New Roman"/>
                <w:sz w:val="20"/>
                <w:szCs w:val="20"/>
                <w:lang w:val="es-ES"/>
              </w:rPr>
              <w:t>(1,7)</w:t>
            </w:r>
          </w:p>
        </w:tc>
        <w:tc>
          <w:tcPr>
            <w:tcW w:w="1559" w:type="dxa"/>
          </w:tcPr>
          <w:p w14:paraId="1527575A" w14:textId="751E13DB" w:rsidR="001D335A" w:rsidRPr="00E160BC" w:rsidRDefault="001548E3"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8,7(2)</w:t>
            </w:r>
          </w:p>
        </w:tc>
        <w:tc>
          <w:tcPr>
            <w:tcW w:w="1134" w:type="dxa"/>
          </w:tcPr>
          <w:p w14:paraId="214EC82D" w14:textId="7E275FAB" w:rsidR="001D335A" w:rsidRPr="00E160BC" w:rsidRDefault="008C44DE"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,171</w:t>
            </w:r>
          </w:p>
        </w:tc>
        <w:tc>
          <w:tcPr>
            <w:tcW w:w="709" w:type="dxa"/>
          </w:tcPr>
          <w:p w14:paraId="66622DD4" w14:textId="6F16E9F9" w:rsidR="001D335A" w:rsidRPr="00E160BC" w:rsidRDefault="008C44DE"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,950</w:t>
            </w:r>
          </w:p>
        </w:tc>
      </w:tr>
      <w:tr w:rsidR="00B23891" w:rsidRPr="00E160BC" w14:paraId="06390006" w14:textId="77777777" w:rsidTr="008A555E">
        <w:tc>
          <w:tcPr>
            <w:tcW w:w="2552" w:type="dxa"/>
          </w:tcPr>
          <w:p w14:paraId="0CC90B5A" w14:textId="29B8BEE5" w:rsidR="001D335A" w:rsidRPr="00E160BC" w:rsidRDefault="001D335A" w:rsidP="00A61BD7">
            <w:pPr>
              <w:spacing w:line="360" w:lineRule="auto"/>
              <w:rPr>
                <w:rFonts w:ascii="Times New Roman" w:hAnsi="Times New Roman" w:cs="Times New Roman"/>
                <w:sz w:val="20"/>
                <w:szCs w:val="20"/>
                <w:lang w:val="es-ES"/>
              </w:rPr>
            </w:pPr>
            <w:r w:rsidRPr="00E160BC">
              <w:rPr>
                <w:rFonts w:ascii="Times New Roman" w:hAnsi="Times New Roman" w:cs="Times New Roman"/>
                <w:sz w:val="20"/>
                <w:szCs w:val="20"/>
                <w:lang w:val="es-ES"/>
              </w:rPr>
              <w:t>Expresión emocional</w:t>
            </w:r>
          </w:p>
        </w:tc>
        <w:tc>
          <w:tcPr>
            <w:tcW w:w="1139" w:type="dxa"/>
          </w:tcPr>
          <w:p w14:paraId="17C53ADD" w14:textId="0B652107" w:rsidR="001D335A" w:rsidRPr="00E160BC" w:rsidRDefault="00E30515"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11(2,8)</w:t>
            </w:r>
          </w:p>
        </w:tc>
        <w:tc>
          <w:tcPr>
            <w:tcW w:w="1134" w:type="dxa"/>
          </w:tcPr>
          <w:p w14:paraId="046FE87C" w14:textId="325EF0DD" w:rsidR="001D335A" w:rsidRPr="00E160BC" w:rsidRDefault="00C052BE"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11</w:t>
            </w:r>
            <w:r w:rsidR="006A32A8" w:rsidRPr="00E160BC">
              <w:rPr>
                <w:rFonts w:ascii="Times New Roman" w:hAnsi="Times New Roman" w:cs="Times New Roman"/>
                <w:sz w:val="20"/>
                <w:szCs w:val="20"/>
                <w:lang w:val="es-ES"/>
              </w:rPr>
              <w:t>,5</w:t>
            </w:r>
            <w:r w:rsidRPr="00E160BC">
              <w:rPr>
                <w:rFonts w:ascii="Times New Roman" w:hAnsi="Times New Roman" w:cs="Times New Roman"/>
                <w:sz w:val="20"/>
                <w:szCs w:val="20"/>
                <w:lang w:val="es-ES"/>
              </w:rPr>
              <w:t>(4</w:t>
            </w:r>
            <w:r w:rsidR="001336CE" w:rsidRPr="00E160BC">
              <w:rPr>
                <w:rFonts w:ascii="Times New Roman" w:hAnsi="Times New Roman" w:cs="Times New Roman"/>
                <w:sz w:val="20"/>
                <w:szCs w:val="20"/>
                <w:lang w:val="es-ES"/>
              </w:rPr>
              <w:t>)</w:t>
            </w:r>
          </w:p>
        </w:tc>
        <w:tc>
          <w:tcPr>
            <w:tcW w:w="1417" w:type="dxa"/>
          </w:tcPr>
          <w:p w14:paraId="5436995D" w14:textId="7ED9A19E" w:rsidR="001D335A" w:rsidRPr="00E160BC" w:rsidRDefault="00E30515"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12,</w:t>
            </w:r>
            <w:r w:rsidR="006A32A8" w:rsidRPr="00E160BC">
              <w:rPr>
                <w:rFonts w:ascii="Times New Roman" w:hAnsi="Times New Roman" w:cs="Times New Roman"/>
                <w:sz w:val="20"/>
                <w:szCs w:val="20"/>
                <w:lang w:val="es-ES"/>
              </w:rPr>
              <w:t>3</w:t>
            </w:r>
            <w:r w:rsidRPr="00E160BC">
              <w:rPr>
                <w:rFonts w:ascii="Times New Roman" w:hAnsi="Times New Roman" w:cs="Times New Roman"/>
                <w:sz w:val="20"/>
                <w:szCs w:val="20"/>
                <w:lang w:val="es-ES"/>
              </w:rPr>
              <w:t>(3,4)</w:t>
            </w:r>
          </w:p>
        </w:tc>
        <w:tc>
          <w:tcPr>
            <w:tcW w:w="1276" w:type="dxa"/>
          </w:tcPr>
          <w:p w14:paraId="4DA66717" w14:textId="4A1847C4" w:rsidR="001D335A" w:rsidRPr="00E160BC" w:rsidRDefault="001548E3"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12,</w:t>
            </w:r>
            <w:r w:rsidR="006A32A8" w:rsidRPr="00E160BC">
              <w:rPr>
                <w:rFonts w:ascii="Times New Roman" w:hAnsi="Times New Roman" w:cs="Times New Roman"/>
                <w:sz w:val="20"/>
                <w:szCs w:val="20"/>
                <w:lang w:val="es-ES"/>
              </w:rPr>
              <w:t>7</w:t>
            </w:r>
            <w:r w:rsidRPr="00E160BC">
              <w:rPr>
                <w:rFonts w:ascii="Times New Roman" w:hAnsi="Times New Roman" w:cs="Times New Roman"/>
                <w:sz w:val="20"/>
                <w:szCs w:val="20"/>
                <w:lang w:val="es-ES"/>
              </w:rPr>
              <w:t>(4,7)</w:t>
            </w:r>
          </w:p>
        </w:tc>
        <w:tc>
          <w:tcPr>
            <w:tcW w:w="1559" w:type="dxa"/>
          </w:tcPr>
          <w:p w14:paraId="03CDC330" w14:textId="631E3153" w:rsidR="001D335A" w:rsidRPr="00E160BC" w:rsidRDefault="001548E3"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13,4(4,3)</w:t>
            </w:r>
          </w:p>
        </w:tc>
        <w:tc>
          <w:tcPr>
            <w:tcW w:w="1134" w:type="dxa"/>
          </w:tcPr>
          <w:p w14:paraId="07C5B626" w14:textId="76035999" w:rsidR="001D335A" w:rsidRPr="00E160BC" w:rsidRDefault="008C44DE"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,282</w:t>
            </w:r>
          </w:p>
        </w:tc>
        <w:tc>
          <w:tcPr>
            <w:tcW w:w="709" w:type="dxa"/>
          </w:tcPr>
          <w:p w14:paraId="46E97BA3" w14:textId="113F816D" w:rsidR="001D335A" w:rsidRPr="00E160BC" w:rsidRDefault="008C44DE" w:rsidP="00A61BD7">
            <w:pPr>
              <w:pStyle w:val="Revisin"/>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,885</w:t>
            </w:r>
          </w:p>
        </w:tc>
      </w:tr>
      <w:tr w:rsidR="00B23891" w:rsidRPr="00E160BC" w14:paraId="2EBE0764" w14:textId="77777777" w:rsidTr="008A555E">
        <w:tc>
          <w:tcPr>
            <w:tcW w:w="2552" w:type="dxa"/>
          </w:tcPr>
          <w:p w14:paraId="53C2978E" w14:textId="30947D8D" w:rsidR="001D335A" w:rsidRPr="00E160BC" w:rsidRDefault="001D335A" w:rsidP="00A61BD7">
            <w:pPr>
              <w:spacing w:line="360" w:lineRule="auto"/>
              <w:rPr>
                <w:rFonts w:ascii="Times New Roman" w:hAnsi="Times New Roman" w:cs="Times New Roman"/>
                <w:sz w:val="20"/>
                <w:szCs w:val="20"/>
                <w:lang w:val="es-ES"/>
              </w:rPr>
            </w:pPr>
            <w:r w:rsidRPr="00E160BC">
              <w:rPr>
                <w:rFonts w:ascii="Times New Roman" w:hAnsi="Times New Roman" w:cs="Times New Roman"/>
                <w:sz w:val="20"/>
                <w:szCs w:val="20"/>
                <w:lang w:val="es-ES"/>
              </w:rPr>
              <w:t>Pensamiento diserativo</w:t>
            </w:r>
          </w:p>
        </w:tc>
        <w:tc>
          <w:tcPr>
            <w:tcW w:w="1139" w:type="dxa"/>
          </w:tcPr>
          <w:p w14:paraId="6B3D1752" w14:textId="64C88A04" w:rsidR="001D335A" w:rsidRPr="00E160BC" w:rsidRDefault="001548E3"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15,5(4,6)</w:t>
            </w:r>
          </w:p>
        </w:tc>
        <w:tc>
          <w:tcPr>
            <w:tcW w:w="1134" w:type="dxa"/>
          </w:tcPr>
          <w:p w14:paraId="21B4A4D8" w14:textId="3AB61846" w:rsidR="001D335A" w:rsidRPr="00E160BC" w:rsidRDefault="000720E6"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14,3</w:t>
            </w:r>
            <w:r w:rsidR="00C052BE" w:rsidRPr="00E160BC">
              <w:rPr>
                <w:rFonts w:ascii="Times New Roman" w:hAnsi="Times New Roman" w:cs="Times New Roman"/>
                <w:sz w:val="20"/>
                <w:szCs w:val="20"/>
                <w:lang w:val="es-ES"/>
              </w:rPr>
              <w:t>(3</w:t>
            </w:r>
            <w:r w:rsidR="001336CE" w:rsidRPr="00E160BC">
              <w:rPr>
                <w:rFonts w:ascii="Times New Roman" w:hAnsi="Times New Roman" w:cs="Times New Roman"/>
                <w:sz w:val="20"/>
                <w:szCs w:val="20"/>
                <w:lang w:val="es-ES"/>
              </w:rPr>
              <w:t>)</w:t>
            </w:r>
          </w:p>
        </w:tc>
        <w:tc>
          <w:tcPr>
            <w:tcW w:w="1417" w:type="dxa"/>
          </w:tcPr>
          <w:p w14:paraId="2A24B648" w14:textId="147FC31E" w:rsidR="001D335A" w:rsidRPr="00E160BC" w:rsidRDefault="001548E3"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13,6(3,9)</w:t>
            </w:r>
          </w:p>
        </w:tc>
        <w:tc>
          <w:tcPr>
            <w:tcW w:w="1276" w:type="dxa"/>
          </w:tcPr>
          <w:p w14:paraId="5D71AA64" w14:textId="6818A202" w:rsidR="001D335A" w:rsidRPr="00E160BC" w:rsidRDefault="001548E3"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12,3(4)</w:t>
            </w:r>
          </w:p>
        </w:tc>
        <w:tc>
          <w:tcPr>
            <w:tcW w:w="1559" w:type="dxa"/>
          </w:tcPr>
          <w:p w14:paraId="6CA2AE0B" w14:textId="017CA837" w:rsidR="001D335A" w:rsidRPr="00E160BC" w:rsidRDefault="000720E6"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8</w:t>
            </w:r>
            <w:r w:rsidR="001548E3" w:rsidRPr="00E160BC">
              <w:rPr>
                <w:rFonts w:ascii="Times New Roman" w:hAnsi="Times New Roman" w:cs="Times New Roman"/>
                <w:sz w:val="20"/>
                <w:szCs w:val="20"/>
                <w:lang w:val="es-ES"/>
              </w:rPr>
              <w:t>(4,4)</w:t>
            </w:r>
          </w:p>
        </w:tc>
        <w:tc>
          <w:tcPr>
            <w:tcW w:w="1134" w:type="dxa"/>
          </w:tcPr>
          <w:p w14:paraId="37FBD588" w14:textId="1DC82442" w:rsidR="001D335A" w:rsidRPr="00E160BC" w:rsidRDefault="008C44DE"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1,081</w:t>
            </w:r>
          </w:p>
        </w:tc>
        <w:tc>
          <w:tcPr>
            <w:tcW w:w="709" w:type="dxa"/>
          </w:tcPr>
          <w:p w14:paraId="533B8DDC" w14:textId="38BDED72" w:rsidR="001D335A" w:rsidRPr="00E160BC" w:rsidRDefault="008C44DE"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,400</w:t>
            </w:r>
          </w:p>
        </w:tc>
      </w:tr>
      <w:tr w:rsidR="00B23891" w:rsidRPr="00E160BC" w14:paraId="7D4E4C5D" w14:textId="77777777" w:rsidTr="008A555E">
        <w:tc>
          <w:tcPr>
            <w:tcW w:w="2552" w:type="dxa"/>
          </w:tcPr>
          <w:p w14:paraId="4B2E5255" w14:textId="1DDDD769" w:rsidR="001D335A" w:rsidRPr="00E160BC" w:rsidRDefault="001D335A" w:rsidP="00A61BD7">
            <w:pPr>
              <w:spacing w:line="360" w:lineRule="auto"/>
              <w:rPr>
                <w:rFonts w:ascii="Times New Roman" w:hAnsi="Times New Roman" w:cs="Times New Roman"/>
                <w:sz w:val="20"/>
                <w:szCs w:val="20"/>
                <w:lang w:val="es-ES"/>
              </w:rPr>
            </w:pPr>
            <w:r w:rsidRPr="00E160BC">
              <w:rPr>
                <w:rFonts w:ascii="Times New Roman" w:hAnsi="Times New Roman" w:cs="Times New Roman"/>
                <w:sz w:val="20"/>
                <w:szCs w:val="20"/>
                <w:lang w:val="es-ES"/>
              </w:rPr>
              <w:t>Apoyo social</w:t>
            </w:r>
          </w:p>
        </w:tc>
        <w:tc>
          <w:tcPr>
            <w:tcW w:w="1139" w:type="dxa"/>
          </w:tcPr>
          <w:p w14:paraId="4B1959E6" w14:textId="45C72469" w:rsidR="001D335A" w:rsidRPr="00E160BC" w:rsidRDefault="001548E3"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12,</w:t>
            </w:r>
            <w:r w:rsidR="008A555E" w:rsidRPr="00E160BC">
              <w:rPr>
                <w:rFonts w:ascii="Times New Roman" w:hAnsi="Times New Roman" w:cs="Times New Roman"/>
                <w:sz w:val="20"/>
                <w:szCs w:val="20"/>
                <w:lang w:val="es-ES"/>
              </w:rPr>
              <w:t>3</w:t>
            </w:r>
            <w:r w:rsidRPr="00E160BC">
              <w:rPr>
                <w:rFonts w:ascii="Times New Roman" w:hAnsi="Times New Roman" w:cs="Times New Roman"/>
                <w:sz w:val="20"/>
                <w:szCs w:val="20"/>
                <w:lang w:val="es-ES"/>
              </w:rPr>
              <w:t>(6,4)</w:t>
            </w:r>
          </w:p>
        </w:tc>
        <w:tc>
          <w:tcPr>
            <w:tcW w:w="1134" w:type="dxa"/>
          </w:tcPr>
          <w:p w14:paraId="269AB049" w14:textId="32E86253" w:rsidR="001D335A" w:rsidRPr="00E160BC" w:rsidRDefault="00B4790A"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12,3(4,5)</w:t>
            </w:r>
          </w:p>
        </w:tc>
        <w:tc>
          <w:tcPr>
            <w:tcW w:w="1417" w:type="dxa"/>
          </w:tcPr>
          <w:p w14:paraId="1769B14C" w14:textId="1CADFA1B" w:rsidR="001D335A" w:rsidRPr="00E160BC" w:rsidRDefault="00B4790A"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12,8(4,7)</w:t>
            </w:r>
          </w:p>
        </w:tc>
        <w:tc>
          <w:tcPr>
            <w:tcW w:w="1276" w:type="dxa"/>
          </w:tcPr>
          <w:p w14:paraId="4CC35CBE" w14:textId="442A4F84" w:rsidR="001D335A" w:rsidRPr="00E160BC" w:rsidRDefault="00B4790A"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13(2)</w:t>
            </w:r>
          </w:p>
        </w:tc>
        <w:tc>
          <w:tcPr>
            <w:tcW w:w="1559" w:type="dxa"/>
          </w:tcPr>
          <w:p w14:paraId="7DC9BE56" w14:textId="1CF9D270" w:rsidR="001D335A" w:rsidRPr="00E160BC" w:rsidRDefault="00B4790A"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15(2,4)</w:t>
            </w:r>
          </w:p>
        </w:tc>
        <w:tc>
          <w:tcPr>
            <w:tcW w:w="1134" w:type="dxa"/>
          </w:tcPr>
          <w:p w14:paraId="3F97D6DD" w14:textId="780A7CE8" w:rsidR="001D335A" w:rsidRPr="00E160BC" w:rsidRDefault="008C44DE"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,247</w:t>
            </w:r>
          </w:p>
        </w:tc>
        <w:tc>
          <w:tcPr>
            <w:tcW w:w="709" w:type="dxa"/>
          </w:tcPr>
          <w:p w14:paraId="3F1AAC3C" w14:textId="5825B8ED" w:rsidR="001D335A" w:rsidRPr="00E160BC" w:rsidRDefault="008C44DE"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,907</w:t>
            </w:r>
          </w:p>
        </w:tc>
      </w:tr>
      <w:tr w:rsidR="00B23891" w:rsidRPr="00E160BC" w14:paraId="310E2613" w14:textId="77777777" w:rsidTr="008A555E">
        <w:tc>
          <w:tcPr>
            <w:tcW w:w="2552" w:type="dxa"/>
          </w:tcPr>
          <w:p w14:paraId="3FD4926E" w14:textId="6EB55B98" w:rsidR="001D335A" w:rsidRPr="00E160BC" w:rsidRDefault="001D335A" w:rsidP="00A61BD7">
            <w:pPr>
              <w:spacing w:line="360" w:lineRule="auto"/>
              <w:rPr>
                <w:rFonts w:ascii="Times New Roman" w:hAnsi="Times New Roman" w:cs="Times New Roman"/>
                <w:sz w:val="20"/>
                <w:szCs w:val="20"/>
                <w:lang w:val="es-ES"/>
              </w:rPr>
            </w:pPr>
            <w:r w:rsidRPr="00E160BC">
              <w:rPr>
                <w:rFonts w:ascii="Times New Roman" w:hAnsi="Times New Roman" w:cs="Times New Roman"/>
                <w:sz w:val="20"/>
                <w:szCs w:val="20"/>
                <w:lang w:val="es-ES"/>
              </w:rPr>
              <w:t>Reestructuración cognitiva</w:t>
            </w:r>
          </w:p>
        </w:tc>
        <w:tc>
          <w:tcPr>
            <w:tcW w:w="1139" w:type="dxa"/>
          </w:tcPr>
          <w:p w14:paraId="59026F89" w14:textId="75E9C25F" w:rsidR="001D335A" w:rsidRPr="00E160BC" w:rsidRDefault="001548E3"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10,5(1,9)</w:t>
            </w:r>
          </w:p>
        </w:tc>
        <w:tc>
          <w:tcPr>
            <w:tcW w:w="1134" w:type="dxa"/>
          </w:tcPr>
          <w:p w14:paraId="4D7DB1FC" w14:textId="58F80962" w:rsidR="001D335A" w:rsidRPr="00E160BC" w:rsidRDefault="00B4790A"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10</w:t>
            </w:r>
            <w:r w:rsidR="00C052BE" w:rsidRPr="00E160BC">
              <w:rPr>
                <w:rFonts w:ascii="Times New Roman" w:hAnsi="Times New Roman" w:cs="Times New Roman"/>
                <w:sz w:val="20"/>
                <w:szCs w:val="20"/>
                <w:lang w:val="es-ES"/>
              </w:rPr>
              <w:t>(1</w:t>
            </w:r>
            <w:r w:rsidR="001336CE" w:rsidRPr="00E160BC">
              <w:rPr>
                <w:rFonts w:ascii="Times New Roman" w:hAnsi="Times New Roman" w:cs="Times New Roman"/>
                <w:sz w:val="20"/>
                <w:szCs w:val="20"/>
                <w:lang w:val="es-ES"/>
              </w:rPr>
              <w:t>)</w:t>
            </w:r>
          </w:p>
        </w:tc>
        <w:tc>
          <w:tcPr>
            <w:tcW w:w="1417" w:type="dxa"/>
          </w:tcPr>
          <w:p w14:paraId="6A21FADE" w14:textId="1CF4EA1A" w:rsidR="001D335A" w:rsidRPr="00E160BC" w:rsidRDefault="00B4790A"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10,5</w:t>
            </w:r>
            <w:r w:rsidR="001548E3" w:rsidRPr="00E160BC">
              <w:rPr>
                <w:rFonts w:ascii="Times New Roman" w:hAnsi="Times New Roman" w:cs="Times New Roman"/>
                <w:sz w:val="20"/>
                <w:szCs w:val="20"/>
                <w:lang w:val="es-ES"/>
              </w:rPr>
              <w:t>(1,6)</w:t>
            </w:r>
          </w:p>
        </w:tc>
        <w:tc>
          <w:tcPr>
            <w:tcW w:w="1276" w:type="dxa"/>
          </w:tcPr>
          <w:p w14:paraId="34A20D30" w14:textId="275704F7" w:rsidR="001D335A" w:rsidRPr="00E160BC" w:rsidRDefault="001548E3"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10,3(3,5)</w:t>
            </w:r>
          </w:p>
        </w:tc>
        <w:tc>
          <w:tcPr>
            <w:tcW w:w="1559" w:type="dxa"/>
          </w:tcPr>
          <w:p w14:paraId="47E0AB8D" w14:textId="7EC7718E" w:rsidR="001D335A" w:rsidRPr="00E160BC" w:rsidRDefault="001548E3"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12,7(2,1)</w:t>
            </w:r>
          </w:p>
        </w:tc>
        <w:tc>
          <w:tcPr>
            <w:tcW w:w="1134" w:type="dxa"/>
          </w:tcPr>
          <w:p w14:paraId="11221425" w14:textId="481F8D01" w:rsidR="001D335A" w:rsidRPr="00E160BC" w:rsidRDefault="008C44DE"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1,556</w:t>
            </w:r>
          </w:p>
        </w:tc>
        <w:tc>
          <w:tcPr>
            <w:tcW w:w="709" w:type="dxa"/>
          </w:tcPr>
          <w:p w14:paraId="636B93B3" w14:textId="5E204296" w:rsidR="001D335A" w:rsidRPr="00E160BC" w:rsidRDefault="008C44DE"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,237</w:t>
            </w:r>
          </w:p>
        </w:tc>
      </w:tr>
      <w:tr w:rsidR="00B23891" w:rsidRPr="00E160BC" w14:paraId="3679CF8C" w14:textId="77777777" w:rsidTr="008A555E">
        <w:tc>
          <w:tcPr>
            <w:tcW w:w="2552" w:type="dxa"/>
          </w:tcPr>
          <w:p w14:paraId="06D77DE6" w14:textId="1524DF01" w:rsidR="001D335A" w:rsidRPr="00E160BC" w:rsidRDefault="001D335A" w:rsidP="00A61BD7">
            <w:pPr>
              <w:spacing w:line="360" w:lineRule="auto"/>
              <w:rPr>
                <w:rFonts w:ascii="Times New Roman" w:hAnsi="Times New Roman" w:cs="Times New Roman"/>
                <w:sz w:val="20"/>
                <w:szCs w:val="20"/>
                <w:lang w:val="es-ES"/>
              </w:rPr>
            </w:pPr>
            <w:r w:rsidRPr="00E160BC">
              <w:rPr>
                <w:rFonts w:ascii="Times New Roman" w:hAnsi="Times New Roman" w:cs="Times New Roman"/>
                <w:sz w:val="20"/>
                <w:szCs w:val="20"/>
                <w:lang w:val="es-ES"/>
              </w:rPr>
              <w:t>Evitación de problemas</w:t>
            </w:r>
          </w:p>
        </w:tc>
        <w:tc>
          <w:tcPr>
            <w:tcW w:w="1139" w:type="dxa"/>
          </w:tcPr>
          <w:p w14:paraId="14058F9D" w14:textId="240A7A33" w:rsidR="001D335A" w:rsidRPr="00E160BC" w:rsidRDefault="008A555E"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8,9</w:t>
            </w:r>
            <w:r w:rsidR="001548E3" w:rsidRPr="00E160BC">
              <w:rPr>
                <w:rFonts w:ascii="Times New Roman" w:hAnsi="Times New Roman" w:cs="Times New Roman"/>
                <w:sz w:val="20"/>
                <w:szCs w:val="20"/>
                <w:lang w:val="es-ES"/>
              </w:rPr>
              <w:t>(1)</w:t>
            </w:r>
          </w:p>
        </w:tc>
        <w:tc>
          <w:tcPr>
            <w:tcW w:w="1134" w:type="dxa"/>
          </w:tcPr>
          <w:p w14:paraId="34633036" w14:textId="47DD31A5" w:rsidR="001D335A" w:rsidRPr="00E160BC" w:rsidRDefault="000720E6"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8</w:t>
            </w:r>
            <w:r w:rsidR="00715AF7" w:rsidRPr="00E160BC">
              <w:rPr>
                <w:rFonts w:ascii="Times New Roman" w:hAnsi="Times New Roman" w:cs="Times New Roman"/>
                <w:sz w:val="20"/>
                <w:szCs w:val="20"/>
                <w:lang w:val="es-ES"/>
              </w:rPr>
              <w:t>,3</w:t>
            </w:r>
            <w:r w:rsidR="00C052BE" w:rsidRPr="00E160BC">
              <w:rPr>
                <w:rFonts w:ascii="Times New Roman" w:hAnsi="Times New Roman" w:cs="Times New Roman"/>
                <w:sz w:val="20"/>
                <w:szCs w:val="20"/>
                <w:lang w:val="es-ES"/>
              </w:rPr>
              <w:t>(2</w:t>
            </w:r>
            <w:r w:rsidR="001336CE" w:rsidRPr="00E160BC">
              <w:rPr>
                <w:rFonts w:ascii="Times New Roman" w:hAnsi="Times New Roman" w:cs="Times New Roman"/>
                <w:sz w:val="20"/>
                <w:szCs w:val="20"/>
                <w:lang w:val="es-ES"/>
              </w:rPr>
              <w:t>)</w:t>
            </w:r>
          </w:p>
        </w:tc>
        <w:tc>
          <w:tcPr>
            <w:tcW w:w="1417" w:type="dxa"/>
          </w:tcPr>
          <w:p w14:paraId="5C3D479B" w14:textId="32ED07FD" w:rsidR="001D335A" w:rsidRPr="00E160BC" w:rsidRDefault="001548E3"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8</w:t>
            </w:r>
            <w:r w:rsidR="00715AF7" w:rsidRPr="00E160BC">
              <w:rPr>
                <w:rFonts w:ascii="Times New Roman" w:hAnsi="Times New Roman" w:cs="Times New Roman"/>
                <w:sz w:val="20"/>
                <w:szCs w:val="20"/>
                <w:lang w:val="es-ES"/>
              </w:rPr>
              <w:t>,2</w:t>
            </w:r>
            <w:r w:rsidRPr="00E160BC">
              <w:rPr>
                <w:rFonts w:ascii="Times New Roman" w:hAnsi="Times New Roman" w:cs="Times New Roman"/>
                <w:sz w:val="20"/>
                <w:szCs w:val="20"/>
                <w:lang w:val="es-ES"/>
              </w:rPr>
              <w:t>(2,7)</w:t>
            </w:r>
          </w:p>
        </w:tc>
        <w:tc>
          <w:tcPr>
            <w:tcW w:w="1276" w:type="dxa"/>
          </w:tcPr>
          <w:p w14:paraId="35F0E3CB" w14:textId="3E71AF43" w:rsidR="001D335A" w:rsidRPr="00E160BC" w:rsidRDefault="00715AF7"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7,8</w:t>
            </w:r>
            <w:r w:rsidR="001548E3" w:rsidRPr="00E160BC">
              <w:rPr>
                <w:rFonts w:ascii="Times New Roman" w:hAnsi="Times New Roman" w:cs="Times New Roman"/>
                <w:sz w:val="20"/>
                <w:szCs w:val="20"/>
                <w:lang w:val="es-ES"/>
              </w:rPr>
              <w:t>(1,5)</w:t>
            </w:r>
          </w:p>
        </w:tc>
        <w:tc>
          <w:tcPr>
            <w:tcW w:w="1559" w:type="dxa"/>
          </w:tcPr>
          <w:p w14:paraId="755FBE75" w14:textId="6EA64193" w:rsidR="001D335A" w:rsidRPr="00E160BC" w:rsidRDefault="008A555E"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6,7</w:t>
            </w:r>
            <w:r w:rsidR="001548E3" w:rsidRPr="00E160BC">
              <w:rPr>
                <w:rFonts w:ascii="Times New Roman" w:hAnsi="Times New Roman" w:cs="Times New Roman"/>
                <w:sz w:val="20"/>
                <w:szCs w:val="20"/>
                <w:lang w:val="es-ES"/>
              </w:rPr>
              <w:t>(2,4)</w:t>
            </w:r>
          </w:p>
        </w:tc>
        <w:tc>
          <w:tcPr>
            <w:tcW w:w="1134" w:type="dxa"/>
          </w:tcPr>
          <w:p w14:paraId="751A74EE" w14:textId="0304D1F3" w:rsidR="001D335A" w:rsidRPr="00E160BC" w:rsidRDefault="008C44DE"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1,803</w:t>
            </w:r>
          </w:p>
        </w:tc>
        <w:tc>
          <w:tcPr>
            <w:tcW w:w="709" w:type="dxa"/>
          </w:tcPr>
          <w:p w14:paraId="1304B3FE" w14:textId="08888F1A" w:rsidR="001D335A" w:rsidRPr="00E160BC" w:rsidRDefault="008C44DE"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,181</w:t>
            </w:r>
          </w:p>
        </w:tc>
      </w:tr>
      <w:tr w:rsidR="00B23891" w:rsidRPr="00E160BC" w14:paraId="45C34889" w14:textId="77777777" w:rsidTr="008A555E">
        <w:tc>
          <w:tcPr>
            <w:tcW w:w="2552" w:type="dxa"/>
          </w:tcPr>
          <w:p w14:paraId="1489D131" w14:textId="186C1EF2" w:rsidR="001D335A" w:rsidRPr="00E160BC" w:rsidRDefault="001D335A" w:rsidP="00A61BD7">
            <w:pPr>
              <w:spacing w:line="360" w:lineRule="auto"/>
              <w:rPr>
                <w:rFonts w:ascii="Times New Roman" w:hAnsi="Times New Roman" w:cs="Times New Roman"/>
                <w:sz w:val="20"/>
                <w:szCs w:val="20"/>
                <w:lang w:val="es-ES"/>
              </w:rPr>
            </w:pPr>
            <w:r w:rsidRPr="00E160BC">
              <w:rPr>
                <w:rFonts w:ascii="Times New Roman" w:hAnsi="Times New Roman" w:cs="Times New Roman"/>
                <w:sz w:val="20"/>
                <w:szCs w:val="20"/>
                <w:lang w:val="es-ES"/>
              </w:rPr>
              <w:t>Retirada social</w:t>
            </w:r>
          </w:p>
        </w:tc>
        <w:tc>
          <w:tcPr>
            <w:tcW w:w="1139" w:type="dxa"/>
          </w:tcPr>
          <w:p w14:paraId="062AF12A" w14:textId="61AD6B96" w:rsidR="001D335A" w:rsidRPr="00E160BC" w:rsidRDefault="000720E6"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9,3</w:t>
            </w:r>
            <w:r w:rsidR="001548E3" w:rsidRPr="00E160BC">
              <w:rPr>
                <w:rFonts w:ascii="Times New Roman" w:hAnsi="Times New Roman" w:cs="Times New Roman"/>
                <w:sz w:val="20"/>
                <w:szCs w:val="20"/>
                <w:lang w:val="es-ES"/>
              </w:rPr>
              <w:t>(5,5)</w:t>
            </w:r>
          </w:p>
        </w:tc>
        <w:tc>
          <w:tcPr>
            <w:tcW w:w="1134" w:type="dxa"/>
          </w:tcPr>
          <w:p w14:paraId="387279C0" w14:textId="574CB96E" w:rsidR="001D335A" w:rsidRPr="00E160BC" w:rsidRDefault="00B4790A"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9</w:t>
            </w:r>
            <w:r w:rsidR="00C052BE" w:rsidRPr="00E160BC">
              <w:rPr>
                <w:rFonts w:ascii="Times New Roman" w:hAnsi="Times New Roman" w:cs="Times New Roman"/>
                <w:sz w:val="20"/>
                <w:szCs w:val="20"/>
                <w:lang w:val="es-ES"/>
              </w:rPr>
              <w:t>(2</w:t>
            </w:r>
            <w:r w:rsidRPr="00E160BC">
              <w:rPr>
                <w:rFonts w:ascii="Times New Roman" w:hAnsi="Times New Roman" w:cs="Times New Roman"/>
                <w:sz w:val="20"/>
                <w:szCs w:val="20"/>
                <w:lang w:val="es-ES"/>
              </w:rPr>
              <w:t>)</w:t>
            </w:r>
          </w:p>
        </w:tc>
        <w:tc>
          <w:tcPr>
            <w:tcW w:w="1417" w:type="dxa"/>
          </w:tcPr>
          <w:p w14:paraId="1AB59C02" w14:textId="0DE8CC66" w:rsidR="001D335A" w:rsidRPr="00E160BC" w:rsidRDefault="00B4790A"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9,3</w:t>
            </w:r>
            <w:r w:rsidR="001548E3" w:rsidRPr="00E160BC">
              <w:rPr>
                <w:rFonts w:ascii="Times New Roman" w:hAnsi="Times New Roman" w:cs="Times New Roman"/>
                <w:sz w:val="20"/>
                <w:szCs w:val="20"/>
                <w:lang w:val="es-ES"/>
              </w:rPr>
              <w:t>(2,9)</w:t>
            </w:r>
          </w:p>
        </w:tc>
        <w:tc>
          <w:tcPr>
            <w:tcW w:w="1276" w:type="dxa"/>
          </w:tcPr>
          <w:p w14:paraId="442EC9B9" w14:textId="1213313A" w:rsidR="001D335A" w:rsidRPr="00E160BC" w:rsidRDefault="00B4790A"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8,4</w:t>
            </w:r>
            <w:r w:rsidR="001548E3" w:rsidRPr="00E160BC">
              <w:rPr>
                <w:rFonts w:ascii="Times New Roman" w:hAnsi="Times New Roman" w:cs="Times New Roman"/>
                <w:sz w:val="20"/>
                <w:szCs w:val="20"/>
                <w:lang w:val="es-ES"/>
              </w:rPr>
              <w:t>(3,5)</w:t>
            </w:r>
          </w:p>
        </w:tc>
        <w:tc>
          <w:tcPr>
            <w:tcW w:w="1559" w:type="dxa"/>
          </w:tcPr>
          <w:p w14:paraId="51FDA59B" w14:textId="44BB7800" w:rsidR="001D335A" w:rsidRPr="00E160BC" w:rsidRDefault="000720E6"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7,8</w:t>
            </w:r>
            <w:r w:rsidR="001548E3" w:rsidRPr="00E160BC">
              <w:rPr>
                <w:rFonts w:ascii="Times New Roman" w:hAnsi="Times New Roman" w:cs="Times New Roman"/>
                <w:sz w:val="20"/>
                <w:szCs w:val="20"/>
                <w:lang w:val="es-ES"/>
              </w:rPr>
              <w:t>(3,1)</w:t>
            </w:r>
          </w:p>
        </w:tc>
        <w:tc>
          <w:tcPr>
            <w:tcW w:w="1134" w:type="dxa"/>
          </w:tcPr>
          <w:p w14:paraId="0AC71EA0" w14:textId="244B6D1E" w:rsidR="001D335A" w:rsidRPr="00E160BC" w:rsidRDefault="008C44DE"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,136</w:t>
            </w:r>
          </w:p>
        </w:tc>
        <w:tc>
          <w:tcPr>
            <w:tcW w:w="709" w:type="dxa"/>
          </w:tcPr>
          <w:p w14:paraId="13EEA882" w14:textId="4DC587FA" w:rsidR="001D335A" w:rsidRPr="00E160BC" w:rsidRDefault="008C44DE"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,966</w:t>
            </w:r>
          </w:p>
        </w:tc>
      </w:tr>
      <w:tr w:rsidR="00B23891" w:rsidRPr="00E160BC" w14:paraId="2E3183FE" w14:textId="77777777" w:rsidTr="008A555E">
        <w:tc>
          <w:tcPr>
            <w:tcW w:w="2552" w:type="dxa"/>
          </w:tcPr>
          <w:p w14:paraId="187863BF" w14:textId="5BE95078" w:rsidR="001D335A" w:rsidRPr="00E160BC" w:rsidRDefault="001D335A" w:rsidP="00A61BD7">
            <w:pPr>
              <w:pStyle w:val="Ttulo6"/>
              <w:spacing w:line="360" w:lineRule="auto"/>
              <w:outlineLvl w:val="5"/>
              <w:rPr>
                <w:sz w:val="20"/>
                <w:szCs w:val="20"/>
                <w:lang w:val="es-ES"/>
              </w:rPr>
            </w:pPr>
            <w:r w:rsidRPr="00E160BC">
              <w:rPr>
                <w:sz w:val="20"/>
                <w:szCs w:val="20"/>
                <w:lang w:val="es-ES"/>
              </w:rPr>
              <w:t xml:space="preserve">Resiliencia </w:t>
            </w:r>
          </w:p>
        </w:tc>
        <w:tc>
          <w:tcPr>
            <w:tcW w:w="1139" w:type="dxa"/>
          </w:tcPr>
          <w:p w14:paraId="5D974A89" w14:textId="77777777" w:rsidR="001D335A" w:rsidRPr="00E160BC" w:rsidRDefault="001D335A" w:rsidP="00A61BD7">
            <w:pPr>
              <w:spacing w:line="360" w:lineRule="auto"/>
              <w:jc w:val="center"/>
              <w:rPr>
                <w:rFonts w:ascii="Times New Roman" w:hAnsi="Times New Roman" w:cs="Times New Roman"/>
                <w:sz w:val="20"/>
                <w:szCs w:val="20"/>
                <w:lang w:val="es-ES"/>
              </w:rPr>
            </w:pPr>
          </w:p>
        </w:tc>
        <w:tc>
          <w:tcPr>
            <w:tcW w:w="1134" w:type="dxa"/>
          </w:tcPr>
          <w:p w14:paraId="101353CC" w14:textId="31951BF8" w:rsidR="001D335A" w:rsidRPr="00E160BC" w:rsidRDefault="001D335A" w:rsidP="00A61BD7">
            <w:pPr>
              <w:spacing w:line="360" w:lineRule="auto"/>
              <w:jc w:val="center"/>
              <w:rPr>
                <w:rFonts w:ascii="Times New Roman" w:hAnsi="Times New Roman" w:cs="Times New Roman"/>
                <w:sz w:val="20"/>
                <w:szCs w:val="20"/>
                <w:lang w:val="es-ES"/>
              </w:rPr>
            </w:pPr>
          </w:p>
        </w:tc>
        <w:tc>
          <w:tcPr>
            <w:tcW w:w="1417" w:type="dxa"/>
          </w:tcPr>
          <w:p w14:paraId="50826D69" w14:textId="77777777" w:rsidR="001D335A" w:rsidRPr="00E160BC" w:rsidRDefault="001D335A" w:rsidP="00A61BD7">
            <w:pPr>
              <w:spacing w:line="360" w:lineRule="auto"/>
              <w:jc w:val="center"/>
              <w:rPr>
                <w:rFonts w:ascii="Times New Roman" w:hAnsi="Times New Roman" w:cs="Times New Roman"/>
                <w:sz w:val="20"/>
                <w:szCs w:val="20"/>
                <w:lang w:val="es-ES"/>
              </w:rPr>
            </w:pPr>
          </w:p>
        </w:tc>
        <w:tc>
          <w:tcPr>
            <w:tcW w:w="1276" w:type="dxa"/>
          </w:tcPr>
          <w:p w14:paraId="36AC26BE" w14:textId="77777777" w:rsidR="001D335A" w:rsidRPr="00E160BC" w:rsidRDefault="001D335A" w:rsidP="00A61BD7">
            <w:pPr>
              <w:spacing w:line="360" w:lineRule="auto"/>
              <w:jc w:val="center"/>
              <w:rPr>
                <w:rFonts w:ascii="Times New Roman" w:hAnsi="Times New Roman" w:cs="Times New Roman"/>
                <w:sz w:val="20"/>
                <w:szCs w:val="20"/>
                <w:lang w:val="es-ES"/>
              </w:rPr>
            </w:pPr>
          </w:p>
        </w:tc>
        <w:tc>
          <w:tcPr>
            <w:tcW w:w="1559" w:type="dxa"/>
          </w:tcPr>
          <w:p w14:paraId="05571973" w14:textId="77777777" w:rsidR="001D335A" w:rsidRPr="00E160BC" w:rsidRDefault="001D335A" w:rsidP="00A61BD7">
            <w:pPr>
              <w:spacing w:line="360" w:lineRule="auto"/>
              <w:jc w:val="center"/>
              <w:rPr>
                <w:rFonts w:ascii="Times New Roman" w:hAnsi="Times New Roman" w:cs="Times New Roman"/>
                <w:sz w:val="20"/>
                <w:szCs w:val="20"/>
                <w:lang w:val="es-ES"/>
              </w:rPr>
            </w:pPr>
          </w:p>
        </w:tc>
        <w:tc>
          <w:tcPr>
            <w:tcW w:w="1134" w:type="dxa"/>
          </w:tcPr>
          <w:p w14:paraId="7977FCC2" w14:textId="77777777" w:rsidR="001D335A" w:rsidRPr="00E160BC" w:rsidRDefault="001D335A" w:rsidP="00A61BD7">
            <w:pPr>
              <w:spacing w:line="360" w:lineRule="auto"/>
              <w:jc w:val="center"/>
              <w:rPr>
                <w:rFonts w:ascii="Times New Roman" w:hAnsi="Times New Roman" w:cs="Times New Roman"/>
                <w:sz w:val="20"/>
                <w:szCs w:val="20"/>
                <w:lang w:val="es-ES"/>
              </w:rPr>
            </w:pPr>
          </w:p>
        </w:tc>
        <w:tc>
          <w:tcPr>
            <w:tcW w:w="709" w:type="dxa"/>
          </w:tcPr>
          <w:p w14:paraId="0B289039" w14:textId="77777777" w:rsidR="001D335A" w:rsidRPr="00E160BC" w:rsidRDefault="001D335A" w:rsidP="00A61BD7">
            <w:pPr>
              <w:spacing w:line="360" w:lineRule="auto"/>
              <w:jc w:val="center"/>
              <w:rPr>
                <w:rFonts w:ascii="Times New Roman" w:hAnsi="Times New Roman" w:cs="Times New Roman"/>
                <w:sz w:val="20"/>
                <w:szCs w:val="20"/>
                <w:lang w:val="es-ES"/>
              </w:rPr>
            </w:pPr>
          </w:p>
        </w:tc>
      </w:tr>
      <w:tr w:rsidR="00B23891" w:rsidRPr="00E160BC" w14:paraId="38C37A6A" w14:textId="77777777" w:rsidTr="008A555E">
        <w:tc>
          <w:tcPr>
            <w:tcW w:w="2552" w:type="dxa"/>
          </w:tcPr>
          <w:p w14:paraId="4331A709" w14:textId="77F52EE3" w:rsidR="001D335A" w:rsidRPr="00E160BC" w:rsidRDefault="001D335A" w:rsidP="00A61BD7">
            <w:pPr>
              <w:spacing w:line="360" w:lineRule="auto"/>
              <w:rPr>
                <w:rFonts w:ascii="Times New Roman" w:hAnsi="Times New Roman" w:cs="Times New Roman"/>
                <w:sz w:val="20"/>
                <w:szCs w:val="20"/>
                <w:lang w:val="es-ES"/>
              </w:rPr>
            </w:pPr>
            <w:r w:rsidRPr="00E160BC">
              <w:rPr>
                <w:rFonts w:ascii="Times New Roman" w:hAnsi="Times New Roman" w:cs="Times New Roman"/>
                <w:sz w:val="20"/>
                <w:szCs w:val="20"/>
                <w:lang w:val="es-ES"/>
              </w:rPr>
              <w:t>Generatividad</w:t>
            </w:r>
          </w:p>
        </w:tc>
        <w:tc>
          <w:tcPr>
            <w:tcW w:w="1139" w:type="dxa"/>
          </w:tcPr>
          <w:p w14:paraId="62E1EBD2" w14:textId="157690C6" w:rsidR="001D335A" w:rsidRPr="00E160BC" w:rsidRDefault="004F1F11"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16</w:t>
            </w:r>
            <w:r w:rsidR="00B004ED" w:rsidRPr="00E160BC">
              <w:rPr>
                <w:rFonts w:ascii="Times New Roman" w:hAnsi="Times New Roman" w:cs="Times New Roman"/>
                <w:sz w:val="20"/>
                <w:szCs w:val="20"/>
                <w:lang w:val="es-ES"/>
              </w:rPr>
              <w:t>(2,8)</w:t>
            </w:r>
          </w:p>
        </w:tc>
        <w:tc>
          <w:tcPr>
            <w:tcW w:w="1134" w:type="dxa"/>
          </w:tcPr>
          <w:p w14:paraId="1020B22E" w14:textId="087668C2" w:rsidR="001D335A" w:rsidRPr="00E160BC" w:rsidRDefault="004F1F11"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17,5</w:t>
            </w:r>
            <w:r w:rsidR="00C052BE" w:rsidRPr="00E160BC">
              <w:rPr>
                <w:rFonts w:ascii="Times New Roman" w:hAnsi="Times New Roman" w:cs="Times New Roman"/>
                <w:sz w:val="20"/>
                <w:szCs w:val="20"/>
                <w:lang w:val="es-ES"/>
              </w:rPr>
              <w:t>(1</w:t>
            </w:r>
            <w:r w:rsidR="001336CE" w:rsidRPr="00E160BC">
              <w:rPr>
                <w:rFonts w:ascii="Times New Roman" w:hAnsi="Times New Roman" w:cs="Times New Roman"/>
                <w:sz w:val="20"/>
                <w:szCs w:val="20"/>
                <w:lang w:val="es-ES"/>
              </w:rPr>
              <w:t>)</w:t>
            </w:r>
          </w:p>
        </w:tc>
        <w:tc>
          <w:tcPr>
            <w:tcW w:w="1417" w:type="dxa"/>
          </w:tcPr>
          <w:p w14:paraId="51604ED9" w14:textId="2B1465D1" w:rsidR="001D335A" w:rsidRPr="00E160BC" w:rsidRDefault="004F1F11"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16,7</w:t>
            </w:r>
            <w:r w:rsidR="00B004ED" w:rsidRPr="00E160BC">
              <w:rPr>
                <w:rFonts w:ascii="Times New Roman" w:hAnsi="Times New Roman" w:cs="Times New Roman"/>
                <w:sz w:val="20"/>
                <w:szCs w:val="20"/>
                <w:lang w:val="es-ES"/>
              </w:rPr>
              <w:t>(5,5)</w:t>
            </w:r>
          </w:p>
        </w:tc>
        <w:tc>
          <w:tcPr>
            <w:tcW w:w="1276" w:type="dxa"/>
          </w:tcPr>
          <w:p w14:paraId="76BDC740" w14:textId="17248C97" w:rsidR="001D335A" w:rsidRPr="00E160BC" w:rsidRDefault="004F1F11"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17,8</w:t>
            </w:r>
            <w:r w:rsidR="00B004ED" w:rsidRPr="00E160BC">
              <w:rPr>
                <w:rFonts w:ascii="Times New Roman" w:hAnsi="Times New Roman" w:cs="Times New Roman"/>
                <w:sz w:val="20"/>
                <w:szCs w:val="20"/>
                <w:lang w:val="es-ES"/>
              </w:rPr>
              <w:t>(3)</w:t>
            </w:r>
          </w:p>
        </w:tc>
        <w:tc>
          <w:tcPr>
            <w:tcW w:w="1559" w:type="dxa"/>
          </w:tcPr>
          <w:p w14:paraId="6991DC15" w14:textId="7F26032D" w:rsidR="001D335A" w:rsidRPr="00E160BC" w:rsidRDefault="00B004ED"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18,6(4,9)</w:t>
            </w:r>
          </w:p>
        </w:tc>
        <w:tc>
          <w:tcPr>
            <w:tcW w:w="1134" w:type="dxa"/>
          </w:tcPr>
          <w:p w14:paraId="1BB4F8F5" w14:textId="2B11ACFB" w:rsidR="001D335A" w:rsidRPr="00E160BC" w:rsidRDefault="008C44DE"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,361</w:t>
            </w:r>
          </w:p>
        </w:tc>
        <w:tc>
          <w:tcPr>
            <w:tcW w:w="709" w:type="dxa"/>
          </w:tcPr>
          <w:p w14:paraId="08BF94FE" w14:textId="616B624A" w:rsidR="001D335A" w:rsidRPr="00E160BC" w:rsidRDefault="008C44DE"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,833</w:t>
            </w:r>
          </w:p>
        </w:tc>
      </w:tr>
      <w:tr w:rsidR="00B23891" w:rsidRPr="00E160BC" w14:paraId="2BA32F54" w14:textId="77777777" w:rsidTr="008A555E">
        <w:tc>
          <w:tcPr>
            <w:tcW w:w="2552" w:type="dxa"/>
          </w:tcPr>
          <w:p w14:paraId="658DEB02" w14:textId="098E1581" w:rsidR="001D335A" w:rsidRPr="00E160BC" w:rsidRDefault="001D335A" w:rsidP="00A61BD7">
            <w:pPr>
              <w:spacing w:line="360" w:lineRule="auto"/>
              <w:rPr>
                <w:rFonts w:ascii="Times New Roman" w:hAnsi="Times New Roman" w:cs="Times New Roman"/>
                <w:sz w:val="20"/>
                <w:szCs w:val="20"/>
                <w:lang w:val="es-ES"/>
              </w:rPr>
            </w:pPr>
            <w:r w:rsidRPr="00E160BC">
              <w:rPr>
                <w:rFonts w:ascii="Times New Roman" w:hAnsi="Times New Roman" w:cs="Times New Roman"/>
                <w:sz w:val="20"/>
                <w:szCs w:val="20"/>
                <w:lang w:val="es-ES"/>
              </w:rPr>
              <w:t>Aprendizaje</w:t>
            </w:r>
          </w:p>
        </w:tc>
        <w:tc>
          <w:tcPr>
            <w:tcW w:w="1139" w:type="dxa"/>
          </w:tcPr>
          <w:p w14:paraId="107D8665" w14:textId="733864ED" w:rsidR="001D335A" w:rsidRPr="00E160BC" w:rsidRDefault="00B004ED"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16(3,7)</w:t>
            </w:r>
          </w:p>
        </w:tc>
        <w:tc>
          <w:tcPr>
            <w:tcW w:w="1134" w:type="dxa"/>
          </w:tcPr>
          <w:p w14:paraId="3A997BED" w14:textId="69D9981F" w:rsidR="001D335A" w:rsidRPr="00E160BC" w:rsidRDefault="00C84797"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16</w:t>
            </w:r>
            <w:r w:rsidR="0011429E" w:rsidRPr="00E160BC">
              <w:rPr>
                <w:rFonts w:ascii="Times New Roman" w:hAnsi="Times New Roman" w:cs="Times New Roman"/>
                <w:sz w:val="20"/>
                <w:szCs w:val="20"/>
                <w:lang w:val="es-ES"/>
              </w:rPr>
              <w:t>,7</w:t>
            </w:r>
            <w:r w:rsidR="00C052BE" w:rsidRPr="00E160BC">
              <w:rPr>
                <w:rFonts w:ascii="Times New Roman" w:hAnsi="Times New Roman" w:cs="Times New Roman"/>
                <w:sz w:val="20"/>
                <w:szCs w:val="20"/>
                <w:lang w:val="es-ES"/>
              </w:rPr>
              <w:t>(2</w:t>
            </w:r>
            <w:r w:rsidR="001336CE" w:rsidRPr="00E160BC">
              <w:rPr>
                <w:rFonts w:ascii="Times New Roman" w:hAnsi="Times New Roman" w:cs="Times New Roman"/>
                <w:sz w:val="20"/>
                <w:szCs w:val="20"/>
                <w:lang w:val="es-ES"/>
              </w:rPr>
              <w:t>)</w:t>
            </w:r>
          </w:p>
        </w:tc>
        <w:tc>
          <w:tcPr>
            <w:tcW w:w="1417" w:type="dxa"/>
          </w:tcPr>
          <w:p w14:paraId="2D340585" w14:textId="6284F478" w:rsidR="001D335A" w:rsidRPr="00E160BC" w:rsidRDefault="00B004ED"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17(4,8)</w:t>
            </w:r>
          </w:p>
        </w:tc>
        <w:tc>
          <w:tcPr>
            <w:tcW w:w="1276" w:type="dxa"/>
          </w:tcPr>
          <w:p w14:paraId="3FC491AA" w14:textId="19031727" w:rsidR="001D335A" w:rsidRPr="00E160BC" w:rsidRDefault="00B004ED"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16,6(2,3)</w:t>
            </w:r>
          </w:p>
        </w:tc>
        <w:tc>
          <w:tcPr>
            <w:tcW w:w="1559" w:type="dxa"/>
          </w:tcPr>
          <w:p w14:paraId="7314F222" w14:textId="46DD8EC0" w:rsidR="001D335A" w:rsidRPr="00E160BC" w:rsidRDefault="00B004ED"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17,7(6,3)</w:t>
            </w:r>
          </w:p>
        </w:tc>
        <w:tc>
          <w:tcPr>
            <w:tcW w:w="1134" w:type="dxa"/>
          </w:tcPr>
          <w:p w14:paraId="0599F838" w14:textId="3D7C1D8A" w:rsidR="001D335A" w:rsidRPr="00E160BC" w:rsidRDefault="008C44DE"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,642</w:t>
            </w:r>
          </w:p>
        </w:tc>
        <w:tc>
          <w:tcPr>
            <w:tcW w:w="709" w:type="dxa"/>
          </w:tcPr>
          <w:p w14:paraId="7ED4252D" w14:textId="5F4672B3" w:rsidR="001D335A" w:rsidRPr="00E160BC" w:rsidRDefault="008C44DE"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,641</w:t>
            </w:r>
          </w:p>
        </w:tc>
      </w:tr>
      <w:tr w:rsidR="00B23891" w:rsidRPr="00E160BC" w14:paraId="21D74B27" w14:textId="77777777" w:rsidTr="008A555E">
        <w:tc>
          <w:tcPr>
            <w:tcW w:w="2552" w:type="dxa"/>
          </w:tcPr>
          <w:p w14:paraId="0F43DF1A" w14:textId="1397049C" w:rsidR="001D335A" w:rsidRPr="00E160BC" w:rsidRDefault="001D335A" w:rsidP="00A61BD7">
            <w:pPr>
              <w:spacing w:line="360" w:lineRule="auto"/>
              <w:rPr>
                <w:rFonts w:ascii="Times New Roman" w:hAnsi="Times New Roman" w:cs="Times New Roman"/>
                <w:sz w:val="20"/>
                <w:szCs w:val="20"/>
                <w:lang w:val="es-ES"/>
              </w:rPr>
            </w:pPr>
            <w:r w:rsidRPr="00E160BC">
              <w:rPr>
                <w:rFonts w:ascii="Times New Roman" w:hAnsi="Times New Roman" w:cs="Times New Roman"/>
                <w:sz w:val="20"/>
                <w:szCs w:val="20"/>
                <w:lang w:val="es-ES"/>
              </w:rPr>
              <w:t>Autoeficacia</w:t>
            </w:r>
          </w:p>
        </w:tc>
        <w:tc>
          <w:tcPr>
            <w:tcW w:w="1139" w:type="dxa"/>
          </w:tcPr>
          <w:p w14:paraId="39D297A7" w14:textId="68602E39" w:rsidR="001D335A" w:rsidRPr="00E160BC" w:rsidRDefault="00C84797"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14</w:t>
            </w:r>
            <w:r w:rsidR="00B004ED" w:rsidRPr="00E160BC">
              <w:rPr>
                <w:rFonts w:ascii="Times New Roman" w:hAnsi="Times New Roman" w:cs="Times New Roman"/>
                <w:sz w:val="20"/>
                <w:szCs w:val="20"/>
                <w:lang w:val="es-ES"/>
              </w:rPr>
              <w:t>(3,6)</w:t>
            </w:r>
          </w:p>
        </w:tc>
        <w:tc>
          <w:tcPr>
            <w:tcW w:w="1134" w:type="dxa"/>
          </w:tcPr>
          <w:p w14:paraId="5F10A5C7" w14:textId="0951D011" w:rsidR="001D335A" w:rsidRPr="00E160BC" w:rsidRDefault="00C84797"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15</w:t>
            </w:r>
            <w:r w:rsidR="00C052BE" w:rsidRPr="00E160BC">
              <w:rPr>
                <w:rFonts w:ascii="Times New Roman" w:hAnsi="Times New Roman" w:cs="Times New Roman"/>
                <w:sz w:val="20"/>
                <w:szCs w:val="20"/>
                <w:lang w:val="es-ES"/>
              </w:rPr>
              <w:t>(3</w:t>
            </w:r>
            <w:r w:rsidR="001336CE" w:rsidRPr="00E160BC">
              <w:rPr>
                <w:rFonts w:ascii="Times New Roman" w:hAnsi="Times New Roman" w:cs="Times New Roman"/>
                <w:sz w:val="20"/>
                <w:szCs w:val="20"/>
                <w:lang w:val="es-ES"/>
              </w:rPr>
              <w:t>)</w:t>
            </w:r>
          </w:p>
        </w:tc>
        <w:tc>
          <w:tcPr>
            <w:tcW w:w="1417" w:type="dxa"/>
          </w:tcPr>
          <w:p w14:paraId="1CB4A168" w14:textId="7EC65347" w:rsidR="001D335A" w:rsidRPr="00E160BC" w:rsidRDefault="00B004ED"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17,8(5)</w:t>
            </w:r>
          </w:p>
        </w:tc>
        <w:tc>
          <w:tcPr>
            <w:tcW w:w="1276" w:type="dxa"/>
          </w:tcPr>
          <w:p w14:paraId="58A0CBA7" w14:textId="001A2C8F" w:rsidR="001D335A" w:rsidRPr="00E160BC" w:rsidRDefault="00C84797"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17,5</w:t>
            </w:r>
            <w:r w:rsidR="00B004ED" w:rsidRPr="00E160BC">
              <w:rPr>
                <w:rFonts w:ascii="Times New Roman" w:hAnsi="Times New Roman" w:cs="Times New Roman"/>
                <w:sz w:val="20"/>
                <w:szCs w:val="20"/>
                <w:lang w:val="es-ES"/>
              </w:rPr>
              <w:t>(2)</w:t>
            </w:r>
          </w:p>
        </w:tc>
        <w:tc>
          <w:tcPr>
            <w:tcW w:w="1559" w:type="dxa"/>
          </w:tcPr>
          <w:p w14:paraId="2BB19A57" w14:textId="02646019" w:rsidR="001D335A" w:rsidRPr="00E160BC" w:rsidRDefault="00B004ED"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18,4(5)</w:t>
            </w:r>
          </w:p>
        </w:tc>
        <w:tc>
          <w:tcPr>
            <w:tcW w:w="1134" w:type="dxa"/>
          </w:tcPr>
          <w:p w14:paraId="577AB8D2" w14:textId="721ADB03" w:rsidR="001D335A" w:rsidRPr="00E160BC" w:rsidRDefault="000A1426"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1,458</w:t>
            </w:r>
          </w:p>
        </w:tc>
        <w:tc>
          <w:tcPr>
            <w:tcW w:w="709" w:type="dxa"/>
          </w:tcPr>
          <w:p w14:paraId="1A11397E" w14:textId="019C5C73" w:rsidR="001D335A" w:rsidRPr="00E160BC" w:rsidRDefault="008C44DE"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,264</w:t>
            </w:r>
          </w:p>
        </w:tc>
      </w:tr>
      <w:tr w:rsidR="00B23891" w:rsidRPr="00E160BC" w14:paraId="5121F0C2" w14:textId="77777777" w:rsidTr="008A555E">
        <w:tc>
          <w:tcPr>
            <w:tcW w:w="2552" w:type="dxa"/>
          </w:tcPr>
          <w:p w14:paraId="57612BB4" w14:textId="2171AE0C" w:rsidR="001D335A" w:rsidRPr="00E160BC" w:rsidRDefault="001D335A" w:rsidP="00A61BD7">
            <w:pPr>
              <w:spacing w:line="360" w:lineRule="auto"/>
              <w:rPr>
                <w:rFonts w:ascii="Times New Roman" w:hAnsi="Times New Roman" w:cs="Times New Roman"/>
                <w:sz w:val="20"/>
                <w:szCs w:val="20"/>
                <w:lang w:val="es-ES"/>
              </w:rPr>
            </w:pPr>
            <w:r w:rsidRPr="00E160BC">
              <w:rPr>
                <w:rFonts w:ascii="Times New Roman" w:hAnsi="Times New Roman" w:cs="Times New Roman"/>
                <w:sz w:val="20"/>
                <w:szCs w:val="20"/>
                <w:lang w:val="es-ES"/>
              </w:rPr>
              <w:t>Afectividad</w:t>
            </w:r>
          </w:p>
        </w:tc>
        <w:tc>
          <w:tcPr>
            <w:tcW w:w="1139" w:type="dxa"/>
          </w:tcPr>
          <w:p w14:paraId="45D68B08" w14:textId="333BEE5A" w:rsidR="001D335A" w:rsidRPr="00E160BC" w:rsidRDefault="00E072BA"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13</w:t>
            </w:r>
            <w:r w:rsidR="008C19A5" w:rsidRPr="00E160BC">
              <w:rPr>
                <w:rFonts w:ascii="Times New Roman" w:hAnsi="Times New Roman" w:cs="Times New Roman"/>
                <w:sz w:val="20"/>
                <w:szCs w:val="20"/>
                <w:lang w:val="es-ES"/>
              </w:rPr>
              <w:t>(4,3)</w:t>
            </w:r>
          </w:p>
        </w:tc>
        <w:tc>
          <w:tcPr>
            <w:tcW w:w="1134" w:type="dxa"/>
          </w:tcPr>
          <w:p w14:paraId="52A0884C" w14:textId="5C20E484" w:rsidR="001D335A" w:rsidRPr="00E160BC" w:rsidRDefault="00E072BA"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14,6</w:t>
            </w:r>
            <w:r w:rsidR="00C052BE" w:rsidRPr="00E160BC">
              <w:rPr>
                <w:rFonts w:ascii="Times New Roman" w:hAnsi="Times New Roman" w:cs="Times New Roman"/>
                <w:sz w:val="20"/>
                <w:szCs w:val="20"/>
                <w:lang w:val="es-ES"/>
              </w:rPr>
              <w:t>(4</w:t>
            </w:r>
            <w:r w:rsidR="001336CE" w:rsidRPr="00E160BC">
              <w:rPr>
                <w:rFonts w:ascii="Times New Roman" w:hAnsi="Times New Roman" w:cs="Times New Roman"/>
                <w:sz w:val="20"/>
                <w:szCs w:val="20"/>
                <w:lang w:val="es-ES"/>
              </w:rPr>
              <w:t>)</w:t>
            </w:r>
          </w:p>
        </w:tc>
        <w:tc>
          <w:tcPr>
            <w:tcW w:w="1417" w:type="dxa"/>
          </w:tcPr>
          <w:p w14:paraId="7399B601" w14:textId="648903CE" w:rsidR="001D335A" w:rsidRPr="00E160BC" w:rsidRDefault="00E072BA"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1</w:t>
            </w:r>
            <w:r w:rsidR="008C19A5" w:rsidRPr="00E160BC">
              <w:rPr>
                <w:rFonts w:ascii="Times New Roman" w:hAnsi="Times New Roman" w:cs="Times New Roman"/>
                <w:sz w:val="20"/>
                <w:szCs w:val="20"/>
                <w:lang w:val="es-ES"/>
              </w:rPr>
              <w:t>6(3,4)</w:t>
            </w:r>
          </w:p>
        </w:tc>
        <w:tc>
          <w:tcPr>
            <w:tcW w:w="1276" w:type="dxa"/>
          </w:tcPr>
          <w:p w14:paraId="6AE841DE" w14:textId="4C0BC70B" w:rsidR="001D335A" w:rsidRPr="00E160BC" w:rsidRDefault="00E072BA"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16</w:t>
            </w:r>
            <w:r w:rsidR="00B004ED" w:rsidRPr="00E160BC">
              <w:rPr>
                <w:rFonts w:ascii="Times New Roman" w:hAnsi="Times New Roman" w:cs="Times New Roman"/>
                <w:sz w:val="20"/>
                <w:szCs w:val="20"/>
                <w:lang w:val="es-ES"/>
              </w:rPr>
              <w:t>,7(4)</w:t>
            </w:r>
          </w:p>
        </w:tc>
        <w:tc>
          <w:tcPr>
            <w:tcW w:w="1559" w:type="dxa"/>
          </w:tcPr>
          <w:p w14:paraId="6B33C513" w14:textId="19EB585E" w:rsidR="001D335A" w:rsidRPr="00E160BC" w:rsidRDefault="00B004ED"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17,4(5,5)</w:t>
            </w:r>
          </w:p>
        </w:tc>
        <w:tc>
          <w:tcPr>
            <w:tcW w:w="1134" w:type="dxa"/>
          </w:tcPr>
          <w:p w14:paraId="3C1C6B9B" w14:textId="3ECCD5E9" w:rsidR="001D335A" w:rsidRPr="00E160BC" w:rsidRDefault="000A1426"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,674</w:t>
            </w:r>
          </w:p>
        </w:tc>
        <w:tc>
          <w:tcPr>
            <w:tcW w:w="709" w:type="dxa"/>
          </w:tcPr>
          <w:p w14:paraId="2958DCF8" w14:textId="47F0A057" w:rsidR="001D335A" w:rsidRPr="00E160BC" w:rsidRDefault="000A1426"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,620</w:t>
            </w:r>
          </w:p>
        </w:tc>
      </w:tr>
      <w:tr w:rsidR="00B23891" w:rsidRPr="00E160BC" w14:paraId="011781F4" w14:textId="77777777" w:rsidTr="008A555E">
        <w:tc>
          <w:tcPr>
            <w:tcW w:w="2552" w:type="dxa"/>
          </w:tcPr>
          <w:p w14:paraId="3BE987E1" w14:textId="7DE11A85" w:rsidR="001D335A" w:rsidRPr="00E160BC" w:rsidRDefault="001D335A" w:rsidP="00A61BD7">
            <w:pPr>
              <w:spacing w:line="360" w:lineRule="auto"/>
              <w:rPr>
                <w:rFonts w:ascii="Times New Roman" w:hAnsi="Times New Roman" w:cs="Times New Roman"/>
                <w:sz w:val="20"/>
                <w:szCs w:val="20"/>
                <w:lang w:val="es-ES"/>
              </w:rPr>
            </w:pPr>
            <w:r w:rsidRPr="00E160BC">
              <w:rPr>
                <w:rFonts w:ascii="Times New Roman" w:hAnsi="Times New Roman" w:cs="Times New Roman"/>
                <w:sz w:val="20"/>
                <w:szCs w:val="20"/>
                <w:lang w:val="es-ES"/>
              </w:rPr>
              <w:lastRenderedPageBreak/>
              <w:t>Autonomía</w:t>
            </w:r>
          </w:p>
        </w:tc>
        <w:tc>
          <w:tcPr>
            <w:tcW w:w="1139" w:type="dxa"/>
          </w:tcPr>
          <w:p w14:paraId="090E92D7" w14:textId="79757543" w:rsidR="001D335A" w:rsidRPr="00E160BC" w:rsidRDefault="00C052BE"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15,4</w:t>
            </w:r>
            <w:r w:rsidR="008C44DE" w:rsidRPr="00E160BC">
              <w:rPr>
                <w:rFonts w:ascii="Times New Roman" w:hAnsi="Times New Roman" w:cs="Times New Roman"/>
                <w:sz w:val="20"/>
                <w:szCs w:val="20"/>
                <w:lang w:val="es-ES"/>
              </w:rPr>
              <w:t>(3,8)</w:t>
            </w:r>
          </w:p>
        </w:tc>
        <w:tc>
          <w:tcPr>
            <w:tcW w:w="1134" w:type="dxa"/>
          </w:tcPr>
          <w:p w14:paraId="0F23FC41" w14:textId="71CFA86F" w:rsidR="001D335A" w:rsidRPr="00E160BC" w:rsidRDefault="001548E3"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1</w:t>
            </w:r>
            <w:r w:rsidR="00C052BE" w:rsidRPr="00E160BC">
              <w:rPr>
                <w:rFonts w:ascii="Times New Roman" w:hAnsi="Times New Roman" w:cs="Times New Roman"/>
                <w:sz w:val="20"/>
                <w:szCs w:val="20"/>
                <w:lang w:val="es-ES"/>
              </w:rPr>
              <w:t>5,5(3</w:t>
            </w:r>
            <w:r w:rsidR="001336CE" w:rsidRPr="00E160BC">
              <w:rPr>
                <w:rFonts w:ascii="Times New Roman" w:hAnsi="Times New Roman" w:cs="Times New Roman"/>
                <w:sz w:val="20"/>
                <w:szCs w:val="20"/>
                <w:lang w:val="es-ES"/>
              </w:rPr>
              <w:t>)</w:t>
            </w:r>
          </w:p>
        </w:tc>
        <w:tc>
          <w:tcPr>
            <w:tcW w:w="1417" w:type="dxa"/>
          </w:tcPr>
          <w:p w14:paraId="7290FB4A" w14:textId="6584DEF2" w:rsidR="001D335A" w:rsidRPr="00E160BC" w:rsidRDefault="008C44DE"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15,8(2,8)</w:t>
            </w:r>
          </w:p>
        </w:tc>
        <w:tc>
          <w:tcPr>
            <w:tcW w:w="1276" w:type="dxa"/>
          </w:tcPr>
          <w:p w14:paraId="3F053022" w14:textId="7CA38B26" w:rsidR="001D335A" w:rsidRPr="00E160BC" w:rsidRDefault="00C052BE"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1</w:t>
            </w:r>
            <w:r w:rsidR="008C44DE" w:rsidRPr="00E160BC">
              <w:rPr>
                <w:rFonts w:ascii="Times New Roman" w:hAnsi="Times New Roman" w:cs="Times New Roman"/>
                <w:sz w:val="20"/>
                <w:szCs w:val="20"/>
                <w:lang w:val="es-ES"/>
              </w:rPr>
              <w:t>7</w:t>
            </w:r>
            <w:r w:rsidRPr="00E160BC">
              <w:rPr>
                <w:rFonts w:ascii="Times New Roman" w:hAnsi="Times New Roman" w:cs="Times New Roman"/>
                <w:sz w:val="20"/>
                <w:szCs w:val="20"/>
                <w:lang w:val="es-ES"/>
              </w:rPr>
              <w:t>,2</w:t>
            </w:r>
            <w:r w:rsidR="008C44DE" w:rsidRPr="00E160BC">
              <w:rPr>
                <w:rFonts w:ascii="Times New Roman" w:hAnsi="Times New Roman" w:cs="Times New Roman"/>
                <w:sz w:val="20"/>
                <w:szCs w:val="20"/>
                <w:lang w:val="es-ES"/>
              </w:rPr>
              <w:t>(2)</w:t>
            </w:r>
          </w:p>
        </w:tc>
        <w:tc>
          <w:tcPr>
            <w:tcW w:w="1559" w:type="dxa"/>
          </w:tcPr>
          <w:p w14:paraId="451451B5" w14:textId="3470B201" w:rsidR="001D335A" w:rsidRPr="00E160BC" w:rsidRDefault="008C44DE"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18,4(5,9)</w:t>
            </w:r>
          </w:p>
        </w:tc>
        <w:tc>
          <w:tcPr>
            <w:tcW w:w="1134" w:type="dxa"/>
          </w:tcPr>
          <w:p w14:paraId="378F5FED" w14:textId="2DDB348B" w:rsidR="001D335A" w:rsidRPr="00E160BC" w:rsidRDefault="000A1426"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,536</w:t>
            </w:r>
          </w:p>
        </w:tc>
        <w:tc>
          <w:tcPr>
            <w:tcW w:w="709" w:type="dxa"/>
          </w:tcPr>
          <w:p w14:paraId="125FD267" w14:textId="31638E1C" w:rsidR="001D335A" w:rsidRPr="00E160BC" w:rsidRDefault="000A1426"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,711</w:t>
            </w:r>
          </w:p>
        </w:tc>
      </w:tr>
      <w:tr w:rsidR="00B23891" w:rsidRPr="00E160BC" w14:paraId="5FD7B1C0" w14:textId="77777777" w:rsidTr="008A555E">
        <w:tc>
          <w:tcPr>
            <w:tcW w:w="2552" w:type="dxa"/>
          </w:tcPr>
          <w:p w14:paraId="1329A804" w14:textId="70CAF295" w:rsidR="001D335A" w:rsidRPr="00E160BC" w:rsidRDefault="001D335A" w:rsidP="00A61BD7">
            <w:pPr>
              <w:spacing w:line="360" w:lineRule="auto"/>
              <w:rPr>
                <w:rFonts w:ascii="Times New Roman" w:hAnsi="Times New Roman" w:cs="Times New Roman"/>
                <w:sz w:val="20"/>
                <w:szCs w:val="20"/>
                <w:lang w:val="es-ES"/>
              </w:rPr>
            </w:pPr>
            <w:r w:rsidRPr="00E160BC">
              <w:rPr>
                <w:rFonts w:ascii="Times New Roman" w:hAnsi="Times New Roman" w:cs="Times New Roman"/>
                <w:sz w:val="20"/>
                <w:szCs w:val="20"/>
                <w:lang w:val="es-ES"/>
              </w:rPr>
              <w:t>Identidad</w:t>
            </w:r>
          </w:p>
        </w:tc>
        <w:tc>
          <w:tcPr>
            <w:tcW w:w="1139" w:type="dxa"/>
          </w:tcPr>
          <w:p w14:paraId="401F5D9F" w14:textId="48459FF3" w:rsidR="001D335A" w:rsidRPr="00E160BC" w:rsidRDefault="00C052BE"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15</w:t>
            </w:r>
            <w:r w:rsidR="008C44DE" w:rsidRPr="00E160BC">
              <w:rPr>
                <w:rFonts w:ascii="Times New Roman" w:hAnsi="Times New Roman" w:cs="Times New Roman"/>
                <w:sz w:val="20"/>
                <w:szCs w:val="20"/>
                <w:lang w:val="es-ES"/>
              </w:rPr>
              <w:t>,5(2,3)</w:t>
            </w:r>
          </w:p>
        </w:tc>
        <w:tc>
          <w:tcPr>
            <w:tcW w:w="1134" w:type="dxa"/>
          </w:tcPr>
          <w:p w14:paraId="0E577122" w14:textId="36AA980F" w:rsidR="001D335A" w:rsidRPr="00E160BC" w:rsidRDefault="001548E3"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17</w:t>
            </w:r>
            <w:r w:rsidR="00C052BE" w:rsidRPr="00E160BC">
              <w:rPr>
                <w:rFonts w:ascii="Times New Roman" w:hAnsi="Times New Roman" w:cs="Times New Roman"/>
                <w:sz w:val="20"/>
                <w:szCs w:val="20"/>
                <w:lang w:val="es-ES"/>
              </w:rPr>
              <w:t>(1</w:t>
            </w:r>
            <w:r w:rsidR="001336CE" w:rsidRPr="00E160BC">
              <w:rPr>
                <w:rFonts w:ascii="Times New Roman" w:hAnsi="Times New Roman" w:cs="Times New Roman"/>
                <w:sz w:val="20"/>
                <w:szCs w:val="20"/>
                <w:lang w:val="es-ES"/>
              </w:rPr>
              <w:t>)</w:t>
            </w:r>
          </w:p>
        </w:tc>
        <w:tc>
          <w:tcPr>
            <w:tcW w:w="1417" w:type="dxa"/>
          </w:tcPr>
          <w:p w14:paraId="4B9BED0F" w14:textId="4BF5BB23" w:rsidR="001D335A" w:rsidRPr="00E160BC" w:rsidRDefault="008C44DE"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17,4(3,2)</w:t>
            </w:r>
          </w:p>
        </w:tc>
        <w:tc>
          <w:tcPr>
            <w:tcW w:w="1276" w:type="dxa"/>
          </w:tcPr>
          <w:p w14:paraId="37E22BC5" w14:textId="14A29E7A" w:rsidR="001D335A" w:rsidRPr="00E160BC" w:rsidRDefault="00C052BE"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18,</w:t>
            </w:r>
            <w:r w:rsidR="008C44DE" w:rsidRPr="00E160BC">
              <w:rPr>
                <w:rFonts w:ascii="Times New Roman" w:hAnsi="Times New Roman" w:cs="Times New Roman"/>
                <w:sz w:val="20"/>
                <w:szCs w:val="20"/>
                <w:lang w:val="es-ES"/>
              </w:rPr>
              <w:t>7(4,5)</w:t>
            </w:r>
          </w:p>
        </w:tc>
        <w:tc>
          <w:tcPr>
            <w:tcW w:w="1559" w:type="dxa"/>
          </w:tcPr>
          <w:p w14:paraId="7AB5FDCE" w14:textId="0DD907AA" w:rsidR="001D335A" w:rsidRPr="00E160BC" w:rsidRDefault="008C44DE"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19(5,6)</w:t>
            </w:r>
          </w:p>
        </w:tc>
        <w:tc>
          <w:tcPr>
            <w:tcW w:w="1134" w:type="dxa"/>
          </w:tcPr>
          <w:p w14:paraId="32D6AE7D" w14:textId="522CFDA5" w:rsidR="001D335A" w:rsidRPr="00E160BC" w:rsidRDefault="000A1426"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,234</w:t>
            </w:r>
          </w:p>
        </w:tc>
        <w:tc>
          <w:tcPr>
            <w:tcW w:w="709" w:type="dxa"/>
          </w:tcPr>
          <w:p w14:paraId="70F0C58D" w14:textId="458A02EC" w:rsidR="001D335A" w:rsidRPr="00E160BC" w:rsidRDefault="000A1426"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,915</w:t>
            </w:r>
          </w:p>
        </w:tc>
      </w:tr>
      <w:tr w:rsidR="00B23891" w:rsidRPr="00E160BC" w14:paraId="732E282C" w14:textId="77777777" w:rsidTr="008A555E">
        <w:tc>
          <w:tcPr>
            <w:tcW w:w="2552" w:type="dxa"/>
          </w:tcPr>
          <w:p w14:paraId="1AB5941B" w14:textId="4CC80882" w:rsidR="001D335A" w:rsidRPr="00E160BC" w:rsidRDefault="001D335A" w:rsidP="00A61BD7">
            <w:pPr>
              <w:spacing w:line="360" w:lineRule="auto"/>
              <w:rPr>
                <w:rFonts w:ascii="Times New Roman" w:hAnsi="Times New Roman" w:cs="Times New Roman"/>
                <w:sz w:val="20"/>
                <w:szCs w:val="20"/>
                <w:lang w:val="es-ES"/>
              </w:rPr>
            </w:pPr>
            <w:r w:rsidRPr="00E160BC">
              <w:rPr>
                <w:rFonts w:ascii="Times New Roman" w:hAnsi="Times New Roman" w:cs="Times New Roman"/>
                <w:sz w:val="20"/>
                <w:szCs w:val="20"/>
                <w:lang w:val="es-ES"/>
              </w:rPr>
              <w:t>Metas</w:t>
            </w:r>
          </w:p>
        </w:tc>
        <w:tc>
          <w:tcPr>
            <w:tcW w:w="1139" w:type="dxa"/>
          </w:tcPr>
          <w:p w14:paraId="42FF9FC2" w14:textId="55C05EA8" w:rsidR="001D335A" w:rsidRPr="00E160BC" w:rsidRDefault="00C052BE"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15</w:t>
            </w:r>
            <w:r w:rsidR="00C83CB7" w:rsidRPr="00E160BC">
              <w:rPr>
                <w:rFonts w:ascii="Times New Roman" w:hAnsi="Times New Roman" w:cs="Times New Roman"/>
                <w:sz w:val="20"/>
                <w:szCs w:val="20"/>
                <w:lang w:val="es-ES"/>
              </w:rPr>
              <w:t>,2</w:t>
            </w:r>
            <w:r w:rsidR="008C19A5" w:rsidRPr="00E160BC">
              <w:rPr>
                <w:rFonts w:ascii="Times New Roman" w:hAnsi="Times New Roman" w:cs="Times New Roman"/>
                <w:sz w:val="20"/>
                <w:szCs w:val="20"/>
                <w:lang w:val="es-ES"/>
              </w:rPr>
              <w:t>(3,7)</w:t>
            </w:r>
          </w:p>
        </w:tc>
        <w:tc>
          <w:tcPr>
            <w:tcW w:w="1134" w:type="dxa"/>
          </w:tcPr>
          <w:p w14:paraId="63A0A80C" w14:textId="1EC09660" w:rsidR="001D335A" w:rsidRPr="00E160BC" w:rsidRDefault="00C052BE"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15,7(2</w:t>
            </w:r>
            <w:r w:rsidR="001336CE" w:rsidRPr="00E160BC">
              <w:rPr>
                <w:rFonts w:ascii="Times New Roman" w:hAnsi="Times New Roman" w:cs="Times New Roman"/>
                <w:sz w:val="20"/>
                <w:szCs w:val="20"/>
                <w:lang w:val="es-ES"/>
              </w:rPr>
              <w:t>)</w:t>
            </w:r>
          </w:p>
        </w:tc>
        <w:tc>
          <w:tcPr>
            <w:tcW w:w="1417" w:type="dxa"/>
          </w:tcPr>
          <w:p w14:paraId="255BB4A5" w14:textId="17BAE083" w:rsidR="001D335A" w:rsidRPr="00E160BC" w:rsidRDefault="00C052BE"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15</w:t>
            </w:r>
            <w:r w:rsidR="008C19A5" w:rsidRPr="00E160BC">
              <w:rPr>
                <w:rFonts w:ascii="Times New Roman" w:hAnsi="Times New Roman" w:cs="Times New Roman"/>
                <w:sz w:val="20"/>
                <w:szCs w:val="20"/>
                <w:lang w:val="es-ES"/>
              </w:rPr>
              <w:t>,2(3)</w:t>
            </w:r>
          </w:p>
        </w:tc>
        <w:tc>
          <w:tcPr>
            <w:tcW w:w="1276" w:type="dxa"/>
          </w:tcPr>
          <w:p w14:paraId="4A2DE114" w14:textId="7FA50F62" w:rsidR="001D335A" w:rsidRPr="00E160BC" w:rsidRDefault="00C052BE"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16</w:t>
            </w:r>
            <w:r w:rsidR="008C19A5" w:rsidRPr="00E160BC">
              <w:rPr>
                <w:rFonts w:ascii="Times New Roman" w:hAnsi="Times New Roman" w:cs="Times New Roman"/>
                <w:sz w:val="20"/>
                <w:szCs w:val="20"/>
                <w:lang w:val="es-ES"/>
              </w:rPr>
              <w:t>,3(4,1)</w:t>
            </w:r>
          </w:p>
        </w:tc>
        <w:tc>
          <w:tcPr>
            <w:tcW w:w="1559" w:type="dxa"/>
          </w:tcPr>
          <w:p w14:paraId="5D208C83" w14:textId="1381161F" w:rsidR="001D335A" w:rsidRPr="00E160BC" w:rsidRDefault="008C19A5"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17,5(5,7)</w:t>
            </w:r>
          </w:p>
        </w:tc>
        <w:tc>
          <w:tcPr>
            <w:tcW w:w="1134" w:type="dxa"/>
          </w:tcPr>
          <w:p w14:paraId="44BB6C09" w14:textId="44B1F018" w:rsidR="001D335A" w:rsidRPr="00E160BC" w:rsidRDefault="000A1426"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,628</w:t>
            </w:r>
          </w:p>
        </w:tc>
        <w:tc>
          <w:tcPr>
            <w:tcW w:w="709" w:type="dxa"/>
          </w:tcPr>
          <w:p w14:paraId="652C6511" w14:textId="41FB9EC5" w:rsidR="001D335A" w:rsidRPr="00E160BC" w:rsidRDefault="000A1426"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,650</w:t>
            </w:r>
          </w:p>
        </w:tc>
      </w:tr>
      <w:tr w:rsidR="00B23891" w:rsidRPr="00E160BC" w14:paraId="70225C38" w14:textId="77777777" w:rsidTr="008A555E">
        <w:tc>
          <w:tcPr>
            <w:tcW w:w="2552" w:type="dxa"/>
          </w:tcPr>
          <w:p w14:paraId="77DC0309" w14:textId="7138C9A6" w:rsidR="001D335A" w:rsidRPr="00E160BC" w:rsidRDefault="001D335A" w:rsidP="00A61BD7">
            <w:pPr>
              <w:spacing w:line="360" w:lineRule="auto"/>
              <w:rPr>
                <w:rFonts w:ascii="Times New Roman" w:hAnsi="Times New Roman" w:cs="Times New Roman"/>
                <w:sz w:val="20"/>
                <w:szCs w:val="20"/>
                <w:lang w:val="es-ES"/>
              </w:rPr>
            </w:pPr>
            <w:r w:rsidRPr="00E160BC">
              <w:rPr>
                <w:rFonts w:ascii="Times New Roman" w:hAnsi="Times New Roman" w:cs="Times New Roman"/>
                <w:sz w:val="20"/>
                <w:szCs w:val="20"/>
                <w:lang w:val="es-ES"/>
              </w:rPr>
              <w:t>Modelos</w:t>
            </w:r>
          </w:p>
        </w:tc>
        <w:tc>
          <w:tcPr>
            <w:tcW w:w="1139" w:type="dxa"/>
          </w:tcPr>
          <w:p w14:paraId="4E6D6156" w14:textId="56570DD8" w:rsidR="001D335A" w:rsidRPr="00E160BC" w:rsidRDefault="00C83CB7"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1</w:t>
            </w:r>
            <w:r w:rsidR="008C19A5" w:rsidRPr="00E160BC">
              <w:rPr>
                <w:rFonts w:ascii="Times New Roman" w:hAnsi="Times New Roman" w:cs="Times New Roman"/>
                <w:sz w:val="20"/>
                <w:szCs w:val="20"/>
                <w:lang w:val="es-ES"/>
              </w:rPr>
              <w:t>5(2,3)</w:t>
            </w:r>
          </w:p>
        </w:tc>
        <w:tc>
          <w:tcPr>
            <w:tcW w:w="1134" w:type="dxa"/>
          </w:tcPr>
          <w:p w14:paraId="553BFDD4" w14:textId="60F50CB4" w:rsidR="001D335A" w:rsidRPr="00E160BC" w:rsidRDefault="00C83CB7"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16</w:t>
            </w:r>
            <w:r w:rsidR="00C052BE" w:rsidRPr="00E160BC">
              <w:rPr>
                <w:rFonts w:ascii="Times New Roman" w:hAnsi="Times New Roman" w:cs="Times New Roman"/>
                <w:sz w:val="20"/>
                <w:szCs w:val="20"/>
                <w:lang w:val="es-ES"/>
              </w:rPr>
              <w:t>(3</w:t>
            </w:r>
            <w:r w:rsidR="001336CE" w:rsidRPr="00E160BC">
              <w:rPr>
                <w:rFonts w:ascii="Times New Roman" w:hAnsi="Times New Roman" w:cs="Times New Roman"/>
                <w:sz w:val="20"/>
                <w:szCs w:val="20"/>
                <w:lang w:val="es-ES"/>
              </w:rPr>
              <w:t>)</w:t>
            </w:r>
          </w:p>
        </w:tc>
        <w:tc>
          <w:tcPr>
            <w:tcW w:w="1417" w:type="dxa"/>
          </w:tcPr>
          <w:p w14:paraId="798582D5" w14:textId="641EB030" w:rsidR="001D335A" w:rsidRPr="00E160BC" w:rsidRDefault="00C83CB7"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16</w:t>
            </w:r>
            <w:r w:rsidR="008C19A5" w:rsidRPr="00E160BC">
              <w:rPr>
                <w:rFonts w:ascii="Times New Roman" w:hAnsi="Times New Roman" w:cs="Times New Roman"/>
                <w:sz w:val="20"/>
                <w:szCs w:val="20"/>
                <w:lang w:val="es-ES"/>
              </w:rPr>
              <w:t>,6(2,7)</w:t>
            </w:r>
          </w:p>
        </w:tc>
        <w:tc>
          <w:tcPr>
            <w:tcW w:w="1276" w:type="dxa"/>
          </w:tcPr>
          <w:p w14:paraId="11F916E6" w14:textId="0464C6C8" w:rsidR="001D335A" w:rsidRPr="00E160BC" w:rsidRDefault="00C83CB7"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17,2</w:t>
            </w:r>
            <w:r w:rsidR="008C19A5" w:rsidRPr="00E160BC">
              <w:rPr>
                <w:rFonts w:ascii="Times New Roman" w:hAnsi="Times New Roman" w:cs="Times New Roman"/>
                <w:sz w:val="20"/>
                <w:szCs w:val="20"/>
                <w:lang w:val="es-ES"/>
              </w:rPr>
              <w:t>(4,5)</w:t>
            </w:r>
          </w:p>
        </w:tc>
        <w:tc>
          <w:tcPr>
            <w:tcW w:w="1559" w:type="dxa"/>
          </w:tcPr>
          <w:p w14:paraId="1BF0303A" w14:textId="157DACB6" w:rsidR="001D335A" w:rsidRPr="00E160BC" w:rsidRDefault="00C83CB7"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19</w:t>
            </w:r>
            <w:r w:rsidR="008C19A5" w:rsidRPr="00E160BC">
              <w:rPr>
                <w:rFonts w:ascii="Times New Roman" w:hAnsi="Times New Roman" w:cs="Times New Roman"/>
                <w:sz w:val="20"/>
                <w:szCs w:val="20"/>
                <w:lang w:val="es-ES"/>
              </w:rPr>
              <w:t>,7(6,3)</w:t>
            </w:r>
          </w:p>
        </w:tc>
        <w:tc>
          <w:tcPr>
            <w:tcW w:w="1134" w:type="dxa"/>
          </w:tcPr>
          <w:p w14:paraId="6876DD29" w14:textId="78F6AABA" w:rsidR="001D335A" w:rsidRPr="00E160BC" w:rsidRDefault="000A1426"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,858</w:t>
            </w:r>
          </w:p>
        </w:tc>
        <w:tc>
          <w:tcPr>
            <w:tcW w:w="709" w:type="dxa"/>
          </w:tcPr>
          <w:p w14:paraId="330F61A9" w14:textId="0237D832" w:rsidR="001D335A" w:rsidRPr="00E160BC" w:rsidRDefault="000A1426"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,511</w:t>
            </w:r>
          </w:p>
        </w:tc>
      </w:tr>
      <w:tr w:rsidR="00B23891" w:rsidRPr="00E160BC" w14:paraId="6DAB07F2" w14:textId="77777777" w:rsidTr="008A555E">
        <w:tc>
          <w:tcPr>
            <w:tcW w:w="2552" w:type="dxa"/>
          </w:tcPr>
          <w:p w14:paraId="7BF3DB59" w14:textId="25FCD44A" w:rsidR="001D335A" w:rsidRPr="00E160BC" w:rsidRDefault="001D335A" w:rsidP="00A61BD7">
            <w:pPr>
              <w:spacing w:line="360" w:lineRule="auto"/>
              <w:rPr>
                <w:rFonts w:ascii="Times New Roman" w:hAnsi="Times New Roman" w:cs="Times New Roman"/>
                <w:sz w:val="20"/>
                <w:szCs w:val="20"/>
                <w:lang w:val="es-ES"/>
              </w:rPr>
            </w:pPr>
            <w:r w:rsidRPr="00E160BC">
              <w:rPr>
                <w:rFonts w:ascii="Times New Roman" w:hAnsi="Times New Roman" w:cs="Times New Roman"/>
                <w:sz w:val="20"/>
                <w:szCs w:val="20"/>
                <w:lang w:val="es-ES"/>
              </w:rPr>
              <w:t>Redes</w:t>
            </w:r>
          </w:p>
        </w:tc>
        <w:tc>
          <w:tcPr>
            <w:tcW w:w="1139" w:type="dxa"/>
          </w:tcPr>
          <w:p w14:paraId="5532CE75" w14:textId="7DE8EC9A" w:rsidR="001D335A" w:rsidRPr="00E160BC" w:rsidRDefault="008C19A5"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14,7(5,5)</w:t>
            </w:r>
          </w:p>
        </w:tc>
        <w:tc>
          <w:tcPr>
            <w:tcW w:w="1134" w:type="dxa"/>
          </w:tcPr>
          <w:p w14:paraId="1927325A" w14:textId="6918FB56" w:rsidR="001D335A" w:rsidRPr="00E160BC" w:rsidRDefault="00017142"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15</w:t>
            </w:r>
            <w:r w:rsidR="00C052BE" w:rsidRPr="00E160BC">
              <w:rPr>
                <w:rFonts w:ascii="Times New Roman" w:hAnsi="Times New Roman" w:cs="Times New Roman"/>
                <w:sz w:val="20"/>
                <w:szCs w:val="20"/>
                <w:lang w:val="es-ES"/>
              </w:rPr>
              <w:t>(2</w:t>
            </w:r>
            <w:r w:rsidR="001336CE" w:rsidRPr="00E160BC">
              <w:rPr>
                <w:rFonts w:ascii="Times New Roman" w:hAnsi="Times New Roman" w:cs="Times New Roman"/>
                <w:sz w:val="20"/>
                <w:szCs w:val="20"/>
                <w:lang w:val="es-ES"/>
              </w:rPr>
              <w:t>)</w:t>
            </w:r>
          </w:p>
        </w:tc>
        <w:tc>
          <w:tcPr>
            <w:tcW w:w="1417" w:type="dxa"/>
          </w:tcPr>
          <w:p w14:paraId="0FC363FD" w14:textId="35C4F043" w:rsidR="001D335A" w:rsidRPr="00E160BC" w:rsidRDefault="008C19A5"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15,2(3,1)</w:t>
            </w:r>
          </w:p>
        </w:tc>
        <w:tc>
          <w:tcPr>
            <w:tcW w:w="1276" w:type="dxa"/>
          </w:tcPr>
          <w:p w14:paraId="55DFAAB7" w14:textId="05D8CB75" w:rsidR="001D335A" w:rsidRPr="00E160BC" w:rsidRDefault="00017142"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17</w:t>
            </w:r>
            <w:r w:rsidR="008C19A5" w:rsidRPr="00E160BC">
              <w:rPr>
                <w:rFonts w:ascii="Times New Roman" w:hAnsi="Times New Roman" w:cs="Times New Roman"/>
                <w:sz w:val="20"/>
                <w:szCs w:val="20"/>
                <w:lang w:val="es-ES"/>
              </w:rPr>
              <w:t>,7(1,5)</w:t>
            </w:r>
          </w:p>
        </w:tc>
        <w:tc>
          <w:tcPr>
            <w:tcW w:w="1559" w:type="dxa"/>
          </w:tcPr>
          <w:p w14:paraId="00A5051A" w14:textId="4D9D08A8" w:rsidR="001D335A" w:rsidRPr="00E160BC" w:rsidRDefault="008C19A5"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17,6(6,3)</w:t>
            </w:r>
          </w:p>
        </w:tc>
        <w:tc>
          <w:tcPr>
            <w:tcW w:w="1134" w:type="dxa"/>
          </w:tcPr>
          <w:p w14:paraId="55C16905" w14:textId="15A8FB04" w:rsidR="001D335A" w:rsidRPr="00E160BC" w:rsidRDefault="000A1426"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,411</w:t>
            </w:r>
          </w:p>
        </w:tc>
        <w:tc>
          <w:tcPr>
            <w:tcW w:w="709" w:type="dxa"/>
          </w:tcPr>
          <w:p w14:paraId="77E6D5F5" w14:textId="6BEFA292" w:rsidR="001D335A" w:rsidRPr="00E160BC" w:rsidRDefault="000A1426"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,798</w:t>
            </w:r>
          </w:p>
        </w:tc>
      </w:tr>
      <w:tr w:rsidR="00B23891" w:rsidRPr="00E160BC" w14:paraId="1B10E7D2" w14:textId="77777777" w:rsidTr="008A555E">
        <w:tc>
          <w:tcPr>
            <w:tcW w:w="2552" w:type="dxa"/>
          </w:tcPr>
          <w:p w14:paraId="061FF735" w14:textId="04EAF47F" w:rsidR="001D335A" w:rsidRPr="00E160BC" w:rsidRDefault="001D335A" w:rsidP="00A61BD7">
            <w:pPr>
              <w:spacing w:line="360" w:lineRule="auto"/>
              <w:rPr>
                <w:rFonts w:ascii="Times New Roman" w:hAnsi="Times New Roman" w:cs="Times New Roman"/>
                <w:sz w:val="20"/>
                <w:szCs w:val="20"/>
                <w:lang w:val="es-ES"/>
              </w:rPr>
            </w:pPr>
            <w:r w:rsidRPr="00E160BC">
              <w:rPr>
                <w:rFonts w:ascii="Times New Roman" w:hAnsi="Times New Roman" w:cs="Times New Roman"/>
                <w:sz w:val="20"/>
                <w:szCs w:val="20"/>
                <w:lang w:val="es-ES"/>
              </w:rPr>
              <w:t>Vínculos</w:t>
            </w:r>
          </w:p>
        </w:tc>
        <w:tc>
          <w:tcPr>
            <w:tcW w:w="1139" w:type="dxa"/>
          </w:tcPr>
          <w:p w14:paraId="135B52FF" w14:textId="668956EC" w:rsidR="001D335A" w:rsidRPr="00E160BC" w:rsidRDefault="00017142"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14</w:t>
            </w:r>
            <w:r w:rsidR="008C19A5" w:rsidRPr="00E160BC">
              <w:rPr>
                <w:rFonts w:ascii="Times New Roman" w:hAnsi="Times New Roman" w:cs="Times New Roman"/>
                <w:sz w:val="20"/>
                <w:szCs w:val="20"/>
                <w:lang w:val="es-ES"/>
              </w:rPr>
              <w:t>,5(4,2)</w:t>
            </w:r>
          </w:p>
        </w:tc>
        <w:tc>
          <w:tcPr>
            <w:tcW w:w="1134" w:type="dxa"/>
          </w:tcPr>
          <w:p w14:paraId="318BB098" w14:textId="0A0A0503" w:rsidR="001D335A" w:rsidRPr="00E160BC" w:rsidRDefault="00017142"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15(3)</w:t>
            </w:r>
          </w:p>
        </w:tc>
        <w:tc>
          <w:tcPr>
            <w:tcW w:w="1417" w:type="dxa"/>
          </w:tcPr>
          <w:p w14:paraId="57027449" w14:textId="5B47CCE3" w:rsidR="001D335A" w:rsidRPr="00E160BC" w:rsidRDefault="008C19A5"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16,6(2,3)</w:t>
            </w:r>
          </w:p>
        </w:tc>
        <w:tc>
          <w:tcPr>
            <w:tcW w:w="1276" w:type="dxa"/>
          </w:tcPr>
          <w:p w14:paraId="1433EFC9" w14:textId="3620232F" w:rsidR="001D335A" w:rsidRPr="00E160BC" w:rsidRDefault="00017142"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15</w:t>
            </w:r>
            <w:r w:rsidR="008C19A5" w:rsidRPr="00E160BC">
              <w:rPr>
                <w:rFonts w:ascii="Times New Roman" w:hAnsi="Times New Roman" w:cs="Times New Roman"/>
                <w:sz w:val="20"/>
                <w:szCs w:val="20"/>
                <w:lang w:val="es-ES"/>
              </w:rPr>
              <w:t>,3(4,1)</w:t>
            </w:r>
          </w:p>
        </w:tc>
        <w:tc>
          <w:tcPr>
            <w:tcW w:w="1559" w:type="dxa"/>
          </w:tcPr>
          <w:p w14:paraId="2782AEA3" w14:textId="556E0FFA" w:rsidR="001D335A" w:rsidRPr="00E160BC" w:rsidRDefault="008C19A5"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17,9(5,6)</w:t>
            </w:r>
          </w:p>
        </w:tc>
        <w:tc>
          <w:tcPr>
            <w:tcW w:w="1134" w:type="dxa"/>
          </w:tcPr>
          <w:p w14:paraId="5B727B08" w14:textId="6A69AD10" w:rsidR="001D335A" w:rsidRPr="00E160BC" w:rsidRDefault="000A1426"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,528</w:t>
            </w:r>
          </w:p>
        </w:tc>
        <w:tc>
          <w:tcPr>
            <w:tcW w:w="709" w:type="dxa"/>
          </w:tcPr>
          <w:p w14:paraId="51E6B740" w14:textId="4D012EE7" w:rsidR="001D335A" w:rsidRPr="00E160BC" w:rsidRDefault="000A1426"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,717</w:t>
            </w:r>
          </w:p>
        </w:tc>
      </w:tr>
      <w:tr w:rsidR="00B23891" w:rsidRPr="00E160BC" w14:paraId="638D6527" w14:textId="77777777" w:rsidTr="008A555E">
        <w:tc>
          <w:tcPr>
            <w:tcW w:w="2552" w:type="dxa"/>
          </w:tcPr>
          <w:p w14:paraId="52706E30" w14:textId="264F86D6" w:rsidR="001D335A" w:rsidRPr="00E160BC" w:rsidRDefault="001D335A" w:rsidP="00A61BD7">
            <w:pPr>
              <w:spacing w:line="360" w:lineRule="auto"/>
              <w:rPr>
                <w:rFonts w:ascii="Times New Roman" w:hAnsi="Times New Roman" w:cs="Times New Roman"/>
                <w:sz w:val="20"/>
                <w:szCs w:val="20"/>
                <w:lang w:val="es-ES"/>
              </w:rPr>
            </w:pPr>
            <w:r w:rsidRPr="00E160BC">
              <w:rPr>
                <w:rFonts w:ascii="Times New Roman" w:hAnsi="Times New Roman" w:cs="Times New Roman"/>
                <w:sz w:val="20"/>
                <w:szCs w:val="20"/>
                <w:lang w:val="es-ES"/>
              </w:rPr>
              <w:t>Pragmatismo</w:t>
            </w:r>
          </w:p>
        </w:tc>
        <w:tc>
          <w:tcPr>
            <w:tcW w:w="1139" w:type="dxa"/>
          </w:tcPr>
          <w:p w14:paraId="3E3FFF67" w14:textId="60B70488" w:rsidR="001D335A" w:rsidRPr="00E160BC" w:rsidRDefault="00017142"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16,6</w:t>
            </w:r>
            <w:r w:rsidR="008C19A5" w:rsidRPr="00E160BC">
              <w:rPr>
                <w:rFonts w:ascii="Times New Roman" w:hAnsi="Times New Roman" w:cs="Times New Roman"/>
                <w:sz w:val="20"/>
                <w:szCs w:val="20"/>
                <w:lang w:val="es-ES"/>
              </w:rPr>
              <w:t>(2,4)</w:t>
            </w:r>
          </w:p>
        </w:tc>
        <w:tc>
          <w:tcPr>
            <w:tcW w:w="1134" w:type="dxa"/>
          </w:tcPr>
          <w:p w14:paraId="3835F5B3" w14:textId="7BB6A016" w:rsidR="001D335A" w:rsidRPr="00E160BC" w:rsidRDefault="001548E3"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16</w:t>
            </w:r>
            <w:r w:rsidR="00017142" w:rsidRPr="00E160BC">
              <w:rPr>
                <w:rFonts w:ascii="Times New Roman" w:hAnsi="Times New Roman" w:cs="Times New Roman"/>
                <w:sz w:val="20"/>
                <w:szCs w:val="20"/>
                <w:lang w:val="es-ES"/>
              </w:rPr>
              <w:t>, 5(2</w:t>
            </w:r>
            <w:r w:rsidR="001336CE" w:rsidRPr="00E160BC">
              <w:rPr>
                <w:rFonts w:ascii="Times New Roman" w:hAnsi="Times New Roman" w:cs="Times New Roman"/>
                <w:sz w:val="20"/>
                <w:szCs w:val="20"/>
                <w:lang w:val="es-ES"/>
              </w:rPr>
              <w:t>)</w:t>
            </w:r>
          </w:p>
        </w:tc>
        <w:tc>
          <w:tcPr>
            <w:tcW w:w="1417" w:type="dxa"/>
          </w:tcPr>
          <w:p w14:paraId="091FA15B" w14:textId="0774F5B9" w:rsidR="001D335A" w:rsidRPr="00E160BC" w:rsidRDefault="008C19A5"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16,8(2,6)</w:t>
            </w:r>
          </w:p>
        </w:tc>
        <w:tc>
          <w:tcPr>
            <w:tcW w:w="1276" w:type="dxa"/>
          </w:tcPr>
          <w:p w14:paraId="1D7DE4EC" w14:textId="3B2ED35D" w:rsidR="001D335A" w:rsidRPr="00E160BC" w:rsidRDefault="00017142"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16</w:t>
            </w:r>
            <w:r w:rsidR="008C19A5" w:rsidRPr="00E160BC">
              <w:rPr>
                <w:rFonts w:ascii="Times New Roman" w:hAnsi="Times New Roman" w:cs="Times New Roman"/>
                <w:sz w:val="20"/>
                <w:szCs w:val="20"/>
                <w:lang w:val="es-ES"/>
              </w:rPr>
              <w:t>(3)</w:t>
            </w:r>
          </w:p>
        </w:tc>
        <w:tc>
          <w:tcPr>
            <w:tcW w:w="1559" w:type="dxa"/>
          </w:tcPr>
          <w:p w14:paraId="01C3E271" w14:textId="0970D0CC" w:rsidR="001D335A" w:rsidRPr="00E160BC" w:rsidRDefault="008C19A5"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18,8(4,4)</w:t>
            </w:r>
          </w:p>
        </w:tc>
        <w:tc>
          <w:tcPr>
            <w:tcW w:w="1134" w:type="dxa"/>
          </w:tcPr>
          <w:p w14:paraId="52D2BF13" w14:textId="3B8CB2DF" w:rsidR="001D335A" w:rsidRPr="00E160BC" w:rsidRDefault="000A1426"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,761</w:t>
            </w:r>
          </w:p>
        </w:tc>
        <w:tc>
          <w:tcPr>
            <w:tcW w:w="709" w:type="dxa"/>
          </w:tcPr>
          <w:p w14:paraId="79F91451" w14:textId="01E7D4E9" w:rsidR="001D335A" w:rsidRPr="00E160BC" w:rsidRDefault="000A1426"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,566</w:t>
            </w:r>
          </w:p>
        </w:tc>
      </w:tr>
      <w:tr w:rsidR="00B23891" w:rsidRPr="00E160BC" w14:paraId="33F2DFF4" w14:textId="77777777" w:rsidTr="008A555E">
        <w:tc>
          <w:tcPr>
            <w:tcW w:w="2552" w:type="dxa"/>
          </w:tcPr>
          <w:p w14:paraId="091BC217" w14:textId="75790BA2" w:rsidR="001D335A" w:rsidRPr="00E160BC" w:rsidRDefault="001D335A" w:rsidP="00A61BD7">
            <w:pPr>
              <w:spacing w:line="360" w:lineRule="auto"/>
              <w:rPr>
                <w:rFonts w:ascii="Times New Roman" w:hAnsi="Times New Roman" w:cs="Times New Roman"/>
                <w:sz w:val="20"/>
                <w:szCs w:val="20"/>
                <w:lang w:val="es-ES"/>
              </w:rPr>
            </w:pPr>
            <w:r w:rsidRPr="00E160BC">
              <w:rPr>
                <w:rFonts w:ascii="Times New Roman" w:hAnsi="Times New Roman" w:cs="Times New Roman"/>
                <w:sz w:val="20"/>
                <w:szCs w:val="20"/>
                <w:lang w:val="es-ES"/>
              </w:rPr>
              <w:t>Satisfacción</w:t>
            </w:r>
          </w:p>
        </w:tc>
        <w:tc>
          <w:tcPr>
            <w:tcW w:w="1139" w:type="dxa"/>
          </w:tcPr>
          <w:p w14:paraId="08F198F1" w14:textId="7D5E3488" w:rsidR="001D335A" w:rsidRPr="00E160BC" w:rsidRDefault="00017142"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15</w:t>
            </w:r>
            <w:r w:rsidR="008C44DE" w:rsidRPr="00E160BC">
              <w:rPr>
                <w:rFonts w:ascii="Times New Roman" w:hAnsi="Times New Roman" w:cs="Times New Roman"/>
                <w:sz w:val="20"/>
                <w:szCs w:val="20"/>
                <w:lang w:val="es-ES"/>
              </w:rPr>
              <w:t>(3,5)</w:t>
            </w:r>
          </w:p>
        </w:tc>
        <w:tc>
          <w:tcPr>
            <w:tcW w:w="1134" w:type="dxa"/>
          </w:tcPr>
          <w:p w14:paraId="37850BF3" w14:textId="3E41EB89" w:rsidR="001D335A" w:rsidRPr="00E160BC" w:rsidRDefault="00017142"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15,3</w:t>
            </w:r>
            <w:r w:rsidR="001336CE" w:rsidRPr="00E160BC">
              <w:rPr>
                <w:rFonts w:ascii="Times New Roman" w:hAnsi="Times New Roman" w:cs="Times New Roman"/>
                <w:sz w:val="20"/>
                <w:szCs w:val="20"/>
                <w:lang w:val="es-ES"/>
              </w:rPr>
              <w:t>(0)</w:t>
            </w:r>
          </w:p>
        </w:tc>
        <w:tc>
          <w:tcPr>
            <w:tcW w:w="1417" w:type="dxa"/>
          </w:tcPr>
          <w:p w14:paraId="06283E2D" w14:textId="1B70C63E" w:rsidR="001D335A" w:rsidRPr="00E160BC" w:rsidRDefault="008C44DE"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17,2 (6,2)</w:t>
            </w:r>
          </w:p>
        </w:tc>
        <w:tc>
          <w:tcPr>
            <w:tcW w:w="1276" w:type="dxa"/>
          </w:tcPr>
          <w:p w14:paraId="50E5F01B" w14:textId="34020C74" w:rsidR="001D335A" w:rsidRPr="00E160BC" w:rsidRDefault="008C44DE"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1</w:t>
            </w:r>
            <w:r w:rsidR="00017142" w:rsidRPr="00E160BC">
              <w:rPr>
                <w:rFonts w:ascii="Times New Roman" w:hAnsi="Times New Roman" w:cs="Times New Roman"/>
                <w:sz w:val="20"/>
                <w:szCs w:val="20"/>
                <w:lang w:val="es-ES"/>
              </w:rPr>
              <w:t>7,2</w:t>
            </w:r>
            <w:r w:rsidRPr="00E160BC">
              <w:rPr>
                <w:rFonts w:ascii="Times New Roman" w:hAnsi="Times New Roman" w:cs="Times New Roman"/>
                <w:sz w:val="20"/>
                <w:szCs w:val="20"/>
                <w:lang w:val="es-ES"/>
              </w:rPr>
              <w:t>(</w:t>
            </w:r>
            <w:r w:rsidR="008C19A5" w:rsidRPr="00E160BC">
              <w:rPr>
                <w:rFonts w:ascii="Times New Roman" w:hAnsi="Times New Roman" w:cs="Times New Roman"/>
                <w:sz w:val="20"/>
                <w:szCs w:val="20"/>
                <w:lang w:val="es-ES"/>
              </w:rPr>
              <w:t>1)</w:t>
            </w:r>
          </w:p>
        </w:tc>
        <w:tc>
          <w:tcPr>
            <w:tcW w:w="1559" w:type="dxa"/>
          </w:tcPr>
          <w:p w14:paraId="203918A6" w14:textId="7382BB8C" w:rsidR="001D335A" w:rsidRPr="00E160BC" w:rsidRDefault="008C19A5"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18 (5,6)</w:t>
            </w:r>
          </w:p>
        </w:tc>
        <w:tc>
          <w:tcPr>
            <w:tcW w:w="1134" w:type="dxa"/>
          </w:tcPr>
          <w:p w14:paraId="49734DCE" w14:textId="768A9F9D" w:rsidR="001D335A" w:rsidRPr="00E160BC" w:rsidRDefault="000A1426"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,554</w:t>
            </w:r>
          </w:p>
        </w:tc>
        <w:tc>
          <w:tcPr>
            <w:tcW w:w="709" w:type="dxa"/>
          </w:tcPr>
          <w:p w14:paraId="677CA5D6" w14:textId="4B3DDB3F" w:rsidR="001D335A" w:rsidRPr="00E160BC" w:rsidRDefault="000A1426"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,699</w:t>
            </w:r>
          </w:p>
        </w:tc>
      </w:tr>
      <w:tr w:rsidR="00B23891" w:rsidRPr="00E160BC" w14:paraId="0C758E9A" w14:textId="77777777" w:rsidTr="008A555E">
        <w:tc>
          <w:tcPr>
            <w:tcW w:w="2552" w:type="dxa"/>
            <w:tcBorders>
              <w:bottom w:val="single" w:sz="4" w:space="0" w:color="auto"/>
            </w:tcBorders>
          </w:tcPr>
          <w:p w14:paraId="4B1EF1BE" w14:textId="5446691D" w:rsidR="002C41C6" w:rsidRPr="00E160BC" w:rsidRDefault="002C41C6" w:rsidP="00A61BD7">
            <w:pPr>
              <w:spacing w:line="360" w:lineRule="auto"/>
              <w:rPr>
                <w:rFonts w:ascii="Times New Roman" w:hAnsi="Times New Roman" w:cs="Times New Roman"/>
                <w:sz w:val="20"/>
                <w:szCs w:val="20"/>
                <w:lang w:val="es-ES"/>
              </w:rPr>
            </w:pPr>
            <w:proofErr w:type="gramStart"/>
            <w:r w:rsidRPr="00E160BC">
              <w:rPr>
                <w:rFonts w:ascii="Times New Roman" w:hAnsi="Times New Roman" w:cs="Times New Roman"/>
                <w:sz w:val="20"/>
                <w:szCs w:val="20"/>
                <w:lang w:val="es-ES"/>
              </w:rPr>
              <w:t>Total</w:t>
            </w:r>
            <w:proofErr w:type="gramEnd"/>
            <w:r w:rsidRPr="00E160BC">
              <w:rPr>
                <w:rFonts w:ascii="Times New Roman" w:hAnsi="Times New Roman" w:cs="Times New Roman"/>
                <w:sz w:val="20"/>
                <w:szCs w:val="20"/>
                <w:lang w:val="es-ES"/>
              </w:rPr>
              <w:t xml:space="preserve"> resiliencia</w:t>
            </w:r>
            <w:r w:rsidR="001B1FED" w:rsidRPr="00E160BC">
              <w:rPr>
                <w:rFonts w:ascii="Times New Roman" w:hAnsi="Times New Roman" w:cs="Times New Roman"/>
                <w:sz w:val="20"/>
                <w:szCs w:val="20"/>
                <w:lang w:val="es-ES"/>
              </w:rPr>
              <w:t>*</w:t>
            </w:r>
            <w:r w:rsidRPr="00E160BC">
              <w:rPr>
                <w:rFonts w:ascii="Times New Roman" w:hAnsi="Times New Roman" w:cs="Times New Roman"/>
                <w:sz w:val="20"/>
                <w:szCs w:val="20"/>
                <w:lang w:val="es-ES"/>
              </w:rPr>
              <w:t xml:space="preserve"> </w:t>
            </w:r>
          </w:p>
        </w:tc>
        <w:tc>
          <w:tcPr>
            <w:tcW w:w="1139" w:type="dxa"/>
            <w:tcBorders>
              <w:bottom w:val="single" w:sz="4" w:space="0" w:color="auto"/>
            </w:tcBorders>
          </w:tcPr>
          <w:p w14:paraId="7D2CE494" w14:textId="0CFD0B7B" w:rsidR="002C41C6" w:rsidRPr="00E160BC" w:rsidRDefault="00B004ED"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205(74)</w:t>
            </w:r>
          </w:p>
        </w:tc>
        <w:tc>
          <w:tcPr>
            <w:tcW w:w="1134" w:type="dxa"/>
            <w:tcBorders>
              <w:bottom w:val="single" w:sz="4" w:space="0" w:color="auto"/>
            </w:tcBorders>
          </w:tcPr>
          <w:p w14:paraId="3E4A0ACF" w14:textId="30CE974B" w:rsidR="002C41C6" w:rsidRPr="00E160BC" w:rsidRDefault="00017142"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208</w:t>
            </w:r>
            <w:r w:rsidR="001336CE" w:rsidRPr="00E160BC">
              <w:rPr>
                <w:rFonts w:ascii="Times New Roman" w:hAnsi="Times New Roman" w:cs="Times New Roman"/>
                <w:sz w:val="20"/>
                <w:szCs w:val="20"/>
                <w:lang w:val="es-ES"/>
              </w:rPr>
              <w:t>(0)</w:t>
            </w:r>
          </w:p>
        </w:tc>
        <w:tc>
          <w:tcPr>
            <w:tcW w:w="1417" w:type="dxa"/>
            <w:tcBorders>
              <w:bottom w:val="single" w:sz="4" w:space="0" w:color="auto"/>
            </w:tcBorders>
          </w:tcPr>
          <w:p w14:paraId="398D8995" w14:textId="65D70C5D" w:rsidR="002C41C6" w:rsidRPr="00E160BC" w:rsidRDefault="00017142"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210</w:t>
            </w:r>
            <w:r w:rsidR="00B004ED" w:rsidRPr="00E160BC">
              <w:rPr>
                <w:rFonts w:ascii="Times New Roman" w:hAnsi="Times New Roman" w:cs="Times New Roman"/>
                <w:sz w:val="20"/>
                <w:szCs w:val="20"/>
                <w:lang w:val="es-ES"/>
              </w:rPr>
              <w:t>(61)</w:t>
            </w:r>
          </w:p>
        </w:tc>
        <w:tc>
          <w:tcPr>
            <w:tcW w:w="1276" w:type="dxa"/>
            <w:tcBorders>
              <w:bottom w:val="single" w:sz="4" w:space="0" w:color="auto"/>
            </w:tcBorders>
          </w:tcPr>
          <w:p w14:paraId="05E3DF91" w14:textId="1DE58038" w:rsidR="002C41C6" w:rsidRPr="00E160BC" w:rsidRDefault="00017142"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215</w:t>
            </w:r>
            <w:r w:rsidR="00B004ED" w:rsidRPr="00E160BC">
              <w:rPr>
                <w:rFonts w:ascii="Times New Roman" w:hAnsi="Times New Roman" w:cs="Times New Roman"/>
                <w:sz w:val="20"/>
                <w:szCs w:val="20"/>
                <w:lang w:val="es-ES"/>
              </w:rPr>
              <w:t>(0)</w:t>
            </w:r>
          </w:p>
        </w:tc>
        <w:tc>
          <w:tcPr>
            <w:tcW w:w="1559" w:type="dxa"/>
            <w:tcBorders>
              <w:bottom w:val="single" w:sz="4" w:space="0" w:color="auto"/>
            </w:tcBorders>
          </w:tcPr>
          <w:p w14:paraId="12046744" w14:textId="5D33F40F" w:rsidR="002C41C6" w:rsidRPr="00E160BC" w:rsidRDefault="00B004ED"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sz w:val="20"/>
                <w:szCs w:val="20"/>
                <w:lang w:val="es-ES"/>
              </w:rPr>
              <w:t>219(49)</w:t>
            </w:r>
          </w:p>
        </w:tc>
        <w:tc>
          <w:tcPr>
            <w:tcW w:w="1134" w:type="dxa"/>
            <w:tcBorders>
              <w:bottom w:val="single" w:sz="4" w:space="0" w:color="auto"/>
            </w:tcBorders>
          </w:tcPr>
          <w:p w14:paraId="4DFA47E9" w14:textId="7156AC63" w:rsidR="002C41C6" w:rsidRPr="00E160BC" w:rsidRDefault="000A1426"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color w:val="000000"/>
                <w:sz w:val="20"/>
                <w:szCs w:val="20"/>
                <w:lang w:val="es-ES"/>
              </w:rPr>
              <w:t>2,154</w:t>
            </w:r>
          </w:p>
        </w:tc>
        <w:tc>
          <w:tcPr>
            <w:tcW w:w="709" w:type="dxa"/>
            <w:tcBorders>
              <w:bottom w:val="single" w:sz="4" w:space="0" w:color="auto"/>
            </w:tcBorders>
          </w:tcPr>
          <w:p w14:paraId="15A595EE" w14:textId="7B7D3614" w:rsidR="002C41C6" w:rsidRPr="00E160BC" w:rsidRDefault="000A1426" w:rsidP="00A61BD7">
            <w:pPr>
              <w:spacing w:line="360" w:lineRule="auto"/>
              <w:jc w:val="center"/>
              <w:rPr>
                <w:rFonts w:ascii="Times New Roman" w:hAnsi="Times New Roman" w:cs="Times New Roman"/>
                <w:sz w:val="20"/>
                <w:szCs w:val="20"/>
                <w:lang w:val="es-ES"/>
              </w:rPr>
            </w:pPr>
            <w:r w:rsidRPr="00E160BC">
              <w:rPr>
                <w:rFonts w:ascii="Times New Roman" w:hAnsi="Times New Roman" w:cs="Times New Roman"/>
                <w:color w:val="000000"/>
                <w:sz w:val="20"/>
                <w:szCs w:val="20"/>
                <w:lang w:val="es-ES"/>
              </w:rPr>
              <w:t>,707</w:t>
            </w:r>
          </w:p>
        </w:tc>
      </w:tr>
    </w:tbl>
    <w:p w14:paraId="61331D68" w14:textId="5D6C7E35" w:rsidR="00F37234" w:rsidRPr="00E160BC" w:rsidRDefault="001B1FED" w:rsidP="00A61BD7">
      <w:pPr>
        <w:pStyle w:val="Revisin"/>
        <w:spacing w:line="360" w:lineRule="auto"/>
        <w:rPr>
          <w:rFonts w:ascii="Times New Roman" w:hAnsi="Times New Roman" w:cs="Times New Roman"/>
          <w:sz w:val="24"/>
          <w:szCs w:val="24"/>
          <w:lang w:val="es-ES"/>
        </w:rPr>
      </w:pPr>
      <w:r w:rsidRPr="00E160BC">
        <w:rPr>
          <w:rFonts w:ascii="Times New Roman" w:hAnsi="Times New Roman" w:cs="Times New Roman"/>
          <w:sz w:val="24"/>
          <w:szCs w:val="24"/>
          <w:lang w:val="es-ES"/>
        </w:rPr>
        <w:t>*</w:t>
      </w:r>
      <w:r w:rsidR="00B004ED" w:rsidRPr="00E160BC">
        <w:rPr>
          <w:rFonts w:ascii="Times New Roman" w:hAnsi="Times New Roman" w:cs="Times New Roman"/>
          <w:sz w:val="24"/>
          <w:szCs w:val="24"/>
          <w:lang w:val="es-ES"/>
        </w:rPr>
        <w:t>Me</w:t>
      </w:r>
      <w:r w:rsidR="000B304F" w:rsidRPr="00E160BC">
        <w:rPr>
          <w:rFonts w:ascii="Times New Roman" w:hAnsi="Times New Roman" w:cs="Times New Roman"/>
          <w:sz w:val="24"/>
          <w:szCs w:val="24"/>
          <w:lang w:val="es-ES"/>
        </w:rPr>
        <w:t xml:space="preserve"> </w:t>
      </w:r>
      <w:r w:rsidR="00B004ED" w:rsidRPr="00E160BC">
        <w:rPr>
          <w:rFonts w:ascii="Times New Roman" w:hAnsi="Times New Roman" w:cs="Times New Roman"/>
          <w:sz w:val="24"/>
          <w:szCs w:val="24"/>
          <w:lang w:val="es-ES"/>
        </w:rPr>
        <w:t xml:space="preserve">(Ri) </w:t>
      </w:r>
      <w:r w:rsidRPr="00E160BC">
        <w:rPr>
          <w:rFonts w:ascii="Times New Roman" w:hAnsi="Times New Roman" w:cs="Times New Roman"/>
          <w:sz w:val="24"/>
          <w:szCs w:val="24"/>
          <w:lang w:val="es-ES"/>
        </w:rPr>
        <w:t>Kruscal-Wallis</w:t>
      </w:r>
    </w:p>
    <w:p w14:paraId="2632A95F" w14:textId="481862DC" w:rsidR="00F37234" w:rsidRPr="00E160BC" w:rsidRDefault="00F37234" w:rsidP="00A61BD7">
      <w:pPr>
        <w:pStyle w:val="Revisin"/>
        <w:spacing w:line="360" w:lineRule="auto"/>
        <w:rPr>
          <w:rFonts w:ascii="Times New Roman" w:hAnsi="Times New Roman" w:cs="Times New Roman"/>
          <w:i/>
          <w:iCs/>
          <w:sz w:val="24"/>
          <w:szCs w:val="24"/>
          <w:lang w:val="es-ES"/>
        </w:rPr>
      </w:pPr>
      <w:r w:rsidRPr="00E160BC">
        <w:rPr>
          <w:rFonts w:ascii="Times New Roman" w:hAnsi="Times New Roman" w:cs="Times New Roman"/>
          <w:sz w:val="24"/>
          <w:szCs w:val="24"/>
          <w:lang w:val="es-ES"/>
        </w:rPr>
        <w:t xml:space="preserve">Fuente: </w:t>
      </w:r>
      <w:r w:rsidRPr="00E160BC">
        <w:rPr>
          <w:rFonts w:ascii="Times New Roman" w:hAnsi="Times New Roman" w:cs="Times New Roman"/>
          <w:i/>
          <w:iCs/>
          <w:sz w:val="24"/>
          <w:szCs w:val="24"/>
          <w:lang w:val="es-ES"/>
        </w:rPr>
        <w:t>Propia</w:t>
      </w:r>
    </w:p>
    <w:p w14:paraId="0D55742D" w14:textId="39F0E52F" w:rsidR="00156FEA" w:rsidRPr="00E160BC" w:rsidRDefault="00285025" w:rsidP="00A61BD7">
      <w:pPr>
        <w:pStyle w:val="Sangradetextonormal"/>
        <w:autoSpaceDE w:val="0"/>
        <w:autoSpaceDN w:val="0"/>
        <w:adjustRightInd w:val="0"/>
        <w:spacing w:after="0"/>
        <w:jc w:val="both"/>
        <w:rPr>
          <w:rFonts w:eastAsiaTheme="minorHAnsi"/>
          <w:lang w:val="es-ES"/>
        </w:rPr>
      </w:pPr>
      <w:r w:rsidRPr="00E160BC">
        <w:rPr>
          <w:rFonts w:eastAsiaTheme="minorHAnsi"/>
          <w:lang w:val="es-ES"/>
        </w:rPr>
        <w:t xml:space="preserve">   </w:t>
      </w:r>
      <w:r w:rsidR="00156FEA" w:rsidRPr="00E160BC">
        <w:rPr>
          <w:rFonts w:eastAsiaTheme="minorHAnsi"/>
          <w:lang w:val="es-ES"/>
        </w:rPr>
        <w:t>Y,</w:t>
      </w:r>
      <w:r w:rsidR="0069586F" w:rsidRPr="00E160BC">
        <w:rPr>
          <w:rFonts w:eastAsiaTheme="minorHAnsi"/>
          <w:lang w:val="es-ES"/>
        </w:rPr>
        <w:t xml:space="preserve"> por último, e</w:t>
      </w:r>
      <w:r w:rsidR="00FD7F1A" w:rsidRPr="00E160BC">
        <w:rPr>
          <w:rFonts w:eastAsiaTheme="minorHAnsi"/>
          <w:lang w:val="es-ES"/>
        </w:rPr>
        <w:t>l análisis de la correlación e</w:t>
      </w:r>
      <w:r w:rsidR="00776E15" w:rsidRPr="00E160BC">
        <w:rPr>
          <w:rFonts w:eastAsiaTheme="minorHAnsi"/>
          <w:lang w:val="es-ES"/>
        </w:rPr>
        <w:t>ntre los años que han pasado des</w:t>
      </w:r>
      <w:r w:rsidR="00923DB1" w:rsidRPr="00E160BC">
        <w:rPr>
          <w:rFonts w:eastAsiaTheme="minorHAnsi"/>
          <w:lang w:val="es-ES"/>
        </w:rPr>
        <w:t>de la perdida y las etapas del d</w:t>
      </w:r>
      <w:r w:rsidR="00776E15" w:rsidRPr="00E160BC">
        <w:rPr>
          <w:rFonts w:eastAsiaTheme="minorHAnsi"/>
          <w:lang w:val="es-ES"/>
        </w:rPr>
        <w:t>u</w:t>
      </w:r>
      <w:r w:rsidR="00923DB1" w:rsidRPr="00E160BC">
        <w:rPr>
          <w:rFonts w:eastAsiaTheme="minorHAnsi"/>
          <w:lang w:val="es-ES"/>
        </w:rPr>
        <w:t>e</w:t>
      </w:r>
      <w:r w:rsidR="00776E15" w:rsidRPr="00E160BC">
        <w:rPr>
          <w:rFonts w:eastAsiaTheme="minorHAnsi"/>
          <w:lang w:val="es-ES"/>
        </w:rPr>
        <w:t>lo</w:t>
      </w:r>
      <w:r w:rsidR="00FD7F1A" w:rsidRPr="00E160BC">
        <w:rPr>
          <w:rFonts w:eastAsiaTheme="minorHAnsi"/>
          <w:lang w:val="es-ES"/>
        </w:rPr>
        <w:t xml:space="preserve"> mostro que no hay correlación entre estas variables, indicado que </w:t>
      </w:r>
      <w:r w:rsidR="00776E15" w:rsidRPr="00E160BC">
        <w:rPr>
          <w:rFonts w:eastAsiaTheme="minorHAnsi"/>
          <w:lang w:val="es-ES"/>
        </w:rPr>
        <w:t xml:space="preserve">el paso de una etapa del </w:t>
      </w:r>
      <w:r w:rsidR="00975B3B" w:rsidRPr="00E160BC">
        <w:rPr>
          <w:rFonts w:eastAsiaTheme="minorHAnsi"/>
          <w:lang w:val="es-ES"/>
        </w:rPr>
        <w:t>duelo a</w:t>
      </w:r>
      <w:r w:rsidR="00776E15" w:rsidRPr="00E160BC">
        <w:rPr>
          <w:rFonts w:eastAsiaTheme="minorHAnsi"/>
          <w:lang w:val="es-ES"/>
        </w:rPr>
        <w:t xml:space="preserve"> la siguiente no está relacionado con el tiempo que ha trascurrido desde la perdida</w:t>
      </w:r>
      <w:r w:rsidR="00156FEA" w:rsidRPr="00E160BC">
        <w:rPr>
          <w:rFonts w:eastAsiaTheme="minorHAnsi"/>
          <w:lang w:val="es-ES"/>
        </w:rPr>
        <w:t>. En este aspecto, considerando resultados presentados en la tabla anterior (4), que indican la presencia de una tendencia hacia un uso más funcional de estrategias de afrontamiento y una mayor resiliencia en las mujeres de la muestra que se encuentran en etapas del duelo más avanzados, se puede proponer que estos recursos personológicos son más relevantes a la hora de superar un duelo que el tiempo transcurrido desde su inicio.</w:t>
      </w:r>
    </w:p>
    <w:p w14:paraId="6FB00675" w14:textId="77777777" w:rsidR="00156FEA" w:rsidRPr="00E160BC" w:rsidRDefault="00156FEA" w:rsidP="00A61BD7">
      <w:pPr>
        <w:pStyle w:val="Sangradetextonormal"/>
        <w:autoSpaceDE w:val="0"/>
        <w:autoSpaceDN w:val="0"/>
        <w:adjustRightInd w:val="0"/>
        <w:spacing w:after="0"/>
        <w:jc w:val="both"/>
        <w:rPr>
          <w:rFonts w:eastAsiaTheme="minorHAnsi"/>
          <w:lang w:val="es-ES"/>
        </w:rPr>
      </w:pPr>
    </w:p>
    <w:p w14:paraId="50881B32" w14:textId="77777777" w:rsidR="00F37234" w:rsidRPr="00E160BC" w:rsidRDefault="0092025F" w:rsidP="00A61BD7">
      <w:pPr>
        <w:autoSpaceDE w:val="0"/>
        <w:autoSpaceDN w:val="0"/>
        <w:adjustRightInd w:val="0"/>
        <w:spacing w:after="0" w:line="360" w:lineRule="auto"/>
        <w:rPr>
          <w:rFonts w:ascii="Times New Roman" w:hAnsi="Times New Roman" w:cs="Times New Roman"/>
          <w:sz w:val="24"/>
          <w:szCs w:val="24"/>
          <w:lang w:val="es-ES"/>
        </w:rPr>
      </w:pPr>
      <w:r w:rsidRPr="00E160BC">
        <w:rPr>
          <w:rFonts w:ascii="Times New Roman" w:hAnsi="Times New Roman" w:cs="Times New Roman"/>
          <w:sz w:val="24"/>
          <w:szCs w:val="24"/>
          <w:lang w:val="es-ES"/>
        </w:rPr>
        <w:t xml:space="preserve">Tabla N </w:t>
      </w:r>
      <w:r w:rsidR="003E5AEB" w:rsidRPr="00E160BC">
        <w:rPr>
          <w:rFonts w:ascii="Times New Roman" w:hAnsi="Times New Roman" w:cs="Times New Roman"/>
          <w:sz w:val="24"/>
          <w:szCs w:val="24"/>
          <w:lang w:val="es-ES"/>
        </w:rPr>
        <w:t>5</w:t>
      </w:r>
    </w:p>
    <w:p w14:paraId="6E300354" w14:textId="5F801A91" w:rsidR="000A1426" w:rsidRPr="00E160BC" w:rsidRDefault="0092025F" w:rsidP="00A61BD7">
      <w:pPr>
        <w:autoSpaceDE w:val="0"/>
        <w:autoSpaceDN w:val="0"/>
        <w:adjustRightInd w:val="0"/>
        <w:spacing w:after="0" w:line="360" w:lineRule="auto"/>
        <w:rPr>
          <w:rFonts w:ascii="Times New Roman" w:hAnsi="Times New Roman" w:cs="Times New Roman"/>
          <w:sz w:val="24"/>
          <w:szCs w:val="24"/>
          <w:lang w:val="es-ES"/>
        </w:rPr>
      </w:pPr>
      <w:r w:rsidRPr="00E160BC">
        <w:rPr>
          <w:rFonts w:ascii="Times New Roman" w:hAnsi="Times New Roman" w:cs="Times New Roman"/>
          <w:i/>
          <w:sz w:val="24"/>
          <w:szCs w:val="24"/>
          <w:lang w:val="es-ES"/>
        </w:rPr>
        <w:t>Relación entre el tiempo de duelo y etapas de duelo</w:t>
      </w:r>
      <w:r w:rsidRPr="00E160BC">
        <w:rPr>
          <w:rFonts w:ascii="Times New Roman" w:hAnsi="Times New Roman" w:cs="Times New Roman"/>
          <w:sz w:val="24"/>
          <w:szCs w:val="24"/>
          <w:lang w:val="es-ES"/>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1417"/>
        <w:gridCol w:w="1418"/>
      </w:tblGrid>
      <w:tr w:rsidR="0092025F" w:rsidRPr="00E160BC" w14:paraId="619B9128" w14:textId="77777777" w:rsidTr="00630D53">
        <w:tc>
          <w:tcPr>
            <w:tcW w:w="3823" w:type="dxa"/>
            <w:tcBorders>
              <w:top w:val="single" w:sz="4" w:space="0" w:color="auto"/>
              <w:bottom w:val="single" w:sz="4" w:space="0" w:color="auto"/>
            </w:tcBorders>
          </w:tcPr>
          <w:p w14:paraId="636CAF97" w14:textId="22C73CAE" w:rsidR="0092025F" w:rsidRPr="00E160BC" w:rsidRDefault="0092025F" w:rsidP="00A61BD7">
            <w:pPr>
              <w:autoSpaceDE w:val="0"/>
              <w:autoSpaceDN w:val="0"/>
              <w:adjustRightInd w:val="0"/>
              <w:spacing w:line="360" w:lineRule="auto"/>
              <w:jc w:val="center"/>
              <w:rPr>
                <w:rFonts w:ascii="Times New Roman" w:hAnsi="Times New Roman" w:cs="Times New Roman"/>
                <w:b/>
                <w:lang w:val="es-ES"/>
              </w:rPr>
            </w:pPr>
            <w:r w:rsidRPr="00E160BC">
              <w:rPr>
                <w:rFonts w:ascii="Times New Roman" w:hAnsi="Times New Roman" w:cs="Times New Roman"/>
                <w:b/>
                <w:lang w:val="es-ES"/>
              </w:rPr>
              <w:t>Variables</w:t>
            </w:r>
          </w:p>
        </w:tc>
        <w:tc>
          <w:tcPr>
            <w:tcW w:w="1417" w:type="dxa"/>
            <w:tcBorders>
              <w:top w:val="single" w:sz="4" w:space="0" w:color="auto"/>
              <w:bottom w:val="single" w:sz="4" w:space="0" w:color="auto"/>
            </w:tcBorders>
          </w:tcPr>
          <w:p w14:paraId="5B9923F2" w14:textId="20807EC9" w:rsidR="0092025F" w:rsidRPr="00E160BC" w:rsidRDefault="0092025F" w:rsidP="00A61BD7">
            <w:pPr>
              <w:autoSpaceDE w:val="0"/>
              <w:autoSpaceDN w:val="0"/>
              <w:adjustRightInd w:val="0"/>
              <w:spacing w:line="360" w:lineRule="auto"/>
              <w:jc w:val="center"/>
              <w:rPr>
                <w:rFonts w:ascii="Times New Roman" w:hAnsi="Times New Roman" w:cs="Times New Roman"/>
                <w:b/>
                <w:lang w:val="es-ES"/>
              </w:rPr>
            </w:pPr>
            <w:r w:rsidRPr="00E160BC">
              <w:rPr>
                <w:rFonts w:ascii="Times New Roman" w:hAnsi="Times New Roman" w:cs="Times New Roman"/>
                <w:b/>
                <w:lang w:val="es-ES"/>
              </w:rPr>
              <w:t>Pearson</w:t>
            </w:r>
          </w:p>
        </w:tc>
        <w:tc>
          <w:tcPr>
            <w:tcW w:w="1418" w:type="dxa"/>
            <w:tcBorders>
              <w:top w:val="single" w:sz="4" w:space="0" w:color="auto"/>
              <w:bottom w:val="single" w:sz="4" w:space="0" w:color="auto"/>
            </w:tcBorders>
          </w:tcPr>
          <w:p w14:paraId="1D04F0EE" w14:textId="3D4FFA6C" w:rsidR="0092025F" w:rsidRPr="00E160BC" w:rsidRDefault="0092025F" w:rsidP="00A61BD7">
            <w:pPr>
              <w:autoSpaceDE w:val="0"/>
              <w:autoSpaceDN w:val="0"/>
              <w:adjustRightInd w:val="0"/>
              <w:spacing w:line="360" w:lineRule="auto"/>
              <w:jc w:val="center"/>
              <w:rPr>
                <w:rFonts w:ascii="Times New Roman" w:hAnsi="Times New Roman" w:cs="Times New Roman"/>
                <w:b/>
                <w:lang w:val="es-ES"/>
              </w:rPr>
            </w:pPr>
            <w:r w:rsidRPr="00E160BC">
              <w:rPr>
                <w:rFonts w:ascii="Times New Roman" w:hAnsi="Times New Roman" w:cs="Times New Roman"/>
                <w:b/>
                <w:lang w:val="es-ES"/>
              </w:rPr>
              <w:t>Valor P</w:t>
            </w:r>
          </w:p>
        </w:tc>
      </w:tr>
      <w:tr w:rsidR="0092025F" w:rsidRPr="00E160BC" w14:paraId="3972EC94" w14:textId="77777777" w:rsidTr="00630D53">
        <w:tc>
          <w:tcPr>
            <w:tcW w:w="3823" w:type="dxa"/>
            <w:tcBorders>
              <w:top w:val="single" w:sz="4" w:space="0" w:color="auto"/>
              <w:bottom w:val="single" w:sz="4" w:space="0" w:color="auto"/>
            </w:tcBorders>
          </w:tcPr>
          <w:p w14:paraId="281C9C4D" w14:textId="0CDF4FE5" w:rsidR="0092025F" w:rsidRPr="00E160BC" w:rsidRDefault="0092025F" w:rsidP="00A61BD7">
            <w:pPr>
              <w:pStyle w:val="NormalWeb"/>
              <w:autoSpaceDE w:val="0"/>
              <w:autoSpaceDN w:val="0"/>
              <w:adjustRightInd w:val="0"/>
              <w:spacing w:before="0" w:beforeAutospacing="0" w:after="0" w:afterAutospacing="0" w:line="360" w:lineRule="auto"/>
              <w:rPr>
                <w:rFonts w:eastAsiaTheme="minorHAnsi"/>
                <w:sz w:val="22"/>
                <w:szCs w:val="22"/>
                <w:lang w:val="es-ES" w:eastAsia="en-US"/>
              </w:rPr>
            </w:pPr>
            <w:r w:rsidRPr="00E160BC">
              <w:rPr>
                <w:rFonts w:eastAsiaTheme="minorHAnsi"/>
                <w:sz w:val="22"/>
                <w:szCs w:val="22"/>
                <w:lang w:val="es-ES" w:eastAsia="en-US"/>
              </w:rPr>
              <w:t>Tiempo de duelo/etapas de duelo</w:t>
            </w:r>
          </w:p>
        </w:tc>
        <w:tc>
          <w:tcPr>
            <w:tcW w:w="1417" w:type="dxa"/>
            <w:tcBorders>
              <w:top w:val="single" w:sz="4" w:space="0" w:color="auto"/>
              <w:bottom w:val="single" w:sz="4" w:space="0" w:color="auto"/>
            </w:tcBorders>
          </w:tcPr>
          <w:p w14:paraId="6CA4F79C" w14:textId="7677FA4A" w:rsidR="0092025F" w:rsidRPr="00E160BC" w:rsidRDefault="0092025F" w:rsidP="00A61BD7">
            <w:pPr>
              <w:autoSpaceDE w:val="0"/>
              <w:autoSpaceDN w:val="0"/>
              <w:adjustRightInd w:val="0"/>
              <w:spacing w:line="360" w:lineRule="auto"/>
              <w:jc w:val="center"/>
              <w:rPr>
                <w:rFonts w:ascii="Times New Roman" w:hAnsi="Times New Roman" w:cs="Times New Roman"/>
                <w:lang w:val="es-ES"/>
              </w:rPr>
            </w:pPr>
            <w:r w:rsidRPr="00E160BC">
              <w:rPr>
                <w:rFonts w:ascii="Times New Roman" w:hAnsi="Times New Roman" w:cs="Times New Roman"/>
                <w:color w:val="000000"/>
                <w:lang w:val="es-ES"/>
              </w:rPr>
              <w:t>-,031</w:t>
            </w:r>
          </w:p>
        </w:tc>
        <w:tc>
          <w:tcPr>
            <w:tcW w:w="1418" w:type="dxa"/>
            <w:tcBorders>
              <w:top w:val="single" w:sz="4" w:space="0" w:color="auto"/>
              <w:bottom w:val="single" w:sz="4" w:space="0" w:color="auto"/>
            </w:tcBorders>
          </w:tcPr>
          <w:p w14:paraId="0FBBFA03" w14:textId="433CF5EE" w:rsidR="0092025F" w:rsidRPr="00E160BC" w:rsidRDefault="0092025F" w:rsidP="00A61BD7">
            <w:pPr>
              <w:autoSpaceDE w:val="0"/>
              <w:autoSpaceDN w:val="0"/>
              <w:adjustRightInd w:val="0"/>
              <w:spacing w:line="360" w:lineRule="auto"/>
              <w:jc w:val="center"/>
              <w:rPr>
                <w:rFonts w:ascii="Times New Roman" w:hAnsi="Times New Roman" w:cs="Times New Roman"/>
                <w:lang w:val="es-ES"/>
              </w:rPr>
            </w:pPr>
            <w:r w:rsidRPr="00E160BC">
              <w:rPr>
                <w:rFonts w:ascii="Times New Roman" w:hAnsi="Times New Roman" w:cs="Times New Roman"/>
                <w:color w:val="000000"/>
                <w:lang w:val="es-ES"/>
              </w:rPr>
              <w:t>,896</w:t>
            </w:r>
          </w:p>
        </w:tc>
      </w:tr>
    </w:tbl>
    <w:p w14:paraId="5BB6FC0D" w14:textId="24B1061A" w:rsidR="0092025F" w:rsidRPr="00E160BC" w:rsidRDefault="00F37234" w:rsidP="00A61BD7">
      <w:pPr>
        <w:pStyle w:val="NormalWeb"/>
        <w:autoSpaceDE w:val="0"/>
        <w:autoSpaceDN w:val="0"/>
        <w:adjustRightInd w:val="0"/>
        <w:spacing w:before="0" w:beforeAutospacing="0" w:after="0" w:afterAutospacing="0" w:line="360" w:lineRule="auto"/>
        <w:rPr>
          <w:rFonts w:eastAsiaTheme="minorHAnsi"/>
          <w:i/>
          <w:iCs/>
          <w:lang w:val="es-ES" w:eastAsia="en-US"/>
        </w:rPr>
      </w:pPr>
      <w:r w:rsidRPr="00E160BC">
        <w:rPr>
          <w:rFonts w:eastAsiaTheme="minorHAnsi"/>
          <w:lang w:val="es-ES" w:eastAsia="en-US"/>
        </w:rPr>
        <w:t xml:space="preserve">Fuente: </w:t>
      </w:r>
      <w:r w:rsidRPr="00E160BC">
        <w:rPr>
          <w:rFonts w:eastAsiaTheme="minorHAnsi"/>
          <w:i/>
          <w:iCs/>
          <w:lang w:val="es-ES" w:eastAsia="en-US"/>
        </w:rPr>
        <w:t>Propia</w:t>
      </w:r>
    </w:p>
    <w:p w14:paraId="24D42845" w14:textId="77777777" w:rsidR="00975B3B" w:rsidRPr="00E160BC" w:rsidRDefault="00975B3B" w:rsidP="00A61BD7">
      <w:pPr>
        <w:spacing w:line="360" w:lineRule="auto"/>
        <w:jc w:val="both"/>
        <w:rPr>
          <w:rFonts w:ascii="Times New Roman" w:hAnsi="Times New Roman" w:cs="Times New Roman"/>
          <w:sz w:val="24"/>
          <w:szCs w:val="24"/>
          <w:lang w:val="es-ES"/>
        </w:rPr>
      </w:pPr>
    </w:p>
    <w:p w14:paraId="5D420EF7" w14:textId="376124F9" w:rsidR="005F00E9" w:rsidRPr="00E160BC" w:rsidRDefault="005F00E9" w:rsidP="00A61BD7">
      <w:pPr>
        <w:spacing w:line="360" w:lineRule="auto"/>
        <w:jc w:val="both"/>
        <w:rPr>
          <w:rFonts w:ascii="Times New Roman" w:hAnsi="Times New Roman" w:cs="Times New Roman"/>
          <w:b/>
          <w:sz w:val="24"/>
          <w:szCs w:val="24"/>
          <w:lang w:val="es-ES"/>
        </w:rPr>
      </w:pPr>
      <w:r w:rsidRPr="00E160BC">
        <w:rPr>
          <w:rFonts w:ascii="Times New Roman" w:hAnsi="Times New Roman" w:cs="Times New Roman"/>
          <w:b/>
          <w:sz w:val="24"/>
          <w:szCs w:val="24"/>
          <w:lang w:val="es-ES"/>
        </w:rPr>
        <w:t xml:space="preserve">Discusión </w:t>
      </w:r>
    </w:p>
    <w:p w14:paraId="6120D7C0" w14:textId="74EC04BC" w:rsidR="0094617B" w:rsidRPr="00E160BC" w:rsidRDefault="00F425F7" w:rsidP="00A61BD7">
      <w:pPr>
        <w:spacing w:after="0" w:line="360" w:lineRule="auto"/>
        <w:jc w:val="both"/>
        <w:rPr>
          <w:rFonts w:ascii="Times New Roman" w:hAnsi="Times New Roman" w:cs="Times New Roman"/>
          <w:sz w:val="24"/>
          <w:szCs w:val="24"/>
          <w:lang w:val="es-ES"/>
        </w:rPr>
      </w:pPr>
      <w:r w:rsidRPr="00E160BC">
        <w:rPr>
          <w:rFonts w:ascii="Times New Roman" w:hAnsi="Times New Roman" w:cs="Times New Roman"/>
          <w:sz w:val="24"/>
          <w:szCs w:val="24"/>
          <w:lang w:val="es-ES"/>
        </w:rPr>
        <w:t xml:space="preserve">La población femenina ha sido mayormente afectada por el conflicto armado interno colombiano, principalmente </w:t>
      </w:r>
      <w:r w:rsidR="00302953" w:rsidRPr="00E160BC">
        <w:rPr>
          <w:rFonts w:ascii="Times New Roman" w:hAnsi="Times New Roman" w:cs="Times New Roman"/>
          <w:sz w:val="24"/>
          <w:szCs w:val="24"/>
          <w:lang w:val="es-ES"/>
        </w:rPr>
        <w:t>con relación a</w:t>
      </w:r>
      <w:r w:rsidRPr="00E160BC">
        <w:rPr>
          <w:rFonts w:ascii="Times New Roman" w:hAnsi="Times New Roman" w:cs="Times New Roman"/>
          <w:sz w:val="24"/>
          <w:szCs w:val="24"/>
          <w:lang w:val="es-ES"/>
        </w:rPr>
        <w:t xml:space="preserve"> su rol de madres, esposas e hijas (Pérez y Cristancho, 2016), causando </w:t>
      </w:r>
      <w:r w:rsidR="0094617B" w:rsidRPr="00E160BC">
        <w:rPr>
          <w:rFonts w:ascii="Times New Roman" w:hAnsi="Times New Roman" w:cs="Times New Roman"/>
          <w:sz w:val="24"/>
          <w:szCs w:val="24"/>
          <w:lang w:val="es-ES"/>
        </w:rPr>
        <w:t xml:space="preserve">los procesos de duelos que requieren de una atención y apoyo para fortalecer sus recursos psicosociales para poder superar las consecuencias dolorosas. </w:t>
      </w:r>
    </w:p>
    <w:p w14:paraId="25F89360" w14:textId="368EF3A7" w:rsidR="00F425F7" w:rsidRPr="00E160BC" w:rsidRDefault="0094617B" w:rsidP="00A61BD7">
      <w:pPr>
        <w:spacing w:after="0" w:line="360" w:lineRule="auto"/>
        <w:ind w:firstLine="567"/>
        <w:jc w:val="both"/>
        <w:rPr>
          <w:rFonts w:ascii="Times New Roman" w:hAnsi="Times New Roman" w:cs="Times New Roman"/>
          <w:sz w:val="24"/>
          <w:szCs w:val="24"/>
          <w:lang w:val="es-ES"/>
        </w:rPr>
      </w:pPr>
      <w:r w:rsidRPr="00E160BC">
        <w:rPr>
          <w:rFonts w:ascii="Times New Roman" w:hAnsi="Times New Roman" w:cs="Times New Roman"/>
          <w:sz w:val="24"/>
          <w:szCs w:val="24"/>
          <w:lang w:val="es-ES"/>
        </w:rPr>
        <w:lastRenderedPageBreak/>
        <w:t>En este orden de ideas, las estrategias de afrontamiento representan unos recursos personológicos que permiten manejar de forma eficiente las respuestas emocionales negativas experimentados a lo largo del proceso del duelo, permitiendo de esta forma reconstruir sus proyectos de vida (</w:t>
      </w:r>
      <w:r w:rsidR="00AC6975" w:rsidRPr="00E160BC">
        <w:rPr>
          <w:rFonts w:ascii="Times New Roman" w:hAnsi="Times New Roman" w:cs="Times New Roman"/>
          <w:sz w:val="24"/>
          <w:szCs w:val="24"/>
          <w:lang w:val="es-ES"/>
        </w:rPr>
        <w:t>Hewitt et al., 2016</w:t>
      </w:r>
      <w:r w:rsidRPr="00E160BC">
        <w:rPr>
          <w:rFonts w:ascii="Times New Roman" w:hAnsi="Times New Roman" w:cs="Times New Roman"/>
          <w:sz w:val="24"/>
          <w:szCs w:val="24"/>
          <w:lang w:val="es-ES"/>
        </w:rPr>
        <w:t>).</w:t>
      </w:r>
    </w:p>
    <w:p w14:paraId="4B3205A1" w14:textId="57508CE7" w:rsidR="00651070" w:rsidRPr="00E160BC" w:rsidRDefault="00651070" w:rsidP="00A61BD7">
      <w:pPr>
        <w:spacing w:after="0" w:line="360" w:lineRule="auto"/>
        <w:ind w:firstLine="567"/>
        <w:jc w:val="both"/>
        <w:rPr>
          <w:rFonts w:ascii="Times New Roman" w:hAnsi="Times New Roman" w:cs="Times New Roman"/>
          <w:sz w:val="24"/>
          <w:szCs w:val="24"/>
          <w:lang w:val="es-ES"/>
        </w:rPr>
      </w:pPr>
      <w:r w:rsidRPr="00E160BC">
        <w:rPr>
          <w:rFonts w:ascii="Times New Roman" w:hAnsi="Times New Roman" w:cs="Times New Roman"/>
          <w:sz w:val="24"/>
          <w:szCs w:val="24"/>
          <w:lang w:val="es-ES"/>
        </w:rPr>
        <w:t xml:space="preserve">Las mujeres participantes del presente estudio mostraron la presencia de deficiencias en este aspecto, tales como: poco uso </w:t>
      </w:r>
      <w:r w:rsidR="00F425F7" w:rsidRPr="00E160BC">
        <w:rPr>
          <w:rFonts w:ascii="Times New Roman" w:hAnsi="Times New Roman" w:cs="Times New Roman"/>
          <w:sz w:val="24"/>
          <w:szCs w:val="24"/>
          <w:lang w:val="es-ES"/>
        </w:rPr>
        <w:t xml:space="preserve">de estrategias de resolución de problemas, alta autocritica, alto nivel del pensamiento diserativo, alto nivel de uso de estrategia de retirada social y mayor empleo de evitación de problemas. </w:t>
      </w:r>
    </w:p>
    <w:p w14:paraId="483A6644" w14:textId="09A187B6" w:rsidR="008B7696" w:rsidRPr="00E160BC" w:rsidRDefault="008B7696" w:rsidP="00A61BD7">
      <w:pPr>
        <w:spacing w:after="0" w:line="360" w:lineRule="auto"/>
        <w:ind w:firstLine="567"/>
        <w:jc w:val="both"/>
        <w:rPr>
          <w:rFonts w:ascii="Times New Roman" w:hAnsi="Times New Roman" w:cs="Times New Roman"/>
          <w:sz w:val="24"/>
          <w:szCs w:val="24"/>
          <w:lang w:val="es-ES"/>
        </w:rPr>
      </w:pPr>
      <w:r w:rsidRPr="00E160BC">
        <w:rPr>
          <w:rFonts w:ascii="Times New Roman" w:hAnsi="Times New Roman" w:cs="Times New Roman"/>
          <w:sz w:val="24"/>
          <w:szCs w:val="24"/>
          <w:lang w:val="es-ES"/>
        </w:rPr>
        <w:t xml:space="preserve">En este especto los estudios indican que situaciones de violencia extrema, causantes de secuelas profundas a nivel psicológico en </w:t>
      </w:r>
      <w:r w:rsidR="00CF3F65" w:rsidRPr="00E160BC">
        <w:rPr>
          <w:rFonts w:ascii="Times New Roman" w:hAnsi="Times New Roman" w:cs="Times New Roman"/>
          <w:sz w:val="24"/>
          <w:szCs w:val="24"/>
          <w:lang w:val="es-ES"/>
        </w:rPr>
        <w:t>mujeres</w:t>
      </w:r>
      <w:r w:rsidRPr="00E160BC">
        <w:rPr>
          <w:rFonts w:ascii="Times New Roman" w:hAnsi="Times New Roman" w:cs="Times New Roman"/>
          <w:sz w:val="24"/>
          <w:szCs w:val="24"/>
          <w:lang w:val="es-ES"/>
        </w:rPr>
        <w:t xml:space="preserve"> </w:t>
      </w:r>
      <w:r w:rsidR="00EC176A" w:rsidRPr="00E160BC">
        <w:rPr>
          <w:rFonts w:ascii="Times New Roman" w:hAnsi="Times New Roman" w:cs="Times New Roman"/>
          <w:sz w:val="24"/>
          <w:szCs w:val="24"/>
          <w:lang w:val="es-ES"/>
        </w:rPr>
        <w:t>víctimas</w:t>
      </w:r>
      <w:r w:rsidRPr="00E160BC">
        <w:rPr>
          <w:rFonts w:ascii="Times New Roman" w:hAnsi="Times New Roman" w:cs="Times New Roman"/>
          <w:sz w:val="24"/>
          <w:szCs w:val="24"/>
          <w:lang w:val="es-ES"/>
        </w:rPr>
        <w:t xml:space="preserve"> del conflicto armado </w:t>
      </w:r>
      <w:r w:rsidR="00CF3F65" w:rsidRPr="00E160BC">
        <w:rPr>
          <w:rFonts w:ascii="Times New Roman" w:hAnsi="Times New Roman" w:cs="Times New Roman"/>
          <w:sz w:val="24"/>
          <w:szCs w:val="24"/>
          <w:lang w:val="es-ES"/>
        </w:rPr>
        <w:t>llevan</w:t>
      </w:r>
      <w:r w:rsidRPr="00E160BC">
        <w:rPr>
          <w:rFonts w:ascii="Times New Roman" w:hAnsi="Times New Roman" w:cs="Times New Roman"/>
          <w:sz w:val="24"/>
          <w:szCs w:val="24"/>
          <w:lang w:val="es-ES"/>
        </w:rPr>
        <w:t xml:space="preserve"> a menudo </w:t>
      </w:r>
      <w:r w:rsidR="00CF3F65" w:rsidRPr="00E160BC">
        <w:rPr>
          <w:rFonts w:ascii="Times New Roman" w:hAnsi="Times New Roman" w:cs="Times New Roman"/>
          <w:sz w:val="24"/>
          <w:szCs w:val="24"/>
          <w:lang w:val="es-ES"/>
        </w:rPr>
        <w:t xml:space="preserve">al desarrollo de estrategias desadaptativas como negación, la evitación y aislamiento emocional, agresividad, huida y retraimiento social, entre otros, asociándose, además, con el consumo de sustancias psicoactivas, ansiedad, depresión o suicidio (Ruta Pacífica de las Mujeres, 2015). </w:t>
      </w:r>
    </w:p>
    <w:p w14:paraId="2E5F4779" w14:textId="27ED1F5E" w:rsidR="00B73992" w:rsidRPr="00E160BC" w:rsidRDefault="00CF3F65" w:rsidP="00A61BD7">
      <w:pPr>
        <w:spacing w:after="0" w:line="360" w:lineRule="auto"/>
        <w:ind w:firstLine="567"/>
        <w:jc w:val="both"/>
        <w:rPr>
          <w:rFonts w:ascii="Times New Roman" w:hAnsi="Times New Roman" w:cs="Times New Roman"/>
          <w:sz w:val="24"/>
          <w:szCs w:val="24"/>
          <w:lang w:val="es-ES"/>
        </w:rPr>
      </w:pPr>
      <w:r w:rsidRPr="00E160BC">
        <w:rPr>
          <w:rFonts w:ascii="Times New Roman" w:hAnsi="Times New Roman" w:cs="Times New Roman"/>
          <w:sz w:val="24"/>
          <w:szCs w:val="24"/>
          <w:lang w:val="es-ES"/>
        </w:rPr>
        <w:t>En estas situaciones, tal como resaltan algunos autores, el refugio en la religión u otro tipo de creencias, emerge como una forma de buscar recursos espirituales y emocionales para enfrentar lo vivido y aceptar la condición de víctimas más allá de solo aspectos negativos (Velásquez, 2011</w:t>
      </w:r>
      <w:r w:rsidR="00B73992" w:rsidRPr="00E160BC">
        <w:rPr>
          <w:rFonts w:ascii="Times New Roman" w:hAnsi="Times New Roman" w:cs="Times New Roman"/>
          <w:sz w:val="24"/>
          <w:szCs w:val="24"/>
          <w:lang w:val="es-ES"/>
        </w:rPr>
        <w:t xml:space="preserve">; </w:t>
      </w:r>
      <w:bookmarkStart w:id="6" w:name="_Hlk53756070"/>
      <w:r w:rsidR="00B73992" w:rsidRPr="00E160BC">
        <w:rPr>
          <w:rFonts w:ascii="Times New Roman" w:hAnsi="Times New Roman" w:cs="Times New Roman"/>
          <w:sz w:val="24"/>
          <w:szCs w:val="24"/>
          <w:lang w:val="es-ES"/>
        </w:rPr>
        <w:t>Hewitt et al., 2016</w:t>
      </w:r>
      <w:bookmarkEnd w:id="6"/>
      <w:r w:rsidR="00B73992" w:rsidRPr="00E160BC">
        <w:rPr>
          <w:rFonts w:ascii="Times New Roman" w:hAnsi="Times New Roman" w:cs="Times New Roman"/>
          <w:sz w:val="24"/>
          <w:szCs w:val="24"/>
          <w:lang w:val="es-ES"/>
        </w:rPr>
        <w:t>)</w:t>
      </w:r>
      <w:r w:rsidRPr="00E160BC">
        <w:rPr>
          <w:rFonts w:ascii="Times New Roman" w:hAnsi="Times New Roman" w:cs="Times New Roman"/>
          <w:sz w:val="24"/>
          <w:szCs w:val="24"/>
          <w:lang w:val="es-ES"/>
        </w:rPr>
        <w:t>.</w:t>
      </w:r>
    </w:p>
    <w:p w14:paraId="14FDA3EB" w14:textId="7D8F5FDD" w:rsidR="000F741A" w:rsidRPr="00E160BC" w:rsidRDefault="00B73992" w:rsidP="00A61BD7">
      <w:pPr>
        <w:spacing w:after="0" w:line="360" w:lineRule="auto"/>
        <w:ind w:firstLine="567"/>
        <w:jc w:val="both"/>
        <w:rPr>
          <w:rFonts w:ascii="Times New Roman" w:hAnsi="Times New Roman" w:cs="Times New Roman"/>
          <w:sz w:val="24"/>
          <w:szCs w:val="24"/>
          <w:lang w:val="es-ES"/>
        </w:rPr>
      </w:pPr>
      <w:r w:rsidRPr="00E160BC">
        <w:rPr>
          <w:rFonts w:ascii="Times New Roman" w:hAnsi="Times New Roman" w:cs="Times New Roman"/>
          <w:sz w:val="24"/>
          <w:szCs w:val="24"/>
          <w:lang w:val="es-ES"/>
        </w:rPr>
        <w:t xml:space="preserve">Por otro lado, en la muestra del estudio </w:t>
      </w:r>
      <w:r w:rsidR="008B7696" w:rsidRPr="00E160BC">
        <w:rPr>
          <w:rFonts w:ascii="Times New Roman" w:hAnsi="Times New Roman" w:cs="Times New Roman"/>
          <w:sz w:val="24"/>
          <w:szCs w:val="24"/>
          <w:lang w:val="es-ES"/>
        </w:rPr>
        <w:t xml:space="preserve">también se identificaron algunos aspectos positivos como, por ejemplo, </w:t>
      </w:r>
      <w:r w:rsidR="00F425F7" w:rsidRPr="00E160BC">
        <w:rPr>
          <w:rFonts w:ascii="Times New Roman" w:hAnsi="Times New Roman" w:cs="Times New Roman"/>
          <w:sz w:val="24"/>
          <w:szCs w:val="24"/>
          <w:lang w:val="es-ES"/>
        </w:rPr>
        <w:t>un buen manejo de expresión emocional</w:t>
      </w:r>
      <w:r w:rsidR="008B7696" w:rsidRPr="00E160BC">
        <w:rPr>
          <w:rFonts w:ascii="Times New Roman" w:hAnsi="Times New Roman" w:cs="Times New Roman"/>
          <w:sz w:val="24"/>
          <w:szCs w:val="24"/>
          <w:lang w:val="es-ES"/>
        </w:rPr>
        <w:t xml:space="preserve">, </w:t>
      </w:r>
      <w:r w:rsidR="00F425F7" w:rsidRPr="00E160BC">
        <w:rPr>
          <w:rFonts w:ascii="Times New Roman" w:hAnsi="Times New Roman" w:cs="Times New Roman"/>
          <w:sz w:val="24"/>
          <w:szCs w:val="24"/>
          <w:lang w:val="es-ES"/>
        </w:rPr>
        <w:t>apoyo social</w:t>
      </w:r>
      <w:r w:rsidR="008B7696" w:rsidRPr="00E160BC">
        <w:rPr>
          <w:rFonts w:ascii="Times New Roman" w:hAnsi="Times New Roman" w:cs="Times New Roman"/>
          <w:sz w:val="24"/>
          <w:szCs w:val="24"/>
          <w:lang w:val="es-ES"/>
        </w:rPr>
        <w:t xml:space="preserve"> y reestructuración cognitiva, como estrategias de afrontamiento funcionales</w:t>
      </w:r>
      <w:r w:rsidR="00ED58BB" w:rsidRPr="00E160BC">
        <w:rPr>
          <w:rFonts w:ascii="Times New Roman" w:hAnsi="Times New Roman" w:cs="Times New Roman"/>
          <w:sz w:val="24"/>
          <w:szCs w:val="24"/>
          <w:lang w:val="es-ES"/>
        </w:rPr>
        <w:t>, sobre todo en las etapas de duelo finales</w:t>
      </w:r>
      <w:r w:rsidR="008B7696" w:rsidRPr="00E160BC">
        <w:rPr>
          <w:rFonts w:ascii="Times New Roman" w:hAnsi="Times New Roman" w:cs="Times New Roman"/>
          <w:sz w:val="24"/>
          <w:szCs w:val="24"/>
          <w:lang w:val="es-ES"/>
        </w:rPr>
        <w:t xml:space="preserve">. </w:t>
      </w:r>
      <w:r w:rsidR="00651070" w:rsidRPr="00E160BC">
        <w:rPr>
          <w:rFonts w:ascii="Times New Roman" w:hAnsi="Times New Roman" w:cs="Times New Roman"/>
          <w:sz w:val="24"/>
          <w:szCs w:val="24"/>
          <w:lang w:val="es-ES"/>
        </w:rPr>
        <w:t xml:space="preserve">En este aspecto, </w:t>
      </w:r>
      <w:r w:rsidR="008B7696" w:rsidRPr="00E160BC">
        <w:rPr>
          <w:rFonts w:ascii="Times New Roman" w:hAnsi="Times New Roman" w:cs="Times New Roman"/>
          <w:sz w:val="24"/>
          <w:szCs w:val="24"/>
          <w:lang w:val="es-ES"/>
        </w:rPr>
        <w:t xml:space="preserve">Acosta y Banques (2016) indican, igualmente, que muchas mujeres en condición de </w:t>
      </w:r>
      <w:r w:rsidR="00ED58BB" w:rsidRPr="00E160BC">
        <w:rPr>
          <w:rFonts w:ascii="Times New Roman" w:hAnsi="Times New Roman" w:cs="Times New Roman"/>
          <w:sz w:val="24"/>
          <w:szCs w:val="24"/>
          <w:lang w:val="es-ES"/>
        </w:rPr>
        <w:t>víctimas</w:t>
      </w:r>
      <w:r w:rsidR="008B7696" w:rsidRPr="00E160BC">
        <w:rPr>
          <w:rFonts w:ascii="Times New Roman" w:hAnsi="Times New Roman" w:cs="Times New Roman"/>
          <w:sz w:val="24"/>
          <w:szCs w:val="24"/>
          <w:lang w:val="es-ES"/>
        </w:rPr>
        <w:t xml:space="preserve"> del conflicto armado empelan la estrategia de apoyo social como una de las más frecuentes para buscar apoyo en redes sociales y comunitarias, y la reevaluación positiva de su situación, lo cual posibilita reconocer los recursos con los cuales cuentan y reorientar su vida para superar lo perdido. </w:t>
      </w:r>
    </w:p>
    <w:p w14:paraId="798EAA48" w14:textId="778BA174" w:rsidR="00AC6975" w:rsidRPr="00E160BC" w:rsidRDefault="000F741A" w:rsidP="00A61BD7">
      <w:pPr>
        <w:spacing w:after="0" w:line="360" w:lineRule="auto"/>
        <w:ind w:firstLine="567"/>
        <w:jc w:val="both"/>
        <w:rPr>
          <w:rFonts w:ascii="Times New Roman" w:hAnsi="Times New Roman" w:cs="Times New Roman"/>
          <w:sz w:val="24"/>
          <w:szCs w:val="24"/>
          <w:lang w:val="es-ES"/>
        </w:rPr>
      </w:pPr>
      <w:r w:rsidRPr="00E160BC">
        <w:rPr>
          <w:rFonts w:ascii="Times New Roman" w:hAnsi="Times New Roman" w:cs="Times New Roman"/>
          <w:sz w:val="24"/>
          <w:szCs w:val="24"/>
          <w:lang w:val="es-ES"/>
        </w:rPr>
        <w:t>En la misma línea de hallazgo de este estudio, los estudios sobre estrategias de afrontamiento en la población víctima de conflicto armado colombiano indican el uso de estrategias como religión, apoyo social, la reevaluación</w:t>
      </w:r>
      <w:r w:rsidR="00ED58BB" w:rsidRPr="00E160BC">
        <w:rPr>
          <w:rFonts w:ascii="Times New Roman" w:hAnsi="Times New Roman" w:cs="Times New Roman"/>
          <w:sz w:val="24"/>
          <w:szCs w:val="24"/>
          <w:lang w:val="es-ES"/>
        </w:rPr>
        <w:t>,</w:t>
      </w:r>
      <w:r w:rsidRPr="00E160BC">
        <w:rPr>
          <w:rFonts w:ascii="Times New Roman" w:hAnsi="Times New Roman" w:cs="Times New Roman"/>
          <w:sz w:val="24"/>
          <w:szCs w:val="24"/>
          <w:lang w:val="es-ES"/>
        </w:rPr>
        <w:t xml:space="preserve"> estrategias enfocadas en el problema y las emociones positivas (Zuluaga, 2016; Martinez, 2020).</w:t>
      </w:r>
    </w:p>
    <w:p w14:paraId="566E5A99" w14:textId="77777777" w:rsidR="0093130F" w:rsidRPr="00E160BC" w:rsidRDefault="00F425F7" w:rsidP="00A61BD7">
      <w:pPr>
        <w:spacing w:after="0" w:line="360" w:lineRule="auto"/>
        <w:ind w:firstLine="567"/>
        <w:jc w:val="both"/>
        <w:rPr>
          <w:rFonts w:ascii="Times New Roman" w:hAnsi="Times New Roman" w:cs="Times New Roman"/>
          <w:sz w:val="24"/>
          <w:szCs w:val="24"/>
          <w:lang w:val="es-ES"/>
        </w:rPr>
      </w:pPr>
      <w:r w:rsidRPr="00E160BC">
        <w:rPr>
          <w:rFonts w:ascii="Times New Roman" w:hAnsi="Times New Roman" w:cs="Times New Roman"/>
          <w:sz w:val="24"/>
          <w:szCs w:val="24"/>
          <w:lang w:val="es-ES"/>
        </w:rPr>
        <w:t xml:space="preserve">En cuanto a las variables de resiliencia, los </w:t>
      </w:r>
      <w:r w:rsidR="00AC6975" w:rsidRPr="00E160BC">
        <w:rPr>
          <w:rFonts w:ascii="Times New Roman" w:hAnsi="Times New Roman" w:cs="Times New Roman"/>
          <w:sz w:val="24"/>
          <w:szCs w:val="24"/>
          <w:lang w:val="es-ES"/>
        </w:rPr>
        <w:t xml:space="preserve">resultados mostraron un nivel medio de resiliencia en las participantes del estudio, con mayor puntuación en pragmatismo, generatividad, modelos e </w:t>
      </w:r>
      <w:r w:rsidR="00AC6975" w:rsidRPr="00E160BC">
        <w:rPr>
          <w:rFonts w:ascii="Times New Roman" w:hAnsi="Times New Roman" w:cs="Times New Roman"/>
          <w:sz w:val="24"/>
          <w:szCs w:val="24"/>
          <w:lang w:val="es-ES"/>
        </w:rPr>
        <w:lastRenderedPageBreak/>
        <w:t>identidad</w:t>
      </w:r>
      <w:r w:rsidR="001676D0" w:rsidRPr="00E160BC">
        <w:rPr>
          <w:rFonts w:ascii="Times New Roman" w:hAnsi="Times New Roman" w:cs="Times New Roman"/>
          <w:sz w:val="24"/>
          <w:szCs w:val="24"/>
          <w:lang w:val="es-ES"/>
        </w:rPr>
        <w:t xml:space="preserve">, identificándose ciertas deficiencias en los fatores como: efectividad y redes, aprendizaje, metas y vínculos, autoeficacia y autonomía. </w:t>
      </w:r>
    </w:p>
    <w:p w14:paraId="26130E72" w14:textId="3B01FDB2" w:rsidR="00515188" w:rsidRPr="00E160BC" w:rsidRDefault="00E3350C" w:rsidP="00A61BD7">
      <w:pPr>
        <w:spacing w:after="0" w:line="360" w:lineRule="auto"/>
        <w:ind w:firstLine="567"/>
        <w:jc w:val="both"/>
        <w:rPr>
          <w:rFonts w:ascii="Times New Roman" w:hAnsi="Times New Roman" w:cs="Times New Roman"/>
          <w:sz w:val="24"/>
          <w:szCs w:val="24"/>
          <w:lang w:val="es-ES"/>
        </w:rPr>
      </w:pPr>
      <w:r w:rsidRPr="00E160BC">
        <w:rPr>
          <w:rFonts w:ascii="Times New Roman" w:hAnsi="Times New Roman" w:cs="Times New Roman"/>
          <w:sz w:val="24"/>
          <w:szCs w:val="24"/>
          <w:lang w:val="es-ES"/>
        </w:rPr>
        <w:t>Al respecto de resiliencia en mujeres víctimas del conflicto armado, los autores indican la importancia de sus elementos como la autogestión y el autoconocimiento como soporte en la reconstrucción de sus proyectos de vida; la espiritualidad y el reconocimiento de sus capacidades y potencialidades (</w:t>
      </w:r>
      <w:r w:rsidR="008B5797" w:rsidRPr="00E160BC">
        <w:rPr>
          <w:rFonts w:ascii="Times New Roman" w:hAnsi="Times New Roman" w:cs="Times New Roman"/>
          <w:sz w:val="24"/>
          <w:szCs w:val="24"/>
          <w:lang w:val="es-ES"/>
        </w:rPr>
        <w:t>Albarracín y Contreras, 2017</w:t>
      </w:r>
      <w:r w:rsidR="00623E85" w:rsidRPr="00E160BC">
        <w:rPr>
          <w:rFonts w:ascii="Times New Roman" w:hAnsi="Times New Roman" w:cs="Times New Roman"/>
          <w:sz w:val="24"/>
          <w:szCs w:val="24"/>
          <w:lang w:val="es-ES"/>
        </w:rPr>
        <w:t>; Quitumbo, 2019</w:t>
      </w:r>
      <w:r w:rsidR="008B5797" w:rsidRPr="00E160BC">
        <w:rPr>
          <w:rFonts w:ascii="Times New Roman" w:hAnsi="Times New Roman" w:cs="Times New Roman"/>
          <w:sz w:val="24"/>
          <w:szCs w:val="24"/>
          <w:lang w:val="es-ES"/>
        </w:rPr>
        <w:t>)</w:t>
      </w:r>
      <w:r w:rsidR="00515188" w:rsidRPr="00E160BC">
        <w:rPr>
          <w:rFonts w:ascii="Times New Roman" w:hAnsi="Times New Roman" w:cs="Times New Roman"/>
          <w:sz w:val="24"/>
          <w:szCs w:val="24"/>
          <w:lang w:val="es-ES"/>
        </w:rPr>
        <w:t xml:space="preserve">, resaltando que la presencia de habilidad resiliente en mujeres víctimas del conflicto armado está relacionada con las actitudes altruistas y apertura a los demás (Utria et al., 2015). </w:t>
      </w:r>
    </w:p>
    <w:p w14:paraId="06E45E58" w14:textId="40891493" w:rsidR="009F62EF" w:rsidRPr="00E160BC" w:rsidRDefault="009F62EF" w:rsidP="00A61BD7">
      <w:pPr>
        <w:spacing w:after="0" w:line="360" w:lineRule="auto"/>
        <w:ind w:firstLine="567"/>
        <w:jc w:val="both"/>
        <w:rPr>
          <w:rFonts w:ascii="Times New Roman" w:hAnsi="Times New Roman" w:cs="Times New Roman"/>
          <w:sz w:val="24"/>
          <w:szCs w:val="24"/>
          <w:lang w:val="es-ES"/>
        </w:rPr>
      </w:pPr>
      <w:r w:rsidRPr="00E160BC">
        <w:rPr>
          <w:rFonts w:ascii="Times New Roman" w:hAnsi="Times New Roman" w:cs="Times New Roman"/>
          <w:sz w:val="24"/>
          <w:szCs w:val="24"/>
          <w:lang w:val="es-ES"/>
        </w:rPr>
        <w:t>Ambos recursos, tanto estrategias de afrontamiento, como resiliencia, son efectivos a la hora de afrontar los procesos de duelo</w:t>
      </w:r>
      <w:r w:rsidR="00732996" w:rsidRPr="00E160BC">
        <w:rPr>
          <w:rFonts w:ascii="Times New Roman" w:hAnsi="Times New Roman" w:cs="Times New Roman"/>
          <w:sz w:val="24"/>
          <w:szCs w:val="24"/>
          <w:lang w:val="es-ES"/>
        </w:rPr>
        <w:t xml:space="preserve"> a nivel general (Rodríguez</w:t>
      </w:r>
      <w:r w:rsidRPr="00E160BC">
        <w:rPr>
          <w:rFonts w:ascii="Times New Roman" w:hAnsi="Times New Roman" w:cs="Times New Roman"/>
          <w:sz w:val="24"/>
          <w:szCs w:val="24"/>
          <w:lang w:val="es-ES"/>
        </w:rPr>
        <w:t>,</w:t>
      </w:r>
      <w:r w:rsidR="00732996" w:rsidRPr="00E160BC">
        <w:rPr>
          <w:rFonts w:ascii="Times New Roman" w:hAnsi="Times New Roman" w:cs="Times New Roman"/>
          <w:sz w:val="24"/>
          <w:szCs w:val="24"/>
          <w:lang w:val="es-ES"/>
        </w:rPr>
        <w:t xml:space="preserve"> 2018),</w:t>
      </w:r>
      <w:r w:rsidRPr="00E160BC">
        <w:rPr>
          <w:rFonts w:ascii="Times New Roman" w:hAnsi="Times New Roman" w:cs="Times New Roman"/>
          <w:sz w:val="24"/>
          <w:szCs w:val="24"/>
          <w:lang w:val="es-ES"/>
        </w:rPr>
        <w:t xml:space="preserve"> </w:t>
      </w:r>
      <w:r w:rsidR="00732996" w:rsidRPr="00E160BC">
        <w:rPr>
          <w:rFonts w:ascii="Times New Roman" w:hAnsi="Times New Roman" w:cs="Times New Roman"/>
          <w:sz w:val="24"/>
          <w:szCs w:val="24"/>
          <w:lang w:val="es-ES"/>
        </w:rPr>
        <w:t xml:space="preserve">y </w:t>
      </w:r>
      <w:r w:rsidRPr="00E160BC">
        <w:rPr>
          <w:rFonts w:ascii="Times New Roman" w:hAnsi="Times New Roman" w:cs="Times New Roman"/>
          <w:sz w:val="24"/>
          <w:szCs w:val="24"/>
          <w:lang w:val="es-ES"/>
        </w:rPr>
        <w:t xml:space="preserve">sobre todo </w:t>
      </w:r>
      <w:r w:rsidR="00ED58BB" w:rsidRPr="00E160BC">
        <w:rPr>
          <w:rFonts w:ascii="Times New Roman" w:hAnsi="Times New Roman" w:cs="Times New Roman"/>
          <w:sz w:val="24"/>
          <w:szCs w:val="24"/>
          <w:lang w:val="es-ES"/>
        </w:rPr>
        <w:t xml:space="preserve">en </w:t>
      </w:r>
      <w:r w:rsidRPr="00E160BC">
        <w:rPr>
          <w:rFonts w:ascii="Times New Roman" w:hAnsi="Times New Roman" w:cs="Times New Roman"/>
          <w:sz w:val="24"/>
          <w:szCs w:val="24"/>
          <w:lang w:val="es-ES"/>
        </w:rPr>
        <w:t>duelos agravados por la violencia s</w:t>
      </w:r>
      <w:r w:rsidR="00ED58BB" w:rsidRPr="00E160BC">
        <w:rPr>
          <w:rFonts w:ascii="Times New Roman" w:hAnsi="Times New Roman" w:cs="Times New Roman"/>
          <w:sz w:val="24"/>
          <w:szCs w:val="24"/>
          <w:lang w:val="es-ES"/>
        </w:rPr>
        <w:t>i</w:t>
      </w:r>
      <w:r w:rsidRPr="00E160BC">
        <w:rPr>
          <w:rFonts w:ascii="Times New Roman" w:hAnsi="Times New Roman" w:cs="Times New Roman"/>
          <w:sz w:val="24"/>
          <w:szCs w:val="24"/>
          <w:lang w:val="es-ES"/>
        </w:rPr>
        <w:t>n sentido</w:t>
      </w:r>
      <w:r w:rsidR="00ED58BB" w:rsidRPr="00E160BC">
        <w:rPr>
          <w:rFonts w:ascii="Times New Roman" w:hAnsi="Times New Roman" w:cs="Times New Roman"/>
          <w:sz w:val="24"/>
          <w:szCs w:val="24"/>
          <w:lang w:val="es-ES"/>
        </w:rPr>
        <w:t>,</w:t>
      </w:r>
      <w:r w:rsidRPr="00E160BC">
        <w:rPr>
          <w:rFonts w:ascii="Times New Roman" w:hAnsi="Times New Roman" w:cs="Times New Roman"/>
          <w:sz w:val="24"/>
          <w:szCs w:val="24"/>
          <w:lang w:val="es-ES"/>
        </w:rPr>
        <w:t xml:space="preserve"> producida al interior del conflicto interno armado (Acosta, 2018; Castillo y Palma, 2016). </w:t>
      </w:r>
    </w:p>
    <w:p w14:paraId="796E0FAD" w14:textId="69858B76" w:rsidR="0093130F" w:rsidRPr="00E160BC" w:rsidRDefault="00732996" w:rsidP="00A61BD7">
      <w:pPr>
        <w:spacing w:line="360" w:lineRule="auto"/>
        <w:ind w:firstLine="567"/>
        <w:jc w:val="both"/>
        <w:rPr>
          <w:rFonts w:ascii="Times New Roman" w:hAnsi="Times New Roman" w:cs="Times New Roman"/>
          <w:sz w:val="24"/>
          <w:szCs w:val="24"/>
          <w:lang w:val="es-ES"/>
        </w:rPr>
      </w:pPr>
      <w:r w:rsidRPr="00E160BC">
        <w:rPr>
          <w:rFonts w:ascii="Times New Roman" w:hAnsi="Times New Roman" w:cs="Times New Roman"/>
          <w:sz w:val="24"/>
          <w:szCs w:val="24"/>
          <w:lang w:val="es-ES"/>
        </w:rPr>
        <w:t xml:space="preserve">En este aspecto, los hallazgos del presente estudio indicaron que no hay una relación entre el tiempo que ha pasado desde el evento traumático y el avance en las etapas de la elaboración del duelo. Sin embargo, se evidencio una tendencia que revela que las mujeres que se encuentran en etapas </w:t>
      </w:r>
      <w:r w:rsidR="00EC176A" w:rsidRPr="00E160BC">
        <w:rPr>
          <w:rFonts w:ascii="Times New Roman" w:hAnsi="Times New Roman" w:cs="Times New Roman"/>
          <w:sz w:val="24"/>
          <w:szCs w:val="24"/>
          <w:lang w:val="es-ES"/>
        </w:rPr>
        <w:t>más</w:t>
      </w:r>
      <w:r w:rsidRPr="00E160BC">
        <w:rPr>
          <w:rFonts w:ascii="Times New Roman" w:hAnsi="Times New Roman" w:cs="Times New Roman"/>
          <w:sz w:val="24"/>
          <w:szCs w:val="24"/>
          <w:lang w:val="es-ES"/>
        </w:rPr>
        <w:t xml:space="preserve"> avanzadas del duelo, sin importar el tiempo que ha trascurrido desde su inicio, cuentan con estrategias de afrontamiento más funcionales y una mayor resiliencia. Lo anterior confirma la importancia de estos recursos personológicos para afrontar secuelas de los traumas ocasionados por el conflicto armado y sobre todo en la superación de los duelos causados por las pérdidas de los familiares. </w:t>
      </w:r>
    </w:p>
    <w:p w14:paraId="1F102736" w14:textId="2D6E3EDA" w:rsidR="005D7D1A" w:rsidRPr="00E160BC" w:rsidRDefault="00651070" w:rsidP="00A61BD7">
      <w:pPr>
        <w:spacing w:line="360" w:lineRule="auto"/>
        <w:jc w:val="both"/>
        <w:rPr>
          <w:rFonts w:ascii="Times New Roman" w:hAnsi="Times New Roman" w:cs="Times New Roman"/>
          <w:sz w:val="24"/>
          <w:szCs w:val="24"/>
          <w:lang w:val="es-ES"/>
        </w:rPr>
      </w:pPr>
      <w:r w:rsidRPr="00E160BC">
        <w:rPr>
          <w:rFonts w:ascii="Times New Roman" w:hAnsi="Times New Roman" w:cs="Times New Roman"/>
          <w:b/>
          <w:bCs/>
          <w:sz w:val="24"/>
          <w:szCs w:val="24"/>
          <w:lang w:val="es-ES"/>
        </w:rPr>
        <w:t>Conclusiones:</w:t>
      </w:r>
    </w:p>
    <w:p w14:paraId="346A8F2D" w14:textId="77777777" w:rsidR="0093130F" w:rsidRPr="00E160BC" w:rsidRDefault="0093130F" w:rsidP="00A61BD7">
      <w:pPr>
        <w:spacing w:line="360" w:lineRule="auto"/>
        <w:jc w:val="both"/>
        <w:rPr>
          <w:rFonts w:ascii="Times New Roman" w:hAnsi="Times New Roman" w:cs="Times New Roman"/>
          <w:sz w:val="24"/>
          <w:szCs w:val="24"/>
          <w:lang w:val="es-ES"/>
        </w:rPr>
      </w:pPr>
      <w:r w:rsidRPr="00E160BC">
        <w:rPr>
          <w:rFonts w:ascii="Times New Roman" w:hAnsi="Times New Roman" w:cs="Times New Roman"/>
          <w:sz w:val="24"/>
          <w:szCs w:val="24"/>
          <w:lang w:val="es-ES"/>
        </w:rPr>
        <w:t xml:space="preserve">A partir de los hallazgos del presente estudio, que indican la presencia de deficiencias en las mujeres participantes, víctimas del conflicto armado, a nivel de estrategias de afrontamiento y resiliencia, se hace evidente la necesidad de mejorar estos recursos personológicos para sobrellevar sus duelos y anteponerse a las experiencias vividas. </w:t>
      </w:r>
    </w:p>
    <w:p w14:paraId="770393CD" w14:textId="77777777" w:rsidR="0093130F" w:rsidRPr="00E160BC" w:rsidRDefault="0093130F" w:rsidP="00A61BD7">
      <w:pPr>
        <w:spacing w:line="360" w:lineRule="auto"/>
        <w:jc w:val="both"/>
        <w:rPr>
          <w:rFonts w:ascii="Times New Roman" w:hAnsi="Times New Roman" w:cs="Times New Roman"/>
          <w:sz w:val="24"/>
          <w:szCs w:val="24"/>
          <w:lang w:val="es-ES"/>
        </w:rPr>
      </w:pPr>
      <w:r w:rsidRPr="00E160BC">
        <w:rPr>
          <w:rFonts w:ascii="Times New Roman" w:hAnsi="Times New Roman" w:cs="Times New Roman"/>
          <w:sz w:val="24"/>
          <w:szCs w:val="24"/>
          <w:lang w:val="es-ES"/>
        </w:rPr>
        <w:t xml:space="preserve">Los hallazgos del estudio apuntan al hecho de que el tiempo trascurrido desde los hechos victimizantes y traumáticos no permite avanzar en las etapas del duelo, sino que es necesario contar con recursos a nivel psicosocial para poder superar las secuelas ocasionadas por el conflicto armado.  </w:t>
      </w:r>
    </w:p>
    <w:p w14:paraId="4ECC213B" w14:textId="67B8E81A" w:rsidR="0093130F" w:rsidRPr="00E160BC" w:rsidRDefault="0093130F" w:rsidP="00A61BD7">
      <w:pPr>
        <w:spacing w:line="360" w:lineRule="auto"/>
        <w:jc w:val="both"/>
        <w:rPr>
          <w:rFonts w:ascii="Times New Roman" w:hAnsi="Times New Roman" w:cs="Times New Roman"/>
          <w:sz w:val="24"/>
          <w:szCs w:val="24"/>
          <w:lang w:val="es-ES"/>
        </w:rPr>
      </w:pPr>
      <w:r w:rsidRPr="00E160BC">
        <w:rPr>
          <w:rFonts w:ascii="Times New Roman" w:hAnsi="Times New Roman" w:cs="Times New Roman"/>
          <w:sz w:val="24"/>
          <w:szCs w:val="24"/>
          <w:lang w:val="es-ES"/>
        </w:rPr>
        <w:lastRenderedPageBreak/>
        <w:t>Considerando lo anterior, es necesario señalar que las intervenciones realizadas con este tipo de población en el marco de la política de reparación integral a las víctimas del conflicto armado deben ser menos asistencialistas y más orientadas a atender sus necesidades resilientes</w:t>
      </w:r>
      <w:r w:rsidR="00301738" w:rsidRPr="00E160BC">
        <w:rPr>
          <w:rFonts w:ascii="Times New Roman" w:hAnsi="Times New Roman" w:cs="Times New Roman"/>
          <w:sz w:val="24"/>
          <w:szCs w:val="24"/>
          <w:lang w:val="es-ES"/>
        </w:rPr>
        <w:t xml:space="preserve"> de las víctimas del conflicto armado</w:t>
      </w:r>
      <w:r w:rsidRPr="00E160BC">
        <w:rPr>
          <w:rFonts w:ascii="Times New Roman" w:hAnsi="Times New Roman" w:cs="Times New Roman"/>
          <w:sz w:val="24"/>
          <w:szCs w:val="24"/>
          <w:lang w:val="es-ES"/>
        </w:rPr>
        <w:t>, reconociendo los recursos con los cuales cuentan y promoviendo la autonomía, reevaluación positiva y adquisición de estrategias adaptativas orientadas a la construcción de un nuevo proyecto de vida.</w:t>
      </w:r>
    </w:p>
    <w:p w14:paraId="7F5CD2F0" w14:textId="77777777" w:rsidR="00CA3120" w:rsidRPr="00E160BC" w:rsidRDefault="00CA3120" w:rsidP="00A61BD7">
      <w:pPr>
        <w:spacing w:line="360" w:lineRule="auto"/>
        <w:jc w:val="both"/>
        <w:rPr>
          <w:rFonts w:ascii="Times New Roman" w:hAnsi="Times New Roman" w:cs="Times New Roman"/>
          <w:b/>
          <w:bCs/>
          <w:sz w:val="24"/>
          <w:szCs w:val="24"/>
          <w:lang w:val="es-ES"/>
        </w:rPr>
      </w:pPr>
      <w:r w:rsidRPr="00E160BC">
        <w:rPr>
          <w:rFonts w:ascii="Times New Roman" w:hAnsi="Times New Roman" w:cs="Times New Roman"/>
          <w:b/>
          <w:bCs/>
          <w:sz w:val="24"/>
          <w:szCs w:val="24"/>
          <w:lang w:val="es-ES"/>
        </w:rPr>
        <w:t>Conflicto de interés</w:t>
      </w:r>
    </w:p>
    <w:p w14:paraId="27154A62" w14:textId="0A7F73C9" w:rsidR="00CA3120" w:rsidRPr="00E160BC" w:rsidRDefault="00CA3120" w:rsidP="00A61BD7">
      <w:pPr>
        <w:spacing w:line="360" w:lineRule="auto"/>
        <w:jc w:val="both"/>
        <w:rPr>
          <w:rFonts w:ascii="Times New Roman" w:hAnsi="Times New Roman" w:cs="Times New Roman"/>
          <w:sz w:val="24"/>
          <w:szCs w:val="24"/>
          <w:lang w:val="es-ES"/>
        </w:rPr>
      </w:pPr>
      <w:r w:rsidRPr="00E160BC">
        <w:rPr>
          <w:rFonts w:ascii="Times New Roman" w:hAnsi="Times New Roman" w:cs="Times New Roman"/>
          <w:sz w:val="24"/>
          <w:szCs w:val="24"/>
          <w:lang w:val="es-ES"/>
        </w:rPr>
        <w:t xml:space="preserve">Las autoras del presente escrito declaran que no existe ningún conflicto de intereses de tipo laboral contractual o personal que pudieran ocasionar un sesgo no intencionado en el proceso investigativo realizado. </w:t>
      </w:r>
    </w:p>
    <w:p w14:paraId="76D35B8E" w14:textId="77777777" w:rsidR="00CA3120" w:rsidRPr="00E160BC" w:rsidRDefault="00CA3120" w:rsidP="00A61BD7">
      <w:pPr>
        <w:spacing w:line="360" w:lineRule="auto"/>
        <w:jc w:val="both"/>
        <w:rPr>
          <w:rFonts w:ascii="Times New Roman" w:hAnsi="Times New Roman" w:cs="Times New Roman"/>
          <w:b/>
          <w:bCs/>
          <w:sz w:val="24"/>
          <w:szCs w:val="24"/>
          <w:lang w:val="es-ES"/>
        </w:rPr>
      </w:pPr>
      <w:r w:rsidRPr="00E160BC">
        <w:rPr>
          <w:rFonts w:ascii="Times New Roman" w:hAnsi="Times New Roman" w:cs="Times New Roman"/>
          <w:b/>
          <w:bCs/>
          <w:sz w:val="24"/>
          <w:szCs w:val="24"/>
          <w:lang w:val="es-ES"/>
        </w:rPr>
        <w:t>Agradecimiento</w:t>
      </w:r>
    </w:p>
    <w:p w14:paraId="256C3B24" w14:textId="251072C9" w:rsidR="00CA3120" w:rsidRPr="00E160BC" w:rsidRDefault="00CA3120" w:rsidP="00A61BD7">
      <w:pPr>
        <w:spacing w:line="360" w:lineRule="auto"/>
        <w:jc w:val="both"/>
        <w:rPr>
          <w:rFonts w:ascii="Times New Roman" w:hAnsi="Times New Roman" w:cs="Times New Roman"/>
          <w:sz w:val="24"/>
          <w:szCs w:val="24"/>
          <w:lang w:val="es-ES"/>
        </w:rPr>
      </w:pPr>
      <w:r w:rsidRPr="00E160BC">
        <w:rPr>
          <w:rFonts w:ascii="Times New Roman" w:hAnsi="Times New Roman" w:cs="Times New Roman"/>
          <w:sz w:val="24"/>
          <w:szCs w:val="24"/>
          <w:lang w:val="es-ES"/>
        </w:rPr>
        <w:t xml:space="preserve">Se expresan agradecimientos a las mujeres </w:t>
      </w:r>
      <w:r w:rsidR="0093130F" w:rsidRPr="00E160BC">
        <w:rPr>
          <w:rFonts w:ascii="Times New Roman" w:hAnsi="Times New Roman" w:cs="Times New Roman"/>
          <w:sz w:val="24"/>
          <w:szCs w:val="24"/>
          <w:lang w:val="es-ES"/>
        </w:rPr>
        <w:t>víctimas</w:t>
      </w:r>
      <w:r w:rsidRPr="00E160BC">
        <w:rPr>
          <w:rFonts w:ascii="Times New Roman" w:hAnsi="Times New Roman" w:cs="Times New Roman"/>
          <w:sz w:val="24"/>
          <w:szCs w:val="24"/>
          <w:lang w:val="es-ES"/>
        </w:rPr>
        <w:t xml:space="preserve"> del conflicto armado participantes del estudio. </w:t>
      </w:r>
    </w:p>
    <w:p w14:paraId="4425A4ED" w14:textId="77777777" w:rsidR="00CA3120" w:rsidRPr="00E160BC" w:rsidRDefault="00CA3120" w:rsidP="00A61BD7">
      <w:pPr>
        <w:spacing w:line="360" w:lineRule="auto"/>
        <w:jc w:val="both"/>
        <w:rPr>
          <w:rFonts w:ascii="Times New Roman" w:hAnsi="Times New Roman" w:cs="Times New Roman"/>
          <w:b/>
          <w:bCs/>
          <w:sz w:val="24"/>
          <w:szCs w:val="24"/>
          <w:lang w:val="es-ES"/>
        </w:rPr>
      </w:pPr>
      <w:r w:rsidRPr="00E160BC">
        <w:rPr>
          <w:rFonts w:ascii="Times New Roman" w:hAnsi="Times New Roman" w:cs="Times New Roman"/>
          <w:b/>
          <w:bCs/>
          <w:sz w:val="24"/>
          <w:szCs w:val="24"/>
          <w:lang w:val="es-ES"/>
        </w:rPr>
        <w:t xml:space="preserve">Financiamiento </w:t>
      </w:r>
    </w:p>
    <w:p w14:paraId="7334F18F" w14:textId="77777777" w:rsidR="00CA3120" w:rsidRPr="00E160BC" w:rsidRDefault="00CA3120" w:rsidP="00A61BD7">
      <w:pPr>
        <w:spacing w:line="360" w:lineRule="auto"/>
        <w:jc w:val="both"/>
        <w:rPr>
          <w:rFonts w:ascii="Times New Roman" w:hAnsi="Times New Roman" w:cs="Times New Roman"/>
          <w:sz w:val="24"/>
          <w:szCs w:val="24"/>
          <w:lang w:val="es-ES"/>
        </w:rPr>
      </w:pPr>
      <w:r w:rsidRPr="00E160BC">
        <w:rPr>
          <w:rFonts w:ascii="Times New Roman" w:hAnsi="Times New Roman" w:cs="Times New Roman"/>
          <w:sz w:val="24"/>
          <w:szCs w:val="24"/>
          <w:lang w:val="es-ES"/>
        </w:rPr>
        <w:t xml:space="preserve">La financiación del presente estudio se realizó de forma independiente por cuenta de los investigadores. </w:t>
      </w:r>
    </w:p>
    <w:p w14:paraId="255FAC03" w14:textId="6256B5D2" w:rsidR="00CA3120" w:rsidRPr="00E160BC" w:rsidRDefault="00CA3120" w:rsidP="00A61BD7">
      <w:pPr>
        <w:spacing w:line="360" w:lineRule="auto"/>
        <w:jc w:val="both"/>
        <w:rPr>
          <w:rFonts w:ascii="Times New Roman" w:hAnsi="Times New Roman" w:cs="Times New Roman"/>
          <w:color w:val="00B0F0"/>
          <w:sz w:val="24"/>
          <w:szCs w:val="24"/>
          <w:lang w:val="es-ES"/>
        </w:rPr>
      </w:pPr>
    </w:p>
    <w:p w14:paraId="0B19D87C" w14:textId="49BD05E7" w:rsidR="00DA1BCC" w:rsidRPr="00E160BC" w:rsidRDefault="00DA1BCC" w:rsidP="00A61BD7">
      <w:pPr>
        <w:spacing w:line="360" w:lineRule="auto"/>
        <w:jc w:val="both"/>
        <w:rPr>
          <w:rFonts w:ascii="Times New Roman" w:hAnsi="Times New Roman" w:cs="Times New Roman"/>
          <w:sz w:val="24"/>
          <w:szCs w:val="24"/>
          <w:lang w:val="es-ES"/>
        </w:rPr>
      </w:pPr>
      <w:r w:rsidRPr="00E160BC">
        <w:rPr>
          <w:rFonts w:ascii="Times New Roman" w:eastAsia="Calibri" w:hAnsi="Times New Roman" w:cs="Times New Roman"/>
          <w:b/>
          <w:sz w:val="24"/>
          <w:szCs w:val="24"/>
          <w:lang w:val="es-ES"/>
        </w:rPr>
        <w:t xml:space="preserve">Referencias </w:t>
      </w:r>
    </w:p>
    <w:p w14:paraId="2DC7D5B4" w14:textId="7BB9769E" w:rsidR="0093130F" w:rsidRPr="00E160BC" w:rsidRDefault="0093130F" w:rsidP="00A61BD7">
      <w:pPr>
        <w:spacing w:after="160" w:line="360" w:lineRule="auto"/>
        <w:ind w:left="567" w:hanging="567"/>
        <w:jc w:val="both"/>
        <w:rPr>
          <w:rFonts w:ascii="Times New Roman" w:eastAsia="Calibri" w:hAnsi="Times New Roman" w:cs="Times New Roman"/>
          <w:sz w:val="24"/>
          <w:szCs w:val="24"/>
          <w:lang w:val="es-ES"/>
        </w:rPr>
      </w:pPr>
      <w:r w:rsidRPr="00E160BC">
        <w:rPr>
          <w:rFonts w:ascii="Times New Roman" w:eastAsia="Calibri" w:hAnsi="Times New Roman" w:cs="Times New Roman"/>
          <w:sz w:val="24"/>
          <w:szCs w:val="24"/>
          <w:lang w:val="es-ES"/>
        </w:rPr>
        <w:t xml:space="preserve">Acosta, I. (2018). </w:t>
      </w:r>
      <w:r w:rsidRPr="00E160BC">
        <w:rPr>
          <w:rFonts w:ascii="Times New Roman" w:eastAsia="Calibri" w:hAnsi="Times New Roman" w:cs="Times New Roman"/>
          <w:i/>
          <w:iCs/>
          <w:sz w:val="24"/>
          <w:szCs w:val="24"/>
          <w:lang w:val="es-ES"/>
        </w:rPr>
        <w:t>La resiliencia, una mirada hacia las víctimas del conflicto armado colombiano.</w:t>
      </w:r>
      <w:r w:rsidRPr="00E160BC">
        <w:rPr>
          <w:rFonts w:ascii="Times New Roman" w:eastAsia="Calibri" w:hAnsi="Times New Roman" w:cs="Times New Roman"/>
          <w:sz w:val="24"/>
          <w:szCs w:val="24"/>
          <w:lang w:val="es-ES"/>
        </w:rPr>
        <w:t xml:space="preserve"> Tesis de grado, Universidad Santo Tomas, Especialización en Psicología jurídica y forense, https://repository.usta.edu.co/bitstream/handle/11634/10323/Acostaibeth2018.pdf?sequence=1&amp;amp;isAllowed=y</w:t>
      </w:r>
    </w:p>
    <w:p w14:paraId="68F92CCB" w14:textId="0B0159D9" w:rsidR="007C3C42" w:rsidRPr="00E160BC" w:rsidRDefault="007C3C42" w:rsidP="00A61BD7">
      <w:pPr>
        <w:spacing w:after="160" w:line="360" w:lineRule="auto"/>
        <w:ind w:left="567" w:hanging="567"/>
        <w:jc w:val="both"/>
        <w:rPr>
          <w:rFonts w:ascii="Times New Roman" w:eastAsia="Calibri" w:hAnsi="Times New Roman" w:cs="Times New Roman"/>
          <w:sz w:val="24"/>
          <w:szCs w:val="24"/>
          <w:lang w:val="es-ES"/>
        </w:rPr>
      </w:pPr>
      <w:r w:rsidRPr="00E160BC">
        <w:rPr>
          <w:rFonts w:ascii="Times New Roman" w:eastAsia="Calibri" w:hAnsi="Times New Roman" w:cs="Times New Roman"/>
          <w:sz w:val="24"/>
          <w:szCs w:val="24"/>
          <w:lang w:val="es-ES"/>
        </w:rPr>
        <w:t xml:space="preserve">Acosta, K. R., &amp; Banques, E. M. (2016). Revisión teórica sobre el postconflicto: Una oportunidad para empoderar a mujeres víctimas de desplazamiento. </w:t>
      </w:r>
      <w:r w:rsidRPr="00E160BC">
        <w:rPr>
          <w:rFonts w:ascii="Times New Roman" w:eastAsia="Calibri" w:hAnsi="Times New Roman" w:cs="Times New Roman"/>
          <w:i/>
          <w:iCs/>
          <w:sz w:val="24"/>
          <w:szCs w:val="24"/>
          <w:lang w:val="es-ES"/>
        </w:rPr>
        <w:t>Cultura Educación y Sociedad 6</w:t>
      </w:r>
      <w:r w:rsidRPr="00E160BC">
        <w:rPr>
          <w:rFonts w:ascii="Times New Roman" w:eastAsia="Calibri" w:hAnsi="Times New Roman" w:cs="Times New Roman"/>
          <w:sz w:val="24"/>
          <w:szCs w:val="24"/>
          <w:lang w:val="es-ES"/>
        </w:rPr>
        <w:t>(1), 79-92, https://revistascientificas.cuc.edu.co/culturaeducacionysociedad/article/view/757</w:t>
      </w:r>
    </w:p>
    <w:p w14:paraId="40BC7DC9" w14:textId="08CAD926" w:rsidR="007C3C42" w:rsidRPr="00E160BC" w:rsidRDefault="007C3C42" w:rsidP="00A61BD7">
      <w:pPr>
        <w:spacing w:after="160" w:line="360" w:lineRule="auto"/>
        <w:ind w:left="567" w:hanging="567"/>
        <w:jc w:val="both"/>
        <w:rPr>
          <w:rFonts w:ascii="Times New Roman" w:eastAsia="Calibri" w:hAnsi="Times New Roman" w:cs="Times New Roman"/>
          <w:sz w:val="24"/>
          <w:szCs w:val="24"/>
          <w:lang w:val="es-ES"/>
        </w:rPr>
      </w:pPr>
      <w:r w:rsidRPr="00E160BC">
        <w:rPr>
          <w:rFonts w:ascii="Times New Roman" w:eastAsia="Calibri" w:hAnsi="Times New Roman" w:cs="Times New Roman"/>
          <w:sz w:val="24"/>
          <w:szCs w:val="24"/>
          <w:lang w:val="es-ES"/>
        </w:rPr>
        <w:t xml:space="preserve">Albarracín, L., y Contretas, K. (2017). La fuerza de las mujeres: un estudio de las estrategias de resiliencia y la transformación en la ocupación </w:t>
      </w:r>
      <w:bookmarkStart w:id="7" w:name="_GoBack"/>
      <w:bookmarkEnd w:id="7"/>
      <w:r w:rsidRPr="00E160BC">
        <w:rPr>
          <w:rFonts w:ascii="Times New Roman" w:eastAsia="Calibri" w:hAnsi="Times New Roman" w:cs="Times New Roman"/>
          <w:sz w:val="24"/>
          <w:szCs w:val="24"/>
          <w:lang w:val="es-ES"/>
        </w:rPr>
        <w:t xml:space="preserve">humana de mujeres víctimas del conflicto </w:t>
      </w:r>
      <w:r w:rsidRPr="00E160BC">
        <w:rPr>
          <w:rFonts w:ascii="Times New Roman" w:eastAsia="Calibri" w:hAnsi="Times New Roman" w:cs="Times New Roman"/>
          <w:sz w:val="24"/>
          <w:szCs w:val="24"/>
          <w:lang w:val="es-ES"/>
        </w:rPr>
        <w:lastRenderedPageBreak/>
        <w:t xml:space="preserve">armado en Colombia. </w:t>
      </w:r>
      <w:r w:rsidRPr="00E160BC">
        <w:rPr>
          <w:rFonts w:ascii="Times New Roman" w:eastAsia="Calibri" w:hAnsi="Times New Roman" w:cs="Times New Roman"/>
          <w:i/>
          <w:iCs/>
          <w:sz w:val="24"/>
          <w:szCs w:val="24"/>
          <w:lang w:val="es-ES"/>
        </w:rPr>
        <w:t>Revista Ocupación Humana, 17</w:t>
      </w:r>
      <w:r w:rsidRPr="00E160BC">
        <w:rPr>
          <w:rFonts w:ascii="Times New Roman" w:eastAsia="Calibri" w:hAnsi="Times New Roman" w:cs="Times New Roman"/>
          <w:sz w:val="24"/>
          <w:szCs w:val="24"/>
          <w:lang w:val="es-ES"/>
        </w:rPr>
        <w:t xml:space="preserve"> (1), 25-38. file:///D:/Descargas/154-Texto%20del%20art%C3%ADculo-181-1-10-20171023.pdf</w:t>
      </w:r>
    </w:p>
    <w:p w14:paraId="3249BA9E" w14:textId="2BB65E6D" w:rsidR="007C3C42" w:rsidRPr="00E160BC" w:rsidRDefault="004F635B" w:rsidP="00A61BD7">
      <w:pPr>
        <w:spacing w:after="160" w:line="360" w:lineRule="auto"/>
        <w:ind w:left="567" w:hanging="567"/>
        <w:jc w:val="both"/>
        <w:rPr>
          <w:rFonts w:ascii="Times New Roman" w:eastAsia="Calibri" w:hAnsi="Times New Roman" w:cs="Times New Roman"/>
          <w:sz w:val="24"/>
          <w:szCs w:val="24"/>
          <w:lang w:val="es-ES"/>
        </w:rPr>
      </w:pPr>
      <w:r w:rsidRPr="00E160BC">
        <w:rPr>
          <w:rFonts w:ascii="Times New Roman" w:eastAsia="Calibri" w:hAnsi="Times New Roman" w:cs="Times New Roman"/>
          <w:sz w:val="24"/>
          <w:szCs w:val="24"/>
          <w:lang w:val="es-ES"/>
        </w:rPr>
        <w:t xml:space="preserve">Alcaraz, G., Ochoa, C., y López, Z. (2012). Atención en salud a mujeres en situación de desplazamiento: una mirada desde los prestadores de servicios sociales y de salud. </w:t>
      </w:r>
      <w:r w:rsidRPr="00E160BC">
        <w:rPr>
          <w:rFonts w:ascii="Times New Roman" w:eastAsia="Calibri" w:hAnsi="Times New Roman" w:cs="Times New Roman"/>
          <w:i/>
          <w:iCs/>
          <w:sz w:val="24"/>
          <w:szCs w:val="24"/>
          <w:lang w:val="es-ES"/>
        </w:rPr>
        <w:t>Index de Enfermería, 21</w:t>
      </w:r>
      <w:r w:rsidRPr="00E160BC">
        <w:rPr>
          <w:rFonts w:ascii="Times New Roman" w:eastAsia="Calibri" w:hAnsi="Times New Roman" w:cs="Times New Roman"/>
          <w:sz w:val="24"/>
          <w:szCs w:val="24"/>
          <w:lang w:val="es-ES"/>
        </w:rPr>
        <w:t xml:space="preserve">(3), 155-159, </w:t>
      </w:r>
      <w:hyperlink r:id="rId8" w:history="1">
        <w:r w:rsidR="007C3C42" w:rsidRPr="00E160BC">
          <w:rPr>
            <w:rStyle w:val="Hipervnculo"/>
            <w:rFonts w:ascii="Times New Roman" w:eastAsia="Calibri" w:hAnsi="Times New Roman" w:cs="Times New Roman"/>
            <w:color w:val="auto"/>
            <w:sz w:val="24"/>
            <w:szCs w:val="24"/>
            <w:u w:val="none"/>
            <w:lang w:val="es-ES"/>
          </w:rPr>
          <w:t>http://dx.doi.org/10.4321/S1132-12962012000200010</w:t>
        </w:r>
      </w:hyperlink>
    </w:p>
    <w:p w14:paraId="60B5AA8A" w14:textId="69566410" w:rsidR="007E7BC2" w:rsidRPr="00E160BC" w:rsidRDefault="007E7BC2" w:rsidP="00A61BD7">
      <w:pPr>
        <w:spacing w:after="160" w:line="360" w:lineRule="auto"/>
        <w:ind w:left="567" w:hanging="567"/>
        <w:jc w:val="both"/>
        <w:rPr>
          <w:rFonts w:ascii="Times New Roman" w:eastAsia="Calibri" w:hAnsi="Times New Roman" w:cs="Times New Roman"/>
          <w:sz w:val="24"/>
          <w:szCs w:val="24"/>
          <w:lang w:val="es-ES"/>
        </w:rPr>
      </w:pPr>
      <w:r w:rsidRPr="00E160BC">
        <w:rPr>
          <w:rFonts w:ascii="Times New Roman" w:eastAsia="Calibri" w:hAnsi="Times New Roman" w:cs="Times New Roman"/>
          <w:sz w:val="24"/>
          <w:szCs w:val="24"/>
          <w:lang w:val="es-ES"/>
        </w:rPr>
        <w:t xml:space="preserve">Andrade, J. (2011). Psychopathological effects of the Colombian armed conflict in families forcibly displaced resettled in the municipality of Cairo in 2008. </w:t>
      </w:r>
      <w:r w:rsidRPr="00E160BC">
        <w:rPr>
          <w:rFonts w:ascii="Times New Roman" w:eastAsia="Calibri" w:hAnsi="Times New Roman" w:cs="Times New Roman"/>
          <w:i/>
          <w:iCs/>
          <w:sz w:val="24"/>
          <w:szCs w:val="24"/>
          <w:lang w:val="es-ES"/>
        </w:rPr>
        <w:t>Scientific e-journal of Human Sciences, 20</w:t>
      </w:r>
      <w:r w:rsidRPr="00E160BC">
        <w:rPr>
          <w:rFonts w:ascii="Times New Roman" w:eastAsia="Calibri" w:hAnsi="Times New Roman" w:cs="Times New Roman"/>
          <w:sz w:val="24"/>
          <w:szCs w:val="24"/>
          <w:lang w:val="es-ES"/>
        </w:rPr>
        <w:t xml:space="preserve"> (7), 111-148, www.revistaorbis.org.ve</w:t>
      </w:r>
    </w:p>
    <w:p w14:paraId="464CED2E" w14:textId="15A451B0" w:rsidR="004F635B" w:rsidRPr="00E160BC" w:rsidRDefault="004F635B" w:rsidP="00A61BD7">
      <w:pPr>
        <w:spacing w:after="160" w:line="360" w:lineRule="auto"/>
        <w:ind w:left="567" w:hanging="567"/>
        <w:jc w:val="both"/>
        <w:rPr>
          <w:rFonts w:ascii="Times New Roman" w:eastAsia="Calibri" w:hAnsi="Times New Roman" w:cs="Times New Roman"/>
          <w:sz w:val="24"/>
          <w:szCs w:val="24"/>
          <w:lang w:val="es-ES"/>
        </w:rPr>
      </w:pPr>
      <w:r w:rsidRPr="00E160BC">
        <w:rPr>
          <w:rFonts w:ascii="Times New Roman" w:eastAsia="Calibri" w:hAnsi="Times New Roman" w:cs="Times New Roman"/>
          <w:sz w:val="24"/>
          <w:szCs w:val="24"/>
          <w:lang w:val="es-ES"/>
        </w:rPr>
        <w:t xml:space="preserve">Aristizábal, E., y Palacio, J. (2003). Subjetivación del acto de desplazarse y aspectos psicopatológicos relacionados con experiencias violentas. </w:t>
      </w:r>
      <w:r w:rsidRPr="00E160BC">
        <w:rPr>
          <w:rFonts w:ascii="Times New Roman" w:eastAsia="Calibri" w:hAnsi="Times New Roman" w:cs="Times New Roman"/>
          <w:i/>
          <w:iCs/>
          <w:sz w:val="24"/>
          <w:szCs w:val="24"/>
          <w:lang w:val="es-ES"/>
        </w:rPr>
        <w:t>Investigación y Desarrollo, 11</w:t>
      </w:r>
      <w:r w:rsidRPr="00E160BC">
        <w:rPr>
          <w:rFonts w:ascii="Times New Roman" w:eastAsia="Calibri" w:hAnsi="Times New Roman" w:cs="Times New Roman"/>
          <w:sz w:val="24"/>
          <w:szCs w:val="24"/>
          <w:lang w:val="es-ES"/>
        </w:rPr>
        <w:t>(2), 238-253,</w:t>
      </w:r>
      <w:r w:rsidRPr="00E160BC">
        <w:rPr>
          <w:rFonts w:ascii="Times New Roman" w:hAnsi="Times New Roman" w:cs="Times New Roman"/>
          <w:sz w:val="24"/>
          <w:szCs w:val="24"/>
          <w:lang w:val="es-ES"/>
        </w:rPr>
        <w:t xml:space="preserve"> </w:t>
      </w:r>
      <w:r w:rsidRPr="00E160BC">
        <w:rPr>
          <w:rFonts w:ascii="Times New Roman" w:eastAsia="Calibri" w:hAnsi="Times New Roman" w:cs="Times New Roman"/>
          <w:sz w:val="24"/>
          <w:szCs w:val="24"/>
          <w:lang w:val="es-ES"/>
        </w:rPr>
        <w:t>https://www.redalyc.org/articulo.oa?id=26811202</w:t>
      </w:r>
    </w:p>
    <w:p w14:paraId="17E66B6C" w14:textId="454FF924" w:rsidR="009B3CAC" w:rsidRPr="00E160BC" w:rsidRDefault="009B3CAC" w:rsidP="00A61BD7">
      <w:pPr>
        <w:spacing w:after="160" w:line="360" w:lineRule="auto"/>
        <w:ind w:left="567" w:hanging="567"/>
        <w:jc w:val="both"/>
        <w:rPr>
          <w:rFonts w:ascii="Times New Roman" w:eastAsia="Calibri" w:hAnsi="Times New Roman" w:cs="Times New Roman"/>
          <w:sz w:val="24"/>
          <w:szCs w:val="24"/>
          <w:lang w:val="es-ES"/>
        </w:rPr>
      </w:pPr>
      <w:r w:rsidRPr="00E160BC">
        <w:rPr>
          <w:rFonts w:ascii="Times New Roman" w:eastAsia="Calibri" w:hAnsi="Times New Roman" w:cs="Times New Roman"/>
          <w:sz w:val="24"/>
          <w:szCs w:val="24"/>
          <w:lang w:val="es-ES"/>
        </w:rPr>
        <w:t xml:space="preserve">Cáceres, D., Izquierdo, V., Mantilla, L., Jara, J., y Velandia, M. (2000). Perfil epidemiológico de la población desplazada por el conflicto armado interno del país en un barrio de Cartagena, Colombia. </w:t>
      </w:r>
      <w:r w:rsidRPr="00E160BC">
        <w:rPr>
          <w:rFonts w:ascii="Times New Roman" w:eastAsia="Calibri" w:hAnsi="Times New Roman" w:cs="Times New Roman"/>
          <w:i/>
          <w:iCs/>
          <w:sz w:val="24"/>
          <w:szCs w:val="24"/>
          <w:lang w:val="es-ES"/>
        </w:rPr>
        <w:t xml:space="preserve">Biomédica, 22 </w:t>
      </w:r>
      <w:r w:rsidRPr="00E160BC">
        <w:rPr>
          <w:rFonts w:ascii="Times New Roman" w:eastAsia="Calibri" w:hAnsi="Times New Roman" w:cs="Times New Roman"/>
          <w:sz w:val="24"/>
          <w:szCs w:val="24"/>
          <w:lang w:val="es-ES"/>
        </w:rPr>
        <w:t>(2), 425-</w:t>
      </w:r>
      <w:r w:rsidR="00CB7A5B" w:rsidRPr="00E160BC">
        <w:rPr>
          <w:rFonts w:ascii="Times New Roman" w:eastAsia="Calibri" w:hAnsi="Times New Roman" w:cs="Times New Roman"/>
          <w:sz w:val="24"/>
          <w:szCs w:val="24"/>
          <w:lang w:val="es-ES"/>
        </w:rPr>
        <w:t xml:space="preserve">444, </w:t>
      </w:r>
      <w:r w:rsidR="00CB7A5B" w:rsidRPr="00E160BC">
        <w:rPr>
          <w:rFonts w:ascii="Times New Roman" w:hAnsi="Times New Roman" w:cs="Times New Roman"/>
          <w:sz w:val="24"/>
          <w:szCs w:val="24"/>
          <w:lang w:val="es-ES"/>
        </w:rPr>
        <w:t>https://doi.org/10.7705/biomedica.v22iSupp2.1191</w:t>
      </w:r>
    </w:p>
    <w:p w14:paraId="54FE9693" w14:textId="7FC7326D" w:rsidR="007E7BC2" w:rsidRPr="00E160BC" w:rsidRDefault="007E7BC2" w:rsidP="00A61BD7">
      <w:pPr>
        <w:spacing w:after="160" w:line="360" w:lineRule="auto"/>
        <w:ind w:left="567" w:hanging="567"/>
        <w:jc w:val="both"/>
        <w:rPr>
          <w:rFonts w:ascii="Times New Roman" w:eastAsia="Calibri" w:hAnsi="Times New Roman" w:cs="Times New Roman"/>
          <w:sz w:val="24"/>
          <w:szCs w:val="24"/>
          <w:lang w:val="es-ES"/>
        </w:rPr>
      </w:pPr>
      <w:r w:rsidRPr="00E160BC">
        <w:rPr>
          <w:rFonts w:ascii="Times New Roman" w:eastAsia="Calibri" w:hAnsi="Times New Roman" w:cs="Times New Roman"/>
          <w:sz w:val="24"/>
          <w:szCs w:val="24"/>
          <w:lang w:val="es-ES"/>
        </w:rPr>
        <w:t xml:space="preserve">Cano, L., Orozco, C., Arrieta, J. (2015). </w:t>
      </w:r>
      <w:r w:rsidRPr="00E160BC">
        <w:rPr>
          <w:rFonts w:ascii="Times New Roman" w:eastAsia="Calibri" w:hAnsi="Times New Roman" w:cs="Times New Roman"/>
          <w:i/>
          <w:iCs/>
          <w:sz w:val="24"/>
          <w:szCs w:val="24"/>
          <w:lang w:val="es-ES"/>
        </w:rPr>
        <w:t>Estudio sobre el proceso de duelo por muerte violenta y desplazamiento forzado Historia de vida víctima del conflicto armado en el municipio de Granada, en el departamento de Antioquia</w:t>
      </w:r>
      <w:r w:rsidRPr="00E160BC">
        <w:rPr>
          <w:rFonts w:ascii="Times New Roman" w:eastAsia="Calibri" w:hAnsi="Times New Roman" w:cs="Times New Roman"/>
          <w:sz w:val="24"/>
          <w:szCs w:val="24"/>
          <w:lang w:val="es-ES"/>
        </w:rPr>
        <w:t>. Trabajo de grado, Facultad de psicología, Corporación Universitaria Minuto de Dios Seccional Bello, https://repository.uniminuto.edu/bitstream/handle/10656/3928/TP_CanoLeydi_2015.pdf?sequence</w:t>
      </w:r>
    </w:p>
    <w:p w14:paraId="273C8935" w14:textId="01C61620" w:rsidR="009A3908" w:rsidRPr="00E160BC" w:rsidRDefault="003A0CF2" w:rsidP="00A61BD7">
      <w:pPr>
        <w:spacing w:after="160" w:line="360" w:lineRule="auto"/>
        <w:ind w:left="567" w:hanging="567"/>
        <w:jc w:val="both"/>
        <w:rPr>
          <w:rFonts w:ascii="Times New Roman" w:eastAsia="Calibri" w:hAnsi="Times New Roman" w:cs="Times New Roman"/>
          <w:sz w:val="24"/>
          <w:szCs w:val="24"/>
          <w:lang w:val="es-ES"/>
        </w:rPr>
      </w:pPr>
      <w:r w:rsidRPr="00E160BC">
        <w:rPr>
          <w:rFonts w:ascii="Times New Roman" w:eastAsia="Calibri" w:hAnsi="Times New Roman" w:cs="Times New Roman"/>
          <w:sz w:val="24"/>
          <w:szCs w:val="24"/>
          <w:lang w:val="es-ES"/>
        </w:rPr>
        <w:t xml:space="preserve">Cano, F., Rodríguez, L., </w:t>
      </w:r>
      <w:r w:rsidR="004F635B" w:rsidRPr="00E160BC">
        <w:rPr>
          <w:rFonts w:ascii="Times New Roman" w:eastAsia="Calibri" w:hAnsi="Times New Roman" w:cs="Times New Roman"/>
          <w:sz w:val="24"/>
          <w:szCs w:val="24"/>
          <w:lang w:val="es-ES"/>
        </w:rPr>
        <w:t xml:space="preserve">y </w:t>
      </w:r>
      <w:r w:rsidRPr="00E160BC">
        <w:rPr>
          <w:rFonts w:ascii="Times New Roman" w:eastAsia="Calibri" w:hAnsi="Times New Roman" w:cs="Times New Roman"/>
          <w:sz w:val="24"/>
          <w:szCs w:val="24"/>
          <w:lang w:val="es-ES"/>
        </w:rPr>
        <w:t xml:space="preserve">García, J. (2007). Adaptación española del Inventario de estrategias de afrontamiento. </w:t>
      </w:r>
      <w:r w:rsidRPr="00E160BC">
        <w:rPr>
          <w:rFonts w:ascii="Times New Roman" w:eastAsia="Calibri" w:hAnsi="Times New Roman" w:cs="Times New Roman"/>
          <w:i/>
          <w:sz w:val="24"/>
          <w:szCs w:val="24"/>
          <w:lang w:val="es-ES"/>
        </w:rPr>
        <w:t>Actas Españolas de Psiquiatría</w:t>
      </w:r>
      <w:r w:rsidRPr="00E160BC">
        <w:rPr>
          <w:rFonts w:ascii="Times New Roman" w:eastAsia="Calibri" w:hAnsi="Times New Roman" w:cs="Times New Roman"/>
          <w:sz w:val="24"/>
          <w:szCs w:val="24"/>
          <w:lang w:val="es-ES"/>
        </w:rPr>
        <w:t xml:space="preserve">, </w:t>
      </w:r>
      <w:r w:rsidRPr="00E160BC">
        <w:rPr>
          <w:rFonts w:ascii="Times New Roman" w:eastAsia="Calibri" w:hAnsi="Times New Roman" w:cs="Times New Roman"/>
          <w:i/>
          <w:sz w:val="24"/>
          <w:szCs w:val="24"/>
          <w:lang w:val="es-ES"/>
        </w:rPr>
        <w:t>35</w:t>
      </w:r>
      <w:r w:rsidR="00887D27" w:rsidRPr="00E160BC">
        <w:rPr>
          <w:rFonts w:ascii="Times New Roman" w:eastAsia="Calibri" w:hAnsi="Times New Roman" w:cs="Times New Roman"/>
          <w:sz w:val="24"/>
          <w:szCs w:val="24"/>
          <w:lang w:val="es-ES"/>
        </w:rPr>
        <w:t>(1)</w:t>
      </w:r>
      <w:r w:rsidR="00764C51" w:rsidRPr="00E160BC">
        <w:rPr>
          <w:rFonts w:ascii="Times New Roman" w:eastAsia="Calibri" w:hAnsi="Times New Roman" w:cs="Times New Roman"/>
          <w:sz w:val="24"/>
          <w:szCs w:val="24"/>
          <w:lang w:val="es-ES"/>
        </w:rPr>
        <w:t>,</w:t>
      </w:r>
      <w:r w:rsidRPr="00E160BC">
        <w:rPr>
          <w:rFonts w:ascii="Times New Roman" w:eastAsia="Calibri" w:hAnsi="Times New Roman" w:cs="Times New Roman"/>
          <w:sz w:val="24"/>
          <w:szCs w:val="24"/>
          <w:lang w:val="es-ES"/>
        </w:rPr>
        <w:t xml:space="preserve"> 29-39, </w:t>
      </w:r>
      <w:hyperlink r:id="rId9" w:history="1">
        <w:r w:rsidR="009A3908" w:rsidRPr="00E160BC">
          <w:rPr>
            <w:rStyle w:val="Hipervnculo"/>
            <w:rFonts w:ascii="Times New Roman" w:eastAsia="Calibri" w:hAnsi="Times New Roman" w:cs="Times New Roman"/>
            <w:color w:val="auto"/>
            <w:sz w:val="24"/>
            <w:szCs w:val="24"/>
            <w:u w:val="none"/>
            <w:lang w:val="es-ES"/>
          </w:rPr>
          <w:t>http://hdl.handle.net/11441/56854</w:t>
        </w:r>
      </w:hyperlink>
      <w:bookmarkStart w:id="8" w:name="_Hlk53672455"/>
    </w:p>
    <w:p w14:paraId="1FE1DCFB" w14:textId="4AF4A99A" w:rsidR="0093130F" w:rsidRPr="00E160BC" w:rsidRDefault="0093130F" w:rsidP="00A61BD7">
      <w:pPr>
        <w:spacing w:after="160" w:line="360" w:lineRule="auto"/>
        <w:ind w:left="567" w:hanging="567"/>
        <w:jc w:val="both"/>
        <w:rPr>
          <w:rFonts w:ascii="Times New Roman" w:hAnsi="Times New Roman" w:cs="Times New Roman"/>
          <w:sz w:val="24"/>
          <w:szCs w:val="24"/>
          <w:lang w:val="es-ES"/>
        </w:rPr>
      </w:pPr>
      <w:r w:rsidRPr="00E160BC">
        <w:rPr>
          <w:rFonts w:ascii="Times New Roman" w:hAnsi="Times New Roman" w:cs="Times New Roman"/>
          <w:sz w:val="24"/>
          <w:szCs w:val="24"/>
          <w:lang w:val="es-ES"/>
        </w:rPr>
        <w:t xml:space="preserve">Castillo, A., y Palma, E. (2016). </w:t>
      </w:r>
      <w:r w:rsidRPr="00E160BC">
        <w:rPr>
          <w:rFonts w:ascii="Times New Roman" w:hAnsi="Times New Roman" w:cs="Times New Roman"/>
          <w:i/>
          <w:iCs/>
          <w:sz w:val="24"/>
          <w:szCs w:val="24"/>
          <w:lang w:val="es-ES"/>
        </w:rPr>
        <w:t>Resiliencia en mujeres viudas por el conflicto armado vinculadas a Funvida en Tumaco</w:t>
      </w:r>
      <w:r w:rsidRPr="00E160BC">
        <w:rPr>
          <w:rFonts w:ascii="Times New Roman" w:hAnsi="Times New Roman" w:cs="Times New Roman"/>
          <w:sz w:val="24"/>
          <w:szCs w:val="24"/>
          <w:lang w:val="es-ES"/>
        </w:rPr>
        <w:t>. Tesis de grado, Pontificia Universidad Javeriana, Maestría en Derechos Humanos y Cultura de Paz, http://vitela.javerianacali.edu.co/bitstream/handle/11522/7313/Resiliencia_mujeres_viudas.pdf?sequence=1&amp;isAllowed=y</w:t>
      </w:r>
    </w:p>
    <w:p w14:paraId="68D4F776" w14:textId="185C16C2" w:rsidR="007E7BC2" w:rsidRPr="00E160BC" w:rsidRDefault="007E7BC2" w:rsidP="00A61BD7">
      <w:pPr>
        <w:spacing w:after="160" w:line="360" w:lineRule="auto"/>
        <w:ind w:left="567" w:hanging="567"/>
        <w:jc w:val="both"/>
        <w:rPr>
          <w:rFonts w:ascii="Times New Roman" w:eastAsia="Calibri" w:hAnsi="Times New Roman" w:cs="Times New Roman"/>
          <w:sz w:val="24"/>
          <w:szCs w:val="24"/>
          <w:lang w:val="es-ES"/>
        </w:rPr>
      </w:pPr>
      <w:r w:rsidRPr="00E160BC">
        <w:rPr>
          <w:rFonts w:ascii="Times New Roman" w:hAnsi="Times New Roman" w:cs="Times New Roman"/>
          <w:sz w:val="24"/>
          <w:szCs w:val="24"/>
          <w:lang w:val="es-ES"/>
        </w:rPr>
        <w:lastRenderedPageBreak/>
        <w:t>Estrada,</w:t>
      </w:r>
      <w:bookmarkEnd w:id="8"/>
      <w:r w:rsidRPr="00E160BC">
        <w:rPr>
          <w:rFonts w:ascii="Times New Roman" w:hAnsi="Times New Roman" w:cs="Times New Roman"/>
          <w:sz w:val="24"/>
          <w:szCs w:val="24"/>
          <w:lang w:val="es-ES"/>
        </w:rPr>
        <w:t xml:space="preserve"> Á., Ripoll, K., y Rodríguez, D. (2010). Intervención psicosocial con fines de reparación con víctimas y sus familias afectadas por el conflicto armado interno en Colombia. </w:t>
      </w:r>
      <w:r w:rsidRPr="00E160BC">
        <w:rPr>
          <w:rFonts w:ascii="Times New Roman" w:hAnsi="Times New Roman" w:cs="Times New Roman"/>
          <w:i/>
          <w:iCs/>
          <w:sz w:val="24"/>
          <w:szCs w:val="24"/>
          <w:lang w:val="es-ES"/>
        </w:rPr>
        <w:t>Revista de Estudios Sociales, 36</w:t>
      </w:r>
      <w:r w:rsidRPr="00E160BC">
        <w:rPr>
          <w:rFonts w:ascii="Times New Roman" w:hAnsi="Times New Roman" w:cs="Times New Roman"/>
          <w:sz w:val="24"/>
          <w:szCs w:val="24"/>
          <w:lang w:val="es-ES"/>
        </w:rPr>
        <w:t>, 103-112, http://www.scielo.org.co/scielo.php?script=sci_arttext&amp;pid=S0123-885X2010000200010&amp;lng=en&amp;tlng=es.</w:t>
      </w:r>
    </w:p>
    <w:p w14:paraId="4BE9E7AC" w14:textId="5FC25F3C" w:rsidR="009B3CAC" w:rsidRPr="00E160BC" w:rsidRDefault="009B3CAC" w:rsidP="00A61BD7">
      <w:pPr>
        <w:spacing w:after="160" w:line="360" w:lineRule="auto"/>
        <w:ind w:left="567" w:hanging="567"/>
        <w:jc w:val="both"/>
        <w:rPr>
          <w:rFonts w:ascii="Times New Roman" w:eastAsia="Calibri" w:hAnsi="Times New Roman" w:cs="Times New Roman"/>
          <w:sz w:val="24"/>
          <w:szCs w:val="24"/>
          <w:lang w:val="es-ES"/>
        </w:rPr>
      </w:pPr>
      <w:r w:rsidRPr="00E160BC">
        <w:rPr>
          <w:rFonts w:ascii="Times New Roman" w:eastAsia="Calibri" w:hAnsi="Times New Roman" w:cs="Times New Roman"/>
          <w:sz w:val="24"/>
          <w:szCs w:val="24"/>
          <w:lang w:val="es-ES"/>
        </w:rPr>
        <w:t>Gallego, M. (</w:t>
      </w:r>
      <w:proofErr w:type="gramStart"/>
      <w:r w:rsidRPr="00E160BC">
        <w:rPr>
          <w:rFonts w:ascii="Times New Roman" w:eastAsia="Calibri" w:hAnsi="Times New Roman" w:cs="Times New Roman"/>
          <w:sz w:val="24"/>
          <w:szCs w:val="24"/>
          <w:lang w:val="es-ES"/>
        </w:rPr>
        <w:t>coord..</w:t>
      </w:r>
      <w:proofErr w:type="gramEnd"/>
      <w:r w:rsidRPr="00E160BC">
        <w:rPr>
          <w:rFonts w:ascii="Times New Roman" w:eastAsia="Calibri" w:hAnsi="Times New Roman" w:cs="Times New Roman"/>
          <w:sz w:val="24"/>
          <w:szCs w:val="24"/>
          <w:lang w:val="es-ES"/>
        </w:rPr>
        <w:t xml:space="preserve">) (2013). </w:t>
      </w:r>
      <w:r w:rsidRPr="00E160BC">
        <w:rPr>
          <w:rFonts w:ascii="Times New Roman" w:eastAsia="Calibri" w:hAnsi="Times New Roman" w:cs="Times New Roman"/>
          <w:i/>
          <w:iCs/>
          <w:sz w:val="24"/>
          <w:szCs w:val="24"/>
          <w:lang w:val="es-ES"/>
        </w:rPr>
        <w:t xml:space="preserve">La verdad de las mujeres. Víctimas del conflicto armado en Colombia. </w:t>
      </w:r>
      <w:r w:rsidRPr="00E160BC">
        <w:rPr>
          <w:rFonts w:ascii="Times New Roman" w:eastAsia="Calibri" w:hAnsi="Times New Roman" w:cs="Times New Roman"/>
          <w:sz w:val="24"/>
          <w:szCs w:val="24"/>
          <w:lang w:val="es-ES"/>
        </w:rPr>
        <w:t xml:space="preserve"> Comisión de Verdad y Memoria de Mujeres Colombianas. https://www.aecid.es/Centro-Documentacion/Documentos/Publicaciones%20coeditadas%20por%20AECID/La%20verdad%20de%20la%20mujeres%20(Resumen).pdf</w:t>
      </w:r>
    </w:p>
    <w:p w14:paraId="69B74E24" w14:textId="22AFC373" w:rsidR="009A3908" w:rsidRPr="00E160BC" w:rsidRDefault="009A3908" w:rsidP="00A61BD7">
      <w:pPr>
        <w:spacing w:after="160" w:line="360" w:lineRule="auto"/>
        <w:ind w:left="567" w:hanging="567"/>
        <w:jc w:val="both"/>
        <w:rPr>
          <w:rFonts w:ascii="Times New Roman" w:eastAsia="Calibri" w:hAnsi="Times New Roman" w:cs="Times New Roman"/>
          <w:sz w:val="24"/>
          <w:szCs w:val="24"/>
          <w:lang w:val="es-ES"/>
        </w:rPr>
      </w:pPr>
      <w:r w:rsidRPr="00E160BC">
        <w:rPr>
          <w:rFonts w:ascii="Times New Roman" w:eastAsia="Calibri" w:hAnsi="Times New Roman" w:cs="Times New Roman"/>
          <w:sz w:val="24"/>
          <w:szCs w:val="24"/>
          <w:lang w:val="es-ES"/>
        </w:rPr>
        <w:t>García-Vesga, M.</w:t>
      </w:r>
      <w:r w:rsidR="004F635B" w:rsidRPr="00E160BC">
        <w:rPr>
          <w:rFonts w:ascii="Times New Roman" w:eastAsia="Calibri" w:hAnsi="Times New Roman" w:cs="Times New Roman"/>
          <w:sz w:val="24"/>
          <w:szCs w:val="24"/>
          <w:lang w:val="es-ES"/>
        </w:rPr>
        <w:t>, y</w:t>
      </w:r>
      <w:r w:rsidRPr="00E160BC">
        <w:rPr>
          <w:rFonts w:ascii="Times New Roman" w:eastAsia="Calibri" w:hAnsi="Times New Roman" w:cs="Times New Roman"/>
          <w:sz w:val="24"/>
          <w:szCs w:val="24"/>
          <w:lang w:val="es-ES"/>
        </w:rPr>
        <w:t xml:space="preserve"> Domínguez-de la Ossa, E. (2013). Desarrollo teórico de la Resiliencia y su aplicación en situaciones adversas: Una revisión analítica</w:t>
      </w:r>
      <w:r w:rsidRPr="00E160BC">
        <w:rPr>
          <w:rFonts w:ascii="Times New Roman" w:eastAsia="Calibri" w:hAnsi="Times New Roman" w:cs="Times New Roman"/>
          <w:i/>
          <w:iCs/>
          <w:sz w:val="24"/>
          <w:szCs w:val="24"/>
          <w:lang w:val="es-ES"/>
        </w:rPr>
        <w:t>. Revista Latinoamericana de Ciencias Sociales, Niñez y Juventud, 11</w:t>
      </w:r>
      <w:r w:rsidRPr="00E160BC">
        <w:rPr>
          <w:rFonts w:ascii="Times New Roman" w:eastAsia="Calibri" w:hAnsi="Times New Roman" w:cs="Times New Roman"/>
          <w:sz w:val="24"/>
          <w:szCs w:val="24"/>
          <w:lang w:val="es-ES"/>
        </w:rPr>
        <w:t xml:space="preserve"> (1), pp. 63-77, https://doi.org/10.11600/1692715x.1113300812</w:t>
      </w:r>
    </w:p>
    <w:p w14:paraId="4550E216" w14:textId="03655AB0" w:rsidR="00C41CDB" w:rsidRPr="00E160BC" w:rsidRDefault="00C41CDB" w:rsidP="00A61BD7">
      <w:pPr>
        <w:spacing w:after="160" w:line="360" w:lineRule="auto"/>
        <w:ind w:left="567" w:hanging="567"/>
        <w:jc w:val="both"/>
        <w:rPr>
          <w:rFonts w:ascii="Times New Roman" w:eastAsia="Calibri" w:hAnsi="Times New Roman" w:cs="Times New Roman"/>
          <w:sz w:val="24"/>
          <w:szCs w:val="24"/>
          <w:lang w:val="es-ES"/>
        </w:rPr>
      </w:pPr>
      <w:r w:rsidRPr="00E160BC">
        <w:rPr>
          <w:rFonts w:ascii="Times New Roman" w:eastAsia="Calibri" w:hAnsi="Times New Roman" w:cs="Times New Roman"/>
          <w:sz w:val="24"/>
          <w:szCs w:val="24"/>
          <w:lang w:val="es-ES"/>
        </w:rPr>
        <w:t xml:space="preserve">Hewitt, N., Juárez, F., Parada, A., Guerrero, J., Romero, Y., Salgado, A., y Vargas, M. (2016). Afectaciones psicológicas, estrategias de afrontamiento y niveles de resiliencia de adultos expuestos al conflicto armado en Colombia. </w:t>
      </w:r>
      <w:r w:rsidRPr="00E160BC">
        <w:rPr>
          <w:rFonts w:ascii="Times New Roman" w:eastAsia="Calibri" w:hAnsi="Times New Roman" w:cs="Times New Roman"/>
          <w:i/>
          <w:iCs/>
          <w:sz w:val="24"/>
          <w:szCs w:val="24"/>
          <w:lang w:val="es-ES"/>
        </w:rPr>
        <w:t>Revista Colombiana de Psicología, 25</w:t>
      </w:r>
      <w:r w:rsidRPr="00E160BC">
        <w:rPr>
          <w:rFonts w:ascii="Times New Roman" w:eastAsia="Calibri" w:hAnsi="Times New Roman" w:cs="Times New Roman"/>
          <w:sz w:val="24"/>
          <w:szCs w:val="24"/>
          <w:lang w:val="es-ES"/>
        </w:rPr>
        <w:t>(1), 125-140. doi: 10.15446/</w:t>
      </w:r>
      <w:proofErr w:type="gramStart"/>
      <w:r w:rsidRPr="00E160BC">
        <w:rPr>
          <w:rFonts w:ascii="Times New Roman" w:eastAsia="Calibri" w:hAnsi="Times New Roman" w:cs="Times New Roman"/>
          <w:sz w:val="24"/>
          <w:szCs w:val="24"/>
          <w:lang w:val="es-ES"/>
        </w:rPr>
        <w:t>rcp.v</w:t>
      </w:r>
      <w:proofErr w:type="gramEnd"/>
      <w:r w:rsidRPr="00E160BC">
        <w:rPr>
          <w:rFonts w:ascii="Times New Roman" w:eastAsia="Calibri" w:hAnsi="Times New Roman" w:cs="Times New Roman"/>
          <w:sz w:val="24"/>
          <w:szCs w:val="24"/>
          <w:lang w:val="es-ES"/>
        </w:rPr>
        <w:t>25n1.49966</w:t>
      </w:r>
    </w:p>
    <w:p w14:paraId="42EE77AB" w14:textId="44171A18" w:rsidR="009B3CAC" w:rsidRPr="00E160BC" w:rsidRDefault="009B3CAC" w:rsidP="00A61BD7">
      <w:pPr>
        <w:spacing w:after="160" w:line="360" w:lineRule="auto"/>
        <w:ind w:left="567" w:hanging="567"/>
        <w:jc w:val="both"/>
        <w:rPr>
          <w:rFonts w:ascii="Times New Roman" w:eastAsia="Calibri" w:hAnsi="Times New Roman" w:cs="Times New Roman"/>
          <w:sz w:val="24"/>
          <w:szCs w:val="24"/>
          <w:lang w:val="es-ES"/>
        </w:rPr>
      </w:pPr>
      <w:r w:rsidRPr="00E160BC">
        <w:rPr>
          <w:rFonts w:ascii="Times New Roman" w:eastAsia="Calibri" w:hAnsi="Times New Roman" w:cs="Times New Roman"/>
          <w:sz w:val="24"/>
          <w:szCs w:val="24"/>
          <w:lang w:val="es-ES"/>
        </w:rPr>
        <w:t xml:space="preserve">Horowitz, M.J., Wilner, N., Marmar, C. &amp; Krupnick, J. (1980). Pathological grief and the activation of latent self images. </w:t>
      </w:r>
      <w:r w:rsidRPr="00E160BC">
        <w:rPr>
          <w:rFonts w:ascii="Times New Roman" w:eastAsia="Calibri" w:hAnsi="Times New Roman" w:cs="Times New Roman"/>
          <w:i/>
          <w:iCs/>
          <w:sz w:val="24"/>
          <w:szCs w:val="24"/>
          <w:lang w:val="es-ES"/>
        </w:rPr>
        <w:t>American Joumal of Psychiatry, 137</w:t>
      </w:r>
      <w:r w:rsidRPr="00E160BC">
        <w:rPr>
          <w:rFonts w:ascii="Times New Roman" w:eastAsia="Calibri" w:hAnsi="Times New Roman" w:cs="Times New Roman"/>
          <w:sz w:val="24"/>
          <w:szCs w:val="24"/>
          <w:lang w:val="es-ES"/>
        </w:rPr>
        <w:t>(10), 1157-1162.</w:t>
      </w:r>
      <w:r w:rsidRPr="00E160BC">
        <w:rPr>
          <w:rFonts w:ascii="Times New Roman" w:hAnsi="Times New Roman" w:cs="Times New Roman"/>
          <w:sz w:val="24"/>
          <w:szCs w:val="24"/>
          <w:lang w:val="es-ES"/>
        </w:rPr>
        <w:t xml:space="preserve"> </w:t>
      </w:r>
      <w:r w:rsidRPr="00E160BC">
        <w:rPr>
          <w:rFonts w:ascii="Times New Roman" w:eastAsia="Calibri" w:hAnsi="Times New Roman" w:cs="Times New Roman"/>
          <w:sz w:val="24"/>
          <w:szCs w:val="24"/>
          <w:lang w:val="es-ES"/>
        </w:rPr>
        <w:t>https://doi.org/10.1176/ajp.137.10.1157</w:t>
      </w:r>
    </w:p>
    <w:p w14:paraId="12747054" w14:textId="0CA72BE3" w:rsidR="009B3CAC" w:rsidRPr="00E160BC" w:rsidRDefault="009B3CAC" w:rsidP="00A61BD7">
      <w:pPr>
        <w:spacing w:after="160" w:line="360" w:lineRule="auto"/>
        <w:ind w:left="567" w:hanging="567"/>
        <w:jc w:val="both"/>
        <w:rPr>
          <w:rFonts w:ascii="Times New Roman" w:eastAsia="Calibri" w:hAnsi="Times New Roman" w:cs="Times New Roman"/>
          <w:sz w:val="24"/>
          <w:szCs w:val="24"/>
          <w:lang w:val="es-ES"/>
        </w:rPr>
      </w:pPr>
      <w:r w:rsidRPr="00E160BC">
        <w:rPr>
          <w:rFonts w:ascii="Times New Roman" w:eastAsia="Calibri" w:hAnsi="Times New Roman" w:cs="Times New Roman"/>
          <w:sz w:val="24"/>
          <w:szCs w:val="24"/>
          <w:lang w:val="es-ES"/>
        </w:rPr>
        <w:t xml:space="preserve">Juárez, F., y Guerra, A. (2011). Características socioeconómicas y salud en personas pobres y desplazadas. </w:t>
      </w:r>
      <w:r w:rsidRPr="00E160BC">
        <w:rPr>
          <w:rFonts w:ascii="Times New Roman" w:eastAsia="Calibri" w:hAnsi="Times New Roman" w:cs="Times New Roman"/>
          <w:i/>
          <w:iCs/>
          <w:sz w:val="24"/>
          <w:szCs w:val="24"/>
          <w:lang w:val="es-ES"/>
        </w:rPr>
        <w:t>Psicología: Teoría e Pesquisa, 27</w:t>
      </w:r>
      <w:r w:rsidRPr="00E160BC">
        <w:rPr>
          <w:rFonts w:ascii="Times New Roman" w:eastAsia="Calibri" w:hAnsi="Times New Roman" w:cs="Times New Roman"/>
          <w:sz w:val="24"/>
          <w:szCs w:val="24"/>
          <w:lang w:val="es-ES"/>
        </w:rPr>
        <w:t>(4), 511-519, https://doi.org/10.1590/S0102-37722011000400016.</w:t>
      </w:r>
    </w:p>
    <w:p w14:paraId="74630F5A" w14:textId="47E64F8F" w:rsidR="008662F2" w:rsidRPr="00E160BC" w:rsidRDefault="008662F2" w:rsidP="00A61BD7">
      <w:pPr>
        <w:spacing w:after="160" w:line="360" w:lineRule="auto"/>
        <w:ind w:left="567" w:hanging="567"/>
        <w:jc w:val="both"/>
        <w:rPr>
          <w:rFonts w:ascii="Times New Roman" w:eastAsia="Calibri" w:hAnsi="Times New Roman" w:cs="Times New Roman"/>
          <w:sz w:val="24"/>
          <w:szCs w:val="24"/>
          <w:lang w:val="es-ES"/>
        </w:rPr>
      </w:pPr>
      <w:r w:rsidRPr="00E160BC">
        <w:rPr>
          <w:rFonts w:ascii="Times New Roman" w:eastAsia="Calibri" w:hAnsi="Times New Roman" w:cs="Times New Roman"/>
          <w:sz w:val="24"/>
          <w:szCs w:val="24"/>
          <w:lang w:val="es-ES"/>
        </w:rPr>
        <w:t xml:space="preserve">Londoño, N., Muñiz, O., Correa, J., Patiño, C., Jaramillo, G., Raigoza, J., Toro, L., Restrepo, D., y Rojas, C. (2005). Salud mental en víctimas de la violencia armada en Bojayá (Chocó, Colombia). </w:t>
      </w:r>
      <w:r w:rsidRPr="00E160BC">
        <w:rPr>
          <w:rFonts w:ascii="Times New Roman" w:eastAsia="Calibri" w:hAnsi="Times New Roman" w:cs="Times New Roman"/>
          <w:i/>
          <w:iCs/>
          <w:sz w:val="24"/>
          <w:szCs w:val="24"/>
          <w:lang w:val="es-ES"/>
        </w:rPr>
        <w:t>Revista Colombiana de Psiquiatría, 34</w:t>
      </w:r>
      <w:r w:rsidRPr="00E160BC">
        <w:rPr>
          <w:rFonts w:ascii="Times New Roman" w:eastAsia="Calibri" w:hAnsi="Times New Roman" w:cs="Times New Roman"/>
          <w:sz w:val="24"/>
          <w:szCs w:val="24"/>
          <w:lang w:val="es-ES"/>
        </w:rPr>
        <w:t>(4), 493-505, http://www.scielo.org.co/scielo.php?script=sci_arttext&amp;pid=S0034-74502005000400003&amp;lng=en&amp;tlng=es.</w:t>
      </w:r>
    </w:p>
    <w:p w14:paraId="526938D3" w14:textId="18CB13C4" w:rsidR="004F635B" w:rsidRPr="00E160BC" w:rsidRDefault="004F635B" w:rsidP="00A61BD7">
      <w:pPr>
        <w:spacing w:after="160" w:line="360" w:lineRule="auto"/>
        <w:ind w:left="567" w:hanging="567"/>
        <w:jc w:val="both"/>
        <w:rPr>
          <w:rFonts w:ascii="Times New Roman" w:eastAsia="Calibri" w:hAnsi="Times New Roman" w:cs="Times New Roman"/>
          <w:sz w:val="24"/>
          <w:szCs w:val="24"/>
          <w:lang w:val="es-ES"/>
        </w:rPr>
      </w:pPr>
      <w:r w:rsidRPr="00E160BC">
        <w:rPr>
          <w:rFonts w:ascii="Times New Roman" w:eastAsia="Calibri" w:hAnsi="Times New Roman" w:cs="Times New Roman"/>
          <w:sz w:val="24"/>
          <w:szCs w:val="24"/>
          <w:lang w:val="es-ES"/>
        </w:rPr>
        <w:lastRenderedPageBreak/>
        <w:t xml:space="preserve">Martinez, C. (2017). </w:t>
      </w:r>
      <w:r w:rsidRPr="00E160BC">
        <w:rPr>
          <w:rFonts w:ascii="Times New Roman" w:eastAsia="Calibri" w:hAnsi="Times New Roman" w:cs="Times New Roman"/>
          <w:i/>
          <w:iCs/>
          <w:sz w:val="24"/>
          <w:szCs w:val="24"/>
          <w:lang w:val="es-ES"/>
        </w:rPr>
        <w:t>La reparación integral a las víctimas del conflicto Armado en Colombia en el marco de la justicia Transicional</w:t>
      </w:r>
      <w:r w:rsidRPr="00E160BC">
        <w:rPr>
          <w:rFonts w:ascii="Times New Roman" w:eastAsia="Calibri" w:hAnsi="Times New Roman" w:cs="Times New Roman"/>
          <w:sz w:val="24"/>
          <w:szCs w:val="24"/>
          <w:lang w:val="es-ES"/>
        </w:rPr>
        <w:t xml:space="preserve">. Tesis Doctoral. Facultad de ciencias políticas y sociología. Universidad Complutense de Madrid. </w:t>
      </w:r>
      <w:hyperlink r:id="rId10" w:history="1">
        <w:r w:rsidR="007C3C42" w:rsidRPr="00E160BC">
          <w:rPr>
            <w:rStyle w:val="Hipervnculo"/>
            <w:rFonts w:ascii="Times New Roman" w:eastAsia="Calibri" w:hAnsi="Times New Roman" w:cs="Times New Roman"/>
            <w:color w:val="auto"/>
            <w:sz w:val="24"/>
            <w:szCs w:val="24"/>
            <w:u w:val="none"/>
            <w:lang w:val="es-ES"/>
          </w:rPr>
          <w:t>https://eprints.ucm.es/49477/1/T40329.pdf</w:t>
        </w:r>
      </w:hyperlink>
    </w:p>
    <w:p w14:paraId="7331B2E5" w14:textId="3C7CC6A8" w:rsidR="007C3C42" w:rsidRPr="00E160BC" w:rsidRDefault="007C3C42" w:rsidP="00A61BD7">
      <w:pPr>
        <w:spacing w:after="160" w:line="360" w:lineRule="auto"/>
        <w:ind w:left="567" w:hanging="567"/>
        <w:jc w:val="both"/>
        <w:rPr>
          <w:rFonts w:ascii="Times New Roman" w:eastAsia="Calibri" w:hAnsi="Times New Roman" w:cs="Times New Roman"/>
          <w:sz w:val="24"/>
          <w:szCs w:val="24"/>
          <w:lang w:val="es-ES"/>
        </w:rPr>
      </w:pPr>
      <w:r w:rsidRPr="00E160BC">
        <w:rPr>
          <w:rFonts w:ascii="Times New Roman" w:eastAsia="Calibri" w:hAnsi="Times New Roman" w:cs="Times New Roman"/>
          <w:sz w:val="24"/>
          <w:szCs w:val="24"/>
          <w:lang w:val="es-ES"/>
        </w:rPr>
        <w:t xml:space="preserve">Martinez, J. (2020). Percepción de apoyo y mecanismos de afrontamiento en mujeres víctimas del conflicto armado del municipio San Juan de Nepomuceo, Bolívar, Colombia. </w:t>
      </w:r>
      <w:r w:rsidRPr="00E160BC">
        <w:rPr>
          <w:rFonts w:ascii="Times New Roman" w:eastAsia="Calibri" w:hAnsi="Times New Roman" w:cs="Times New Roman"/>
          <w:i/>
          <w:iCs/>
          <w:sz w:val="24"/>
          <w:szCs w:val="24"/>
          <w:lang w:val="es-ES"/>
        </w:rPr>
        <w:t>Revista de Enfermería, 14</w:t>
      </w:r>
      <w:r w:rsidRPr="00E160BC">
        <w:rPr>
          <w:rFonts w:ascii="Times New Roman" w:eastAsia="Calibri" w:hAnsi="Times New Roman" w:cs="Times New Roman"/>
          <w:sz w:val="24"/>
          <w:szCs w:val="24"/>
          <w:lang w:val="es-ES"/>
        </w:rPr>
        <w:t>(2), 2-14, http://ene-enfermeria.org/ojs/index.php/ENE/article/view/1107</w:t>
      </w:r>
    </w:p>
    <w:p w14:paraId="044569A5" w14:textId="309154A6" w:rsidR="009A3908" w:rsidRPr="00E160BC" w:rsidRDefault="009A3908" w:rsidP="00A61BD7">
      <w:pPr>
        <w:spacing w:after="160" w:line="360" w:lineRule="auto"/>
        <w:ind w:left="567" w:hanging="567"/>
        <w:jc w:val="both"/>
        <w:rPr>
          <w:rFonts w:ascii="Times New Roman" w:eastAsia="Calibri" w:hAnsi="Times New Roman" w:cs="Times New Roman"/>
          <w:sz w:val="24"/>
          <w:szCs w:val="24"/>
          <w:lang w:val="es-ES"/>
        </w:rPr>
      </w:pPr>
      <w:r w:rsidRPr="00E160BC">
        <w:rPr>
          <w:rFonts w:ascii="Times New Roman" w:eastAsia="Calibri" w:hAnsi="Times New Roman" w:cs="Times New Roman"/>
          <w:sz w:val="24"/>
          <w:szCs w:val="24"/>
          <w:lang w:val="es-ES"/>
        </w:rPr>
        <w:t xml:space="preserve">Meertens, D. (2000). El futuro nostálgico: desplazamiento, terror y género. </w:t>
      </w:r>
      <w:r w:rsidRPr="00E160BC">
        <w:rPr>
          <w:rFonts w:ascii="Times New Roman" w:eastAsia="Calibri" w:hAnsi="Times New Roman" w:cs="Times New Roman"/>
          <w:i/>
          <w:iCs/>
          <w:sz w:val="24"/>
          <w:szCs w:val="24"/>
          <w:lang w:val="es-ES"/>
        </w:rPr>
        <w:t>Revista Colombiana de Antropología, 36,</w:t>
      </w:r>
      <w:r w:rsidRPr="00E160BC">
        <w:rPr>
          <w:rFonts w:ascii="Times New Roman" w:eastAsia="Calibri" w:hAnsi="Times New Roman" w:cs="Times New Roman"/>
          <w:sz w:val="24"/>
          <w:szCs w:val="24"/>
          <w:lang w:val="es-ES"/>
        </w:rPr>
        <w:t xml:space="preserve"> 112-134, https://www.redalyc.org/pdf/1050/105015261005.pdf</w:t>
      </w:r>
    </w:p>
    <w:p w14:paraId="14E4ED5A" w14:textId="4B7FB2A2" w:rsidR="009B3CAC" w:rsidRPr="00E160BC" w:rsidRDefault="009B3CAC" w:rsidP="00A61BD7">
      <w:pPr>
        <w:spacing w:after="160" w:line="360" w:lineRule="auto"/>
        <w:ind w:left="567" w:hanging="567"/>
        <w:jc w:val="both"/>
        <w:rPr>
          <w:rFonts w:ascii="Times New Roman" w:eastAsia="Calibri" w:hAnsi="Times New Roman" w:cs="Times New Roman"/>
          <w:sz w:val="24"/>
          <w:szCs w:val="24"/>
          <w:lang w:val="es-ES"/>
        </w:rPr>
      </w:pPr>
      <w:r w:rsidRPr="00E160BC">
        <w:rPr>
          <w:rFonts w:ascii="Times New Roman" w:eastAsia="Calibri" w:hAnsi="Times New Roman" w:cs="Times New Roman"/>
          <w:sz w:val="24"/>
          <w:szCs w:val="24"/>
          <w:lang w:val="es-ES"/>
        </w:rPr>
        <w:t xml:space="preserve">Meza, E., García, S., Torres, A., Castillo, L., Sauri, S., y Martínez, B. (2008). El proceso del duelo. Un mecanismo humano para el manejo de las pérdidas emocionales. </w:t>
      </w:r>
      <w:r w:rsidRPr="00E160BC">
        <w:rPr>
          <w:rFonts w:ascii="Times New Roman" w:eastAsia="Calibri" w:hAnsi="Times New Roman" w:cs="Times New Roman"/>
          <w:i/>
          <w:iCs/>
          <w:sz w:val="24"/>
          <w:szCs w:val="24"/>
          <w:lang w:val="es-ES"/>
        </w:rPr>
        <w:t xml:space="preserve">Revista de Especialidades Médico-Quirúrgicas, 13 </w:t>
      </w:r>
      <w:r w:rsidRPr="00E160BC">
        <w:rPr>
          <w:rFonts w:ascii="Times New Roman" w:eastAsia="Calibri" w:hAnsi="Times New Roman" w:cs="Times New Roman"/>
          <w:sz w:val="24"/>
          <w:szCs w:val="24"/>
          <w:lang w:val="es-ES"/>
        </w:rPr>
        <w:t>(1), 28-31, https://www.redalyc.org/pdf/473/47316103007.pdf</w:t>
      </w:r>
    </w:p>
    <w:p w14:paraId="0FB2EBF7" w14:textId="5A8E01B9" w:rsidR="004F635B" w:rsidRPr="00E160BC" w:rsidRDefault="001B7159" w:rsidP="00A61BD7">
      <w:pPr>
        <w:spacing w:after="160" w:line="360" w:lineRule="auto"/>
        <w:ind w:left="567" w:hanging="567"/>
        <w:jc w:val="both"/>
        <w:rPr>
          <w:rFonts w:ascii="Times New Roman" w:eastAsia="Calibri" w:hAnsi="Times New Roman" w:cs="Times New Roman"/>
          <w:sz w:val="24"/>
          <w:szCs w:val="24"/>
          <w:lang w:val="es-ES"/>
        </w:rPr>
      </w:pPr>
      <w:r w:rsidRPr="00E160BC">
        <w:rPr>
          <w:rFonts w:ascii="Times New Roman" w:eastAsia="Calibri" w:hAnsi="Times New Roman" w:cs="Times New Roman"/>
          <w:sz w:val="24"/>
          <w:szCs w:val="24"/>
          <w:lang w:val="es-ES"/>
        </w:rPr>
        <w:t>Miaja, M.,</w:t>
      </w:r>
      <w:r w:rsidR="004F635B" w:rsidRPr="00E160BC">
        <w:rPr>
          <w:rFonts w:ascii="Times New Roman" w:eastAsia="Calibri" w:hAnsi="Times New Roman" w:cs="Times New Roman"/>
          <w:sz w:val="24"/>
          <w:szCs w:val="24"/>
          <w:lang w:val="es-ES"/>
        </w:rPr>
        <w:t xml:space="preserve"> y</w:t>
      </w:r>
      <w:r w:rsidRPr="00E160BC">
        <w:rPr>
          <w:rFonts w:ascii="Times New Roman" w:eastAsia="Calibri" w:hAnsi="Times New Roman" w:cs="Times New Roman"/>
          <w:sz w:val="24"/>
          <w:szCs w:val="24"/>
          <w:lang w:val="es-ES"/>
        </w:rPr>
        <w:t xml:space="preserve"> Moral de la Rubia, J. (2013). El significado psicológico de las cinco fases del duelo propuestas por Kübler-Ross mediante las redes semánticas naturales. </w:t>
      </w:r>
      <w:r w:rsidRPr="00E160BC">
        <w:rPr>
          <w:rFonts w:ascii="Times New Roman" w:eastAsia="Calibri" w:hAnsi="Times New Roman" w:cs="Times New Roman"/>
          <w:i/>
          <w:sz w:val="24"/>
          <w:szCs w:val="24"/>
          <w:lang w:val="es-ES"/>
        </w:rPr>
        <w:t>Psicooncología, 10</w:t>
      </w:r>
      <w:r w:rsidRPr="00E160BC">
        <w:rPr>
          <w:rFonts w:ascii="Times New Roman" w:eastAsia="Calibri" w:hAnsi="Times New Roman" w:cs="Times New Roman"/>
          <w:sz w:val="24"/>
          <w:szCs w:val="24"/>
          <w:lang w:val="es-ES"/>
        </w:rPr>
        <w:t xml:space="preserve"> (1): 109-130,</w:t>
      </w:r>
      <w:r w:rsidR="00764C51" w:rsidRPr="00E160BC">
        <w:rPr>
          <w:rFonts w:ascii="Times New Roman" w:eastAsia="Calibri" w:hAnsi="Times New Roman" w:cs="Times New Roman"/>
          <w:sz w:val="24"/>
          <w:szCs w:val="24"/>
          <w:lang w:val="es-ES"/>
        </w:rPr>
        <w:t xml:space="preserve"> </w:t>
      </w:r>
      <w:hyperlink r:id="rId11" w:history="1">
        <w:r w:rsidR="004F635B" w:rsidRPr="00E160BC">
          <w:rPr>
            <w:rStyle w:val="Hipervnculo"/>
            <w:rFonts w:ascii="Times New Roman" w:eastAsia="Calibri" w:hAnsi="Times New Roman" w:cs="Times New Roman"/>
            <w:color w:val="auto"/>
            <w:sz w:val="24"/>
            <w:szCs w:val="24"/>
            <w:u w:val="none"/>
            <w:lang w:val="es-ES"/>
          </w:rPr>
          <w:t>https://doi.org/10.5209/rev_PSIC. 2013.v10.41951</w:t>
        </w:r>
      </w:hyperlink>
    </w:p>
    <w:p w14:paraId="683CB101" w14:textId="3C4A27C5" w:rsidR="009B3CAC" w:rsidRPr="00E160BC" w:rsidRDefault="004F635B" w:rsidP="00A61BD7">
      <w:pPr>
        <w:spacing w:after="160" w:line="360" w:lineRule="auto"/>
        <w:ind w:left="567" w:hanging="567"/>
        <w:jc w:val="both"/>
        <w:rPr>
          <w:rFonts w:ascii="Times New Roman" w:eastAsia="Calibri" w:hAnsi="Times New Roman" w:cs="Times New Roman"/>
          <w:sz w:val="24"/>
          <w:szCs w:val="24"/>
          <w:lang w:val="es-ES"/>
        </w:rPr>
      </w:pPr>
      <w:r w:rsidRPr="00E160BC">
        <w:rPr>
          <w:rFonts w:ascii="Times New Roman" w:hAnsi="Times New Roman" w:cs="Times New Roman"/>
          <w:sz w:val="24"/>
          <w:szCs w:val="24"/>
          <w:lang w:val="es-ES"/>
        </w:rPr>
        <w:t xml:space="preserve">Mogollón, A., Vásquez, M., </w:t>
      </w:r>
      <w:r w:rsidR="009B3CAC" w:rsidRPr="00E160BC">
        <w:rPr>
          <w:rFonts w:ascii="Times New Roman" w:hAnsi="Times New Roman" w:cs="Times New Roman"/>
          <w:sz w:val="24"/>
          <w:szCs w:val="24"/>
          <w:lang w:val="es-ES"/>
        </w:rPr>
        <w:t>y</w:t>
      </w:r>
      <w:r w:rsidRPr="00E160BC">
        <w:rPr>
          <w:rFonts w:ascii="Times New Roman" w:hAnsi="Times New Roman" w:cs="Times New Roman"/>
          <w:sz w:val="24"/>
          <w:szCs w:val="24"/>
          <w:lang w:val="es-ES"/>
        </w:rPr>
        <w:t xml:space="preserve"> García, M. (2003). Necesidades en salud de la población</w:t>
      </w:r>
      <w:r w:rsidR="009B3CAC" w:rsidRPr="00E160BC">
        <w:rPr>
          <w:rFonts w:ascii="Times New Roman" w:eastAsia="Calibri" w:hAnsi="Times New Roman" w:cs="Times New Roman"/>
          <w:sz w:val="24"/>
          <w:szCs w:val="24"/>
          <w:lang w:val="es-ES"/>
        </w:rPr>
        <w:t xml:space="preserve"> </w:t>
      </w:r>
      <w:r w:rsidRPr="00E160BC">
        <w:rPr>
          <w:rFonts w:ascii="Times New Roman" w:hAnsi="Times New Roman" w:cs="Times New Roman"/>
          <w:sz w:val="24"/>
          <w:szCs w:val="24"/>
          <w:lang w:val="es-ES"/>
        </w:rPr>
        <w:t xml:space="preserve">desplazada por conflicto armado en Bogotá. </w:t>
      </w:r>
      <w:r w:rsidRPr="00E160BC">
        <w:rPr>
          <w:rFonts w:ascii="Times New Roman" w:hAnsi="Times New Roman" w:cs="Times New Roman"/>
          <w:i/>
          <w:iCs/>
          <w:sz w:val="24"/>
          <w:szCs w:val="24"/>
          <w:lang w:val="es-ES"/>
        </w:rPr>
        <w:t>Revista Española de Salud Pública, 77</w:t>
      </w:r>
      <w:r w:rsidRPr="00E160BC">
        <w:rPr>
          <w:rFonts w:ascii="Times New Roman" w:hAnsi="Times New Roman" w:cs="Times New Roman"/>
          <w:sz w:val="24"/>
          <w:szCs w:val="24"/>
          <w:lang w:val="es-ES"/>
        </w:rPr>
        <w:t>(2),</w:t>
      </w:r>
      <w:r w:rsidR="009B3CAC" w:rsidRPr="00E160BC">
        <w:rPr>
          <w:rFonts w:ascii="Times New Roman" w:eastAsia="Calibri" w:hAnsi="Times New Roman" w:cs="Times New Roman"/>
          <w:sz w:val="24"/>
          <w:szCs w:val="24"/>
          <w:lang w:val="es-ES"/>
        </w:rPr>
        <w:t xml:space="preserve"> </w:t>
      </w:r>
      <w:r w:rsidRPr="00E160BC">
        <w:rPr>
          <w:rFonts w:ascii="Times New Roman" w:hAnsi="Times New Roman" w:cs="Times New Roman"/>
          <w:sz w:val="24"/>
          <w:szCs w:val="24"/>
          <w:lang w:val="es-ES"/>
        </w:rPr>
        <w:t>257-266</w:t>
      </w:r>
      <w:r w:rsidR="009B3CAC" w:rsidRPr="00E160BC">
        <w:rPr>
          <w:rFonts w:ascii="Times New Roman" w:hAnsi="Times New Roman" w:cs="Times New Roman"/>
          <w:sz w:val="24"/>
          <w:szCs w:val="24"/>
          <w:lang w:val="es-ES"/>
        </w:rPr>
        <w:t xml:space="preserve">, </w:t>
      </w:r>
      <w:hyperlink r:id="rId12" w:history="1">
        <w:r w:rsidR="009B3CAC" w:rsidRPr="00E160BC">
          <w:rPr>
            <w:rStyle w:val="Hipervnculo"/>
            <w:rFonts w:ascii="Times New Roman" w:hAnsi="Times New Roman" w:cs="Times New Roman"/>
            <w:color w:val="auto"/>
            <w:sz w:val="24"/>
            <w:szCs w:val="24"/>
            <w:u w:val="none"/>
            <w:lang w:val="es-ES"/>
          </w:rPr>
          <w:t>http://scielo.isciii.es/scielo.php?script=sci_arttext&amp;pid=S1135-57272003000200008</w:t>
        </w:r>
      </w:hyperlink>
    </w:p>
    <w:p w14:paraId="5718ECD9" w14:textId="5070E93F" w:rsidR="004F635B" w:rsidRPr="00E160BC" w:rsidRDefault="004F635B" w:rsidP="00A61BD7">
      <w:pPr>
        <w:spacing w:after="160" w:line="360" w:lineRule="auto"/>
        <w:ind w:left="567" w:hanging="567"/>
        <w:jc w:val="both"/>
        <w:rPr>
          <w:rFonts w:ascii="Times New Roman" w:eastAsia="Calibri" w:hAnsi="Times New Roman" w:cs="Times New Roman"/>
          <w:sz w:val="24"/>
          <w:szCs w:val="24"/>
          <w:lang w:val="es-ES"/>
        </w:rPr>
      </w:pPr>
      <w:r w:rsidRPr="00E160BC">
        <w:rPr>
          <w:rFonts w:ascii="Times New Roman" w:hAnsi="Times New Roman" w:cs="Times New Roman"/>
          <w:sz w:val="24"/>
          <w:szCs w:val="24"/>
          <w:lang w:val="es-ES"/>
        </w:rPr>
        <w:t xml:space="preserve">Mogollón, A., </w:t>
      </w:r>
      <w:r w:rsidR="009B3CAC" w:rsidRPr="00E160BC">
        <w:rPr>
          <w:rFonts w:ascii="Times New Roman" w:hAnsi="Times New Roman" w:cs="Times New Roman"/>
          <w:sz w:val="24"/>
          <w:szCs w:val="24"/>
          <w:lang w:val="es-ES"/>
        </w:rPr>
        <w:t>y</w:t>
      </w:r>
      <w:r w:rsidRPr="00E160BC">
        <w:rPr>
          <w:rFonts w:ascii="Times New Roman" w:hAnsi="Times New Roman" w:cs="Times New Roman"/>
          <w:sz w:val="24"/>
          <w:szCs w:val="24"/>
          <w:lang w:val="es-ES"/>
        </w:rPr>
        <w:t xml:space="preserve"> Vásquez, M. (2006). Opiniones de las mujeres desplazadas sobre la repercusión en su salud del desplazamiento forzado. </w:t>
      </w:r>
      <w:r w:rsidRPr="00E160BC">
        <w:rPr>
          <w:rFonts w:ascii="Times New Roman" w:hAnsi="Times New Roman" w:cs="Times New Roman"/>
          <w:i/>
          <w:iCs/>
          <w:sz w:val="24"/>
          <w:szCs w:val="24"/>
          <w:lang w:val="es-ES"/>
        </w:rPr>
        <w:t>Gaceta Sanitaria, 20</w:t>
      </w:r>
      <w:r w:rsidRPr="00E160BC">
        <w:rPr>
          <w:rFonts w:ascii="Times New Roman" w:hAnsi="Times New Roman" w:cs="Times New Roman"/>
          <w:sz w:val="24"/>
          <w:szCs w:val="24"/>
          <w:lang w:val="es-ES"/>
        </w:rPr>
        <w:t>(4), 260-265</w:t>
      </w:r>
      <w:r w:rsidR="009B3CAC" w:rsidRPr="00E160BC">
        <w:rPr>
          <w:rFonts w:ascii="Times New Roman" w:hAnsi="Times New Roman" w:cs="Times New Roman"/>
          <w:sz w:val="24"/>
          <w:szCs w:val="24"/>
          <w:lang w:val="es-ES"/>
        </w:rPr>
        <w:t>, http://scielo.isciii.es/scielo.php?script=sci_arttext&amp;pid=S0213-91112006000400002</w:t>
      </w:r>
    </w:p>
    <w:p w14:paraId="40BCB670" w14:textId="77777777" w:rsidR="009B3CAC" w:rsidRPr="00E160BC" w:rsidRDefault="00A72D99" w:rsidP="00A61BD7">
      <w:pPr>
        <w:spacing w:after="160" w:line="360" w:lineRule="auto"/>
        <w:ind w:left="567" w:hanging="567"/>
        <w:jc w:val="both"/>
        <w:rPr>
          <w:rFonts w:ascii="Times New Roman" w:hAnsi="Times New Roman" w:cs="Times New Roman"/>
          <w:sz w:val="24"/>
          <w:szCs w:val="24"/>
          <w:lang w:val="es-ES"/>
        </w:rPr>
      </w:pPr>
      <w:r w:rsidRPr="00E160BC">
        <w:rPr>
          <w:rFonts w:ascii="Times New Roman" w:hAnsi="Times New Roman" w:cs="Times New Roman"/>
          <w:sz w:val="24"/>
          <w:szCs w:val="24"/>
          <w:lang w:val="es-ES"/>
        </w:rPr>
        <w:t xml:space="preserve">Pedroza Cosío, G., Sánchez Escobar, L., Munguía Lozano, S., Beltrán Lagunes, L., Ferrer Álvarez, J., Medina Arreguín, R., et al. (2017). Evaluación de la Escala EFD-66 para predecir la adherencia al tratamiento en pacientes con enfermedades crónicas no transmisibles. </w:t>
      </w:r>
      <w:r w:rsidRPr="00E160BC">
        <w:rPr>
          <w:rFonts w:ascii="Times New Roman" w:hAnsi="Times New Roman" w:cs="Times New Roman"/>
          <w:i/>
          <w:sz w:val="24"/>
          <w:szCs w:val="24"/>
          <w:lang w:val="es-ES"/>
        </w:rPr>
        <w:t xml:space="preserve">Rev Panam Salud Pública. </w:t>
      </w:r>
      <w:proofErr w:type="gramStart"/>
      <w:r w:rsidRPr="00E160BC">
        <w:rPr>
          <w:rFonts w:ascii="Times New Roman" w:hAnsi="Times New Roman" w:cs="Times New Roman"/>
          <w:i/>
          <w:sz w:val="24"/>
          <w:szCs w:val="24"/>
          <w:lang w:val="es-ES"/>
        </w:rPr>
        <w:t>41</w:t>
      </w:r>
      <w:r w:rsidRPr="00E160BC">
        <w:rPr>
          <w:rFonts w:ascii="Times New Roman" w:hAnsi="Times New Roman" w:cs="Times New Roman"/>
          <w:sz w:val="24"/>
          <w:szCs w:val="24"/>
          <w:lang w:val="es-ES"/>
        </w:rPr>
        <w:t>:e</w:t>
      </w:r>
      <w:proofErr w:type="gramEnd"/>
      <w:r w:rsidRPr="00E160BC">
        <w:rPr>
          <w:rFonts w:ascii="Times New Roman" w:hAnsi="Times New Roman" w:cs="Times New Roman"/>
          <w:sz w:val="24"/>
          <w:szCs w:val="24"/>
          <w:lang w:val="es-ES"/>
        </w:rPr>
        <w:t>113,</w:t>
      </w:r>
      <w:r w:rsidR="00764C51" w:rsidRPr="00E160BC">
        <w:rPr>
          <w:rFonts w:ascii="Times New Roman" w:hAnsi="Times New Roman" w:cs="Times New Roman"/>
          <w:sz w:val="24"/>
          <w:szCs w:val="24"/>
          <w:lang w:val="es-ES"/>
        </w:rPr>
        <w:t xml:space="preserve"> </w:t>
      </w:r>
      <w:hyperlink r:id="rId13" w:history="1">
        <w:r w:rsidR="00E6463E" w:rsidRPr="00E160BC">
          <w:rPr>
            <w:rStyle w:val="Hipervnculo"/>
            <w:rFonts w:ascii="Times New Roman" w:hAnsi="Times New Roman" w:cs="Times New Roman"/>
            <w:color w:val="auto"/>
            <w:sz w:val="24"/>
            <w:szCs w:val="24"/>
            <w:u w:val="none"/>
            <w:lang w:val="es-ES"/>
          </w:rPr>
          <w:t>https://doi.org/10.26633/RPSP.2017.113</w:t>
        </w:r>
      </w:hyperlink>
    </w:p>
    <w:p w14:paraId="40A74332" w14:textId="42F50323" w:rsidR="009B3CAC" w:rsidRPr="00E160BC" w:rsidRDefault="009B3CAC" w:rsidP="00A61BD7">
      <w:pPr>
        <w:spacing w:after="160" w:line="360" w:lineRule="auto"/>
        <w:ind w:left="567" w:hanging="567"/>
        <w:jc w:val="both"/>
        <w:rPr>
          <w:rFonts w:ascii="Times New Roman" w:hAnsi="Times New Roman" w:cs="Times New Roman"/>
          <w:sz w:val="24"/>
          <w:szCs w:val="24"/>
          <w:lang w:val="es-ES"/>
        </w:rPr>
      </w:pPr>
      <w:r w:rsidRPr="00E160BC">
        <w:rPr>
          <w:rFonts w:ascii="Times New Roman" w:hAnsi="Times New Roman" w:cs="Times New Roman"/>
          <w:sz w:val="24"/>
          <w:szCs w:val="24"/>
          <w:lang w:val="es-ES"/>
        </w:rPr>
        <w:t xml:space="preserve">Pérez, I., Fernández, P., </w:t>
      </w:r>
      <w:r w:rsidR="00C41CDB" w:rsidRPr="00E160BC">
        <w:rPr>
          <w:rFonts w:ascii="Times New Roman" w:hAnsi="Times New Roman" w:cs="Times New Roman"/>
          <w:sz w:val="24"/>
          <w:szCs w:val="24"/>
          <w:lang w:val="es-ES"/>
        </w:rPr>
        <w:t>y</w:t>
      </w:r>
      <w:r w:rsidRPr="00E160BC">
        <w:rPr>
          <w:rFonts w:ascii="Times New Roman" w:hAnsi="Times New Roman" w:cs="Times New Roman"/>
          <w:sz w:val="24"/>
          <w:szCs w:val="24"/>
          <w:lang w:val="es-ES"/>
        </w:rPr>
        <w:t xml:space="preserve"> Rodado, S. (2005). Prevalencia del trastorno por estrés postraumático por la guerra, en niños de Cundinamarca, Colombia</w:t>
      </w:r>
      <w:r w:rsidRPr="00E160BC">
        <w:rPr>
          <w:rFonts w:ascii="Times New Roman" w:hAnsi="Times New Roman" w:cs="Times New Roman"/>
          <w:i/>
          <w:iCs/>
          <w:sz w:val="24"/>
          <w:szCs w:val="24"/>
          <w:lang w:val="es-ES"/>
        </w:rPr>
        <w:t>. Revista de Salud Pública, 7</w:t>
      </w:r>
      <w:r w:rsidRPr="00E160BC">
        <w:rPr>
          <w:rFonts w:ascii="Times New Roman" w:hAnsi="Times New Roman" w:cs="Times New Roman"/>
          <w:sz w:val="24"/>
          <w:szCs w:val="24"/>
          <w:lang w:val="es-ES"/>
        </w:rPr>
        <w:t xml:space="preserve">(3), 268-280, </w:t>
      </w:r>
      <w:hyperlink r:id="rId14" w:history="1">
        <w:r w:rsidR="007C3C42" w:rsidRPr="00E160BC">
          <w:rPr>
            <w:rStyle w:val="Hipervnculo"/>
            <w:rFonts w:ascii="Times New Roman" w:hAnsi="Times New Roman" w:cs="Times New Roman"/>
            <w:color w:val="auto"/>
            <w:sz w:val="24"/>
            <w:szCs w:val="24"/>
            <w:u w:val="none"/>
            <w:lang w:val="es-ES"/>
          </w:rPr>
          <w:t>http://www.scielo.org.co/pdf/rsap/v7n3/v7n3a03.pdf</w:t>
        </w:r>
      </w:hyperlink>
    </w:p>
    <w:p w14:paraId="78E2920C" w14:textId="389E16B9" w:rsidR="007C3C42" w:rsidRPr="00E160BC" w:rsidRDefault="007C3C42" w:rsidP="00A61BD7">
      <w:pPr>
        <w:spacing w:after="160" w:line="360" w:lineRule="auto"/>
        <w:ind w:left="567" w:hanging="567"/>
        <w:jc w:val="both"/>
        <w:rPr>
          <w:rFonts w:ascii="Times New Roman" w:hAnsi="Times New Roman" w:cs="Times New Roman"/>
          <w:sz w:val="24"/>
          <w:szCs w:val="24"/>
          <w:lang w:val="es-ES"/>
        </w:rPr>
      </w:pPr>
      <w:r w:rsidRPr="00E160BC">
        <w:rPr>
          <w:rFonts w:ascii="Times New Roman" w:hAnsi="Times New Roman" w:cs="Times New Roman"/>
          <w:sz w:val="24"/>
          <w:szCs w:val="24"/>
          <w:lang w:val="es-ES"/>
        </w:rPr>
        <w:lastRenderedPageBreak/>
        <w:t xml:space="preserve">Pérez, M., y Cristancho, C. (2016). Enfoque de género en la implementación de la Ley de Víctimas y Restitución de Tierras: una propuesta para la caracterización de las mujeres y niñas víctimas del conflicto armado en Colombia. </w:t>
      </w:r>
      <w:r w:rsidRPr="00E160BC">
        <w:rPr>
          <w:rFonts w:ascii="Times New Roman" w:hAnsi="Times New Roman" w:cs="Times New Roman"/>
          <w:i/>
          <w:iCs/>
          <w:sz w:val="24"/>
          <w:szCs w:val="24"/>
          <w:lang w:val="es-ES"/>
        </w:rPr>
        <w:t>Revista CS, 19</w:t>
      </w:r>
      <w:r w:rsidRPr="00E160BC">
        <w:rPr>
          <w:rFonts w:ascii="Times New Roman" w:hAnsi="Times New Roman" w:cs="Times New Roman"/>
          <w:sz w:val="24"/>
          <w:szCs w:val="24"/>
          <w:lang w:val="es-ES"/>
        </w:rPr>
        <w:t>, 69-113, http://www.scielo.org.co/pdf/recs/n19/n19a04.pdf</w:t>
      </w:r>
    </w:p>
    <w:p w14:paraId="3F07A969" w14:textId="7EBAE0EC" w:rsidR="00C41CDB" w:rsidRPr="00E160BC" w:rsidRDefault="00C41CDB" w:rsidP="00A61BD7">
      <w:pPr>
        <w:spacing w:after="160" w:line="360" w:lineRule="auto"/>
        <w:ind w:left="567" w:hanging="567"/>
        <w:jc w:val="both"/>
        <w:rPr>
          <w:rFonts w:ascii="Times New Roman" w:hAnsi="Times New Roman" w:cs="Times New Roman"/>
          <w:sz w:val="24"/>
          <w:szCs w:val="24"/>
          <w:lang w:val="es-ES"/>
        </w:rPr>
      </w:pPr>
      <w:r w:rsidRPr="00E160BC">
        <w:rPr>
          <w:rFonts w:ascii="Times New Roman" w:hAnsi="Times New Roman" w:cs="Times New Roman"/>
          <w:sz w:val="24"/>
          <w:szCs w:val="24"/>
          <w:lang w:val="es-ES"/>
        </w:rPr>
        <w:t xml:space="preserve">Quitumbo, L. (2019). </w:t>
      </w:r>
      <w:r w:rsidRPr="00E160BC">
        <w:rPr>
          <w:rFonts w:ascii="Times New Roman" w:hAnsi="Times New Roman" w:cs="Times New Roman"/>
          <w:i/>
          <w:iCs/>
          <w:sz w:val="24"/>
          <w:szCs w:val="24"/>
          <w:lang w:val="es-ES"/>
        </w:rPr>
        <w:t>La resiliencia: estrategia en mujeres víctimas de abuso sexual en el marco del conflicto armado</w:t>
      </w:r>
      <w:r w:rsidRPr="00E160BC">
        <w:rPr>
          <w:rFonts w:ascii="Times New Roman" w:hAnsi="Times New Roman" w:cs="Times New Roman"/>
          <w:sz w:val="24"/>
          <w:szCs w:val="24"/>
          <w:lang w:val="es-ES"/>
        </w:rPr>
        <w:t>. Tesis de grado. Universidad Santiago de Cali, Programa de Psicología, https://repository.usc.edu.co/bitstream/20.500.12421/171/1/LA%20RESILIENCIA%20ESTRATEGIA.pdf</w:t>
      </w:r>
    </w:p>
    <w:p w14:paraId="14A80512" w14:textId="71DCCF3F" w:rsidR="0093130F" w:rsidRPr="00E160BC" w:rsidRDefault="0093130F" w:rsidP="00A61BD7">
      <w:pPr>
        <w:spacing w:after="160" w:line="360" w:lineRule="auto"/>
        <w:ind w:left="567" w:hanging="567"/>
        <w:jc w:val="both"/>
        <w:rPr>
          <w:rFonts w:ascii="Times New Roman" w:hAnsi="Times New Roman" w:cs="Times New Roman"/>
          <w:sz w:val="24"/>
          <w:szCs w:val="24"/>
          <w:lang w:val="es-ES"/>
        </w:rPr>
      </w:pPr>
      <w:r w:rsidRPr="00E160BC">
        <w:rPr>
          <w:rFonts w:ascii="Times New Roman" w:hAnsi="Times New Roman" w:cs="Times New Roman"/>
          <w:sz w:val="24"/>
          <w:szCs w:val="24"/>
          <w:lang w:val="es-ES"/>
        </w:rPr>
        <w:t xml:space="preserve">Rodríguez, S. (2018). </w:t>
      </w:r>
      <w:r w:rsidRPr="00E160BC">
        <w:rPr>
          <w:rFonts w:ascii="Times New Roman" w:hAnsi="Times New Roman" w:cs="Times New Roman"/>
          <w:i/>
          <w:iCs/>
          <w:sz w:val="24"/>
          <w:szCs w:val="24"/>
          <w:lang w:val="es-ES"/>
        </w:rPr>
        <w:t>Afrontar la pérdida a través de la resiliencia</w:t>
      </w:r>
      <w:r w:rsidRPr="00E160BC">
        <w:rPr>
          <w:rFonts w:ascii="Times New Roman" w:hAnsi="Times New Roman" w:cs="Times New Roman"/>
          <w:sz w:val="24"/>
          <w:szCs w:val="24"/>
          <w:lang w:val="es-ES"/>
        </w:rPr>
        <w:t>. Tesis de grado. Universidad de La Laguna. Facultad de Ciencias de la Salud, https://riull.ull.es/xmlui/bitstream/handle/915/9940/Afrontar%20la%20perdida%20a%20traves%20de%20la%20resiliencia%20.pdf?sequence=1&amp;isAllowed=y</w:t>
      </w:r>
    </w:p>
    <w:p w14:paraId="262F0BC1" w14:textId="3AA8AEAA" w:rsidR="007C3C42" w:rsidRPr="00E160BC" w:rsidRDefault="007C3C42" w:rsidP="00A61BD7">
      <w:pPr>
        <w:spacing w:after="160" w:line="360" w:lineRule="auto"/>
        <w:ind w:left="567" w:hanging="567"/>
        <w:jc w:val="both"/>
        <w:rPr>
          <w:rFonts w:ascii="Times New Roman" w:hAnsi="Times New Roman" w:cs="Times New Roman"/>
          <w:sz w:val="24"/>
          <w:szCs w:val="24"/>
          <w:lang w:val="es-ES"/>
        </w:rPr>
      </w:pPr>
      <w:r w:rsidRPr="00E160BC">
        <w:rPr>
          <w:rFonts w:ascii="Times New Roman" w:hAnsi="Times New Roman" w:cs="Times New Roman"/>
          <w:sz w:val="24"/>
          <w:szCs w:val="24"/>
          <w:lang w:val="es-ES"/>
        </w:rPr>
        <w:t xml:space="preserve">Ruta Pacífica de las Mujeres. (2015). </w:t>
      </w:r>
      <w:r w:rsidRPr="00E160BC">
        <w:rPr>
          <w:rFonts w:ascii="Times New Roman" w:hAnsi="Times New Roman" w:cs="Times New Roman"/>
          <w:i/>
          <w:iCs/>
          <w:sz w:val="24"/>
          <w:szCs w:val="24"/>
          <w:lang w:val="es-ES"/>
        </w:rPr>
        <w:t>La Verdad de las Mujeres. Víctimas del conflicto armado en Colombia.</w:t>
      </w:r>
      <w:r w:rsidRPr="00E160BC">
        <w:rPr>
          <w:rFonts w:ascii="Times New Roman" w:hAnsi="Times New Roman" w:cs="Times New Roman"/>
          <w:sz w:val="24"/>
          <w:szCs w:val="24"/>
          <w:lang w:val="es-ES"/>
        </w:rPr>
        <w:t xml:space="preserve"> http://centromemoria.gov.co/wp-content/uploads/2015/06/La-verdad-de-las-mujeres-en-medio-del-conflicto-colombia-.pdf.</w:t>
      </w:r>
    </w:p>
    <w:p w14:paraId="64A6E581" w14:textId="24DF50E4" w:rsidR="009A3908" w:rsidRPr="00E160BC" w:rsidRDefault="009A3908" w:rsidP="00A61BD7">
      <w:pPr>
        <w:spacing w:after="160" w:line="360" w:lineRule="auto"/>
        <w:ind w:left="567" w:hanging="567"/>
        <w:jc w:val="both"/>
        <w:rPr>
          <w:rFonts w:ascii="Times New Roman" w:hAnsi="Times New Roman" w:cs="Times New Roman"/>
          <w:sz w:val="24"/>
          <w:szCs w:val="24"/>
          <w:lang w:val="es-ES"/>
        </w:rPr>
      </w:pPr>
      <w:r w:rsidRPr="00E160BC">
        <w:rPr>
          <w:rFonts w:ascii="Times New Roman" w:hAnsi="Times New Roman" w:cs="Times New Roman"/>
          <w:sz w:val="24"/>
          <w:szCs w:val="24"/>
          <w:lang w:val="es-ES"/>
        </w:rPr>
        <w:t xml:space="preserve">Segura, N., y Meertens, D. (1997). Desarraigo, género y desplazamiento interno en Colombia. </w:t>
      </w:r>
      <w:r w:rsidRPr="00E160BC">
        <w:rPr>
          <w:rFonts w:ascii="Times New Roman" w:hAnsi="Times New Roman" w:cs="Times New Roman"/>
          <w:i/>
          <w:iCs/>
          <w:sz w:val="24"/>
          <w:szCs w:val="24"/>
          <w:lang w:val="es-ES"/>
        </w:rPr>
        <w:t>Nueva Sociedad, 148</w:t>
      </w:r>
      <w:r w:rsidRPr="00E160BC">
        <w:rPr>
          <w:rFonts w:ascii="Times New Roman" w:hAnsi="Times New Roman" w:cs="Times New Roman"/>
          <w:sz w:val="24"/>
          <w:szCs w:val="24"/>
          <w:lang w:val="es-ES"/>
        </w:rPr>
        <w:t>, 30-43, https://www.nuso.org/media/articles/downloads/2576_1.pdf</w:t>
      </w:r>
    </w:p>
    <w:p w14:paraId="274021E3" w14:textId="70991AB5" w:rsidR="008662F2" w:rsidRPr="00E160BC" w:rsidRDefault="008662F2" w:rsidP="00A61BD7">
      <w:pPr>
        <w:spacing w:after="160" w:line="360" w:lineRule="auto"/>
        <w:ind w:left="567" w:hanging="567"/>
        <w:jc w:val="both"/>
        <w:rPr>
          <w:rFonts w:ascii="Times New Roman" w:hAnsi="Times New Roman" w:cs="Times New Roman"/>
          <w:sz w:val="24"/>
          <w:szCs w:val="24"/>
          <w:lang w:val="es-ES"/>
        </w:rPr>
      </w:pPr>
      <w:r w:rsidRPr="00E160BC">
        <w:rPr>
          <w:rFonts w:ascii="Times New Roman" w:hAnsi="Times New Roman" w:cs="Times New Roman"/>
          <w:sz w:val="24"/>
          <w:szCs w:val="24"/>
          <w:lang w:val="es-ES"/>
        </w:rPr>
        <w:t xml:space="preserve">Tobin, D., Holroyd, K, Reynolds, R., &amp; Wigal, J. (1989). The hierarchical factor structures of the coping strategies inventory. Cognitive Therapy and Research, 13 (4), 343-3611, </w:t>
      </w:r>
      <w:hyperlink r:id="rId15" w:history="1">
        <w:r w:rsidRPr="00E160BC">
          <w:rPr>
            <w:rStyle w:val="Hipervnculo"/>
            <w:rFonts w:ascii="Times New Roman" w:hAnsi="Times New Roman" w:cs="Times New Roman"/>
            <w:color w:val="auto"/>
            <w:sz w:val="24"/>
            <w:szCs w:val="24"/>
            <w:u w:val="none"/>
            <w:lang w:val="es-ES"/>
          </w:rPr>
          <w:t>https://doi.org/10.1007/BF01173478</w:t>
        </w:r>
      </w:hyperlink>
    </w:p>
    <w:p w14:paraId="2105A35B" w14:textId="1E628C99" w:rsidR="0093130F" w:rsidRPr="00E160BC" w:rsidRDefault="0093130F" w:rsidP="00A61BD7">
      <w:pPr>
        <w:spacing w:after="160" w:line="360" w:lineRule="auto"/>
        <w:ind w:left="567" w:hanging="567"/>
        <w:jc w:val="both"/>
        <w:rPr>
          <w:rFonts w:ascii="Times New Roman" w:hAnsi="Times New Roman" w:cs="Times New Roman"/>
          <w:sz w:val="24"/>
          <w:szCs w:val="24"/>
          <w:lang w:val="es-ES"/>
        </w:rPr>
      </w:pPr>
      <w:r w:rsidRPr="00E160BC">
        <w:rPr>
          <w:rFonts w:ascii="Times New Roman" w:hAnsi="Times New Roman" w:cs="Times New Roman"/>
          <w:sz w:val="24"/>
          <w:szCs w:val="24"/>
          <w:lang w:val="es-ES"/>
        </w:rPr>
        <w:t xml:space="preserve">Utria, L., Amar, J. Begoña, M., Martínez, M., Colmenares, G., </w:t>
      </w:r>
      <w:r w:rsidR="007C3C42" w:rsidRPr="00E160BC">
        <w:rPr>
          <w:rFonts w:ascii="Times New Roman" w:hAnsi="Times New Roman" w:cs="Times New Roman"/>
          <w:sz w:val="24"/>
          <w:szCs w:val="24"/>
          <w:lang w:val="es-ES"/>
        </w:rPr>
        <w:t xml:space="preserve">y </w:t>
      </w:r>
      <w:r w:rsidRPr="00E160BC">
        <w:rPr>
          <w:rFonts w:ascii="Times New Roman" w:hAnsi="Times New Roman" w:cs="Times New Roman"/>
          <w:sz w:val="24"/>
          <w:szCs w:val="24"/>
          <w:lang w:val="es-ES"/>
        </w:rPr>
        <w:t>Crespo, F. (2015).</w:t>
      </w:r>
      <w:r w:rsidRPr="00E160BC">
        <w:rPr>
          <w:rFonts w:ascii="Times New Roman" w:hAnsi="Times New Roman" w:cs="Times New Roman"/>
          <w:i/>
          <w:iCs/>
          <w:sz w:val="24"/>
          <w:szCs w:val="24"/>
          <w:lang w:val="es-ES"/>
        </w:rPr>
        <w:t xml:space="preserve">  Resiliencia en mujeres víctimas del desplazamiento forzado</w:t>
      </w:r>
      <w:r w:rsidRPr="00E160BC">
        <w:rPr>
          <w:rFonts w:ascii="Times New Roman" w:hAnsi="Times New Roman" w:cs="Times New Roman"/>
          <w:sz w:val="24"/>
          <w:szCs w:val="24"/>
          <w:lang w:val="es-ES"/>
        </w:rPr>
        <w:t>. Barranquilla: Editorial Universidad del Norte, file:///D:/Descargas/Resiliencia_en_mujeres_victimas_del_desp.pdf</w:t>
      </w:r>
    </w:p>
    <w:p w14:paraId="24A4CCB6" w14:textId="77402352" w:rsidR="008662F2" w:rsidRPr="00E160BC" w:rsidRDefault="008662F2" w:rsidP="00A61BD7">
      <w:pPr>
        <w:spacing w:after="160" w:line="360" w:lineRule="auto"/>
        <w:ind w:left="567" w:hanging="567"/>
        <w:jc w:val="both"/>
        <w:rPr>
          <w:rFonts w:ascii="Times New Roman" w:hAnsi="Times New Roman" w:cs="Times New Roman"/>
          <w:sz w:val="24"/>
          <w:szCs w:val="24"/>
          <w:lang w:val="es-ES"/>
        </w:rPr>
      </w:pPr>
      <w:r w:rsidRPr="00E160BC">
        <w:rPr>
          <w:rFonts w:ascii="Times New Roman" w:hAnsi="Times New Roman" w:cs="Times New Roman"/>
          <w:sz w:val="24"/>
          <w:szCs w:val="24"/>
          <w:lang w:val="es-ES"/>
        </w:rPr>
        <w:t xml:space="preserve">Venegas Luque, R., Gutiérrez Velasco, A., &amp; Caicedo Cardeñosa, M. F. (2017). Investigaciones y comprensiones del conflicto armado en Colombia. Salud mental y familia. </w:t>
      </w:r>
      <w:r w:rsidRPr="00E160BC">
        <w:rPr>
          <w:rFonts w:ascii="Times New Roman" w:hAnsi="Times New Roman" w:cs="Times New Roman"/>
          <w:i/>
          <w:iCs/>
          <w:sz w:val="24"/>
          <w:szCs w:val="24"/>
          <w:lang w:val="es-ES"/>
        </w:rPr>
        <w:t>Universitas Psychologica, 16</w:t>
      </w:r>
      <w:r w:rsidRPr="00E160BC">
        <w:rPr>
          <w:rFonts w:ascii="Times New Roman" w:hAnsi="Times New Roman" w:cs="Times New Roman"/>
          <w:sz w:val="24"/>
          <w:szCs w:val="24"/>
          <w:lang w:val="es-ES"/>
        </w:rPr>
        <w:t xml:space="preserve">(3), 1-10. </w:t>
      </w:r>
      <w:hyperlink r:id="rId16" w:history="1">
        <w:r w:rsidR="007C3C42" w:rsidRPr="00E160BC">
          <w:rPr>
            <w:rStyle w:val="Hipervnculo"/>
            <w:rFonts w:ascii="Times New Roman" w:hAnsi="Times New Roman" w:cs="Times New Roman"/>
            <w:color w:val="auto"/>
            <w:sz w:val="24"/>
            <w:szCs w:val="24"/>
            <w:u w:val="none"/>
            <w:lang w:val="es-ES"/>
          </w:rPr>
          <w:t>https://doi.org/10.11144/Javeriana.upsy16-3.icca</w:t>
        </w:r>
      </w:hyperlink>
    </w:p>
    <w:p w14:paraId="6D4CBB2C" w14:textId="6FECD7DB" w:rsidR="007C3C42" w:rsidRPr="00E160BC" w:rsidRDefault="007C3C42" w:rsidP="00A61BD7">
      <w:pPr>
        <w:spacing w:after="160" w:line="360" w:lineRule="auto"/>
        <w:ind w:left="567" w:hanging="567"/>
        <w:jc w:val="both"/>
        <w:rPr>
          <w:rFonts w:ascii="Times New Roman" w:hAnsi="Times New Roman" w:cs="Times New Roman"/>
          <w:sz w:val="24"/>
          <w:szCs w:val="24"/>
          <w:lang w:val="es-ES"/>
        </w:rPr>
      </w:pPr>
      <w:r w:rsidRPr="00E160BC">
        <w:rPr>
          <w:rFonts w:ascii="Times New Roman" w:hAnsi="Times New Roman" w:cs="Times New Roman"/>
          <w:sz w:val="24"/>
          <w:szCs w:val="24"/>
          <w:lang w:val="es-ES"/>
        </w:rPr>
        <w:lastRenderedPageBreak/>
        <w:t xml:space="preserve">Velásquez, N. R. (2011). Lo ideológico en la psicología social y en la guerra en Colombia. </w:t>
      </w:r>
      <w:r w:rsidRPr="00E160BC">
        <w:rPr>
          <w:rFonts w:ascii="Times New Roman" w:hAnsi="Times New Roman" w:cs="Times New Roman"/>
          <w:i/>
          <w:iCs/>
          <w:sz w:val="24"/>
          <w:szCs w:val="24"/>
          <w:lang w:val="es-ES"/>
        </w:rPr>
        <w:t>Revista de Psicología GEPU, 2</w:t>
      </w:r>
      <w:r w:rsidRPr="00E160BC">
        <w:rPr>
          <w:rFonts w:ascii="Times New Roman" w:hAnsi="Times New Roman" w:cs="Times New Roman"/>
          <w:sz w:val="24"/>
          <w:szCs w:val="24"/>
          <w:lang w:val="es-ES"/>
        </w:rPr>
        <w:t xml:space="preserve"> (2), 138 – 157, https://dialnet.unirioja.es/servlet/articulo?codigo=3810259</w:t>
      </w:r>
    </w:p>
    <w:p w14:paraId="67D9E5DC" w14:textId="25B598FC" w:rsidR="00C41CDB" w:rsidRPr="00E160BC" w:rsidRDefault="007E7BC2" w:rsidP="00A61BD7">
      <w:pPr>
        <w:spacing w:after="160" w:line="360" w:lineRule="auto"/>
        <w:ind w:left="567" w:hanging="567"/>
        <w:jc w:val="both"/>
        <w:rPr>
          <w:rFonts w:ascii="Times New Roman" w:hAnsi="Times New Roman" w:cs="Times New Roman"/>
          <w:sz w:val="24"/>
          <w:szCs w:val="24"/>
          <w:lang w:val="es-ES"/>
        </w:rPr>
      </w:pPr>
      <w:r w:rsidRPr="00E160BC">
        <w:rPr>
          <w:rFonts w:ascii="Times New Roman" w:hAnsi="Times New Roman" w:cs="Times New Roman"/>
          <w:sz w:val="24"/>
          <w:szCs w:val="24"/>
          <w:lang w:val="es-ES"/>
        </w:rPr>
        <w:t xml:space="preserve">Wilches, I. (2010). Lo que hemos aprendido sobre la atención a mujeres víctimas de violencia sexual en el conflicto armado colombiano. </w:t>
      </w:r>
      <w:r w:rsidRPr="00E160BC">
        <w:rPr>
          <w:rFonts w:ascii="Times New Roman" w:hAnsi="Times New Roman" w:cs="Times New Roman"/>
          <w:i/>
          <w:iCs/>
          <w:sz w:val="24"/>
          <w:szCs w:val="24"/>
          <w:lang w:val="es-ES"/>
        </w:rPr>
        <w:t>Revista de Estudios Sociales, 36</w:t>
      </w:r>
      <w:r w:rsidRPr="00E160BC">
        <w:rPr>
          <w:rFonts w:ascii="Times New Roman" w:hAnsi="Times New Roman" w:cs="Times New Roman"/>
          <w:sz w:val="24"/>
          <w:szCs w:val="24"/>
          <w:lang w:val="es-ES"/>
        </w:rPr>
        <w:t xml:space="preserve">, 86-94, </w:t>
      </w:r>
      <w:hyperlink r:id="rId17" w:history="1">
        <w:r w:rsidR="00C41CDB" w:rsidRPr="00E160BC">
          <w:rPr>
            <w:rStyle w:val="Hipervnculo"/>
            <w:rFonts w:ascii="Times New Roman" w:hAnsi="Times New Roman" w:cs="Times New Roman"/>
            <w:color w:val="auto"/>
            <w:sz w:val="24"/>
            <w:szCs w:val="24"/>
            <w:u w:val="none"/>
            <w:lang w:val="es-ES"/>
          </w:rPr>
          <w:t>http://www.scielo.org.co/scielo.php?script=sci_arttext&amp;pid=S0123-885X2010000200008&amp;lng=en&amp;tlng=</w:t>
        </w:r>
      </w:hyperlink>
      <w:r w:rsidRPr="00E160BC">
        <w:rPr>
          <w:rFonts w:ascii="Times New Roman" w:hAnsi="Times New Roman" w:cs="Times New Roman"/>
          <w:sz w:val="24"/>
          <w:szCs w:val="24"/>
          <w:lang w:val="es-ES"/>
        </w:rPr>
        <w:t>.</w:t>
      </w:r>
    </w:p>
    <w:p w14:paraId="46EB2168" w14:textId="3275AF7C" w:rsidR="007E7BC2" w:rsidRPr="00E160BC" w:rsidRDefault="00C41CDB" w:rsidP="00A61BD7">
      <w:pPr>
        <w:spacing w:after="160" w:line="360" w:lineRule="auto"/>
        <w:ind w:left="567" w:hanging="567"/>
        <w:jc w:val="both"/>
        <w:rPr>
          <w:rFonts w:ascii="Times New Roman" w:hAnsi="Times New Roman" w:cs="Times New Roman"/>
          <w:sz w:val="24"/>
          <w:szCs w:val="24"/>
          <w:lang w:val="es-ES"/>
        </w:rPr>
      </w:pPr>
      <w:r w:rsidRPr="00E160BC">
        <w:rPr>
          <w:rFonts w:ascii="Times New Roman" w:hAnsi="Times New Roman" w:cs="Times New Roman"/>
          <w:sz w:val="24"/>
          <w:szCs w:val="24"/>
          <w:lang w:val="es-ES"/>
        </w:rPr>
        <w:t xml:space="preserve">Zuluaga, L. C. (2016). Estrategias de afrontamiento en un grupo de desplazados internos en la ciudad de Bogotá. </w:t>
      </w:r>
      <w:r w:rsidRPr="00E160BC">
        <w:rPr>
          <w:rFonts w:ascii="Times New Roman" w:hAnsi="Times New Roman" w:cs="Times New Roman"/>
          <w:i/>
          <w:iCs/>
          <w:sz w:val="24"/>
          <w:szCs w:val="24"/>
          <w:lang w:val="es-ES"/>
        </w:rPr>
        <w:t>Revista de Psicología Universidad de Antioquia, 8</w:t>
      </w:r>
      <w:r w:rsidRPr="00E160BC">
        <w:rPr>
          <w:rFonts w:ascii="Times New Roman" w:hAnsi="Times New Roman" w:cs="Times New Roman"/>
          <w:sz w:val="24"/>
          <w:szCs w:val="24"/>
          <w:lang w:val="es-ES"/>
        </w:rPr>
        <w:t>(2), 71-86, https://doi.org/10.17533/udea.rpsua.v8n2a05.</w:t>
      </w:r>
    </w:p>
    <w:p w14:paraId="30A46F85" w14:textId="2F571756" w:rsidR="008605CB" w:rsidRPr="00E160BC" w:rsidRDefault="008605CB" w:rsidP="00A61BD7">
      <w:pPr>
        <w:spacing w:line="360" w:lineRule="auto"/>
        <w:jc w:val="both"/>
        <w:rPr>
          <w:rFonts w:ascii="Times New Roman" w:hAnsi="Times New Roman" w:cs="Times New Roman"/>
          <w:sz w:val="24"/>
          <w:szCs w:val="24"/>
          <w:lang w:val="es-ES"/>
        </w:rPr>
      </w:pPr>
    </w:p>
    <w:p w14:paraId="3B2705CD" w14:textId="77777777" w:rsidR="008605CB" w:rsidRPr="00E160BC" w:rsidRDefault="008605CB" w:rsidP="00A61BD7">
      <w:pPr>
        <w:spacing w:line="360" w:lineRule="auto"/>
        <w:jc w:val="both"/>
        <w:rPr>
          <w:rFonts w:ascii="Times New Roman" w:hAnsi="Times New Roman" w:cs="Times New Roman"/>
          <w:sz w:val="24"/>
          <w:szCs w:val="24"/>
          <w:lang w:val="es-ES"/>
        </w:rPr>
      </w:pPr>
    </w:p>
    <w:p w14:paraId="610BE9C2" w14:textId="77777777" w:rsidR="00623E85" w:rsidRPr="00E160BC" w:rsidRDefault="00623E85" w:rsidP="00A61BD7">
      <w:pPr>
        <w:spacing w:line="360" w:lineRule="auto"/>
        <w:jc w:val="both"/>
        <w:rPr>
          <w:rFonts w:ascii="Times New Roman" w:hAnsi="Times New Roman" w:cs="Times New Roman"/>
          <w:sz w:val="24"/>
          <w:szCs w:val="24"/>
          <w:lang w:val="es-ES"/>
        </w:rPr>
      </w:pPr>
    </w:p>
    <w:p w14:paraId="3B323A84" w14:textId="77777777" w:rsidR="007C3C42" w:rsidRPr="00E160BC" w:rsidRDefault="007C3C42" w:rsidP="00A61BD7">
      <w:pPr>
        <w:spacing w:after="160" w:line="360" w:lineRule="auto"/>
        <w:jc w:val="both"/>
        <w:rPr>
          <w:rFonts w:ascii="Times New Roman" w:eastAsia="Calibri" w:hAnsi="Times New Roman" w:cs="Times New Roman"/>
          <w:sz w:val="24"/>
          <w:szCs w:val="24"/>
          <w:lang w:val="es-ES"/>
        </w:rPr>
      </w:pPr>
    </w:p>
    <w:p w14:paraId="25B9069B" w14:textId="12E9B049" w:rsidR="00FF085C" w:rsidRPr="00E160BC" w:rsidRDefault="00FF085C" w:rsidP="00A61BD7">
      <w:pPr>
        <w:spacing w:after="160" w:line="360" w:lineRule="auto"/>
        <w:jc w:val="both"/>
        <w:rPr>
          <w:rFonts w:ascii="Times New Roman" w:eastAsia="Calibri" w:hAnsi="Times New Roman" w:cs="Times New Roman"/>
          <w:sz w:val="24"/>
          <w:szCs w:val="24"/>
          <w:lang w:val="es-ES"/>
        </w:rPr>
      </w:pPr>
    </w:p>
    <w:sectPr w:rsidR="00FF085C" w:rsidRPr="00E160BC" w:rsidSect="00A61BD7">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D4569" w14:textId="77777777" w:rsidR="002D5036" w:rsidRDefault="002D5036" w:rsidP="009F7ACB">
      <w:pPr>
        <w:spacing w:after="0" w:line="240" w:lineRule="auto"/>
      </w:pPr>
      <w:r>
        <w:separator/>
      </w:r>
    </w:p>
  </w:endnote>
  <w:endnote w:type="continuationSeparator" w:id="0">
    <w:p w14:paraId="7B12A680" w14:textId="77777777" w:rsidR="002D5036" w:rsidRDefault="002D5036" w:rsidP="009F7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altName w:val="Sylfaen"/>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438DF9" w14:textId="77777777" w:rsidR="002D5036" w:rsidRDefault="002D5036" w:rsidP="009F7ACB">
      <w:pPr>
        <w:spacing w:after="0" w:line="240" w:lineRule="auto"/>
      </w:pPr>
      <w:r>
        <w:separator/>
      </w:r>
    </w:p>
  </w:footnote>
  <w:footnote w:type="continuationSeparator" w:id="0">
    <w:p w14:paraId="298F88CC" w14:textId="77777777" w:rsidR="002D5036" w:rsidRDefault="002D5036" w:rsidP="009F7A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8235E"/>
    <w:multiLevelType w:val="hybridMultilevel"/>
    <w:tmpl w:val="CD5831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ED66A48"/>
    <w:multiLevelType w:val="multilevel"/>
    <w:tmpl w:val="4F04A9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A9D1FAA"/>
    <w:multiLevelType w:val="multilevel"/>
    <w:tmpl w:val="010470C4"/>
    <w:lvl w:ilvl="0">
      <w:start w:val="1"/>
      <w:numFmt w:val="decimal"/>
      <w:lvlText w:val="%1"/>
      <w:lvlJc w:val="left"/>
      <w:pPr>
        <w:ind w:left="864" w:hanging="487"/>
      </w:pPr>
      <w:rPr>
        <w:rFonts w:hint="default"/>
      </w:rPr>
    </w:lvl>
    <w:lvl w:ilvl="1">
      <w:start w:val="2"/>
      <w:numFmt w:val="decimal"/>
      <w:lvlText w:val="%1.%2."/>
      <w:lvlJc w:val="left"/>
      <w:pPr>
        <w:ind w:left="864" w:hanging="487"/>
      </w:pPr>
      <w:rPr>
        <w:rFonts w:ascii="Arial" w:eastAsia="Arial" w:hAnsi="Arial" w:cs="Arial" w:hint="default"/>
        <w:b/>
        <w:bCs/>
        <w:spacing w:val="0"/>
        <w:w w:val="100"/>
        <w:sz w:val="24"/>
        <w:szCs w:val="24"/>
      </w:rPr>
    </w:lvl>
    <w:lvl w:ilvl="2">
      <w:start w:val="1"/>
      <w:numFmt w:val="decimal"/>
      <w:lvlText w:val="%3."/>
      <w:lvlJc w:val="left"/>
      <w:pPr>
        <w:ind w:left="1278" w:hanging="292"/>
      </w:pPr>
      <w:rPr>
        <w:rFonts w:ascii="Arial" w:eastAsia="Arial" w:hAnsi="Arial" w:cs="Arial" w:hint="default"/>
        <w:b/>
        <w:spacing w:val="0"/>
        <w:w w:val="100"/>
        <w:sz w:val="24"/>
        <w:szCs w:val="24"/>
      </w:rPr>
    </w:lvl>
    <w:lvl w:ilvl="3">
      <w:numFmt w:val="bullet"/>
      <w:lvlText w:val="•"/>
      <w:lvlJc w:val="left"/>
      <w:pPr>
        <w:ind w:left="3248" w:hanging="292"/>
      </w:pPr>
      <w:rPr>
        <w:rFonts w:hint="default"/>
      </w:rPr>
    </w:lvl>
    <w:lvl w:ilvl="4">
      <w:numFmt w:val="bullet"/>
      <w:lvlText w:val="•"/>
      <w:lvlJc w:val="left"/>
      <w:pPr>
        <w:ind w:left="4233" w:hanging="292"/>
      </w:pPr>
      <w:rPr>
        <w:rFonts w:hint="default"/>
      </w:rPr>
    </w:lvl>
    <w:lvl w:ilvl="5">
      <w:numFmt w:val="bullet"/>
      <w:lvlText w:val="•"/>
      <w:lvlJc w:val="left"/>
      <w:pPr>
        <w:ind w:left="5217" w:hanging="292"/>
      </w:pPr>
      <w:rPr>
        <w:rFonts w:hint="default"/>
      </w:rPr>
    </w:lvl>
    <w:lvl w:ilvl="6">
      <w:numFmt w:val="bullet"/>
      <w:lvlText w:val="•"/>
      <w:lvlJc w:val="left"/>
      <w:pPr>
        <w:ind w:left="6202" w:hanging="292"/>
      </w:pPr>
      <w:rPr>
        <w:rFonts w:hint="default"/>
      </w:rPr>
    </w:lvl>
    <w:lvl w:ilvl="7">
      <w:numFmt w:val="bullet"/>
      <w:lvlText w:val="•"/>
      <w:lvlJc w:val="left"/>
      <w:pPr>
        <w:ind w:left="7186" w:hanging="292"/>
      </w:pPr>
      <w:rPr>
        <w:rFonts w:hint="default"/>
      </w:rPr>
    </w:lvl>
    <w:lvl w:ilvl="8">
      <w:numFmt w:val="bullet"/>
      <w:lvlText w:val="•"/>
      <w:lvlJc w:val="left"/>
      <w:pPr>
        <w:ind w:left="8171" w:hanging="292"/>
      </w:pPr>
      <w:rPr>
        <w:rFonts w:hint="default"/>
      </w:rPr>
    </w:lvl>
  </w:abstractNum>
  <w:abstractNum w:abstractNumId="3" w15:restartNumberingAfterBreak="0">
    <w:nsid w:val="2ADE4F5B"/>
    <w:multiLevelType w:val="multilevel"/>
    <w:tmpl w:val="5A4A1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85CD0"/>
    <w:multiLevelType w:val="multilevel"/>
    <w:tmpl w:val="BB2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A41DC7"/>
    <w:multiLevelType w:val="hybridMultilevel"/>
    <w:tmpl w:val="80CA3F7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8010329"/>
    <w:multiLevelType w:val="multilevel"/>
    <w:tmpl w:val="B59A6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BA388F"/>
    <w:multiLevelType w:val="multilevel"/>
    <w:tmpl w:val="16308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5146A4"/>
    <w:multiLevelType w:val="hybridMultilevel"/>
    <w:tmpl w:val="7B144E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33F7071"/>
    <w:multiLevelType w:val="hybridMultilevel"/>
    <w:tmpl w:val="E7BCDA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420243F"/>
    <w:multiLevelType w:val="multilevel"/>
    <w:tmpl w:val="5B040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DF4927"/>
    <w:multiLevelType w:val="hybridMultilevel"/>
    <w:tmpl w:val="DCF06D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708F777E"/>
    <w:multiLevelType w:val="hybridMultilevel"/>
    <w:tmpl w:val="EE5CE40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3" w15:restartNumberingAfterBreak="0">
    <w:nsid w:val="70B945B4"/>
    <w:multiLevelType w:val="hybridMultilevel"/>
    <w:tmpl w:val="40789B1C"/>
    <w:lvl w:ilvl="0" w:tplc="066A6006">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1B218D7"/>
    <w:multiLevelType w:val="hybridMultilevel"/>
    <w:tmpl w:val="50068D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AB96C3A"/>
    <w:multiLevelType w:val="multilevel"/>
    <w:tmpl w:val="78421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711604"/>
    <w:multiLevelType w:val="hybridMultilevel"/>
    <w:tmpl w:val="4DB8FF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8"/>
  </w:num>
  <w:num w:numId="4">
    <w:abstractNumId w:val="0"/>
  </w:num>
  <w:num w:numId="5">
    <w:abstractNumId w:val="16"/>
  </w:num>
  <w:num w:numId="6">
    <w:abstractNumId w:val="14"/>
  </w:num>
  <w:num w:numId="7">
    <w:abstractNumId w:val="4"/>
  </w:num>
  <w:num w:numId="8">
    <w:abstractNumId w:val="3"/>
  </w:num>
  <w:num w:numId="9">
    <w:abstractNumId w:val="6"/>
  </w:num>
  <w:num w:numId="10">
    <w:abstractNumId w:val="15"/>
  </w:num>
  <w:num w:numId="11">
    <w:abstractNumId w:val="7"/>
  </w:num>
  <w:num w:numId="12">
    <w:abstractNumId w:val="1"/>
  </w:num>
  <w:num w:numId="13">
    <w:abstractNumId w:val="2"/>
  </w:num>
  <w:num w:numId="14">
    <w:abstractNumId w:val="13"/>
  </w:num>
  <w:num w:numId="15">
    <w:abstractNumId w:val="9"/>
  </w:num>
  <w:num w:numId="16">
    <w:abstractNumId w:val="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4DD"/>
    <w:rsid w:val="0000218D"/>
    <w:rsid w:val="00003D97"/>
    <w:rsid w:val="0000468C"/>
    <w:rsid w:val="00010E89"/>
    <w:rsid w:val="00012398"/>
    <w:rsid w:val="000164DD"/>
    <w:rsid w:val="00017142"/>
    <w:rsid w:val="00030B6D"/>
    <w:rsid w:val="00034388"/>
    <w:rsid w:val="000361A8"/>
    <w:rsid w:val="00053A98"/>
    <w:rsid w:val="00067BC4"/>
    <w:rsid w:val="00071BCD"/>
    <w:rsid w:val="000720E6"/>
    <w:rsid w:val="00074A45"/>
    <w:rsid w:val="00075E17"/>
    <w:rsid w:val="00080748"/>
    <w:rsid w:val="00086D51"/>
    <w:rsid w:val="00087B46"/>
    <w:rsid w:val="000A1426"/>
    <w:rsid w:val="000B304F"/>
    <w:rsid w:val="000C4103"/>
    <w:rsid w:val="000D49B1"/>
    <w:rsid w:val="000E26C0"/>
    <w:rsid w:val="000E29FD"/>
    <w:rsid w:val="000F741A"/>
    <w:rsid w:val="0011429E"/>
    <w:rsid w:val="001200BD"/>
    <w:rsid w:val="0012061C"/>
    <w:rsid w:val="0012469E"/>
    <w:rsid w:val="00127EC4"/>
    <w:rsid w:val="001336CE"/>
    <w:rsid w:val="00134A33"/>
    <w:rsid w:val="00143010"/>
    <w:rsid w:val="00144C0C"/>
    <w:rsid w:val="001548E3"/>
    <w:rsid w:val="00155B14"/>
    <w:rsid w:val="00155B78"/>
    <w:rsid w:val="00156EB0"/>
    <w:rsid w:val="00156FEA"/>
    <w:rsid w:val="0015769E"/>
    <w:rsid w:val="00165D50"/>
    <w:rsid w:val="001676D0"/>
    <w:rsid w:val="001950E6"/>
    <w:rsid w:val="001B137E"/>
    <w:rsid w:val="001B1FED"/>
    <w:rsid w:val="001B7159"/>
    <w:rsid w:val="001C126C"/>
    <w:rsid w:val="001C4F3A"/>
    <w:rsid w:val="001C7820"/>
    <w:rsid w:val="001D0821"/>
    <w:rsid w:val="001D335A"/>
    <w:rsid w:val="001D745C"/>
    <w:rsid w:val="001E0F6B"/>
    <w:rsid w:val="001E44CE"/>
    <w:rsid w:val="001E4CFA"/>
    <w:rsid w:val="001F3DC8"/>
    <w:rsid w:val="001F5C0B"/>
    <w:rsid w:val="001F6664"/>
    <w:rsid w:val="001F6B6A"/>
    <w:rsid w:val="001F7001"/>
    <w:rsid w:val="001F7D79"/>
    <w:rsid w:val="0020198D"/>
    <w:rsid w:val="00210587"/>
    <w:rsid w:val="00221ACA"/>
    <w:rsid w:val="002242E7"/>
    <w:rsid w:val="00225ACD"/>
    <w:rsid w:val="00225B9C"/>
    <w:rsid w:val="00230A37"/>
    <w:rsid w:val="00236405"/>
    <w:rsid w:val="002377C3"/>
    <w:rsid w:val="00237F8E"/>
    <w:rsid w:val="00240F7E"/>
    <w:rsid w:val="00242BB9"/>
    <w:rsid w:val="00244AD3"/>
    <w:rsid w:val="00253921"/>
    <w:rsid w:val="002546A4"/>
    <w:rsid w:val="0026354A"/>
    <w:rsid w:val="0027193D"/>
    <w:rsid w:val="00272546"/>
    <w:rsid w:val="00273769"/>
    <w:rsid w:val="00273B44"/>
    <w:rsid w:val="00277734"/>
    <w:rsid w:val="00282AFA"/>
    <w:rsid w:val="00284AD7"/>
    <w:rsid w:val="00285025"/>
    <w:rsid w:val="0029774D"/>
    <w:rsid w:val="002A2DCF"/>
    <w:rsid w:val="002B5863"/>
    <w:rsid w:val="002B6F21"/>
    <w:rsid w:val="002C0CD0"/>
    <w:rsid w:val="002C22B3"/>
    <w:rsid w:val="002C285B"/>
    <w:rsid w:val="002C3371"/>
    <w:rsid w:val="002C41C6"/>
    <w:rsid w:val="002C4E4C"/>
    <w:rsid w:val="002D5036"/>
    <w:rsid w:val="002D7517"/>
    <w:rsid w:val="002E2FB2"/>
    <w:rsid w:val="002F23DB"/>
    <w:rsid w:val="002F2AD1"/>
    <w:rsid w:val="00301738"/>
    <w:rsid w:val="00302277"/>
    <w:rsid w:val="00302953"/>
    <w:rsid w:val="00310801"/>
    <w:rsid w:val="003155A2"/>
    <w:rsid w:val="00320345"/>
    <w:rsid w:val="00323F97"/>
    <w:rsid w:val="00331F12"/>
    <w:rsid w:val="00332C6E"/>
    <w:rsid w:val="00336F62"/>
    <w:rsid w:val="00354134"/>
    <w:rsid w:val="00356935"/>
    <w:rsid w:val="003676DB"/>
    <w:rsid w:val="00371FAD"/>
    <w:rsid w:val="00374A6E"/>
    <w:rsid w:val="00381B20"/>
    <w:rsid w:val="00381F84"/>
    <w:rsid w:val="00385F83"/>
    <w:rsid w:val="003952BD"/>
    <w:rsid w:val="00396F95"/>
    <w:rsid w:val="003A0CF2"/>
    <w:rsid w:val="003A67A2"/>
    <w:rsid w:val="003B3DE6"/>
    <w:rsid w:val="003B6F2D"/>
    <w:rsid w:val="003B78B3"/>
    <w:rsid w:val="003C1517"/>
    <w:rsid w:val="003C659C"/>
    <w:rsid w:val="003C6C61"/>
    <w:rsid w:val="003D1957"/>
    <w:rsid w:val="003D5604"/>
    <w:rsid w:val="003D5B2A"/>
    <w:rsid w:val="003E5AEB"/>
    <w:rsid w:val="003E721F"/>
    <w:rsid w:val="003E73B0"/>
    <w:rsid w:val="003F0415"/>
    <w:rsid w:val="003F62D7"/>
    <w:rsid w:val="004072B7"/>
    <w:rsid w:val="00413D65"/>
    <w:rsid w:val="004234B7"/>
    <w:rsid w:val="00425072"/>
    <w:rsid w:val="004258A3"/>
    <w:rsid w:val="00430AAB"/>
    <w:rsid w:val="00431E17"/>
    <w:rsid w:val="00461167"/>
    <w:rsid w:val="00461885"/>
    <w:rsid w:val="00462C27"/>
    <w:rsid w:val="00472143"/>
    <w:rsid w:val="00477C50"/>
    <w:rsid w:val="004905E7"/>
    <w:rsid w:val="00493A40"/>
    <w:rsid w:val="004A0D8B"/>
    <w:rsid w:val="004A2B8A"/>
    <w:rsid w:val="004A4383"/>
    <w:rsid w:val="004A5914"/>
    <w:rsid w:val="004A66F8"/>
    <w:rsid w:val="004A7167"/>
    <w:rsid w:val="004B0468"/>
    <w:rsid w:val="004C6D51"/>
    <w:rsid w:val="004D38CA"/>
    <w:rsid w:val="004D47EC"/>
    <w:rsid w:val="004D7A9D"/>
    <w:rsid w:val="004E5986"/>
    <w:rsid w:val="004F1F11"/>
    <w:rsid w:val="004F5D5D"/>
    <w:rsid w:val="004F635B"/>
    <w:rsid w:val="00501B53"/>
    <w:rsid w:val="005139DA"/>
    <w:rsid w:val="00515188"/>
    <w:rsid w:val="00525F2C"/>
    <w:rsid w:val="0053220C"/>
    <w:rsid w:val="00540EB4"/>
    <w:rsid w:val="00543F71"/>
    <w:rsid w:val="005449E0"/>
    <w:rsid w:val="00557E1C"/>
    <w:rsid w:val="00562F8B"/>
    <w:rsid w:val="00565CAD"/>
    <w:rsid w:val="00574C5F"/>
    <w:rsid w:val="00577AF0"/>
    <w:rsid w:val="005810BC"/>
    <w:rsid w:val="00581C13"/>
    <w:rsid w:val="00584A99"/>
    <w:rsid w:val="00585B70"/>
    <w:rsid w:val="00590C24"/>
    <w:rsid w:val="0059613F"/>
    <w:rsid w:val="005A675B"/>
    <w:rsid w:val="005A709D"/>
    <w:rsid w:val="005A744D"/>
    <w:rsid w:val="005B18AD"/>
    <w:rsid w:val="005B1C7A"/>
    <w:rsid w:val="005B24E1"/>
    <w:rsid w:val="005B6646"/>
    <w:rsid w:val="005C2FEC"/>
    <w:rsid w:val="005D3FBD"/>
    <w:rsid w:val="005D45CC"/>
    <w:rsid w:val="005D4FF3"/>
    <w:rsid w:val="005D5F1F"/>
    <w:rsid w:val="005D7D1A"/>
    <w:rsid w:val="005E2D70"/>
    <w:rsid w:val="005F00E9"/>
    <w:rsid w:val="005F015C"/>
    <w:rsid w:val="005F10F7"/>
    <w:rsid w:val="00604145"/>
    <w:rsid w:val="006150E0"/>
    <w:rsid w:val="00616AC3"/>
    <w:rsid w:val="00620ECC"/>
    <w:rsid w:val="00623E85"/>
    <w:rsid w:val="00630373"/>
    <w:rsid w:val="00630D53"/>
    <w:rsid w:val="00633690"/>
    <w:rsid w:val="0063585F"/>
    <w:rsid w:val="00636694"/>
    <w:rsid w:val="0063692B"/>
    <w:rsid w:val="00640A0A"/>
    <w:rsid w:val="006426BE"/>
    <w:rsid w:val="00650308"/>
    <w:rsid w:val="00650F98"/>
    <w:rsid w:val="00651070"/>
    <w:rsid w:val="006522D0"/>
    <w:rsid w:val="00652D92"/>
    <w:rsid w:val="0066179D"/>
    <w:rsid w:val="00670AB5"/>
    <w:rsid w:val="00672A7D"/>
    <w:rsid w:val="006744B1"/>
    <w:rsid w:val="00676BC3"/>
    <w:rsid w:val="00676E40"/>
    <w:rsid w:val="006771BA"/>
    <w:rsid w:val="00677FEA"/>
    <w:rsid w:val="006954C9"/>
    <w:rsid w:val="0069586F"/>
    <w:rsid w:val="006A20EC"/>
    <w:rsid w:val="006A2FA6"/>
    <w:rsid w:val="006A32A8"/>
    <w:rsid w:val="006B23B2"/>
    <w:rsid w:val="006B55A7"/>
    <w:rsid w:val="006C3410"/>
    <w:rsid w:val="006D0631"/>
    <w:rsid w:val="006F561B"/>
    <w:rsid w:val="00701F69"/>
    <w:rsid w:val="00710699"/>
    <w:rsid w:val="00715AF7"/>
    <w:rsid w:val="00716BF9"/>
    <w:rsid w:val="00721FC0"/>
    <w:rsid w:val="00723838"/>
    <w:rsid w:val="00730608"/>
    <w:rsid w:val="00730E5A"/>
    <w:rsid w:val="00732996"/>
    <w:rsid w:val="00744ACD"/>
    <w:rsid w:val="00754609"/>
    <w:rsid w:val="00757471"/>
    <w:rsid w:val="00763DBA"/>
    <w:rsid w:val="00764C51"/>
    <w:rsid w:val="0076598E"/>
    <w:rsid w:val="007676A3"/>
    <w:rsid w:val="00770EDE"/>
    <w:rsid w:val="00774E53"/>
    <w:rsid w:val="00775950"/>
    <w:rsid w:val="00776E15"/>
    <w:rsid w:val="0079700B"/>
    <w:rsid w:val="007B3D26"/>
    <w:rsid w:val="007B5120"/>
    <w:rsid w:val="007C3C42"/>
    <w:rsid w:val="007D2450"/>
    <w:rsid w:val="007E57A9"/>
    <w:rsid w:val="007E7BC2"/>
    <w:rsid w:val="007F1658"/>
    <w:rsid w:val="007F256F"/>
    <w:rsid w:val="007F39DF"/>
    <w:rsid w:val="007F43F2"/>
    <w:rsid w:val="007F542B"/>
    <w:rsid w:val="007F5BD8"/>
    <w:rsid w:val="00800650"/>
    <w:rsid w:val="00803B03"/>
    <w:rsid w:val="00803C27"/>
    <w:rsid w:val="008109C1"/>
    <w:rsid w:val="00827F87"/>
    <w:rsid w:val="008356A1"/>
    <w:rsid w:val="0083641D"/>
    <w:rsid w:val="0083677B"/>
    <w:rsid w:val="00841DE3"/>
    <w:rsid w:val="00844445"/>
    <w:rsid w:val="008605CB"/>
    <w:rsid w:val="008662F2"/>
    <w:rsid w:val="0086662F"/>
    <w:rsid w:val="00876AAA"/>
    <w:rsid w:val="00881895"/>
    <w:rsid w:val="0088614C"/>
    <w:rsid w:val="00887D27"/>
    <w:rsid w:val="008A3C3C"/>
    <w:rsid w:val="008A555E"/>
    <w:rsid w:val="008B1503"/>
    <w:rsid w:val="008B5797"/>
    <w:rsid w:val="008B7696"/>
    <w:rsid w:val="008B7A43"/>
    <w:rsid w:val="008C19A5"/>
    <w:rsid w:val="008C2205"/>
    <w:rsid w:val="008C3565"/>
    <w:rsid w:val="008C44DE"/>
    <w:rsid w:val="008C495E"/>
    <w:rsid w:val="008C5FA4"/>
    <w:rsid w:val="008C6440"/>
    <w:rsid w:val="008C65C1"/>
    <w:rsid w:val="008E1943"/>
    <w:rsid w:val="008E6FD5"/>
    <w:rsid w:val="008F1275"/>
    <w:rsid w:val="008F647E"/>
    <w:rsid w:val="008F6E01"/>
    <w:rsid w:val="00903537"/>
    <w:rsid w:val="009054EE"/>
    <w:rsid w:val="00912D3D"/>
    <w:rsid w:val="009141FE"/>
    <w:rsid w:val="0092025F"/>
    <w:rsid w:val="00923269"/>
    <w:rsid w:val="00923DB1"/>
    <w:rsid w:val="00925C90"/>
    <w:rsid w:val="0093130F"/>
    <w:rsid w:val="00944EE5"/>
    <w:rsid w:val="0094617B"/>
    <w:rsid w:val="00947A3D"/>
    <w:rsid w:val="00950048"/>
    <w:rsid w:val="00954486"/>
    <w:rsid w:val="00957530"/>
    <w:rsid w:val="00973CAE"/>
    <w:rsid w:val="00975B3B"/>
    <w:rsid w:val="00981E7B"/>
    <w:rsid w:val="0098340A"/>
    <w:rsid w:val="00987C7E"/>
    <w:rsid w:val="0099298F"/>
    <w:rsid w:val="00992AA2"/>
    <w:rsid w:val="00992D53"/>
    <w:rsid w:val="009955A1"/>
    <w:rsid w:val="00995B33"/>
    <w:rsid w:val="0099620E"/>
    <w:rsid w:val="00997C8F"/>
    <w:rsid w:val="009A0F4B"/>
    <w:rsid w:val="009A3908"/>
    <w:rsid w:val="009B0AA3"/>
    <w:rsid w:val="009B24FD"/>
    <w:rsid w:val="009B3CAC"/>
    <w:rsid w:val="009B6665"/>
    <w:rsid w:val="009B693B"/>
    <w:rsid w:val="009C55A1"/>
    <w:rsid w:val="009C7759"/>
    <w:rsid w:val="009C7DF8"/>
    <w:rsid w:val="009D189A"/>
    <w:rsid w:val="009E357B"/>
    <w:rsid w:val="009E458A"/>
    <w:rsid w:val="009F62EF"/>
    <w:rsid w:val="009F6828"/>
    <w:rsid w:val="009F7ACB"/>
    <w:rsid w:val="00A30D3D"/>
    <w:rsid w:val="00A61BD7"/>
    <w:rsid w:val="00A665D6"/>
    <w:rsid w:val="00A719BC"/>
    <w:rsid w:val="00A72D99"/>
    <w:rsid w:val="00A74491"/>
    <w:rsid w:val="00A74761"/>
    <w:rsid w:val="00A7688B"/>
    <w:rsid w:val="00A82B4E"/>
    <w:rsid w:val="00A82B58"/>
    <w:rsid w:val="00A903BD"/>
    <w:rsid w:val="00A93EC8"/>
    <w:rsid w:val="00AA3B8C"/>
    <w:rsid w:val="00AB3D7D"/>
    <w:rsid w:val="00AB3F38"/>
    <w:rsid w:val="00AC35AF"/>
    <w:rsid w:val="00AC6975"/>
    <w:rsid w:val="00AE5733"/>
    <w:rsid w:val="00AF290F"/>
    <w:rsid w:val="00AF3A2F"/>
    <w:rsid w:val="00B004ED"/>
    <w:rsid w:val="00B010E0"/>
    <w:rsid w:val="00B23891"/>
    <w:rsid w:val="00B278DC"/>
    <w:rsid w:val="00B470AC"/>
    <w:rsid w:val="00B4790A"/>
    <w:rsid w:val="00B50C29"/>
    <w:rsid w:val="00B539D0"/>
    <w:rsid w:val="00B55B0E"/>
    <w:rsid w:val="00B6620C"/>
    <w:rsid w:val="00B679A8"/>
    <w:rsid w:val="00B73992"/>
    <w:rsid w:val="00B803DB"/>
    <w:rsid w:val="00B868DC"/>
    <w:rsid w:val="00B910E6"/>
    <w:rsid w:val="00B938D9"/>
    <w:rsid w:val="00B9453E"/>
    <w:rsid w:val="00B94DE1"/>
    <w:rsid w:val="00B94EE0"/>
    <w:rsid w:val="00B954EA"/>
    <w:rsid w:val="00B957A2"/>
    <w:rsid w:val="00BC0CDB"/>
    <w:rsid w:val="00BC15C8"/>
    <w:rsid w:val="00BC3077"/>
    <w:rsid w:val="00BC399C"/>
    <w:rsid w:val="00BC4588"/>
    <w:rsid w:val="00BD5562"/>
    <w:rsid w:val="00BD764D"/>
    <w:rsid w:val="00BE2B71"/>
    <w:rsid w:val="00BE62EA"/>
    <w:rsid w:val="00BE7E82"/>
    <w:rsid w:val="00BF0F15"/>
    <w:rsid w:val="00C01959"/>
    <w:rsid w:val="00C03819"/>
    <w:rsid w:val="00C038CB"/>
    <w:rsid w:val="00C0396E"/>
    <w:rsid w:val="00C052BE"/>
    <w:rsid w:val="00C0696A"/>
    <w:rsid w:val="00C12CB9"/>
    <w:rsid w:val="00C14604"/>
    <w:rsid w:val="00C36CE6"/>
    <w:rsid w:val="00C36FE0"/>
    <w:rsid w:val="00C41CDB"/>
    <w:rsid w:val="00C46D3C"/>
    <w:rsid w:val="00C5132D"/>
    <w:rsid w:val="00C52605"/>
    <w:rsid w:val="00C5777E"/>
    <w:rsid w:val="00C617F3"/>
    <w:rsid w:val="00C61CD8"/>
    <w:rsid w:val="00C62ACE"/>
    <w:rsid w:val="00C71160"/>
    <w:rsid w:val="00C83CB7"/>
    <w:rsid w:val="00C84797"/>
    <w:rsid w:val="00C917C6"/>
    <w:rsid w:val="00C95712"/>
    <w:rsid w:val="00CA0833"/>
    <w:rsid w:val="00CA3120"/>
    <w:rsid w:val="00CB3236"/>
    <w:rsid w:val="00CB7A5B"/>
    <w:rsid w:val="00CC1967"/>
    <w:rsid w:val="00CC7A95"/>
    <w:rsid w:val="00CC7F68"/>
    <w:rsid w:val="00CD3CAF"/>
    <w:rsid w:val="00CD4152"/>
    <w:rsid w:val="00CF3F65"/>
    <w:rsid w:val="00CF7824"/>
    <w:rsid w:val="00D00997"/>
    <w:rsid w:val="00D0133C"/>
    <w:rsid w:val="00D0451F"/>
    <w:rsid w:val="00D0757D"/>
    <w:rsid w:val="00D1321A"/>
    <w:rsid w:val="00D1533C"/>
    <w:rsid w:val="00D16F47"/>
    <w:rsid w:val="00D1763B"/>
    <w:rsid w:val="00D206F6"/>
    <w:rsid w:val="00D24151"/>
    <w:rsid w:val="00D2474C"/>
    <w:rsid w:val="00D30094"/>
    <w:rsid w:val="00D41AD2"/>
    <w:rsid w:val="00D41E54"/>
    <w:rsid w:val="00D456E6"/>
    <w:rsid w:val="00D45BF4"/>
    <w:rsid w:val="00D50F6D"/>
    <w:rsid w:val="00D50FD7"/>
    <w:rsid w:val="00D604C6"/>
    <w:rsid w:val="00D70259"/>
    <w:rsid w:val="00D77DCF"/>
    <w:rsid w:val="00D859F2"/>
    <w:rsid w:val="00D91605"/>
    <w:rsid w:val="00D94403"/>
    <w:rsid w:val="00DA1BCC"/>
    <w:rsid w:val="00DB6EC2"/>
    <w:rsid w:val="00DC072C"/>
    <w:rsid w:val="00DC07A1"/>
    <w:rsid w:val="00DC7804"/>
    <w:rsid w:val="00DE3E5C"/>
    <w:rsid w:val="00DE7FD6"/>
    <w:rsid w:val="00DF6708"/>
    <w:rsid w:val="00E012A6"/>
    <w:rsid w:val="00E02C41"/>
    <w:rsid w:val="00E03EB3"/>
    <w:rsid w:val="00E06AB3"/>
    <w:rsid w:val="00E072BA"/>
    <w:rsid w:val="00E07941"/>
    <w:rsid w:val="00E07ECA"/>
    <w:rsid w:val="00E11833"/>
    <w:rsid w:val="00E122F0"/>
    <w:rsid w:val="00E160BC"/>
    <w:rsid w:val="00E212FF"/>
    <w:rsid w:val="00E2670E"/>
    <w:rsid w:val="00E30515"/>
    <w:rsid w:val="00E31482"/>
    <w:rsid w:val="00E3301E"/>
    <w:rsid w:val="00E3350C"/>
    <w:rsid w:val="00E35C96"/>
    <w:rsid w:val="00E37B81"/>
    <w:rsid w:val="00E42917"/>
    <w:rsid w:val="00E44522"/>
    <w:rsid w:val="00E470B4"/>
    <w:rsid w:val="00E55CFE"/>
    <w:rsid w:val="00E5655B"/>
    <w:rsid w:val="00E61489"/>
    <w:rsid w:val="00E6463E"/>
    <w:rsid w:val="00E67F08"/>
    <w:rsid w:val="00E85858"/>
    <w:rsid w:val="00E929AA"/>
    <w:rsid w:val="00E93994"/>
    <w:rsid w:val="00E951F6"/>
    <w:rsid w:val="00E95A26"/>
    <w:rsid w:val="00EA05D6"/>
    <w:rsid w:val="00EA1ACB"/>
    <w:rsid w:val="00EA333A"/>
    <w:rsid w:val="00EA44E2"/>
    <w:rsid w:val="00EA4710"/>
    <w:rsid w:val="00EA7F8B"/>
    <w:rsid w:val="00EB0CA1"/>
    <w:rsid w:val="00EC061A"/>
    <w:rsid w:val="00EC176A"/>
    <w:rsid w:val="00ED58BB"/>
    <w:rsid w:val="00ED6F5F"/>
    <w:rsid w:val="00ED76A8"/>
    <w:rsid w:val="00EE73D5"/>
    <w:rsid w:val="00EF4CD0"/>
    <w:rsid w:val="00EF7157"/>
    <w:rsid w:val="00F012E9"/>
    <w:rsid w:val="00F01F8A"/>
    <w:rsid w:val="00F17F04"/>
    <w:rsid w:val="00F23F65"/>
    <w:rsid w:val="00F37234"/>
    <w:rsid w:val="00F41049"/>
    <w:rsid w:val="00F425F7"/>
    <w:rsid w:val="00F623F0"/>
    <w:rsid w:val="00F66A90"/>
    <w:rsid w:val="00F71EDF"/>
    <w:rsid w:val="00F74DC6"/>
    <w:rsid w:val="00F767D7"/>
    <w:rsid w:val="00F76D9A"/>
    <w:rsid w:val="00F81883"/>
    <w:rsid w:val="00F8223F"/>
    <w:rsid w:val="00F87FBA"/>
    <w:rsid w:val="00FB7707"/>
    <w:rsid w:val="00FC18CA"/>
    <w:rsid w:val="00FC31F3"/>
    <w:rsid w:val="00FC7497"/>
    <w:rsid w:val="00FD01B9"/>
    <w:rsid w:val="00FD46E0"/>
    <w:rsid w:val="00FD6555"/>
    <w:rsid w:val="00FD7F1A"/>
    <w:rsid w:val="00FE3AB1"/>
    <w:rsid w:val="00FE5BFF"/>
    <w:rsid w:val="00FF085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F2D17"/>
  <w15:docId w15:val="{414EE4F1-F952-4243-BA78-97BFA699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tulo1">
    <w:name w:val="heading 1"/>
    <w:basedOn w:val="Normal"/>
    <w:next w:val="Normal"/>
    <w:link w:val="Ttulo1Car"/>
    <w:uiPriority w:val="9"/>
    <w:qFormat/>
    <w:rsid w:val="00DA1BCC"/>
    <w:pPr>
      <w:keepNext/>
      <w:spacing w:line="360" w:lineRule="auto"/>
      <w:outlineLvl w:val="0"/>
    </w:pPr>
    <w:rPr>
      <w:rFonts w:ascii="Times New Roman" w:eastAsia="Calibri" w:hAnsi="Times New Roman" w:cs="Times New Roman"/>
      <w:b/>
      <w:sz w:val="24"/>
      <w:szCs w:val="24"/>
      <w:lang w:val="es-ES"/>
    </w:rPr>
  </w:style>
  <w:style w:type="paragraph" w:styleId="Ttulo2">
    <w:name w:val="heading 2"/>
    <w:basedOn w:val="Normal"/>
    <w:next w:val="Normal"/>
    <w:link w:val="Ttulo2Car"/>
    <w:uiPriority w:val="9"/>
    <w:unhideWhenUsed/>
    <w:qFormat/>
    <w:rsid w:val="003C659C"/>
    <w:pPr>
      <w:keepNext/>
      <w:jc w:val="both"/>
      <w:outlineLvl w:val="1"/>
    </w:pPr>
    <w:rPr>
      <w:rFonts w:ascii="Times New Roman" w:hAnsi="Times New Roman" w:cs="Times New Roman"/>
      <w:b/>
      <w:sz w:val="24"/>
      <w:szCs w:val="24"/>
    </w:rPr>
  </w:style>
  <w:style w:type="paragraph" w:styleId="Ttulo3">
    <w:name w:val="heading 3"/>
    <w:basedOn w:val="Normal"/>
    <w:next w:val="Normal"/>
    <w:link w:val="Ttulo3Car"/>
    <w:uiPriority w:val="9"/>
    <w:semiHidden/>
    <w:unhideWhenUsed/>
    <w:qFormat/>
    <w:rsid w:val="00413D65"/>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413D65"/>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1F6664"/>
    <w:pPr>
      <w:keepNext/>
      <w:jc w:val="both"/>
      <w:outlineLvl w:val="4"/>
    </w:pPr>
    <w:rPr>
      <w:rFonts w:ascii="Times New Roman" w:hAnsi="Times New Roman" w:cs="Times New Roman"/>
      <w:sz w:val="24"/>
      <w:szCs w:val="24"/>
      <w:u w:val="single"/>
    </w:rPr>
  </w:style>
  <w:style w:type="paragraph" w:styleId="Ttulo6">
    <w:name w:val="heading 6"/>
    <w:basedOn w:val="Normal"/>
    <w:next w:val="Normal"/>
    <w:link w:val="Ttulo6Car"/>
    <w:uiPriority w:val="9"/>
    <w:unhideWhenUsed/>
    <w:qFormat/>
    <w:rsid w:val="001D335A"/>
    <w:pPr>
      <w:keepNext/>
      <w:spacing w:after="0" w:line="240" w:lineRule="auto"/>
      <w:outlineLvl w:val="5"/>
    </w:pPr>
    <w:rPr>
      <w:rFonts w:ascii="Times New Roman" w:hAnsi="Times New Roman" w:cs="Times New Roman"/>
      <w:b/>
    </w:rPr>
  </w:style>
  <w:style w:type="paragraph" w:styleId="Ttulo7">
    <w:name w:val="heading 7"/>
    <w:basedOn w:val="Normal"/>
    <w:next w:val="Normal"/>
    <w:link w:val="Ttulo7Car"/>
    <w:uiPriority w:val="9"/>
    <w:unhideWhenUsed/>
    <w:qFormat/>
    <w:rsid w:val="00003D97"/>
    <w:pPr>
      <w:keepNext/>
      <w:spacing w:line="360" w:lineRule="auto"/>
      <w:jc w:val="both"/>
      <w:outlineLvl w:val="6"/>
    </w:pPr>
    <w:rPr>
      <w:rFonts w:ascii="Times New Roman" w:hAnsi="Times New Roman" w:cs="Times New Roman"/>
      <w: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164DD"/>
    <w:pPr>
      <w:ind w:left="720"/>
      <w:contextualSpacing/>
    </w:pPr>
  </w:style>
  <w:style w:type="character" w:customStyle="1" w:styleId="Ttulo1Car">
    <w:name w:val="Título 1 Car"/>
    <w:basedOn w:val="Fuentedeprrafopredeter"/>
    <w:link w:val="Ttulo1"/>
    <w:uiPriority w:val="9"/>
    <w:rsid w:val="00DA1BCC"/>
    <w:rPr>
      <w:rFonts w:ascii="Times New Roman" w:eastAsia="Calibri" w:hAnsi="Times New Roman" w:cs="Times New Roman"/>
      <w:b/>
      <w:sz w:val="24"/>
      <w:szCs w:val="24"/>
      <w:lang w:val="es-ES"/>
    </w:rPr>
  </w:style>
  <w:style w:type="character" w:styleId="Refdecomentario">
    <w:name w:val="annotation reference"/>
    <w:basedOn w:val="Fuentedeprrafopredeter"/>
    <w:uiPriority w:val="99"/>
    <w:semiHidden/>
    <w:unhideWhenUsed/>
    <w:rsid w:val="00DA1BCC"/>
    <w:rPr>
      <w:sz w:val="16"/>
      <w:szCs w:val="16"/>
    </w:rPr>
  </w:style>
  <w:style w:type="paragraph" w:styleId="Textocomentario">
    <w:name w:val="annotation text"/>
    <w:basedOn w:val="Normal"/>
    <w:link w:val="TextocomentarioCar"/>
    <w:uiPriority w:val="99"/>
    <w:semiHidden/>
    <w:unhideWhenUsed/>
    <w:rsid w:val="00DA1BC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A1BCC"/>
    <w:rPr>
      <w:sz w:val="20"/>
      <w:szCs w:val="20"/>
    </w:rPr>
  </w:style>
  <w:style w:type="paragraph" w:styleId="Asuntodelcomentario">
    <w:name w:val="annotation subject"/>
    <w:basedOn w:val="Textocomentario"/>
    <w:next w:val="Textocomentario"/>
    <w:link w:val="AsuntodelcomentarioCar"/>
    <w:uiPriority w:val="99"/>
    <w:semiHidden/>
    <w:unhideWhenUsed/>
    <w:rsid w:val="00DA1BCC"/>
    <w:rPr>
      <w:b/>
      <w:bCs/>
    </w:rPr>
  </w:style>
  <w:style w:type="character" w:customStyle="1" w:styleId="AsuntodelcomentarioCar">
    <w:name w:val="Asunto del comentario Car"/>
    <w:basedOn w:val="TextocomentarioCar"/>
    <w:link w:val="Asuntodelcomentario"/>
    <w:uiPriority w:val="99"/>
    <w:semiHidden/>
    <w:rsid w:val="00DA1BCC"/>
    <w:rPr>
      <w:b/>
      <w:bCs/>
      <w:sz w:val="20"/>
      <w:szCs w:val="20"/>
    </w:rPr>
  </w:style>
  <w:style w:type="paragraph" w:styleId="Revisin">
    <w:name w:val="Revision"/>
    <w:hidden/>
    <w:uiPriority w:val="99"/>
    <w:semiHidden/>
    <w:rsid w:val="00DA1BCC"/>
    <w:pPr>
      <w:spacing w:after="0" w:line="240" w:lineRule="auto"/>
    </w:pPr>
  </w:style>
  <w:style w:type="paragraph" w:styleId="Textodeglobo">
    <w:name w:val="Balloon Text"/>
    <w:basedOn w:val="Normal"/>
    <w:link w:val="TextodegloboCar"/>
    <w:uiPriority w:val="99"/>
    <w:semiHidden/>
    <w:unhideWhenUsed/>
    <w:rsid w:val="00DA1BC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A1BCC"/>
    <w:rPr>
      <w:rFonts w:ascii="Segoe UI" w:hAnsi="Segoe UI" w:cs="Segoe UI"/>
      <w:sz w:val="18"/>
      <w:szCs w:val="18"/>
    </w:rPr>
  </w:style>
  <w:style w:type="character" w:styleId="Hipervnculo">
    <w:name w:val="Hyperlink"/>
    <w:basedOn w:val="Fuentedeprrafopredeter"/>
    <w:uiPriority w:val="99"/>
    <w:unhideWhenUsed/>
    <w:rsid w:val="00DA1BCC"/>
    <w:rPr>
      <w:color w:val="0000FF" w:themeColor="hyperlink"/>
      <w:u w:val="single"/>
    </w:rPr>
  </w:style>
  <w:style w:type="paragraph" w:styleId="Sangradetextonormal">
    <w:name w:val="Body Text Indent"/>
    <w:basedOn w:val="Normal"/>
    <w:link w:val="SangradetextonormalCar"/>
    <w:uiPriority w:val="99"/>
    <w:unhideWhenUsed/>
    <w:rsid w:val="00B539D0"/>
    <w:pPr>
      <w:spacing w:line="360" w:lineRule="auto"/>
      <w:ind w:firstLine="567"/>
    </w:pPr>
    <w:rPr>
      <w:rFonts w:ascii="Times New Roman" w:eastAsia="Calibri" w:hAnsi="Times New Roman" w:cs="Times New Roman"/>
      <w:sz w:val="24"/>
      <w:szCs w:val="24"/>
    </w:rPr>
  </w:style>
  <w:style w:type="character" w:customStyle="1" w:styleId="SangradetextonormalCar">
    <w:name w:val="Sangría de texto normal Car"/>
    <w:basedOn w:val="Fuentedeprrafopredeter"/>
    <w:link w:val="Sangradetextonormal"/>
    <w:uiPriority w:val="99"/>
    <w:rsid w:val="00B539D0"/>
    <w:rPr>
      <w:rFonts w:ascii="Times New Roman" w:eastAsia="Calibri" w:hAnsi="Times New Roman" w:cs="Times New Roman"/>
      <w:sz w:val="24"/>
      <w:szCs w:val="24"/>
    </w:rPr>
  </w:style>
  <w:style w:type="paragraph" w:styleId="Textoindependiente">
    <w:name w:val="Body Text"/>
    <w:basedOn w:val="Normal"/>
    <w:link w:val="TextoindependienteCar"/>
    <w:uiPriority w:val="99"/>
    <w:unhideWhenUsed/>
    <w:rsid w:val="00B539D0"/>
    <w:pPr>
      <w:spacing w:line="360" w:lineRule="auto"/>
    </w:pPr>
    <w:rPr>
      <w:rFonts w:ascii="Times New Roman" w:eastAsia="Calibri" w:hAnsi="Times New Roman" w:cs="Times New Roman"/>
      <w:sz w:val="24"/>
      <w:szCs w:val="24"/>
      <w:lang w:val="es-ES"/>
    </w:rPr>
  </w:style>
  <w:style w:type="character" w:customStyle="1" w:styleId="TextoindependienteCar">
    <w:name w:val="Texto independiente Car"/>
    <w:basedOn w:val="Fuentedeprrafopredeter"/>
    <w:link w:val="Textoindependiente"/>
    <w:uiPriority w:val="99"/>
    <w:rsid w:val="00B539D0"/>
    <w:rPr>
      <w:rFonts w:ascii="Times New Roman" w:eastAsia="Calibri" w:hAnsi="Times New Roman" w:cs="Times New Roman"/>
      <w:sz w:val="24"/>
      <w:szCs w:val="24"/>
      <w:lang w:val="es-ES"/>
    </w:rPr>
  </w:style>
  <w:style w:type="paragraph" w:styleId="Textoindependiente2">
    <w:name w:val="Body Text 2"/>
    <w:basedOn w:val="Normal"/>
    <w:link w:val="Textoindependiente2Car"/>
    <w:uiPriority w:val="99"/>
    <w:unhideWhenUsed/>
    <w:rsid w:val="00650308"/>
    <w:pPr>
      <w:spacing w:after="160" w:line="480" w:lineRule="auto"/>
      <w:jc w:val="center"/>
    </w:pPr>
    <w:rPr>
      <w:rFonts w:ascii="Times New Roman" w:eastAsia="Calibri" w:hAnsi="Times New Roman" w:cs="Times New Roman"/>
      <w:color w:val="FF0000"/>
      <w:sz w:val="24"/>
      <w:szCs w:val="24"/>
      <w:lang w:val="es-MX"/>
    </w:rPr>
  </w:style>
  <w:style w:type="character" w:customStyle="1" w:styleId="Textoindependiente2Car">
    <w:name w:val="Texto independiente 2 Car"/>
    <w:basedOn w:val="Fuentedeprrafopredeter"/>
    <w:link w:val="Textoindependiente2"/>
    <w:uiPriority w:val="99"/>
    <w:rsid w:val="00650308"/>
    <w:rPr>
      <w:rFonts w:ascii="Times New Roman" w:eastAsia="Calibri" w:hAnsi="Times New Roman" w:cs="Times New Roman"/>
      <w:color w:val="FF0000"/>
      <w:sz w:val="24"/>
      <w:szCs w:val="24"/>
      <w:lang w:val="es-MX"/>
    </w:rPr>
  </w:style>
  <w:style w:type="paragraph" w:styleId="Textoindependiente3">
    <w:name w:val="Body Text 3"/>
    <w:basedOn w:val="Normal"/>
    <w:link w:val="Textoindependiente3Car"/>
    <w:uiPriority w:val="99"/>
    <w:unhideWhenUsed/>
    <w:rsid w:val="00C03819"/>
    <w:rPr>
      <w:rFonts w:ascii="Times New Roman" w:hAnsi="Times New Roman" w:cs="Times New Roman"/>
      <w:color w:val="FF0000"/>
      <w:sz w:val="24"/>
      <w:szCs w:val="24"/>
    </w:rPr>
  </w:style>
  <w:style w:type="character" w:customStyle="1" w:styleId="Textoindependiente3Car">
    <w:name w:val="Texto independiente 3 Car"/>
    <w:basedOn w:val="Fuentedeprrafopredeter"/>
    <w:link w:val="Textoindependiente3"/>
    <w:uiPriority w:val="99"/>
    <w:rsid w:val="00C03819"/>
    <w:rPr>
      <w:rFonts w:ascii="Times New Roman" w:hAnsi="Times New Roman" w:cs="Times New Roman"/>
      <w:color w:val="FF0000"/>
      <w:sz w:val="24"/>
      <w:szCs w:val="24"/>
    </w:rPr>
  </w:style>
  <w:style w:type="paragraph" w:styleId="Sangra2detindependiente">
    <w:name w:val="Body Text Indent 2"/>
    <w:basedOn w:val="Normal"/>
    <w:link w:val="Sangra2detindependienteCar"/>
    <w:uiPriority w:val="99"/>
    <w:unhideWhenUsed/>
    <w:rsid w:val="00716BF9"/>
    <w:pPr>
      <w:ind w:left="567" w:hanging="567"/>
    </w:pPr>
    <w:rPr>
      <w:rFonts w:ascii="Times New Roman" w:hAnsi="Times New Roman" w:cs="Times New Roman"/>
      <w:color w:val="FF0000"/>
      <w:sz w:val="24"/>
      <w:szCs w:val="24"/>
    </w:rPr>
  </w:style>
  <w:style w:type="character" w:customStyle="1" w:styleId="Sangra2detindependienteCar">
    <w:name w:val="Sangría 2 de t. independiente Car"/>
    <w:basedOn w:val="Fuentedeprrafopredeter"/>
    <w:link w:val="Sangra2detindependiente"/>
    <w:uiPriority w:val="99"/>
    <w:rsid w:val="00716BF9"/>
    <w:rPr>
      <w:rFonts w:ascii="Times New Roman" w:hAnsi="Times New Roman" w:cs="Times New Roman"/>
      <w:color w:val="FF0000"/>
      <w:sz w:val="24"/>
      <w:szCs w:val="24"/>
    </w:rPr>
  </w:style>
  <w:style w:type="character" w:customStyle="1" w:styleId="Ttulo2Car">
    <w:name w:val="Título 2 Car"/>
    <w:basedOn w:val="Fuentedeprrafopredeter"/>
    <w:link w:val="Ttulo2"/>
    <w:uiPriority w:val="9"/>
    <w:rsid w:val="003C659C"/>
    <w:rPr>
      <w:rFonts w:ascii="Times New Roman" w:hAnsi="Times New Roman" w:cs="Times New Roman"/>
      <w:b/>
      <w:sz w:val="24"/>
      <w:szCs w:val="24"/>
    </w:rPr>
  </w:style>
  <w:style w:type="paragraph" w:styleId="Sinespaciado">
    <w:name w:val="No Spacing"/>
    <w:uiPriority w:val="1"/>
    <w:qFormat/>
    <w:rsid w:val="00D2474C"/>
    <w:pPr>
      <w:spacing w:after="0" w:line="240" w:lineRule="auto"/>
    </w:pPr>
  </w:style>
  <w:style w:type="paragraph" w:styleId="Sangra3detindependiente">
    <w:name w:val="Body Text Indent 3"/>
    <w:basedOn w:val="Normal"/>
    <w:link w:val="Sangra3detindependienteCar"/>
    <w:uiPriority w:val="99"/>
    <w:unhideWhenUsed/>
    <w:rsid w:val="00BC399C"/>
    <w:pPr>
      <w:spacing w:line="360" w:lineRule="auto"/>
      <w:ind w:firstLine="567"/>
      <w:jc w:val="both"/>
    </w:pPr>
    <w:rPr>
      <w:rFonts w:ascii="Times New Roman" w:hAnsi="Times New Roman"/>
      <w:sz w:val="24"/>
      <w:szCs w:val="24"/>
    </w:rPr>
  </w:style>
  <w:style w:type="character" w:customStyle="1" w:styleId="Sangra3detindependienteCar">
    <w:name w:val="Sangría 3 de t. independiente Car"/>
    <w:basedOn w:val="Fuentedeprrafopredeter"/>
    <w:link w:val="Sangra3detindependiente"/>
    <w:uiPriority w:val="99"/>
    <w:rsid w:val="00BC399C"/>
    <w:rPr>
      <w:rFonts w:ascii="Times New Roman" w:hAnsi="Times New Roman"/>
      <w:sz w:val="24"/>
      <w:szCs w:val="24"/>
    </w:rPr>
  </w:style>
  <w:style w:type="character" w:customStyle="1" w:styleId="Ttulo3Car">
    <w:name w:val="Título 3 Car"/>
    <w:basedOn w:val="Fuentedeprrafopredeter"/>
    <w:link w:val="Ttulo3"/>
    <w:uiPriority w:val="9"/>
    <w:semiHidden/>
    <w:rsid w:val="00413D65"/>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413D65"/>
    <w:rPr>
      <w:rFonts w:asciiTheme="majorHAnsi" w:eastAsiaTheme="majorEastAsia" w:hAnsiTheme="majorHAnsi" w:cstheme="majorBidi"/>
      <w:b/>
      <w:bCs/>
      <w:i/>
      <w:iCs/>
      <w:color w:val="4F81BD" w:themeColor="accent1"/>
    </w:rPr>
  </w:style>
  <w:style w:type="paragraph" w:styleId="Encabezado">
    <w:name w:val="header"/>
    <w:basedOn w:val="Normal"/>
    <w:link w:val="EncabezadoCar"/>
    <w:uiPriority w:val="99"/>
    <w:unhideWhenUsed/>
    <w:rsid w:val="009F7AC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F7ACB"/>
  </w:style>
  <w:style w:type="paragraph" w:styleId="Piedepgina">
    <w:name w:val="footer"/>
    <w:basedOn w:val="Normal"/>
    <w:link w:val="PiedepginaCar"/>
    <w:uiPriority w:val="99"/>
    <w:unhideWhenUsed/>
    <w:rsid w:val="009F7AC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F7ACB"/>
  </w:style>
  <w:style w:type="paragraph" w:styleId="NormalWeb">
    <w:name w:val="Normal (Web)"/>
    <w:basedOn w:val="Normal"/>
    <w:uiPriority w:val="99"/>
    <w:unhideWhenUsed/>
    <w:rsid w:val="00C0696A"/>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C0696A"/>
    <w:rPr>
      <w:b/>
      <w:bCs/>
    </w:rPr>
  </w:style>
  <w:style w:type="table" w:styleId="Tablaconcuadrcula">
    <w:name w:val="Table Grid"/>
    <w:basedOn w:val="Tablanormal"/>
    <w:uiPriority w:val="59"/>
    <w:rsid w:val="00676E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
    <w:name w:val="Título 5 Car"/>
    <w:basedOn w:val="Fuentedeprrafopredeter"/>
    <w:link w:val="Ttulo5"/>
    <w:uiPriority w:val="9"/>
    <w:rsid w:val="001F6664"/>
    <w:rPr>
      <w:rFonts w:ascii="Times New Roman" w:hAnsi="Times New Roman" w:cs="Times New Roman"/>
      <w:sz w:val="24"/>
      <w:szCs w:val="24"/>
      <w:u w:val="single"/>
    </w:rPr>
  </w:style>
  <w:style w:type="character" w:customStyle="1" w:styleId="Ttulo6Car">
    <w:name w:val="Título 6 Car"/>
    <w:basedOn w:val="Fuentedeprrafopredeter"/>
    <w:link w:val="Ttulo6"/>
    <w:uiPriority w:val="9"/>
    <w:rsid w:val="001D335A"/>
    <w:rPr>
      <w:rFonts w:ascii="Times New Roman" w:hAnsi="Times New Roman" w:cs="Times New Roman"/>
      <w:b/>
    </w:rPr>
  </w:style>
  <w:style w:type="paragraph" w:styleId="Textonotapie">
    <w:name w:val="footnote text"/>
    <w:basedOn w:val="Normal"/>
    <w:link w:val="TextonotapieCar"/>
    <w:uiPriority w:val="99"/>
    <w:semiHidden/>
    <w:unhideWhenUsed/>
    <w:rsid w:val="00C5260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52605"/>
    <w:rPr>
      <w:sz w:val="20"/>
      <w:szCs w:val="20"/>
    </w:rPr>
  </w:style>
  <w:style w:type="character" w:styleId="Refdenotaalpie">
    <w:name w:val="footnote reference"/>
    <w:basedOn w:val="Fuentedeprrafopredeter"/>
    <w:uiPriority w:val="99"/>
    <w:semiHidden/>
    <w:unhideWhenUsed/>
    <w:rsid w:val="00C52605"/>
    <w:rPr>
      <w:vertAlign w:val="superscript"/>
    </w:rPr>
  </w:style>
  <w:style w:type="character" w:customStyle="1" w:styleId="Ttulo7Car">
    <w:name w:val="Título 7 Car"/>
    <w:basedOn w:val="Fuentedeprrafopredeter"/>
    <w:link w:val="Ttulo7"/>
    <w:uiPriority w:val="9"/>
    <w:rsid w:val="00003D97"/>
    <w:rPr>
      <w:rFonts w:ascii="Times New Roman" w:hAnsi="Times New Roman" w:cs="Times New Roman"/>
      <w:i/>
      <w:sz w:val="24"/>
      <w:szCs w:val="24"/>
    </w:rPr>
  </w:style>
  <w:style w:type="character" w:styleId="Mencinsinresolver">
    <w:name w:val="Unresolved Mention"/>
    <w:basedOn w:val="Fuentedeprrafopredeter"/>
    <w:uiPriority w:val="99"/>
    <w:semiHidden/>
    <w:unhideWhenUsed/>
    <w:rsid w:val="00E646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174478">
      <w:bodyDiv w:val="1"/>
      <w:marLeft w:val="0"/>
      <w:marRight w:val="0"/>
      <w:marTop w:val="0"/>
      <w:marBottom w:val="0"/>
      <w:divBdr>
        <w:top w:val="none" w:sz="0" w:space="0" w:color="auto"/>
        <w:left w:val="none" w:sz="0" w:space="0" w:color="auto"/>
        <w:bottom w:val="none" w:sz="0" w:space="0" w:color="auto"/>
        <w:right w:val="none" w:sz="0" w:space="0" w:color="auto"/>
      </w:divBdr>
    </w:div>
    <w:div w:id="536429623">
      <w:bodyDiv w:val="1"/>
      <w:marLeft w:val="0"/>
      <w:marRight w:val="0"/>
      <w:marTop w:val="0"/>
      <w:marBottom w:val="0"/>
      <w:divBdr>
        <w:top w:val="none" w:sz="0" w:space="0" w:color="auto"/>
        <w:left w:val="none" w:sz="0" w:space="0" w:color="auto"/>
        <w:bottom w:val="none" w:sz="0" w:space="0" w:color="auto"/>
        <w:right w:val="none" w:sz="0" w:space="0" w:color="auto"/>
      </w:divBdr>
    </w:div>
    <w:div w:id="839463531">
      <w:bodyDiv w:val="1"/>
      <w:marLeft w:val="0"/>
      <w:marRight w:val="0"/>
      <w:marTop w:val="0"/>
      <w:marBottom w:val="0"/>
      <w:divBdr>
        <w:top w:val="none" w:sz="0" w:space="0" w:color="auto"/>
        <w:left w:val="none" w:sz="0" w:space="0" w:color="auto"/>
        <w:bottom w:val="none" w:sz="0" w:space="0" w:color="auto"/>
        <w:right w:val="none" w:sz="0" w:space="0" w:color="auto"/>
      </w:divBdr>
    </w:div>
    <w:div w:id="958561257">
      <w:bodyDiv w:val="1"/>
      <w:marLeft w:val="0"/>
      <w:marRight w:val="0"/>
      <w:marTop w:val="0"/>
      <w:marBottom w:val="0"/>
      <w:divBdr>
        <w:top w:val="none" w:sz="0" w:space="0" w:color="auto"/>
        <w:left w:val="none" w:sz="0" w:space="0" w:color="auto"/>
        <w:bottom w:val="none" w:sz="0" w:space="0" w:color="auto"/>
        <w:right w:val="none" w:sz="0" w:space="0" w:color="auto"/>
      </w:divBdr>
      <w:divsChild>
        <w:div w:id="1994798778">
          <w:marLeft w:val="0"/>
          <w:marRight w:val="0"/>
          <w:marTop w:val="0"/>
          <w:marBottom w:val="0"/>
          <w:divBdr>
            <w:top w:val="none" w:sz="0" w:space="0" w:color="auto"/>
            <w:left w:val="none" w:sz="0" w:space="0" w:color="auto"/>
            <w:bottom w:val="none" w:sz="0" w:space="0" w:color="auto"/>
            <w:right w:val="none" w:sz="0" w:space="0" w:color="auto"/>
          </w:divBdr>
          <w:divsChild>
            <w:div w:id="1519660579">
              <w:marLeft w:val="300"/>
              <w:marRight w:val="0"/>
              <w:marTop w:val="0"/>
              <w:marBottom w:val="150"/>
              <w:divBdr>
                <w:top w:val="single" w:sz="6" w:space="6" w:color="CCCCCC"/>
                <w:left w:val="single" w:sz="6" w:space="6" w:color="CCCCCC"/>
                <w:bottom w:val="single" w:sz="6" w:space="6" w:color="CCCCCC"/>
                <w:right w:val="single" w:sz="6" w:space="6" w:color="CCCCCC"/>
              </w:divBdr>
              <w:divsChild>
                <w:div w:id="1210414280">
                  <w:marLeft w:val="0"/>
                  <w:marRight w:val="0"/>
                  <w:marTop w:val="0"/>
                  <w:marBottom w:val="0"/>
                  <w:divBdr>
                    <w:top w:val="none" w:sz="0" w:space="0" w:color="auto"/>
                    <w:left w:val="none" w:sz="0" w:space="0" w:color="auto"/>
                    <w:bottom w:val="none" w:sz="0" w:space="0" w:color="auto"/>
                    <w:right w:val="none" w:sz="0" w:space="0" w:color="auto"/>
                  </w:divBdr>
                </w:div>
              </w:divsChild>
            </w:div>
            <w:div w:id="1819810077">
              <w:marLeft w:val="300"/>
              <w:marRight w:val="0"/>
              <w:marTop w:val="0"/>
              <w:marBottom w:val="150"/>
              <w:divBdr>
                <w:top w:val="single" w:sz="6" w:space="6" w:color="CCCCCC"/>
                <w:left w:val="single" w:sz="6" w:space="6" w:color="CCCCCC"/>
                <w:bottom w:val="single" w:sz="6" w:space="6" w:color="CCCCCC"/>
                <w:right w:val="single" w:sz="6" w:space="6" w:color="CCCCCC"/>
              </w:divBdr>
              <w:divsChild>
                <w:div w:id="2070418848">
                  <w:marLeft w:val="0"/>
                  <w:marRight w:val="0"/>
                  <w:marTop w:val="0"/>
                  <w:marBottom w:val="0"/>
                  <w:divBdr>
                    <w:top w:val="none" w:sz="0" w:space="0" w:color="auto"/>
                    <w:left w:val="none" w:sz="0" w:space="0" w:color="auto"/>
                    <w:bottom w:val="single" w:sz="6" w:space="0" w:color="CCCCCC"/>
                    <w:right w:val="none" w:sz="0" w:space="0" w:color="auto"/>
                  </w:divBdr>
                </w:div>
                <w:div w:id="1947227545">
                  <w:marLeft w:val="0"/>
                  <w:marRight w:val="0"/>
                  <w:marTop w:val="0"/>
                  <w:marBottom w:val="0"/>
                  <w:divBdr>
                    <w:top w:val="none" w:sz="0" w:space="0" w:color="auto"/>
                    <w:left w:val="none" w:sz="0" w:space="0" w:color="auto"/>
                    <w:bottom w:val="none" w:sz="0" w:space="0" w:color="auto"/>
                    <w:right w:val="none" w:sz="0" w:space="0" w:color="auto"/>
                  </w:divBdr>
                </w:div>
                <w:div w:id="1759673047">
                  <w:marLeft w:val="0"/>
                  <w:marRight w:val="0"/>
                  <w:marTop w:val="0"/>
                  <w:marBottom w:val="0"/>
                  <w:divBdr>
                    <w:top w:val="none" w:sz="0" w:space="0" w:color="auto"/>
                    <w:left w:val="none" w:sz="0" w:space="0" w:color="auto"/>
                    <w:bottom w:val="single" w:sz="6" w:space="0" w:color="CCCCCC"/>
                    <w:right w:val="none" w:sz="0" w:space="0" w:color="auto"/>
                  </w:divBdr>
                </w:div>
                <w:div w:id="184221996">
                  <w:marLeft w:val="0"/>
                  <w:marRight w:val="0"/>
                  <w:marTop w:val="0"/>
                  <w:marBottom w:val="0"/>
                  <w:divBdr>
                    <w:top w:val="none" w:sz="0" w:space="0" w:color="auto"/>
                    <w:left w:val="none" w:sz="0" w:space="0" w:color="auto"/>
                    <w:bottom w:val="none" w:sz="0" w:space="0" w:color="auto"/>
                    <w:right w:val="none" w:sz="0" w:space="0" w:color="auto"/>
                  </w:divBdr>
                </w:div>
                <w:div w:id="2078741744">
                  <w:marLeft w:val="0"/>
                  <w:marRight w:val="0"/>
                  <w:marTop w:val="0"/>
                  <w:marBottom w:val="0"/>
                  <w:divBdr>
                    <w:top w:val="none" w:sz="0" w:space="0" w:color="auto"/>
                    <w:left w:val="none" w:sz="0" w:space="0" w:color="auto"/>
                    <w:bottom w:val="single" w:sz="6" w:space="0" w:color="CCCCCC"/>
                    <w:right w:val="none" w:sz="0" w:space="0" w:color="auto"/>
                  </w:divBdr>
                </w:div>
                <w:div w:id="1362826054">
                  <w:marLeft w:val="0"/>
                  <w:marRight w:val="0"/>
                  <w:marTop w:val="0"/>
                  <w:marBottom w:val="0"/>
                  <w:divBdr>
                    <w:top w:val="none" w:sz="0" w:space="0" w:color="auto"/>
                    <w:left w:val="none" w:sz="0" w:space="0" w:color="auto"/>
                    <w:bottom w:val="single" w:sz="6" w:space="0" w:color="CCCCCC"/>
                    <w:right w:val="none" w:sz="0" w:space="0" w:color="auto"/>
                  </w:divBdr>
                </w:div>
                <w:div w:id="2144351602">
                  <w:marLeft w:val="0"/>
                  <w:marRight w:val="0"/>
                  <w:marTop w:val="0"/>
                  <w:marBottom w:val="0"/>
                  <w:divBdr>
                    <w:top w:val="none" w:sz="0" w:space="0" w:color="auto"/>
                    <w:left w:val="none" w:sz="0" w:space="0" w:color="auto"/>
                    <w:bottom w:val="single" w:sz="6" w:space="0" w:color="CCCCCC"/>
                    <w:right w:val="none" w:sz="0" w:space="0" w:color="auto"/>
                  </w:divBdr>
                </w:div>
                <w:div w:id="176819183">
                  <w:marLeft w:val="0"/>
                  <w:marRight w:val="0"/>
                  <w:marTop w:val="0"/>
                  <w:marBottom w:val="0"/>
                  <w:divBdr>
                    <w:top w:val="none" w:sz="0" w:space="0" w:color="auto"/>
                    <w:left w:val="none" w:sz="0" w:space="0" w:color="auto"/>
                    <w:bottom w:val="none" w:sz="0" w:space="0" w:color="auto"/>
                    <w:right w:val="none" w:sz="0" w:space="0" w:color="auto"/>
                  </w:divBdr>
                  <w:divsChild>
                    <w:div w:id="463890659">
                      <w:marLeft w:val="0"/>
                      <w:marRight w:val="0"/>
                      <w:marTop w:val="0"/>
                      <w:marBottom w:val="0"/>
                      <w:divBdr>
                        <w:top w:val="none" w:sz="0" w:space="0" w:color="auto"/>
                        <w:left w:val="none" w:sz="0" w:space="0" w:color="auto"/>
                        <w:bottom w:val="none" w:sz="0" w:space="0" w:color="auto"/>
                        <w:right w:val="none" w:sz="0" w:space="0" w:color="auto"/>
                      </w:divBdr>
                    </w:div>
                    <w:div w:id="207651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494498">
          <w:marLeft w:val="0"/>
          <w:marRight w:val="0"/>
          <w:marTop w:val="0"/>
          <w:marBottom w:val="0"/>
          <w:divBdr>
            <w:top w:val="none" w:sz="0" w:space="0" w:color="auto"/>
            <w:left w:val="none" w:sz="0" w:space="0" w:color="auto"/>
            <w:bottom w:val="none" w:sz="0" w:space="0" w:color="auto"/>
            <w:right w:val="none" w:sz="0" w:space="0" w:color="auto"/>
          </w:divBdr>
        </w:div>
      </w:divsChild>
    </w:div>
    <w:div w:id="1045639189">
      <w:bodyDiv w:val="1"/>
      <w:marLeft w:val="0"/>
      <w:marRight w:val="0"/>
      <w:marTop w:val="0"/>
      <w:marBottom w:val="0"/>
      <w:divBdr>
        <w:top w:val="none" w:sz="0" w:space="0" w:color="auto"/>
        <w:left w:val="none" w:sz="0" w:space="0" w:color="auto"/>
        <w:bottom w:val="none" w:sz="0" w:space="0" w:color="auto"/>
        <w:right w:val="none" w:sz="0" w:space="0" w:color="auto"/>
      </w:divBdr>
    </w:div>
    <w:div w:id="1215003410">
      <w:bodyDiv w:val="1"/>
      <w:marLeft w:val="0"/>
      <w:marRight w:val="0"/>
      <w:marTop w:val="0"/>
      <w:marBottom w:val="0"/>
      <w:divBdr>
        <w:top w:val="none" w:sz="0" w:space="0" w:color="auto"/>
        <w:left w:val="none" w:sz="0" w:space="0" w:color="auto"/>
        <w:bottom w:val="none" w:sz="0" w:space="0" w:color="auto"/>
        <w:right w:val="none" w:sz="0" w:space="0" w:color="auto"/>
      </w:divBdr>
    </w:div>
    <w:div w:id="1276064661">
      <w:bodyDiv w:val="1"/>
      <w:marLeft w:val="0"/>
      <w:marRight w:val="0"/>
      <w:marTop w:val="0"/>
      <w:marBottom w:val="0"/>
      <w:divBdr>
        <w:top w:val="none" w:sz="0" w:space="0" w:color="auto"/>
        <w:left w:val="none" w:sz="0" w:space="0" w:color="auto"/>
        <w:bottom w:val="none" w:sz="0" w:space="0" w:color="auto"/>
        <w:right w:val="none" w:sz="0" w:space="0" w:color="auto"/>
      </w:divBdr>
    </w:div>
    <w:div w:id="1339507361">
      <w:bodyDiv w:val="1"/>
      <w:marLeft w:val="0"/>
      <w:marRight w:val="0"/>
      <w:marTop w:val="0"/>
      <w:marBottom w:val="0"/>
      <w:divBdr>
        <w:top w:val="none" w:sz="0" w:space="0" w:color="auto"/>
        <w:left w:val="none" w:sz="0" w:space="0" w:color="auto"/>
        <w:bottom w:val="none" w:sz="0" w:space="0" w:color="auto"/>
        <w:right w:val="none" w:sz="0" w:space="0" w:color="auto"/>
      </w:divBdr>
    </w:div>
    <w:div w:id="187866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4321/S1132-12962012000200010" TargetMode="External"/><Relationship Id="rId13" Type="http://schemas.openxmlformats.org/officeDocument/2006/relationships/hyperlink" Target="https://doi.org/10.26633/RPSP.2017.11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ielo.isciii.es/scielo.php?script=sci_arttext&amp;pid=S1135-57272003000200008" TargetMode="External"/><Relationship Id="rId17" Type="http://schemas.openxmlformats.org/officeDocument/2006/relationships/hyperlink" Target="http://www.scielo.org.co/scielo.php?script=sci_arttext&amp;pid=S0123-885X2010000200008&amp;lng=en&amp;tlng=" TargetMode="External"/><Relationship Id="rId2" Type="http://schemas.openxmlformats.org/officeDocument/2006/relationships/numbering" Target="numbering.xml"/><Relationship Id="rId16" Type="http://schemas.openxmlformats.org/officeDocument/2006/relationships/hyperlink" Target="https://doi.org/10.11144/Javeriana.upsy16-3.ic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209/rev_PSIC.%202013.v10.41951" TargetMode="External"/><Relationship Id="rId5" Type="http://schemas.openxmlformats.org/officeDocument/2006/relationships/webSettings" Target="webSettings.xml"/><Relationship Id="rId15" Type="http://schemas.openxmlformats.org/officeDocument/2006/relationships/hyperlink" Target="https://doi.org/10.1007/BF01173478" TargetMode="External"/><Relationship Id="rId10" Type="http://schemas.openxmlformats.org/officeDocument/2006/relationships/hyperlink" Target="https://eprints.ucm.es/49477/1/T40329.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hdl.handle.net/11441/56854" TargetMode="External"/><Relationship Id="rId14" Type="http://schemas.openxmlformats.org/officeDocument/2006/relationships/hyperlink" Target="http://www.scielo.org.co/pdf/rsap/v7n3/v7n3a03.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43880-A667-4156-B6B6-4AF10096F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18</Pages>
  <Words>5523</Words>
  <Characters>30378</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PATRICIA</dc:creator>
  <cp:lastModifiedBy>autor</cp:lastModifiedBy>
  <cp:revision>8</cp:revision>
  <dcterms:created xsi:type="dcterms:W3CDTF">2020-11-05T17:24:00Z</dcterms:created>
  <dcterms:modified xsi:type="dcterms:W3CDTF">2020-11-15T04:52:00Z</dcterms:modified>
</cp:coreProperties>
</file>