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DE7BD" w14:textId="4C9EDE0C" w:rsidR="00E025FE" w:rsidRPr="00CF26F0" w:rsidRDefault="000A1EF3" w:rsidP="00650777">
      <w:pPr>
        <w:spacing w:line="360" w:lineRule="auto"/>
        <w:jc w:val="center"/>
        <w:rPr>
          <w:rFonts w:ascii="Times New Roman" w:hAnsi="Times New Roman" w:cs="Times New Roman"/>
          <w:b/>
          <w:sz w:val="24"/>
          <w:szCs w:val="24"/>
          <w:lang w:val="en-US"/>
        </w:rPr>
      </w:pPr>
      <w:r w:rsidRPr="00CF26F0">
        <w:rPr>
          <w:rFonts w:ascii="Times New Roman" w:hAnsi="Times New Roman" w:cs="Times New Roman"/>
          <w:b/>
          <w:sz w:val="24"/>
          <w:szCs w:val="24"/>
          <w:lang w:val="en-US"/>
        </w:rPr>
        <w:t>PARENTAL ACHIEVEMENT GOALS IN SUPPORT OF AUTONOMY AND PSYCHOLOGICAL CONTROL PERCEIVED BY ADOLESCENTS</w:t>
      </w:r>
    </w:p>
    <w:p w14:paraId="080DF319" w14:textId="174718B8" w:rsidR="00136CDD" w:rsidRPr="008A5D9B" w:rsidRDefault="000A1EF3" w:rsidP="00650777">
      <w:pPr>
        <w:spacing w:line="360" w:lineRule="auto"/>
        <w:jc w:val="center"/>
        <w:rPr>
          <w:rFonts w:ascii="Times New Roman" w:hAnsi="Times New Roman" w:cs="Times New Roman"/>
          <w:sz w:val="24"/>
          <w:szCs w:val="24"/>
        </w:rPr>
      </w:pPr>
      <w:r w:rsidRPr="008A5D9B">
        <w:rPr>
          <w:rFonts w:ascii="Times New Roman" w:hAnsi="Times New Roman" w:cs="Times New Roman"/>
          <w:sz w:val="24"/>
          <w:szCs w:val="24"/>
        </w:rPr>
        <w:t>LAS METAS DE LOGRO PARENTAL EN EL APOYO A LA AUTONOMÍA Y EL CONTROL PSICOLÓGICO PERCIBIDO POR ADOLESCENTES</w:t>
      </w:r>
    </w:p>
    <w:p w14:paraId="4C4BA12A" w14:textId="77777777" w:rsidR="00136CDD" w:rsidRPr="00CF26F0" w:rsidRDefault="00136CDD" w:rsidP="000A1EF3">
      <w:pPr>
        <w:spacing w:line="360" w:lineRule="auto"/>
        <w:jc w:val="center"/>
        <w:rPr>
          <w:rFonts w:ascii="Times New Roman" w:hAnsi="Times New Roman" w:cs="Times New Roman"/>
          <w:b/>
          <w:sz w:val="24"/>
          <w:szCs w:val="24"/>
        </w:rPr>
      </w:pPr>
      <w:r w:rsidRPr="00CF26F0">
        <w:rPr>
          <w:rFonts w:ascii="Times New Roman" w:hAnsi="Times New Roman" w:cs="Times New Roman"/>
          <w:b/>
          <w:sz w:val="24"/>
          <w:szCs w:val="24"/>
        </w:rPr>
        <w:t>RESUMEN</w:t>
      </w:r>
    </w:p>
    <w:p w14:paraId="0C72B1C3" w14:textId="0E242AC0" w:rsidR="00136CDD" w:rsidRPr="00CF26F0" w:rsidRDefault="00771D58" w:rsidP="00F53C2E">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El objetivo del</w:t>
      </w:r>
      <w:r w:rsidR="00136CDD" w:rsidRPr="00CF26F0">
        <w:rPr>
          <w:rFonts w:ascii="Times New Roman" w:hAnsi="Times New Roman" w:cs="Times New Roman"/>
          <w:sz w:val="24"/>
          <w:szCs w:val="24"/>
        </w:rPr>
        <w:t xml:space="preserve"> estudio fue identifi</w:t>
      </w:r>
      <w:r w:rsidRPr="00CF26F0">
        <w:rPr>
          <w:rFonts w:ascii="Times New Roman" w:hAnsi="Times New Roman" w:cs="Times New Roman"/>
          <w:sz w:val="24"/>
          <w:szCs w:val="24"/>
        </w:rPr>
        <w:t>car</w:t>
      </w:r>
      <w:r w:rsidR="00F012E6" w:rsidRPr="00CF26F0">
        <w:rPr>
          <w:rFonts w:ascii="Times New Roman" w:hAnsi="Times New Roman" w:cs="Times New Roman"/>
          <w:sz w:val="24"/>
          <w:szCs w:val="24"/>
        </w:rPr>
        <w:t xml:space="preserve"> metas de logro y</w:t>
      </w:r>
      <w:r w:rsidR="00136CDD" w:rsidRPr="00CF26F0">
        <w:rPr>
          <w:rFonts w:ascii="Times New Roman" w:hAnsi="Times New Roman" w:cs="Times New Roman"/>
          <w:sz w:val="24"/>
          <w:szCs w:val="24"/>
        </w:rPr>
        <w:t xml:space="preserve"> prácticas parentales</w:t>
      </w:r>
      <w:r w:rsidRPr="00CF26F0">
        <w:rPr>
          <w:rFonts w:ascii="Times New Roman" w:hAnsi="Times New Roman" w:cs="Times New Roman"/>
          <w:sz w:val="24"/>
          <w:szCs w:val="24"/>
        </w:rPr>
        <w:t>,</w:t>
      </w:r>
      <w:r w:rsidR="00136CDD" w:rsidRPr="00CF26F0">
        <w:rPr>
          <w:rFonts w:ascii="Times New Roman" w:hAnsi="Times New Roman" w:cs="Times New Roman"/>
          <w:sz w:val="24"/>
          <w:szCs w:val="24"/>
        </w:rPr>
        <w:t xml:space="preserve"> apoyo a la autonomí</w:t>
      </w:r>
      <w:r w:rsidRPr="00CF26F0">
        <w:rPr>
          <w:rFonts w:ascii="Times New Roman" w:hAnsi="Times New Roman" w:cs="Times New Roman"/>
          <w:sz w:val="24"/>
          <w:szCs w:val="24"/>
        </w:rPr>
        <w:t xml:space="preserve">a - </w:t>
      </w:r>
      <w:r w:rsidR="00136CDD" w:rsidRPr="00CF26F0">
        <w:rPr>
          <w:rFonts w:ascii="Times New Roman" w:hAnsi="Times New Roman" w:cs="Times New Roman"/>
          <w:sz w:val="24"/>
          <w:szCs w:val="24"/>
        </w:rPr>
        <w:t>control psicológico</w:t>
      </w:r>
      <w:r w:rsidR="00764DB1" w:rsidRPr="00CF26F0">
        <w:rPr>
          <w:rFonts w:ascii="Times New Roman" w:hAnsi="Times New Roman" w:cs="Times New Roman"/>
          <w:sz w:val="24"/>
          <w:szCs w:val="24"/>
        </w:rPr>
        <w:t>,</w:t>
      </w:r>
      <w:r w:rsidR="00136CDD" w:rsidRPr="00CF26F0">
        <w:rPr>
          <w:rFonts w:ascii="Times New Roman" w:hAnsi="Times New Roman" w:cs="Times New Roman"/>
          <w:sz w:val="24"/>
          <w:szCs w:val="24"/>
        </w:rPr>
        <w:t xml:space="preserve"> y determinar la relación entre estas medid</w:t>
      </w:r>
      <w:r w:rsidRPr="00CF26F0">
        <w:rPr>
          <w:rFonts w:ascii="Times New Roman" w:hAnsi="Times New Roman" w:cs="Times New Roman"/>
          <w:sz w:val="24"/>
          <w:szCs w:val="24"/>
        </w:rPr>
        <w:t>as parentales, según el sexo y nivel de estudios de los</w:t>
      </w:r>
      <w:r w:rsidR="00136CDD" w:rsidRPr="00CF26F0">
        <w:rPr>
          <w:rFonts w:ascii="Times New Roman" w:hAnsi="Times New Roman" w:cs="Times New Roman"/>
          <w:sz w:val="24"/>
          <w:szCs w:val="24"/>
        </w:rPr>
        <w:t xml:space="preserve"> progenitores de Cuenca, Ecuador. </w:t>
      </w:r>
      <w:r w:rsidR="007E40BD" w:rsidRPr="00CF26F0">
        <w:rPr>
          <w:rFonts w:ascii="Times New Roman" w:hAnsi="Times New Roman" w:cs="Times New Roman"/>
          <w:sz w:val="24"/>
          <w:szCs w:val="24"/>
        </w:rPr>
        <w:t>S</w:t>
      </w:r>
      <w:r w:rsidR="00136CDD" w:rsidRPr="00CF26F0">
        <w:rPr>
          <w:rFonts w:ascii="Times New Roman" w:hAnsi="Times New Roman" w:cs="Times New Roman"/>
          <w:sz w:val="24"/>
          <w:szCs w:val="24"/>
        </w:rPr>
        <w:t xml:space="preserve">e aplicó </w:t>
      </w:r>
      <w:r w:rsidRPr="00CF26F0">
        <w:rPr>
          <w:rFonts w:ascii="Times New Roman" w:hAnsi="Times New Roman" w:cs="Times New Roman"/>
          <w:sz w:val="24"/>
          <w:szCs w:val="24"/>
        </w:rPr>
        <w:t xml:space="preserve">el cuestionario </w:t>
      </w:r>
      <w:r w:rsidRPr="00CF26F0">
        <w:rPr>
          <w:rFonts w:ascii="Times New Roman" w:hAnsi="Times New Roman" w:cs="Times New Roman"/>
          <w:i/>
          <w:sz w:val="24"/>
          <w:szCs w:val="24"/>
        </w:rPr>
        <w:t>Parental de Metas Orientadas al L</w:t>
      </w:r>
      <w:r w:rsidR="00136CDD" w:rsidRPr="00CF26F0">
        <w:rPr>
          <w:rFonts w:ascii="Times New Roman" w:hAnsi="Times New Roman" w:cs="Times New Roman"/>
          <w:i/>
          <w:sz w:val="24"/>
          <w:szCs w:val="24"/>
        </w:rPr>
        <w:t>og</w:t>
      </w:r>
      <w:r w:rsidR="00650777" w:rsidRPr="00CF26F0">
        <w:rPr>
          <w:rFonts w:ascii="Times New Roman" w:hAnsi="Times New Roman" w:cs="Times New Roman"/>
          <w:i/>
          <w:sz w:val="24"/>
          <w:szCs w:val="24"/>
        </w:rPr>
        <w:t>ro</w:t>
      </w:r>
      <w:r w:rsidR="00650777" w:rsidRPr="00CF26F0">
        <w:rPr>
          <w:rFonts w:ascii="Times New Roman" w:hAnsi="Times New Roman" w:cs="Times New Roman"/>
          <w:sz w:val="24"/>
          <w:szCs w:val="24"/>
        </w:rPr>
        <w:t xml:space="preserve">, </w:t>
      </w:r>
      <w:r w:rsidR="00136CDD" w:rsidRPr="00CF26F0">
        <w:rPr>
          <w:rFonts w:ascii="Times New Roman" w:hAnsi="Times New Roman" w:cs="Times New Roman"/>
          <w:sz w:val="24"/>
          <w:szCs w:val="24"/>
        </w:rPr>
        <w:t xml:space="preserve">adaptado al español del instrumento </w:t>
      </w:r>
      <w:r w:rsidR="00650777" w:rsidRPr="00CF26F0">
        <w:rPr>
          <w:rFonts w:ascii="Times New Roman" w:hAnsi="Times New Roman" w:cs="Times New Roman"/>
          <w:i/>
          <w:sz w:val="24"/>
          <w:szCs w:val="24"/>
        </w:rPr>
        <w:t>Parental Achievement Goals AGQ</w:t>
      </w:r>
      <w:r w:rsidR="00650777" w:rsidRPr="00CF26F0">
        <w:rPr>
          <w:rFonts w:ascii="Times New Roman" w:hAnsi="Times New Roman" w:cs="Times New Roman"/>
          <w:sz w:val="24"/>
          <w:szCs w:val="24"/>
        </w:rPr>
        <w:t xml:space="preserve">; </w:t>
      </w:r>
      <w:r w:rsidR="00136CDD" w:rsidRPr="00CF26F0">
        <w:rPr>
          <w:rFonts w:ascii="Times New Roman" w:hAnsi="Times New Roman" w:cs="Times New Roman"/>
          <w:sz w:val="24"/>
          <w:szCs w:val="24"/>
        </w:rPr>
        <w:t xml:space="preserve">y </w:t>
      </w:r>
      <w:r w:rsidR="00136CDD" w:rsidRPr="00CF26F0">
        <w:rPr>
          <w:rFonts w:ascii="Times New Roman" w:hAnsi="Times New Roman" w:cs="Times New Roman"/>
          <w:i/>
          <w:sz w:val="24"/>
          <w:szCs w:val="24"/>
        </w:rPr>
        <w:t>Autonomy Support Scale</w:t>
      </w:r>
      <w:r w:rsidR="00136CDD" w:rsidRPr="00CF26F0">
        <w:rPr>
          <w:rFonts w:ascii="Times New Roman" w:hAnsi="Times New Roman" w:cs="Times New Roman"/>
          <w:sz w:val="24"/>
          <w:szCs w:val="24"/>
        </w:rPr>
        <w:t xml:space="preserve">. </w:t>
      </w:r>
      <w:r w:rsidR="00F53C2E" w:rsidRPr="00CF26F0">
        <w:rPr>
          <w:rFonts w:ascii="Times New Roman" w:hAnsi="Times New Roman" w:cs="Times New Roman"/>
          <w:sz w:val="24"/>
          <w:szCs w:val="24"/>
        </w:rPr>
        <w:t>La muestra estuvo constituida por 713 madres (</w:t>
      </w:r>
      <w:r w:rsidR="00F53C2E" w:rsidRPr="00CF26F0">
        <w:rPr>
          <w:rFonts w:ascii="Times New Roman" w:hAnsi="Times New Roman" w:cs="Times New Roman"/>
          <w:i/>
          <w:sz w:val="24"/>
          <w:szCs w:val="24"/>
        </w:rPr>
        <w:t>M</w:t>
      </w:r>
      <w:r w:rsidR="00F53C2E" w:rsidRPr="00CF26F0">
        <w:rPr>
          <w:rFonts w:ascii="Times New Roman" w:hAnsi="Times New Roman" w:cs="Times New Roman"/>
          <w:i/>
          <w:sz w:val="12"/>
          <w:szCs w:val="24"/>
        </w:rPr>
        <w:t>edad</w:t>
      </w:r>
      <w:r w:rsidR="00F53C2E" w:rsidRPr="00CF26F0">
        <w:rPr>
          <w:rFonts w:ascii="Times New Roman" w:hAnsi="Times New Roman" w:cs="Times New Roman"/>
          <w:sz w:val="24"/>
          <w:szCs w:val="24"/>
        </w:rPr>
        <w:t xml:space="preserve">= 43, </w:t>
      </w:r>
      <w:r w:rsidR="00F53C2E" w:rsidRPr="00CF26F0">
        <w:rPr>
          <w:rFonts w:ascii="Times New Roman" w:hAnsi="Times New Roman" w:cs="Times New Roman"/>
          <w:i/>
          <w:sz w:val="24"/>
          <w:szCs w:val="24"/>
        </w:rPr>
        <w:t>DT</w:t>
      </w:r>
      <w:r w:rsidR="00F53C2E" w:rsidRPr="00CF26F0">
        <w:rPr>
          <w:rFonts w:ascii="Times New Roman" w:hAnsi="Times New Roman" w:cs="Times New Roman"/>
          <w:sz w:val="24"/>
          <w:szCs w:val="24"/>
        </w:rPr>
        <w:t>= 7) y 543 padres (</w:t>
      </w:r>
      <w:r w:rsidR="00F53C2E" w:rsidRPr="00CF26F0">
        <w:rPr>
          <w:rFonts w:ascii="Times New Roman" w:hAnsi="Times New Roman" w:cs="Times New Roman"/>
          <w:i/>
          <w:sz w:val="24"/>
          <w:szCs w:val="24"/>
        </w:rPr>
        <w:t>M</w:t>
      </w:r>
      <w:r w:rsidR="00F53C2E" w:rsidRPr="00CF26F0">
        <w:rPr>
          <w:rFonts w:ascii="Times New Roman" w:hAnsi="Times New Roman" w:cs="Times New Roman"/>
          <w:i/>
          <w:sz w:val="12"/>
          <w:szCs w:val="24"/>
        </w:rPr>
        <w:t>edad</w:t>
      </w:r>
      <w:r w:rsidR="00F53C2E" w:rsidRPr="00CF26F0">
        <w:rPr>
          <w:rFonts w:ascii="Times New Roman" w:hAnsi="Times New Roman" w:cs="Times New Roman"/>
          <w:sz w:val="24"/>
          <w:szCs w:val="24"/>
        </w:rPr>
        <w:t xml:space="preserve">= 46, </w:t>
      </w:r>
      <w:r w:rsidR="00F53C2E" w:rsidRPr="00CF26F0">
        <w:rPr>
          <w:rFonts w:ascii="Times New Roman" w:hAnsi="Times New Roman" w:cs="Times New Roman"/>
          <w:i/>
          <w:sz w:val="24"/>
          <w:szCs w:val="24"/>
        </w:rPr>
        <w:t>DT</w:t>
      </w:r>
      <w:r w:rsidR="00F53C2E" w:rsidRPr="00CF26F0">
        <w:rPr>
          <w:rFonts w:ascii="Times New Roman" w:hAnsi="Times New Roman" w:cs="Times New Roman"/>
          <w:sz w:val="24"/>
          <w:szCs w:val="24"/>
        </w:rPr>
        <w:t>= 8) y 1085 adolescentes (</w:t>
      </w:r>
      <w:r w:rsidR="00F53C2E" w:rsidRPr="00CF26F0">
        <w:rPr>
          <w:rFonts w:ascii="Times New Roman" w:hAnsi="Times New Roman" w:cs="Times New Roman"/>
          <w:i/>
          <w:sz w:val="24"/>
          <w:szCs w:val="24"/>
        </w:rPr>
        <w:t>M</w:t>
      </w:r>
      <w:r w:rsidR="00F53C2E" w:rsidRPr="00CF26F0">
        <w:rPr>
          <w:rFonts w:ascii="Times New Roman" w:hAnsi="Times New Roman" w:cs="Times New Roman"/>
          <w:i/>
          <w:sz w:val="12"/>
          <w:szCs w:val="24"/>
        </w:rPr>
        <w:t>edad</w:t>
      </w:r>
      <w:r w:rsidR="00F53C2E" w:rsidRPr="00CF26F0">
        <w:rPr>
          <w:rFonts w:ascii="Times New Roman" w:hAnsi="Times New Roman" w:cs="Times New Roman"/>
          <w:sz w:val="24"/>
          <w:szCs w:val="24"/>
        </w:rPr>
        <w:t xml:space="preserve">= 16.1, </w:t>
      </w:r>
      <w:r w:rsidR="00F53C2E" w:rsidRPr="00CF26F0">
        <w:rPr>
          <w:rFonts w:ascii="Times New Roman" w:hAnsi="Times New Roman" w:cs="Times New Roman"/>
          <w:i/>
          <w:sz w:val="24"/>
          <w:szCs w:val="24"/>
        </w:rPr>
        <w:t>DT</w:t>
      </w:r>
      <w:r w:rsidR="00F53C2E" w:rsidRPr="00CF26F0">
        <w:rPr>
          <w:rFonts w:ascii="Times New Roman" w:hAnsi="Times New Roman" w:cs="Times New Roman"/>
          <w:sz w:val="24"/>
          <w:szCs w:val="24"/>
        </w:rPr>
        <w:t xml:space="preserve">= 1.1). </w:t>
      </w:r>
      <w:r w:rsidR="00136CDD" w:rsidRPr="00CF26F0">
        <w:rPr>
          <w:rFonts w:ascii="Times New Roman" w:hAnsi="Times New Roman" w:cs="Times New Roman"/>
          <w:sz w:val="24"/>
          <w:szCs w:val="24"/>
        </w:rPr>
        <w:t xml:space="preserve">La Subteoría de Contenido de Metas de la Teoría de la Autodeterminación ha sido la base teórica para explicar que las metas de logro parental orientan el apoyo a la autonomía y el control psicológico. Se emplearon pruebas paramétricas, la prueba T-Student y ANOVA, el coeficiente de correlación r de Pearson, para la regresión lineal </w:t>
      </w:r>
      <w:r w:rsidR="00E3209A" w:rsidRPr="00CF26F0">
        <w:rPr>
          <w:rFonts w:ascii="Times New Roman" w:hAnsi="Times New Roman" w:cs="Times New Roman"/>
          <w:sz w:val="24"/>
          <w:szCs w:val="24"/>
        </w:rPr>
        <w:t>de</w:t>
      </w:r>
      <w:r w:rsidR="00FA302B" w:rsidRPr="00CF26F0">
        <w:rPr>
          <w:rFonts w:ascii="Times New Roman" w:hAnsi="Times New Roman" w:cs="Times New Roman"/>
          <w:sz w:val="24"/>
          <w:szCs w:val="24"/>
        </w:rPr>
        <w:t xml:space="preserve"> las variables de estudio</w:t>
      </w:r>
      <w:r w:rsidR="00136CDD" w:rsidRPr="00CF26F0">
        <w:rPr>
          <w:rFonts w:ascii="Times New Roman" w:hAnsi="Times New Roman" w:cs="Times New Roman"/>
          <w:sz w:val="24"/>
          <w:szCs w:val="24"/>
        </w:rPr>
        <w:t>. Los resultados mostraron que no existe una relación entre las metas de logro parental con el apoyo a la autonomía y el control psicológico; sin embargo, el nivel de estudios de los progenitores se relacionó con: las metas parentales, el apoyo a la autonomía y el control psicológico percibido por los adolescentes.</w:t>
      </w:r>
    </w:p>
    <w:p w14:paraId="271A2FBA" w14:textId="77777777" w:rsidR="00136CDD" w:rsidRPr="00CF26F0" w:rsidRDefault="00136CDD" w:rsidP="00650777">
      <w:pPr>
        <w:spacing w:line="360" w:lineRule="auto"/>
        <w:jc w:val="both"/>
        <w:rPr>
          <w:rFonts w:ascii="Times New Roman" w:hAnsi="Times New Roman" w:cs="Times New Roman"/>
          <w:sz w:val="24"/>
          <w:szCs w:val="24"/>
        </w:rPr>
      </w:pPr>
    </w:p>
    <w:p w14:paraId="109A955B" w14:textId="77777777" w:rsidR="000A1EF3" w:rsidRPr="00CF26F0" w:rsidRDefault="000A1EF3" w:rsidP="00650777">
      <w:pPr>
        <w:spacing w:line="360" w:lineRule="auto"/>
        <w:jc w:val="both"/>
        <w:rPr>
          <w:rFonts w:ascii="Times New Roman" w:hAnsi="Times New Roman" w:cs="Times New Roman"/>
          <w:b/>
          <w:sz w:val="24"/>
          <w:szCs w:val="24"/>
        </w:rPr>
      </w:pPr>
      <w:r w:rsidRPr="00CF26F0">
        <w:rPr>
          <w:rFonts w:ascii="Times New Roman" w:hAnsi="Times New Roman" w:cs="Times New Roman"/>
          <w:b/>
          <w:sz w:val="24"/>
          <w:szCs w:val="24"/>
        </w:rPr>
        <w:t>Palabras clave</w:t>
      </w:r>
    </w:p>
    <w:p w14:paraId="32A5BAA7" w14:textId="31742BA9" w:rsidR="00136CDD" w:rsidRPr="00CF26F0" w:rsidRDefault="00013797" w:rsidP="00650777">
      <w:pPr>
        <w:spacing w:line="360" w:lineRule="auto"/>
        <w:jc w:val="both"/>
        <w:rPr>
          <w:rFonts w:ascii="Times New Roman" w:hAnsi="Times New Roman" w:cs="Times New Roman"/>
          <w:sz w:val="24"/>
          <w:szCs w:val="24"/>
        </w:rPr>
      </w:pPr>
      <w:r>
        <w:rPr>
          <w:rFonts w:ascii="Times New Roman" w:hAnsi="Times New Roman" w:cs="Times New Roman"/>
          <w:sz w:val="24"/>
          <w:szCs w:val="24"/>
        </w:rPr>
        <w:t>metas de logro parental; apoyo a la autonomía; control psicológico;</w:t>
      </w:r>
      <w:r w:rsidR="00136CDD" w:rsidRPr="00CF26F0">
        <w:rPr>
          <w:rFonts w:ascii="Times New Roman" w:hAnsi="Times New Roman" w:cs="Times New Roman"/>
          <w:sz w:val="24"/>
          <w:szCs w:val="24"/>
        </w:rPr>
        <w:t xml:space="preserve"> </w:t>
      </w:r>
      <w:r w:rsidR="00C077F5" w:rsidRPr="00CF26F0">
        <w:rPr>
          <w:rFonts w:ascii="Times New Roman" w:hAnsi="Times New Roman" w:cs="Times New Roman"/>
          <w:sz w:val="24"/>
          <w:szCs w:val="24"/>
        </w:rPr>
        <w:t>nivel de</w:t>
      </w:r>
      <w:r w:rsidR="00136CDD" w:rsidRPr="00CF26F0">
        <w:rPr>
          <w:rFonts w:ascii="Times New Roman" w:hAnsi="Times New Roman" w:cs="Times New Roman"/>
          <w:sz w:val="24"/>
          <w:szCs w:val="24"/>
        </w:rPr>
        <w:t xml:space="preserve"> </w:t>
      </w:r>
      <w:r w:rsidR="00C077F5" w:rsidRPr="00CF26F0">
        <w:rPr>
          <w:rFonts w:ascii="Times New Roman" w:hAnsi="Times New Roman" w:cs="Times New Roman"/>
          <w:sz w:val="24"/>
          <w:szCs w:val="24"/>
        </w:rPr>
        <w:t>estudios y sexo</w:t>
      </w:r>
      <w:r w:rsidR="00136CDD" w:rsidRPr="00CF26F0">
        <w:rPr>
          <w:rFonts w:ascii="Times New Roman" w:hAnsi="Times New Roman" w:cs="Times New Roman"/>
          <w:sz w:val="24"/>
          <w:szCs w:val="24"/>
        </w:rPr>
        <w:t xml:space="preserve"> de padres</w:t>
      </w:r>
    </w:p>
    <w:p w14:paraId="1AF66878" w14:textId="2B9CD1BB" w:rsidR="002C0F6C" w:rsidRPr="00CF26F0" w:rsidRDefault="002C0F6C">
      <w:pPr>
        <w:rPr>
          <w:rFonts w:ascii="Times New Roman" w:hAnsi="Times New Roman" w:cs="Times New Roman"/>
          <w:sz w:val="24"/>
          <w:szCs w:val="24"/>
        </w:rPr>
      </w:pPr>
      <w:r w:rsidRPr="00CF26F0">
        <w:rPr>
          <w:rFonts w:ascii="Times New Roman" w:hAnsi="Times New Roman" w:cs="Times New Roman"/>
          <w:sz w:val="24"/>
          <w:szCs w:val="24"/>
        </w:rPr>
        <w:br w:type="page"/>
      </w:r>
    </w:p>
    <w:p w14:paraId="3A26BA0B" w14:textId="77777777" w:rsidR="00136CDD" w:rsidRPr="00CF26F0" w:rsidRDefault="00136CDD" w:rsidP="00650777">
      <w:pPr>
        <w:spacing w:line="360" w:lineRule="auto"/>
        <w:jc w:val="both"/>
        <w:rPr>
          <w:rFonts w:ascii="Times New Roman" w:hAnsi="Times New Roman" w:cs="Times New Roman"/>
          <w:sz w:val="24"/>
          <w:szCs w:val="24"/>
        </w:rPr>
      </w:pPr>
    </w:p>
    <w:p w14:paraId="7A12883A" w14:textId="77777777" w:rsidR="00136CDD" w:rsidRPr="00CF26F0" w:rsidRDefault="00136CDD" w:rsidP="000A1EF3">
      <w:pPr>
        <w:spacing w:line="360" w:lineRule="auto"/>
        <w:jc w:val="center"/>
        <w:rPr>
          <w:rFonts w:ascii="Times New Roman" w:hAnsi="Times New Roman" w:cs="Times New Roman"/>
          <w:b/>
          <w:sz w:val="24"/>
          <w:szCs w:val="24"/>
          <w:lang w:val="en-US"/>
        </w:rPr>
      </w:pPr>
      <w:r w:rsidRPr="00CF26F0">
        <w:rPr>
          <w:rFonts w:ascii="Times New Roman" w:hAnsi="Times New Roman" w:cs="Times New Roman"/>
          <w:b/>
          <w:sz w:val="24"/>
          <w:szCs w:val="24"/>
          <w:lang w:val="en-US"/>
        </w:rPr>
        <w:t>ABSTRACT</w:t>
      </w:r>
    </w:p>
    <w:p w14:paraId="0770A5C0" w14:textId="77777777" w:rsidR="002C0F6C" w:rsidRPr="00CF26F0" w:rsidRDefault="002C0F6C" w:rsidP="002C0F6C">
      <w:pPr>
        <w:pStyle w:val="HTMLconformatoprevio"/>
        <w:spacing w:line="360" w:lineRule="auto"/>
        <w:jc w:val="both"/>
        <w:rPr>
          <w:rFonts w:ascii="Times New Roman" w:hAnsi="Times New Roman" w:cs="Times New Roman"/>
          <w:sz w:val="24"/>
          <w:szCs w:val="24"/>
          <w:lang w:val="en-US"/>
        </w:rPr>
      </w:pPr>
      <w:r w:rsidRPr="00CF26F0">
        <w:rPr>
          <w:rFonts w:ascii="Times New Roman" w:hAnsi="Times New Roman" w:cs="Times New Roman"/>
          <w:sz w:val="24"/>
          <w:szCs w:val="24"/>
          <w:lang w:val="en"/>
        </w:rPr>
        <w:t xml:space="preserve">The objective of the study was to identify achievement goals and parenting practices, support for autonomy - psychological control, and to determinate the relationship between these parental measures, according to the gender and educational level of the parents from Cuenca, Ecuador. The Parental Achievement Goals questionnaire was applied, adapted to Spanish from the Parental Achievement Goals AGQ instrument; and Autonomy Support Scale. The sample consisted of 713 mothers (A. age = 43, DE = 7) and 543 fathers (A.age = 46, DE = 8) and 1085 teenagers (A.age = 16.1, DE = 1.1). The Subtheory Goal Content of Self-Determination Theory has been the theoretical basis for explaining that parental achievement goals guide the support for autonomy and psychological control. They used parametric tests, the T-Student and ANOVA test, Pearson's r correlation coefficient for the linear regression of the study variables. The results showed that there is no relationship between parental achievement goals with support for autonomy and psychological control; however, the educational level of the parents was related to: </w:t>
      </w:r>
      <w:r w:rsidRPr="00CF26F0">
        <w:rPr>
          <w:rFonts w:ascii="Times New Roman" w:hAnsi="Times New Roman" w:cs="Times New Roman"/>
          <w:sz w:val="24"/>
          <w:szCs w:val="24"/>
          <w:shd w:val="clear" w:color="auto" w:fill="F8F9FA"/>
          <w:lang w:val="en-US"/>
        </w:rPr>
        <w:t>parental goals, support for autonomy and psychological control perceived by teenagers.</w:t>
      </w:r>
    </w:p>
    <w:p w14:paraId="07936668" w14:textId="77777777" w:rsidR="002C0F6C" w:rsidRPr="00CF26F0" w:rsidRDefault="002C0F6C" w:rsidP="002C0F6C">
      <w:pPr>
        <w:pStyle w:val="HTMLconformatoprevio"/>
        <w:spacing w:line="360" w:lineRule="auto"/>
        <w:jc w:val="both"/>
        <w:rPr>
          <w:rFonts w:ascii="Times New Roman" w:hAnsi="Times New Roman" w:cs="Times New Roman"/>
          <w:sz w:val="24"/>
          <w:szCs w:val="24"/>
          <w:lang w:val="en-US"/>
        </w:rPr>
      </w:pPr>
    </w:p>
    <w:p w14:paraId="187019AC" w14:textId="5BE4912B" w:rsidR="002C0F6C" w:rsidRPr="00CF26F0" w:rsidRDefault="002C0F6C" w:rsidP="002C0F6C">
      <w:pPr>
        <w:spacing w:line="360" w:lineRule="auto"/>
        <w:jc w:val="both"/>
        <w:rPr>
          <w:rFonts w:ascii="Times New Roman" w:hAnsi="Times New Roman" w:cs="Times New Roman"/>
          <w:b/>
          <w:sz w:val="24"/>
          <w:szCs w:val="24"/>
          <w:lang w:val="en-US"/>
        </w:rPr>
      </w:pPr>
      <w:r w:rsidRPr="00CF26F0">
        <w:rPr>
          <w:rFonts w:ascii="Times New Roman" w:hAnsi="Times New Roman" w:cs="Times New Roman"/>
          <w:b/>
          <w:sz w:val="24"/>
          <w:szCs w:val="24"/>
          <w:lang w:val="en-US"/>
        </w:rPr>
        <w:t>Keywords</w:t>
      </w:r>
    </w:p>
    <w:p w14:paraId="3CCC6B57" w14:textId="6AA20C3D" w:rsidR="002C0F6C" w:rsidRPr="00CF26F0" w:rsidRDefault="002C0F6C" w:rsidP="002C0F6C">
      <w:pPr>
        <w:pStyle w:val="HTMLconformatoprevio"/>
        <w:spacing w:line="360" w:lineRule="auto"/>
        <w:jc w:val="both"/>
        <w:rPr>
          <w:rFonts w:ascii="Times New Roman" w:hAnsi="Times New Roman" w:cs="Times New Roman"/>
          <w:sz w:val="24"/>
          <w:szCs w:val="24"/>
          <w:lang w:val="en-US"/>
        </w:rPr>
      </w:pPr>
      <w:r w:rsidRPr="00CF26F0">
        <w:rPr>
          <w:rFonts w:ascii="Times New Roman" w:hAnsi="Times New Roman" w:cs="Times New Roman"/>
          <w:sz w:val="24"/>
          <w:szCs w:val="24"/>
          <w:lang w:val="en"/>
        </w:rPr>
        <w:t>goals of parental achievement, support for autonomy, psychological control, educational level and gender of parents</w:t>
      </w:r>
    </w:p>
    <w:p w14:paraId="48F2032D" w14:textId="77777777" w:rsidR="002C0F6C" w:rsidRPr="00CF26F0" w:rsidRDefault="002C0F6C" w:rsidP="00650777">
      <w:pPr>
        <w:spacing w:line="360" w:lineRule="auto"/>
        <w:jc w:val="both"/>
        <w:rPr>
          <w:rFonts w:ascii="Times New Roman" w:hAnsi="Times New Roman" w:cs="Times New Roman"/>
          <w:b/>
          <w:sz w:val="24"/>
          <w:szCs w:val="24"/>
          <w:lang w:val="en-US"/>
        </w:rPr>
      </w:pPr>
    </w:p>
    <w:p w14:paraId="25A70D0C" w14:textId="77777777" w:rsidR="00136CDD" w:rsidRPr="00CF26F0" w:rsidRDefault="00136CDD" w:rsidP="00650777">
      <w:pPr>
        <w:spacing w:line="360" w:lineRule="auto"/>
        <w:jc w:val="both"/>
        <w:rPr>
          <w:rFonts w:ascii="Times New Roman" w:hAnsi="Times New Roman" w:cs="Times New Roman"/>
          <w:sz w:val="24"/>
          <w:szCs w:val="24"/>
          <w:lang w:val="en-US"/>
        </w:rPr>
      </w:pPr>
    </w:p>
    <w:p w14:paraId="14AC3D42" w14:textId="77777777" w:rsidR="00136CDD" w:rsidRPr="00CF26F0" w:rsidRDefault="00136CDD" w:rsidP="00650777">
      <w:pPr>
        <w:spacing w:line="360" w:lineRule="auto"/>
        <w:jc w:val="both"/>
        <w:rPr>
          <w:rFonts w:ascii="Times New Roman" w:hAnsi="Times New Roman" w:cs="Times New Roman"/>
          <w:sz w:val="24"/>
          <w:szCs w:val="24"/>
          <w:lang w:val="en-US"/>
        </w:rPr>
      </w:pPr>
    </w:p>
    <w:p w14:paraId="2EB6D3C9" w14:textId="77777777" w:rsidR="00136CDD" w:rsidRPr="00CF26F0" w:rsidRDefault="00136CDD" w:rsidP="00650777">
      <w:pPr>
        <w:spacing w:line="360" w:lineRule="auto"/>
        <w:jc w:val="both"/>
        <w:rPr>
          <w:rFonts w:ascii="Times New Roman" w:hAnsi="Times New Roman" w:cs="Times New Roman"/>
          <w:sz w:val="24"/>
          <w:szCs w:val="24"/>
          <w:lang w:val="en-US"/>
        </w:rPr>
      </w:pPr>
    </w:p>
    <w:p w14:paraId="36E79273" w14:textId="5E531E85" w:rsidR="000A1EF3" w:rsidRPr="00CF26F0" w:rsidRDefault="000A1EF3">
      <w:pPr>
        <w:rPr>
          <w:rFonts w:ascii="Times New Roman" w:hAnsi="Times New Roman" w:cs="Times New Roman"/>
          <w:sz w:val="24"/>
          <w:szCs w:val="24"/>
          <w:lang w:val="en-US"/>
        </w:rPr>
      </w:pPr>
      <w:r w:rsidRPr="00CF26F0">
        <w:rPr>
          <w:rFonts w:ascii="Times New Roman" w:hAnsi="Times New Roman" w:cs="Times New Roman"/>
          <w:sz w:val="24"/>
          <w:szCs w:val="24"/>
          <w:lang w:val="en-US"/>
        </w:rPr>
        <w:br w:type="page"/>
      </w:r>
    </w:p>
    <w:p w14:paraId="6C0DEA57" w14:textId="7EE31851" w:rsidR="000A1EF3" w:rsidRPr="00CF26F0" w:rsidRDefault="000A1EF3" w:rsidP="000A1EF3">
      <w:pPr>
        <w:spacing w:line="360" w:lineRule="auto"/>
        <w:jc w:val="center"/>
        <w:rPr>
          <w:rFonts w:ascii="Times New Roman" w:hAnsi="Times New Roman" w:cs="Times New Roman"/>
          <w:sz w:val="24"/>
          <w:szCs w:val="24"/>
        </w:rPr>
      </w:pPr>
      <w:r w:rsidRPr="00CF26F0">
        <w:rPr>
          <w:rFonts w:ascii="Times New Roman" w:hAnsi="Times New Roman" w:cs="Times New Roman"/>
          <w:sz w:val="24"/>
          <w:szCs w:val="24"/>
        </w:rPr>
        <w:lastRenderedPageBreak/>
        <w:t>LAS METAS DE LOGRO PARENTAL EN EL APOYO A LA AUTONOMÍA Y EL CONTROL PSICOLÓGICO PERCIBIDO POR ADOLESCENTES</w:t>
      </w:r>
    </w:p>
    <w:p w14:paraId="0BCE7E00" w14:textId="5DB855AB" w:rsidR="00136CDD" w:rsidRPr="00CF26F0" w:rsidRDefault="000A1EF3" w:rsidP="000A1EF3">
      <w:pPr>
        <w:spacing w:line="360" w:lineRule="auto"/>
        <w:jc w:val="center"/>
        <w:rPr>
          <w:rFonts w:ascii="Times New Roman" w:hAnsi="Times New Roman" w:cs="Times New Roman"/>
          <w:b/>
          <w:sz w:val="24"/>
          <w:szCs w:val="24"/>
        </w:rPr>
      </w:pPr>
      <w:r w:rsidRPr="00CF26F0">
        <w:rPr>
          <w:rFonts w:ascii="Times New Roman" w:hAnsi="Times New Roman" w:cs="Times New Roman"/>
          <w:b/>
          <w:sz w:val="24"/>
          <w:szCs w:val="24"/>
        </w:rPr>
        <w:t>Introducción</w:t>
      </w:r>
    </w:p>
    <w:p w14:paraId="0BC48F35" w14:textId="77777777"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La </w:t>
      </w:r>
      <w:r w:rsidRPr="00CF26F0">
        <w:rPr>
          <w:rFonts w:ascii="Times New Roman" w:hAnsi="Times New Roman" w:cs="Times New Roman"/>
          <w:i/>
          <w:sz w:val="24"/>
          <w:szCs w:val="24"/>
        </w:rPr>
        <w:t>Teoría de la Autodeterminación</w:t>
      </w:r>
      <w:r w:rsidRPr="00CF26F0">
        <w:rPr>
          <w:rFonts w:ascii="Times New Roman" w:hAnsi="Times New Roman" w:cs="Times New Roman"/>
          <w:sz w:val="24"/>
          <w:szCs w:val="24"/>
        </w:rPr>
        <w:t xml:space="preserve"> (TAD) es una </w:t>
      </w:r>
      <w:r w:rsidR="00764DB1" w:rsidRPr="00CF26F0">
        <w:rPr>
          <w:rFonts w:ascii="Times New Roman" w:hAnsi="Times New Roman" w:cs="Times New Roman"/>
          <w:sz w:val="24"/>
          <w:szCs w:val="24"/>
        </w:rPr>
        <w:t xml:space="preserve">macro </w:t>
      </w:r>
      <w:r w:rsidRPr="00CF26F0">
        <w:rPr>
          <w:rFonts w:ascii="Times New Roman" w:hAnsi="Times New Roman" w:cs="Times New Roman"/>
          <w:sz w:val="24"/>
          <w:szCs w:val="24"/>
        </w:rPr>
        <w:t xml:space="preserve">teoría de la motivación humana y del desarrollo de la personalidad que se aplica a diferentes ámbitos de la vida y diversos contextos sociales, entre </w:t>
      </w:r>
      <w:r w:rsidR="00764DB1" w:rsidRPr="00CF26F0">
        <w:rPr>
          <w:rFonts w:ascii="Times New Roman" w:hAnsi="Times New Roman" w:cs="Times New Roman"/>
          <w:sz w:val="24"/>
          <w:szCs w:val="24"/>
        </w:rPr>
        <w:t>ellos; las</w:t>
      </w:r>
      <w:r w:rsidRPr="00CF26F0">
        <w:rPr>
          <w:rFonts w:ascii="Times New Roman" w:hAnsi="Times New Roman" w:cs="Times New Roman"/>
          <w:sz w:val="24"/>
          <w:szCs w:val="24"/>
        </w:rPr>
        <w:t xml:space="preserve"> familias, educación, organizaciones, etc. La TAD resalta la importancia de la familia y de las dimensiones parentales en la promoción de las necesidades psicológicas básicas en las personas como son: autonomía, competencia y vinculación (Ryan &amp; Deci, 2017). Esta teoría estudia, por un lado, los factores intrínsecos al desarrollo individual que explican la tendencia inherente a buscar la novedad, el desafío, a extender y ejercitar las propias capacidades y, por otro, los factores sociales - contextuales que pueden apoyar o frustrar el desarrollo de las personas a través de la satisfacción de estas necesidades psicológicas básicas (Stover, Bruno, Uriel, &amp; Fernández, 2017). Gonida y Cortina (2014) señalan que los progenitores a través del apoyo a la autonomía y el control psicológico tienen un papel importante en la satisfacción o frustración de las necesidades psicológicas básicas de los individuos; y, plantean que las expectativas de logro parental se relacionan con el apoyo a la autonomía y control psicológico. </w:t>
      </w:r>
    </w:p>
    <w:p w14:paraId="0EB6A97E" w14:textId="77777777"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En esta investigación para entender las metas de logro parental presentes en la crianza de los hijos, se considera la Subteoría de Contenido de Metas, la que permite entender el propósito de la conducta, mediante la atribución de una motivación extrínseca o intrínseca (Ryan &amp; Deci, 2017). Este planteamiento sugiere que en el campo de la psicología motivacional las metas de logro se explican cómo los esfuerzos que hace una persona para persistir y comprometerse con una tarea específica, influyendo así, en el modo en que se interpretan y asumen las distintas experiencias de vida a la que la persona se ve expuesta (Inda-Caro, Rodríguez-Menéndez, Fernández-García, &amp; Viñuela-Hernández, 2020). Es decir, que en el ámbito familiar las metas de logro direccionan las prácticas parentales.</w:t>
      </w:r>
    </w:p>
    <w:p w14:paraId="1090F3F5" w14:textId="77777777"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Inicialmente, Elliot y Church (1997) propusieron un modelo jerárquico en el que diferenciaron un enfoque de aproximación al logro y otro de evitación del logro. El enfoque de aproximación al logro es la orientación al logro de las competencias, que orienta la meta hacia el éxito en el rendimiento de la tarea y la demostración de la competencia a través de comentarios favorables o altos reconocimientos en comparación con los otros, y el enfoque de </w:t>
      </w:r>
      <w:r w:rsidRPr="00CF26F0">
        <w:rPr>
          <w:rFonts w:ascii="Times New Roman" w:hAnsi="Times New Roman" w:cs="Times New Roman"/>
          <w:sz w:val="24"/>
          <w:szCs w:val="24"/>
        </w:rPr>
        <w:lastRenderedPageBreak/>
        <w:t>evitación se centra en la falta de competencia, y en la evitación de juicios desfavorables, para estos autores, los objetivos de logro se refieren al desarrollo y logro de competencias.</w:t>
      </w:r>
    </w:p>
    <w:p w14:paraId="23EBC5CA" w14:textId="5E2459EF"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En la investigación de Elliot y McGregor (2001), se documenta empíricamente que las metas orientadas al dominio de la tarea son precursoras de mejores resultados y que los padres de aquellos </w:t>
      </w:r>
      <w:r w:rsidR="005F4224" w:rsidRPr="00CF26F0">
        <w:rPr>
          <w:rFonts w:ascii="Times New Roman" w:hAnsi="Times New Roman" w:cs="Times New Roman"/>
          <w:sz w:val="24"/>
          <w:szCs w:val="24"/>
        </w:rPr>
        <w:t>adolescentes</w:t>
      </w:r>
      <w:r w:rsidRPr="00CF26F0">
        <w:rPr>
          <w:rFonts w:ascii="Times New Roman" w:hAnsi="Times New Roman" w:cs="Times New Roman"/>
          <w:sz w:val="24"/>
          <w:szCs w:val="24"/>
        </w:rPr>
        <w:t xml:space="preserve"> que poseen este tipo de expectativa son actores fundamentales en el proceso de socialización y generadores de autonomía en los hijos. El estudio de Mageau, Bureau, Ranger, Allen y Soenens (2016), inc</w:t>
      </w:r>
      <w:r w:rsidR="000631C6" w:rsidRPr="00CF26F0">
        <w:rPr>
          <w:rFonts w:ascii="Times New Roman" w:hAnsi="Times New Roman" w:cs="Times New Roman"/>
          <w:sz w:val="24"/>
          <w:szCs w:val="24"/>
        </w:rPr>
        <w:t>luyen por primera vez</w:t>
      </w:r>
      <w:r w:rsidRPr="00CF26F0">
        <w:rPr>
          <w:rFonts w:ascii="Times New Roman" w:hAnsi="Times New Roman" w:cs="Times New Roman"/>
          <w:sz w:val="24"/>
          <w:szCs w:val="24"/>
        </w:rPr>
        <w:t xml:space="preserve">, los tres tipos de orientaciones de meta acordes a la literatura científica, pues los estudios anteriores no incorporaban las metas orientadas a evitar el fracaso, estos tipos de metas parentales de logro mencionadas son: (i) las metas orientadas al dominio de la tarea, también denominadas metas de maestría, son aquellas que se centra en el aprendizaje y la comprensión de la actividad que desarrolla; (ii) </w:t>
      </w:r>
      <w:r w:rsidR="000631C6" w:rsidRPr="00CF26F0">
        <w:rPr>
          <w:rFonts w:ascii="Times New Roman" w:hAnsi="Times New Roman" w:cs="Times New Roman"/>
          <w:sz w:val="24"/>
          <w:szCs w:val="24"/>
        </w:rPr>
        <w:t>metas orientadas al éxito en el resultado de la tarea</w:t>
      </w:r>
      <w:r w:rsidRPr="00CF26F0">
        <w:rPr>
          <w:rFonts w:ascii="Times New Roman" w:hAnsi="Times New Roman" w:cs="Times New Roman"/>
          <w:sz w:val="24"/>
          <w:szCs w:val="24"/>
        </w:rPr>
        <w:t xml:space="preserve"> es aquella que se orienta al éxito y al resultado de la tarea, las personas buscan demostrar su competencia al ser mejor que otros en la ejecución de una determinada actividad; y (iii) </w:t>
      </w:r>
      <w:r w:rsidR="000631C6" w:rsidRPr="00CF26F0">
        <w:rPr>
          <w:rFonts w:ascii="Times New Roman" w:hAnsi="Times New Roman" w:cs="Times New Roman"/>
          <w:sz w:val="24"/>
          <w:szCs w:val="24"/>
        </w:rPr>
        <w:t xml:space="preserve">metas orientadas a la </w:t>
      </w:r>
      <w:r w:rsidRPr="00CF26F0">
        <w:rPr>
          <w:rFonts w:ascii="Times New Roman" w:hAnsi="Times New Roman" w:cs="Times New Roman"/>
          <w:sz w:val="24"/>
          <w:szCs w:val="24"/>
        </w:rPr>
        <w:t>evitación del fracaso</w:t>
      </w:r>
      <w:r w:rsidR="000631C6" w:rsidRPr="00CF26F0">
        <w:rPr>
          <w:rFonts w:ascii="Times New Roman" w:hAnsi="Times New Roman" w:cs="Times New Roman"/>
          <w:sz w:val="24"/>
          <w:szCs w:val="24"/>
        </w:rPr>
        <w:t xml:space="preserve"> en</w:t>
      </w:r>
      <w:r w:rsidRPr="00CF26F0">
        <w:rPr>
          <w:rFonts w:ascii="Times New Roman" w:hAnsi="Times New Roman" w:cs="Times New Roman"/>
          <w:sz w:val="24"/>
          <w:szCs w:val="24"/>
        </w:rPr>
        <w:t xml:space="preserve"> la tarea, se refiere a aquellos que se impiden cometer errores o provocar malos entendidos para no sentirse inferiores o descalificados por los demás.</w:t>
      </w:r>
    </w:p>
    <w:p w14:paraId="270F8A4F" w14:textId="2AFB13FA"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Considerando los tres tipos de orientaciones de metas parentales, en las prácticas de crianza, los padres con objetivos de dominio de la tarea desean que sus hijos desarrollen su competencia y, por lo tanto, evalúen sus logros utilizando comparaciones temporales de desempeño pasado vs presente. Por el contrario, los padres que pe</w:t>
      </w:r>
      <w:r w:rsidR="000631C6" w:rsidRPr="00CF26F0">
        <w:rPr>
          <w:rFonts w:ascii="Times New Roman" w:hAnsi="Times New Roman" w:cs="Times New Roman"/>
          <w:sz w:val="24"/>
          <w:szCs w:val="24"/>
        </w:rPr>
        <w:t>rsiguen objetivos de éxito en el resultado</w:t>
      </w:r>
      <w:r w:rsidRPr="00CF26F0">
        <w:rPr>
          <w:rFonts w:ascii="Times New Roman" w:hAnsi="Times New Roman" w:cs="Times New Roman"/>
          <w:sz w:val="24"/>
          <w:szCs w:val="24"/>
        </w:rPr>
        <w:t xml:space="preserve"> de la tarea trabajan para demostrar la competencia de sus hijos según lo evaluado por las comparaciones sociales con sus compañeros, mientras, que los padres con objetivos de </w:t>
      </w:r>
      <w:r w:rsidR="000631C6" w:rsidRPr="00CF26F0">
        <w:rPr>
          <w:rFonts w:ascii="Times New Roman" w:hAnsi="Times New Roman" w:cs="Times New Roman"/>
          <w:sz w:val="24"/>
          <w:szCs w:val="24"/>
        </w:rPr>
        <w:t xml:space="preserve">evitación del fracaso en la tarea </w:t>
      </w:r>
      <w:r w:rsidRPr="00CF26F0">
        <w:rPr>
          <w:rFonts w:ascii="Times New Roman" w:hAnsi="Times New Roman" w:cs="Times New Roman"/>
          <w:sz w:val="24"/>
          <w:szCs w:val="24"/>
        </w:rPr>
        <w:t xml:space="preserve">quieren impedir situaciones en las que sus hijos parezcan incompetentes en comparación con sus compañeros. El estudio de Mageau et al. (2016) demostró que los distintos tipos de orientación de meta estaban relacionados con diferentes modelos de conducta parental que influyen en el desarrollo psicosocial de los </w:t>
      </w:r>
      <w:r w:rsidR="000E6870" w:rsidRPr="00CF26F0">
        <w:rPr>
          <w:rFonts w:ascii="Times New Roman" w:hAnsi="Times New Roman" w:cs="Times New Roman"/>
          <w:sz w:val="24"/>
          <w:szCs w:val="24"/>
        </w:rPr>
        <w:t>hijo</w:t>
      </w:r>
      <w:r w:rsidRPr="00CF26F0">
        <w:rPr>
          <w:rFonts w:ascii="Times New Roman" w:hAnsi="Times New Roman" w:cs="Times New Roman"/>
          <w:sz w:val="24"/>
          <w:szCs w:val="24"/>
        </w:rPr>
        <w:t>s</w:t>
      </w:r>
      <w:r w:rsidR="001760AF" w:rsidRPr="00CF26F0">
        <w:rPr>
          <w:rFonts w:ascii="Times New Roman" w:hAnsi="Times New Roman" w:cs="Times New Roman"/>
          <w:sz w:val="24"/>
          <w:szCs w:val="24"/>
        </w:rPr>
        <w:t>.</w:t>
      </w:r>
      <w:r w:rsidRPr="00CF26F0">
        <w:rPr>
          <w:rFonts w:ascii="Times New Roman" w:hAnsi="Times New Roman" w:cs="Times New Roman"/>
          <w:sz w:val="24"/>
          <w:szCs w:val="24"/>
        </w:rPr>
        <w:t xml:space="preserve"> </w:t>
      </w:r>
    </w:p>
    <w:p w14:paraId="1A39CDD2" w14:textId="77777777"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En este orden de ideas, Gonida y Cortina (2014) señalan que los objetivos o metas de logro de los padres pueden</w:t>
      </w:r>
      <w:r w:rsidR="008E0006" w:rsidRPr="00CF26F0">
        <w:rPr>
          <w:rFonts w:ascii="Times New Roman" w:hAnsi="Times New Roman" w:cs="Times New Roman"/>
          <w:sz w:val="24"/>
          <w:szCs w:val="24"/>
        </w:rPr>
        <w:t xml:space="preserve"> ser determinantes en la manifestación de las prácticas parentales, presentes en la crianza de los hijos, particularmente, en el</w:t>
      </w:r>
      <w:r w:rsidRPr="00CF26F0">
        <w:rPr>
          <w:rFonts w:ascii="Times New Roman" w:hAnsi="Times New Roman" w:cs="Times New Roman"/>
          <w:sz w:val="24"/>
          <w:szCs w:val="24"/>
        </w:rPr>
        <w:t xml:space="preserve"> apoyo a la aut</w:t>
      </w:r>
      <w:r w:rsidR="008E0006" w:rsidRPr="00CF26F0">
        <w:rPr>
          <w:rFonts w:ascii="Times New Roman" w:hAnsi="Times New Roman" w:cs="Times New Roman"/>
          <w:sz w:val="24"/>
          <w:szCs w:val="24"/>
        </w:rPr>
        <w:t xml:space="preserve">onomía y el control psicológico. </w:t>
      </w:r>
      <w:r w:rsidRPr="00CF26F0">
        <w:rPr>
          <w:rFonts w:ascii="Times New Roman" w:hAnsi="Times New Roman" w:cs="Times New Roman"/>
          <w:sz w:val="24"/>
          <w:szCs w:val="24"/>
        </w:rPr>
        <w:t xml:space="preserve">El apoyo a la autonomía hace referencia a la práctica parental que orientan a los hijos a pensar de manera propia y tomar decisiones en función de sus actitudes, intereses y valores (Ryan, Deci, Grolnick, &amp; La Guardia, 2006). Los progenitores apoyadores fomentan en </w:t>
      </w:r>
      <w:r w:rsidRPr="00CF26F0">
        <w:rPr>
          <w:rFonts w:ascii="Times New Roman" w:hAnsi="Times New Roman" w:cs="Times New Roman"/>
          <w:sz w:val="24"/>
          <w:szCs w:val="24"/>
        </w:rPr>
        <w:lastRenderedPageBreak/>
        <w:t>sus hijos el desarrollo de conductas autónomas, las mismas que proveen oportunidades a sus hijos para la elección personal, orientan a pensar de manera propia y tomar decisiones en función de sus actitudes, intereses y valores sin la dependencia paterna o materna.</w:t>
      </w:r>
    </w:p>
    <w:p w14:paraId="3699B1F4" w14:textId="71484241" w:rsidR="00136CDD" w:rsidRPr="00CF26F0" w:rsidRDefault="0057361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Por su parte, se define al control psicológico como </w:t>
      </w:r>
      <w:r w:rsidR="00136CDD" w:rsidRPr="00CF26F0">
        <w:rPr>
          <w:rFonts w:ascii="Times New Roman" w:hAnsi="Times New Roman" w:cs="Times New Roman"/>
          <w:sz w:val="24"/>
          <w:szCs w:val="24"/>
        </w:rPr>
        <w:t>una práctica parental caracterizada por la intromisión en el desarrollo emocional de los hijos a través de prácticas intrusivas como: culpa, vergüenza o el chantaje de quitar el afecto, si el hijo no satisface las demandas de los padres y las ma</w:t>
      </w:r>
      <w:r w:rsidR="007E7259" w:rsidRPr="00CF26F0">
        <w:rPr>
          <w:rFonts w:ascii="Times New Roman" w:hAnsi="Times New Roman" w:cs="Times New Roman"/>
          <w:sz w:val="24"/>
          <w:szCs w:val="24"/>
        </w:rPr>
        <w:t>dres (</w:t>
      </w:r>
      <w:r w:rsidRPr="00CF26F0">
        <w:rPr>
          <w:rFonts w:ascii="Times New Roman" w:hAnsi="Times New Roman" w:cs="Times New Roman"/>
          <w:sz w:val="24"/>
          <w:szCs w:val="24"/>
        </w:rPr>
        <w:t xml:space="preserve">Barber, 1996; </w:t>
      </w:r>
      <w:r w:rsidR="007E7259" w:rsidRPr="00CF26F0">
        <w:rPr>
          <w:rFonts w:ascii="Times New Roman" w:hAnsi="Times New Roman" w:cs="Times New Roman"/>
          <w:sz w:val="24"/>
          <w:szCs w:val="24"/>
        </w:rPr>
        <w:t>Assor, Roth, &amp; Deci, 2004</w:t>
      </w:r>
      <w:r w:rsidR="00136CDD" w:rsidRPr="00CF26F0">
        <w:rPr>
          <w:rFonts w:ascii="Times New Roman" w:hAnsi="Times New Roman" w:cs="Times New Roman"/>
          <w:sz w:val="24"/>
          <w:szCs w:val="24"/>
        </w:rPr>
        <w:t>). El control psicológico empleado por los progenitores puede expresarse a través de distintas manifestaciones: falta de respeto, manipulación, generar dependencia o aut</w:t>
      </w:r>
      <w:r w:rsidRPr="00CF26F0">
        <w:rPr>
          <w:rFonts w:ascii="Times New Roman" w:hAnsi="Times New Roman" w:cs="Times New Roman"/>
          <w:sz w:val="24"/>
          <w:szCs w:val="24"/>
        </w:rPr>
        <w:t>ocrítica a sus hijos que pueden desencadenar</w:t>
      </w:r>
      <w:r w:rsidR="008E0006" w:rsidRPr="00CF26F0">
        <w:rPr>
          <w:rFonts w:ascii="Times New Roman" w:hAnsi="Times New Roman" w:cs="Times New Roman"/>
          <w:sz w:val="24"/>
          <w:szCs w:val="24"/>
        </w:rPr>
        <w:t xml:space="preserve"> conductas disruptivas, </w:t>
      </w:r>
      <w:r w:rsidR="00136CDD" w:rsidRPr="00CF26F0">
        <w:rPr>
          <w:rFonts w:ascii="Times New Roman" w:hAnsi="Times New Roman" w:cs="Times New Roman"/>
          <w:sz w:val="24"/>
          <w:szCs w:val="24"/>
        </w:rPr>
        <w:t xml:space="preserve">agresivas </w:t>
      </w:r>
      <w:r w:rsidR="008E0006" w:rsidRPr="00CF26F0">
        <w:rPr>
          <w:rFonts w:ascii="Times New Roman" w:hAnsi="Times New Roman" w:cs="Times New Roman"/>
          <w:sz w:val="24"/>
          <w:szCs w:val="24"/>
        </w:rPr>
        <w:t xml:space="preserve">y ansiedad </w:t>
      </w:r>
      <w:r w:rsidR="00136CDD" w:rsidRPr="00CF26F0">
        <w:rPr>
          <w:rFonts w:ascii="Times New Roman" w:hAnsi="Times New Roman" w:cs="Times New Roman"/>
          <w:sz w:val="24"/>
          <w:szCs w:val="24"/>
        </w:rPr>
        <w:t>en</w:t>
      </w:r>
      <w:r w:rsidR="008E0006" w:rsidRPr="00CF26F0">
        <w:rPr>
          <w:rFonts w:ascii="Times New Roman" w:hAnsi="Times New Roman" w:cs="Times New Roman"/>
          <w:sz w:val="24"/>
          <w:szCs w:val="24"/>
        </w:rPr>
        <w:t xml:space="preserve"> la familia, en la es</w:t>
      </w:r>
      <w:r w:rsidRPr="00CF26F0">
        <w:rPr>
          <w:rFonts w:ascii="Times New Roman" w:hAnsi="Times New Roman" w:cs="Times New Roman"/>
          <w:sz w:val="24"/>
          <w:szCs w:val="24"/>
        </w:rPr>
        <w:t>cuela, o en sus redes sociales</w:t>
      </w:r>
      <w:r w:rsidR="0066765B" w:rsidRPr="00CF26F0">
        <w:rPr>
          <w:rFonts w:ascii="Times New Roman" w:hAnsi="Times New Roman" w:cs="Times New Roman"/>
          <w:sz w:val="24"/>
          <w:szCs w:val="24"/>
        </w:rPr>
        <w:t>;</w:t>
      </w:r>
      <w:r w:rsidRPr="00CF26F0">
        <w:rPr>
          <w:rFonts w:ascii="Times New Roman" w:hAnsi="Times New Roman" w:cs="Times New Roman"/>
          <w:sz w:val="24"/>
          <w:szCs w:val="24"/>
        </w:rPr>
        <w:t xml:space="preserve"> y</w:t>
      </w:r>
      <w:r w:rsidR="0066765B" w:rsidRPr="00CF26F0">
        <w:rPr>
          <w:rFonts w:ascii="Times New Roman" w:hAnsi="Times New Roman" w:cs="Times New Roman"/>
          <w:sz w:val="24"/>
          <w:szCs w:val="24"/>
        </w:rPr>
        <w:t>,</w:t>
      </w:r>
      <w:r w:rsidRPr="00CF26F0">
        <w:rPr>
          <w:rFonts w:ascii="Times New Roman" w:hAnsi="Times New Roman" w:cs="Times New Roman"/>
          <w:sz w:val="24"/>
          <w:szCs w:val="24"/>
        </w:rPr>
        <w:t xml:space="preserve"> </w:t>
      </w:r>
      <w:r w:rsidR="00136CDD" w:rsidRPr="00CF26F0">
        <w:rPr>
          <w:rFonts w:ascii="Times New Roman" w:hAnsi="Times New Roman" w:cs="Times New Roman"/>
          <w:sz w:val="24"/>
          <w:szCs w:val="24"/>
        </w:rPr>
        <w:t>repercutir negativamente en el rendimiento académico (Barber &amp; Xia, 2013; Kuppens, Laurent, Heyvaert</w:t>
      </w:r>
      <w:r w:rsidR="002B195B" w:rsidRPr="00CF26F0">
        <w:rPr>
          <w:rFonts w:ascii="Times New Roman" w:hAnsi="Times New Roman" w:cs="Times New Roman"/>
          <w:sz w:val="24"/>
          <w:szCs w:val="24"/>
        </w:rPr>
        <w:t>,</w:t>
      </w:r>
      <w:r w:rsidR="00136CDD" w:rsidRPr="00CF26F0">
        <w:rPr>
          <w:rFonts w:ascii="Times New Roman" w:hAnsi="Times New Roman" w:cs="Times New Roman"/>
          <w:sz w:val="24"/>
          <w:szCs w:val="24"/>
        </w:rPr>
        <w:t xml:space="preserve"> &amp; Onghena, 2013; Pinquart &amp; Kauser, 2018; Scharf &amp; Goldner, 2018).</w:t>
      </w:r>
    </w:p>
    <w:p w14:paraId="414CAE1D" w14:textId="77777777"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Claro está, que es importante conocer los resultados diferenciados y documentados del apoyo a la autonomía de los padres frente al control psicológico en el estudio de las prácticas parentales, no obstante, es necesario indagar sobre los determinantes de estas prácticas parentales que explicarían el propósito de los padres y madres en adoptar prácticas de apoyo a la autonomía y /o prácticas de control psicológico en la crianza de su progenie.</w:t>
      </w:r>
    </w:p>
    <w:p w14:paraId="35C06B86" w14:textId="1B0FCFC1"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En este contexto, Pomerantz y Eaton (2001), encontraron que la expectativa de perfección, éxito, y/o temor al fracaso de algunos progenitores explicaría más conductas de control parental que los progenitores sin estas expectativas. Para Grolnick (2003), estos resultados sugieren que las presiones personales orientan a los padres hacia el resultado de la tarea centrados en el éxito y adoptan más estrategias de control parental, así también, en un estudio pionero Gonida y Cortina (2014) proporcionaron evidencia que las metas parentales pueden influir tanto en el control psicológico como en el apoyo a la autonomía, mostraron que cuando los padres respaldaban las metas de dominio ayudaban a sus hijos con el aprendizaje de las tareas y cuándo los padres tenían metas de rendimiento, mostraban más estrategias de control psicológico. Adicionalmente, Grolni</w:t>
      </w:r>
      <w:r w:rsidR="002B195B" w:rsidRPr="00CF26F0">
        <w:rPr>
          <w:rFonts w:ascii="Times New Roman" w:hAnsi="Times New Roman" w:cs="Times New Roman"/>
          <w:sz w:val="24"/>
          <w:szCs w:val="24"/>
        </w:rPr>
        <w:t>ck, Weiss, McKenzie y Wrightman</w:t>
      </w:r>
      <w:r w:rsidRPr="00CF26F0">
        <w:rPr>
          <w:rFonts w:ascii="Times New Roman" w:hAnsi="Times New Roman" w:cs="Times New Roman"/>
          <w:sz w:val="24"/>
          <w:szCs w:val="24"/>
        </w:rPr>
        <w:t xml:space="preserve"> (1996) manifestaron que acontecimientos estresantes, bajo nivel económico, desempleo son otros factores contextuales asociados con las prácticas de control y disminución de apoyo en la crianza de los hijos. De acuerdo con este planteamiento, se deduce que los contextos influyen sobre las personas y sus rel</w:t>
      </w:r>
      <w:r w:rsidR="0059347E" w:rsidRPr="00CF26F0">
        <w:rPr>
          <w:rFonts w:ascii="Times New Roman" w:hAnsi="Times New Roman" w:cs="Times New Roman"/>
          <w:sz w:val="24"/>
          <w:szCs w:val="24"/>
        </w:rPr>
        <w:t>aciones, en este sentido, Ryan y Deci</w:t>
      </w:r>
      <w:r w:rsidRPr="00CF26F0">
        <w:rPr>
          <w:rFonts w:ascii="Times New Roman" w:hAnsi="Times New Roman" w:cs="Times New Roman"/>
          <w:sz w:val="24"/>
          <w:szCs w:val="24"/>
        </w:rPr>
        <w:t xml:space="preserve"> (2017) señalan que en el estudio de la motivación humana también se han atendido a los factores culturales y a los </w:t>
      </w:r>
      <w:r w:rsidRPr="00CF26F0">
        <w:rPr>
          <w:rFonts w:ascii="Times New Roman" w:hAnsi="Times New Roman" w:cs="Times New Roman"/>
          <w:sz w:val="24"/>
          <w:szCs w:val="24"/>
        </w:rPr>
        <w:lastRenderedPageBreak/>
        <w:t>campos de actuación de los individuos y los ubica en una perspectiva evolutiva. En esta línea, Alonso y Román (2003) sostienen que, en padres y madres pertenecientes a entornos socioculturales vulnerables, la exigencia y el control priman por sobre la expresión del afecto en la crianza. Los entornos vulnerables pueden incluir privaciones en el ámbito educativo y ocupacional de los progenitores. Para Montroy, Bowles, Skibbe, McClelland y Morrison (2016) el nivel educativo de padres y madres, es la variable con mayor poder predictivo para el desarrollo infantil, por ejemplo, padres con bajo nivel de instrucción presentará limitaciones en apoyar la tarea escolar de los hijos.</w:t>
      </w:r>
    </w:p>
    <w:p w14:paraId="703C43E0" w14:textId="5B015CF5" w:rsidR="00407DA1" w:rsidRPr="00CF26F0" w:rsidRDefault="00136CDD" w:rsidP="00407DA1">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Estos hallazgos, ajenos a la realidad ecuatoriana, sugieren que las expectativas de logro parental, factores sociales - contextuales, pres</w:t>
      </w:r>
      <w:r w:rsidR="008E0006" w:rsidRPr="00CF26F0">
        <w:rPr>
          <w:rFonts w:ascii="Times New Roman" w:hAnsi="Times New Roman" w:cs="Times New Roman"/>
          <w:sz w:val="24"/>
          <w:szCs w:val="24"/>
        </w:rPr>
        <w:t xml:space="preserve">iones personales </w:t>
      </w:r>
      <w:r w:rsidRPr="00CF26F0">
        <w:rPr>
          <w:rFonts w:ascii="Times New Roman" w:hAnsi="Times New Roman" w:cs="Times New Roman"/>
          <w:sz w:val="24"/>
          <w:szCs w:val="24"/>
        </w:rPr>
        <w:t>y, el nivel educativo de los progenitores en conjunto, se relacionan con las dimensiones de crian</w:t>
      </w:r>
      <w:r w:rsidR="008E0006" w:rsidRPr="00CF26F0">
        <w:rPr>
          <w:rFonts w:ascii="Times New Roman" w:hAnsi="Times New Roman" w:cs="Times New Roman"/>
          <w:sz w:val="24"/>
          <w:szCs w:val="24"/>
        </w:rPr>
        <w:t>za. En tanto, en la ciudad de Cuenca</w:t>
      </w:r>
      <w:r w:rsidRPr="00CF26F0">
        <w:rPr>
          <w:rFonts w:ascii="Times New Roman" w:hAnsi="Times New Roman" w:cs="Times New Roman"/>
          <w:sz w:val="24"/>
          <w:szCs w:val="24"/>
        </w:rPr>
        <w:t xml:space="preserve"> sí se han realizado estudios descriptivos sobre estilos de crianza y sus dimensiones parentales (Palacios, Villavicencio, &amp; Oleas, 2015; Clavijo, Palacios, Mora, &amp; Villavicencio, 2018; Clavijo et al., 2017; Palacios et al., 2018); sin embargo, no se han estudiado las determinantes de las prácticas de crianza; por lo tanto, el objetivo de esta investigación responde a la necesidad de </w:t>
      </w:r>
      <w:r w:rsidR="00407DA1" w:rsidRPr="00CF26F0">
        <w:rPr>
          <w:rFonts w:ascii="Times New Roman" w:hAnsi="Times New Roman" w:cs="Times New Roman"/>
          <w:sz w:val="24"/>
          <w:szCs w:val="24"/>
        </w:rPr>
        <w:t>identificar metas de logro y prácticas parentales, apoyo a la autonomía - control psicológico, y determinar la relación entre estas medidas parentales, según el sexo y nivel de estudios de los progenitores de Cuenca, Ecuador</w:t>
      </w:r>
      <w:r w:rsidR="00857F1D" w:rsidRPr="00CF26F0">
        <w:rPr>
          <w:rFonts w:ascii="Times New Roman" w:hAnsi="Times New Roman" w:cs="Times New Roman"/>
          <w:sz w:val="24"/>
          <w:szCs w:val="24"/>
        </w:rPr>
        <w:t>.</w:t>
      </w:r>
    </w:p>
    <w:p w14:paraId="6E22BFA7" w14:textId="54FC5B02" w:rsidR="00136CDD" w:rsidRPr="00CF26F0" w:rsidRDefault="000A1EF3" w:rsidP="00407DA1">
      <w:pPr>
        <w:spacing w:line="360" w:lineRule="auto"/>
        <w:ind w:firstLine="708"/>
        <w:jc w:val="center"/>
        <w:rPr>
          <w:rFonts w:ascii="Times New Roman" w:hAnsi="Times New Roman" w:cs="Times New Roman"/>
          <w:b/>
          <w:sz w:val="24"/>
          <w:szCs w:val="24"/>
        </w:rPr>
      </w:pPr>
      <w:r w:rsidRPr="00CF26F0">
        <w:rPr>
          <w:rFonts w:ascii="Times New Roman" w:hAnsi="Times New Roman" w:cs="Times New Roman"/>
          <w:b/>
          <w:sz w:val="24"/>
          <w:szCs w:val="24"/>
        </w:rPr>
        <w:t>Método</w:t>
      </w:r>
    </w:p>
    <w:p w14:paraId="461F6DFE" w14:textId="79DA4B10" w:rsidR="00136CDD" w:rsidRPr="00CF26F0" w:rsidRDefault="00136CDD" w:rsidP="00650777">
      <w:pPr>
        <w:spacing w:line="360" w:lineRule="auto"/>
        <w:jc w:val="both"/>
        <w:rPr>
          <w:rFonts w:ascii="Times New Roman" w:hAnsi="Times New Roman" w:cs="Times New Roman"/>
          <w:i/>
          <w:sz w:val="24"/>
          <w:szCs w:val="24"/>
        </w:rPr>
      </w:pPr>
      <w:r w:rsidRPr="00CF26F0">
        <w:rPr>
          <w:rFonts w:ascii="Times New Roman" w:hAnsi="Times New Roman" w:cs="Times New Roman"/>
          <w:b/>
          <w:i/>
          <w:sz w:val="24"/>
          <w:szCs w:val="24"/>
        </w:rPr>
        <w:t>Participantes</w:t>
      </w:r>
    </w:p>
    <w:p w14:paraId="324E6A20" w14:textId="350FC662" w:rsidR="00F53C2E" w:rsidRPr="00CF26F0" w:rsidRDefault="00136CDD" w:rsidP="00BC7A36">
      <w:pPr>
        <w:spacing w:after="0"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Participaron 713 madres entre 29</w:t>
      </w:r>
      <w:r w:rsidR="00F53C2E" w:rsidRPr="00CF26F0">
        <w:rPr>
          <w:rFonts w:ascii="Times New Roman" w:hAnsi="Times New Roman" w:cs="Times New Roman"/>
          <w:sz w:val="24"/>
          <w:szCs w:val="24"/>
        </w:rPr>
        <w:t xml:space="preserve"> y 66 años (M = 43 años; DT=7), </w:t>
      </w:r>
      <w:r w:rsidRPr="00CF26F0">
        <w:rPr>
          <w:rFonts w:ascii="Times New Roman" w:hAnsi="Times New Roman" w:cs="Times New Roman"/>
          <w:sz w:val="24"/>
          <w:szCs w:val="24"/>
        </w:rPr>
        <w:t xml:space="preserve">543 padres </w:t>
      </w:r>
      <w:r w:rsidR="00F53C2E" w:rsidRPr="00CF26F0">
        <w:rPr>
          <w:rFonts w:ascii="Times New Roman" w:hAnsi="Times New Roman" w:cs="Times New Roman"/>
          <w:sz w:val="24"/>
          <w:szCs w:val="24"/>
        </w:rPr>
        <w:t xml:space="preserve">entre 29 y 74 (M=46 años; DT=8) y 1085 adolescentes entre 15 y 18 años (M = 16.1 años; DT 1.1). </w:t>
      </w:r>
      <w:r w:rsidR="00160252" w:rsidRPr="00CF26F0">
        <w:rPr>
          <w:rFonts w:ascii="Times New Roman" w:hAnsi="Times New Roman" w:cs="Times New Roman"/>
          <w:sz w:val="24"/>
          <w:szCs w:val="24"/>
        </w:rPr>
        <w:t>Para e</w:t>
      </w:r>
      <w:r w:rsidR="00F53C2E" w:rsidRPr="00CF26F0">
        <w:rPr>
          <w:rFonts w:ascii="Times New Roman" w:hAnsi="Times New Roman" w:cs="Times New Roman"/>
          <w:sz w:val="24"/>
          <w:szCs w:val="24"/>
        </w:rPr>
        <w:t xml:space="preserve">l análisis de las características sociodemográficas </w:t>
      </w:r>
      <w:r w:rsidRPr="00CF26F0">
        <w:rPr>
          <w:rFonts w:ascii="Times New Roman" w:hAnsi="Times New Roman" w:cs="Times New Roman"/>
          <w:sz w:val="24"/>
          <w:szCs w:val="24"/>
        </w:rPr>
        <w:t>sobre el nivel d</w:t>
      </w:r>
      <w:r w:rsidR="00F53C2E" w:rsidRPr="00CF26F0">
        <w:rPr>
          <w:rFonts w:ascii="Times New Roman" w:hAnsi="Times New Roman" w:cs="Times New Roman"/>
          <w:sz w:val="24"/>
          <w:szCs w:val="24"/>
        </w:rPr>
        <w:t>e estudios de los progenitores</w:t>
      </w:r>
      <w:r w:rsidR="00160252" w:rsidRPr="00CF26F0">
        <w:rPr>
          <w:rFonts w:ascii="Times New Roman" w:hAnsi="Times New Roman" w:cs="Times New Roman"/>
          <w:sz w:val="24"/>
          <w:szCs w:val="24"/>
        </w:rPr>
        <w:t xml:space="preserve"> se</w:t>
      </w:r>
      <w:r w:rsidR="00F53C2E" w:rsidRPr="00CF26F0">
        <w:rPr>
          <w:rFonts w:ascii="Times New Roman" w:hAnsi="Times New Roman" w:cs="Times New Roman"/>
          <w:sz w:val="24"/>
          <w:szCs w:val="24"/>
        </w:rPr>
        <w:t xml:space="preserve"> </w:t>
      </w:r>
      <w:r w:rsidR="00160252" w:rsidRPr="00CF26F0">
        <w:rPr>
          <w:rFonts w:ascii="Times New Roman" w:hAnsi="Times New Roman" w:cs="Times New Roman"/>
          <w:sz w:val="24"/>
          <w:szCs w:val="24"/>
        </w:rPr>
        <w:t>consideró</w:t>
      </w:r>
      <w:r w:rsidR="00123D10" w:rsidRPr="00CF26F0">
        <w:rPr>
          <w:rFonts w:ascii="Times New Roman" w:hAnsi="Times New Roman" w:cs="Times New Roman"/>
          <w:sz w:val="24"/>
          <w:szCs w:val="24"/>
        </w:rPr>
        <w:t xml:space="preserve"> </w:t>
      </w:r>
      <w:r w:rsidR="00160252" w:rsidRPr="00CF26F0">
        <w:rPr>
          <w:rFonts w:ascii="Times New Roman" w:hAnsi="Times New Roman" w:cs="Times New Roman"/>
          <w:sz w:val="24"/>
          <w:szCs w:val="24"/>
        </w:rPr>
        <w:t>la estructura d</w:t>
      </w:r>
      <w:r w:rsidR="00676383" w:rsidRPr="00CF26F0">
        <w:rPr>
          <w:rFonts w:ascii="Times New Roman" w:hAnsi="Times New Roman" w:cs="Times New Roman"/>
          <w:sz w:val="24"/>
          <w:szCs w:val="24"/>
        </w:rPr>
        <w:t xml:space="preserve">el </w:t>
      </w:r>
      <w:r w:rsidR="00123D10" w:rsidRPr="00CF26F0">
        <w:rPr>
          <w:rFonts w:ascii="Times New Roman" w:hAnsi="Times New Roman" w:cs="Times New Roman"/>
          <w:sz w:val="24"/>
          <w:szCs w:val="24"/>
        </w:rPr>
        <w:t>Sistema Educativo</w:t>
      </w:r>
      <w:r w:rsidR="003B02BA" w:rsidRPr="00CF26F0">
        <w:rPr>
          <w:rFonts w:ascii="Times New Roman" w:hAnsi="Times New Roman" w:cs="Times New Roman"/>
          <w:sz w:val="24"/>
          <w:szCs w:val="24"/>
        </w:rPr>
        <w:t xml:space="preserve"> Intercultural</w:t>
      </w:r>
      <w:r w:rsidR="00123D10" w:rsidRPr="00CF26F0">
        <w:rPr>
          <w:rFonts w:ascii="Times New Roman" w:hAnsi="Times New Roman" w:cs="Times New Roman"/>
          <w:sz w:val="24"/>
          <w:szCs w:val="24"/>
        </w:rPr>
        <w:t xml:space="preserve"> vigente en Ecuador</w:t>
      </w:r>
      <w:r w:rsidR="00676383" w:rsidRPr="00CF26F0">
        <w:rPr>
          <w:rFonts w:ascii="Times New Roman" w:hAnsi="Times New Roman" w:cs="Times New Roman"/>
          <w:sz w:val="24"/>
          <w:szCs w:val="24"/>
        </w:rPr>
        <w:t xml:space="preserve">: </w:t>
      </w:r>
      <w:r w:rsidR="005F4224" w:rsidRPr="00CF26F0">
        <w:rPr>
          <w:rFonts w:ascii="Times New Roman" w:hAnsi="Times New Roman" w:cs="Times New Roman"/>
          <w:sz w:val="24"/>
          <w:szCs w:val="24"/>
        </w:rPr>
        <w:t xml:space="preserve">Nivel de Educación Inicial, Nivel de Educación Básica (Preparatoria, Básica Elemental, Básica Media, Básica Superior) y Nivel de Bachillerato. </w:t>
      </w:r>
    </w:p>
    <w:p w14:paraId="083F93E5" w14:textId="4B80B6FF" w:rsidR="00136CDD" w:rsidRPr="00CF26F0" w:rsidRDefault="003B02BA" w:rsidP="003B02BA">
      <w:pPr>
        <w:spacing w:after="0" w:line="360" w:lineRule="auto"/>
        <w:jc w:val="both"/>
        <w:rPr>
          <w:rFonts w:ascii="Times New Roman" w:hAnsi="Times New Roman" w:cs="Times New Roman"/>
          <w:sz w:val="24"/>
          <w:szCs w:val="24"/>
        </w:rPr>
      </w:pPr>
      <w:r w:rsidRPr="00CF26F0">
        <w:rPr>
          <w:rFonts w:ascii="Times New Roman" w:hAnsi="Times New Roman" w:cs="Times New Roman"/>
          <w:sz w:val="24"/>
          <w:szCs w:val="24"/>
        </w:rPr>
        <w:t>El 2.7 % de madres poseen</w:t>
      </w:r>
      <w:r w:rsidR="00BC7A36" w:rsidRPr="00CF26F0">
        <w:rPr>
          <w:rFonts w:ascii="Times New Roman" w:hAnsi="Times New Roman" w:cs="Times New Roman"/>
          <w:sz w:val="24"/>
          <w:szCs w:val="24"/>
        </w:rPr>
        <w:t xml:space="preserve"> Educación Básica M</w:t>
      </w:r>
      <w:r w:rsidR="00EC505E" w:rsidRPr="00CF26F0">
        <w:rPr>
          <w:rFonts w:ascii="Times New Roman" w:hAnsi="Times New Roman" w:cs="Times New Roman"/>
          <w:sz w:val="24"/>
          <w:szCs w:val="24"/>
        </w:rPr>
        <w:t>edia</w:t>
      </w:r>
      <w:r w:rsidRPr="00CF26F0">
        <w:rPr>
          <w:rFonts w:ascii="Times New Roman" w:hAnsi="Times New Roman" w:cs="Times New Roman"/>
          <w:sz w:val="24"/>
          <w:szCs w:val="24"/>
        </w:rPr>
        <w:t>; el 31.8 % Educación B</w:t>
      </w:r>
      <w:r w:rsidR="00136CDD" w:rsidRPr="00CF26F0">
        <w:rPr>
          <w:rFonts w:ascii="Times New Roman" w:hAnsi="Times New Roman" w:cs="Times New Roman"/>
          <w:sz w:val="24"/>
          <w:szCs w:val="24"/>
        </w:rPr>
        <w:t xml:space="preserve">ásica </w:t>
      </w:r>
      <w:r w:rsidRPr="00CF26F0">
        <w:rPr>
          <w:rFonts w:ascii="Times New Roman" w:hAnsi="Times New Roman" w:cs="Times New Roman"/>
          <w:sz w:val="24"/>
          <w:szCs w:val="24"/>
        </w:rPr>
        <w:t>S</w:t>
      </w:r>
      <w:r w:rsidR="00EC505E" w:rsidRPr="00CF26F0">
        <w:rPr>
          <w:rFonts w:ascii="Times New Roman" w:hAnsi="Times New Roman" w:cs="Times New Roman"/>
          <w:sz w:val="24"/>
          <w:szCs w:val="24"/>
        </w:rPr>
        <w:t>uperior</w:t>
      </w:r>
      <w:r w:rsidRPr="00CF26F0">
        <w:rPr>
          <w:rFonts w:ascii="Times New Roman" w:hAnsi="Times New Roman" w:cs="Times New Roman"/>
          <w:sz w:val="24"/>
          <w:szCs w:val="24"/>
        </w:rPr>
        <w:t>, un porcentaje similar culminó el B</w:t>
      </w:r>
      <w:r w:rsidR="00136CDD" w:rsidRPr="00CF26F0">
        <w:rPr>
          <w:rFonts w:ascii="Times New Roman" w:hAnsi="Times New Roman" w:cs="Times New Roman"/>
          <w:sz w:val="24"/>
          <w:szCs w:val="24"/>
        </w:rPr>
        <w:t xml:space="preserve">achillerato; el 28.7 % </w:t>
      </w:r>
      <w:r w:rsidRPr="00CF26F0">
        <w:rPr>
          <w:rFonts w:ascii="Times New Roman" w:hAnsi="Times New Roman" w:cs="Times New Roman"/>
          <w:sz w:val="24"/>
          <w:szCs w:val="24"/>
        </w:rPr>
        <w:t>n</w:t>
      </w:r>
      <w:r w:rsidR="00EC505E" w:rsidRPr="00CF26F0">
        <w:rPr>
          <w:rFonts w:ascii="Times New Roman" w:hAnsi="Times New Roman" w:cs="Times New Roman"/>
          <w:sz w:val="24"/>
          <w:szCs w:val="24"/>
        </w:rPr>
        <w:t xml:space="preserve">ivel de </w:t>
      </w:r>
      <w:r w:rsidR="00136CDD" w:rsidRPr="00CF26F0">
        <w:rPr>
          <w:rFonts w:ascii="Times New Roman" w:hAnsi="Times New Roman" w:cs="Times New Roman"/>
          <w:sz w:val="24"/>
          <w:szCs w:val="24"/>
        </w:rPr>
        <w:t xml:space="preserve">estudios </w:t>
      </w:r>
      <w:r w:rsidR="00EC505E" w:rsidRPr="00CF26F0">
        <w:rPr>
          <w:rFonts w:ascii="Times New Roman" w:hAnsi="Times New Roman" w:cs="Times New Roman"/>
          <w:sz w:val="24"/>
          <w:szCs w:val="24"/>
        </w:rPr>
        <w:t>de grado universitario</w:t>
      </w:r>
      <w:r w:rsidR="00136CDD" w:rsidRPr="00CF26F0">
        <w:rPr>
          <w:rFonts w:ascii="Times New Roman" w:hAnsi="Times New Roman" w:cs="Times New Roman"/>
          <w:sz w:val="24"/>
          <w:szCs w:val="24"/>
        </w:rPr>
        <w:t xml:space="preserve"> y el 4.9 % contaban con postgrado; así ta</w:t>
      </w:r>
      <w:r w:rsidRPr="00CF26F0">
        <w:rPr>
          <w:rFonts w:ascii="Times New Roman" w:hAnsi="Times New Roman" w:cs="Times New Roman"/>
          <w:sz w:val="24"/>
          <w:szCs w:val="24"/>
        </w:rPr>
        <w:t>mbién, en referencia a los padres el 0.5 % con E</w:t>
      </w:r>
      <w:r w:rsidR="00EC505E" w:rsidRPr="00CF26F0">
        <w:rPr>
          <w:rFonts w:ascii="Times New Roman" w:hAnsi="Times New Roman" w:cs="Times New Roman"/>
          <w:sz w:val="24"/>
          <w:szCs w:val="24"/>
        </w:rPr>
        <w:t xml:space="preserve">ducación </w:t>
      </w:r>
      <w:r w:rsidRPr="00CF26F0">
        <w:rPr>
          <w:rFonts w:ascii="Times New Roman" w:hAnsi="Times New Roman" w:cs="Times New Roman"/>
          <w:sz w:val="24"/>
          <w:szCs w:val="24"/>
        </w:rPr>
        <w:t>Básica M</w:t>
      </w:r>
      <w:r w:rsidR="00EC505E" w:rsidRPr="00CF26F0">
        <w:rPr>
          <w:rFonts w:ascii="Times New Roman" w:hAnsi="Times New Roman" w:cs="Times New Roman"/>
          <w:sz w:val="24"/>
          <w:szCs w:val="24"/>
        </w:rPr>
        <w:t>edia</w:t>
      </w:r>
      <w:r w:rsidR="00136CDD" w:rsidRPr="00CF26F0">
        <w:rPr>
          <w:rFonts w:ascii="Times New Roman" w:hAnsi="Times New Roman" w:cs="Times New Roman"/>
          <w:sz w:val="24"/>
          <w:szCs w:val="24"/>
        </w:rPr>
        <w:t xml:space="preserve">, </w:t>
      </w:r>
      <w:r w:rsidRPr="00CF26F0">
        <w:rPr>
          <w:rFonts w:ascii="Times New Roman" w:hAnsi="Times New Roman" w:cs="Times New Roman"/>
          <w:sz w:val="24"/>
          <w:szCs w:val="24"/>
        </w:rPr>
        <w:t>31.7 % Educación B</w:t>
      </w:r>
      <w:r w:rsidR="00136CDD" w:rsidRPr="00CF26F0">
        <w:rPr>
          <w:rFonts w:ascii="Times New Roman" w:hAnsi="Times New Roman" w:cs="Times New Roman"/>
          <w:sz w:val="24"/>
          <w:szCs w:val="24"/>
        </w:rPr>
        <w:t>ásica</w:t>
      </w:r>
      <w:r w:rsidRPr="00CF26F0">
        <w:rPr>
          <w:rFonts w:ascii="Times New Roman" w:hAnsi="Times New Roman" w:cs="Times New Roman"/>
          <w:sz w:val="24"/>
          <w:szCs w:val="24"/>
        </w:rPr>
        <w:t xml:space="preserve"> S</w:t>
      </w:r>
      <w:r w:rsidR="00EC505E" w:rsidRPr="00CF26F0">
        <w:rPr>
          <w:rFonts w:ascii="Times New Roman" w:hAnsi="Times New Roman" w:cs="Times New Roman"/>
          <w:sz w:val="24"/>
          <w:szCs w:val="24"/>
        </w:rPr>
        <w:t>uperior</w:t>
      </w:r>
      <w:r w:rsidRPr="00CF26F0">
        <w:rPr>
          <w:rFonts w:ascii="Times New Roman" w:hAnsi="Times New Roman" w:cs="Times New Roman"/>
          <w:sz w:val="24"/>
          <w:szCs w:val="24"/>
        </w:rPr>
        <w:t>, el 31.2 % B</w:t>
      </w:r>
      <w:r w:rsidR="00136CDD" w:rsidRPr="00CF26F0">
        <w:rPr>
          <w:rFonts w:ascii="Times New Roman" w:hAnsi="Times New Roman" w:cs="Times New Roman"/>
          <w:sz w:val="24"/>
          <w:szCs w:val="24"/>
        </w:rPr>
        <w:t xml:space="preserve">achillerato, el 27.6 % </w:t>
      </w:r>
      <w:r w:rsidRPr="00CF26F0">
        <w:rPr>
          <w:rFonts w:ascii="Times New Roman" w:hAnsi="Times New Roman" w:cs="Times New Roman"/>
          <w:sz w:val="24"/>
          <w:szCs w:val="24"/>
        </w:rPr>
        <w:t xml:space="preserve">nivel </w:t>
      </w:r>
      <w:r w:rsidR="00136CDD" w:rsidRPr="00CF26F0">
        <w:rPr>
          <w:rFonts w:ascii="Times New Roman" w:hAnsi="Times New Roman" w:cs="Times New Roman"/>
          <w:sz w:val="24"/>
          <w:szCs w:val="24"/>
        </w:rPr>
        <w:t xml:space="preserve">estudios </w:t>
      </w:r>
      <w:r w:rsidRPr="00CF26F0">
        <w:rPr>
          <w:rFonts w:ascii="Times New Roman" w:hAnsi="Times New Roman" w:cs="Times New Roman"/>
          <w:sz w:val="24"/>
          <w:szCs w:val="24"/>
        </w:rPr>
        <w:t>de grado universitario</w:t>
      </w:r>
      <w:r w:rsidR="00136CDD" w:rsidRPr="00CF26F0">
        <w:rPr>
          <w:rFonts w:ascii="Times New Roman" w:hAnsi="Times New Roman" w:cs="Times New Roman"/>
          <w:sz w:val="24"/>
          <w:szCs w:val="24"/>
        </w:rPr>
        <w:t xml:space="preserve"> y el 9.5 % restante postgrado.</w:t>
      </w:r>
      <w:r w:rsidRPr="00CF26F0">
        <w:rPr>
          <w:rFonts w:ascii="Times New Roman" w:hAnsi="Times New Roman" w:cs="Times New Roman"/>
          <w:sz w:val="24"/>
          <w:szCs w:val="24"/>
        </w:rPr>
        <w:t xml:space="preserve"> Referente a los adolescentes, </w:t>
      </w:r>
      <w:r w:rsidR="00136CDD" w:rsidRPr="00CF26F0">
        <w:rPr>
          <w:rFonts w:ascii="Times New Roman" w:hAnsi="Times New Roman" w:cs="Times New Roman"/>
          <w:sz w:val="24"/>
          <w:szCs w:val="24"/>
        </w:rPr>
        <w:t xml:space="preserve">506 </w:t>
      </w:r>
      <w:r w:rsidR="00136CDD" w:rsidRPr="00CF26F0">
        <w:rPr>
          <w:rFonts w:ascii="Times New Roman" w:hAnsi="Times New Roman" w:cs="Times New Roman"/>
          <w:sz w:val="24"/>
          <w:szCs w:val="24"/>
        </w:rPr>
        <w:lastRenderedPageBreak/>
        <w:t xml:space="preserve">mujeres </w:t>
      </w:r>
      <w:r w:rsidRPr="00CF26F0">
        <w:rPr>
          <w:rFonts w:ascii="Times New Roman" w:hAnsi="Times New Roman" w:cs="Times New Roman"/>
          <w:sz w:val="24"/>
          <w:szCs w:val="24"/>
        </w:rPr>
        <w:t xml:space="preserve">(46.6 %) y 579 hombres (53.4 %). El 43.1 % </w:t>
      </w:r>
      <w:r w:rsidR="00136CDD" w:rsidRPr="00CF26F0">
        <w:rPr>
          <w:rFonts w:ascii="Times New Roman" w:hAnsi="Times New Roman" w:cs="Times New Roman"/>
          <w:sz w:val="24"/>
          <w:szCs w:val="24"/>
        </w:rPr>
        <w:t>ocupaban el primer lugar en orden de nacimiento, 28 % al segundo, el 16.6 % al tercero y el 10.1 % del cuarto al décimo lugar.</w:t>
      </w:r>
    </w:p>
    <w:p w14:paraId="4433B44F" w14:textId="77777777" w:rsidR="000C72C3" w:rsidRDefault="000C72C3" w:rsidP="00650777">
      <w:pPr>
        <w:spacing w:line="360" w:lineRule="auto"/>
        <w:jc w:val="both"/>
        <w:rPr>
          <w:rFonts w:ascii="Times New Roman" w:hAnsi="Times New Roman" w:cs="Times New Roman"/>
          <w:b/>
          <w:i/>
          <w:sz w:val="24"/>
          <w:szCs w:val="24"/>
        </w:rPr>
      </w:pPr>
    </w:p>
    <w:p w14:paraId="0A195C76" w14:textId="6614BA15" w:rsidR="00136CDD" w:rsidRPr="00CF26F0" w:rsidRDefault="00136CDD" w:rsidP="00650777">
      <w:pPr>
        <w:spacing w:line="360" w:lineRule="auto"/>
        <w:jc w:val="both"/>
        <w:rPr>
          <w:rFonts w:ascii="Times New Roman" w:hAnsi="Times New Roman" w:cs="Times New Roman"/>
          <w:b/>
          <w:i/>
          <w:sz w:val="24"/>
          <w:szCs w:val="24"/>
        </w:rPr>
      </w:pPr>
      <w:r w:rsidRPr="00CF26F0">
        <w:rPr>
          <w:rFonts w:ascii="Times New Roman" w:hAnsi="Times New Roman" w:cs="Times New Roman"/>
          <w:b/>
          <w:i/>
          <w:sz w:val="24"/>
          <w:szCs w:val="24"/>
        </w:rPr>
        <w:t>Instrumentos</w:t>
      </w:r>
    </w:p>
    <w:p w14:paraId="09FCCB0D" w14:textId="2BE523A7"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 Para la recolección de datos, padres/m</w:t>
      </w:r>
      <w:r w:rsidR="00074AC7" w:rsidRPr="00CF26F0">
        <w:rPr>
          <w:rFonts w:ascii="Times New Roman" w:hAnsi="Times New Roman" w:cs="Times New Roman"/>
          <w:sz w:val="24"/>
          <w:szCs w:val="24"/>
        </w:rPr>
        <w:t>adres y adolescentes</w:t>
      </w:r>
      <w:r w:rsidRPr="00CF26F0">
        <w:rPr>
          <w:rFonts w:ascii="Times New Roman" w:hAnsi="Times New Roman" w:cs="Times New Roman"/>
          <w:sz w:val="24"/>
          <w:szCs w:val="24"/>
        </w:rPr>
        <w:t xml:space="preserve"> </w:t>
      </w:r>
      <w:r w:rsidR="00074AC7" w:rsidRPr="00CF26F0">
        <w:rPr>
          <w:rFonts w:ascii="Times New Roman" w:hAnsi="Times New Roman" w:cs="Times New Roman"/>
          <w:sz w:val="24"/>
          <w:szCs w:val="24"/>
        </w:rPr>
        <w:t xml:space="preserve">asintieron completar </w:t>
      </w:r>
      <w:r w:rsidRPr="00CF26F0">
        <w:rPr>
          <w:rFonts w:ascii="Times New Roman" w:hAnsi="Times New Roman" w:cs="Times New Roman"/>
          <w:sz w:val="24"/>
          <w:szCs w:val="24"/>
        </w:rPr>
        <w:t>los siguientes instrumentos:</w:t>
      </w:r>
    </w:p>
    <w:p w14:paraId="42065D55" w14:textId="5A22310A" w:rsidR="00136CDD" w:rsidRPr="00CF26F0" w:rsidRDefault="00136CDD" w:rsidP="00650777">
      <w:pPr>
        <w:spacing w:line="360" w:lineRule="auto"/>
        <w:jc w:val="both"/>
        <w:rPr>
          <w:rFonts w:ascii="Times New Roman" w:hAnsi="Times New Roman" w:cs="Times New Roman"/>
          <w:sz w:val="24"/>
          <w:szCs w:val="24"/>
        </w:rPr>
      </w:pPr>
      <w:r w:rsidRPr="00CF26F0">
        <w:rPr>
          <w:rFonts w:ascii="Times New Roman" w:hAnsi="Times New Roman" w:cs="Times New Roman"/>
          <w:sz w:val="24"/>
          <w:szCs w:val="24"/>
        </w:rPr>
        <w:t>- Cuestionario parental de metas orientadas al logro (Inda-Caro</w:t>
      </w:r>
      <w:r w:rsidR="0023442A" w:rsidRPr="00CF26F0">
        <w:rPr>
          <w:rFonts w:ascii="Times New Roman" w:hAnsi="Times New Roman" w:cs="Times New Roman"/>
          <w:sz w:val="24"/>
          <w:szCs w:val="24"/>
        </w:rPr>
        <w:t xml:space="preserve"> et al., </w:t>
      </w:r>
      <w:r w:rsidRPr="00CF26F0">
        <w:rPr>
          <w:rFonts w:ascii="Times New Roman" w:hAnsi="Times New Roman" w:cs="Times New Roman"/>
          <w:sz w:val="24"/>
          <w:szCs w:val="24"/>
        </w:rPr>
        <w:t xml:space="preserve">2020) adaptado al español del instrumento </w:t>
      </w:r>
      <w:r w:rsidRPr="00CF26F0">
        <w:rPr>
          <w:rFonts w:ascii="Times New Roman" w:hAnsi="Times New Roman" w:cs="Times New Roman"/>
          <w:i/>
          <w:sz w:val="24"/>
          <w:szCs w:val="24"/>
        </w:rPr>
        <w:t>Parental Achievement Goals AGQ</w:t>
      </w:r>
      <w:r w:rsidRPr="00CF26F0">
        <w:rPr>
          <w:rFonts w:ascii="Times New Roman" w:hAnsi="Times New Roman" w:cs="Times New Roman"/>
          <w:sz w:val="24"/>
          <w:szCs w:val="24"/>
        </w:rPr>
        <w:t xml:space="preserve"> (Mageau et al., 2016). Fue administrado a los progen</w:t>
      </w:r>
      <w:r w:rsidR="00074AC7" w:rsidRPr="00CF26F0">
        <w:rPr>
          <w:rFonts w:ascii="Times New Roman" w:hAnsi="Times New Roman" w:cs="Times New Roman"/>
          <w:sz w:val="24"/>
          <w:szCs w:val="24"/>
        </w:rPr>
        <w:t>itores, el</w:t>
      </w:r>
      <w:r w:rsidRPr="00CF26F0">
        <w:rPr>
          <w:rFonts w:ascii="Times New Roman" w:hAnsi="Times New Roman" w:cs="Times New Roman"/>
          <w:sz w:val="24"/>
          <w:szCs w:val="24"/>
        </w:rPr>
        <w:t xml:space="preserve"> instrumento evalúa las metas de</w:t>
      </w:r>
      <w:r w:rsidR="00074AC7" w:rsidRPr="00CF26F0">
        <w:rPr>
          <w:rFonts w:ascii="Times New Roman" w:hAnsi="Times New Roman" w:cs="Times New Roman"/>
          <w:sz w:val="24"/>
          <w:szCs w:val="24"/>
        </w:rPr>
        <w:t xml:space="preserve"> logro</w:t>
      </w:r>
      <w:r w:rsidRPr="00CF26F0">
        <w:rPr>
          <w:rFonts w:ascii="Times New Roman" w:hAnsi="Times New Roman" w:cs="Times New Roman"/>
          <w:sz w:val="24"/>
          <w:szCs w:val="24"/>
        </w:rPr>
        <w:t xml:space="preserve"> para sus hijos; consta de 11 ítems, evaluados en escala Likert, </w:t>
      </w:r>
      <w:r w:rsidR="00725C60" w:rsidRPr="00CF26F0">
        <w:rPr>
          <w:rFonts w:ascii="Times New Roman" w:hAnsi="Times New Roman" w:cs="Times New Roman"/>
          <w:sz w:val="24"/>
          <w:szCs w:val="24"/>
        </w:rPr>
        <w:t xml:space="preserve">desde </w:t>
      </w:r>
      <w:r w:rsidR="00725C60" w:rsidRPr="00CF26F0">
        <w:rPr>
          <w:rFonts w:ascii="Times New Roman" w:hAnsi="Times New Roman" w:cs="Times New Roman"/>
          <w:i/>
          <w:sz w:val="24"/>
          <w:szCs w:val="24"/>
        </w:rPr>
        <w:t>no estoy de acuerdo</w:t>
      </w:r>
      <w:r w:rsidR="00B535D1" w:rsidRPr="00CF26F0">
        <w:rPr>
          <w:rFonts w:ascii="Times New Roman" w:hAnsi="Times New Roman" w:cs="Times New Roman"/>
          <w:i/>
          <w:sz w:val="24"/>
          <w:szCs w:val="24"/>
        </w:rPr>
        <w:t xml:space="preserve"> </w:t>
      </w:r>
      <w:r w:rsidR="00725C60" w:rsidRPr="00CF26F0">
        <w:rPr>
          <w:rFonts w:ascii="Times New Roman" w:hAnsi="Times New Roman" w:cs="Times New Roman"/>
          <w:sz w:val="24"/>
          <w:szCs w:val="24"/>
        </w:rPr>
        <w:t>(1) a</w:t>
      </w:r>
      <w:r w:rsidR="00725C60" w:rsidRPr="00CF26F0">
        <w:rPr>
          <w:rFonts w:ascii="Times New Roman" w:hAnsi="Times New Roman" w:cs="Times New Roman"/>
          <w:i/>
          <w:sz w:val="24"/>
          <w:szCs w:val="24"/>
        </w:rPr>
        <w:t xml:space="preserve"> muy de acuerdo</w:t>
      </w:r>
      <w:r w:rsidR="00B535D1" w:rsidRPr="00CF26F0">
        <w:rPr>
          <w:rFonts w:ascii="Times New Roman" w:hAnsi="Times New Roman" w:cs="Times New Roman"/>
          <w:i/>
          <w:sz w:val="24"/>
          <w:szCs w:val="24"/>
        </w:rPr>
        <w:t xml:space="preserve"> </w:t>
      </w:r>
      <w:r w:rsidR="00B535D1" w:rsidRPr="00CF26F0">
        <w:rPr>
          <w:rFonts w:ascii="Times New Roman" w:hAnsi="Times New Roman" w:cs="Times New Roman"/>
          <w:sz w:val="24"/>
          <w:szCs w:val="24"/>
        </w:rPr>
        <w:t>(7)</w:t>
      </w:r>
      <w:r w:rsidR="00725C60" w:rsidRPr="00CF26F0">
        <w:rPr>
          <w:rFonts w:ascii="Times New Roman" w:hAnsi="Times New Roman" w:cs="Times New Roman"/>
          <w:sz w:val="24"/>
          <w:szCs w:val="24"/>
        </w:rPr>
        <w:t>. C</w:t>
      </w:r>
      <w:r w:rsidRPr="00CF26F0">
        <w:rPr>
          <w:rFonts w:ascii="Times New Roman" w:hAnsi="Times New Roman" w:cs="Times New Roman"/>
          <w:sz w:val="24"/>
          <w:szCs w:val="24"/>
        </w:rPr>
        <w:t xml:space="preserve">ontempla tres tipos de metas: a) </w:t>
      </w:r>
      <w:r w:rsidRPr="00CF26F0">
        <w:rPr>
          <w:rFonts w:ascii="Times New Roman" w:hAnsi="Times New Roman" w:cs="Times New Roman"/>
          <w:i/>
          <w:sz w:val="24"/>
          <w:szCs w:val="24"/>
        </w:rPr>
        <w:t>las metas orientadas al dominio de la tarea</w:t>
      </w:r>
      <w:r w:rsidRPr="00CF26F0">
        <w:rPr>
          <w:rFonts w:ascii="Times New Roman" w:hAnsi="Times New Roman" w:cs="Times New Roman"/>
          <w:sz w:val="24"/>
          <w:szCs w:val="24"/>
        </w:rPr>
        <w:t xml:space="preserve">, que mide el interés de los progenitores </w:t>
      </w:r>
      <w:r w:rsidR="00074AC7" w:rsidRPr="00CF26F0">
        <w:rPr>
          <w:rFonts w:ascii="Times New Roman" w:hAnsi="Times New Roman" w:cs="Times New Roman"/>
          <w:sz w:val="24"/>
          <w:szCs w:val="24"/>
        </w:rPr>
        <w:t>en la eficacia de actividades y aprendizajes;</w:t>
      </w:r>
      <w:r w:rsidRPr="00CF26F0">
        <w:rPr>
          <w:rFonts w:ascii="Times New Roman" w:hAnsi="Times New Roman" w:cs="Times New Roman"/>
          <w:sz w:val="24"/>
          <w:szCs w:val="24"/>
        </w:rPr>
        <w:t xml:space="preserve"> b) </w:t>
      </w:r>
      <w:r w:rsidRPr="00CF26F0">
        <w:rPr>
          <w:rFonts w:ascii="Times New Roman" w:hAnsi="Times New Roman" w:cs="Times New Roman"/>
          <w:i/>
          <w:sz w:val="24"/>
          <w:szCs w:val="24"/>
        </w:rPr>
        <w:t>las metas orientadas al éxito</w:t>
      </w:r>
      <w:r w:rsidRPr="00CF26F0">
        <w:rPr>
          <w:rFonts w:ascii="Times New Roman" w:hAnsi="Times New Roman" w:cs="Times New Roman"/>
          <w:sz w:val="24"/>
          <w:szCs w:val="24"/>
        </w:rPr>
        <w:t xml:space="preserve"> en el resultado de la tarea, definidas como el interés de los progenitores para que sus hijos sean los mejores en todas las actividades que realizan</w:t>
      </w:r>
      <w:r w:rsidR="00074AC7" w:rsidRPr="00CF26F0">
        <w:rPr>
          <w:rFonts w:ascii="Times New Roman" w:hAnsi="Times New Roman" w:cs="Times New Roman"/>
          <w:sz w:val="24"/>
          <w:szCs w:val="24"/>
        </w:rPr>
        <w:t xml:space="preserve">; y, </w:t>
      </w:r>
      <w:r w:rsidRPr="00CF26F0">
        <w:rPr>
          <w:rFonts w:ascii="Times New Roman" w:hAnsi="Times New Roman" w:cs="Times New Roman"/>
          <w:sz w:val="24"/>
          <w:szCs w:val="24"/>
        </w:rPr>
        <w:t xml:space="preserve">c) </w:t>
      </w:r>
      <w:r w:rsidRPr="00CF26F0">
        <w:rPr>
          <w:rFonts w:ascii="Times New Roman" w:hAnsi="Times New Roman" w:cs="Times New Roman"/>
          <w:i/>
          <w:sz w:val="24"/>
          <w:szCs w:val="24"/>
        </w:rPr>
        <w:t>las metas orientadas a la evitación</w:t>
      </w:r>
      <w:r w:rsidRPr="00CF26F0">
        <w:rPr>
          <w:rFonts w:ascii="Times New Roman" w:hAnsi="Times New Roman" w:cs="Times New Roman"/>
          <w:sz w:val="24"/>
          <w:szCs w:val="24"/>
        </w:rPr>
        <w:t xml:space="preserve"> de</w:t>
      </w:r>
      <w:r w:rsidR="000631C6" w:rsidRPr="00CF26F0">
        <w:rPr>
          <w:rFonts w:ascii="Times New Roman" w:hAnsi="Times New Roman" w:cs="Times New Roman"/>
          <w:sz w:val="24"/>
          <w:szCs w:val="24"/>
        </w:rPr>
        <w:t xml:space="preserve">l fracaso en </w:t>
      </w:r>
      <w:r w:rsidRPr="00CF26F0">
        <w:rPr>
          <w:rFonts w:ascii="Times New Roman" w:hAnsi="Times New Roman" w:cs="Times New Roman"/>
          <w:sz w:val="24"/>
          <w:szCs w:val="24"/>
        </w:rPr>
        <w:t xml:space="preserve">la tarea, que evalúa las conductas parentales que </w:t>
      </w:r>
      <w:r w:rsidR="00725C60" w:rsidRPr="00CF26F0">
        <w:rPr>
          <w:rFonts w:ascii="Times New Roman" w:hAnsi="Times New Roman" w:cs="Times New Roman"/>
          <w:sz w:val="24"/>
          <w:szCs w:val="24"/>
        </w:rPr>
        <w:t>impiden</w:t>
      </w:r>
      <w:r w:rsidRPr="00CF26F0">
        <w:rPr>
          <w:rFonts w:ascii="Times New Roman" w:hAnsi="Times New Roman" w:cs="Times New Roman"/>
          <w:sz w:val="24"/>
          <w:szCs w:val="24"/>
        </w:rPr>
        <w:t xml:space="preserve"> que sus hijos realicen tareas en las que pueden percibir que son menos competentes que los pares de su misma edad. </w:t>
      </w:r>
      <w:r w:rsidR="00750A9F" w:rsidRPr="00CF26F0">
        <w:rPr>
          <w:rFonts w:ascii="Times New Roman" w:hAnsi="Times New Roman" w:cs="Times New Roman"/>
          <w:sz w:val="24"/>
          <w:szCs w:val="24"/>
        </w:rPr>
        <w:t xml:space="preserve">La consistencia interna del instrumento obtuvo coeficientes muy buenos de </w:t>
      </w:r>
      <w:r w:rsidR="00172CBA" w:rsidRPr="00CF26F0">
        <w:rPr>
          <w:rFonts w:ascii="Times New Roman" w:hAnsi="Times New Roman" w:cs="Times New Roman"/>
          <w:sz w:val="24"/>
          <w:szCs w:val="24"/>
        </w:rPr>
        <w:t xml:space="preserve">α </w:t>
      </w:r>
      <w:r w:rsidRPr="00CF26F0">
        <w:rPr>
          <w:rFonts w:ascii="Times New Roman" w:hAnsi="Times New Roman" w:cs="Times New Roman"/>
          <w:sz w:val="24"/>
          <w:szCs w:val="24"/>
        </w:rPr>
        <w:t>0.75</w:t>
      </w:r>
      <w:r w:rsidR="00750A9F" w:rsidRPr="00CF26F0">
        <w:rPr>
          <w:rFonts w:ascii="Times New Roman" w:hAnsi="Times New Roman" w:cs="Times New Roman"/>
          <w:sz w:val="24"/>
          <w:szCs w:val="24"/>
        </w:rPr>
        <w:t xml:space="preserve"> para la madre y</w:t>
      </w:r>
      <w:r w:rsidRPr="00CF26F0">
        <w:rPr>
          <w:rFonts w:ascii="Times New Roman" w:hAnsi="Times New Roman" w:cs="Times New Roman"/>
          <w:sz w:val="24"/>
          <w:szCs w:val="24"/>
        </w:rPr>
        <w:t xml:space="preserve"> </w:t>
      </w:r>
      <w:r w:rsidR="00172CBA" w:rsidRPr="00CF26F0">
        <w:rPr>
          <w:rFonts w:ascii="Times New Roman" w:hAnsi="Times New Roman" w:cs="Times New Roman"/>
          <w:sz w:val="24"/>
          <w:szCs w:val="24"/>
        </w:rPr>
        <w:t xml:space="preserve">α </w:t>
      </w:r>
      <w:r w:rsidRPr="00CF26F0">
        <w:rPr>
          <w:rFonts w:ascii="Times New Roman" w:hAnsi="Times New Roman" w:cs="Times New Roman"/>
          <w:sz w:val="24"/>
          <w:szCs w:val="24"/>
        </w:rPr>
        <w:t>0.72</w:t>
      </w:r>
      <w:r w:rsidR="00750A9F" w:rsidRPr="00CF26F0">
        <w:rPr>
          <w:rFonts w:ascii="Times New Roman" w:hAnsi="Times New Roman" w:cs="Times New Roman"/>
          <w:sz w:val="24"/>
          <w:szCs w:val="24"/>
        </w:rPr>
        <w:t xml:space="preserve"> para el padre</w:t>
      </w:r>
      <w:r w:rsidRPr="00CF26F0">
        <w:rPr>
          <w:rFonts w:ascii="Times New Roman" w:hAnsi="Times New Roman" w:cs="Times New Roman"/>
          <w:sz w:val="24"/>
          <w:szCs w:val="24"/>
        </w:rPr>
        <w:t>.</w:t>
      </w:r>
    </w:p>
    <w:p w14:paraId="093754C8" w14:textId="58211F0F" w:rsidR="00136CDD" w:rsidRPr="00CF26F0" w:rsidRDefault="00136CDD" w:rsidP="00650777">
      <w:pPr>
        <w:spacing w:line="360" w:lineRule="auto"/>
        <w:jc w:val="both"/>
        <w:rPr>
          <w:rFonts w:ascii="Times New Roman" w:hAnsi="Times New Roman" w:cs="Times New Roman"/>
          <w:sz w:val="24"/>
          <w:szCs w:val="24"/>
        </w:rPr>
      </w:pPr>
      <w:r w:rsidRPr="00CF26F0">
        <w:rPr>
          <w:rFonts w:ascii="Times New Roman" w:hAnsi="Times New Roman" w:cs="Times New Roman"/>
          <w:sz w:val="24"/>
          <w:szCs w:val="24"/>
          <w:lang w:val="en-US"/>
        </w:rPr>
        <w:t xml:space="preserve">- </w:t>
      </w:r>
      <w:r w:rsidRPr="00CF26F0">
        <w:rPr>
          <w:rFonts w:ascii="Times New Roman" w:hAnsi="Times New Roman" w:cs="Times New Roman"/>
          <w:i/>
          <w:sz w:val="24"/>
          <w:szCs w:val="24"/>
          <w:lang w:val="en-US"/>
        </w:rPr>
        <w:t>Perceived Parental Autonomy Support Scale, P-PASS</w:t>
      </w:r>
      <w:r w:rsidRPr="00CF26F0">
        <w:rPr>
          <w:rFonts w:ascii="Times New Roman" w:hAnsi="Times New Roman" w:cs="Times New Roman"/>
          <w:sz w:val="24"/>
          <w:szCs w:val="24"/>
          <w:lang w:val="en-US"/>
        </w:rPr>
        <w:t xml:space="preserve"> (</w:t>
      </w:r>
      <w:r w:rsidR="00AF47EA" w:rsidRPr="00CF26F0">
        <w:rPr>
          <w:rFonts w:ascii="Times New Roman" w:hAnsi="Times New Roman" w:cs="Times New Roman"/>
          <w:sz w:val="24"/>
          <w:szCs w:val="24"/>
          <w:lang w:val="en-US"/>
        </w:rPr>
        <w:t>Mageau et al.,</w:t>
      </w:r>
      <w:r w:rsidR="00DD6C13" w:rsidRPr="00CF26F0">
        <w:rPr>
          <w:rFonts w:ascii="Times New Roman" w:hAnsi="Times New Roman" w:cs="Times New Roman"/>
          <w:sz w:val="24"/>
          <w:szCs w:val="24"/>
          <w:lang w:val="en-US"/>
        </w:rPr>
        <w:t xml:space="preserve"> 2015</w:t>
      </w:r>
      <w:r w:rsidRPr="00CF26F0">
        <w:rPr>
          <w:rFonts w:ascii="Times New Roman" w:hAnsi="Times New Roman" w:cs="Times New Roman"/>
          <w:sz w:val="24"/>
          <w:szCs w:val="24"/>
          <w:lang w:val="en-US"/>
        </w:rPr>
        <w:t xml:space="preserve">). </w:t>
      </w:r>
      <w:r w:rsidR="00750A9F" w:rsidRPr="00CF26F0">
        <w:rPr>
          <w:rFonts w:ascii="Times New Roman" w:hAnsi="Times New Roman" w:cs="Times New Roman"/>
          <w:sz w:val="24"/>
          <w:szCs w:val="24"/>
        </w:rPr>
        <w:t xml:space="preserve">El aplicado a </w:t>
      </w:r>
      <w:r w:rsidRPr="00CF26F0">
        <w:rPr>
          <w:rFonts w:ascii="Times New Roman" w:hAnsi="Times New Roman" w:cs="Times New Roman"/>
          <w:sz w:val="24"/>
          <w:szCs w:val="24"/>
        </w:rPr>
        <w:t xml:space="preserve">los </w:t>
      </w:r>
      <w:r w:rsidR="005F4224" w:rsidRPr="00CF26F0">
        <w:rPr>
          <w:rFonts w:ascii="Times New Roman" w:hAnsi="Times New Roman" w:cs="Times New Roman"/>
          <w:sz w:val="24"/>
          <w:szCs w:val="24"/>
        </w:rPr>
        <w:t>adolescentes</w:t>
      </w:r>
      <w:r w:rsidRPr="00CF26F0">
        <w:rPr>
          <w:rFonts w:ascii="Times New Roman" w:hAnsi="Times New Roman" w:cs="Times New Roman"/>
          <w:sz w:val="24"/>
          <w:szCs w:val="24"/>
        </w:rPr>
        <w:t>, evalúa la percepción que tienen los hijos del apoyo parental a la autonomía y del control psicológico</w:t>
      </w:r>
      <w:r w:rsidR="00750A9F" w:rsidRPr="00CF26F0">
        <w:rPr>
          <w:rFonts w:ascii="Times New Roman" w:hAnsi="Times New Roman" w:cs="Times New Roman"/>
          <w:sz w:val="24"/>
          <w:szCs w:val="24"/>
        </w:rPr>
        <w:t xml:space="preserve"> que fomentan sus progenitores. E</w:t>
      </w:r>
      <w:r w:rsidRPr="00CF26F0">
        <w:rPr>
          <w:rFonts w:ascii="Times New Roman" w:hAnsi="Times New Roman" w:cs="Times New Roman"/>
          <w:sz w:val="24"/>
          <w:szCs w:val="24"/>
        </w:rPr>
        <w:t>stá formado por 24 ítems, evaluados en escala Likert, que va de 1 (no estoy de acuerdo) a 7 (muy de acuerdo), el instrumento en este estudio presenta una alta consistencia interna en las dos dimensiones:</w:t>
      </w:r>
    </w:p>
    <w:p w14:paraId="2ABC3A66" w14:textId="77777777" w:rsidR="00136CDD" w:rsidRPr="00CF26F0" w:rsidRDefault="00136CDD" w:rsidP="00650777">
      <w:pPr>
        <w:spacing w:after="0" w:line="360" w:lineRule="auto"/>
        <w:ind w:left="708"/>
        <w:jc w:val="both"/>
        <w:rPr>
          <w:rFonts w:ascii="Times New Roman" w:hAnsi="Times New Roman" w:cs="Times New Roman"/>
          <w:sz w:val="24"/>
          <w:szCs w:val="24"/>
        </w:rPr>
      </w:pPr>
      <w:r w:rsidRPr="00CF26F0">
        <w:rPr>
          <w:rFonts w:ascii="Times New Roman" w:hAnsi="Times New Roman" w:cs="Times New Roman"/>
          <w:sz w:val="24"/>
          <w:szCs w:val="24"/>
        </w:rPr>
        <w:t>a) Apoyo a la autonomía, a su vez, con tres subdimensiones: elección de oferta en ciertos límites, explicar razones detrás de las demandas, reglas y límites y ser consciente de aceptar y reconocer los sentimientos del hijo (αmadre = 0.849 αpadre=0.857)</w:t>
      </w:r>
    </w:p>
    <w:p w14:paraId="1219284F" w14:textId="127F83DC" w:rsidR="00136CDD" w:rsidRPr="00CF26F0" w:rsidRDefault="00136CDD" w:rsidP="00650777">
      <w:pPr>
        <w:spacing w:after="0" w:line="360" w:lineRule="auto"/>
        <w:ind w:left="708"/>
        <w:jc w:val="both"/>
        <w:rPr>
          <w:rFonts w:ascii="Times New Roman" w:hAnsi="Times New Roman" w:cs="Times New Roman"/>
          <w:sz w:val="24"/>
          <w:szCs w:val="24"/>
        </w:rPr>
      </w:pPr>
      <w:r w:rsidRPr="00CF26F0">
        <w:rPr>
          <w:rFonts w:ascii="Times New Roman" w:hAnsi="Times New Roman" w:cs="Times New Roman"/>
          <w:sz w:val="24"/>
          <w:szCs w:val="24"/>
        </w:rPr>
        <w:t>b) Control psicológico, con tres subdimensiones: amenazar con castigar al hijo; inducir la culpa y fomentar objetivos de rendimiento. La escala tiene una consistencia interna alta: αmadre = 0.830; α</w:t>
      </w:r>
      <w:r w:rsidR="0001776E" w:rsidRPr="00CF26F0">
        <w:rPr>
          <w:rFonts w:ascii="Times New Roman" w:hAnsi="Times New Roman" w:cs="Times New Roman"/>
          <w:sz w:val="24"/>
          <w:szCs w:val="24"/>
        </w:rPr>
        <w:t xml:space="preserve"> </w:t>
      </w:r>
      <w:r w:rsidRPr="00CF26F0">
        <w:rPr>
          <w:rFonts w:ascii="Times New Roman" w:hAnsi="Times New Roman" w:cs="Times New Roman"/>
          <w:sz w:val="24"/>
          <w:szCs w:val="24"/>
        </w:rPr>
        <w:t>padre = 0.824.</w:t>
      </w:r>
    </w:p>
    <w:p w14:paraId="6A2C1C96" w14:textId="77777777" w:rsidR="00136CDD" w:rsidRPr="00CF26F0" w:rsidRDefault="00136CDD" w:rsidP="00650777">
      <w:pPr>
        <w:spacing w:after="0" w:line="360" w:lineRule="auto"/>
        <w:ind w:left="708"/>
        <w:jc w:val="both"/>
        <w:rPr>
          <w:rFonts w:ascii="Times New Roman" w:hAnsi="Times New Roman" w:cs="Times New Roman"/>
          <w:sz w:val="24"/>
          <w:szCs w:val="24"/>
        </w:rPr>
      </w:pPr>
    </w:p>
    <w:p w14:paraId="3951A80B" w14:textId="1DD9AF52" w:rsidR="00136CDD" w:rsidRPr="00CF26F0" w:rsidRDefault="00136CDD" w:rsidP="00650777">
      <w:pPr>
        <w:spacing w:line="360" w:lineRule="auto"/>
        <w:jc w:val="both"/>
        <w:rPr>
          <w:rFonts w:ascii="Times New Roman" w:hAnsi="Times New Roman" w:cs="Times New Roman"/>
          <w:b/>
          <w:i/>
          <w:sz w:val="24"/>
          <w:szCs w:val="24"/>
        </w:rPr>
      </w:pPr>
      <w:r w:rsidRPr="00CF26F0">
        <w:rPr>
          <w:rFonts w:ascii="Times New Roman" w:hAnsi="Times New Roman" w:cs="Times New Roman"/>
          <w:b/>
          <w:i/>
          <w:sz w:val="24"/>
          <w:szCs w:val="24"/>
        </w:rPr>
        <w:t>Procedimiento</w:t>
      </w:r>
      <w:r w:rsidR="000C72C3">
        <w:rPr>
          <w:rFonts w:ascii="Times New Roman" w:hAnsi="Times New Roman" w:cs="Times New Roman"/>
          <w:b/>
          <w:i/>
          <w:sz w:val="24"/>
          <w:szCs w:val="24"/>
        </w:rPr>
        <w:t xml:space="preserve"> y consideraciones éticas</w:t>
      </w:r>
    </w:p>
    <w:p w14:paraId="551C1877" w14:textId="77777777" w:rsidR="000A58AD" w:rsidRPr="00CF26F0" w:rsidRDefault="000A58AD" w:rsidP="00650777">
      <w:pPr>
        <w:spacing w:line="360" w:lineRule="auto"/>
        <w:ind w:firstLine="708"/>
        <w:jc w:val="both"/>
        <w:rPr>
          <w:rFonts w:ascii="Times New Roman" w:hAnsi="Times New Roman" w:cs="Times New Roman"/>
          <w:sz w:val="24"/>
          <w:szCs w:val="24"/>
        </w:rPr>
      </w:pPr>
    </w:p>
    <w:p w14:paraId="0CA88A03" w14:textId="631C338B" w:rsidR="00397002" w:rsidRPr="00CF26F0" w:rsidRDefault="002832E0"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La presente investigación </w:t>
      </w:r>
      <w:r w:rsidR="009E255F" w:rsidRPr="00CF26F0">
        <w:rPr>
          <w:rFonts w:ascii="Times New Roman" w:hAnsi="Times New Roman" w:cs="Times New Roman"/>
          <w:sz w:val="24"/>
          <w:szCs w:val="24"/>
        </w:rPr>
        <w:t xml:space="preserve">se acogió a los requerimientos científicos y </w:t>
      </w:r>
      <w:r w:rsidR="00552DAE" w:rsidRPr="00CF26F0">
        <w:rPr>
          <w:rFonts w:ascii="Times New Roman" w:hAnsi="Times New Roman" w:cs="Times New Roman"/>
          <w:sz w:val="24"/>
          <w:szCs w:val="24"/>
        </w:rPr>
        <w:t>deontológicos</w:t>
      </w:r>
      <w:r w:rsidR="000A58AD" w:rsidRPr="00CF26F0">
        <w:rPr>
          <w:rFonts w:ascii="Times New Roman" w:hAnsi="Times New Roman" w:cs="Times New Roman"/>
          <w:sz w:val="24"/>
          <w:szCs w:val="24"/>
        </w:rPr>
        <w:t>, a</w:t>
      </w:r>
      <w:r w:rsidR="00552DAE" w:rsidRPr="00CF26F0">
        <w:rPr>
          <w:rFonts w:ascii="Times New Roman" w:hAnsi="Times New Roman" w:cs="Times New Roman"/>
          <w:sz w:val="24"/>
          <w:szCs w:val="24"/>
        </w:rPr>
        <w:t xml:space="preserve">probado por el </w:t>
      </w:r>
      <w:r w:rsidRPr="00CF26F0">
        <w:rPr>
          <w:rFonts w:ascii="Times New Roman" w:hAnsi="Times New Roman" w:cs="Times New Roman"/>
          <w:sz w:val="24"/>
          <w:szCs w:val="24"/>
        </w:rPr>
        <w:t>Comité de Bioética del Área de la Salud (COBIAS) UC, que regula a los proyectos de investigación en la Universidad de Cuenca</w:t>
      </w:r>
      <w:r w:rsidR="00C72F87">
        <w:rPr>
          <w:rFonts w:ascii="Times New Roman" w:hAnsi="Times New Roman" w:cs="Times New Roman"/>
          <w:sz w:val="24"/>
          <w:szCs w:val="24"/>
        </w:rPr>
        <w:t xml:space="preserve"> para responder a: </w:t>
      </w:r>
      <w:r w:rsidR="00C72F87" w:rsidRPr="00C72F87">
        <w:rPr>
          <w:rFonts w:ascii="Times New Roman" w:hAnsi="Times New Roman" w:cs="Times New Roman"/>
          <w:sz w:val="24"/>
          <w:szCs w:val="24"/>
        </w:rPr>
        <w:t xml:space="preserve">Principios Éticos De Los Psicólogos y Código De Conducta de la Asociación Americana de Psicología (APA, 2010); </w:t>
      </w:r>
      <w:r w:rsidR="00C72F87">
        <w:rPr>
          <w:rFonts w:ascii="Times New Roman" w:hAnsi="Times New Roman" w:cs="Times New Roman"/>
          <w:sz w:val="24"/>
          <w:szCs w:val="24"/>
        </w:rPr>
        <w:t>a</w:t>
      </w:r>
      <w:r w:rsidR="00397002" w:rsidRPr="00CF26F0">
        <w:rPr>
          <w:rFonts w:ascii="Times New Roman" w:hAnsi="Times New Roman" w:cs="Times New Roman"/>
          <w:sz w:val="24"/>
          <w:szCs w:val="24"/>
        </w:rPr>
        <w:t xml:space="preserve">sí también, </w:t>
      </w:r>
      <w:r w:rsidR="00E012E3" w:rsidRPr="00CF26F0">
        <w:rPr>
          <w:rFonts w:ascii="Times New Roman" w:hAnsi="Times New Roman" w:cs="Times New Roman"/>
          <w:sz w:val="24"/>
          <w:szCs w:val="24"/>
        </w:rPr>
        <w:t xml:space="preserve">se </w:t>
      </w:r>
      <w:r w:rsidR="00397002" w:rsidRPr="00CF26F0">
        <w:rPr>
          <w:rFonts w:ascii="Times New Roman" w:hAnsi="Times New Roman" w:cs="Times New Roman"/>
          <w:sz w:val="24"/>
          <w:szCs w:val="24"/>
        </w:rPr>
        <w:t>contó con la autorización de las autoridades locales de Educación.</w:t>
      </w:r>
    </w:p>
    <w:p w14:paraId="1C9E28AA" w14:textId="65D059AB" w:rsidR="00136CDD" w:rsidRPr="00CF26F0" w:rsidRDefault="00B06536" w:rsidP="00AF78DE">
      <w:pPr>
        <w:spacing w:line="360" w:lineRule="auto"/>
        <w:jc w:val="both"/>
        <w:rPr>
          <w:rFonts w:ascii="Times New Roman" w:hAnsi="Times New Roman" w:cs="Times New Roman"/>
          <w:sz w:val="24"/>
          <w:szCs w:val="24"/>
        </w:rPr>
      </w:pPr>
      <w:r w:rsidRPr="00CF26F0">
        <w:rPr>
          <w:rFonts w:ascii="Times New Roman" w:hAnsi="Times New Roman" w:cs="Times New Roman"/>
          <w:sz w:val="24"/>
          <w:szCs w:val="24"/>
        </w:rPr>
        <w:t>L</w:t>
      </w:r>
      <w:r w:rsidR="00397002" w:rsidRPr="00CF26F0">
        <w:rPr>
          <w:rFonts w:ascii="Times New Roman" w:hAnsi="Times New Roman" w:cs="Times New Roman"/>
          <w:sz w:val="24"/>
          <w:szCs w:val="24"/>
        </w:rPr>
        <w:t>a selección de las</w:t>
      </w:r>
      <w:r w:rsidR="00136CDD" w:rsidRPr="00CF26F0">
        <w:rPr>
          <w:rFonts w:ascii="Times New Roman" w:hAnsi="Times New Roman" w:cs="Times New Roman"/>
          <w:sz w:val="24"/>
          <w:szCs w:val="24"/>
        </w:rPr>
        <w:t xml:space="preserve"> instituciones educativas se empleó un método polietápico; fijando un número de 18 instituciones </w:t>
      </w:r>
      <w:r w:rsidR="000A58AD" w:rsidRPr="00CF26F0">
        <w:rPr>
          <w:rFonts w:ascii="Times New Roman" w:hAnsi="Times New Roman" w:cs="Times New Roman"/>
          <w:sz w:val="24"/>
          <w:szCs w:val="24"/>
        </w:rPr>
        <w:t xml:space="preserve">que </w:t>
      </w:r>
      <w:r w:rsidR="00713B69" w:rsidRPr="00CF26F0">
        <w:rPr>
          <w:rFonts w:ascii="Times New Roman" w:hAnsi="Times New Roman" w:cs="Times New Roman"/>
          <w:sz w:val="24"/>
          <w:szCs w:val="24"/>
        </w:rPr>
        <w:t>permitió operativizar</w:t>
      </w:r>
      <w:r w:rsidR="00136CDD" w:rsidRPr="00CF26F0">
        <w:rPr>
          <w:rFonts w:ascii="Times New Roman" w:hAnsi="Times New Roman" w:cs="Times New Roman"/>
          <w:sz w:val="24"/>
          <w:szCs w:val="24"/>
        </w:rPr>
        <w:t xml:space="preserve"> la recolección eficiente de la información; posteriormente</w:t>
      </w:r>
      <w:r w:rsidR="00713B69" w:rsidRPr="00CF26F0">
        <w:rPr>
          <w:rFonts w:ascii="Times New Roman" w:hAnsi="Times New Roman" w:cs="Times New Roman"/>
          <w:sz w:val="24"/>
          <w:szCs w:val="24"/>
        </w:rPr>
        <w:t>,</w:t>
      </w:r>
      <w:r w:rsidR="00136CDD" w:rsidRPr="00CF26F0">
        <w:rPr>
          <w:rFonts w:ascii="Times New Roman" w:hAnsi="Times New Roman" w:cs="Times New Roman"/>
          <w:sz w:val="24"/>
          <w:szCs w:val="24"/>
        </w:rPr>
        <w:t xml:space="preserve"> la selección de cada institución fue aleatoria, la siguiente etapa se realizó por conglomerados </w:t>
      </w:r>
      <w:r w:rsidR="00AF78DE" w:rsidRPr="00CF26F0">
        <w:rPr>
          <w:rFonts w:ascii="Times New Roman" w:hAnsi="Times New Roman" w:cs="Times New Roman"/>
          <w:sz w:val="24"/>
          <w:szCs w:val="24"/>
        </w:rPr>
        <w:t xml:space="preserve">de </w:t>
      </w:r>
      <w:r w:rsidR="00136CDD" w:rsidRPr="00CF26F0">
        <w:rPr>
          <w:rFonts w:ascii="Times New Roman" w:hAnsi="Times New Roman" w:cs="Times New Roman"/>
          <w:sz w:val="24"/>
          <w:szCs w:val="24"/>
        </w:rPr>
        <w:t xml:space="preserve">cada nivel de </w:t>
      </w:r>
      <w:r w:rsidR="00397002" w:rsidRPr="00CF26F0">
        <w:rPr>
          <w:rFonts w:ascii="Times New Roman" w:hAnsi="Times New Roman" w:cs="Times New Roman"/>
          <w:sz w:val="24"/>
          <w:szCs w:val="24"/>
        </w:rPr>
        <w:t>Bachillerato. El tamaño de la muestra se calculó con nivel de confianza del 95%, y 3% de margen de error</w:t>
      </w:r>
      <w:r w:rsidRPr="00CF26F0">
        <w:rPr>
          <w:rFonts w:ascii="Times New Roman" w:hAnsi="Times New Roman" w:cs="Times New Roman"/>
          <w:sz w:val="24"/>
          <w:szCs w:val="24"/>
        </w:rPr>
        <w:t>.</w:t>
      </w:r>
      <w:r w:rsidR="00AF78DE" w:rsidRPr="00CF26F0">
        <w:rPr>
          <w:rFonts w:ascii="Times New Roman" w:hAnsi="Times New Roman" w:cs="Times New Roman"/>
          <w:sz w:val="24"/>
          <w:szCs w:val="24"/>
        </w:rPr>
        <w:t xml:space="preserve"> </w:t>
      </w:r>
      <w:r w:rsidR="00136CDD" w:rsidRPr="00CF26F0">
        <w:rPr>
          <w:rFonts w:ascii="Times New Roman" w:hAnsi="Times New Roman" w:cs="Times New Roman"/>
          <w:sz w:val="24"/>
          <w:szCs w:val="24"/>
        </w:rPr>
        <w:t>Para la recolección de la información,</w:t>
      </w:r>
      <w:r w:rsidR="00E012E3" w:rsidRPr="00CF26F0">
        <w:rPr>
          <w:rFonts w:ascii="Times New Roman" w:hAnsi="Times New Roman" w:cs="Times New Roman"/>
          <w:sz w:val="24"/>
          <w:szCs w:val="24"/>
        </w:rPr>
        <w:t xml:space="preserve"> </w:t>
      </w:r>
      <w:r w:rsidR="00713B69" w:rsidRPr="00CF26F0">
        <w:rPr>
          <w:rFonts w:ascii="Times New Roman" w:hAnsi="Times New Roman" w:cs="Times New Roman"/>
          <w:sz w:val="24"/>
          <w:szCs w:val="24"/>
        </w:rPr>
        <w:t>se garantizó la participación voluntaria</w:t>
      </w:r>
      <w:r w:rsidR="00AF78DE" w:rsidRPr="00CF26F0">
        <w:rPr>
          <w:rFonts w:ascii="Times New Roman" w:hAnsi="Times New Roman" w:cs="Times New Roman"/>
          <w:sz w:val="24"/>
          <w:szCs w:val="24"/>
        </w:rPr>
        <w:t xml:space="preserve">, </w:t>
      </w:r>
      <w:r w:rsidR="00713B69" w:rsidRPr="00CF26F0">
        <w:rPr>
          <w:rFonts w:ascii="Times New Roman" w:hAnsi="Times New Roman" w:cs="Times New Roman"/>
          <w:sz w:val="24"/>
          <w:szCs w:val="24"/>
        </w:rPr>
        <w:t>confidencialidad</w:t>
      </w:r>
      <w:r w:rsidR="00AF78DE" w:rsidRPr="00CF26F0">
        <w:rPr>
          <w:rFonts w:ascii="Times New Roman" w:hAnsi="Times New Roman" w:cs="Times New Roman"/>
          <w:sz w:val="24"/>
          <w:szCs w:val="24"/>
        </w:rPr>
        <w:t xml:space="preserve"> y el anonimato </w:t>
      </w:r>
      <w:r w:rsidR="00713B69" w:rsidRPr="00CF26F0">
        <w:rPr>
          <w:rFonts w:ascii="Times New Roman" w:hAnsi="Times New Roman" w:cs="Times New Roman"/>
          <w:sz w:val="24"/>
          <w:szCs w:val="24"/>
        </w:rPr>
        <w:t xml:space="preserve">de los participantes; por medio de </w:t>
      </w:r>
      <w:r w:rsidR="000C72C3">
        <w:rPr>
          <w:rFonts w:ascii="Times New Roman" w:hAnsi="Times New Roman" w:cs="Times New Roman"/>
          <w:sz w:val="24"/>
          <w:szCs w:val="24"/>
        </w:rPr>
        <w:t>c</w:t>
      </w:r>
      <w:r w:rsidR="00C72F87">
        <w:rPr>
          <w:rFonts w:ascii="Times New Roman" w:hAnsi="Times New Roman" w:cs="Times New Roman"/>
          <w:sz w:val="24"/>
          <w:szCs w:val="24"/>
        </w:rPr>
        <w:t xml:space="preserve">onsentimientos y asentimientos </w:t>
      </w:r>
      <w:r w:rsidR="00AF78DE" w:rsidRPr="00CF26F0">
        <w:rPr>
          <w:rFonts w:ascii="Times New Roman" w:hAnsi="Times New Roman" w:cs="Times New Roman"/>
          <w:sz w:val="24"/>
          <w:szCs w:val="24"/>
        </w:rPr>
        <w:t>que de manera previa fueron autorizados por los directivos de cada una de las instituciones educativas que formaron parte de la investigación. La</w:t>
      </w:r>
      <w:r w:rsidR="00136CDD" w:rsidRPr="00CF26F0">
        <w:rPr>
          <w:rFonts w:ascii="Times New Roman" w:hAnsi="Times New Roman" w:cs="Times New Roman"/>
          <w:sz w:val="24"/>
          <w:szCs w:val="24"/>
        </w:rPr>
        <w:t xml:space="preserve"> aplicación </w:t>
      </w:r>
      <w:r w:rsidR="00AF78DE" w:rsidRPr="00CF26F0">
        <w:rPr>
          <w:rFonts w:ascii="Times New Roman" w:hAnsi="Times New Roman" w:cs="Times New Roman"/>
          <w:sz w:val="24"/>
          <w:szCs w:val="24"/>
        </w:rPr>
        <w:t xml:space="preserve">de los instrumentos tanto </w:t>
      </w:r>
      <w:r w:rsidR="00F42363" w:rsidRPr="00CF26F0">
        <w:rPr>
          <w:rFonts w:ascii="Times New Roman" w:hAnsi="Times New Roman" w:cs="Times New Roman"/>
          <w:sz w:val="24"/>
          <w:szCs w:val="24"/>
        </w:rPr>
        <w:t xml:space="preserve">para </w:t>
      </w:r>
      <w:r w:rsidR="00AF78DE" w:rsidRPr="00CF26F0">
        <w:rPr>
          <w:rFonts w:ascii="Times New Roman" w:hAnsi="Times New Roman" w:cs="Times New Roman"/>
          <w:sz w:val="24"/>
          <w:szCs w:val="24"/>
        </w:rPr>
        <w:t xml:space="preserve">padres como adolescentes tuvo una </w:t>
      </w:r>
      <w:r w:rsidR="00136CDD" w:rsidRPr="00CF26F0">
        <w:rPr>
          <w:rFonts w:ascii="Times New Roman" w:hAnsi="Times New Roman" w:cs="Times New Roman"/>
          <w:sz w:val="24"/>
          <w:szCs w:val="24"/>
        </w:rPr>
        <w:t>duración</w:t>
      </w:r>
      <w:r w:rsidR="00AF78DE" w:rsidRPr="00CF26F0">
        <w:rPr>
          <w:rFonts w:ascii="Times New Roman" w:hAnsi="Times New Roman" w:cs="Times New Roman"/>
          <w:sz w:val="24"/>
          <w:szCs w:val="24"/>
        </w:rPr>
        <w:t xml:space="preserve"> aproximada de 15 minutos.</w:t>
      </w:r>
      <w:r w:rsidR="00136CDD" w:rsidRPr="00CF26F0">
        <w:rPr>
          <w:rFonts w:ascii="Times New Roman" w:hAnsi="Times New Roman" w:cs="Times New Roman"/>
          <w:sz w:val="24"/>
          <w:szCs w:val="24"/>
        </w:rPr>
        <w:t xml:space="preserve"> </w:t>
      </w:r>
    </w:p>
    <w:p w14:paraId="7A8AB41B" w14:textId="4E90AAEA" w:rsidR="00136CDD" w:rsidRPr="00CF26F0" w:rsidRDefault="00136CDD" w:rsidP="00650777">
      <w:pPr>
        <w:spacing w:line="360" w:lineRule="auto"/>
        <w:jc w:val="both"/>
        <w:rPr>
          <w:rFonts w:ascii="Times New Roman" w:hAnsi="Times New Roman" w:cs="Times New Roman"/>
          <w:b/>
          <w:i/>
          <w:sz w:val="24"/>
          <w:szCs w:val="24"/>
        </w:rPr>
      </w:pPr>
      <w:r w:rsidRPr="00CF26F0">
        <w:rPr>
          <w:rFonts w:ascii="Times New Roman" w:hAnsi="Times New Roman" w:cs="Times New Roman"/>
          <w:b/>
          <w:i/>
          <w:sz w:val="24"/>
          <w:szCs w:val="24"/>
        </w:rPr>
        <w:t>Análisis de los Datos.</w:t>
      </w:r>
    </w:p>
    <w:p w14:paraId="362C7269" w14:textId="6A67CAEB" w:rsidR="002B2626"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La investigación asume un diseño cuantitativo, relacional de corte transversal, los resultados generales de los cuestionarios aplicados se analizaron con medidas de tendencia central y dispersión, apoyados en el tamaño de la muestra y el comportamiento normal de datos según la prueba Kolmogorov Smirno</w:t>
      </w:r>
      <w:r w:rsidR="00F42363" w:rsidRPr="00CF26F0">
        <w:rPr>
          <w:rFonts w:ascii="Times New Roman" w:hAnsi="Times New Roman" w:cs="Times New Roman"/>
          <w:sz w:val="24"/>
          <w:szCs w:val="24"/>
        </w:rPr>
        <w:t>v (p &gt; 0.05). S</w:t>
      </w:r>
      <w:r w:rsidRPr="00CF26F0">
        <w:rPr>
          <w:rFonts w:ascii="Times New Roman" w:hAnsi="Times New Roman" w:cs="Times New Roman"/>
          <w:sz w:val="24"/>
          <w:szCs w:val="24"/>
        </w:rPr>
        <w:t xml:space="preserve">e emplearon pruebas paramétricas, la prueba T-Student </w:t>
      </w:r>
      <w:r w:rsidR="00F42363" w:rsidRPr="00CF26F0">
        <w:rPr>
          <w:rFonts w:ascii="Times New Roman" w:hAnsi="Times New Roman" w:cs="Times New Roman"/>
          <w:sz w:val="24"/>
          <w:szCs w:val="24"/>
        </w:rPr>
        <w:t>y ANOVA para la comparación de grupos;</w:t>
      </w:r>
      <w:r w:rsidRPr="00CF26F0">
        <w:rPr>
          <w:rFonts w:ascii="Times New Roman" w:hAnsi="Times New Roman" w:cs="Times New Roman"/>
          <w:sz w:val="24"/>
          <w:szCs w:val="24"/>
        </w:rPr>
        <w:t xml:space="preserve"> además</w:t>
      </w:r>
      <w:r w:rsidR="00F42363" w:rsidRPr="00CF26F0">
        <w:rPr>
          <w:rFonts w:ascii="Times New Roman" w:hAnsi="Times New Roman" w:cs="Times New Roman"/>
          <w:sz w:val="24"/>
          <w:szCs w:val="24"/>
        </w:rPr>
        <w:t>,</w:t>
      </w:r>
      <w:r w:rsidRPr="00CF26F0">
        <w:rPr>
          <w:rFonts w:ascii="Times New Roman" w:hAnsi="Times New Roman" w:cs="Times New Roman"/>
          <w:sz w:val="24"/>
          <w:szCs w:val="24"/>
        </w:rPr>
        <w:t xml:space="preserve"> el coeficiente de correlación r de Pearson, para establecer la relación entre las metas parentales con el control psicológico y el apoyo a la autonomía (α=.05). El procesamiento de datos se </w:t>
      </w:r>
      <w:r w:rsidR="00F42363" w:rsidRPr="00CF26F0">
        <w:rPr>
          <w:rFonts w:ascii="Times New Roman" w:hAnsi="Times New Roman" w:cs="Times New Roman"/>
          <w:sz w:val="24"/>
          <w:szCs w:val="24"/>
        </w:rPr>
        <w:t>utilizó</w:t>
      </w:r>
      <w:r w:rsidRPr="00CF26F0">
        <w:rPr>
          <w:rFonts w:ascii="Times New Roman" w:hAnsi="Times New Roman" w:cs="Times New Roman"/>
          <w:sz w:val="24"/>
          <w:szCs w:val="24"/>
        </w:rPr>
        <w:t xml:space="preserve"> el programa estadístico SPSS 25.</w:t>
      </w:r>
    </w:p>
    <w:p w14:paraId="622DF0B2" w14:textId="24F6C73C" w:rsidR="00136CDD" w:rsidRPr="00CF26F0" w:rsidRDefault="00237895" w:rsidP="00237895">
      <w:pPr>
        <w:spacing w:line="360" w:lineRule="auto"/>
        <w:jc w:val="center"/>
        <w:rPr>
          <w:rFonts w:ascii="Times New Roman" w:hAnsi="Times New Roman" w:cs="Times New Roman"/>
          <w:b/>
          <w:sz w:val="24"/>
          <w:szCs w:val="24"/>
        </w:rPr>
      </w:pPr>
      <w:r w:rsidRPr="00CF26F0">
        <w:rPr>
          <w:rFonts w:ascii="Times New Roman" w:hAnsi="Times New Roman" w:cs="Times New Roman"/>
          <w:b/>
          <w:sz w:val="24"/>
          <w:szCs w:val="24"/>
        </w:rPr>
        <w:t>Resultados</w:t>
      </w:r>
    </w:p>
    <w:p w14:paraId="1777D29B" w14:textId="12FCF85A" w:rsidR="00136CDD" w:rsidRPr="00CF26F0" w:rsidRDefault="00136CDD" w:rsidP="00650777">
      <w:pPr>
        <w:spacing w:line="360" w:lineRule="auto"/>
        <w:jc w:val="both"/>
        <w:rPr>
          <w:rFonts w:ascii="Times New Roman" w:hAnsi="Times New Roman" w:cs="Times New Roman"/>
          <w:b/>
          <w:i/>
          <w:sz w:val="24"/>
          <w:szCs w:val="24"/>
        </w:rPr>
      </w:pPr>
      <w:r w:rsidRPr="00CF26F0">
        <w:rPr>
          <w:rFonts w:ascii="Times New Roman" w:hAnsi="Times New Roman" w:cs="Times New Roman"/>
          <w:b/>
          <w:i/>
          <w:sz w:val="24"/>
          <w:szCs w:val="24"/>
        </w:rPr>
        <w:t>Metas de logro parental</w:t>
      </w:r>
    </w:p>
    <w:p w14:paraId="6AD73409" w14:textId="05547D90"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Las metas de logro orientadas al dominio de la tarea y al </w:t>
      </w:r>
      <w:r w:rsidR="000631C6" w:rsidRPr="00CF26F0">
        <w:rPr>
          <w:rFonts w:ascii="Times New Roman" w:hAnsi="Times New Roman" w:cs="Times New Roman"/>
          <w:sz w:val="24"/>
          <w:szCs w:val="24"/>
        </w:rPr>
        <w:t>éxito en el resultado</w:t>
      </w:r>
      <w:r w:rsidRPr="00CF26F0">
        <w:rPr>
          <w:rFonts w:ascii="Times New Roman" w:hAnsi="Times New Roman" w:cs="Times New Roman"/>
          <w:sz w:val="24"/>
          <w:szCs w:val="24"/>
        </w:rPr>
        <w:t xml:space="preserve"> de la tarea que tenían los progenitores eran elevadas, mientras que la evitación de</w:t>
      </w:r>
      <w:r w:rsidR="000631C6" w:rsidRPr="00CF26F0">
        <w:rPr>
          <w:rFonts w:ascii="Times New Roman" w:hAnsi="Times New Roman" w:cs="Times New Roman"/>
          <w:sz w:val="24"/>
          <w:szCs w:val="24"/>
        </w:rPr>
        <w:t xml:space="preserve">l fracaso en </w:t>
      </w:r>
      <w:r w:rsidRPr="00CF26F0">
        <w:rPr>
          <w:rFonts w:ascii="Times New Roman" w:hAnsi="Times New Roman" w:cs="Times New Roman"/>
          <w:sz w:val="24"/>
          <w:szCs w:val="24"/>
        </w:rPr>
        <w:t xml:space="preserve">la tarea era ligera, además, se logró diferenciar </w:t>
      </w:r>
      <w:r w:rsidR="001A6F77" w:rsidRPr="00CF26F0">
        <w:rPr>
          <w:rFonts w:ascii="Times New Roman" w:hAnsi="Times New Roman" w:cs="Times New Roman"/>
          <w:sz w:val="24"/>
          <w:szCs w:val="24"/>
        </w:rPr>
        <w:t xml:space="preserve">que en las madres predominaban </w:t>
      </w:r>
      <w:r w:rsidRPr="00CF26F0">
        <w:rPr>
          <w:rFonts w:ascii="Times New Roman" w:hAnsi="Times New Roman" w:cs="Times New Roman"/>
          <w:sz w:val="24"/>
          <w:szCs w:val="24"/>
        </w:rPr>
        <w:t>las metas d</w:t>
      </w:r>
      <w:r w:rsidR="000631C6" w:rsidRPr="00CF26F0">
        <w:rPr>
          <w:rFonts w:ascii="Times New Roman" w:hAnsi="Times New Roman" w:cs="Times New Roman"/>
          <w:sz w:val="24"/>
          <w:szCs w:val="24"/>
        </w:rPr>
        <w:t>e logro enf</w:t>
      </w:r>
      <w:r w:rsidR="00CF26F0">
        <w:rPr>
          <w:rFonts w:ascii="Times New Roman" w:hAnsi="Times New Roman" w:cs="Times New Roman"/>
          <w:sz w:val="24"/>
          <w:szCs w:val="24"/>
        </w:rPr>
        <w:t>ocadas al éxito en el resultado</w:t>
      </w:r>
      <w:r w:rsidRPr="00CF26F0">
        <w:rPr>
          <w:rFonts w:ascii="Times New Roman" w:hAnsi="Times New Roman" w:cs="Times New Roman"/>
          <w:sz w:val="24"/>
          <w:szCs w:val="24"/>
        </w:rPr>
        <w:t xml:space="preserve"> de la tarea, mien</w:t>
      </w:r>
      <w:r w:rsidR="00F42363" w:rsidRPr="00CF26F0">
        <w:rPr>
          <w:rFonts w:ascii="Times New Roman" w:hAnsi="Times New Roman" w:cs="Times New Roman"/>
          <w:sz w:val="24"/>
          <w:szCs w:val="24"/>
        </w:rPr>
        <w:t xml:space="preserve">tras que, </w:t>
      </w:r>
      <w:r w:rsidRPr="00CF26F0">
        <w:rPr>
          <w:rFonts w:ascii="Times New Roman" w:hAnsi="Times New Roman" w:cs="Times New Roman"/>
          <w:sz w:val="24"/>
          <w:szCs w:val="24"/>
        </w:rPr>
        <w:t xml:space="preserve">en los padres al dominio de la tarea; </w:t>
      </w:r>
      <w:r w:rsidRPr="00CF26F0">
        <w:rPr>
          <w:rFonts w:ascii="Times New Roman" w:hAnsi="Times New Roman" w:cs="Times New Roman"/>
          <w:sz w:val="24"/>
          <w:szCs w:val="24"/>
        </w:rPr>
        <w:lastRenderedPageBreak/>
        <w:t xml:space="preserve">sin embargo, en el caso de la madre no resultó estadísticamente significativo en comparación al dominio de la tarea (t=.472; p=.637), mientras que el caso del padre, el dominio de la tarea fue significativamente mayor </w:t>
      </w:r>
      <w:r w:rsidR="000631C6" w:rsidRPr="00CF26F0">
        <w:rPr>
          <w:rFonts w:ascii="Times New Roman" w:hAnsi="Times New Roman" w:cs="Times New Roman"/>
          <w:sz w:val="24"/>
          <w:szCs w:val="24"/>
        </w:rPr>
        <w:t>al éxito en el resultado de la tarea</w:t>
      </w:r>
      <w:r w:rsidR="001A6F77" w:rsidRPr="00CF26F0">
        <w:rPr>
          <w:rFonts w:ascii="Times New Roman" w:hAnsi="Times New Roman" w:cs="Times New Roman"/>
          <w:sz w:val="24"/>
          <w:szCs w:val="24"/>
        </w:rPr>
        <w:t xml:space="preserve"> (t=2.45; p=.014),</w:t>
      </w:r>
      <w:r w:rsidRPr="00CF26F0">
        <w:rPr>
          <w:rFonts w:ascii="Times New Roman" w:hAnsi="Times New Roman" w:cs="Times New Roman"/>
          <w:sz w:val="24"/>
          <w:szCs w:val="24"/>
        </w:rPr>
        <w:t xml:space="preserve"> también se encontró una mayor puntuación en las tres metas de logros de los padres en comparación a </w:t>
      </w:r>
      <w:r w:rsidR="00C6546C" w:rsidRPr="00CF26F0">
        <w:rPr>
          <w:rFonts w:ascii="Times New Roman" w:hAnsi="Times New Roman" w:cs="Times New Roman"/>
          <w:sz w:val="24"/>
          <w:szCs w:val="24"/>
        </w:rPr>
        <w:t>las metas de las madres (p&lt;.05) v</w:t>
      </w:r>
      <w:r w:rsidR="00B67795" w:rsidRPr="00CF26F0">
        <w:rPr>
          <w:rFonts w:ascii="Times New Roman" w:hAnsi="Times New Roman" w:cs="Times New Roman"/>
          <w:sz w:val="24"/>
          <w:szCs w:val="24"/>
        </w:rPr>
        <w:t xml:space="preserve">er </w:t>
      </w:r>
      <w:r w:rsidRPr="00CF26F0">
        <w:rPr>
          <w:rFonts w:ascii="Times New Roman" w:hAnsi="Times New Roman" w:cs="Times New Roman"/>
          <w:sz w:val="24"/>
          <w:szCs w:val="24"/>
        </w:rPr>
        <w:t>tabla 1.</w:t>
      </w:r>
    </w:p>
    <w:tbl>
      <w:tblPr>
        <w:tblStyle w:val="TableNormal"/>
        <w:tblW w:w="8505" w:type="dxa"/>
        <w:tblLayout w:type="fixed"/>
        <w:tblLook w:val="01E0" w:firstRow="1" w:lastRow="1" w:firstColumn="1" w:lastColumn="1" w:noHBand="0" w:noVBand="0"/>
      </w:tblPr>
      <w:tblGrid>
        <w:gridCol w:w="4651"/>
        <w:gridCol w:w="1019"/>
        <w:gridCol w:w="851"/>
        <w:gridCol w:w="1276"/>
        <w:gridCol w:w="708"/>
      </w:tblGrid>
      <w:tr w:rsidR="00CF26F0" w:rsidRPr="00CF26F0" w14:paraId="743F01BC" w14:textId="77777777" w:rsidTr="00136CDD">
        <w:trPr>
          <w:trHeight w:val="548"/>
        </w:trPr>
        <w:tc>
          <w:tcPr>
            <w:tcW w:w="4651" w:type="dxa"/>
            <w:tcBorders>
              <w:bottom w:val="single" w:sz="4" w:space="0" w:color="000000"/>
            </w:tcBorders>
          </w:tcPr>
          <w:p w14:paraId="5CF43228" w14:textId="77777777" w:rsidR="00136CDD" w:rsidRPr="00CF26F0" w:rsidRDefault="00136CDD" w:rsidP="00441DC8">
            <w:pPr>
              <w:ind w:left="78"/>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Tabla1</w:t>
            </w:r>
          </w:p>
          <w:p w14:paraId="1F351029" w14:textId="77777777" w:rsidR="00136CDD" w:rsidRPr="00CF26F0" w:rsidRDefault="00136CDD" w:rsidP="00441DC8">
            <w:pPr>
              <w:ind w:left="78"/>
              <w:rPr>
                <w:rFonts w:ascii="Times New Roman" w:eastAsia="Times New Roman" w:hAnsi="Times New Roman" w:cs="Times New Roman"/>
                <w:i/>
                <w:szCs w:val="24"/>
                <w:lang w:val="es-ES"/>
              </w:rPr>
            </w:pPr>
            <w:r w:rsidRPr="00CF26F0">
              <w:rPr>
                <w:rFonts w:ascii="Times New Roman" w:eastAsia="Times New Roman" w:hAnsi="Times New Roman" w:cs="Times New Roman"/>
                <w:i/>
                <w:szCs w:val="24"/>
                <w:lang w:val="es-ES"/>
              </w:rPr>
              <w:t>Metas de logros de los padres hacia sus hijos</w:t>
            </w:r>
          </w:p>
        </w:tc>
        <w:tc>
          <w:tcPr>
            <w:tcW w:w="1019" w:type="dxa"/>
            <w:tcBorders>
              <w:bottom w:val="single" w:sz="4" w:space="0" w:color="000000"/>
            </w:tcBorders>
          </w:tcPr>
          <w:p w14:paraId="51B9B063" w14:textId="77777777" w:rsidR="00136CDD" w:rsidRPr="00CF26F0" w:rsidRDefault="00136CDD" w:rsidP="00441DC8">
            <w:pPr>
              <w:rPr>
                <w:rFonts w:ascii="Times New Roman" w:eastAsia="Times New Roman" w:hAnsi="Times New Roman" w:cs="Times New Roman"/>
                <w:szCs w:val="24"/>
                <w:lang w:val="es-ES"/>
              </w:rPr>
            </w:pPr>
          </w:p>
        </w:tc>
        <w:tc>
          <w:tcPr>
            <w:tcW w:w="851" w:type="dxa"/>
            <w:tcBorders>
              <w:bottom w:val="single" w:sz="4" w:space="0" w:color="000000"/>
            </w:tcBorders>
          </w:tcPr>
          <w:p w14:paraId="5BB0A858" w14:textId="77777777" w:rsidR="00136CDD" w:rsidRPr="00CF26F0" w:rsidRDefault="00136CDD" w:rsidP="00441DC8">
            <w:pPr>
              <w:rPr>
                <w:rFonts w:ascii="Times New Roman" w:eastAsia="Times New Roman" w:hAnsi="Times New Roman" w:cs="Times New Roman"/>
                <w:szCs w:val="24"/>
                <w:lang w:val="es-ES"/>
              </w:rPr>
            </w:pPr>
          </w:p>
        </w:tc>
        <w:tc>
          <w:tcPr>
            <w:tcW w:w="1276" w:type="dxa"/>
            <w:tcBorders>
              <w:bottom w:val="single" w:sz="4" w:space="0" w:color="000000"/>
            </w:tcBorders>
          </w:tcPr>
          <w:p w14:paraId="233724C4" w14:textId="77777777" w:rsidR="00136CDD" w:rsidRPr="00CF26F0" w:rsidRDefault="00136CDD" w:rsidP="00441DC8">
            <w:pPr>
              <w:rPr>
                <w:rFonts w:ascii="Times New Roman" w:eastAsia="Times New Roman" w:hAnsi="Times New Roman" w:cs="Times New Roman"/>
                <w:szCs w:val="24"/>
                <w:lang w:val="es-ES"/>
              </w:rPr>
            </w:pPr>
          </w:p>
        </w:tc>
        <w:tc>
          <w:tcPr>
            <w:tcW w:w="708" w:type="dxa"/>
            <w:tcBorders>
              <w:bottom w:val="single" w:sz="4" w:space="0" w:color="000000"/>
            </w:tcBorders>
          </w:tcPr>
          <w:p w14:paraId="158A4328" w14:textId="77777777" w:rsidR="00136CDD" w:rsidRPr="00CF26F0" w:rsidRDefault="00136CDD" w:rsidP="00441DC8">
            <w:pPr>
              <w:rPr>
                <w:rFonts w:ascii="Times New Roman" w:eastAsia="Times New Roman" w:hAnsi="Times New Roman" w:cs="Times New Roman"/>
                <w:szCs w:val="24"/>
                <w:lang w:val="es-ES"/>
              </w:rPr>
            </w:pPr>
          </w:p>
        </w:tc>
      </w:tr>
      <w:tr w:rsidR="00CF26F0" w:rsidRPr="00CF26F0" w14:paraId="20FF466E" w14:textId="77777777" w:rsidTr="00136CDD">
        <w:trPr>
          <w:trHeight w:val="277"/>
        </w:trPr>
        <w:tc>
          <w:tcPr>
            <w:tcW w:w="4651" w:type="dxa"/>
            <w:tcBorders>
              <w:top w:val="single" w:sz="4" w:space="0" w:color="000000"/>
              <w:bottom w:val="single" w:sz="4" w:space="0" w:color="000000"/>
            </w:tcBorders>
          </w:tcPr>
          <w:p w14:paraId="30328FF2" w14:textId="77777777" w:rsidR="00136CDD" w:rsidRPr="00CF26F0" w:rsidRDefault="00136CDD" w:rsidP="00441DC8">
            <w:pPr>
              <w:rPr>
                <w:rFonts w:ascii="Times New Roman" w:eastAsia="Times New Roman" w:hAnsi="Times New Roman" w:cs="Times New Roman"/>
                <w:szCs w:val="24"/>
                <w:lang w:val="es-ES"/>
              </w:rPr>
            </w:pPr>
          </w:p>
        </w:tc>
        <w:tc>
          <w:tcPr>
            <w:tcW w:w="1870" w:type="dxa"/>
            <w:gridSpan w:val="2"/>
            <w:tcBorders>
              <w:top w:val="single" w:sz="4" w:space="0" w:color="000000"/>
              <w:bottom w:val="single" w:sz="4" w:space="0" w:color="000000"/>
            </w:tcBorders>
          </w:tcPr>
          <w:p w14:paraId="1EC8FA21" w14:textId="77777777" w:rsidR="00136CDD" w:rsidRPr="00CF26F0" w:rsidRDefault="00136CDD" w:rsidP="00441DC8">
            <w:pP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Madre</w:t>
            </w:r>
          </w:p>
        </w:tc>
        <w:tc>
          <w:tcPr>
            <w:tcW w:w="1984" w:type="dxa"/>
            <w:gridSpan w:val="2"/>
            <w:tcBorders>
              <w:top w:val="single" w:sz="4" w:space="0" w:color="000000"/>
              <w:bottom w:val="single" w:sz="4" w:space="0" w:color="000000"/>
            </w:tcBorders>
          </w:tcPr>
          <w:p w14:paraId="1F3074D8" w14:textId="77777777" w:rsidR="00136CDD" w:rsidRPr="00CF26F0" w:rsidRDefault="00136CDD" w:rsidP="00441DC8">
            <w:pPr>
              <w:ind w:left="625" w:right="636"/>
              <w:jc w:val="cente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Padre</w:t>
            </w:r>
          </w:p>
        </w:tc>
      </w:tr>
      <w:tr w:rsidR="00CF26F0" w:rsidRPr="00CF26F0" w14:paraId="686F6A86" w14:textId="77777777" w:rsidTr="00136CDD">
        <w:trPr>
          <w:trHeight w:val="274"/>
        </w:trPr>
        <w:tc>
          <w:tcPr>
            <w:tcW w:w="4651" w:type="dxa"/>
            <w:tcBorders>
              <w:top w:val="single" w:sz="4" w:space="0" w:color="000000"/>
              <w:bottom w:val="single" w:sz="4" w:space="0" w:color="000000"/>
            </w:tcBorders>
          </w:tcPr>
          <w:p w14:paraId="7C3DBA22" w14:textId="77777777" w:rsidR="00136CDD" w:rsidRPr="00CF26F0" w:rsidRDefault="00136CDD" w:rsidP="00441DC8">
            <w:pPr>
              <w:rPr>
                <w:rFonts w:ascii="Times New Roman" w:eastAsia="Times New Roman" w:hAnsi="Times New Roman" w:cs="Times New Roman"/>
                <w:szCs w:val="24"/>
                <w:lang w:val="es-ES"/>
              </w:rPr>
            </w:pPr>
          </w:p>
        </w:tc>
        <w:tc>
          <w:tcPr>
            <w:tcW w:w="1019" w:type="dxa"/>
            <w:tcBorders>
              <w:top w:val="single" w:sz="4" w:space="0" w:color="000000"/>
              <w:bottom w:val="single" w:sz="4" w:space="0" w:color="000000"/>
            </w:tcBorders>
          </w:tcPr>
          <w:p w14:paraId="671A91D3" w14:textId="77777777" w:rsidR="00136CDD" w:rsidRPr="00CF26F0" w:rsidRDefault="00136CDD" w:rsidP="00441DC8">
            <w:pP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Media</w:t>
            </w:r>
          </w:p>
        </w:tc>
        <w:tc>
          <w:tcPr>
            <w:tcW w:w="851" w:type="dxa"/>
            <w:tcBorders>
              <w:top w:val="single" w:sz="4" w:space="0" w:color="000000"/>
              <w:bottom w:val="single" w:sz="4" w:space="0" w:color="000000"/>
            </w:tcBorders>
          </w:tcPr>
          <w:p w14:paraId="01594604" w14:textId="77777777" w:rsidR="00136CDD" w:rsidRPr="00CF26F0" w:rsidRDefault="00136CDD" w:rsidP="00441DC8">
            <w:pPr>
              <w:ind w:right="261"/>
              <w:jc w:val="right"/>
              <w:rPr>
                <w:rFonts w:ascii="Times New Roman" w:eastAsia="Times New Roman" w:hAnsi="Times New Roman" w:cs="Times New Roman"/>
                <w:szCs w:val="24"/>
                <w:lang w:val="es-ES"/>
              </w:rPr>
            </w:pPr>
            <w:r w:rsidRPr="00CF26F0">
              <w:rPr>
                <w:rFonts w:ascii="Times New Roman" w:eastAsia="Times New Roman" w:hAnsi="Times New Roman" w:cs="Times New Roman"/>
                <w:w w:val="95"/>
                <w:szCs w:val="24"/>
                <w:lang w:val="es-ES"/>
              </w:rPr>
              <w:t>DT</w:t>
            </w:r>
          </w:p>
        </w:tc>
        <w:tc>
          <w:tcPr>
            <w:tcW w:w="1276" w:type="dxa"/>
            <w:tcBorders>
              <w:top w:val="single" w:sz="4" w:space="0" w:color="000000"/>
              <w:bottom w:val="single" w:sz="4" w:space="0" w:color="000000"/>
            </w:tcBorders>
          </w:tcPr>
          <w:p w14:paraId="58DFAC51" w14:textId="77777777" w:rsidR="00136CDD" w:rsidRPr="00CF26F0" w:rsidRDefault="00136CDD" w:rsidP="00441DC8">
            <w:pPr>
              <w:ind w:left="192" w:right="187"/>
              <w:jc w:val="cente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Media</w:t>
            </w:r>
          </w:p>
        </w:tc>
        <w:tc>
          <w:tcPr>
            <w:tcW w:w="708" w:type="dxa"/>
            <w:tcBorders>
              <w:top w:val="single" w:sz="4" w:space="0" w:color="000000"/>
              <w:bottom w:val="single" w:sz="4" w:space="0" w:color="000000"/>
            </w:tcBorders>
          </w:tcPr>
          <w:p w14:paraId="17E2875B" w14:textId="77777777" w:rsidR="00136CDD" w:rsidRPr="00CF26F0" w:rsidRDefault="00136CDD" w:rsidP="00441DC8">
            <w:pPr>
              <w:ind w:right="236"/>
              <w:jc w:val="right"/>
              <w:rPr>
                <w:rFonts w:ascii="Times New Roman" w:eastAsia="Times New Roman" w:hAnsi="Times New Roman" w:cs="Times New Roman"/>
                <w:szCs w:val="24"/>
                <w:lang w:val="es-ES"/>
              </w:rPr>
            </w:pPr>
            <w:r w:rsidRPr="00CF26F0">
              <w:rPr>
                <w:rFonts w:ascii="Times New Roman" w:eastAsia="Times New Roman" w:hAnsi="Times New Roman" w:cs="Times New Roman"/>
                <w:w w:val="95"/>
                <w:szCs w:val="24"/>
                <w:lang w:val="es-ES"/>
              </w:rPr>
              <w:t>DT</w:t>
            </w:r>
          </w:p>
        </w:tc>
      </w:tr>
      <w:tr w:rsidR="00CF26F0" w:rsidRPr="00CF26F0" w14:paraId="67D9F128" w14:textId="77777777" w:rsidTr="00136CDD">
        <w:trPr>
          <w:trHeight w:val="276"/>
        </w:trPr>
        <w:tc>
          <w:tcPr>
            <w:tcW w:w="4651" w:type="dxa"/>
            <w:tcBorders>
              <w:top w:val="single" w:sz="4" w:space="0" w:color="000000"/>
            </w:tcBorders>
          </w:tcPr>
          <w:p w14:paraId="155686ED" w14:textId="77777777" w:rsidR="00136CDD" w:rsidRPr="00CF26F0" w:rsidRDefault="00136CDD" w:rsidP="00441DC8">
            <w:pPr>
              <w:ind w:left="78"/>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Dominio de la tarea*</w:t>
            </w:r>
          </w:p>
        </w:tc>
        <w:tc>
          <w:tcPr>
            <w:tcW w:w="1019" w:type="dxa"/>
            <w:tcBorders>
              <w:top w:val="single" w:sz="4" w:space="0" w:color="000000"/>
            </w:tcBorders>
          </w:tcPr>
          <w:p w14:paraId="3382E952" w14:textId="77777777" w:rsidR="00136CDD" w:rsidRPr="00CF26F0" w:rsidRDefault="00136CDD" w:rsidP="00441DC8">
            <w:pP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5.19</w:t>
            </w:r>
          </w:p>
        </w:tc>
        <w:tc>
          <w:tcPr>
            <w:tcW w:w="851" w:type="dxa"/>
            <w:tcBorders>
              <w:top w:val="single" w:sz="4" w:space="0" w:color="000000"/>
            </w:tcBorders>
          </w:tcPr>
          <w:p w14:paraId="403DC39C" w14:textId="77777777" w:rsidR="00136CDD" w:rsidRPr="00CF26F0" w:rsidRDefault="00136CDD" w:rsidP="00441DC8">
            <w:pPr>
              <w:ind w:right="210"/>
              <w:jc w:val="right"/>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0.88</w:t>
            </w:r>
          </w:p>
        </w:tc>
        <w:tc>
          <w:tcPr>
            <w:tcW w:w="1276" w:type="dxa"/>
            <w:tcBorders>
              <w:top w:val="single" w:sz="4" w:space="0" w:color="000000"/>
            </w:tcBorders>
          </w:tcPr>
          <w:p w14:paraId="1C8602D4" w14:textId="77777777" w:rsidR="00136CDD" w:rsidRPr="00CF26F0" w:rsidRDefault="00136CDD" w:rsidP="00441DC8">
            <w:pPr>
              <w:ind w:left="190" w:right="187"/>
              <w:jc w:val="cente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6.41</w:t>
            </w:r>
          </w:p>
        </w:tc>
        <w:tc>
          <w:tcPr>
            <w:tcW w:w="708" w:type="dxa"/>
            <w:tcBorders>
              <w:top w:val="single" w:sz="4" w:space="0" w:color="000000"/>
            </w:tcBorders>
          </w:tcPr>
          <w:p w14:paraId="5C27399C" w14:textId="77777777" w:rsidR="00136CDD" w:rsidRPr="00CF26F0" w:rsidRDefault="00136CDD" w:rsidP="00441DC8">
            <w:pPr>
              <w:ind w:right="185"/>
              <w:jc w:val="right"/>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0.81</w:t>
            </w:r>
          </w:p>
        </w:tc>
      </w:tr>
      <w:tr w:rsidR="00CF26F0" w:rsidRPr="00CF26F0" w14:paraId="4B4AEB64" w14:textId="77777777" w:rsidTr="00136CDD">
        <w:trPr>
          <w:trHeight w:val="276"/>
        </w:trPr>
        <w:tc>
          <w:tcPr>
            <w:tcW w:w="4651" w:type="dxa"/>
          </w:tcPr>
          <w:p w14:paraId="2F05836B" w14:textId="77777777" w:rsidR="00136CDD" w:rsidRPr="00CF26F0" w:rsidRDefault="00136CDD" w:rsidP="00441DC8">
            <w:pPr>
              <w:ind w:left="78"/>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Enfoque de rendimiento de la tarea*</w:t>
            </w:r>
          </w:p>
        </w:tc>
        <w:tc>
          <w:tcPr>
            <w:tcW w:w="1019" w:type="dxa"/>
          </w:tcPr>
          <w:p w14:paraId="018F6B54" w14:textId="77777777" w:rsidR="00136CDD" w:rsidRPr="00CF26F0" w:rsidRDefault="00136CDD" w:rsidP="00441DC8">
            <w:pP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5.78</w:t>
            </w:r>
          </w:p>
        </w:tc>
        <w:tc>
          <w:tcPr>
            <w:tcW w:w="851" w:type="dxa"/>
          </w:tcPr>
          <w:p w14:paraId="7615259E" w14:textId="77777777" w:rsidR="00136CDD" w:rsidRPr="00CF26F0" w:rsidRDefault="00136CDD" w:rsidP="00441DC8">
            <w:pPr>
              <w:ind w:right="210"/>
              <w:jc w:val="right"/>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1.16</w:t>
            </w:r>
          </w:p>
        </w:tc>
        <w:tc>
          <w:tcPr>
            <w:tcW w:w="1276" w:type="dxa"/>
          </w:tcPr>
          <w:p w14:paraId="24510FC5" w14:textId="77777777" w:rsidR="00136CDD" w:rsidRPr="00CF26F0" w:rsidRDefault="00136CDD" w:rsidP="00441DC8">
            <w:pPr>
              <w:ind w:left="190" w:right="187"/>
              <w:jc w:val="cente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5.91</w:t>
            </w:r>
          </w:p>
        </w:tc>
        <w:tc>
          <w:tcPr>
            <w:tcW w:w="708" w:type="dxa"/>
          </w:tcPr>
          <w:p w14:paraId="54D6B0D6" w14:textId="77777777" w:rsidR="00136CDD" w:rsidRPr="00CF26F0" w:rsidRDefault="00136CDD" w:rsidP="00441DC8">
            <w:pPr>
              <w:ind w:right="185"/>
              <w:jc w:val="right"/>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1.08</w:t>
            </w:r>
          </w:p>
        </w:tc>
      </w:tr>
      <w:tr w:rsidR="00CF26F0" w:rsidRPr="00CF26F0" w14:paraId="1B14AA21" w14:textId="77777777" w:rsidTr="00136CDD">
        <w:trPr>
          <w:trHeight w:val="277"/>
        </w:trPr>
        <w:tc>
          <w:tcPr>
            <w:tcW w:w="4651" w:type="dxa"/>
            <w:tcBorders>
              <w:bottom w:val="single" w:sz="4" w:space="0" w:color="000000"/>
            </w:tcBorders>
          </w:tcPr>
          <w:p w14:paraId="14353984" w14:textId="77777777" w:rsidR="00136CDD" w:rsidRPr="00CF26F0" w:rsidRDefault="00136CDD" w:rsidP="00441DC8">
            <w:pPr>
              <w:ind w:left="78"/>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Evitación de la tarea*</w:t>
            </w:r>
          </w:p>
        </w:tc>
        <w:tc>
          <w:tcPr>
            <w:tcW w:w="1019" w:type="dxa"/>
            <w:tcBorders>
              <w:bottom w:val="single" w:sz="4" w:space="0" w:color="000000"/>
            </w:tcBorders>
          </w:tcPr>
          <w:p w14:paraId="58EC3CCA" w14:textId="77777777" w:rsidR="00136CDD" w:rsidRPr="00CF26F0" w:rsidRDefault="00136CDD" w:rsidP="00441DC8">
            <w:pP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2.60</w:t>
            </w:r>
          </w:p>
        </w:tc>
        <w:tc>
          <w:tcPr>
            <w:tcW w:w="851" w:type="dxa"/>
            <w:tcBorders>
              <w:bottom w:val="single" w:sz="4" w:space="0" w:color="000000"/>
            </w:tcBorders>
          </w:tcPr>
          <w:p w14:paraId="79E5084A" w14:textId="77777777" w:rsidR="00136CDD" w:rsidRPr="00CF26F0" w:rsidRDefault="00136CDD" w:rsidP="00441DC8">
            <w:pPr>
              <w:ind w:right="210"/>
              <w:jc w:val="right"/>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1.61</w:t>
            </w:r>
          </w:p>
        </w:tc>
        <w:tc>
          <w:tcPr>
            <w:tcW w:w="1276" w:type="dxa"/>
            <w:tcBorders>
              <w:bottom w:val="single" w:sz="4" w:space="0" w:color="000000"/>
            </w:tcBorders>
          </w:tcPr>
          <w:p w14:paraId="627C0933" w14:textId="77777777" w:rsidR="00136CDD" w:rsidRPr="00CF26F0" w:rsidRDefault="00136CDD" w:rsidP="00441DC8">
            <w:pPr>
              <w:ind w:left="190" w:right="187"/>
              <w:jc w:val="center"/>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2.67</w:t>
            </w:r>
          </w:p>
        </w:tc>
        <w:tc>
          <w:tcPr>
            <w:tcW w:w="708" w:type="dxa"/>
            <w:tcBorders>
              <w:bottom w:val="single" w:sz="4" w:space="0" w:color="000000"/>
            </w:tcBorders>
          </w:tcPr>
          <w:p w14:paraId="4B79CF5B" w14:textId="77777777" w:rsidR="00136CDD" w:rsidRPr="00CF26F0" w:rsidRDefault="00136CDD" w:rsidP="00441DC8">
            <w:pPr>
              <w:ind w:right="185"/>
              <w:jc w:val="right"/>
              <w:rPr>
                <w:rFonts w:ascii="Times New Roman" w:eastAsia="Times New Roman" w:hAnsi="Times New Roman" w:cs="Times New Roman"/>
                <w:szCs w:val="24"/>
                <w:lang w:val="es-ES"/>
              </w:rPr>
            </w:pPr>
            <w:r w:rsidRPr="00CF26F0">
              <w:rPr>
                <w:rFonts w:ascii="Times New Roman" w:eastAsia="Times New Roman" w:hAnsi="Times New Roman" w:cs="Times New Roman"/>
                <w:szCs w:val="24"/>
                <w:lang w:val="es-ES"/>
              </w:rPr>
              <w:t>1.60</w:t>
            </w:r>
          </w:p>
        </w:tc>
      </w:tr>
    </w:tbl>
    <w:p w14:paraId="02CF8630" w14:textId="77777777" w:rsidR="00136CDD" w:rsidRPr="00CF26F0" w:rsidRDefault="00136CDD" w:rsidP="00650777">
      <w:pPr>
        <w:widowControl w:val="0"/>
        <w:autoSpaceDE w:val="0"/>
        <w:autoSpaceDN w:val="0"/>
        <w:spacing w:after="0" w:line="360" w:lineRule="auto"/>
        <w:ind w:left="120"/>
        <w:jc w:val="both"/>
        <w:rPr>
          <w:rFonts w:ascii="Times New Roman" w:eastAsia="Times New Roman" w:hAnsi="Times New Roman" w:cs="Times New Roman"/>
          <w:i/>
          <w:sz w:val="18"/>
          <w:szCs w:val="24"/>
          <w:lang w:val="es-ES"/>
        </w:rPr>
      </w:pPr>
      <w:r w:rsidRPr="00CF26F0">
        <w:rPr>
          <w:rFonts w:ascii="Times New Roman" w:eastAsia="Times New Roman" w:hAnsi="Times New Roman" w:cs="Times New Roman"/>
          <w:i/>
          <w:sz w:val="18"/>
          <w:szCs w:val="24"/>
          <w:lang w:val="es-ES"/>
        </w:rPr>
        <w:t>Nota: *p&lt;.05</w:t>
      </w:r>
    </w:p>
    <w:p w14:paraId="4B9E3B7B" w14:textId="3A7849E2" w:rsidR="00136CDD" w:rsidRPr="00CF26F0" w:rsidRDefault="00136CDD" w:rsidP="00650777">
      <w:pPr>
        <w:widowControl w:val="0"/>
        <w:autoSpaceDE w:val="0"/>
        <w:autoSpaceDN w:val="0"/>
        <w:spacing w:after="0" w:line="360" w:lineRule="auto"/>
        <w:ind w:left="120"/>
        <w:jc w:val="both"/>
        <w:rPr>
          <w:rFonts w:ascii="Times New Roman" w:eastAsia="Times New Roman" w:hAnsi="Times New Roman" w:cs="Times New Roman"/>
          <w:b/>
          <w:i/>
          <w:sz w:val="24"/>
          <w:szCs w:val="24"/>
          <w:lang w:val="es-ES"/>
        </w:rPr>
      </w:pPr>
      <w:r w:rsidRPr="00CF26F0">
        <w:rPr>
          <w:rFonts w:ascii="Times New Roman" w:eastAsia="Times New Roman" w:hAnsi="Times New Roman" w:cs="Times New Roman"/>
          <w:b/>
          <w:i/>
          <w:sz w:val="24"/>
          <w:szCs w:val="24"/>
          <w:lang w:val="es-ES"/>
        </w:rPr>
        <w:t xml:space="preserve">Control psicológico y apoyo a la autonomía en los progenitores desde la percepción de los </w:t>
      </w:r>
      <w:r w:rsidR="005F4224" w:rsidRPr="00CF26F0">
        <w:rPr>
          <w:rFonts w:ascii="Times New Roman" w:eastAsia="Times New Roman" w:hAnsi="Times New Roman" w:cs="Times New Roman"/>
          <w:b/>
          <w:i/>
          <w:sz w:val="24"/>
          <w:szCs w:val="24"/>
          <w:lang w:val="es-ES"/>
        </w:rPr>
        <w:t>adolescentes</w:t>
      </w:r>
    </w:p>
    <w:p w14:paraId="51B40D6F" w14:textId="167EC8AD" w:rsidR="00136CDD" w:rsidRPr="00CF26F0" w:rsidRDefault="00136CDD" w:rsidP="00650777">
      <w:pPr>
        <w:widowControl w:val="0"/>
        <w:autoSpaceDE w:val="0"/>
        <w:autoSpaceDN w:val="0"/>
        <w:spacing w:after="0" w:line="360" w:lineRule="auto"/>
        <w:ind w:left="120" w:firstLine="588"/>
        <w:jc w:val="both"/>
        <w:rPr>
          <w:rFonts w:ascii="Times New Roman" w:eastAsia="Times New Roman" w:hAnsi="Times New Roman" w:cs="Times New Roman"/>
          <w:sz w:val="24"/>
          <w:szCs w:val="24"/>
          <w:lang w:val="es-ES"/>
        </w:rPr>
      </w:pPr>
      <w:r w:rsidRPr="00CF26F0">
        <w:rPr>
          <w:rFonts w:ascii="Times New Roman" w:eastAsia="Times New Roman" w:hAnsi="Times New Roman" w:cs="Times New Roman"/>
          <w:sz w:val="24"/>
          <w:szCs w:val="24"/>
          <w:lang w:val="es-ES"/>
        </w:rPr>
        <w:t xml:space="preserve">La Tabla 2 muestra que el apoyo a la autonomía percibido por los </w:t>
      </w:r>
      <w:r w:rsidR="005F4224" w:rsidRPr="00CF26F0">
        <w:rPr>
          <w:rFonts w:ascii="Times New Roman" w:eastAsia="Times New Roman" w:hAnsi="Times New Roman" w:cs="Times New Roman"/>
          <w:sz w:val="24"/>
          <w:szCs w:val="24"/>
          <w:lang w:val="es-ES"/>
        </w:rPr>
        <w:t>adolescentes</w:t>
      </w:r>
      <w:r w:rsidRPr="00CF26F0">
        <w:rPr>
          <w:rFonts w:ascii="Times New Roman" w:eastAsia="Times New Roman" w:hAnsi="Times New Roman" w:cs="Times New Roman"/>
          <w:sz w:val="24"/>
          <w:szCs w:val="24"/>
          <w:lang w:val="es-ES"/>
        </w:rPr>
        <w:t xml:space="preserve"> resultó elevado y significativamente mayor al control (madre: t =31.28, p=.000; padre: t =22.32, p=0.000). En el apoyo a la autonomía, la subdimensión “ser consciente de aceptar y reconocer los sentimientos del hijo”, fue mayormente evaluada en la madre, inclusive significativamente mayor a la percepción de apoyo por parte del padre; mientras que la percepción de esta dimensión del adolescente cuencano hacia el padre fue “explicar las razones detrás de las demandas, reglas y límites”, sin diferir significativamente con la madre. Respecto a la dimensión del control, se encontró que “fomentar objetivos de rendimiento” era la subdimensión más elevada en los progenitores sin ser diferente entre padre y madre. Se encontró además una alta consistencia interparental en las dimensiones de apoyo (r=.691**) y control (r=.763**); es decir, que a mayores manifestaciones de apoyo y control por parte de la madre mayores manifestaciones por parte del padre.</w:t>
      </w:r>
    </w:p>
    <w:tbl>
      <w:tblPr>
        <w:tblStyle w:val="TableNormal"/>
        <w:tblpPr w:leftFromText="141" w:rightFromText="141" w:vertAnchor="text" w:horzAnchor="margin" w:tblpY="165"/>
        <w:tblW w:w="9639" w:type="dxa"/>
        <w:tblLayout w:type="fixed"/>
        <w:tblLook w:val="01E0" w:firstRow="1" w:lastRow="1" w:firstColumn="1" w:lastColumn="1" w:noHBand="0" w:noVBand="0"/>
      </w:tblPr>
      <w:tblGrid>
        <w:gridCol w:w="5670"/>
        <w:gridCol w:w="851"/>
        <w:gridCol w:w="783"/>
        <w:gridCol w:w="706"/>
        <w:gridCol w:w="716"/>
        <w:gridCol w:w="913"/>
      </w:tblGrid>
      <w:tr w:rsidR="00CF26F0" w:rsidRPr="00CF26F0" w14:paraId="46AAF248" w14:textId="77777777" w:rsidTr="00E776F4">
        <w:trPr>
          <w:trHeight w:val="356"/>
        </w:trPr>
        <w:tc>
          <w:tcPr>
            <w:tcW w:w="5670" w:type="dxa"/>
            <w:tcBorders>
              <w:bottom w:val="single" w:sz="4" w:space="0" w:color="000000"/>
            </w:tcBorders>
          </w:tcPr>
          <w:p w14:paraId="5FF5F1CD" w14:textId="77777777" w:rsidR="00E776F4" w:rsidRPr="00CF26F0" w:rsidRDefault="00E776F4" w:rsidP="00441DC8">
            <w:pPr>
              <w:ind w:left="78"/>
              <w:rPr>
                <w:rFonts w:ascii="Times New Roman" w:eastAsia="Times New Roman" w:hAnsi="Times New Roman" w:cs="Times New Roman"/>
                <w:lang w:val="es-ES"/>
              </w:rPr>
            </w:pPr>
            <w:r w:rsidRPr="00CF26F0">
              <w:rPr>
                <w:rFonts w:ascii="Times New Roman" w:eastAsia="Times New Roman" w:hAnsi="Times New Roman" w:cs="Times New Roman"/>
                <w:lang w:val="es-ES"/>
              </w:rPr>
              <w:t>Tabla 2</w:t>
            </w:r>
          </w:p>
          <w:p w14:paraId="794A34E3" w14:textId="77777777" w:rsidR="00E776F4" w:rsidRPr="00CF26F0" w:rsidRDefault="00E776F4" w:rsidP="00441DC8">
            <w:pPr>
              <w:ind w:left="78"/>
              <w:rPr>
                <w:rFonts w:ascii="Times New Roman" w:eastAsia="Times New Roman" w:hAnsi="Times New Roman" w:cs="Times New Roman"/>
                <w:i/>
                <w:lang w:val="es-ES"/>
              </w:rPr>
            </w:pPr>
            <w:r w:rsidRPr="00CF26F0">
              <w:rPr>
                <w:rFonts w:ascii="Times New Roman" w:eastAsia="Times New Roman" w:hAnsi="Times New Roman" w:cs="Times New Roman"/>
                <w:i/>
                <w:lang w:val="es-ES"/>
              </w:rPr>
              <w:t>Control y apoyo a la autonomía.</w:t>
            </w:r>
          </w:p>
        </w:tc>
        <w:tc>
          <w:tcPr>
            <w:tcW w:w="851" w:type="dxa"/>
            <w:tcBorders>
              <w:bottom w:val="single" w:sz="4" w:space="0" w:color="000000"/>
            </w:tcBorders>
          </w:tcPr>
          <w:p w14:paraId="2EDBEC7D" w14:textId="77777777" w:rsidR="00E776F4" w:rsidRPr="00CF26F0" w:rsidRDefault="00E776F4" w:rsidP="00441DC8">
            <w:pPr>
              <w:rPr>
                <w:rFonts w:ascii="Times New Roman" w:eastAsia="Times New Roman" w:hAnsi="Times New Roman" w:cs="Times New Roman"/>
                <w:lang w:val="es-ES"/>
              </w:rPr>
            </w:pPr>
          </w:p>
        </w:tc>
        <w:tc>
          <w:tcPr>
            <w:tcW w:w="783" w:type="dxa"/>
            <w:tcBorders>
              <w:bottom w:val="single" w:sz="4" w:space="0" w:color="000000"/>
            </w:tcBorders>
          </w:tcPr>
          <w:p w14:paraId="460C5359" w14:textId="77777777" w:rsidR="00E776F4" w:rsidRPr="00CF26F0" w:rsidRDefault="00E776F4" w:rsidP="00441DC8">
            <w:pPr>
              <w:rPr>
                <w:rFonts w:ascii="Times New Roman" w:eastAsia="Times New Roman" w:hAnsi="Times New Roman" w:cs="Times New Roman"/>
                <w:lang w:val="es-ES"/>
              </w:rPr>
            </w:pPr>
          </w:p>
        </w:tc>
        <w:tc>
          <w:tcPr>
            <w:tcW w:w="706" w:type="dxa"/>
            <w:tcBorders>
              <w:bottom w:val="single" w:sz="4" w:space="0" w:color="000000"/>
            </w:tcBorders>
          </w:tcPr>
          <w:p w14:paraId="61E6524D" w14:textId="77777777" w:rsidR="00E776F4" w:rsidRPr="00CF26F0" w:rsidRDefault="00E776F4" w:rsidP="00441DC8">
            <w:pPr>
              <w:rPr>
                <w:rFonts w:ascii="Times New Roman" w:eastAsia="Times New Roman" w:hAnsi="Times New Roman" w:cs="Times New Roman"/>
                <w:lang w:val="es-ES"/>
              </w:rPr>
            </w:pPr>
          </w:p>
        </w:tc>
        <w:tc>
          <w:tcPr>
            <w:tcW w:w="716" w:type="dxa"/>
            <w:tcBorders>
              <w:bottom w:val="single" w:sz="4" w:space="0" w:color="000000"/>
            </w:tcBorders>
          </w:tcPr>
          <w:p w14:paraId="5BF02D10" w14:textId="77777777" w:rsidR="00E776F4" w:rsidRPr="00CF26F0" w:rsidRDefault="00E776F4" w:rsidP="00441DC8">
            <w:pPr>
              <w:rPr>
                <w:rFonts w:ascii="Times New Roman" w:eastAsia="Times New Roman" w:hAnsi="Times New Roman" w:cs="Times New Roman"/>
                <w:lang w:val="es-ES"/>
              </w:rPr>
            </w:pPr>
          </w:p>
        </w:tc>
        <w:tc>
          <w:tcPr>
            <w:tcW w:w="913" w:type="dxa"/>
            <w:tcBorders>
              <w:bottom w:val="single" w:sz="4" w:space="0" w:color="000000"/>
            </w:tcBorders>
          </w:tcPr>
          <w:p w14:paraId="27FD9788" w14:textId="77777777" w:rsidR="00E776F4" w:rsidRPr="00CF26F0" w:rsidRDefault="00E776F4" w:rsidP="00441DC8">
            <w:pPr>
              <w:rPr>
                <w:rFonts w:ascii="Times New Roman" w:eastAsia="Times New Roman" w:hAnsi="Times New Roman" w:cs="Times New Roman"/>
                <w:lang w:val="es-ES"/>
              </w:rPr>
            </w:pPr>
          </w:p>
        </w:tc>
      </w:tr>
      <w:tr w:rsidR="00CF26F0" w:rsidRPr="00CF26F0" w14:paraId="4C2A5E50" w14:textId="77777777" w:rsidTr="00E776F4">
        <w:trPr>
          <w:trHeight w:val="177"/>
        </w:trPr>
        <w:tc>
          <w:tcPr>
            <w:tcW w:w="5670" w:type="dxa"/>
            <w:vMerge w:val="restart"/>
            <w:tcBorders>
              <w:top w:val="single" w:sz="4" w:space="0" w:color="000000"/>
              <w:bottom w:val="single" w:sz="4" w:space="0" w:color="000000"/>
            </w:tcBorders>
          </w:tcPr>
          <w:p w14:paraId="271D7EA3" w14:textId="77777777" w:rsidR="00E776F4" w:rsidRPr="00CF26F0" w:rsidRDefault="00E776F4" w:rsidP="00441DC8">
            <w:pPr>
              <w:spacing w:before="135"/>
              <w:ind w:left="1484"/>
              <w:rPr>
                <w:rFonts w:ascii="Times New Roman" w:eastAsia="Times New Roman" w:hAnsi="Times New Roman" w:cs="Times New Roman"/>
                <w:lang w:val="es-ES"/>
              </w:rPr>
            </w:pPr>
            <w:r w:rsidRPr="00CF26F0">
              <w:rPr>
                <w:rFonts w:ascii="Times New Roman" w:eastAsia="Times New Roman" w:hAnsi="Times New Roman" w:cs="Times New Roman"/>
                <w:lang w:val="es-ES"/>
              </w:rPr>
              <w:t>Dimensiones y sub dimensiones</w:t>
            </w:r>
          </w:p>
        </w:tc>
        <w:tc>
          <w:tcPr>
            <w:tcW w:w="1634" w:type="dxa"/>
            <w:gridSpan w:val="2"/>
            <w:tcBorders>
              <w:top w:val="single" w:sz="4" w:space="0" w:color="000000"/>
            </w:tcBorders>
          </w:tcPr>
          <w:p w14:paraId="318FFBD2" w14:textId="77777777" w:rsidR="00E776F4" w:rsidRPr="00CF26F0" w:rsidRDefault="00E776F4" w:rsidP="00441DC8">
            <w:pPr>
              <w:tabs>
                <w:tab w:val="left" w:pos="326"/>
                <w:tab w:val="left" w:pos="1699"/>
              </w:tabs>
              <w:ind w:left="38" w:right="-432"/>
              <w:rPr>
                <w:rFonts w:ascii="Times New Roman" w:eastAsia="Times New Roman" w:hAnsi="Times New Roman" w:cs="Times New Roman"/>
                <w:lang w:val="es-ES"/>
              </w:rPr>
            </w:pPr>
            <w:r w:rsidRPr="00CF26F0">
              <w:rPr>
                <w:rFonts w:ascii="Times New Roman" w:eastAsia="Times New Roman" w:hAnsi="Times New Roman" w:cs="Times New Roman"/>
                <w:u w:val="single"/>
                <w:lang w:val="es-ES"/>
              </w:rPr>
              <w:t xml:space="preserve"> </w:t>
            </w:r>
            <w:r w:rsidRPr="00CF26F0">
              <w:rPr>
                <w:rFonts w:ascii="Times New Roman" w:eastAsia="Times New Roman" w:hAnsi="Times New Roman" w:cs="Times New Roman"/>
                <w:u w:val="single"/>
                <w:lang w:val="es-ES"/>
              </w:rPr>
              <w:tab/>
              <w:t>Madre</w:t>
            </w:r>
            <w:r w:rsidRPr="00CF26F0">
              <w:rPr>
                <w:rFonts w:ascii="Times New Roman" w:eastAsia="Times New Roman" w:hAnsi="Times New Roman" w:cs="Times New Roman"/>
                <w:u w:val="single"/>
                <w:lang w:val="es-ES"/>
              </w:rPr>
              <w:tab/>
            </w:r>
          </w:p>
        </w:tc>
        <w:tc>
          <w:tcPr>
            <w:tcW w:w="1422" w:type="dxa"/>
            <w:gridSpan w:val="2"/>
            <w:tcBorders>
              <w:top w:val="single" w:sz="4" w:space="0" w:color="000000"/>
            </w:tcBorders>
          </w:tcPr>
          <w:p w14:paraId="7BBC8180" w14:textId="77777777" w:rsidR="00E776F4" w:rsidRPr="00CF26F0" w:rsidRDefault="00E776F4" w:rsidP="00441DC8">
            <w:pPr>
              <w:tabs>
                <w:tab w:val="left" w:pos="1418"/>
              </w:tabs>
              <w:ind w:left="418" w:right="-15"/>
              <w:rPr>
                <w:rFonts w:ascii="Times New Roman" w:eastAsia="Times New Roman" w:hAnsi="Times New Roman" w:cs="Times New Roman"/>
                <w:lang w:val="es-ES"/>
              </w:rPr>
            </w:pPr>
            <w:r w:rsidRPr="00CF26F0">
              <w:rPr>
                <w:rFonts w:ascii="Times New Roman" w:eastAsia="Times New Roman" w:hAnsi="Times New Roman" w:cs="Times New Roman"/>
                <w:u w:val="single"/>
                <w:lang w:val="es-ES"/>
              </w:rPr>
              <w:t>Padre</w:t>
            </w:r>
            <w:r w:rsidRPr="00CF26F0">
              <w:rPr>
                <w:rFonts w:ascii="Times New Roman" w:eastAsia="Times New Roman" w:hAnsi="Times New Roman" w:cs="Times New Roman"/>
                <w:u w:val="single"/>
                <w:lang w:val="es-ES"/>
              </w:rPr>
              <w:tab/>
            </w:r>
          </w:p>
        </w:tc>
        <w:tc>
          <w:tcPr>
            <w:tcW w:w="913" w:type="dxa"/>
            <w:vMerge w:val="restart"/>
            <w:tcBorders>
              <w:top w:val="single" w:sz="4" w:space="0" w:color="000000"/>
            </w:tcBorders>
            <w:vAlign w:val="center"/>
          </w:tcPr>
          <w:p w14:paraId="09C10004" w14:textId="77777777" w:rsidR="00E776F4" w:rsidRPr="00CF26F0" w:rsidRDefault="00E776F4" w:rsidP="00441DC8">
            <w:pPr>
              <w:tabs>
                <w:tab w:val="left" w:pos="1418"/>
              </w:tabs>
              <w:ind w:left="418" w:right="-15"/>
              <w:rPr>
                <w:rFonts w:ascii="Times New Roman" w:eastAsia="Times New Roman" w:hAnsi="Times New Roman" w:cs="Times New Roman"/>
                <w:lang w:val="es-ES"/>
              </w:rPr>
            </w:pPr>
            <w:r w:rsidRPr="00CF26F0">
              <w:rPr>
                <w:rFonts w:ascii="Times New Roman" w:eastAsia="Times New Roman" w:hAnsi="Times New Roman" w:cs="Times New Roman"/>
                <w:lang w:val="es-ES"/>
              </w:rPr>
              <w:t>t</w:t>
            </w:r>
          </w:p>
        </w:tc>
      </w:tr>
      <w:tr w:rsidR="00CF26F0" w:rsidRPr="00CF26F0" w14:paraId="30A10EFB" w14:textId="77777777" w:rsidTr="00E776F4">
        <w:trPr>
          <w:trHeight w:val="180"/>
        </w:trPr>
        <w:tc>
          <w:tcPr>
            <w:tcW w:w="5670" w:type="dxa"/>
            <w:vMerge/>
            <w:tcBorders>
              <w:top w:val="nil"/>
              <w:bottom w:val="single" w:sz="4" w:space="0" w:color="000000"/>
            </w:tcBorders>
          </w:tcPr>
          <w:p w14:paraId="1070FA22" w14:textId="77777777" w:rsidR="00E776F4" w:rsidRPr="00CF26F0" w:rsidRDefault="00E776F4" w:rsidP="00441DC8">
            <w:pPr>
              <w:rPr>
                <w:rFonts w:ascii="Times New Roman" w:eastAsia="Times New Roman" w:hAnsi="Times New Roman" w:cs="Times New Roman"/>
                <w:lang w:val="es-ES"/>
              </w:rPr>
            </w:pPr>
          </w:p>
        </w:tc>
        <w:tc>
          <w:tcPr>
            <w:tcW w:w="851" w:type="dxa"/>
            <w:tcBorders>
              <w:bottom w:val="single" w:sz="4" w:space="0" w:color="000000"/>
            </w:tcBorders>
          </w:tcPr>
          <w:p w14:paraId="5938A060" w14:textId="77777777" w:rsidR="00E776F4" w:rsidRPr="00CF26F0" w:rsidRDefault="00E776F4" w:rsidP="00441DC8">
            <w:pPr>
              <w:ind w:left="42"/>
              <w:jc w:val="center"/>
              <w:rPr>
                <w:rFonts w:ascii="Times New Roman" w:eastAsia="Times New Roman" w:hAnsi="Times New Roman" w:cs="Times New Roman"/>
                <w:lang w:val="es-ES"/>
              </w:rPr>
            </w:pPr>
            <w:r w:rsidRPr="00CF26F0">
              <w:rPr>
                <w:rFonts w:ascii="Times New Roman" w:eastAsia="Times New Roman" w:hAnsi="Times New Roman" w:cs="Times New Roman"/>
                <w:w w:val="99"/>
                <w:lang w:val="es-ES"/>
              </w:rPr>
              <w:t>M</w:t>
            </w:r>
          </w:p>
        </w:tc>
        <w:tc>
          <w:tcPr>
            <w:tcW w:w="783" w:type="dxa"/>
            <w:tcBorders>
              <w:bottom w:val="single" w:sz="4" w:space="0" w:color="000000"/>
            </w:tcBorders>
          </w:tcPr>
          <w:p w14:paraId="6C6D5B4A" w14:textId="77777777" w:rsidR="00E776F4" w:rsidRPr="00CF26F0" w:rsidRDefault="00E776F4" w:rsidP="00441DC8">
            <w:pPr>
              <w:ind w:left="71" w:right="107"/>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DT</w:t>
            </w:r>
          </w:p>
        </w:tc>
        <w:tc>
          <w:tcPr>
            <w:tcW w:w="706" w:type="dxa"/>
            <w:tcBorders>
              <w:bottom w:val="single" w:sz="4" w:space="0" w:color="000000"/>
            </w:tcBorders>
          </w:tcPr>
          <w:p w14:paraId="3A540C9C" w14:textId="77777777" w:rsidR="00E776F4" w:rsidRPr="00CF26F0" w:rsidRDefault="00E776F4" w:rsidP="00441DC8">
            <w:pPr>
              <w:ind w:right="19"/>
              <w:jc w:val="center"/>
              <w:rPr>
                <w:rFonts w:ascii="Times New Roman" w:eastAsia="Times New Roman" w:hAnsi="Times New Roman" w:cs="Times New Roman"/>
                <w:lang w:val="es-ES"/>
              </w:rPr>
            </w:pPr>
            <w:r w:rsidRPr="00CF26F0">
              <w:rPr>
                <w:rFonts w:ascii="Times New Roman" w:eastAsia="Times New Roman" w:hAnsi="Times New Roman" w:cs="Times New Roman"/>
                <w:w w:val="99"/>
                <w:lang w:val="es-ES"/>
              </w:rPr>
              <w:t>M</w:t>
            </w:r>
          </w:p>
        </w:tc>
        <w:tc>
          <w:tcPr>
            <w:tcW w:w="716" w:type="dxa"/>
            <w:tcBorders>
              <w:bottom w:val="single" w:sz="4" w:space="0" w:color="000000"/>
            </w:tcBorders>
          </w:tcPr>
          <w:p w14:paraId="457497B6" w14:textId="77777777" w:rsidR="00E776F4" w:rsidRPr="00CF26F0" w:rsidRDefault="00E776F4" w:rsidP="00441DC8">
            <w:pPr>
              <w:ind w:left="127"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DT</w:t>
            </w:r>
          </w:p>
        </w:tc>
        <w:tc>
          <w:tcPr>
            <w:tcW w:w="913" w:type="dxa"/>
            <w:vMerge/>
            <w:tcBorders>
              <w:bottom w:val="single" w:sz="4" w:space="0" w:color="000000"/>
            </w:tcBorders>
            <w:vAlign w:val="center"/>
          </w:tcPr>
          <w:p w14:paraId="24ECEF32" w14:textId="77777777" w:rsidR="00E776F4" w:rsidRPr="00CF26F0" w:rsidRDefault="00E776F4" w:rsidP="00441DC8">
            <w:pPr>
              <w:ind w:left="127" w:right="119"/>
              <w:jc w:val="center"/>
              <w:rPr>
                <w:rFonts w:ascii="Times New Roman" w:eastAsia="Times New Roman" w:hAnsi="Times New Roman" w:cs="Times New Roman"/>
                <w:lang w:val="es-ES"/>
              </w:rPr>
            </w:pPr>
          </w:p>
        </w:tc>
      </w:tr>
      <w:tr w:rsidR="00CF26F0" w:rsidRPr="00CF26F0" w14:paraId="7C1F8B76" w14:textId="77777777" w:rsidTr="00E776F4">
        <w:trPr>
          <w:trHeight w:val="177"/>
        </w:trPr>
        <w:tc>
          <w:tcPr>
            <w:tcW w:w="5670" w:type="dxa"/>
            <w:tcBorders>
              <w:top w:val="single" w:sz="4" w:space="0" w:color="000000"/>
              <w:bottom w:val="single" w:sz="4" w:space="0" w:color="000000"/>
            </w:tcBorders>
          </w:tcPr>
          <w:p w14:paraId="2DC88768" w14:textId="77777777" w:rsidR="00E776F4" w:rsidRPr="00CF26F0" w:rsidRDefault="00E776F4" w:rsidP="00441DC8">
            <w:pPr>
              <w:ind w:right="244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Apoyo***</w:t>
            </w:r>
          </w:p>
        </w:tc>
        <w:tc>
          <w:tcPr>
            <w:tcW w:w="851" w:type="dxa"/>
            <w:tcBorders>
              <w:top w:val="single" w:sz="4" w:space="0" w:color="000000"/>
              <w:bottom w:val="single" w:sz="4" w:space="0" w:color="000000"/>
            </w:tcBorders>
          </w:tcPr>
          <w:p w14:paraId="00FF5A8E"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61.0</w:t>
            </w:r>
          </w:p>
        </w:tc>
        <w:tc>
          <w:tcPr>
            <w:tcW w:w="783" w:type="dxa"/>
            <w:tcBorders>
              <w:top w:val="single" w:sz="4" w:space="0" w:color="000000"/>
              <w:bottom w:val="single" w:sz="4" w:space="0" w:color="000000"/>
            </w:tcBorders>
          </w:tcPr>
          <w:p w14:paraId="5F41AEC9"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13.2</w:t>
            </w:r>
          </w:p>
        </w:tc>
        <w:tc>
          <w:tcPr>
            <w:tcW w:w="706" w:type="dxa"/>
            <w:tcBorders>
              <w:top w:val="single" w:sz="4" w:space="0" w:color="000000"/>
              <w:bottom w:val="single" w:sz="4" w:space="0" w:color="000000"/>
            </w:tcBorders>
          </w:tcPr>
          <w:p w14:paraId="75DB2D82"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59.1</w:t>
            </w:r>
          </w:p>
        </w:tc>
        <w:tc>
          <w:tcPr>
            <w:tcW w:w="716" w:type="dxa"/>
            <w:tcBorders>
              <w:top w:val="single" w:sz="4" w:space="0" w:color="000000"/>
              <w:bottom w:val="single" w:sz="4" w:space="0" w:color="000000"/>
            </w:tcBorders>
          </w:tcPr>
          <w:p w14:paraId="746DCD62"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13.6</w:t>
            </w:r>
          </w:p>
        </w:tc>
        <w:tc>
          <w:tcPr>
            <w:tcW w:w="913" w:type="dxa"/>
            <w:tcBorders>
              <w:top w:val="single" w:sz="4" w:space="0" w:color="000000"/>
              <w:bottom w:val="single" w:sz="4" w:space="0" w:color="000000"/>
            </w:tcBorders>
            <w:vAlign w:val="center"/>
          </w:tcPr>
          <w:p w14:paraId="336D1DDE"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3.035</w:t>
            </w:r>
          </w:p>
        </w:tc>
      </w:tr>
      <w:tr w:rsidR="00CF26F0" w:rsidRPr="00CF26F0" w14:paraId="6E6A7CD2" w14:textId="77777777" w:rsidTr="00E776F4">
        <w:trPr>
          <w:trHeight w:val="179"/>
        </w:trPr>
        <w:tc>
          <w:tcPr>
            <w:tcW w:w="5670" w:type="dxa"/>
            <w:tcBorders>
              <w:top w:val="single" w:sz="4" w:space="0" w:color="000000"/>
            </w:tcBorders>
          </w:tcPr>
          <w:p w14:paraId="61362873" w14:textId="77777777" w:rsidR="00E776F4" w:rsidRPr="00CF26F0" w:rsidRDefault="00E776F4"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Elección de oferta en ciertos límites</w:t>
            </w:r>
          </w:p>
        </w:tc>
        <w:tc>
          <w:tcPr>
            <w:tcW w:w="851" w:type="dxa"/>
            <w:tcBorders>
              <w:top w:val="single" w:sz="4" w:space="0" w:color="000000"/>
            </w:tcBorders>
          </w:tcPr>
          <w:p w14:paraId="75BAA3E8"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19.5</w:t>
            </w:r>
          </w:p>
        </w:tc>
        <w:tc>
          <w:tcPr>
            <w:tcW w:w="783" w:type="dxa"/>
            <w:tcBorders>
              <w:top w:val="single" w:sz="4" w:space="0" w:color="000000"/>
            </w:tcBorders>
          </w:tcPr>
          <w:p w14:paraId="142EFD36"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5.0</w:t>
            </w:r>
          </w:p>
        </w:tc>
        <w:tc>
          <w:tcPr>
            <w:tcW w:w="706" w:type="dxa"/>
            <w:tcBorders>
              <w:top w:val="single" w:sz="4" w:space="0" w:color="000000"/>
            </w:tcBorders>
          </w:tcPr>
          <w:p w14:paraId="69B4B2E4"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19.2</w:t>
            </w:r>
          </w:p>
        </w:tc>
        <w:tc>
          <w:tcPr>
            <w:tcW w:w="716" w:type="dxa"/>
            <w:tcBorders>
              <w:top w:val="single" w:sz="4" w:space="0" w:color="000000"/>
            </w:tcBorders>
          </w:tcPr>
          <w:p w14:paraId="543FD075"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5.0</w:t>
            </w:r>
          </w:p>
        </w:tc>
        <w:tc>
          <w:tcPr>
            <w:tcW w:w="913" w:type="dxa"/>
            <w:tcBorders>
              <w:top w:val="single" w:sz="4" w:space="0" w:color="000000"/>
            </w:tcBorders>
            <w:vAlign w:val="center"/>
          </w:tcPr>
          <w:p w14:paraId="2F2D0D78"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1.268</w:t>
            </w:r>
          </w:p>
        </w:tc>
      </w:tr>
      <w:tr w:rsidR="00CF26F0" w:rsidRPr="00CF26F0" w14:paraId="2A24A37D" w14:textId="77777777" w:rsidTr="00E776F4">
        <w:trPr>
          <w:trHeight w:val="178"/>
        </w:trPr>
        <w:tc>
          <w:tcPr>
            <w:tcW w:w="5670" w:type="dxa"/>
          </w:tcPr>
          <w:p w14:paraId="06438864" w14:textId="77777777" w:rsidR="00E776F4" w:rsidRPr="00CF26F0" w:rsidRDefault="00E776F4"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Explicar las razones detrás de las demandas, reglas y límites</w:t>
            </w:r>
          </w:p>
        </w:tc>
        <w:tc>
          <w:tcPr>
            <w:tcW w:w="851" w:type="dxa"/>
          </w:tcPr>
          <w:p w14:paraId="67D420CB"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20.6</w:t>
            </w:r>
          </w:p>
        </w:tc>
        <w:tc>
          <w:tcPr>
            <w:tcW w:w="783" w:type="dxa"/>
          </w:tcPr>
          <w:p w14:paraId="4FFAFBFD"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5.0</w:t>
            </w:r>
          </w:p>
        </w:tc>
        <w:tc>
          <w:tcPr>
            <w:tcW w:w="706" w:type="dxa"/>
          </w:tcPr>
          <w:p w14:paraId="6AA1F67E"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20.1</w:t>
            </w:r>
          </w:p>
        </w:tc>
        <w:tc>
          <w:tcPr>
            <w:tcW w:w="716" w:type="dxa"/>
          </w:tcPr>
          <w:p w14:paraId="627A3AF4"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5.1</w:t>
            </w:r>
          </w:p>
        </w:tc>
        <w:tc>
          <w:tcPr>
            <w:tcW w:w="913" w:type="dxa"/>
            <w:vAlign w:val="center"/>
          </w:tcPr>
          <w:p w14:paraId="06349429"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2.257</w:t>
            </w:r>
          </w:p>
        </w:tc>
      </w:tr>
      <w:tr w:rsidR="00CF26F0" w:rsidRPr="00CF26F0" w14:paraId="3B818AF7" w14:textId="77777777" w:rsidTr="00E776F4">
        <w:trPr>
          <w:trHeight w:val="359"/>
        </w:trPr>
        <w:tc>
          <w:tcPr>
            <w:tcW w:w="5670" w:type="dxa"/>
            <w:tcBorders>
              <w:bottom w:val="single" w:sz="4" w:space="0" w:color="000000"/>
            </w:tcBorders>
          </w:tcPr>
          <w:p w14:paraId="5AA0CDE5" w14:textId="77777777" w:rsidR="00E776F4" w:rsidRPr="00CF26F0" w:rsidRDefault="00E776F4"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Ser consciente de aceptar y reconocer los sentimientos del</w:t>
            </w:r>
          </w:p>
          <w:p w14:paraId="6607C213" w14:textId="58B2F6EE" w:rsidR="00E776F4" w:rsidRPr="00CF26F0" w:rsidRDefault="007801FC"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hijo</w:t>
            </w:r>
            <w:r w:rsidR="00E776F4" w:rsidRPr="00CF26F0">
              <w:rPr>
                <w:rFonts w:ascii="Times New Roman" w:eastAsia="Times New Roman" w:hAnsi="Times New Roman" w:cs="Times New Roman"/>
                <w:lang w:val="es-ES"/>
              </w:rPr>
              <w:t>***</w:t>
            </w:r>
          </w:p>
        </w:tc>
        <w:tc>
          <w:tcPr>
            <w:tcW w:w="851" w:type="dxa"/>
            <w:tcBorders>
              <w:bottom w:val="single" w:sz="4" w:space="0" w:color="000000"/>
            </w:tcBorders>
          </w:tcPr>
          <w:p w14:paraId="52AD44B8" w14:textId="77777777" w:rsidR="00E776F4" w:rsidRPr="00CF26F0" w:rsidRDefault="00E776F4" w:rsidP="00441DC8">
            <w:pPr>
              <w:spacing w:before="131"/>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20.9</w:t>
            </w:r>
          </w:p>
        </w:tc>
        <w:tc>
          <w:tcPr>
            <w:tcW w:w="783" w:type="dxa"/>
            <w:tcBorders>
              <w:bottom w:val="single" w:sz="4" w:space="0" w:color="000000"/>
            </w:tcBorders>
          </w:tcPr>
          <w:p w14:paraId="5C321D4F" w14:textId="77777777" w:rsidR="00E776F4" w:rsidRPr="00CF26F0" w:rsidRDefault="00E776F4" w:rsidP="00441DC8">
            <w:pPr>
              <w:spacing w:before="131"/>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5.7</w:t>
            </w:r>
          </w:p>
        </w:tc>
        <w:tc>
          <w:tcPr>
            <w:tcW w:w="706" w:type="dxa"/>
            <w:tcBorders>
              <w:bottom w:val="single" w:sz="4" w:space="0" w:color="000000"/>
            </w:tcBorders>
          </w:tcPr>
          <w:p w14:paraId="099B5112" w14:textId="77777777" w:rsidR="00E776F4" w:rsidRPr="00CF26F0" w:rsidRDefault="00E776F4" w:rsidP="00441DC8">
            <w:pPr>
              <w:spacing w:before="131"/>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19.7</w:t>
            </w:r>
          </w:p>
        </w:tc>
        <w:tc>
          <w:tcPr>
            <w:tcW w:w="716" w:type="dxa"/>
            <w:tcBorders>
              <w:bottom w:val="single" w:sz="4" w:space="0" w:color="000000"/>
            </w:tcBorders>
          </w:tcPr>
          <w:p w14:paraId="2681CC33" w14:textId="77777777" w:rsidR="00E776F4" w:rsidRPr="00CF26F0" w:rsidRDefault="00E776F4" w:rsidP="00441DC8">
            <w:pPr>
              <w:spacing w:before="131"/>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6.0</w:t>
            </w:r>
          </w:p>
        </w:tc>
        <w:tc>
          <w:tcPr>
            <w:tcW w:w="913" w:type="dxa"/>
            <w:tcBorders>
              <w:bottom w:val="single" w:sz="4" w:space="0" w:color="000000"/>
            </w:tcBorders>
            <w:vAlign w:val="center"/>
          </w:tcPr>
          <w:p w14:paraId="5C837DE4" w14:textId="77777777" w:rsidR="00E776F4" w:rsidRPr="00CF26F0" w:rsidRDefault="00E776F4" w:rsidP="00441DC8">
            <w:pPr>
              <w:spacing w:before="131"/>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4.391</w:t>
            </w:r>
          </w:p>
        </w:tc>
      </w:tr>
      <w:tr w:rsidR="00CF26F0" w:rsidRPr="00CF26F0" w14:paraId="09D9EE3E" w14:textId="77777777" w:rsidTr="00E776F4">
        <w:trPr>
          <w:trHeight w:val="177"/>
        </w:trPr>
        <w:tc>
          <w:tcPr>
            <w:tcW w:w="5670" w:type="dxa"/>
            <w:tcBorders>
              <w:top w:val="single" w:sz="4" w:space="0" w:color="000000"/>
              <w:bottom w:val="single" w:sz="4" w:space="0" w:color="000000"/>
            </w:tcBorders>
          </w:tcPr>
          <w:p w14:paraId="73BCF839" w14:textId="77777777" w:rsidR="00E776F4" w:rsidRPr="00CF26F0" w:rsidRDefault="00E776F4" w:rsidP="00441DC8">
            <w:pPr>
              <w:ind w:right="2445"/>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Control</w:t>
            </w:r>
          </w:p>
        </w:tc>
        <w:tc>
          <w:tcPr>
            <w:tcW w:w="851" w:type="dxa"/>
            <w:tcBorders>
              <w:top w:val="single" w:sz="4" w:space="0" w:color="000000"/>
              <w:bottom w:val="single" w:sz="4" w:space="0" w:color="000000"/>
            </w:tcBorders>
          </w:tcPr>
          <w:p w14:paraId="338BA263"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39.3</w:t>
            </w:r>
          </w:p>
        </w:tc>
        <w:tc>
          <w:tcPr>
            <w:tcW w:w="783" w:type="dxa"/>
            <w:tcBorders>
              <w:top w:val="single" w:sz="4" w:space="0" w:color="000000"/>
              <w:bottom w:val="single" w:sz="4" w:space="0" w:color="000000"/>
            </w:tcBorders>
          </w:tcPr>
          <w:p w14:paraId="0EE1773A"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13.9</w:t>
            </w:r>
          </w:p>
        </w:tc>
        <w:tc>
          <w:tcPr>
            <w:tcW w:w="706" w:type="dxa"/>
            <w:tcBorders>
              <w:top w:val="single" w:sz="4" w:space="0" w:color="000000"/>
              <w:bottom w:val="single" w:sz="4" w:space="0" w:color="000000"/>
            </w:tcBorders>
          </w:tcPr>
          <w:p w14:paraId="7AA79594"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38.2</w:t>
            </w:r>
          </w:p>
        </w:tc>
        <w:tc>
          <w:tcPr>
            <w:tcW w:w="716" w:type="dxa"/>
            <w:tcBorders>
              <w:top w:val="single" w:sz="4" w:space="0" w:color="000000"/>
              <w:bottom w:val="single" w:sz="4" w:space="0" w:color="000000"/>
            </w:tcBorders>
          </w:tcPr>
          <w:p w14:paraId="0A2240BC"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13.5</w:t>
            </w:r>
          </w:p>
        </w:tc>
        <w:tc>
          <w:tcPr>
            <w:tcW w:w="913" w:type="dxa"/>
            <w:tcBorders>
              <w:top w:val="single" w:sz="4" w:space="0" w:color="000000"/>
              <w:bottom w:val="single" w:sz="4" w:space="0" w:color="000000"/>
            </w:tcBorders>
            <w:vAlign w:val="center"/>
          </w:tcPr>
          <w:p w14:paraId="5F1A2A69"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1.564</w:t>
            </w:r>
          </w:p>
        </w:tc>
      </w:tr>
      <w:tr w:rsidR="00CF26F0" w:rsidRPr="00CF26F0" w14:paraId="51A5473D" w14:textId="77777777" w:rsidTr="00E776F4">
        <w:trPr>
          <w:trHeight w:val="178"/>
        </w:trPr>
        <w:tc>
          <w:tcPr>
            <w:tcW w:w="5670" w:type="dxa"/>
            <w:tcBorders>
              <w:top w:val="single" w:sz="4" w:space="0" w:color="000000"/>
            </w:tcBorders>
          </w:tcPr>
          <w:p w14:paraId="089569D0" w14:textId="77CD2636" w:rsidR="00E776F4" w:rsidRPr="00CF26F0" w:rsidRDefault="00E776F4"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 xml:space="preserve">Amenazar con castigar al </w:t>
            </w:r>
            <w:r w:rsidR="000E6870" w:rsidRPr="00CF26F0">
              <w:rPr>
                <w:rFonts w:ascii="Times New Roman" w:eastAsia="Times New Roman" w:hAnsi="Times New Roman" w:cs="Times New Roman"/>
                <w:lang w:val="es-ES"/>
              </w:rPr>
              <w:t>hijo</w:t>
            </w:r>
          </w:p>
        </w:tc>
        <w:tc>
          <w:tcPr>
            <w:tcW w:w="851" w:type="dxa"/>
            <w:tcBorders>
              <w:top w:val="single" w:sz="4" w:space="0" w:color="000000"/>
            </w:tcBorders>
          </w:tcPr>
          <w:p w14:paraId="67090742"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14.6</w:t>
            </w:r>
          </w:p>
        </w:tc>
        <w:tc>
          <w:tcPr>
            <w:tcW w:w="783" w:type="dxa"/>
            <w:tcBorders>
              <w:top w:val="single" w:sz="4" w:space="0" w:color="000000"/>
            </w:tcBorders>
          </w:tcPr>
          <w:p w14:paraId="60685FBE"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6.0</w:t>
            </w:r>
          </w:p>
        </w:tc>
        <w:tc>
          <w:tcPr>
            <w:tcW w:w="706" w:type="dxa"/>
            <w:tcBorders>
              <w:top w:val="single" w:sz="4" w:space="0" w:color="000000"/>
            </w:tcBorders>
          </w:tcPr>
          <w:p w14:paraId="1F2DE407"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14.1</w:t>
            </w:r>
          </w:p>
        </w:tc>
        <w:tc>
          <w:tcPr>
            <w:tcW w:w="716" w:type="dxa"/>
            <w:tcBorders>
              <w:top w:val="single" w:sz="4" w:space="0" w:color="000000"/>
            </w:tcBorders>
          </w:tcPr>
          <w:p w14:paraId="3E919884"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6.0</w:t>
            </w:r>
          </w:p>
        </w:tc>
        <w:tc>
          <w:tcPr>
            <w:tcW w:w="913" w:type="dxa"/>
            <w:tcBorders>
              <w:top w:val="single" w:sz="4" w:space="0" w:color="000000"/>
            </w:tcBorders>
            <w:vAlign w:val="center"/>
          </w:tcPr>
          <w:p w14:paraId="7294CDBA"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1.675</w:t>
            </w:r>
          </w:p>
        </w:tc>
      </w:tr>
      <w:tr w:rsidR="00CF26F0" w:rsidRPr="00CF26F0" w14:paraId="67331393" w14:textId="77777777" w:rsidTr="00E776F4">
        <w:trPr>
          <w:trHeight w:val="178"/>
        </w:trPr>
        <w:tc>
          <w:tcPr>
            <w:tcW w:w="5670" w:type="dxa"/>
          </w:tcPr>
          <w:p w14:paraId="4CAAD3F0" w14:textId="77777777" w:rsidR="00E776F4" w:rsidRPr="00CF26F0" w:rsidRDefault="00E776F4"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Inducir culpa</w:t>
            </w:r>
          </w:p>
        </w:tc>
        <w:tc>
          <w:tcPr>
            <w:tcW w:w="851" w:type="dxa"/>
          </w:tcPr>
          <w:p w14:paraId="509183CA"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9.3</w:t>
            </w:r>
          </w:p>
        </w:tc>
        <w:tc>
          <w:tcPr>
            <w:tcW w:w="783" w:type="dxa"/>
          </w:tcPr>
          <w:p w14:paraId="7979C1E8"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5.4</w:t>
            </w:r>
          </w:p>
        </w:tc>
        <w:tc>
          <w:tcPr>
            <w:tcW w:w="706" w:type="dxa"/>
          </w:tcPr>
          <w:p w14:paraId="4F10E634"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9.0</w:t>
            </w:r>
          </w:p>
        </w:tc>
        <w:tc>
          <w:tcPr>
            <w:tcW w:w="716" w:type="dxa"/>
          </w:tcPr>
          <w:p w14:paraId="565C3BB8"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5.2</w:t>
            </w:r>
          </w:p>
        </w:tc>
        <w:tc>
          <w:tcPr>
            <w:tcW w:w="913" w:type="dxa"/>
            <w:vAlign w:val="center"/>
          </w:tcPr>
          <w:p w14:paraId="2B6BF217"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1.306</w:t>
            </w:r>
          </w:p>
        </w:tc>
      </w:tr>
      <w:tr w:rsidR="00CF26F0" w:rsidRPr="00CF26F0" w14:paraId="31D964ED" w14:textId="77777777" w:rsidTr="00E776F4">
        <w:trPr>
          <w:trHeight w:val="180"/>
        </w:trPr>
        <w:tc>
          <w:tcPr>
            <w:tcW w:w="5670" w:type="dxa"/>
            <w:tcBorders>
              <w:bottom w:val="single" w:sz="4" w:space="0" w:color="000000"/>
            </w:tcBorders>
          </w:tcPr>
          <w:p w14:paraId="2D82E996" w14:textId="77777777" w:rsidR="00E776F4" w:rsidRPr="00CF26F0" w:rsidRDefault="00E776F4" w:rsidP="00441DC8">
            <w:pPr>
              <w:ind w:left="84"/>
              <w:rPr>
                <w:rFonts w:ascii="Times New Roman" w:eastAsia="Times New Roman" w:hAnsi="Times New Roman" w:cs="Times New Roman"/>
                <w:lang w:val="es-ES"/>
              </w:rPr>
            </w:pPr>
            <w:r w:rsidRPr="00CF26F0">
              <w:rPr>
                <w:rFonts w:ascii="Times New Roman" w:eastAsia="Times New Roman" w:hAnsi="Times New Roman" w:cs="Times New Roman"/>
                <w:lang w:val="es-ES"/>
              </w:rPr>
              <w:t>Fomentar objetivos de rendimiento</w:t>
            </w:r>
          </w:p>
        </w:tc>
        <w:tc>
          <w:tcPr>
            <w:tcW w:w="851" w:type="dxa"/>
            <w:tcBorders>
              <w:bottom w:val="single" w:sz="4" w:space="0" w:color="000000"/>
            </w:tcBorders>
          </w:tcPr>
          <w:p w14:paraId="1247EAA6" w14:textId="77777777" w:rsidR="00E776F4" w:rsidRPr="00CF26F0" w:rsidRDefault="00E776F4" w:rsidP="00441DC8">
            <w:pPr>
              <w:ind w:left="105" w:right="64"/>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15.3</w:t>
            </w:r>
          </w:p>
        </w:tc>
        <w:tc>
          <w:tcPr>
            <w:tcW w:w="783" w:type="dxa"/>
            <w:tcBorders>
              <w:bottom w:val="single" w:sz="4" w:space="0" w:color="000000"/>
            </w:tcBorders>
          </w:tcPr>
          <w:p w14:paraId="6C019CE5" w14:textId="77777777" w:rsidR="00E776F4" w:rsidRPr="00CF26F0" w:rsidRDefault="00E776F4" w:rsidP="00441DC8">
            <w:pPr>
              <w:ind w:left="71" w:right="1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6.2</w:t>
            </w:r>
          </w:p>
        </w:tc>
        <w:tc>
          <w:tcPr>
            <w:tcW w:w="706" w:type="dxa"/>
            <w:tcBorders>
              <w:bottom w:val="single" w:sz="4" w:space="0" w:color="000000"/>
            </w:tcBorders>
          </w:tcPr>
          <w:p w14:paraId="14ECFF0C" w14:textId="77777777" w:rsidR="00E776F4" w:rsidRPr="00CF26F0" w:rsidRDefault="00E776F4" w:rsidP="00441DC8">
            <w:pPr>
              <w:ind w:left="111" w:right="133"/>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15.3</w:t>
            </w:r>
          </w:p>
        </w:tc>
        <w:tc>
          <w:tcPr>
            <w:tcW w:w="716" w:type="dxa"/>
            <w:tcBorders>
              <w:bottom w:val="single" w:sz="4" w:space="0" w:color="000000"/>
            </w:tcBorders>
          </w:tcPr>
          <w:p w14:paraId="63011A97"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6.1</w:t>
            </w:r>
          </w:p>
        </w:tc>
        <w:tc>
          <w:tcPr>
            <w:tcW w:w="913" w:type="dxa"/>
            <w:tcBorders>
              <w:bottom w:val="single" w:sz="4" w:space="0" w:color="000000"/>
            </w:tcBorders>
            <w:vAlign w:val="center"/>
          </w:tcPr>
          <w:p w14:paraId="3C660BA4" w14:textId="77777777" w:rsidR="00E776F4" w:rsidRPr="00CF26F0" w:rsidRDefault="00E776F4" w:rsidP="00441DC8">
            <w:pPr>
              <w:ind w:left="134" w:right="11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0.308</w:t>
            </w:r>
          </w:p>
        </w:tc>
      </w:tr>
    </w:tbl>
    <w:p w14:paraId="41D9E1BC" w14:textId="77777777" w:rsidR="00136CDD" w:rsidRPr="00CF26F0" w:rsidRDefault="00136CDD" w:rsidP="00650777">
      <w:pPr>
        <w:spacing w:line="360" w:lineRule="auto"/>
        <w:jc w:val="both"/>
        <w:rPr>
          <w:rFonts w:ascii="Times New Roman" w:hAnsi="Times New Roman" w:cs="Times New Roman"/>
          <w:sz w:val="18"/>
          <w:szCs w:val="24"/>
        </w:rPr>
      </w:pPr>
      <w:r w:rsidRPr="00CF26F0">
        <w:rPr>
          <w:rFonts w:ascii="Times New Roman" w:hAnsi="Times New Roman" w:cs="Times New Roman"/>
          <w:i/>
          <w:sz w:val="18"/>
          <w:szCs w:val="24"/>
        </w:rPr>
        <w:lastRenderedPageBreak/>
        <w:t>Nota:</w:t>
      </w:r>
      <w:r w:rsidRPr="00CF26F0">
        <w:rPr>
          <w:rFonts w:ascii="Times New Roman" w:hAnsi="Times New Roman" w:cs="Times New Roman"/>
          <w:sz w:val="18"/>
          <w:szCs w:val="24"/>
        </w:rPr>
        <w:t xml:space="preserve"> * p &lt; .05; ** p &lt; .01; *** p &lt; .001</w:t>
      </w:r>
      <w:r w:rsidR="00015453" w:rsidRPr="00CF26F0">
        <w:rPr>
          <w:rFonts w:ascii="Times New Roman" w:hAnsi="Times New Roman" w:cs="Times New Roman"/>
          <w:sz w:val="18"/>
          <w:szCs w:val="24"/>
        </w:rPr>
        <w:t xml:space="preserve"> </w:t>
      </w:r>
    </w:p>
    <w:p w14:paraId="5EB5B98B" w14:textId="6F25E42D" w:rsidR="00136CDD" w:rsidRPr="00CF26F0" w:rsidRDefault="00136CDD"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Adicionalmente, se identificó que el 63.4 % de madres tenían elevadas actitudes de apoyo y el 7.6 % de control, el 8.4 % no revelaron una tendencia definida hacia control o apoyo y el</w:t>
      </w:r>
      <w:r w:rsidR="00C6546C" w:rsidRPr="00CF26F0">
        <w:rPr>
          <w:rFonts w:ascii="Times New Roman" w:hAnsi="Times New Roman" w:cs="Times New Roman"/>
          <w:sz w:val="24"/>
          <w:szCs w:val="24"/>
        </w:rPr>
        <w:t xml:space="preserve"> </w:t>
      </w:r>
      <w:r w:rsidRPr="00CF26F0">
        <w:rPr>
          <w:rFonts w:ascii="Times New Roman" w:hAnsi="Times New Roman" w:cs="Times New Roman"/>
          <w:sz w:val="24"/>
          <w:szCs w:val="24"/>
        </w:rPr>
        <w:t>20.6 % restante eran tan controladoras como apoyadoras. Por otra parte, el 64.8 % de los padres tenían frecuentes actitudes de apoyo, el 7.8 % de control, el 11.6 % no tenían una tendencia definida y el 15.8 % restante tenían actitudes de control y apoyo evidentes de forma simultánea.</w:t>
      </w:r>
    </w:p>
    <w:p w14:paraId="7C9BF7F0" w14:textId="77777777" w:rsidR="00136CDD" w:rsidRPr="00CF26F0" w:rsidRDefault="00136CDD" w:rsidP="00650777">
      <w:pPr>
        <w:spacing w:line="360" w:lineRule="auto"/>
        <w:jc w:val="both"/>
        <w:rPr>
          <w:rFonts w:ascii="Times New Roman" w:hAnsi="Times New Roman" w:cs="Times New Roman"/>
          <w:b/>
          <w:i/>
          <w:sz w:val="24"/>
          <w:szCs w:val="24"/>
        </w:rPr>
      </w:pPr>
      <w:r w:rsidRPr="00CF26F0">
        <w:rPr>
          <w:rFonts w:ascii="Times New Roman" w:hAnsi="Times New Roman" w:cs="Times New Roman"/>
          <w:b/>
          <w:i/>
          <w:sz w:val="24"/>
          <w:szCs w:val="24"/>
        </w:rPr>
        <w:t>Metas parentales, control psicológico y apoyo a la autonomía según el nivel de estudios de los progenitores</w:t>
      </w:r>
    </w:p>
    <w:p w14:paraId="0683A85A" w14:textId="66B8B25F" w:rsidR="00015453" w:rsidRPr="00CF26F0" w:rsidRDefault="00015453"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Como se aprecia en la Tabla 3, el nivel de estudios de las madres se relacionó directamente en un sentido positivo con</w:t>
      </w:r>
      <w:r w:rsidR="00842A16" w:rsidRPr="00CF26F0">
        <w:rPr>
          <w:rFonts w:ascii="Times New Roman" w:hAnsi="Times New Roman" w:cs="Times New Roman"/>
          <w:sz w:val="24"/>
          <w:szCs w:val="24"/>
        </w:rPr>
        <w:t xml:space="preserve"> la primera dimensión de apoyo “</w:t>
      </w:r>
      <w:r w:rsidRPr="00CF26F0">
        <w:rPr>
          <w:rFonts w:ascii="Times New Roman" w:hAnsi="Times New Roman" w:cs="Times New Roman"/>
          <w:sz w:val="24"/>
          <w:szCs w:val="24"/>
        </w:rPr>
        <w:t>elección de oferta en ciertos límites</w:t>
      </w:r>
      <w:r w:rsidR="00842A16" w:rsidRPr="00CF26F0">
        <w:rPr>
          <w:rFonts w:ascii="Times New Roman" w:hAnsi="Times New Roman" w:cs="Times New Roman"/>
          <w:sz w:val="24"/>
          <w:szCs w:val="24"/>
        </w:rPr>
        <w:t>”</w:t>
      </w:r>
      <w:r w:rsidRPr="00CF26F0">
        <w:rPr>
          <w:rFonts w:ascii="Times New Roman" w:hAnsi="Times New Roman" w:cs="Times New Roman"/>
          <w:sz w:val="24"/>
          <w:szCs w:val="24"/>
        </w:rPr>
        <w:t xml:space="preserve"> y la segunda dimensió</w:t>
      </w:r>
      <w:r w:rsidR="00842A16" w:rsidRPr="00CF26F0">
        <w:rPr>
          <w:rFonts w:ascii="Times New Roman" w:hAnsi="Times New Roman" w:cs="Times New Roman"/>
          <w:sz w:val="24"/>
          <w:szCs w:val="24"/>
        </w:rPr>
        <w:t>n de control de forma negativa “</w:t>
      </w:r>
      <w:r w:rsidRPr="00CF26F0">
        <w:rPr>
          <w:rFonts w:ascii="Times New Roman" w:hAnsi="Times New Roman" w:cs="Times New Roman"/>
          <w:sz w:val="24"/>
          <w:szCs w:val="24"/>
        </w:rPr>
        <w:t>inducir culpa</w:t>
      </w:r>
      <w:r w:rsidR="00842A16" w:rsidRPr="00CF26F0">
        <w:rPr>
          <w:rFonts w:ascii="Times New Roman" w:hAnsi="Times New Roman" w:cs="Times New Roman"/>
          <w:sz w:val="24"/>
          <w:szCs w:val="24"/>
        </w:rPr>
        <w:t>”</w:t>
      </w:r>
      <w:r w:rsidRPr="00CF26F0">
        <w:rPr>
          <w:rFonts w:ascii="Times New Roman" w:hAnsi="Times New Roman" w:cs="Times New Roman"/>
          <w:sz w:val="24"/>
          <w:szCs w:val="24"/>
        </w:rPr>
        <w:t xml:space="preserve">. En el caso de los padres también el nivel de estudios se relacionó directamente con los tres dominios de apoyo a la autonomía: elección de oferta en ciertos límites, explicar las razones detrás de las demandas, reglas y límites y ser consciente de aceptar y reconocer los sentimientos del </w:t>
      </w:r>
      <w:r w:rsidR="000E6870" w:rsidRPr="00CF26F0">
        <w:rPr>
          <w:rFonts w:ascii="Times New Roman" w:hAnsi="Times New Roman" w:cs="Times New Roman"/>
          <w:sz w:val="24"/>
          <w:szCs w:val="24"/>
        </w:rPr>
        <w:t>hijo</w:t>
      </w:r>
      <w:r w:rsidRPr="00CF26F0">
        <w:rPr>
          <w:rFonts w:ascii="Times New Roman" w:hAnsi="Times New Roman" w:cs="Times New Roman"/>
          <w:sz w:val="24"/>
          <w:szCs w:val="24"/>
        </w:rPr>
        <w:t>, así también se encontraron relaciones negativas con las dimensiones de control: Inducir culpa y fomentar objetivos de rendimiento.</w:t>
      </w:r>
    </w:p>
    <w:p w14:paraId="03DE4969" w14:textId="54AD5A03" w:rsidR="00015453" w:rsidRPr="00CF26F0" w:rsidRDefault="00015453"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Es importante enmarcar que se encontró que el nivel de estudios de las madres se relacionó con sus metas de logro, </w:t>
      </w:r>
      <w:r w:rsidR="007D0A91" w:rsidRPr="00CF26F0">
        <w:rPr>
          <w:rFonts w:ascii="Times New Roman" w:hAnsi="Times New Roman" w:cs="Times New Roman"/>
          <w:sz w:val="24"/>
          <w:szCs w:val="24"/>
        </w:rPr>
        <w:t>es así que aquellas madres con B</w:t>
      </w:r>
      <w:r w:rsidRPr="00CF26F0">
        <w:rPr>
          <w:rFonts w:ascii="Times New Roman" w:hAnsi="Times New Roman" w:cs="Times New Roman"/>
          <w:sz w:val="24"/>
          <w:szCs w:val="24"/>
        </w:rPr>
        <w:t xml:space="preserve">achillerato tenían puntuaciones significativamente mayores en las metas orientadas al dominio de la tarea (M=5.22; DT=0.87) y al </w:t>
      </w:r>
      <w:r w:rsidR="000631C6" w:rsidRPr="00CF26F0">
        <w:rPr>
          <w:rFonts w:ascii="Times New Roman" w:hAnsi="Times New Roman" w:cs="Times New Roman"/>
          <w:sz w:val="24"/>
          <w:szCs w:val="24"/>
        </w:rPr>
        <w:t>éxito en el resultado</w:t>
      </w:r>
      <w:r w:rsidRPr="00CF26F0">
        <w:rPr>
          <w:rFonts w:ascii="Times New Roman" w:hAnsi="Times New Roman" w:cs="Times New Roman"/>
          <w:sz w:val="24"/>
          <w:szCs w:val="24"/>
        </w:rPr>
        <w:t xml:space="preserve"> de la tarea que el resto de madres (M=5.87; DT=1.15), así mismo aquellas madres con postgrado tenían mayores expresiones de evitación</w:t>
      </w:r>
      <w:r w:rsidR="000631C6" w:rsidRPr="00CF26F0">
        <w:rPr>
          <w:rFonts w:ascii="Times New Roman" w:hAnsi="Times New Roman" w:cs="Times New Roman"/>
          <w:sz w:val="24"/>
          <w:szCs w:val="24"/>
        </w:rPr>
        <w:t xml:space="preserve"> del fracaso en</w:t>
      </w:r>
      <w:r w:rsidRPr="00CF26F0">
        <w:rPr>
          <w:rFonts w:ascii="Times New Roman" w:hAnsi="Times New Roman" w:cs="Times New Roman"/>
          <w:sz w:val="24"/>
          <w:szCs w:val="24"/>
        </w:rPr>
        <w:t xml:space="preserve"> la tarea (M=2.59; DT=1.53). El nivel de estudios de la madre se relacionó levemente y en un sentido positivo con las metas de logro parental: dominio de la tarea (r=.139; p&lt;.01</w:t>
      </w:r>
      <w:r w:rsidR="000631C6" w:rsidRPr="00CF26F0">
        <w:rPr>
          <w:rFonts w:ascii="Times New Roman" w:hAnsi="Times New Roman" w:cs="Times New Roman"/>
          <w:sz w:val="24"/>
          <w:szCs w:val="24"/>
        </w:rPr>
        <w:t>), éxito en el resultado de la tarea (</w:t>
      </w:r>
      <w:r w:rsidRPr="00CF26F0">
        <w:rPr>
          <w:rFonts w:ascii="Times New Roman" w:hAnsi="Times New Roman" w:cs="Times New Roman"/>
          <w:sz w:val="24"/>
          <w:szCs w:val="24"/>
        </w:rPr>
        <w:t>r=.158; p&lt;.01) y evitación de</w:t>
      </w:r>
      <w:r w:rsidR="000631C6" w:rsidRPr="00CF26F0">
        <w:rPr>
          <w:rFonts w:ascii="Times New Roman" w:hAnsi="Times New Roman" w:cs="Times New Roman"/>
          <w:sz w:val="24"/>
          <w:szCs w:val="24"/>
        </w:rPr>
        <w:t>l fracaso en la</w:t>
      </w:r>
      <w:r w:rsidRPr="00CF26F0">
        <w:rPr>
          <w:rFonts w:ascii="Times New Roman" w:hAnsi="Times New Roman" w:cs="Times New Roman"/>
          <w:sz w:val="24"/>
          <w:szCs w:val="24"/>
        </w:rPr>
        <w:t xml:space="preserve"> tarea (r=.150; p&lt;.01). </w:t>
      </w:r>
    </w:p>
    <w:p w14:paraId="111EEA35" w14:textId="2AEF730B" w:rsidR="00015453" w:rsidRPr="00CF26F0" w:rsidRDefault="00015453"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El nivel de estudios se relacionó con las metas de logro parental, con la particularidad que aquell</w:t>
      </w:r>
      <w:r w:rsidR="00C077F5" w:rsidRPr="00CF26F0">
        <w:rPr>
          <w:rFonts w:ascii="Times New Roman" w:hAnsi="Times New Roman" w:cs="Times New Roman"/>
          <w:sz w:val="24"/>
          <w:szCs w:val="24"/>
        </w:rPr>
        <w:t xml:space="preserve">os padres con educación </w:t>
      </w:r>
      <w:r w:rsidRPr="00CF26F0">
        <w:rPr>
          <w:rFonts w:ascii="Times New Roman" w:hAnsi="Times New Roman" w:cs="Times New Roman"/>
          <w:sz w:val="24"/>
          <w:szCs w:val="24"/>
        </w:rPr>
        <w:t>básica</w:t>
      </w:r>
      <w:r w:rsidR="00CF4722" w:rsidRPr="00CF26F0">
        <w:rPr>
          <w:rFonts w:ascii="Times New Roman" w:hAnsi="Times New Roman" w:cs="Times New Roman"/>
          <w:sz w:val="24"/>
          <w:szCs w:val="24"/>
        </w:rPr>
        <w:t xml:space="preserve"> media</w:t>
      </w:r>
      <w:r w:rsidRPr="00CF26F0">
        <w:rPr>
          <w:rFonts w:ascii="Times New Roman" w:hAnsi="Times New Roman" w:cs="Times New Roman"/>
          <w:sz w:val="24"/>
          <w:szCs w:val="24"/>
        </w:rPr>
        <w:t xml:space="preserve"> tenían puntuaciones significativame</w:t>
      </w:r>
      <w:r w:rsidR="000631C6" w:rsidRPr="00CF26F0">
        <w:rPr>
          <w:rFonts w:ascii="Times New Roman" w:hAnsi="Times New Roman" w:cs="Times New Roman"/>
          <w:sz w:val="24"/>
          <w:szCs w:val="24"/>
        </w:rPr>
        <w:t xml:space="preserve">nte mayores en las metas orientadas al éxito en el resultado de la tarea </w:t>
      </w:r>
      <w:r w:rsidRPr="00CF26F0">
        <w:rPr>
          <w:rFonts w:ascii="Times New Roman" w:hAnsi="Times New Roman" w:cs="Times New Roman"/>
          <w:sz w:val="24"/>
          <w:szCs w:val="24"/>
        </w:rPr>
        <w:t>(M= 6.1; DT=1.0) y la evitación de</w:t>
      </w:r>
      <w:r w:rsidR="0096543A" w:rsidRPr="00CF26F0">
        <w:rPr>
          <w:rFonts w:ascii="Times New Roman" w:hAnsi="Times New Roman" w:cs="Times New Roman"/>
          <w:sz w:val="24"/>
          <w:szCs w:val="24"/>
        </w:rPr>
        <w:t>l fracaso en</w:t>
      </w:r>
      <w:r w:rsidRPr="00CF26F0">
        <w:rPr>
          <w:rFonts w:ascii="Times New Roman" w:hAnsi="Times New Roman" w:cs="Times New Roman"/>
          <w:sz w:val="24"/>
          <w:szCs w:val="24"/>
        </w:rPr>
        <w:t xml:space="preserve"> la tarea (M=3.12; DT=1.67). Se evidenció también una correlación directa y leve del nivel de estudios con las metas de logro parental: dominio de la tarea (r=.185; </w:t>
      </w:r>
      <w:r w:rsidRPr="00CF26F0">
        <w:rPr>
          <w:rFonts w:ascii="Times New Roman" w:hAnsi="Times New Roman" w:cs="Times New Roman"/>
          <w:sz w:val="24"/>
          <w:szCs w:val="24"/>
        </w:rPr>
        <w:lastRenderedPageBreak/>
        <w:t xml:space="preserve">p&lt;.01), </w:t>
      </w:r>
      <w:r w:rsidR="009C3401" w:rsidRPr="00CF26F0">
        <w:rPr>
          <w:rFonts w:ascii="Times New Roman" w:hAnsi="Times New Roman" w:cs="Times New Roman"/>
          <w:sz w:val="24"/>
          <w:szCs w:val="24"/>
        </w:rPr>
        <w:t xml:space="preserve">éxito en el resultado </w:t>
      </w:r>
      <w:r w:rsidRPr="00CF26F0">
        <w:rPr>
          <w:rFonts w:ascii="Times New Roman" w:hAnsi="Times New Roman" w:cs="Times New Roman"/>
          <w:sz w:val="24"/>
          <w:szCs w:val="24"/>
        </w:rPr>
        <w:t xml:space="preserve">de la tarea (r=.189; p&lt;.01) y </w:t>
      </w:r>
      <w:r w:rsidR="009C3401" w:rsidRPr="00CF26F0">
        <w:rPr>
          <w:rFonts w:ascii="Times New Roman" w:hAnsi="Times New Roman" w:cs="Times New Roman"/>
          <w:sz w:val="24"/>
          <w:szCs w:val="24"/>
        </w:rPr>
        <w:t>evitación del fracaso en la</w:t>
      </w:r>
      <w:r w:rsidR="00237895" w:rsidRPr="00CF26F0">
        <w:rPr>
          <w:rFonts w:ascii="Times New Roman" w:hAnsi="Times New Roman" w:cs="Times New Roman"/>
          <w:sz w:val="24"/>
          <w:szCs w:val="24"/>
        </w:rPr>
        <w:t xml:space="preserve"> tarea (r=.196; p&lt;.01).</w:t>
      </w:r>
    </w:p>
    <w:p w14:paraId="46DE4646" w14:textId="6F0221D5" w:rsidR="00015453" w:rsidRPr="00CF26F0" w:rsidRDefault="0065077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 </w:t>
      </w:r>
      <w:r w:rsidR="00015453" w:rsidRPr="00CF26F0">
        <w:rPr>
          <w:rFonts w:ascii="Times New Roman" w:hAnsi="Times New Roman" w:cs="Times New Roman"/>
          <w:sz w:val="24"/>
          <w:szCs w:val="24"/>
        </w:rPr>
        <w:t xml:space="preserve">El nivel de estudios de las madres se relacionó directamente en un sentido positivo con la primera dimensión de apoyo (elección de oferta en ciertos límites) y la segunda dimensión de control de forma negativa (inducir culpa). En el caso de los padres también el nivel de estudios se relacionó directamente con los tres dominios de apoyo a la autonomía: elección de oferta en ciertos límites, explicar las razones detrás de las demandas, reglas y límites y ser consciente de aceptar y reconocer los sentimientos del </w:t>
      </w:r>
      <w:r w:rsidR="000E6870" w:rsidRPr="00CF26F0">
        <w:rPr>
          <w:rFonts w:ascii="Times New Roman" w:hAnsi="Times New Roman" w:cs="Times New Roman"/>
          <w:sz w:val="24"/>
          <w:szCs w:val="24"/>
        </w:rPr>
        <w:t>hijo</w:t>
      </w:r>
      <w:r w:rsidR="00015453" w:rsidRPr="00CF26F0">
        <w:rPr>
          <w:rFonts w:ascii="Times New Roman" w:hAnsi="Times New Roman" w:cs="Times New Roman"/>
          <w:sz w:val="24"/>
          <w:szCs w:val="24"/>
        </w:rPr>
        <w:t>, así también se encontraron relaciones negativas con las dimensiones de control: Inducir culpa y fomentar objetivos de rendimiento.</w:t>
      </w:r>
    </w:p>
    <w:tbl>
      <w:tblPr>
        <w:tblStyle w:val="TableNormal"/>
        <w:tblW w:w="10212" w:type="dxa"/>
        <w:tblInd w:w="-848" w:type="dxa"/>
        <w:tblLayout w:type="fixed"/>
        <w:tblLook w:val="01E0" w:firstRow="1" w:lastRow="1" w:firstColumn="1" w:lastColumn="1" w:noHBand="0" w:noVBand="0"/>
      </w:tblPr>
      <w:tblGrid>
        <w:gridCol w:w="937"/>
        <w:gridCol w:w="2782"/>
        <w:gridCol w:w="1039"/>
        <w:gridCol w:w="1038"/>
        <w:gridCol w:w="1112"/>
        <w:gridCol w:w="1062"/>
        <w:gridCol w:w="1136"/>
        <w:gridCol w:w="1106"/>
      </w:tblGrid>
      <w:tr w:rsidR="00CF26F0" w:rsidRPr="00CF26F0" w14:paraId="1C3C6841" w14:textId="77777777" w:rsidTr="005F4224">
        <w:trPr>
          <w:trHeight w:val="548"/>
        </w:trPr>
        <w:tc>
          <w:tcPr>
            <w:tcW w:w="10212" w:type="dxa"/>
            <w:gridSpan w:val="8"/>
            <w:tcBorders>
              <w:bottom w:val="single" w:sz="6" w:space="0" w:color="000000"/>
            </w:tcBorders>
          </w:tcPr>
          <w:p w14:paraId="7B5AC528" w14:textId="77777777" w:rsidR="00D9749F" w:rsidRPr="00CF26F0" w:rsidRDefault="00D9749F" w:rsidP="00441DC8">
            <w:pPr>
              <w:ind w:left="72"/>
              <w:rPr>
                <w:rFonts w:ascii="Times New Roman" w:eastAsia="Times New Roman" w:hAnsi="Times New Roman" w:cs="Times New Roman"/>
                <w:i/>
                <w:lang w:val="es-ES"/>
              </w:rPr>
            </w:pPr>
            <w:r w:rsidRPr="00CF26F0">
              <w:rPr>
                <w:rFonts w:ascii="Times New Roman" w:eastAsia="Times New Roman" w:hAnsi="Times New Roman" w:cs="Times New Roman"/>
                <w:i/>
                <w:lang w:val="es-ES"/>
              </w:rPr>
              <w:t>Tabla 3.</w:t>
            </w:r>
          </w:p>
          <w:p w14:paraId="644A94D4" w14:textId="77777777" w:rsidR="00D9749F" w:rsidRPr="00CF26F0" w:rsidRDefault="00D9749F" w:rsidP="00441DC8">
            <w:pPr>
              <w:ind w:left="72"/>
              <w:rPr>
                <w:rFonts w:ascii="Times New Roman" w:eastAsia="Times New Roman" w:hAnsi="Times New Roman" w:cs="Times New Roman"/>
                <w:i/>
                <w:lang w:val="es-ES"/>
              </w:rPr>
            </w:pPr>
            <w:r w:rsidRPr="00CF26F0">
              <w:rPr>
                <w:rFonts w:ascii="Times New Roman" w:eastAsia="Times New Roman" w:hAnsi="Times New Roman" w:cs="Times New Roman"/>
                <w:i/>
                <w:lang w:val="es-ES"/>
              </w:rPr>
              <w:t>Correlaciones del apoyo y control psicológico con las metas parentales y nivel de estudio de los padres</w:t>
            </w:r>
          </w:p>
        </w:tc>
      </w:tr>
      <w:tr w:rsidR="00CF26F0" w:rsidRPr="00CF26F0" w14:paraId="123C7C02" w14:textId="77777777" w:rsidTr="005F4224">
        <w:trPr>
          <w:trHeight w:val="345"/>
        </w:trPr>
        <w:tc>
          <w:tcPr>
            <w:tcW w:w="937" w:type="dxa"/>
            <w:tcBorders>
              <w:top w:val="single" w:sz="6" w:space="0" w:color="000000"/>
              <w:bottom w:val="single" w:sz="6" w:space="0" w:color="000000"/>
            </w:tcBorders>
          </w:tcPr>
          <w:p w14:paraId="547833EB" w14:textId="77777777" w:rsidR="00D9749F" w:rsidRPr="00CF26F0" w:rsidRDefault="00D9749F" w:rsidP="00441DC8">
            <w:pPr>
              <w:rPr>
                <w:rFonts w:ascii="Times New Roman" w:eastAsia="Times New Roman" w:hAnsi="Times New Roman" w:cs="Times New Roman"/>
                <w:lang w:val="es-ES"/>
              </w:rPr>
            </w:pPr>
          </w:p>
        </w:tc>
        <w:tc>
          <w:tcPr>
            <w:tcW w:w="2782" w:type="dxa"/>
            <w:tcBorders>
              <w:top w:val="single" w:sz="6" w:space="0" w:color="000000"/>
              <w:bottom w:val="single" w:sz="6" w:space="0" w:color="000000"/>
            </w:tcBorders>
          </w:tcPr>
          <w:p w14:paraId="226CA1F4" w14:textId="77777777" w:rsidR="00D9749F" w:rsidRPr="00CF26F0" w:rsidRDefault="00D9749F" w:rsidP="00441DC8">
            <w:pPr>
              <w:rPr>
                <w:rFonts w:ascii="Times New Roman" w:eastAsia="Times New Roman" w:hAnsi="Times New Roman" w:cs="Times New Roman"/>
                <w:lang w:val="es-ES"/>
              </w:rPr>
            </w:pPr>
          </w:p>
        </w:tc>
        <w:tc>
          <w:tcPr>
            <w:tcW w:w="1039" w:type="dxa"/>
            <w:tcBorders>
              <w:top w:val="single" w:sz="6" w:space="0" w:color="000000"/>
              <w:bottom w:val="single" w:sz="12" w:space="0" w:color="000000"/>
            </w:tcBorders>
          </w:tcPr>
          <w:p w14:paraId="3C8DD07A" w14:textId="77777777" w:rsidR="00D9749F" w:rsidRPr="00CF26F0" w:rsidRDefault="00D9749F" w:rsidP="00441DC8">
            <w:pPr>
              <w:ind w:left="19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A1</w:t>
            </w:r>
          </w:p>
        </w:tc>
        <w:tc>
          <w:tcPr>
            <w:tcW w:w="1038" w:type="dxa"/>
            <w:tcBorders>
              <w:top w:val="single" w:sz="6" w:space="0" w:color="000000"/>
              <w:bottom w:val="single" w:sz="12" w:space="0" w:color="000000"/>
            </w:tcBorders>
          </w:tcPr>
          <w:p w14:paraId="2783B30F" w14:textId="77777777" w:rsidR="00D9749F" w:rsidRPr="00CF26F0" w:rsidRDefault="00D9749F" w:rsidP="00441DC8">
            <w:pPr>
              <w:ind w:left="132"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A2</w:t>
            </w:r>
          </w:p>
        </w:tc>
        <w:tc>
          <w:tcPr>
            <w:tcW w:w="1112" w:type="dxa"/>
            <w:tcBorders>
              <w:top w:val="single" w:sz="6" w:space="0" w:color="000000"/>
              <w:bottom w:val="single" w:sz="12" w:space="0" w:color="000000"/>
            </w:tcBorders>
          </w:tcPr>
          <w:p w14:paraId="02791F05" w14:textId="77777777" w:rsidR="00D9749F" w:rsidRPr="00CF26F0" w:rsidRDefault="00D9749F" w:rsidP="00441DC8">
            <w:pPr>
              <w:ind w:left="193"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A3</w:t>
            </w:r>
          </w:p>
        </w:tc>
        <w:tc>
          <w:tcPr>
            <w:tcW w:w="1062" w:type="dxa"/>
            <w:tcBorders>
              <w:top w:val="single" w:sz="6" w:space="0" w:color="000000"/>
              <w:bottom w:val="single" w:sz="12" w:space="0" w:color="000000"/>
            </w:tcBorders>
          </w:tcPr>
          <w:p w14:paraId="7BA7AAC0" w14:textId="77777777" w:rsidR="00D9749F" w:rsidRPr="00CF26F0" w:rsidRDefault="00D9749F" w:rsidP="00441DC8">
            <w:pPr>
              <w:ind w:left="381" w:right="35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C1</w:t>
            </w:r>
          </w:p>
        </w:tc>
        <w:tc>
          <w:tcPr>
            <w:tcW w:w="1136" w:type="dxa"/>
            <w:tcBorders>
              <w:top w:val="single" w:sz="6" w:space="0" w:color="000000"/>
              <w:bottom w:val="single" w:sz="12" w:space="0" w:color="000000"/>
            </w:tcBorders>
          </w:tcPr>
          <w:p w14:paraId="6A4E80D6" w14:textId="77777777" w:rsidR="00D9749F" w:rsidRPr="00CF26F0" w:rsidRDefault="00D9749F" w:rsidP="00441DC8">
            <w:pPr>
              <w:ind w:left="192"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C2</w:t>
            </w:r>
          </w:p>
        </w:tc>
        <w:tc>
          <w:tcPr>
            <w:tcW w:w="1106" w:type="dxa"/>
            <w:tcBorders>
              <w:top w:val="single" w:sz="6" w:space="0" w:color="000000"/>
              <w:bottom w:val="single" w:sz="12" w:space="0" w:color="000000"/>
            </w:tcBorders>
          </w:tcPr>
          <w:p w14:paraId="60B170AD" w14:textId="77777777" w:rsidR="00D9749F" w:rsidRPr="00CF26F0" w:rsidRDefault="00D9749F" w:rsidP="00441DC8">
            <w:pPr>
              <w:ind w:left="165" w:right="157"/>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C3</w:t>
            </w:r>
          </w:p>
        </w:tc>
      </w:tr>
      <w:tr w:rsidR="00CF26F0" w:rsidRPr="00CF26F0" w14:paraId="48E42D1B" w14:textId="77777777" w:rsidTr="005F4224">
        <w:trPr>
          <w:trHeight w:val="280"/>
        </w:trPr>
        <w:tc>
          <w:tcPr>
            <w:tcW w:w="937" w:type="dxa"/>
            <w:tcBorders>
              <w:top w:val="single" w:sz="6" w:space="0" w:color="000000"/>
            </w:tcBorders>
          </w:tcPr>
          <w:p w14:paraId="356E266E" w14:textId="77777777" w:rsidR="00D9749F" w:rsidRPr="00CF26F0" w:rsidRDefault="00D9749F" w:rsidP="00441DC8">
            <w:pPr>
              <w:rPr>
                <w:rFonts w:ascii="Times New Roman" w:eastAsia="Times New Roman" w:hAnsi="Times New Roman" w:cs="Times New Roman"/>
                <w:lang w:val="es-ES"/>
              </w:rPr>
            </w:pPr>
          </w:p>
        </w:tc>
        <w:tc>
          <w:tcPr>
            <w:tcW w:w="2782" w:type="dxa"/>
            <w:tcBorders>
              <w:top w:val="single" w:sz="6" w:space="0" w:color="000000"/>
            </w:tcBorders>
          </w:tcPr>
          <w:p w14:paraId="5DC50B4C"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Nivel de estudios</w:t>
            </w:r>
          </w:p>
        </w:tc>
        <w:tc>
          <w:tcPr>
            <w:tcW w:w="1039" w:type="dxa"/>
            <w:tcBorders>
              <w:top w:val="single" w:sz="12" w:space="0" w:color="000000"/>
            </w:tcBorders>
          </w:tcPr>
          <w:p w14:paraId="6B4F4B6F"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,204</w:t>
            </w:r>
            <w:r w:rsidRPr="00CF26F0">
              <w:rPr>
                <w:rFonts w:ascii="Times New Roman" w:eastAsia="Times New Roman" w:hAnsi="Times New Roman" w:cs="Times New Roman"/>
                <w:vertAlign w:val="superscript"/>
                <w:lang w:val="es-ES"/>
              </w:rPr>
              <w:t>**</w:t>
            </w:r>
          </w:p>
        </w:tc>
        <w:tc>
          <w:tcPr>
            <w:tcW w:w="1038" w:type="dxa"/>
            <w:tcBorders>
              <w:top w:val="single" w:sz="12" w:space="0" w:color="000000"/>
            </w:tcBorders>
          </w:tcPr>
          <w:p w14:paraId="5C0DBF95" w14:textId="77777777" w:rsidR="00D9749F" w:rsidRPr="00CF26F0" w:rsidRDefault="00D9749F" w:rsidP="00441DC8">
            <w:pPr>
              <w:ind w:left="140"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0.06</w:t>
            </w:r>
          </w:p>
        </w:tc>
        <w:tc>
          <w:tcPr>
            <w:tcW w:w="1112" w:type="dxa"/>
            <w:tcBorders>
              <w:top w:val="single" w:sz="12" w:space="0" w:color="000000"/>
            </w:tcBorders>
          </w:tcPr>
          <w:p w14:paraId="167BA474" w14:textId="77777777" w:rsidR="00D9749F" w:rsidRPr="00CF26F0" w:rsidRDefault="00D9749F" w:rsidP="00441DC8">
            <w:pPr>
              <w:ind w:left="203"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,072</w:t>
            </w:r>
          </w:p>
        </w:tc>
        <w:tc>
          <w:tcPr>
            <w:tcW w:w="1062" w:type="dxa"/>
            <w:tcBorders>
              <w:top w:val="single" w:sz="12" w:space="0" w:color="000000"/>
            </w:tcBorders>
          </w:tcPr>
          <w:p w14:paraId="2060AA25" w14:textId="77777777" w:rsidR="00D9749F" w:rsidRPr="00CF26F0" w:rsidRDefault="00D9749F" w:rsidP="00441DC8">
            <w:pPr>
              <w:ind w:right="269"/>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-0.02</w:t>
            </w:r>
          </w:p>
        </w:tc>
        <w:tc>
          <w:tcPr>
            <w:tcW w:w="1136" w:type="dxa"/>
            <w:tcBorders>
              <w:top w:val="single" w:sz="12" w:space="0" w:color="000000"/>
            </w:tcBorders>
          </w:tcPr>
          <w:p w14:paraId="376C032A" w14:textId="77777777" w:rsidR="00D9749F" w:rsidRPr="00CF26F0" w:rsidRDefault="00D9749F" w:rsidP="00441DC8">
            <w:pPr>
              <w:ind w:left="196" w:right="159"/>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-,121</w:t>
            </w:r>
            <w:r w:rsidRPr="00CF26F0">
              <w:rPr>
                <w:rFonts w:ascii="Times New Roman" w:eastAsia="Times New Roman" w:hAnsi="Times New Roman" w:cs="Times New Roman"/>
                <w:vertAlign w:val="superscript"/>
                <w:lang w:val="es-ES"/>
              </w:rPr>
              <w:t>**</w:t>
            </w:r>
          </w:p>
        </w:tc>
        <w:tc>
          <w:tcPr>
            <w:tcW w:w="1106" w:type="dxa"/>
            <w:tcBorders>
              <w:top w:val="single" w:sz="12" w:space="0" w:color="000000"/>
            </w:tcBorders>
          </w:tcPr>
          <w:p w14:paraId="45C2452A" w14:textId="77777777" w:rsidR="00D9749F" w:rsidRPr="00CF26F0" w:rsidRDefault="00D9749F" w:rsidP="00441DC8">
            <w:pPr>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-,089</w:t>
            </w:r>
          </w:p>
        </w:tc>
      </w:tr>
      <w:tr w:rsidR="00CF26F0" w:rsidRPr="00CF26F0" w14:paraId="07C3FC35" w14:textId="77777777" w:rsidTr="005F4224">
        <w:trPr>
          <w:trHeight w:val="275"/>
        </w:trPr>
        <w:tc>
          <w:tcPr>
            <w:tcW w:w="937" w:type="dxa"/>
            <w:vMerge w:val="restart"/>
          </w:tcPr>
          <w:p w14:paraId="74A33E45" w14:textId="77777777" w:rsidR="00D9749F" w:rsidRPr="00CF26F0" w:rsidRDefault="00D9749F" w:rsidP="00441DC8">
            <w:pPr>
              <w:spacing w:before="135"/>
              <w:ind w:left="72"/>
              <w:rPr>
                <w:rFonts w:ascii="Times New Roman" w:eastAsia="Times New Roman" w:hAnsi="Times New Roman" w:cs="Times New Roman"/>
                <w:lang w:val="es-ES"/>
              </w:rPr>
            </w:pPr>
            <w:r w:rsidRPr="00CF26F0">
              <w:rPr>
                <w:rFonts w:ascii="Times New Roman" w:eastAsia="Times New Roman" w:hAnsi="Times New Roman" w:cs="Times New Roman"/>
                <w:lang w:val="es-ES"/>
              </w:rPr>
              <w:t>Madre</w:t>
            </w:r>
          </w:p>
        </w:tc>
        <w:tc>
          <w:tcPr>
            <w:tcW w:w="2782" w:type="dxa"/>
          </w:tcPr>
          <w:p w14:paraId="3598D8A0"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Dominio de la tarea</w:t>
            </w:r>
          </w:p>
        </w:tc>
        <w:tc>
          <w:tcPr>
            <w:tcW w:w="1039" w:type="dxa"/>
          </w:tcPr>
          <w:p w14:paraId="43BB39D5"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,087</w:t>
            </w:r>
          </w:p>
        </w:tc>
        <w:tc>
          <w:tcPr>
            <w:tcW w:w="1038" w:type="dxa"/>
          </w:tcPr>
          <w:p w14:paraId="00A673B4" w14:textId="77777777" w:rsidR="00D9749F" w:rsidRPr="00CF26F0" w:rsidRDefault="00D9749F" w:rsidP="00441DC8">
            <w:pPr>
              <w:ind w:left="136"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-0.032</w:t>
            </w:r>
          </w:p>
        </w:tc>
        <w:tc>
          <w:tcPr>
            <w:tcW w:w="1112" w:type="dxa"/>
          </w:tcPr>
          <w:p w14:paraId="0CB17345" w14:textId="77777777" w:rsidR="00D9749F" w:rsidRPr="00CF26F0" w:rsidRDefault="00D9749F" w:rsidP="00441DC8">
            <w:pPr>
              <w:ind w:left="202"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0.041</w:t>
            </w:r>
          </w:p>
        </w:tc>
        <w:tc>
          <w:tcPr>
            <w:tcW w:w="1062" w:type="dxa"/>
          </w:tcPr>
          <w:p w14:paraId="0E9FDE5C" w14:textId="77777777" w:rsidR="00D9749F" w:rsidRPr="00CF26F0" w:rsidRDefault="00D9749F" w:rsidP="00441DC8">
            <w:pPr>
              <w:ind w:right="209"/>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-0.017</w:t>
            </w:r>
          </w:p>
        </w:tc>
        <w:tc>
          <w:tcPr>
            <w:tcW w:w="1136" w:type="dxa"/>
          </w:tcPr>
          <w:p w14:paraId="2622288E" w14:textId="77777777" w:rsidR="00D9749F" w:rsidRPr="00CF26F0" w:rsidRDefault="00D9749F" w:rsidP="00441DC8">
            <w:pPr>
              <w:ind w:left="193"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-0.029</w:t>
            </w:r>
          </w:p>
        </w:tc>
        <w:tc>
          <w:tcPr>
            <w:tcW w:w="1106" w:type="dxa"/>
          </w:tcPr>
          <w:p w14:paraId="077AA977" w14:textId="77777777" w:rsidR="00D9749F" w:rsidRPr="00CF26F0" w:rsidRDefault="00D9749F" w:rsidP="00441DC8">
            <w:pPr>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-0.034</w:t>
            </w:r>
          </w:p>
        </w:tc>
      </w:tr>
      <w:tr w:rsidR="00CF26F0" w:rsidRPr="00CF26F0" w14:paraId="4FE3CA98" w14:textId="77777777" w:rsidTr="005F4224">
        <w:trPr>
          <w:trHeight w:val="276"/>
        </w:trPr>
        <w:tc>
          <w:tcPr>
            <w:tcW w:w="937" w:type="dxa"/>
            <w:vMerge/>
            <w:tcBorders>
              <w:top w:val="nil"/>
            </w:tcBorders>
          </w:tcPr>
          <w:p w14:paraId="04AF4168" w14:textId="77777777" w:rsidR="00D9749F" w:rsidRPr="00CF26F0" w:rsidRDefault="00D9749F" w:rsidP="00441DC8">
            <w:pPr>
              <w:rPr>
                <w:rFonts w:ascii="Times New Roman" w:eastAsia="Times New Roman" w:hAnsi="Times New Roman" w:cs="Times New Roman"/>
                <w:lang w:val="es-ES"/>
              </w:rPr>
            </w:pPr>
          </w:p>
        </w:tc>
        <w:tc>
          <w:tcPr>
            <w:tcW w:w="2782" w:type="dxa"/>
          </w:tcPr>
          <w:p w14:paraId="526CDAD4"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Enfoque de rendimiento</w:t>
            </w:r>
          </w:p>
        </w:tc>
        <w:tc>
          <w:tcPr>
            <w:tcW w:w="1039" w:type="dxa"/>
          </w:tcPr>
          <w:p w14:paraId="3513E75F"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,085</w:t>
            </w:r>
          </w:p>
        </w:tc>
        <w:tc>
          <w:tcPr>
            <w:tcW w:w="1038" w:type="dxa"/>
          </w:tcPr>
          <w:p w14:paraId="579FFC54" w14:textId="77777777" w:rsidR="00D9749F" w:rsidRPr="00CF26F0" w:rsidRDefault="00D9749F" w:rsidP="00441DC8">
            <w:pPr>
              <w:ind w:left="136"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-0.025</w:t>
            </w:r>
          </w:p>
        </w:tc>
        <w:tc>
          <w:tcPr>
            <w:tcW w:w="1112" w:type="dxa"/>
          </w:tcPr>
          <w:p w14:paraId="2FA01409" w14:textId="77777777" w:rsidR="00D9749F" w:rsidRPr="00CF26F0" w:rsidRDefault="00D9749F" w:rsidP="00441DC8">
            <w:pPr>
              <w:ind w:left="202"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0.042</w:t>
            </w:r>
          </w:p>
        </w:tc>
        <w:tc>
          <w:tcPr>
            <w:tcW w:w="1062" w:type="dxa"/>
          </w:tcPr>
          <w:p w14:paraId="2B2D57DD" w14:textId="77777777" w:rsidR="00D9749F" w:rsidRPr="00CF26F0" w:rsidRDefault="00D9749F" w:rsidP="00441DC8">
            <w:pPr>
              <w:ind w:right="209"/>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-0.019</w:t>
            </w:r>
          </w:p>
        </w:tc>
        <w:tc>
          <w:tcPr>
            <w:tcW w:w="1136" w:type="dxa"/>
          </w:tcPr>
          <w:p w14:paraId="059094C7" w14:textId="77777777" w:rsidR="00D9749F" w:rsidRPr="00CF26F0" w:rsidRDefault="00D9749F" w:rsidP="00441DC8">
            <w:pPr>
              <w:ind w:left="193"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-0.028</w:t>
            </w:r>
          </w:p>
        </w:tc>
        <w:tc>
          <w:tcPr>
            <w:tcW w:w="1106" w:type="dxa"/>
          </w:tcPr>
          <w:p w14:paraId="16A84174" w14:textId="77777777" w:rsidR="00D9749F" w:rsidRPr="00CF26F0" w:rsidRDefault="00D9749F" w:rsidP="00441DC8">
            <w:pPr>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-0.049</w:t>
            </w:r>
          </w:p>
        </w:tc>
      </w:tr>
      <w:tr w:rsidR="00CF26F0" w:rsidRPr="00CF26F0" w14:paraId="5E0587E4" w14:textId="77777777" w:rsidTr="005F4224">
        <w:trPr>
          <w:trHeight w:val="277"/>
        </w:trPr>
        <w:tc>
          <w:tcPr>
            <w:tcW w:w="937" w:type="dxa"/>
            <w:tcBorders>
              <w:bottom w:val="single" w:sz="6" w:space="0" w:color="000000"/>
            </w:tcBorders>
          </w:tcPr>
          <w:p w14:paraId="70DFFFAF" w14:textId="77777777" w:rsidR="00D9749F" w:rsidRPr="00CF26F0" w:rsidRDefault="00D9749F" w:rsidP="00441DC8">
            <w:pPr>
              <w:rPr>
                <w:rFonts w:ascii="Times New Roman" w:eastAsia="Times New Roman" w:hAnsi="Times New Roman" w:cs="Times New Roman"/>
                <w:lang w:val="es-ES"/>
              </w:rPr>
            </w:pPr>
          </w:p>
        </w:tc>
        <w:tc>
          <w:tcPr>
            <w:tcW w:w="2782" w:type="dxa"/>
            <w:tcBorders>
              <w:bottom w:val="single" w:sz="12" w:space="0" w:color="000000"/>
            </w:tcBorders>
          </w:tcPr>
          <w:p w14:paraId="5C60CDF0"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Evitación de la tarea</w:t>
            </w:r>
          </w:p>
        </w:tc>
        <w:tc>
          <w:tcPr>
            <w:tcW w:w="1039" w:type="dxa"/>
            <w:tcBorders>
              <w:bottom w:val="single" w:sz="12" w:space="0" w:color="000000"/>
            </w:tcBorders>
          </w:tcPr>
          <w:p w14:paraId="08C969A6"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,092</w:t>
            </w:r>
          </w:p>
        </w:tc>
        <w:tc>
          <w:tcPr>
            <w:tcW w:w="1038" w:type="dxa"/>
            <w:tcBorders>
              <w:bottom w:val="single" w:sz="12" w:space="0" w:color="000000"/>
            </w:tcBorders>
          </w:tcPr>
          <w:p w14:paraId="31E6C9A4" w14:textId="77777777" w:rsidR="00D9749F" w:rsidRPr="00CF26F0" w:rsidRDefault="00D9749F" w:rsidP="00441DC8">
            <w:pPr>
              <w:ind w:left="136"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-0.019</w:t>
            </w:r>
          </w:p>
        </w:tc>
        <w:tc>
          <w:tcPr>
            <w:tcW w:w="1112" w:type="dxa"/>
            <w:tcBorders>
              <w:bottom w:val="single" w:sz="12" w:space="0" w:color="000000"/>
            </w:tcBorders>
          </w:tcPr>
          <w:p w14:paraId="7DD2653A" w14:textId="77777777" w:rsidR="00D9749F" w:rsidRPr="00CF26F0" w:rsidRDefault="00D9749F" w:rsidP="00441DC8">
            <w:pPr>
              <w:ind w:left="202"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0.043</w:t>
            </w:r>
          </w:p>
        </w:tc>
        <w:tc>
          <w:tcPr>
            <w:tcW w:w="1062" w:type="dxa"/>
            <w:tcBorders>
              <w:bottom w:val="single" w:sz="12" w:space="0" w:color="000000"/>
            </w:tcBorders>
          </w:tcPr>
          <w:p w14:paraId="0B825B4F" w14:textId="77777777" w:rsidR="00D9749F" w:rsidRPr="00CF26F0" w:rsidRDefault="00D9749F" w:rsidP="00441DC8">
            <w:pPr>
              <w:ind w:right="209"/>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-0.017</w:t>
            </w:r>
          </w:p>
        </w:tc>
        <w:tc>
          <w:tcPr>
            <w:tcW w:w="1136" w:type="dxa"/>
            <w:tcBorders>
              <w:bottom w:val="single" w:sz="12" w:space="0" w:color="000000"/>
            </w:tcBorders>
          </w:tcPr>
          <w:p w14:paraId="22F59548" w14:textId="77777777" w:rsidR="00D9749F" w:rsidRPr="00CF26F0" w:rsidRDefault="00D9749F" w:rsidP="00441DC8">
            <w:pPr>
              <w:ind w:left="193"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-0.026</w:t>
            </w:r>
          </w:p>
        </w:tc>
        <w:tc>
          <w:tcPr>
            <w:tcW w:w="1106" w:type="dxa"/>
            <w:tcBorders>
              <w:bottom w:val="single" w:sz="12" w:space="0" w:color="000000"/>
            </w:tcBorders>
          </w:tcPr>
          <w:p w14:paraId="426CABBF" w14:textId="77777777" w:rsidR="00D9749F" w:rsidRPr="00CF26F0" w:rsidRDefault="00D9749F" w:rsidP="00441DC8">
            <w:pPr>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w:t>
            </w:r>
          </w:p>
        </w:tc>
      </w:tr>
      <w:tr w:rsidR="00CF26F0" w:rsidRPr="00CF26F0" w14:paraId="06AED0BB" w14:textId="77777777" w:rsidTr="005F4224">
        <w:trPr>
          <w:trHeight w:val="276"/>
        </w:trPr>
        <w:tc>
          <w:tcPr>
            <w:tcW w:w="937" w:type="dxa"/>
            <w:tcBorders>
              <w:top w:val="single" w:sz="6" w:space="0" w:color="000000"/>
            </w:tcBorders>
          </w:tcPr>
          <w:p w14:paraId="153B16F0" w14:textId="77777777" w:rsidR="00D9749F" w:rsidRPr="00CF26F0" w:rsidRDefault="00D9749F" w:rsidP="00441DC8">
            <w:pPr>
              <w:rPr>
                <w:rFonts w:ascii="Times New Roman" w:eastAsia="Times New Roman" w:hAnsi="Times New Roman" w:cs="Times New Roman"/>
                <w:lang w:val="es-ES"/>
              </w:rPr>
            </w:pPr>
          </w:p>
        </w:tc>
        <w:tc>
          <w:tcPr>
            <w:tcW w:w="2782" w:type="dxa"/>
            <w:tcBorders>
              <w:top w:val="single" w:sz="12" w:space="0" w:color="000000"/>
            </w:tcBorders>
          </w:tcPr>
          <w:p w14:paraId="16EBB840"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Nivel de estudios</w:t>
            </w:r>
          </w:p>
        </w:tc>
        <w:tc>
          <w:tcPr>
            <w:tcW w:w="1039" w:type="dxa"/>
            <w:tcBorders>
              <w:top w:val="single" w:sz="12" w:space="0" w:color="000000"/>
            </w:tcBorders>
          </w:tcPr>
          <w:p w14:paraId="6C083887"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,194**</w:t>
            </w:r>
          </w:p>
        </w:tc>
        <w:tc>
          <w:tcPr>
            <w:tcW w:w="1038" w:type="dxa"/>
            <w:tcBorders>
              <w:top w:val="single" w:sz="12" w:space="0" w:color="000000"/>
            </w:tcBorders>
          </w:tcPr>
          <w:p w14:paraId="126D859D" w14:textId="77777777" w:rsidR="00D9749F" w:rsidRPr="00CF26F0" w:rsidRDefault="00D9749F" w:rsidP="00441DC8">
            <w:pPr>
              <w:ind w:left="140"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,117**</w:t>
            </w:r>
          </w:p>
        </w:tc>
        <w:tc>
          <w:tcPr>
            <w:tcW w:w="1112" w:type="dxa"/>
            <w:tcBorders>
              <w:top w:val="single" w:sz="12" w:space="0" w:color="000000"/>
            </w:tcBorders>
          </w:tcPr>
          <w:p w14:paraId="0EAB812D" w14:textId="77777777" w:rsidR="00D9749F" w:rsidRPr="00CF26F0" w:rsidRDefault="00D9749F" w:rsidP="00441DC8">
            <w:pPr>
              <w:ind w:left="203"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,100**</w:t>
            </w:r>
          </w:p>
        </w:tc>
        <w:tc>
          <w:tcPr>
            <w:tcW w:w="1062" w:type="dxa"/>
            <w:tcBorders>
              <w:top w:val="single" w:sz="12" w:space="0" w:color="000000"/>
            </w:tcBorders>
          </w:tcPr>
          <w:p w14:paraId="6487441B" w14:textId="77777777" w:rsidR="00D9749F" w:rsidRPr="00CF26F0" w:rsidRDefault="00D9749F" w:rsidP="00441DC8">
            <w:pPr>
              <w:ind w:right="269"/>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-,078</w:t>
            </w:r>
          </w:p>
        </w:tc>
        <w:tc>
          <w:tcPr>
            <w:tcW w:w="1136" w:type="dxa"/>
            <w:tcBorders>
              <w:top w:val="single" w:sz="12" w:space="0" w:color="000000"/>
            </w:tcBorders>
          </w:tcPr>
          <w:p w14:paraId="344CB8D2" w14:textId="77777777" w:rsidR="00D9749F" w:rsidRPr="00CF26F0" w:rsidRDefault="00D9749F" w:rsidP="00441DC8">
            <w:pPr>
              <w:ind w:left="196"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-,114**</w:t>
            </w:r>
          </w:p>
        </w:tc>
        <w:tc>
          <w:tcPr>
            <w:tcW w:w="1106" w:type="dxa"/>
            <w:tcBorders>
              <w:top w:val="single" w:sz="12" w:space="0" w:color="000000"/>
            </w:tcBorders>
          </w:tcPr>
          <w:p w14:paraId="7E5B112C" w14:textId="77777777" w:rsidR="00D9749F" w:rsidRPr="00CF26F0" w:rsidRDefault="00D9749F" w:rsidP="00441DC8">
            <w:pPr>
              <w:ind w:left="165"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-,105**</w:t>
            </w:r>
          </w:p>
        </w:tc>
      </w:tr>
      <w:tr w:rsidR="00CF26F0" w:rsidRPr="00CF26F0" w14:paraId="61114A7B" w14:textId="77777777" w:rsidTr="005F4224">
        <w:trPr>
          <w:trHeight w:val="276"/>
        </w:trPr>
        <w:tc>
          <w:tcPr>
            <w:tcW w:w="937" w:type="dxa"/>
            <w:vMerge w:val="restart"/>
          </w:tcPr>
          <w:p w14:paraId="7B8A4044" w14:textId="77777777" w:rsidR="00D9749F" w:rsidRPr="00CF26F0" w:rsidRDefault="00D9749F" w:rsidP="00441DC8">
            <w:pPr>
              <w:spacing w:before="179"/>
              <w:ind w:left="72"/>
              <w:rPr>
                <w:rFonts w:ascii="Times New Roman" w:eastAsia="Times New Roman" w:hAnsi="Times New Roman" w:cs="Times New Roman"/>
                <w:lang w:val="es-ES"/>
              </w:rPr>
            </w:pPr>
            <w:r w:rsidRPr="00CF26F0">
              <w:rPr>
                <w:rFonts w:ascii="Times New Roman" w:eastAsia="Times New Roman" w:hAnsi="Times New Roman" w:cs="Times New Roman"/>
                <w:lang w:val="es-ES"/>
              </w:rPr>
              <w:t>Padre</w:t>
            </w:r>
          </w:p>
        </w:tc>
        <w:tc>
          <w:tcPr>
            <w:tcW w:w="2782" w:type="dxa"/>
          </w:tcPr>
          <w:p w14:paraId="01D06299"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Dominio de la tarea</w:t>
            </w:r>
          </w:p>
        </w:tc>
        <w:tc>
          <w:tcPr>
            <w:tcW w:w="1039" w:type="dxa"/>
          </w:tcPr>
          <w:p w14:paraId="32633EA8"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0.05</w:t>
            </w:r>
          </w:p>
        </w:tc>
        <w:tc>
          <w:tcPr>
            <w:tcW w:w="1038" w:type="dxa"/>
          </w:tcPr>
          <w:p w14:paraId="246779EB" w14:textId="77777777" w:rsidR="00D9749F" w:rsidRPr="00CF26F0" w:rsidRDefault="00D9749F" w:rsidP="00441DC8">
            <w:pPr>
              <w:ind w:left="140"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,071</w:t>
            </w:r>
          </w:p>
        </w:tc>
        <w:tc>
          <w:tcPr>
            <w:tcW w:w="1112" w:type="dxa"/>
          </w:tcPr>
          <w:p w14:paraId="30BCF068" w14:textId="77777777" w:rsidR="00D9749F" w:rsidRPr="00CF26F0" w:rsidRDefault="00D9749F" w:rsidP="00441DC8">
            <w:pPr>
              <w:ind w:left="203"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0.03</w:t>
            </w:r>
          </w:p>
        </w:tc>
        <w:tc>
          <w:tcPr>
            <w:tcW w:w="1062" w:type="dxa"/>
          </w:tcPr>
          <w:p w14:paraId="5B5F9CEC" w14:textId="77777777" w:rsidR="00D9749F" w:rsidRPr="00CF26F0" w:rsidRDefault="00D9749F" w:rsidP="00441DC8">
            <w:pPr>
              <w:ind w:right="305"/>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0.02</w:t>
            </w:r>
          </w:p>
        </w:tc>
        <w:tc>
          <w:tcPr>
            <w:tcW w:w="1136" w:type="dxa"/>
          </w:tcPr>
          <w:p w14:paraId="7E13ED16" w14:textId="77777777" w:rsidR="00D9749F" w:rsidRPr="00CF26F0" w:rsidRDefault="00D9749F" w:rsidP="00441DC8">
            <w:pPr>
              <w:ind w:left="193"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-0.03</w:t>
            </w:r>
          </w:p>
        </w:tc>
        <w:tc>
          <w:tcPr>
            <w:tcW w:w="1106" w:type="dxa"/>
          </w:tcPr>
          <w:p w14:paraId="5D7B5FA6" w14:textId="77777777" w:rsidR="00D9749F" w:rsidRPr="00CF26F0" w:rsidRDefault="00D9749F" w:rsidP="00441DC8">
            <w:pPr>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-0.05</w:t>
            </w:r>
          </w:p>
        </w:tc>
      </w:tr>
      <w:tr w:rsidR="00CF26F0" w:rsidRPr="00CF26F0" w14:paraId="731722E7" w14:textId="77777777" w:rsidTr="005F4224">
        <w:trPr>
          <w:trHeight w:val="322"/>
        </w:trPr>
        <w:tc>
          <w:tcPr>
            <w:tcW w:w="937" w:type="dxa"/>
            <w:vMerge/>
            <w:tcBorders>
              <w:top w:val="nil"/>
            </w:tcBorders>
          </w:tcPr>
          <w:p w14:paraId="6F632F17" w14:textId="77777777" w:rsidR="00D9749F" w:rsidRPr="00CF26F0" w:rsidRDefault="00D9749F" w:rsidP="00441DC8">
            <w:pPr>
              <w:rPr>
                <w:rFonts w:ascii="Times New Roman" w:eastAsia="Times New Roman" w:hAnsi="Times New Roman" w:cs="Times New Roman"/>
                <w:lang w:val="es-ES"/>
              </w:rPr>
            </w:pPr>
          </w:p>
        </w:tc>
        <w:tc>
          <w:tcPr>
            <w:tcW w:w="2782" w:type="dxa"/>
          </w:tcPr>
          <w:p w14:paraId="4B128076" w14:textId="77777777" w:rsidR="00D9749F" w:rsidRPr="00CF26F0" w:rsidRDefault="00D9749F" w:rsidP="00441DC8">
            <w:pPr>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Enfoque de rendimiento</w:t>
            </w:r>
          </w:p>
        </w:tc>
        <w:tc>
          <w:tcPr>
            <w:tcW w:w="1039" w:type="dxa"/>
          </w:tcPr>
          <w:p w14:paraId="1FD7197E" w14:textId="77777777" w:rsidR="00D9749F" w:rsidRPr="00CF26F0" w:rsidRDefault="00D9749F" w:rsidP="00441DC8">
            <w:pPr>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0.06</w:t>
            </w:r>
          </w:p>
        </w:tc>
        <w:tc>
          <w:tcPr>
            <w:tcW w:w="1038" w:type="dxa"/>
          </w:tcPr>
          <w:p w14:paraId="19F9BC76" w14:textId="77777777" w:rsidR="00D9749F" w:rsidRPr="00CF26F0" w:rsidRDefault="00D9749F" w:rsidP="00441DC8">
            <w:pPr>
              <w:ind w:left="140"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,075</w:t>
            </w:r>
          </w:p>
        </w:tc>
        <w:tc>
          <w:tcPr>
            <w:tcW w:w="1112" w:type="dxa"/>
          </w:tcPr>
          <w:p w14:paraId="1CBFAB80" w14:textId="77777777" w:rsidR="00D9749F" w:rsidRPr="00CF26F0" w:rsidRDefault="00D9749F" w:rsidP="00441DC8">
            <w:pPr>
              <w:ind w:left="203"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w:t>
            </w:r>
          </w:p>
        </w:tc>
        <w:tc>
          <w:tcPr>
            <w:tcW w:w="1062" w:type="dxa"/>
          </w:tcPr>
          <w:p w14:paraId="0022FC8F" w14:textId="77777777" w:rsidR="00D9749F" w:rsidRPr="00CF26F0" w:rsidRDefault="00D9749F" w:rsidP="00441DC8">
            <w:pPr>
              <w:ind w:right="305"/>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0.02</w:t>
            </w:r>
          </w:p>
        </w:tc>
        <w:tc>
          <w:tcPr>
            <w:tcW w:w="1136" w:type="dxa"/>
          </w:tcPr>
          <w:p w14:paraId="593FB01F" w14:textId="77777777" w:rsidR="00D9749F" w:rsidRPr="00CF26F0" w:rsidRDefault="00D9749F" w:rsidP="00441DC8">
            <w:pPr>
              <w:ind w:left="193"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-0.03</w:t>
            </w:r>
          </w:p>
        </w:tc>
        <w:tc>
          <w:tcPr>
            <w:tcW w:w="1106" w:type="dxa"/>
          </w:tcPr>
          <w:p w14:paraId="7B547B9D" w14:textId="77777777" w:rsidR="00D9749F" w:rsidRPr="00CF26F0" w:rsidRDefault="00D9749F" w:rsidP="00441DC8">
            <w:pPr>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-0.05</w:t>
            </w:r>
          </w:p>
        </w:tc>
      </w:tr>
      <w:tr w:rsidR="00CF26F0" w:rsidRPr="00CF26F0" w14:paraId="7FEF8899" w14:textId="77777777" w:rsidTr="005F4224">
        <w:trPr>
          <w:trHeight w:val="324"/>
        </w:trPr>
        <w:tc>
          <w:tcPr>
            <w:tcW w:w="937" w:type="dxa"/>
            <w:tcBorders>
              <w:bottom w:val="single" w:sz="6" w:space="0" w:color="000000"/>
            </w:tcBorders>
          </w:tcPr>
          <w:p w14:paraId="59A2F546" w14:textId="77777777" w:rsidR="00D9749F" w:rsidRPr="00CF26F0" w:rsidRDefault="00D9749F" w:rsidP="00441DC8">
            <w:pPr>
              <w:rPr>
                <w:rFonts w:ascii="Times New Roman" w:eastAsia="Times New Roman" w:hAnsi="Times New Roman" w:cs="Times New Roman"/>
                <w:lang w:val="es-ES"/>
              </w:rPr>
            </w:pPr>
          </w:p>
        </w:tc>
        <w:tc>
          <w:tcPr>
            <w:tcW w:w="2782" w:type="dxa"/>
            <w:tcBorders>
              <w:bottom w:val="single" w:sz="12" w:space="0" w:color="000000"/>
            </w:tcBorders>
          </w:tcPr>
          <w:p w14:paraId="5BA853EC" w14:textId="77777777" w:rsidR="00D9749F" w:rsidRPr="00CF26F0" w:rsidRDefault="00D9749F" w:rsidP="00441DC8">
            <w:pPr>
              <w:spacing w:before="41"/>
              <w:ind w:left="239"/>
              <w:rPr>
                <w:rFonts w:ascii="Times New Roman" w:eastAsia="Times New Roman" w:hAnsi="Times New Roman" w:cs="Times New Roman"/>
                <w:lang w:val="es-ES"/>
              </w:rPr>
            </w:pPr>
            <w:r w:rsidRPr="00CF26F0">
              <w:rPr>
                <w:rFonts w:ascii="Times New Roman" w:eastAsia="Times New Roman" w:hAnsi="Times New Roman" w:cs="Times New Roman"/>
                <w:lang w:val="es-ES"/>
              </w:rPr>
              <w:t>Evitación de la tarea</w:t>
            </w:r>
          </w:p>
        </w:tc>
        <w:tc>
          <w:tcPr>
            <w:tcW w:w="1039" w:type="dxa"/>
            <w:tcBorders>
              <w:bottom w:val="single" w:sz="12" w:space="0" w:color="000000"/>
            </w:tcBorders>
          </w:tcPr>
          <w:p w14:paraId="63A8683D" w14:textId="77777777" w:rsidR="00D9749F" w:rsidRPr="00CF26F0" w:rsidRDefault="00D9749F" w:rsidP="00441DC8">
            <w:pPr>
              <w:spacing w:before="41"/>
              <w:ind w:left="202" w:right="136"/>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0.07</w:t>
            </w:r>
          </w:p>
        </w:tc>
        <w:tc>
          <w:tcPr>
            <w:tcW w:w="1038" w:type="dxa"/>
            <w:tcBorders>
              <w:bottom w:val="single" w:sz="12" w:space="0" w:color="000000"/>
            </w:tcBorders>
          </w:tcPr>
          <w:p w14:paraId="4EB3CE64" w14:textId="77777777" w:rsidR="00D9749F" w:rsidRPr="00CF26F0" w:rsidRDefault="00D9749F" w:rsidP="00441DC8">
            <w:pPr>
              <w:spacing w:before="41"/>
              <w:ind w:left="140" w:right="19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,072</w:t>
            </w:r>
          </w:p>
        </w:tc>
        <w:tc>
          <w:tcPr>
            <w:tcW w:w="1112" w:type="dxa"/>
            <w:tcBorders>
              <w:bottom w:val="single" w:sz="12" w:space="0" w:color="000000"/>
            </w:tcBorders>
          </w:tcPr>
          <w:p w14:paraId="6301B12F" w14:textId="77777777" w:rsidR="00D9749F" w:rsidRPr="00CF26F0" w:rsidRDefault="00D9749F" w:rsidP="00441DC8">
            <w:pPr>
              <w:spacing w:before="41"/>
              <w:ind w:left="203" w:right="208"/>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0.04</w:t>
            </w:r>
          </w:p>
        </w:tc>
        <w:tc>
          <w:tcPr>
            <w:tcW w:w="1062" w:type="dxa"/>
            <w:tcBorders>
              <w:bottom w:val="single" w:sz="12" w:space="0" w:color="000000"/>
            </w:tcBorders>
          </w:tcPr>
          <w:p w14:paraId="52F756A1" w14:textId="77777777" w:rsidR="00D9749F" w:rsidRPr="00CF26F0" w:rsidRDefault="00D9749F" w:rsidP="00441DC8">
            <w:pPr>
              <w:spacing w:before="41"/>
              <w:ind w:right="305"/>
              <w:jc w:val="right"/>
              <w:rPr>
                <w:rFonts w:ascii="Times New Roman" w:eastAsia="Times New Roman" w:hAnsi="Times New Roman" w:cs="Times New Roman"/>
                <w:lang w:val="es-ES"/>
              </w:rPr>
            </w:pPr>
            <w:r w:rsidRPr="00CF26F0">
              <w:rPr>
                <w:rFonts w:ascii="Times New Roman" w:eastAsia="Times New Roman" w:hAnsi="Times New Roman" w:cs="Times New Roman"/>
                <w:lang w:val="es-ES"/>
              </w:rPr>
              <w:t>0.02</w:t>
            </w:r>
          </w:p>
        </w:tc>
        <w:tc>
          <w:tcPr>
            <w:tcW w:w="1136" w:type="dxa"/>
            <w:tcBorders>
              <w:bottom w:val="single" w:sz="12" w:space="0" w:color="000000"/>
            </w:tcBorders>
          </w:tcPr>
          <w:p w14:paraId="75C3304F" w14:textId="77777777" w:rsidR="00D9749F" w:rsidRPr="00CF26F0" w:rsidRDefault="00D9749F" w:rsidP="00441DC8">
            <w:pPr>
              <w:spacing w:before="41"/>
              <w:ind w:left="193" w:right="160"/>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-0.03</w:t>
            </w:r>
          </w:p>
        </w:tc>
        <w:tc>
          <w:tcPr>
            <w:tcW w:w="1106" w:type="dxa"/>
            <w:tcBorders>
              <w:bottom w:val="single" w:sz="12" w:space="0" w:color="000000"/>
            </w:tcBorders>
          </w:tcPr>
          <w:p w14:paraId="5C212E06" w14:textId="77777777" w:rsidR="00D9749F" w:rsidRPr="00CF26F0" w:rsidRDefault="00D9749F" w:rsidP="00441DC8">
            <w:pPr>
              <w:spacing w:before="41"/>
              <w:ind w:left="161" w:right="161"/>
              <w:jc w:val="center"/>
              <w:rPr>
                <w:rFonts w:ascii="Times New Roman" w:eastAsia="Times New Roman" w:hAnsi="Times New Roman" w:cs="Times New Roman"/>
                <w:lang w:val="es-ES"/>
              </w:rPr>
            </w:pPr>
            <w:r w:rsidRPr="00CF26F0">
              <w:rPr>
                <w:rFonts w:ascii="Times New Roman" w:eastAsia="Times New Roman" w:hAnsi="Times New Roman" w:cs="Times New Roman"/>
                <w:lang w:val="es-ES"/>
              </w:rPr>
              <w:t>-0.05</w:t>
            </w:r>
          </w:p>
        </w:tc>
      </w:tr>
    </w:tbl>
    <w:p w14:paraId="23584F6B" w14:textId="1B5D33CA" w:rsidR="00D9749F" w:rsidRPr="00CF26F0" w:rsidRDefault="00D9749F" w:rsidP="00D9749F">
      <w:pPr>
        <w:jc w:val="both"/>
        <w:rPr>
          <w:rFonts w:ascii="Times New Roman" w:hAnsi="Times New Roman" w:cs="Times New Roman"/>
          <w:sz w:val="18"/>
          <w:szCs w:val="18"/>
        </w:rPr>
      </w:pPr>
      <w:r w:rsidRPr="00CF26F0">
        <w:rPr>
          <w:rFonts w:ascii="Times New Roman" w:eastAsia="Times New Roman" w:hAnsi="Times New Roman" w:cs="Times New Roman"/>
          <w:i/>
          <w:sz w:val="18"/>
          <w:szCs w:val="18"/>
          <w:lang w:val="es-ES"/>
        </w:rPr>
        <w:t xml:space="preserve">Nota: *p&lt;.05; **p &lt;.01; ** p &lt;.001 </w:t>
      </w:r>
      <w:r w:rsidRPr="00CF26F0">
        <w:rPr>
          <w:rFonts w:ascii="Times New Roman" w:hAnsi="Times New Roman" w:cs="Times New Roman"/>
          <w:sz w:val="18"/>
          <w:szCs w:val="18"/>
        </w:rPr>
        <w:t xml:space="preserve">A1: Elección de oferta en ciertos límites; A2: Explicar las razones detrás de las demandas, reglas y límites; A3: Ser consciente de aceptar y reconocer los sentimientos del </w:t>
      </w:r>
      <w:r w:rsidR="000E6870" w:rsidRPr="00CF26F0">
        <w:rPr>
          <w:rFonts w:ascii="Times New Roman" w:hAnsi="Times New Roman" w:cs="Times New Roman"/>
          <w:sz w:val="18"/>
          <w:szCs w:val="18"/>
        </w:rPr>
        <w:t>hijo</w:t>
      </w:r>
      <w:r w:rsidRPr="00CF26F0">
        <w:rPr>
          <w:rFonts w:ascii="Times New Roman" w:hAnsi="Times New Roman" w:cs="Times New Roman"/>
          <w:sz w:val="18"/>
          <w:szCs w:val="18"/>
        </w:rPr>
        <w:t xml:space="preserve">; C1: Amenazar con castigar al </w:t>
      </w:r>
      <w:r w:rsidR="000E6870" w:rsidRPr="00CF26F0">
        <w:rPr>
          <w:rFonts w:ascii="Times New Roman" w:hAnsi="Times New Roman" w:cs="Times New Roman"/>
          <w:sz w:val="18"/>
          <w:szCs w:val="18"/>
        </w:rPr>
        <w:t>hijo</w:t>
      </w:r>
      <w:r w:rsidRPr="00CF26F0">
        <w:rPr>
          <w:rFonts w:ascii="Times New Roman" w:hAnsi="Times New Roman" w:cs="Times New Roman"/>
          <w:sz w:val="18"/>
          <w:szCs w:val="18"/>
        </w:rPr>
        <w:t>; C2: Inducir culpa; C3: Fomentar objetivos de rendimiento.</w:t>
      </w:r>
    </w:p>
    <w:p w14:paraId="5950D440" w14:textId="19B5F1E0" w:rsidR="00237895" w:rsidRPr="00CF26F0" w:rsidRDefault="00441DC8" w:rsidP="00073303">
      <w:pPr>
        <w:spacing w:line="360" w:lineRule="auto"/>
        <w:jc w:val="both"/>
        <w:rPr>
          <w:rFonts w:ascii="Times New Roman" w:hAnsi="Times New Roman" w:cs="Times New Roman"/>
          <w:sz w:val="24"/>
          <w:szCs w:val="24"/>
        </w:rPr>
        <w:sectPr w:rsidR="00237895" w:rsidRPr="00CF26F0" w:rsidSect="00650777">
          <w:pgSz w:w="11906" w:h="16838" w:code="9"/>
          <w:pgMar w:top="1418" w:right="1418" w:bottom="1418" w:left="1418" w:header="709" w:footer="709" w:gutter="0"/>
          <w:cols w:space="708"/>
          <w:docGrid w:linePitch="360"/>
        </w:sectPr>
      </w:pPr>
      <w:r w:rsidRPr="00CF26F0">
        <w:rPr>
          <w:rFonts w:ascii="Times New Roman" w:hAnsi="Times New Roman" w:cs="Times New Roman"/>
          <w:sz w:val="24"/>
          <w:szCs w:val="24"/>
        </w:rPr>
        <w:t>Por su parte, en l</w:t>
      </w:r>
      <w:r w:rsidR="00073303" w:rsidRPr="00CF26F0">
        <w:rPr>
          <w:rFonts w:ascii="Times New Roman" w:hAnsi="Times New Roman" w:cs="Times New Roman"/>
          <w:sz w:val="24"/>
          <w:szCs w:val="24"/>
        </w:rPr>
        <w:t>a Tabla 4, se encontró que los hijos de madres con posgrado percibían mayores expresiones de “elección de oferta en ciertos límites”; mientras que los hijos de madres c</w:t>
      </w:r>
      <w:r w:rsidR="0001776E" w:rsidRPr="00CF26F0">
        <w:rPr>
          <w:rFonts w:ascii="Times New Roman" w:hAnsi="Times New Roman" w:cs="Times New Roman"/>
          <w:sz w:val="24"/>
          <w:szCs w:val="24"/>
        </w:rPr>
        <w:t>on educación b</w:t>
      </w:r>
      <w:r w:rsidR="00073303" w:rsidRPr="00CF26F0">
        <w:rPr>
          <w:rFonts w:ascii="Times New Roman" w:hAnsi="Times New Roman" w:cs="Times New Roman"/>
          <w:sz w:val="24"/>
          <w:szCs w:val="24"/>
        </w:rPr>
        <w:t>ásica</w:t>
      </w:r>
      <w:r w:rsidR="0001776E" w:rsidRPr="00CF26F0">
        <w:rPr>
          <w:rFonts w:ascii="Times New Roman" w:hAnsi="Times New Roman" w:cs="Times New Roman"/>
          <w:sz w:val="24"/>
          <w:szCs w:val="24"/>
        </w:rPr>
        <w:t xml:space="preserve"> m</w:t>
      </w:r>
      <w:r w:rsidR="00073303" w:rsidRPr="00CF26F0">
        <w:rPr>
          <w:rFonts w:ascii="Times New Roman" w:hAnsi="Times New Roman" w:cs="Times New Roman"/>
          <w:sz w:val="24"/>
          <w:szCs w:val="24"/>
        </w:rPr>
        <w:t>edia y superior percibían mayores acciones de “inducir culpa”, adicionalmente, los hijos de padres con posgrado sentían un apoyo a la autonomía evidentemente mayor; se observa además que a mayor nivel de estudios mayores expresiones de apoyo a la autonomía, se determinó también que los padres con educación básica media tienden a controlar más “Inducir culpa” y “Fomentar objetivos de rendimiento”. Además, se encontró que el nivel de estudios de las madres se correlacionó con el apoyo a la autonomía: Elección de oferta en ciertos límites (r=.204; p&lt;.01); y se observó una correlación negativa con la dimensión de control “In</w:t>
      </w:r>
      <w:r w:rsidR="00AC37C1" w:rsidRPr="00CF26F0">
        <w:rPr>
          <w:rFonts w:ascii="Times New Roman" w:hAnsi="Times New Roman" w:cs="Times New Roman"/>
          <w:sz w:val="24"/>
          <w:szCs w:val="24"/>
        </w:rPr>
        <w:t xml:space="preserve">ducir culpa” (r= -.121; p&lt;.01) ver </w:t>
      </w:r>
      <w:r w:rsidR="00073303" w:rsidRPr="00CF26F0">
        <w:rPr>
          <w:rFonts w:ascii="Times New Roman" w:hAnsi="Times New Roman" w:cs="Times New Roman"/>
          <w:sz w:val="24"/>
          <w:szCs w:val="24"/>
        </w:rPr>
        <w:t>Tabla 3.</w:t>
      </w:r>
      <w:r w:rsidR="00237895" w:rsidRPr="00CF26F0">
        <w:rPr>
          <w:rFonts w:ascii="Times New Roman" w:hAnsi="Times New Roman" w:cs="Times New Roman"/>
          <w:sz w:val="24"/>
          <w:szCs w:val="24"/>
        </w:rPr>
        <w:br w:type="page"/>
      </w:r>
    </w:p>
    <w:tbl>
      <w:tblPr>
        <w:tblStyle w:val="TableNormal"/>
        <w:tblW w:w="14001" w:type="dxa"/>
        <w:tblInd w:w="119" w:type="dxa"/>
        <w:tblLook w:val="01E0" w:firstRow="1" w:lastRow="1" w:firstColumn="1" w:lastColumn="1" w:noHBand="0" w:noVBand="0"/>
      </w:tblPr>
      <w:tblGrid>
        <w:gridCol w:w="789"/>
        <w:gridCol w:w="2819"/>
        <w:gridCol w:w="866"/>
        <w:gridCol w:w="484"/>
        <w:gridCol w:w="850"/>
        <w:gridCol w:w="482"/>
        <w:gridCol w:w="851"/>
        <w:gridCol w:w="476"/>
        <w:gridCol w:w="568"/>
        <w:gridCol w:w="663"/>
        <w:gridCol w:w="652"/>
        <w:gridCol w:w="460"/>
        <w:gridCol w:w="786"/>
        <w:gridCol w:w="564"/>
        <w:gridCol w:w="785"/>
        <w:gridCol w:w="465"/>
        <w:gridCol w:w="764"/>
        <w:gridCol w:w="677"/>
      </w:tblGrid>
      <w:tr w:rsidR="00CF26F0" w:rsidRPr="00CF26F0" w14:paraId="2C71C3C5" w14:textId="77777777" w:rsidTr="001F2961">
        <w:trPr>
          <w:trHeight w:val="450"/>
        </w:trPr>
        <w:tc>
          <w:tcPr>
            <w:tcW w:w="0" w:type="auto"/>
            <w:gridSpan w:val="18"/>
            <w:tcBorders>
              <w:bottom w:val="single" w:sz="4" w:space="0" w:color="000000"/>
            </w:tcBorders>
          </w:tcPr>
          <w:p w14:paraId="632BF2DD" w14:textId="26BF787E" w:rsidR="00985FA0" w:rsidRPr="00CF26F0" w:rsidRDefault="00985FA0" w:rsidP="00441DC8">
            <w:pPr>
              <w:pStyle w:val="TableParagraph"/>
              <w:ind w:left="67"/>
              <w:jc w:val="left"/>
              <w:rPr>
                <w:i/>
              </w:rPr>
            </w:pPr>
            <w:r w:rsidRPr="00CF26F0">
              <w:rPr>
                <w:i/>
              </w:rPr>
              <w:lastRenderedPageBreak/>
              <w:t xml:space="preserve">Tabla </w:t>
            </w:r>
            <w:r w:rsidR="00AC37C1" w:rsidRPr="00CF26F0">
              <w:rPr>
                <w:i/>
              </w:rPr>
              <w:t>4</w:t>
            </w:r>
            <w:r w:rsidRPr="00CF26F0">
              <w:rPr>
                <w:i/>
              </w:rPr>
              <w:t>.</w:t>
            </w:r>
          </w:p>
          <w:p w14:paraId="2810ED71" w14:textId="77777777" w:rsidR="00985FA0" w:rsidRPr="00CF26F0" w:rsidRDefault="00985FA0" w:rsidP="00441DC8">
            <w:pPr>
              <w:pStyle w:val="TableParagraph"/>
              <w:ind w:left="67"/>
              <w:jc w:val="left"/>
              <w:rPr>
                <w:i/>
              </w:rPr>
            </w:pPr>
            <w:r w:rsidRPr="00CF26F0">
              <w:rPr>
                <w:i/>
              </w:rPr>
              <w:t>Apoyo y control según el nivel de estudios de los padres</w:t>
            </w:r>
          </w:p>
        </w:tc>
      </w:tr>
      <w:tr w:rsidR="00CF26F0" w:rsidRPr="00CF26F0" w14:paraId="0F1F675A" w14:textId="77777777" w:rsidTr="001F2961">
        <w:trPr>
          <w:trHeight w:val="189"/>
        </w:trPr>
        <w:tc>
          <w:tcPr>
            <w:tcW w:w="0" w:type="auto"/>
            <w:gridSpan w:val="2"/>
            <w:vMerge w:val="restart"/>
            <w:tcBorders>
              <w:top w:val="single" w:sz="4" w:space="0" w:color="000000"/>
              <w:bottom w:val="single" w:sz="4" w:space="0" w:color="000000"/>
            </w:tcBorders>
          </w:tcPr>
          <w:p w14:paraId="23702D7E" w14:textId="77777777" w:rsidR="00985FA0" w:rsidRPr="00CF26F0" w:rsidRDefault="00985FA0" w:rsidP="00441DC8">
            <w:pPr>
              <w:pStyle w:val="TableParagraph"/>
              <w:spacing w:before="173"/>
              <w:ind w:left="776"/>
              <w:jc w:val="left"/>
            </w:pPr>
            <w:r w:rsidRPr="00CF26F0">
              <w:t>Nivel de estudios</w:t>
            </w:r>
          </w:p>
        </w:tc>
        <w:tc>
          <w:tcPr>
            <w:tcW w:w="0" w:type="auto"/>
            <w:tcBorders>
              <w:top w:val="single" w:sz="4" w:space="0" w:color="000000"/>
              <w:bottom w:val="single" w:sz="8" w:space="0" w:color="000000"/>
            </w:tcBorders>
          </w:tcPr>
          <w:p w14:paraId="218DF4D8" w14:textId="77777777" w:rsidR="00985FA0" w:rsidRPr="00CF26F0" w:rsidRDefault="00985FA0" w:rsidP="00441DC8">
            <w:pPr>
              <w:pStyle w:val="TableParagraph"/>
              <w:spacing w:before="17"/>
              <w:ind w:left="524"/>
              <w:jc w:val="left"/>
            </w:pPr>
            <w:r w:rsidRPr="00CF26F0">
              <w:t>A1</w:t>
            </w:r>
          </w:p>
        </w:tc>
        <w:tc>
          <w:tcPr>
            <w:tcW w:w="0" w:type="auto"/>
            <w:tcBorders>
              <w:top w:val="single" w:sz="4" w:space="0" w:color="000000"/>
              <w:bottom w:val="single" w:sz="8" w:space="0" w:color="000000"/>
            </w:tcBorders>
          </w:tcPr>
          <w:p w14:paraId="5DF6D38A" w14:textId="77777777" w:rsidR="00985FA0" w:rsidRPr="00CF26F0" w:rsidRDefault="00985FA0" w:rsidP="00441DC8">
            <w:pPr>
              <w:pStyle w:val="TableParagraph"/>
              <w:jc w:val="left"/>
            </w:pPr>
          </w:p>
        </w:tc>
        <w:tc>
          <w:tcPr>
            <w:tcW w:w="0" w:type="auto"/>
            <w:tcBorders>
              <w:top w:val="single" w:sz="4" w:space="0" w:color="000000"/>
              <w:bottom w:val="single" w:sz="8" w:space="0" w:color="000000"/>
            </w:tcBorders>
          </w:tcPr>
          <w:p w14:paraId="611E4380" w14:textId="77777777" w:rsidR="00985FA0" w:rsidRPr="00CF26F0" w:rsidRDefault="00985FA0" w:rsidP="00441DC8">
            <w:pPr>
              <w:pStyle w:val="TableParagraph"/>
              <w:spacing w:before="17"/>
              <w:ind w:left="509"/>
              <w:jc w:val="left"/>
            </w:pPr>
            <w:r w:rsidRPr="00CF26F0">
              <w:t>A2</w:t>
            </w:r>
          </w:p>
        </w:tc>
        <w:tc>
          <w:tcPr>
            <w:tcW w:w="0" w:type="auto"/>
            <w:tcBorders>
              <w:top w:val="single" w:sz="4" w:space="0" w:color="000000"/>
              <w:bottom w:val="single" w:sz="8" w:space="0" w:color="000000"/>
            </w:tcBorders>
          </w:tcPr>
          <w:p w14:paraId="611074B1" w14:textId="77777777" w:rsidR="00985FA0" w:rsidRPr="00CF26F0" w:rsidRDefault="00985FA0" w:rsidP="00441DC8">
            <w:pPr>
              <w:pStyle w:val="TableParagraph"/>
              <w:jc w:val="left"/>
            </w:pPr>
          </w:p>
        </w:tc>
        <w:tc>
          <w:tcPr>
            <w:tcW w:w="0" w:type="auto"/>
            <w:tcBorders>
              <w:top w:val="single" w:sz="4" w:space="0" w:color="000000"/>
              <w:bottom w:val="single" w:sz="8" w:space="0" w:color="000000"/>
            </w:tcBorders>
          </w:tcPr>
          <w:p w14:paraId="4F59996B" w14:textId="77777777" w:rsidR="00985FA0" w:rsidRPr="00CF26F0" w:rsidRDefault="00985FA0" w:rsidP="00441DC8">
            <w:pPr>
              <w:pStyle w:val="TableParagraph"/>
              <w:spacing w:before="17"/>
              <w:ind w:left="510"/>
              <w:jc w:val="left"/>
            </w:pPr>
            <w:r w:rsidRPr="00CF26F0">
              <w:t>A3</w:t>
            </w:r>
          </w:p>
        </w:tc>
        <w:tc>
          <w:tcPr>
            <w:tcW w:w="0" w:type="auto"/>
            <w:tcBorders>
              <w:top w:val="single" w:sz="4" w:space="0" w:color="000000"/>
              <w:bottom w:val="single" w:sz="8" w:space="0" w:color="000000"/>
            </w:tcBorders>
          </w:tcPr>
          <w:p w14:paraId="3B5F8606" w14:textId="77777777" w:rsidR="00985FA0" w:rsidRPr="00CF26F0" w:rsidRDefault="00985FA0" w:rsidP="00441DC8">
            <w:pPr>
              <w:pStyle w:val="TableParagraph"/>
              <w:jc w:val="left"/>
            </w:pPr>
          </w:p>
        </w:tc>
        <w:tc>
          <w:tcPr>
            <w:tcW w:w="0" w:type="auto"/>
            <w:gridSpan w:val="2"/>
            <w:tcBorders>
              <w:top w:val="single" w:sz="4" w:space="0" w:color="000000"/>
              <w:bottom w:val="single" w:sz="8" w:space="0" w:color="000000"/>
            </w:tcBorders>
          </w:tcPr>
          <w:p w14:paraId="5AA55A16" w14:textId="77777777" w:rsidR="00985FA0" w:rsidRPr="00CF26F0" w:rsidRDefault="00985FA0" w:rsidP="00441DC8">
            <w:pPr>
              <w:pStyle w:val="TableParagraph"/>
              <w:spacing w:before="17"/>
              <w:ind w:left="340"/>
              <w:jc w:val="left"/>
            </w:pPr>
            <w:r w:rsidRPr="00CF26F0">
              <w:t>Apoyo</w:t>
            </w:r>
          </w:p>
        </w:tc>
        <w:tc>
          <w:tcPr>
            <w:tcW w:w="0" w:type="auto"/>
            <w:tcBorders>
              <w:top w:val="single" w:sz="4" w:space="0" w:color="000000"/>
              <w:bottom w:val="single" w:sz="8" w:space="0" w:color="000000"/>
            </w:tcBorders>
          </w:tcPr>
          <w:p w14:paraId="147DE9E4" w14:textId="77777777" w:rsidR="00985FA0" w:rsidRPr="00CF26F0" w:rsidRDefault="00985FA0" w:rsidP="00441DC8">
            <w:pPr>
              <w:pStyle w:val="TableParagraph"/>
              <w:jc w:val="left"/>
            </w:pPr>
          </w:p>
        </w:tc>
        <w:tc>
          <w:tcPr>
            <w:tcW w:w="0" w:type="auto"/>
            <w:tcBorders>
              <w:top w:val="single" w:sz="4" w:space="0" w:color="000000"/>
              <w:bottom w:val="single" w:sz="8" w:space="0" w:color="000000"/>
            </w:tcBorders>
          </w:tcPr>
          <w:p w14:paraId="3D8298E2" w14:textId="77777777" w:rsidR="00985FA0" w:rsidRPr="00CF26F0" w:rsidRDefault="00985FA0" w:rsidP="00441DC8">
            <w:pPr>
              <w:pStyle w:val="TableParagraph"/>
              <w:spacing w:before="17"/>
              <w:ind w:left="15"/>
              <w:jc w:val="left"/>
            </w:pPr>
            <w:r w:rsidRPr="00CF26F0">
              <w:t>C1</w:t>
            </w:r>
          </w:p>
        </w:tc>
        <w:tc>
          <w:tcPr>
            <w:tcW w:w="0" w:type="auto"/>
            <w:tcBorders>
              <w:top w:val="single" w:sz="4" w:space="0" w:color="000000"/>
              <w:bottom w:val="single" w:sz="8" w:space="0" w:color="000000"/>
            </w:tcBorders>
          </w:tcPr>
          <w:p w14:paraId="562FF3C3" w14:textId="77777777" w:rsidR="00985FA0" w:rsidRPr="00CF26F0" w:rsidRDefault="00985FA0" w:rsidP="00441DC8">
            <w:pPr>
              <w:pStyle w:val="TableParagraph"/>
              <w:jc w:val="left"/>
            </w:pPr>
          </w:p>
        </w:tc>
        <w:tc>
          <w:tcPr>
            <w:tcW w:w="0" w:type="auto"/>
            <w:tcBorders>
              <w:top w:val="single" w:sz="4" w:space="0" w:color="000000"/>
              <w:bottom w:val="single" w:sz="8" w:space="0" w:color="000000"/>
            </w:tcBorders>
          </w:tcPr>
          <w:p w14:paraId="08A75BA1" w14:textId="77777777" w:rsidR="00985FA0" w:rsidRPr="00CF26F0" w:rsidRDefault="00985FA0" w:rsidP="00441DC8">
            <w:pPr>
              <w:pStyle w:val="TableParagraph"/>
              <w:spacing w:before="17"/>
              <w:ind w:left="112" w:right="106"/>
            </w:pPr>
            <w:r w:rsidRPr="00CF26F0">
              <w:t>C2</w:t>
            </w:r>
          </w:p>
        </w:tc>
        <w:tc>
          <w:tcPr>
            <w:tcW w:w="0" w:type="auto"/>
            <w:tcBorders>
              <w:top w:val="single" w:sz="4" w:space="0" w:color="000000"/>
              <w:bottom w:val="single" w:sz="8" w:space="0" w:color="000000"/>
            </w:tcBorders>
          </w:tcPr>
          <w:p w14:paraId="1772F686" w14:textId="77777777" w:rsidR="00985FA0" w:rsidRPr="00CF26F0" w:rsidRDefault="00985FA0" w:rsidP="00441DC8">
            <w:pPr>
              <w:pStyle w:val="TableParagraph"/>
              <w:jc w:val="left"/>
            </w:pPr>
          </w:p>
        </w:tc>
        <w:tc>
          <w:tcPr>
            <w:tcW w:w="0" w:type="auto"/>
            <w:tcBorders>
              <w:top w:val="single" w:sz="4" w:space="0" w:color="000000"/>
              <w:bottom w:val="single" w:sz="8" w:space="0" w:color="000000"/>
            </w:tcBorders>
          </w:tcPr>
          <w:p w14:paraId="30682DA6" w14:textId="77777777" w:rsidR="00985FA0" w:rsidRPr="00CF26F0" w:rsidRDefault="00985FA0" w:rsidP="00441DC8">
            <w:pPr>
              <w:pStyle w:val="TableParagraph"/>
              <w:spacing w:before="17"/>
              <w:ind w:left="116"/>
              <w:jc w:val="left"/>
            </w:pPr>
            <w:r w:rsidRPr="00CF26F0">
              <w:t>C3</w:t>
            </w:r>
          </w:p>
        </w:tc>
        <w:tc>
          <w:tcPr>
            <w:tcW w:w="0" w:type="auto"/>
            <w:gridSpan w:val="2"/>
            <w:tcBorders>
              <w:top w:val="single" w:sz="4" w:space="0" w:color="000000"/>
              <w:bottom w:val="single" w:sz="8" w:space="0" w:color="000000"/>
            </w:tcBorders>
          </w:tcPr>
          <w:p w14:paraId="27AC1146" w14:textId="77777777" w:rsidR="00985FA0" w:rsidRPr="00CF26F0" w:rsidRDefault="00985FA0" w:rsidP="00441DC8">
            <w:pPr>
              <w:pStyle w:val="TableParagraph"/>
              <w:spacing w:before="17"/>
              <w:ind w:left="647"/>
              <w:jc w:val="left"/>
            </w:pPr>
            <w:r w:rsidRPr="00CF26F0">
              <w:t>Control</w:t>
            </w:r>
          </w:p>
        </w:tc>
      </w:tr>
      <w:tr w:rsidR="00CF26F0" w:rsidRPr="00CF26F0" w14:paraId="07E9E50D" w14:textId="77777777" w:rsidTr="001F2961">
        <w:trPr>
          <w:trHeight w:val="180"/>
        </w:trPr>
        <w:tc>
          <w:tcPr>
            <w:tcW w:w="0" w:type="auto"/>
            <w:gridSpan w:val="2"/>
            <w:vMerge/>
            <w:tcBorders>
              <w:top w:val="nil"/>
              <w:bottom w:val="single" w:sz="4" w:space="0" w:color="000000"/>
            </w:tcBorders>
          </w:tcPr>
          <w:p w14:paraId="42CC8EA8" w14:textId="77777777" w:rsidR="00985FA0" w:rsidRPr="00CF26F0" w:rsidRDefault="00985FA0" w:rsidP="00441DC8">
            <w:pPr>
              <w:rPr>
                <w:rFonts w:ascii="Times New Roman" w:hAnsi="Times New Roman" w:cs="Times New Roman"/>
              </w:rPr>
            </w:pPr>
          </w:p>
        </w:tc>
        <w:tc>
          <w:tcPr>
            <w:tcW w:w="0" w:type="auto"/>
            <w:tcBorders>
              <w:top w:val="single" w:sz="8" w:space="0" w:color="000000"/>
              <w:bottom w:val="single" w:sz="8" w:space="0" w:color="000000"/>
            </w:tcBorders>
          </w:tcPr>
          <w:p w14:paraId="3C89AE41" w14:textId="77777777" w:rsidR="00985FA0" w:rsidRPr="00CF26F0" w:rsidRDefault="00985FA0" w:rsidP="00441DC8">
            <w:pPr>
              <w:pStyle w:val="TableParagraph"/>
              <w:spacing w:before="10"/>
              <w:ind w:right="62"/>
            </w:pPr>
            <w:r w:rsidRPr="00CF26F0">
              <w:rPr>
                <w:w w:val="99"/>
              </w:rPr>
              <w:t>M</w:t>
            </w:r>
          </w:p>
        </w:tc>
        <w:tc>
          <w:tcPr>
            <w:tcW w:w="0" w:type="auto"/>
            <w:tcBorders>
              <w:top w:val="single" w:sz="8" w:space="0" w:color="000000"/>
              <w:bottom w:val="single" w:sz="8" w:space="0" w:color="000000"/>
            </w:tcBorders>
          </w:tcPr>
          <w:p w14:paraId="08EECAAF" w14:textId="77777777" w:rsidR="00985FA0" w:rsidRPr="00CF26F0" w:rsidRDefault="00985FA0" w:rsidP="00441DC8">
            <w:pPr>
              <w:pStyle w:val="TableParagraph"/>
              <w:spacing w:before="10"/>
              <w:ind w:left="38" w:right="111"/>
            </w:pPr>
            <w:r w:rsidRPr="00CF26F0">
              <w:t>DT</w:t>
            </w:r>
          </w:p>
        </w:tc>
        <w:tc>
          <w:tcPr>
            <w:tcW w:w="0" w:type="auto"/>
            <w:tcBorders>
              <w:top w:val="single" w:sz="8" w:space="0" w:color="000000"/>
              <w:bottom w:val="single" w:sz="8" w:space="0" w:color="000000"/>
            </w:tcBorders>
          </w:tcPr>
          <w:p w14:paraId="4BE25199" w14:textId="77777777" w:rsidR="00985FA0" w:rsidRPr="00CF26F0" w:rsidRDefault="00985FA0" w:rsidP="00441DC8">
            <w:pPr>
              <w:pStyle w:val="TableParagraph"/>
              <w:spacing w:before="10"/>
              <w:ind w:right="77"/>
            </w:pPr>
            <w:r w:rsidRPr="00CF26F0">
              <w:rPr>
                <w:w w:val="99"/>
              </w:rPr>
              <w:t>M</w:t>
            </w:r>
          </w:p>
        </w:tc>
        <w:tc>
          <w:tcPr>
            <w:tcW w:w="0" w:type="auto"/>
            <w:tcBorders>
              <w:top w:val="single" w:sz="8" w:space="0" w:color="000000"/>
              <w:bottom w:val="single" w:sz="8" w:space="0" w:color="000000"/>
            </w:tcBorders>
          </w:tcPr>
          <w:p w14:paraId="446132FF" w14:textId="77777777" w:rsidR="00985FA0" w:rsidRPr="00CF26F0" w:rsidRDefault="00985FA0" w:rsidP="00441DC8">
            <w:pPr>
              <w:pStyle w:val="TableParagraph"/>
              <w:spacing w:before="10"/>
              <w:ind w:left="37" w:right="110"/>
            </w:pPr>
            <w:r w:rsidRPr="00CF26F0">
              <w:t>DT</w:t>
            </w:r>
          </w:p>
        </w:tc>
        <w:tc>
          <w:tcPr>
            <w:tcW w:w="0" w:type="auto"/>
            <w:tcBorders>
              <w:top w:val="single" w:sz="8" w:space="0" w:color="000000"/>
              <w:bottom w:val="single" w:sz="8" w:space="0" w:color="000000"/>
            </w:tcBorders>
          </w:tcPr>
          <w:p w14:paraId="5FEE475D" w14:textId="77777777" w:rsidR="00985FA0" w:rsidRPr="00CF26F0" w:rsidRDefault="00985FA0" w:rsidP="00441DC8">
            <w:pPr>
              <w:pStyle w:val="TableParagraph"/>
              <w:spacing w:before="10"/>
              <w:ind w:right="77"/>
            </w:pPr>
            <w:r w:rsidRPr="00CF26F0">
              <w:rPr>
                <w:w w:val="99"/>
              </w:rPr>
              <w:t>M</w:t>
            </w:r>
          </w:p>
        </w:tc>
        <w:tc>
          <w:tcPr>
            <w:tcW w:w="0" w:type="auto"/>
            <w:tcBorders>
              <w:top w:val="single" w:sz="8" w:space="0" w:color="000000"/>
              <w:bottom w:val="single" w:sz="8" w:space="0" w:color="000000"/>
            </w:tcBorders>
          </w:tcPr>
          <w:p w14:paraId="533495BF" w14:textId="77777777" w:rsidR="00985FA0" w:rsidRPr="00CF26F0" w:rsidRDefault="00985FA0" w:rsidP="00441DC8">
            <w:pPr>
              <w:pStyle w:val="TableParagraph"/>
              <w:spacing w:before="10"/>
              <w:ind w:left="38" w:right="104"/>
            </w:pPr>
            <w:r w:rsidRPr="00CF26F0">
              <w:t>DT</w:t>
            </w:r>
          </w:p>
        </w:tc>
        <w:tc>
          <w:tcPr>
            <w:tcW w:w="0" w:type="auto"/>
            <w:tcBorders>
              <w:top w:val="single" w:sz="8" w:space="0" w:color="000000"/>
              <w:bottom w:val="single" w:sz="8" w:space="0" w:color="000000"/>
            </w:tcBorders>
          </w:tcPr>
          <w:p w14:paraId="2361ADDC" w14:textId="77777777" w:rsidR="00985FA0" w:rsidRPr="00CF26F0" w:rsidRDefault="00985FA0" w:rsidP="00441DC8">
            <w:pPr>
              <w:pStyle w:val="TableParagraph"/>
              <w:spacing w:before="10"/>
              <w:ind w:right="11"/>
            </w:pPr>
            <w:r w:rsidRPr="00CF26F0">
              <w:rPr>
                <w:w w:val="99"/>
              </w:rPr>
              <w:t>M</w:t>
            </w:r>
          </w:p>
        </w:tc>
        <w:tc>
          <w:tcPr>
            <w:tcW w:w="0" w:type="auto"/>
            <w:tcBorders>
              <w:top w:val="single" w:sz="8" w:space="0" w:color="000000"/>
              <w:bottom w:val="single" w:sz="8" w:space="0" w:color="000000"/>
            </w:tcBorders>
          </w:tcPr>
          <w:p w14:paraId="755792DB" w14:textId="77777777" w:rsidR="00985FA0" w:rsidRPr="00CF26F0" w:rsidRDefault="00985FA0" w:rsidP="00441DC8">
            <w:pPr>
              <w:pStyle w:val="TableParagraph"/>
              <w:spacing w:before="10"/>
              <w:ind w:left="110" w:right="110"/>
            </w:pPr>
            <w:r w:rsidRPr="00CF26F0">
              <w:t>DT</w:t>
            </w:r>
          </w:p>
        </w:tc>
        <w:tc>
          <w:tcPr>
            <w:tcW w:w="0" w:type="auto"/>
            <w:tcBorders>
              <w:top w:val="single" w:sz="8" w:space="0" w:color="000000"/>
              <w:bottom w:val="single" w:sz="8" w:space="0" w:color="000000"/>
            </w:tcBorders>
          </w:tcPr>
          <w:p w14:paraId="3BA9D5C4" w14:textId="77777777" w:rsidR="00985FA0" w:rsidRPr="00CF26F0" w:rsidRDefault="00985FA0" w:rsidP="00441DC8">
            <w:pPr>
              <w:pStyle w:val="TableParagraph"/>
              <w:spacing w:before="10"/>
            </w:pPr>
            <w:r w:rsidRPr="00CF26F0">
              <w:rPr>
                <w:w w:val="99"/>
              </w:rPr>
              <w:t>M</w:t>
            </w:r>
          </w:p>
        </w:tc>
        <w:tc>
          <w:tcPr>
            <w:tcW w:w="0" w:type="auto"/>
            <w:tcBorders>
              <w:top w:val="single" w:sz="8" w:space="0" w:color="000000"/>
              <w:bottom w:val="single" w:sz="8" w:space="0" w:color="000000"/>
            </w:tcBorders>
          </w:tcPr>
          <w:p w14:paraId="7D7AA3EE" w14:textId="77777777" w:rsidR="00985FA0" w:rsidRPr="00CF26F0" w:rsidRDefault="00985FA0" w:rsidP="00441DC8">
            <w:pPr>
              <w:pStyle w:val="TableParagraph"/>
              <w:spacing w:before="10"/>
              <w:ind w:right="127"/>
              <w:jc w:val="right"/>
            </w:pPr>
            <w:r w:rsidRPr="00CF26F0">
              <w:t>DT</w:t>
            </w:r>
          </w:p>
        </w:tc>
        <w:tc>
          <w:tcPr>
            <w:tcW w:w="0" w:type="auto"/>
            <w:tcBorders>
              <w:top w:val="single" w:sz="8" w:space="0" w:color="000000"/>
              <w:bottom w:val="single" w:sz="8" w:space="0" w:color="000000"/>
            </w:tcBorders>
          </w:tcPr>
          <w:p w14:paraId="64EFD898" w14:textId="77777777" w:rsidR="00985FA0" w:rsidRPr="00CF26F0" w:rsidRDefault="00985FA0" w:rsidP="00441DC8">
            <w:pPr>
              <w:pStyle w:val="TableParagraph"/>
              <w:spacing w:before="10"/>
              <w:ind w:left="1"/>
            </w:pPr>
            <w:r w:rsidRPr="00CF26F0">
              <w:rPr>
                <w:w w:val="99"/>
              </w:rPr>
              <w:t>M</w:t>
            </w:r>
          </w:p>
        </w:tc>
        <w:tc>
          <w:tcPr>
            <w:tcW w:w="0" w:type="auto"/>
            <w:tcBorders>
              <w:top w:val="single" w:sz="8" w:space="0" w:color="000000"/>
              <w:bottom w:val="single" w:sz="8" w:space="0" w:color="000000"/>
            </w:tcBorders>
          </w:tcPr>
          <w:p w14:paraId="6055383A" w14:textId="77777777" w:rsidR="00985FA0" w:rsidRPr="00CF26F0" w:rsidRDefault="00985FA0" w:rsidP="00441DC8">
            <w:pPr>
              <w:pStyle w:val="TableParagraph"/>
              <w:spacing w:before="10"/>
              <w:ind w:left="112" w:right="110"/>
            </w:pPr>
            <w:r w:rsidRPr="00CF26F0">
              <w:t>DT</w:t>
            </w:r>
          </w:p>
        </w:tc>
        <w:tc>
          <w:tcPr>
            <w:tcW w:w="0" w:type="auto"/>
            <w:tcBorders>
              <w:top w:val="single" w:sz="8" w:space="0" w:color="000000"/>
              <w:bottom w:val="single" w:sz="8" w:space="0" w:color="000000"/>
            </w:tcBorders>
          </w:tcPr>
          <w:p w14:paraId="405AF052" w14:textId="77777777" w:rsidR="00985FA0" w:rsidRPr="00CF26F0" w:rsidRDefault="00985FA0" w:rsidP="00441DC8">
            <w:pPr>
              <w:pStyle w:val="TableParagraph"/>
              <w:spacing w:before="10"/>
              <w:ind w:left="3"/>
            </w:pPr>
            <w:r w:rsidRPr="00CF26F0">
              <w:rPr>
                <w:w w:val="99"/>
              </w:rPr>
              <w:t>M</w:t>
            </w:r>
          </w:p>
        </w:tc>
        <w:tc>
          <w:tcPr>
            <w:tcW w:w="0" w:type="auto"/>
            <w:tcBorders>
              <w:top w:val="single" w:sz="8" w:space="0" w:color="000000"/>
              <w:bottom w:val="single" w:sz="8" w:space="0" w:color="000000"/>
            </w:tcBorders>
          </w:tcPr>
          <w:p w14:paraId="7BC25F2A" w14:textId="77777777" w:rsidR="00985FA0" w:rsidRPr="00CF26F0" w:rsidRDefault="00985FA0" w:rsidP="00441DC8">
            <w:pPr>
              <w:pStyle w:val="TableParagraph"/>
              <w:spacing w:before="10"/>
              <w:ind w:left="132"/>
              <w:jc w:val="left"/>
            </w:pPr>
            <w:r w:rsidRPr="00CF26F0">
              <w:t>DT</w:t>
            </w:r>
          </w:p>
        </w:tc>
        <w:tc>
          <w:tcPr>
            <w:tcW w:w="0" w:type="auto"/>
            <w:tcBorders>
              <w:top w:val="single" w:sz="8" w:space="0" w:color="000000"/>
              <w:bottom w:val="single" w:sz="8" w:space="0" w:color="000000"/>
            </w:tcBorders>
          </w:tcPr>
          <w:p w14:paraId="6AC9C53E" w14:textId="77777777" w:rsidR="00985FA0" w:rsidRPr="00CF26F0" w:rsidRDefault="00985FA0" w:rsidP="00441DC8">
            <w:pPr>
              <w:pStyle w:val="TableParagraph"/>
              <w:spacing w:before="10"/>
              <w:ind w:right="82"/>
            </w:pPr>
            <w:r w:rsidRPr="00CF26F0">
              <w:rPr>
                <w:w w:val="99"/>
              </w:rPr>
              <w:t>M</w:t>
            </w:r>
          </w:p>
        </w:tc>
        <w:tc>
          <w:tcPr>
            <w:tcW w:w="0" w:type="auto"/>
            <w:tcBorders>
              <w:top w:val="single" w:sz="8" w:space="0" w:color="000000"/>
              <w:bottom w:val="single" w:sz="8" w:space="0" w:color="000000"/>
            </w:tcBorders>
          </w:tcPr>
          <w:p w14:paraId="59A0C672" w14:textId="77777777" w:rsidR="00985FA0" w:rsidRPr="00CF26F0" w:rsidRDefault="00985FA0" w:rsidP="00441DC8">
            <w:pPr>
              <w:pStyle w:val="TableParagraph"/>
              <w:spacing w:before="10"/>
              <w:ind w:left="269"/>
              <w:jc w:val="left"/>
            </w:pPr>
            <w:r w:rsidRPr="00CF26F0">
              <w:t>DT</w:t>
            </w:r>
          </w:p>
        </w:tc>
      </w:tr>
      <w:tr w:rsidR="00CF26F0" w:rsidRPr="00CF26F0" w14:paraId="74F2AB40" w14:textId="77777777" w:rsidTr="001F2961">
        <w:trPr>
          <w:trHeight w:val="225"/>
        </w:trPr>
        <w:tc>
          <w:tcPr>
            <w:tcW w:w="0" w:type="auto"/>
            <w:tcBorders>
              <w:top w:val="single" w:sz="4" w:space="0" w:color="000000"/>
            </w:tcBorders>
          </w:tcPr>
          <w:p w14:paraId="3304CAD6" w14:textId="77777777" w:rsidR="00985FA0" w:rsidRPr="00CF26F0" w:rsidRDefault="00985FA0" w:rsidP="00441DC8">
            <w:pPr>
              <w:pStyle w:val="TableParagraph"/>
              <w:jc w:val="left"/>
            </w:pPr>
          </w:p>
        </w:tc>
        <w:tc>
          <w:tcPr>
            <w:tcW w:w="0" w:type="auto"/>
            <w:tcBorders>
              <w:top w:val="single" w:sz="4" w:space="0" w:color="000000"/>
            </w:tcBorders>
          </w:tcPr>
          <w:p w14:paraId="59E64689" w14:textId="3C9CF07F" w:rsidR="00985FA0" w:rsidRPr="00CF26F0" w:rsidRDefault="0001776E" w:rsidP="00441DC8">
            <w:pPr>
              <w:pStyle w:val="TableParagraph"/>
              <w:spacing w:before="1"/>
              <w:ind w:left="113"/>
              <w:jc w:val="left"/>
            </w:pPr>
            <w:r w:rsidRPr="00CF26F0">
              <w:t>E. Básica Media</w:t>
            </w:r>
          </w:p>
        </w:tc>
        <w:tc>
          <w:tcPr>
            <w:tcW w:w="0" w:type="auto"/>
            <w:tcBorders>
              <w:top w:val="single" w:sz="8" w:space="0" w:color="000000"/>
            </w:tcBorders>
          </w:tcPr>
          <w:p w14:paraId="722CEAF4" w14:textId="77777777" w:rsidR="00985FA0" w:rsidRPr="00CF26F0" w:rsidRDefault="00985FA0" w:rsidP="00441DC8">
            <w:pPr>
              <w:pStyle w:val="TableParagraph"/>
              <w:spacing w:before="1"/>
              <w:ind w:left="200"/>
              <w:jc w:val="left"/>
            </w:pPr>
            <w:r w:rsidRPr="00CF26F0">
              <w:t>17.4</w:t>
            </w:r>
          </w:p>
        </w:tc>
        <w:tc>
          <w:tcPr>
            <w:tcW w:w="0" w:type="auto"/>
            <w:tcBorders>
              <w:top w:val="single" w:sz="8" w:space="0" w:color="000000"/>
            </w:tcBorders>
          </w:tcPr>
          <w:p w14:paraId="403E9624" w14:textId="77777777" w:rsidR="00985FA0" w:rsidRPr="00CF26F0" w:rsidRDefault="00985FA0" w:rsidP="00441DC8">
            <w:pPr>
              <w:pStyle w:val="TableParagraph"/>
              <w:spacing w:before="1"/>
              <w:ind w:left="36" w:right="111"/>
            </w:pPr>
            <w:r w:rsidRPr="00CF26F0">
              <w:t>5.6</w:t>
            </w:r>
          </w:p>
        </w:tc>
        <w:tc>
          <w:tcPr>
            <w:tcW w:w="0" w:type="auto"/>
            <w:tcBorders>
              <w:top w:val="single" w:sz="8" w:space="0" w:color="000000"/>
            </w:tcBorders>
          </w:tcPr>
          <w:p w14:paraId="3C12B487" w14:textId="77777777" w:rsidR="00985FA0" w:rsidRPr="00CF26F0" w:rsidRDefault="00985FA0" w:rsidP="00441DC8">
            <w:pPr>
              <w:pStyle w:val="TableParagraph"/>
              <w:spacing w:before="1"/>
              <w:ind w:left="185"/>
              <w:jc w:val="left"/>
            </w:pPr>
            <w:r w:rsidRPr="00CF26F0">
              <w:t>19.8</w:t>
            </w:r>
          </w:p>
        </w:tc>
        <w:tc>
          <w:tcPr>
            <w:tcW w:w="0" w:type="auto"/>
            <w:tcBorders>
              <w:top w:val="single" w:sz="8" w:space="0" w:color="000000"/>
            </w:tcBorders>
          </w:tcPr>
          <w:p w14:paraId="34A46387" w14:textId="77777777" w:rsidR="00985FA0" w:rsidRPr="00CF26F0" w:rsidRDefault="00985FA0" w:rsidP="00441DC8">
            <w:pPr>
              <w:pStyle w:val="TableParagraph"/>
              <w:spacing w:before="1"/>
              <w:ind w:left="35" w:right="110"/>
            </w:pPr>
            <w:r w:rsidRPr="00CF26F0">
              <w:t>5.7</w:t>
            </w:r>
          </w:p>
        </w:tc>
        <w:tc>
          <w:tcPr>
            <w:tcW w:w="0" w:type="auto"/>
            <w:tcBorders>
              <w:top w:val="single" w:sz="8" w:space="0" w:color="000000"/>
            </w:tcBorders>
          </w:tcPr>
          <w:p w14:paraId="218B0CA2" w14:textId="77777777" w:rsidR="00985FA0" w:rsidRPr="00CF26F0" w:rsidRDefault="00985FA0" w:rsidP="00441DC8">
            <w:pPr>
              <w:pStyle w:val="TableParagraph"/>
              <w:spacing w:before="1"/>
              <w:ind w:left="185"/>
              <w:jc w:val="left"/>
            </w:pPr>
            <w:r w:rsidRPr="00CF26F0">
              <w:t>19.6</w:t>
            </w:r>
          </w:p>
        </w:tc>
        <w:tc>
          <w:tcPr>
            <w:tcW w:w="0" w:type="auto"/>
            <w:tcBorders>
              <w:top w:val="single" w:sz="8" w:space="0" w:color="000000"/>
            </w:tcBorders>
          </w:tcPr>
          <w:p w14:paraId="6E706D7A" w14:textId="77777777" w:rsidR="00985FA0" w:rsidRPr="00CF26F0" w:rsidRDefault="00985FA0" w:rsidP="00441DC8">
            <w:pPr>
              <w:pStyle w:val="TableParagraph"/>
              <w:spacing w:before="1"/>
              <w:ind w:left="36" w:right="104"/>
            </w:pPr>
            <w:r w:rsidRPr="00CF26F0">
              <w:t>5.6</w:t>
            </w:r>
          </w:p>
        </w:tc>
        <w:tc>
          <w:tcPr>
            <w:tcW w:w="0" w:type="auto"/>
            <w:tcBorders>
              <w:top w:val="single" w:sz="8" w:space="0" w:color="000000"/>
            </w:tcBorders>
          </w:tcPr>
          <w:p w14:paraId="6A24DE39" w14:textId="77777777" w:rsidR="00985FA0" w:rsidRPr="00CF26F0" w:rsidRDefault="00985FA0" w:rsidP="00441DC8">
            <w:pPr>
              <w:pStyle w:val="TableParagraph"/>
              <w:spacing w:before="1"/>
              <w:ind w:left="65" w:right="70"/>
            </w:pPr>
            <w:r w:rsidRPr="00CF26F0">
              <w:t>56.6</w:t>
            </w:r>
          </w:p>
        </w:tc>
        <w:tc>
          <w:tcPr>
            <w:tcW w:w="0" w:type="auto"/>
            <w:tcBorders>
              <w:top w:val="single" w:sz="8" w:space="0" w:color="000000"/>
            </w:tcBorders>
          </w:tcPr>
          <w:p w14:paraId="236E291E" w14:textId="77777777" w:rsidR="00985FA0" w:rsidRPr="00CF26F0" w:rsidRDefault="00985FA0" w:rsidP="00441DC8">
            <w:pPr>
              <w:pStyle w:val="TableParagraph"/>
              <w:spacing w:before="1"/>
              <w:ind w:left="111" w:right="110"/>
            </w:pPr>
            <w:r w:rsidRPr="00CF26F0">
              <w:t>15.1</w:t>
            </w:r>
          </w:p>
        </w:tc>
        <w:tc>
          <w:tcPr>
            <w:tcW w:w="0" w:type="auto"/>
            <w:tcBorders>
              <w:top w:val="single" w:sz="8" w:space="0" w:color="000000"/>
            </w:tcBorders>
          </w:tcPr>
          <w:p w14:paraId="542C39C4" w14:textId="77777777" w:rsidR="00985FA0" w:rsidRPr="00CF26F0" w:rsidRDefault="00985FA0" w:rsidP="00441DC8">
            <w:pPr>
              <w:pStyle w:val="TableParagraph"/>
              <w:spacing w:before="1"/>
              <w:ind w:left="109" w:right="103"/>
            </w:pPr>
            <w:r w:rsidRPr="00CF26F0">
              <w:t>15.8</w:t>
            </w:r>
          </w:p>
        </w:tc>
        <w:tc>
          <w:tcPr>
            <w:tcW w:w="0" w:type="auto"/>
            <w:tcBorders>
              <w:top w:val="single" w:sz="8" w:space="0" w:color="000000"/>
            </w:tcBorders>
          </w:tcPr>
          <w:p w14:paraId="3FB0F430" w14:textId="77777777" w:rsidR="00985FA0" w:rsidRPr="00CF26F0" w:rsidRDefault="00985FA0" w:rsidP="00441DC8">
            <w:pPr>
              <w:pStyle w:val="TableParagraph"/>
              <w:spacing w:before="1"/>
              <w:ind w:right="137"/>
              <w:jc w:val="right"/>
            </w:pPr>
            <w:r w:rsidRPr="00CF26F0">
              <w:t>5.6</w:t>
            </w:r>
          </w:p>
        </w:tc>
        <w:tc>
          <w:tcPr>
            <w:tcW w:w="0" w:type="auto"/>
            <w:tcBorders>
              <w:top w:val="single" w:sz="8" w:space="0" w:color="000000"/>
            </w:tcBorders>
          </w:tcPr>
          <w:p w14:paraId="0294A311" w14:textId="77777777" w:rsidR="00985FA0" w:rsidRPr="00CF26F0" w:rsidRDefault="00985FA0" w:rsidP="00441DC8">
            <w:pPr>
              <w:pStyle w:val="TableParagraph"/>
              <w:spacing w:before="1"/>
              <w:ind w:left="112" w:right="109"/>
            </w:pPr>
            <w:r w:rsidRPr="00CF26F0">
              <w:t>9.7</w:t>
            </w:r>
          </w:p>
        </w:tc>
        <w:tc>
          <w:tcPr>
            <w:tcW w:w="0" w:type="auto"/>
            <w:tcBorders>
              <w:top w:val="single" w:sz="8" w:space="0" w:color="000000"/>
            </w:tcBorders>
          </w:tcPr>
          <w:p w14:paraId="1B407D8C" w14:textId="77777777" w:rsidR="00985FA0" w:rsidRPr="00CF26F0" w:rsidRDefault="00985FA0" w:rsidP="00441DC8">
            <w:pPr>
              <w:pStyle w:val="TableParagraph"/>
              <w:spacing w:before="1"/>
              <w:ind w:left="1"/>
            </w:pPr>
            <w:r w:rsidRPr="00CF26F0">
              <w:t>5</w:t>
            </w:r>
          </w:p>
        </w:tc>
        <w:tc>
          <w:tcPr>
            <w:tcW w:w="0" w:type="auto"/>
            <w:tcBorders>
              <w:top w:val="single" w:sz="8" w:space="0" w:color="000000"/>
            </w:tcBorders>
          </w:tcPr>
          <w:p w14:paraId="141D2A72" w14:textId="77777777" w:rsidR="00985FA0" w:rsidRPr="00CF26F0" w:rsidRDefault="00985FA0" w:rsidP="00441DC8">
            <w:pPr>
              <w:pStyle w:val="TableParagraph"/>
              <w:spacing w:before="1"/>
              <w:ind w:left="112" w:right="111"/>
            </w:pPr>
            <w:r w:rsidRPr="00CF26F0">
              <w:t>15.7</w:t>
            </w:r>
          </w:p>
        </w:tc>
        <w:tc>
          <w:tcPr>
            <w:tcW w:w="0" w:type="auto"/>
            <w:tcBorders>
              <w:top w:val="single" w:sz="8" w:space="0" w:color="000000"/>
            </w:tcBorders>
          </w:tcPr>
          <w:p w14:paraId="3DF225F0" w14:textId="77777777" w:rsidR="00985FA0" w:rsidRPr="00CF26F0" w:rsidRDefault="00985FA0" w:rsidP="00441DC8">
            <w:pPr>
              <w:pStyle w:val="TableParagraph"/>
              <w:spacing w:before="1"/>
              <w:ind w:left="140"/>
              <w:jc w:val="left"/>
            </w:pPr>
            <w:r w:rsidRPr="00CF26F0">
              <w:t>6.4</w:t>
            </w:r>
          </w:p>
        </w:tc>
        <w:tc>
          <w:tcPr>
            <w:tcW w:w="0" w:type="auto"/>
            <w:tcBorders>
              <w:top w:val="single" w:sz="8" w:space="0" w:color="000000"/>
            </w:tcBorders>
          </w:tcPr>
          <w:p w14:paraId="0DA64FD1" w14:textId="77777777" w:rsidR="00985FA0" w:rsidRPr="00CF26F0" w:rsidRDefault="00985FA0" w:rsidP="00441DC8">
            <w:pPr>
              <w:pStyle w:val="TableParagraph"/>
              <w:spacing w:before="1"/>
              <w:ind w:left="108" w:right="192"/>
            </w:pPr>
            <w:r w:rsidRPr="00CF26F0">
              <w:t>41.1</w:t>
            </w:r>
          </w:p>
        </w:tc>
        <w:tc>
          <w:tcPr>
            <w:tcW w:w="0" w:type="auto"/>
            <w:tcBorders>
              <w:top w:val="single" w:sz="8" w:space="0" w:color="000000"/>
            </w:tcBorders>
          </w:tcPr>
          <w:p w14:paraId="4050C06B" w14:textId="77777777" w:rsidR="00985FA0" w:rsidRPr="00CF26F0" w:rsidRDefault="00985FA0" w:rsidP="00441DC8">
            <w:pPr>
              <w:pStyle w:val="TableParagraph"/>
              <w:spacing w:before="1"/>
              <w:ind w:left="221"/>
              <w:jc w:val="left"/>
            </w:pPr>
            <w:r w:rsidRPr="00CF26F0">
              <w:t>13.4</w:t>
            </w:r>
          </w:p>
        </w:tc>
      </w:tr>
      <w:tr w:rsidR="00CF26F0" w:rsidRPr="00CF26F0" w14:paraId="1A9929C4" w14:textId="77777777" w:rsidTr="001F2961">
        <w:trPr>
          <w:trHeight w:val="268"/>
        </w:trPr>
        <w:tc>
          <w:tcPr>
            <w:tcW w:w="0" w:type="auto"/>
          </w:tcPr>
          <w:p w14:paraId="1CA0A30C" w14:textId="77777777" w:rsidR="00985FA0" w:rsidRPr="00CF26F0" w:rsidRDefault="00985FA0" w:rsidP="00441DC8">
            <w:pPr>
              <w:pStyle w:val="TableParagraph"/>
              <w:jc w:val="left"/>
            </w:pPr>
          </w:p>
        </w:tc>
        <w:tc>
          <w:tcPr>
            <w:tcW w:w="0" w:type="auto"/>
          </w:tcPr>
          <w:p w14:paraId="599BD34E" w14:textId="1BD19B92" w:rsidR="00985FA0" w:rsidRPr="00CF26F0" w:rsidRDefault="0001776E" w:rsidP="00441DC8">
            <w:pPr>
              <w:pStyle w:val="TableParagraph"/>
              <w:spacing w:before="85"/>
              <w:ind w:left="113"/>
              <w:jc w:val="left"/>
            </w:pPr>
            <w:r w:rsidRPr="00CF26F0">
              <w:t>E. Básica Superior</w:t>
            </w:r>
          </w:p>
        </w:tc>
        <w:tc>
          <w:tcPr>
            <w:tcW w:w="0" w:type="auto"/>
          </w:tcPr>
          <w:p w14:paraId="4A065045" w14:textId="77777777" w:rsidR="00985FA0" w:rsidRPr="00CF26F0" w:rsidRDefault="00985FA0" w:rsidP="00441DC8">
            <w:pPr>
              <w:pStyle w:val="TableParagraph"/>
              <w:spacing w:before="85"/>
              <w:ind w:left="200"/>
              <w:jc w:val="left"/>
            </w:pPr>
            <w:r w:rsidRPr="00CF26F0">
              <w:t>18.2</w:t>
            </w:r>
          </w:p>
        </w:tc>
        <w:tc>
          <w:tcPr>
            <w:tcW w:w="0" w:type="auto"/>
          </w:tcPr>
          <w:p w14:paraId="6F424759" w14:textId="77777777" w:rsidR="00985FA0" w:rsidRPr="00CF26F0" w:rsidRDefault="00985FA0" w:rsidP="00441DC8">
            <w:pPr>
              <w:pStyle w:val="TableParagraph"/>
              <w:spacing w:before="85"/>
              <w:ind w:left="36" w:right="111"/>
            </w:pPr>
            <w:r w:rsidRPr="00CF26F0">
              <w:t>4.8</w:t>
            </w:r>
          </w:p>
        </w:tc>
        <w:tc>
          <w:tcPr>
            <w:tcW w:w="0" w:type="auto"/>
          </w:tcPr>
          <w:p w14:paraId="5CB80AD4" w14:textId="77777777" w:rsidR="00985FA0" w:rsidRPr="00CF26F0" w:rsidRDefault="00985FA0" w:rsidP="00441DC8">
            <w:pPr>
              <w:pStyle w:val="TableParagraph"/>
              <w:spacing w:before="85"/>
              <w:ind w:left="265"/>
              <w:jc w:val="left"/>
            </w:pPr>
            <w:r w:rsidRPr="00CF26F0">
              <w:t>20</w:t>
            </w:r>
          </w:p>
        </w:tc>
        <w:tc>
          <w:tcPr>
            <w:tcW w:w="0" w:type="auto"/>
          </w:tcPr>
          <w:p w14:paraId="1B845DA1" w14:textId="77777777" w:rsidR="00985FA0" w:rsidRPr="00CF26F0" w:rsidRDefault="00985FA0" w:rsidP="00441DC8">
            <w:pPr>
              <w:pStyle w:val="TableParagraph"/>
              <w:spacing w:before="85"/>
              <w:ind w:right="74"/>
            </w:pPr>
            <w:r w:rsidRPr="00CF26F0">
              <w:t>5</w:t>
            </w:r>
          </w:p>
        </w:tc>
        <w:tc>
          <w:tcPr>
            <w:tcW w:w="0" w:type="auto"/>
          </w:tcPr>
          <w:p w14:paraId="4008B192" w14:textId="77777777" w:rsidR="00985FA0" w:rsidRPr="00CF26F0" w:rsidRDefault="00985FA0" w:rsidP="00441DC8">
            <w:pPr>
              <w:pStyle w:val="TableParagraph"/>
              <w:spacing w:before="85"/>
              <w:ind w:left="185"/>
              <w:jc w:val="left"/>
            </w:pPr>
            <w:r w:rsidRPr="00CF26F0">
              <w:t>20.4</w:t>
            </w:r>
          </w:p>
        </w:tc>
        <w:tc>
          <w:tcPr>
            <w:tcW w:w="0" w:type="auto"/>
          </w:tcPr>
          <w:p w14:paraId="2890FDD7" w14:textId="77777777" w:rsidR="00985FA0" w:rsidRPr="00CF26F0" w:rsidRDefault="00985FA0" w:rsidP="00441DC8">
            <w:pPr>
              <w:pStyle w:val="TableParagraph"/>
              <w:spacing w:before="85"/>
              <w:ind w:right="69"/>
            </w:pPr>
            <w:r w:rsidRPr="00CF26F0">
              <w:t>6</w:t>
            </w:r>
          </w:p>
        </w:tc>
        <w:tc>
          <w:tcPr>
            <w:tcW w:w="0" w:type="auto"/>
          </w:tcPr>
          <w:p w14:paraId="5D66E5BD" w14:textId="77777777" w:rsidR="00985FA0" w:rsidRPr="00CF26F0" w:rsidRDefault="00985FA0" w:rsidP="00441DC8">
            <w:pPr>
              <w:pStyle w:val="TableParagraph"/>
              <w:spacing w:before="85"/>
              <w:ind w:left="65" w:right="70"/>
            </w:pPr>
            <w:r w:rsidRPr="00CF26F0">
              <w:t>58.6</w:t>
            </w:r>
          </w:p>
        </w:tc>
        <w:tc>
          <w:tcPr>
            <w:tcW w:w="0" w:type="auto"/>
          </w:tcPr>
          <w:p w14:paraId="4F886C2F" w14:textId="77777777" w:rsidR="00985FA0" w:rsidRPr="00CF26F0" w:rsidRDefault="00985FA0" w:rsidP="00441DC8">
            <w:pPr>
              <w:pStyle w:val="TableParagraph"/>
              <w:spacing w:before="85"/>
              <w:ind w:left="111" w:right="110"/>
            </w:pPr>
            <w:r w:rsidRPr="00CF26F0">
              <w:t>13.5</w:t>
            </w:r>
          </w:p>
        </w:tc>
        <w:tc>
          <w:tcPr>
            <w:tcW w:w="0" w:type="auto"/>
          </w:tcPr>
          <w:p w14:paraId="3FAB2FD3" w14:textId="77777777" w:rsidR="00985FA0" w:rsidRPr="00CF26F0" w:rsidRDefault="00985FA0" w:rsidP="00441DC8">
            <w:pPr>
              <w:pStyle w:val="TableParagraph"/>
              <w:spacing w:before="85"/>
              <w:ind w:left="109" w:right="103"/>
            </w:pPr>
            <w:r w:rsidRPr="00CF26F0">
              <w:t>14.4</w:t>
            </w:r>
          </w:p>
        </w:tc>
        <w:tc>
          <w:tcPr>
            <w:tcW w:w="0" w:type="auto"/>
          </w:tcPr>
          <w:p w14:paraId="255688F2" w14:textId="77777777" w:rsidR="00985FA0" w:rsidRPr="00CF26F0" w:rsidRDefault="00985FA0" w:rsidP="00441DC8">
            <w:pPr>
              <w:pStyle w:val="TableParagraph"/>
              <w:spacing w:before="85"/>
              <w:ind w:right="137"/>
              <w:jc w:val="right"/>
            </w:pPr>
            <w:r w:rsidRPr="00CF26F0">
              <w:t>6.1</w:t>
            </w:r>
          </w:p>
        </w:tc>
        <w:tc>
          <w:tcPr>
            <w:tcW w:w="0" w:type="auto"/>
          </w:tcPr>
          <w:p w14:paraId="03D076D9" w14:textId="77777777" w:rsidR="00985FA0" w:rsidRPr="00CF26F0" w:rsidRDefault="00985FA0" w:rsidP="00441DC8">
            <w:pPr>
              <w:pStyle w:val="TableParagraph"/>
              <w:spacing w:before="85"/>
              <w:ind w:left="112" w:right="112"/>
            </w:pPr>
            <w:r w:rsidRPr="00CF26F0">
              <w:t>10.0*</w:t>
            </w:r>
          </w:p>
        </w:tc>
        <w:tc>
          <w:tcPr>
            <w:tcW w:w="0" w:type="auto"/>
          </w:tcPr>
          <w:p w14:paraId="6F6C0885" w14:textId="77777777" w:rsidR="00985FA0" w:rsidRPr="00CF26F0" w:rsidRDefault="00985FA0" w:rsidP="00441DC8">
            <w:pPr>
              <w:pStyle w:val="TableParagraph"/>
              <w:spacing w:before="85"/>
              <w:ind w:left="110" w:right="110"/>
            </w:pPr>
            <w:r w:rsidRPr="00CF26F0">
              <w:t>5.7</w:t>
            </w:r>
          </w:p>
        </w:tc>
        <w:tc>
          <w:tcPr>
            <w:tcW w:w="0" w:type="auto"/>
          </w:tcPr>
          <w:p w14:paraId="1E8FBE2B" w14:textId="77777777" w:rsidR="00985FA0" w:rsidRPr="00CF26F0" w:rsidRDefault="00985FA0" w:rsidP="00441DC8">
            <w:pPr>
              <w:pStyle w:val="TableParagraph"/>
              <w:spacing w:before="85"/>
              <w:ind w:left="112" w:right="104"/>
            </w:pPr>
            <w:r w:rsidRPr="00CF26F0">
              <w:t>16</w:t>
            </w:r>
          </w:p>
        </w:tc>
        <w:tc>
          <w:tcPr>
            <w:tcW w:w="0" w:type="auto"/>
          </w:tcPr>
          <w:p w14:paraId="0B7F482C" w14:textId="77777777" w:rsidR="00985FA0" w:rsidRPr="00CF26F0" w:rsidRDefault="00985FA0" w:rsidP="00441DC8">
            <w:pPr>
              <w:pStyle w:val="TableParagraph"/>
              <w:spacing w:before="85"/>
              <w:ind w:left="140"/>
              <w:jc w:val="left"/>
            </w:pPr>
            <w:r w:rsidRPr="00CF26F0">
              <w:t>5.8</w:t>
            </w:r>
          </w:p>
        </w:tc>
        <w:tc>
          <w:tcPr>
            <w:tcW w:w="0" w:type="auto"/>
          </w:tcPr>
          <w:p w14:paraId="2D007D94" w14:textId="77777777" w:rsidR="00985FA0" w:rsidRPr="00CF26F0" w:rsidRDefault="00985FA0" w:rsidP="00441DC8">
            <w:pPr>
              <w:pStyle w:val="TableParagraph"/>
              <w:spacing w:before="85"/>
              <w:ind w:left="108" w:right="192"/>
            </w:pPr>
            <w:r w:rsidRPr="00CF26F0">
              <w:t>40.6</w:t>
            </w:r>
          </w:p>
        </w:tc>
        <w:tc>
          <w:tcPr>
            <w:tcW w:w="0" w:type="auto"/>
          </w:tcPr>
          <w:p w14:paraId="06DE5615" w14:textId="77777777" w:rsidR="00985FA0" w:rsidRPr="00CF26F0" w:rsidRDefault="00985FA0" w:rsidP="00441DC8">
            <w:pPr>
              <w:pStyle w:val="TableParagraph"/>
              <w:spacing w:before="85"/>
              <w:ind w:left="221"/>
              <w:jc w:val="left"/>
            </w:pPr>
            <w:r w:rsidRPr="00CF26F0">
              <w:t>14.1</w:t>
            </w:r>
          </w:p>
        </w:tc>
      </w:tr>
      <w:tr w:rsidR="00CF26F0" w:rsidRPr="00CF26F0" w14:paraId="46B2A064" w14:textId="77777777" w:rsidTr="001F2961">
        <w:trPr>
          <w:trHeight w:val="236"/>
        </w:trPr>
        <w:tc>
          <w:tcPr>
            <w:tcW w:w="0" w:type="auto"/>
          </w:tcPr>
          <w:p w14:paraId="00E3F848" w14:textId="77777777" w:rsidR="00985FA0" w:rsidRPr="00CF26F0" w:rsidRDefault="00985FA0" w:rsidP="00441DC8">
            <w:pPr>
              <w:pStyle w:val="TableParagraph"/>
              <w:spacing w:before="69"/>
              <w:ind w:left="148"/>
              <w:jc w:val="left"/>
            </w:pPr>
            <w:r w:rsidRPr="00CF26F0">
              <w:t>Madre</w:t>
            </w:r>
          </w:p>
        </w:tc>
        <w:tc>
          <w:tcPr>
            <w:tcW w:w="0" w:type="auto"/>
          </w:tcPr>
          <w:p w14:paraId="44B89ED9" w14:textId="77777777" w:rsidR="00985FA0" w:rsidRPr="00CF26F0" w:rsidRDefault="00985FA0" w:rsidP="00441DC8">
            <w:pPr>
              <w:pStyle w:val="TableParagraph"/>
              <w:spacing w:before="100"/>
              <w:ind w:left="113"/>
              <w:jc w:val="left"/>
            </w:pPr>
            <w:r w:rsidRPr="00CF26F0">
              <w:t>Bachillerato</w:t>
            </w:r>
          </w:p>
        </w:tc>
        <w:tc>
          <w:tcPr>
            <w:tcW w:w="0" w:type="auto"/>
          </w:tcPr>
          <w:p w14:paraId="79B2C99D" w14:textId="77777777" w:rsidR="00985FA0" w:rsidRPr="00CF26F0" w:rsidRDefault="00985FA0" w:rsidP="00441DC8">
            <w:pPr>
              <w:pStyle w:val="TableParagraph"/>
              <w:spacing w:before="100"/>
              <w:ind w:left="200"/>
              <w:jc w:val="left"/>
            </w:pPr>
            <w:r w:rsidRPr="00CF26F0">
              <w:t>19.9</w:t>
            </w:r>
          </w:p>
        </w:tc>
        <w:tc>
          <w:tcPr>
            <w:tcW w:w="0" w:type="auto"/>
          </w:tcPr>
          <w:p w14:paraId="5AED8F15" w14:textId="77777777" w:rsidR="00985FA0" w:rsidRPr="00CF26F0" w:rsidRDefault="00985FA0" w:rsidP="00441DC8">
            <w:pPr>
              <w:pStyle w:val="TableParagraph"/>
              <w:spacing w:before="100"/>
              <w:ind w:left="36" w:right="111"/>
            </w:pPr>
            <w:r w:rsidRPr="00CF26F0">
              <w:t>4.8</w:t>
            </w:r>
          </w:p>
        </w:tc>
        <w:tc>
          <w:tcPr>
            <w:tcW w:w="0" w:type="auto"/>
          </w:tcPr>
          <w:p w14:paraId="66970CFE" w14:textId="77777777" w:rsidR="00985FA0" w:rsidRPr="00CF26F0" w:rsidRDefault="00985FA0" w:rsidP="00441DC8">
            <w:pPr>
              <w:pStyle w:val="TableParagraph"/>
              <w:spacing w:before="100"/>
              <w:ind w:left="185"/>
              <w:jc w:val="left"/>
            </w:pPr>
            <w:r w:rsidRPr="00CF26F0">
              <w:t>20.8</w:t>
            </w:r>
          </w:p>
        </w:tc>
        <w:tc>
          <w:tcPr>
            <w:tcW w:w="0" w:type="auto"/>
          </w:tcPr>
          <w:p w14:paraId="4BDA497C" w14:textId="77777777" w:rsidR="00985FA0" w:rsidRPr="00CF26F0" w:rsidRDefault="00985FA0" w:rsidP="00441DC8">
            <w:pPr>
              <w:pStyle w:val="TableParagraph"/>
              <w:spacing w:before="100"/>
              <w:ind w:left="35" w:right="110"/>
            </w:pPr>
            <w:r w:rsidRPr="00CF26F0">
              <w:t>4.9</w:t>
            </w:r>
          </w:p>
        </w:tc>
        <w:tc>
          <w:tcPr>
            <w:tcW w:w="0" w:type="auto"/>
          </w:tcPr>
          <w:p w14:paraId="1041F264" w14:textId="77777777" w:rsidR="00985FA0" w:rsidRPr="00CF26F0" w:rsidRDefault="00985FA0" w:rsidP="00441DC8">
            <w:pPr>
              <w:pStyle w:val="TableParagraph"/>
              <w:spacing w:before="100"/>
              <w:ind w:left="185"/>
              <w:jc w:val="left"/>
            </w:pPr>
            <w:r w:rsidRPr="00CF26F0">
              <w:t>21.2</w:t>
            </w:r>
          </w:p>
        </w:tc>
        <w:tc>
          <w:tcPr>
            <w:tcW w:w="0" w:type="auto"/>
          </w:tcPr>
          <w:p w14:paraId="4CFC9FB9" w14:textId="77777777" w:rsidR="00985FA0" w:rsidRPr="00CF26F0" w:rsidRDefault="00985FA0" w:rsidP="00441DC8">
            <w:pPr>
              <w:pStyle w:val="TableParagraph"/>
              <w:spacing w:before="100"/>
              <w:ind w:left="36" w:right="104"/>
            </w:pPr>
            <w:r w:rsidRPr="00CF26F0">
              <w:t>5.4</w:t>
            </w:r>
          </w:p>
        </w:tc>
        <w:tc>
          <w:tcPr>
            <w:tcW w:w="0" w:type="auto"/>
          </w:tcPr>
          <w:p w14:paraId="12885B4B" w14:textId="77777777" w:rsidR="00985FA0" w:rsidRPr="00CF26F0" w:rsidRDefault="00985FA0" w:rsidP="00441DC8">
            <w:pPr>
              <w:pStyle w:val="TableParagraph"/>
              <w:spacing w:before="100"/>
              <w:ind w:left="65" w:right="70"/>
            </w:pPr>
            <w:r w:rsidRPr="00CF26F0">
              <w:t>61.9</w:t>
            </w:r>
          </w:p>
        </w:tc>
        <w:tc>
          <w:tcPr>
            <w:tcW w:w="0" w:type="auto"/>
          </w:tcPr>
          <w:p w14:paraId="142312FB" w14:textId="77777777" w:rsidR="00985FA0" w:rsidRPr="00CF26F0" w:rsidRDefault="00985FA0" w:rsidP="00441DC8">
            <w:pPr>
              <w:pStyle w:val="TableParagraph"/>
              <w:spacing w:before="100"/>
              <w:ind w:left="111" w:right="110"/>
            </w:pPr>
            <w:r w:rsidRPr="00CF26F0">
              <w:t>12.6</w:t>
            </w:r>
          </w:p>
        </w:tc>
        <w:tc>
          <w:tcPr>
            <w:tcW w:w="0" w:type="auto"/>
          </w:tcPr>
          <w:p w14:paraId="209BECA5" w14:textId="77777777" w:rsidR="00985FA0" w:rsidRPr="00CF26F0" w:rsidRDefault="00985FA0" w:rsidP="00441DC8">
            <w:pPr>
              <w:pStyle w:val="TableParagraph"/>
              <w:spacing w:before="100"/>
              <w:ind w:left="109" w:right="103"/>
            </w:pPr>
            <w:r w:rsidRPr="00CF26F0">
              <w:t>14.8</w:t>
            </w:r>
          </w:p>
        </w:tc>
        <w:tc>
          <w:tcPr>
            <w:tcW w:w="0" w:type="auto"/>
          </w:tcPr>
          <w:p w14:paraId="18D23808" w14:textId="77777777" w:rsidR="00985FA0" w:rsidRPr="00CF26F0" w:rsidRDefault="00985FA0" w:rsidP="00441DC8">
            <w:pPr>
              <w:pStyle w:val="TableParagraph"/>
              <w:spacing w:before="100"/>
              <w:ind w:right="6"/>
            </w:pPr>
            <w:r w:rsidRPr="00CF26F0">
              <w:t>6</w:t>
            </w:r>
          </w:p>
        </w:tc>
        <w:tc>
          <w:tcPr>
            <w:tcW w:w="0" w:type="auto"/>
          </w:tcPr>
          <w:p w14:paraId="53BC4653" w14:textId="77777777" w:rsidR="00985FA0" w:rsidRPr="00CF26F0" w:rsidRDefault="00985FA0" w:rsidP="00441DC8">
            <w:pPr>
              <w:pStyle w:val="TableParagraph"/>
              <w:spacing w:before="100"/>
              <w:ind w:left="112" w:right="109"/>
            </w:pPr>
            <w:r w:rsidRPr="00CF26F0">
              <w:t>9.2</w:t>
            </w:r>
          </w:p>
        </w:tc>
        <w:tc>
          <w:tcPr>
            <w:tcW w:w="0" w:type="auto"/>
          </w:tcPr>
          <w:p w14:paraId="78E2B990" w14:textId="77777777" w:rsidR="00985FA0" w:rsidRPr="00CF26F0" w:rsidRDefault="00985FA0" w:rsidP="00441DC8">
            <w:pPr>
              <w:pStyle w:val="TableParagraph"/>
              <w:spacing w:before="100"/>
              <w:ind w:left="110" w:right="110"/>
            </w:pPr>
            <w:r w:rsidRPr="00CF26F0">
              <w:t>5.3</w:t>
            </w:r>
          </w:p>
        </w:tc>
        <w:tc>
          <w:tcPr>
            <w:tcW w:w="0" w:type="auto"/>
          </w:tcPr>
          <w:p w14:paraId="2CF5BA3B" w14:textId="77777777" w:rsidR="00985FA0" w:rsidRPr="00CF26F0" w:rsidRDefault="00985FA0" w:rsidP="00441DC8">
            <w:pPr>
              <w:pStyle w:val="TableParagraph"/>
              <w:spacing w:before="100"/>
              <w:ind w:left="112" w:right="111"/>
            </w:pPr>
            <w:r w:rsidRPr="00CF26F0">
              <w:t>14.9</w:t>
            </w:r>
          </w:p>
        </w:tc>
        <w:tc>
          <w:tcPr>
            <w:tcW w:w="0" w:type="auto"/>
          </w:tcPr>
          <w:p w14:paraId="69F63915" w14:textId="77777777" w:rsidR="00985FA0" w:rsidRPr="00CF26F0" w:rsidRDefault="00985FA0" w:rsidP="00441DC8">
            <w:pPr>
              <w:pStyle w:val="TableParagraph"/>
              <w:spacing w:before="100"/>
              <w:ind w:left="140"/>
              <w:jc w:val="left"/>
            </w:pPr>
            <w:r w:rsidRPr="00CF26F0">
              <w:t>6.3</w:t>
            </w:r>
          </w:p>
        </w:tc>
        <w:tc>
          <w:tcPr>
            <w:tcW w:w="0" w:type="auto"/>
          </w:tcPr>
          <w:p w14:paraId="25F8B7B1" w14:textId="77777777" w:rsidR="00985FA0" w:rsidRPr="00CF26F0" w:rsidRDefault="00985FA0" w:rsidP="00441DC8">
            <w:pPr>
              <w:pStyle w:val="TableParagraph"/>
              <w:spacing w:before="100"/>
              <w:ind w:left="108" w:right="192"/>
            </w:pPr>
            <w:r w:rsidRPr="00CF26F0">
              <w:t>38.9</w:t>
            </w:r>
          </w:p>
        </w:tc>
        <w:tc>
          <w:tcPr>
            <w:tcW w:w="0" w:type="auto"/>
          </w:tcPr>
          <w:p w14:paraId="51ABCBB4" w14:textId="77777777" w:rsidR="00985FA0" w:rsidRPr="00CF26F0" w:rsidRDefault="00985FA0" w:rsidP="00441DC8">
            <w:pPr>
              <w:pStyle w:val="TableParagraph"/>
              <w:spacing w:before="100"/>
              <w:ind w:left="221"/>
              <w:jc w:val="left"/>
            </w:pPr>
            <w:r w:rsidRPr="00CF26F0">
              <w:t>13.8</w:t>
            </w:r>
          </w:p>
        </w:tc>
      </w:tr>
      <w:tr w:rsidR="00CF26F0" w:rsidRPr="00CF26F0" w14:paraId="51A2EBD9" w14:textId="77777777" w:rsidTr="001F2961">
        <w:trPr>
          <w:trHeight w:val="341"/>
        </w:trPr>
        <w:tc>
          <w:tcPr>
            <w:tcW w:w="0" w:type="auto"/>
          </w:tcPr>
          <w:p w14:paraId="4DBFFAAA" w14:textId="77777777" w:rsidR="00985FA0" w:rsidRPr="00CF26F0" w:rsidRDefault="00985FA0" w:rsidP="00441DC8">
            <w:pPr>
              <w:pStyle w:val="TableParagraph"/>
              <w:jc w:val="left"/>
            </w:pPr>
          </w:p>
        </w:tc>
        <w:tc>
          <w:tcPr>
            <w:tcW w:w="0" w:type="auto"/>
          </w:tcPr>
          <w:p w14:paraId="59001988" w14:textId="77777777" w:rsidR="00985FA0" w:rsidRPr="00CF26F0" w:rsidRDefault="00985FA0" w:rsidP="00441DC8">
            <w:pPr>
              <w:pStyle w:val="TableParagraph"/>
              <w:spacing w:before="5"/>
              <w:ind w:left="113" w:right="568"/>
              <w:jc w:val="left"/>
            </w:pPr>
            <w:r w:rsidRPr="00CF26F0">
              <w:t>Universidad/ Técnico</w:t>
            </w:r>
          </w:p>
        </w:tc>
        <w:tc>
          <w:tcPr>
            <w:tcW w:w="0" w:type="auto"/>
          </w:tcPr>
          <w:p w14:paraId="73E06513" w14:textId="77777777" w:rsidR="00985FA0" w:rsidRPr="00CF26F0" w:rsidRDefault="00985FA0" w:rsidP="00441DC8">
            <w:pPr>
              <w:pStyle w:val="TableParagraph"/>
              <w:spacing w:before="133"/>
              <w:ind w:left="200"/>
              <w:jc w:val="left"/>
            </w:pPr>
            <w:r w:rsidRPr="00CF26F0">
              <w:t>20.4</w:t>
            </w:r>
          </w:p>
        </w:tc>
        <w:tc>
          <w:tcPr>
            <w:tcW w:w="0" w:type="auto"/>
          </w:tcPr>
          <w:p w14:paraId="02926E9C" w14:textId="77777777" w:rsidR="00985FA0" w:rsidRPr="00CF26F0" w:rsidRDefault="00985FA0" w:rsidP="00441DC8">
            <w:pPr>
              <w:pStyle w:val="TableParagraph"/>
              <w:spacing w:before="133"/>
              <w:ind w:right="74"/>
            </w:pPr>
            <w:r w:rsidRPr="00CF26F0">
              <w:t>5</w:t>
            </w:r>
          </w:p>
        </w:tc>
        <w:tc>
          <w:tcPr>
            <w:tcW w:w="0" w:type="auto"/>
          </w:tcPr>
          <w:p w14:paraId="46AA0EF1" w14:textId="77777777" w:rsidR="00985FA0" w:rsidRPr="00CF26F0" w:rsidRDefault="00985FA0" w:rsidP="00441DC8">
            <w:pPr>
              <w:pStyle w:val="TableParagraph"/>
              <w:spacing w:before="133"/>
              <w:ind w:left="185"/>
              <w:jc w:val="left"/>
            </w:pPr>
            <w:r w:rsidRPr="00CF26F0">
              <w:t>20.5</w:t>
            </w:r>
          </w:p>
        </w:tc>
        <w:tc>
          <w:tcPr>
            <w:tcW w:w="0" w:type="auto"/>
          </w:tcPr>
          <w:p w14:paraId="050C1D35" w14:textId="77777777" w:rsidR="00985FA0" w:rsidRPr="00CF26F0" w:rsidRDefault="00985FA0" w:rsidP="00441DC8">
            <w:pPr>
              <w:pStyle w:val="TableParagraph"/>
              <w:spacing w:before="133"/>
              <w:ind w:right="74"/>
            </w:pPr>
            <w:r w:rsidRPr="00CF26F0">
              <w:t>5</w:t>
            </w:r>
          </w:p>
        </w:tc>
        <w:tc>
          <w:tcPr>
            <w:tcW w:w="0" w:type="auto"/>
          </w:tcPr>
          <w:p w14:paraId="3CC922B7" w14:textId="77777777" w:rsidR="00985FA0" w:rsidRPr="00CF26F0" w:rsidRDefault="00985FA0" w:rsidP="00441DC8">
            <w:pPr>
              <w:pStyle w:val="TableParagraph"/>
              <w:spacing w:before="133"/>
              <w:ind w:left="265"/>
              <w:jc w:val="left"/>
            </w:pPr>
            <w:r w:rsidRPr="00CF26F0">
              <w:t>21</w:t>
            </w:r>
          </w:p>
        </w:tc>
        <w:tc>
          <w:tcPr>
            <w:tcW w:w="0" w:type="auto"/>
          </w:tcPr>
          <w:p w14:paraId="0B45A39F" w14:textId="77777777" w:rsidR="00985FA0" w:rsidRPr="00CF26F0" w:rsidRDefault="00985FA0" w:rsidP="00441DC8">
            <w:pPr>
              <w:pStyle w:val="TableParagraph"/>
              <w:spacing w:before="133"/>
              <w:ind w:left="36" w:right="104"/>
            </w:pPr>
            <w:r w:rsidRPr="00CF26F0">
              <w:t>5.7</w:t>
            </w:r>
          </w:p>
        </w:tc>
        <w:tc>
          <w:tcPr>
            <w:tcW w:w="0" w:type="auto"/>
          </w:tcPr>
          <w:p w14:paraId="09A2B5C6" w14:textId="77777777" w:rsidR="00985FA0" w:rsidRPr="00CF26F0" w:rsidRDefault="00985FA0" w:rsidP="00441DC8">
            <w:pPr>
              <w:pStyle w:val="TableParagraph"/>
              <w:spacing w:before="133"/>
              <w:ind w:left="65" w:right="70"/>
            </w:pPr>
            <w:r w:rsidRPr="00CF26F0">
              <w:t>61.9</w:t>
            </w:r>
          </w:p>
        </w:tc>
        <w:tc>
          <w:tcPr>
            <w:tcW w:w="0" w:type="auto"/>
          </w:tcPr>
          <w:p w14:paraId="42242A72" w14:textId="77777777" w:rsidR="00985FA0" w:rsidRPr="00CF26F0" w:rsidRDefault="00985FA0" w:rsidP="00441DC8">
            <w:pPr>
              <w:pStyle w:val="TableParagraph"/>
              <w:spacing w:before="133"/>
              <w:ind w:left="111" w:right="110"/>
            </w:pPr>
            <w:r w:rsidRPr="00CF26F0">
              <w:t>13.4</w:t>
            </w:r>
          </w:p>
        </w:tc>
        <w:tc>
          <w:tcPr>
            <w:tcW w:w="0" w:type="auto"/>
          </w:tcPr>
          <w:p w14:paraId="007D3621" w14:textId="77777777" w:rsidR="00985FA0" w:rsidRPr="00CF26F0" w:rsidRDefault="00985FA0" w:rsidP="00441DC8">
            <w:pPr>
              <w:pStyle w:val="TableParagraph"/>
              <w:spacing w:before="133"/>
              <w:ind w:left="109" w:right="103"/>
            </w:pPr>
            <w:r w:rsidRPr="00CF26F0">
              <w:t>14.5</w:t>
            </w:r>
          </w:p>
        </w:tc>
        <w:tc>
          <w:tcPr>
            <w:tcW w:w="0" w:type="auto"/>
          </w:tcPr>
          <w:p w14:paraId="5E9233E1" w14:textId="77777777" w:rsidR="00985FA0" w:rsidRPr="00CF26F0" w:rsidRDefault="00985FA0" w:rsidP="00441DC8">
            <w:pPr>
              <w:pStyle w:val="TableParagraph"/>
              <w:spacing w:before="133"/>
              <w:ind w:right="137"/>
              <w:jc w:val="right"/>
            </w:pPr>
            <w:r w:rsidRPr="00CF26F0">
              <w:t>6.2</w:t>
            </w:r>
          </w:p>
        </w:tc>
        <w:tc>
          <w:tcPr>
            <w:tcW w:w="0" w:type="auto"/>
          </w:tcPr>
          <w:p w14:paraId="29DD18CE" w14:textId="77777777" w:rsidR="00985FA0" w:rsidRPr="00CF26F0" w:rsidRDefault="00985FA0" w:rsidP="00441DC8">
            <w:pPr>
              <w:pStyle w:val="TableParagraph"/>
              <w:spacing w:before="133"/>
              <w:ind w:left="112" w:right="109"/>
            </w:pPr>
            <w:r w:rsidRPr="00CF26F0">
              <w:t>8.7</w:t>
            </w:r>
          </w:p>
        </w:tc>
        <w:tc>
          <w:tcPr>
            <w:tcW w:w="0" w:type="auto"/>
          </w:tcPr>
          <w:p w14:paraId="220D6284" w14:textId="77777777" w:rsidR="00985FA0" w:rsidRPr="00CF26F0" w:rsidRDefault="00985FA0" w:rsidP="00441DC8">
            <w:pPr>
              <w:pStyle w:val="TableParagraph"/>
              <w:spacing w:before="133"/>
              <w:ind w:left="110" w:right="110"/>
            </w:pPr>
            <w:r w:rsidRPr="00CF26F0">
              <w:t>5.2</w:t>
            </w:r>
          </w:p>
        </w:tc>
        <w:tc>
          <w:tcPr>
            <w:tcW w:w="0" w:type="auto"/>
          </w:tcPr>
          <w:p w14:paraId="768926F6" w14:textId="77777777" w:rsidR="00985FA0" w:rsidRPr="00CF26F0" w:rsidRDefault="00985FA0" w:rsidP="00441DC8">
            <w:pPr>
              <w:pStyle w:val="TableParagraph"/>
              <w:spacing w:before="133"/>
              <w:ind w:left="112" w:right="111"/>
            </w:pPr>
            <w:r w:rsidRPr="00CF26F0">
              <w:t>15.1</w:t>
            </w:r>
          </w:p>
        </w:tc>
        <w:tc>
          <w:tcPr>
            <w:tcW w:w="0" w:type="auto"/>
          </w:tcPr>
          <w:p w14:paraId="06A89060" w14:textId="77777777" w:rsidR="00985FA0" w:rsidRPr="00CF26F0" w:rsidRDefault="00985FA0" w:rsidP="00441DC8">
            <w:pPr>
              <w:pStyle w:val="TableParagraph"/>
              <w:spacing w:before="133"/>
              <w:ind w:left="140"/>
              <w:jc w:val="left"/>
            </w:pPr>
            <w:r w:rsidRPr="00CF26F0">
              <w:t>6.1</w:t>
            </w:r>
          </w:p>
        </w:tc>
        <w:tc>
          <w:tcPr>
            <w:tcW w:w="0" w:type="auto"/>
          </w:tcPr>
          <w:p w14:paraId="0BB760A9" w14:textId="77777777" w:rsidR="00985FA0" w:rsidRPr="00CF26F0" w:rsidRDefault="00985FA0" w:rsidP="00441DC8">
            <w:pPr>
              <w:pStyle w:val="TableParagraph"/>
              <w:spacing w:before="133"/>
              <w:ind w:left="108" w:right="192"/>
            </w:pPr>
            <w:r w:rsidRPr="00CF26F0">
              <w:t>38.3</w:t>
            </w:r>
          </w:p>
        </w:tc>
        <w:tc>
          <w:tcPr>
            <w:tcW w:w="0" w:type="auto"/>
          </w:tcPr>
          <w:p w14:paraId="1503E633" w14:textId="77777777" w:rsidR="00985FA0" w:rsidRPr="00CF26F0" w:rsidRDefault="00985FA0" w:rsidP="00441DC8">
            <w:pPr>
              <w:pStyle w:val="TableParagraph"/>
              <w:spacing w:before="133"/>
              <w:ind w:left="221"/>
              <w:jc w:val="left"/>
            </w:pPr>
            <w:r w:rsidRPr="00CF26F0">
              <w:t>13.6</w:t>
            </w:r>
          </w:p>
        </w:tc>
      </w:tr>
      <w:tr w:rsidR="00CF26F0" w:rsidRPr="00CF26F0" w14:paraId="3817BF39" w14:textId="77777777" w:rsidTr="001F2961">
        <w:trPr>
          <w:trHeight w:val="169"/>
        </w:trPr>
        <w:tc>
          <w:tcPr>
            <w:tcW w:w="0" w:type="auto"/>
            <w:tcBorders>
              <w:bottom w:val="single" w:sz="8" w:space="0" w:color="000000"/>
            </w:tcBorders>
          </w:tcPr>
          <w:p w14:paraId="723EBBF2" w14:textId="77777777" w:rsidR="00985FA0" w:rsidRPr="00CF26F0" w:rsidRDefault="00985FA0" w:rsidP="00441DC8">
            <w:pPr>
              <w:pStyle w:val="TableParagraph"/>
              <w:jc w:val="left"/>
            </w:pPr>
          </w:p>
        </w:tc>
        <w:tc>
          <w:tcPr>
            <w:tcW w:w="0" w:type="auto"/>
            <w:tcBorders>
              <w:bottom w:val="single" w:sz="8" w:space="0" w:color="000000"/>
            </w:tcBorders>
          </w:tcPr>
          <w:p w14:paraId="6BBD2421" w14:textId="77777777" w:rsidR="00985FA0" w:rsidRPr="00CF26F0" w:rsidRDefault="00985FA0" w:rsidP="00441DC8">
            <w:pPr>
              <w:pStyle w:val="TableParagraph"/>
              <w:spacing w:before="5"/>
              <w:ind w:left="113"/>
              <w:jc w:val="left"/>
            </w:pPr>
            <w:r w:rsidRPr="00CF26F0">
              <w:t>Postgrado</w:t>
            </w:r>
          </w:p>
        </w:tc>
        <w:tc>
          <w:tcPr>
            <w:tcW w:w="0" w:type="auto"/>
            <w:tcBorders>
              <w:bottom w:val="single" w:sz="8" w:space="0" w:color="000000"/>
            </w:tcBorders>
          </w:tcPr>
          <w:p w14:paraId="521FF182" w14:textId="50A3A3AD" w:rsidR="00985FA0" w:rsidRPr="00CF26F0" w:rsidRDefault="00831A33" w:rsidP="00441DC8">
            <w:pPr>
              <w:pStyle w:val="TableParagraph"/>
              <w:spacing w:before="5"/>
              <w:ind w:left="144"/>
              <w:jc w:val="left"/>
            </w:pPr>
            <w:r w:rsidRPr="00CF26F0">
              <w:t xml:space="preserve"> </w:t>
            </w:r>
            <w:r w:rsidR="00985FA0" w:rsidRPr="00CF26F0">
              <w:t>20.9*</w:t>
            </w:r>
          </w:p>
        </w:tc>
        <w:tc>
          <w:tcPr>
            <w:tcW w:w="0" w:type="auto"/>
            <w:tcBorders>
              <w:bottom w:val="single" w:sz="8" w:space="0" w:color="000000"/>
            </w:tcBorders>
          </w:tcPr>
          <w:p w14:paraId="2E80FB3E" w14:textId="77777777" w:rsidR="00985FA0" w:rsidRPr="00CF26F0" w:rsidRDefault="00985FA0" w:rsidP="00441DC8">
            <w:pPr>
              <w:pStyle w:val="TableParagraph"/>
              <w:spacing w:before="5"/>
              <w:ind w:left="36" w:right="111"/>
            </w:pPr>
            <w:r w:rsidRPr="00CF26F0">
              <w:t>4.1</w:t>
            </w:r>
          </w:p>
        </w:tc>
        <w:tc>
          <w:tcPr>
            <w:tcW w:w="0" w:type="auto"/>
            <w:tcBorders>
              <w:bottom w:val="single" w:sz="8" w:space="0" w:color="000000"/>
            </w:tcBorders>
          </w:tcPr>
          <w:p w14:paraId="25334C65" w14:textId="77777777" w:rsidR="00985FA0" w:rsidRPr="00CF26F0" w:rsidRDefault="00985FA0" w:rsidP="00441DC8">
            <w:pPr>
              <w:pStyle w:val="TableParagraph"/>
              <w:spacing w:before="5"/>
              <w:ind w:left="185"/>
              <w:jc w:val="left"/>
            </w:pPr>
            <w:r w:rsidRPr="00CF26F0">
              <w:t>21.6</w:t>
            </w:r>
          </w:p>
        </w:tc>
        <w:tc>
          <w:tcPr>
            <w:tcW w:w="0" w:type="auto"/>
            <w:tcBorders>
              <w:bottom w:val="single" w:sz="8" w:space="0" w:color="000000"/>
            </w:tcBorders>
          </w:tcPr>
          <w:p w14:paraId="3C06947C" w14:textId="77777777" w:rsidR="00985FA0" w:rsidRPr="00CF26F0" w:rsidRDefault="00985FA0" w:rsidP="00441DC8">
            <w:pPr>
              <w:pStyle w:val="TableParagraph"/>
              <w:spacing w:before="5"/>
              <w:ind w:left="35" w:right="110"/>
            </w:pPr>
            <w:r w:rsidRPr="00CF26F0">
              <w:t>5.4</w:t>
            </w:r>
          </w:p>
        </w:tc>
        <w:tc>
          <w:tcPr>
            <w:tcW w:w="0" w:type="auto"/>
            <w:tcBorders>
              <w:bottom w:val="single" w:sz="8" w:space="0" w:color="000000"/>
            </w:tcBorders>
          </w:tcPr>
          <w:p w14:paraId="637B320F" w14:textId="77777777" w:rsidR="00985FA0" w:rsidRPr="00CF26F0" w:rsidRDefault="00985FA0" w:rsidP="00441DC8">
            <w:pPr>
              <w:pStyle w:val="TableParagraph"/>
              <w:spacing w:before="5"/>
              <w:ind w:left="265"/>
              <w:jc w:val="left"/>
            </w:pPr>
            <w:r w:rsidRPr="00CF26F0">
              <w:t>22</w:t>
            </w:r>
          </w:p>
        </w:tc>
        <w:tc>
          <w:tcPr>
            <w:tcW w:w="0" w:type="auto"/>
            <w:tcBorders>
              <w:bottom w:val="single" w:sz="8" w:space="0" w:color="000000"/>
            </w:tcBorders>
          </w:tcPr>
          <w:p w14:paraId="083C6190" w14:textId="77777777" w:rsidR="00985FA0" w:rsidRPr="00CF26F0" w:rsidRDefault="00985FA0" w:rsidP="00441DC8">
            <w:pPr>
              <w:pStyle w:val="TableParagraph"/>
              <w:spacing w:before="5"/>
              <w:ind w:left="36" w:right="104"/>
            </w:pPr>
            <w:r w:rsidRPr="00CF26F0">
              <w:t>6.3</w:t>
            </w:r>
          </w:p>
        </w:tc>
        <w:tc>
          <w:tcPr>
            <w:tcW w:w="0" w:type="auto"/>
            <w:tcBorders>
              <w:bottom w:val="single" w:sz="8" w:space="0" w:color="000000"/>
            </w:tcBorders>
          </w:tcPr>
          <w:p w14:paraId="0F778B4F" w14:textId="77777777" w:rsidR="00985FA0" w:rsidRPr="00CF26F0" w:rsidRDefault="00985FA0" w:rsidP="00441DC8">
            <w:pPr>
              <w:pStyle w:val="TableParagraph"/>
              <w:spacing w:before="5"/>
              <w:ind w:left="65" w:right="70"/>
            </w:pPr>
            <w:r w:rsidRPr="00CF26F0">
              <w:t>64.4</w:t>
            </w:r>
          </w:p>
        </w:tc>
        <w:tc>
          <w:tcPr>
            <w:tcW w:w="0" w:type="auto"/>
            <w:tcBorders>
              <w:bottom w:val="single" w:sz="8" w:space="0" w:color="000000"/>
            </w:tcBorders>
          </w:tcPr>
          <w:p w14:paraId="78281FCD" w14:textId="77777777" w:rsidR="00985FA0" w:rsidRPr="00CF26F0" w:rsidRDefault="00985FA0" w:rsidP="00441DC8">
            <w:pPr>
              <w:pStyle w:val="TableParagraph"/>
              <w:spacing w:before="5"/>
              <w:ind w:left="111" w:right="110"/>
            </w:pPr>
            <w:r w:rsidRPr="00CF26F0">
              <w:t>13.6</w:t>
            </w:r>
          </w:p>
        </w:tc>
        <w:tc>
          <w:tcPr>
            <w:tcW w:w="0" w:type="auto"/>
            <w:tcBorders>
              <w:bottom w:val="single" w:sz="8" w:space="0" w:color="000000"/>
            </w:tcBorders>
          </w:tcPr>
          <w:p w14:paraId="3658EDF7" w14:textId="77777777" w:rsidR="00985FA0" w:rsidRPr="00CF26F0" w:rsidRDefault="00985FA0" w:rsidP="00441DC8">
            <w:pPr>
              <w:pStyle w:val="TableParagraph"/>
              <w:spacing w:before="5"/>
              <w:ind w:left="109" w:right="103"/>
            </w:pPr>
            <w:r w:rsidRPr="00CF26F0">
              <w:t>14.3</w:t>
            </w:r>
          </w:p>
        </w:tc>
        <w:tc>
          <w:tcPr>
            <w:tcW w:w="0" w:type="auto"/>
            <w:tcBorders>
              <w:bottom w:val="single" w:sz="8" w:space="0" w:color="000000"/>
            </w:tcBorders>
          </w:tcPr>
          <w:p w14:paraId="0CADE531" w14:textId="77777777" w:rsidR="00985FA0" w:rsidRPr="00CF26F0" w:rsidRDefault="00985FA0" w:rsidP="00441DC8">
            <w:pPr>
              <w:pStyle w:val="TableParagraph"/>
              <w:spacing w:before="5"/>
              <w:ind w:right="137"/>
              <w:jc w:val="right"/>
            </w:pPr>
            <w:r w:rsidRPr="00CF26F0">
              <w:t>6.2</w:t>
            </w:r>
          </w:p>
        </w:tc>
        <w:tc>
          <w:tcPr>
            <w:tcW w:w="0" w:type="auto"/>
            <w:tcBorders>
              <w:bottom w:val="single" w:sz="8" w:space="0" w:color="000000"/>
            </w:tcBorders>
          </w:tcPr>
          <w:p w14:paraId="063E2EB8" w14:textId="77777777" w:rsidR="00985FA0" w:rsidRPr="00CF26F0" w:rsidRDefault="00985FA0" w:rsidP="00441DC8">
            <w:pPr>
              <w:pStyle w:val="TableParagraph"/>
              <w:spacing w:before="5"/>
              <w:ind w:left="112" w:right="109"/>
            </w:pPr>
            <w:r w:rsidRPr="00CF26F0">
              <w:t>7.8</w:t>
            </w:r>
          </w:p>
        </w:tc>
        <w:tc>
          <w:tcPr>
            <w:tcW w:w="0" w:type="auto"/>
            <w:tcBorders>
              <w:bottom w:val="single" w:sz="8" w:space="0" w:color="000000"/>
            </w:tcBorders>
          </w:tcPr>
          <w:p w14:paraId="1A92F8E0" w14:textId="77777777" w:rsidR="00985FA0" w:rsidRPr="00CF26F0" w:rsidRDefault="00985FA0" w:rsidP="00441DC8">
            <w:pPr>
              <w:pStyle w:val="TableParagraph"/>
              <w:spacing w:before="5"/>
              <w:ind w:left="110" w:right="110"/>
            </w:pPr>
            <w:r w:rsidRPr="00CF26F0">
              <w:t>4.2</w:t>
            </w:r>
          </w:p>
        </w:tc>
        <w:tc>
          <w:tcPr>
            <w:tcW w:w="0" w:type="auto"/>
            <w:tcBorders>
              <w:bottom w:val="single" w:sz="8" w:space="0" w:color="000000"/>
            </w:tcBorders>
          </w:tcPr>
          <w:p w14:paraId="13626D6A" w14:textId="77777777" w:rsidR="00985FA0" w:rsidRPr="00CF26F0" w:rsidRDefault="00985FA0" w:rsidP="00441DC8">
            <w:pPr>
              <w:pStyle w:val="TableParagraph"/>
              <w:spacing w:before="5"/>
              <w:ind w:left="112" w:right="111"/>
            </w:pPr>
            <w:r w:rsidRPr="00CF26F0">
              <w:t>13.6</w:t>
            </w:r>
          </w:p>
        </w:tc>
        <w:tc>
          <w:tcPr>
            <w:tcW w:w="0" w:type="auto"/>
            <w:tcBorders>
              <w:bottom w:val="single" w:sz="8" w:space="0" w:color="000000"/>
            </w:tcBorders>
          </w:tcPr>
          <w:p w14:paraId="420C2C49" w14:textId="77777777" w:rsidR="00985FA0" w:rsidRPr="00CF26F0" w:rsidRDefault="00985FA0" w:rsidP="00441DC8">
            <w:pPr>
              <w:pStyle w:val="TableParagraph"/>
              <w:spacing w:before="5"/>
              <w:ind w:left="140"/>
              <w:jc w:val="left"/>
            </w:pPr>
            <w:r w:rsidRPr="00CF26F0">
              <w:t>6.2</w:t>
            </w:r>
          </w:p>
        </w:tc>
        <w:tc>
          <w:tcPr>
            <w:tcW w:w="0" w:type="auto"/>
            <w:tcBorders>
              <w:bottom w:val="single" w:sz="8" w:space="0" w:color="000000"/>
            </w:tcBorders>
          </w:tcPr>
          <w:p w14:paraId="680BCFDF" w14:textId="77777777" w:rsidR="00985FA0" w:rsidRPr="00CF26F0" w:rsidRDefault="00985FA0" w:rsidP="00441DC8">
            <w:pPr>
              <w:pStyle w:val="TableParagraph"/>
              <w:spacing w:before="5"/>
              <w:ind w:left="108" w:right="192"/>
            </w:pPr>
            <w:r w:rsidRPr="00CF26F0">
              <w:t>35.2</w:t>
            </w:r>
          </w:p>
        </w:tc>
        <w:tc>
          <w:tcPr>
            <w:tcW w:w="0" w:type="auto"/>
            <w:tcBorders>
              <w:bottom w:val="single" w:sz="8" w:space="0" w:color="000000"/>
            </w:tcBorders>
          </w:tcPr>
          <w:p w14:paraId="283298AC" w14:textId="77777777" w:rsidR="00985FA0" w:rsidRPr="00CF26F0" w:rsidRDefault="00985FA0" w:rsidP="00441DC8">
            <w:pPr>
              <w:pStyle w:val="TableParagraph"/>
              <w:spacing w:before="5"/>
              <w:ind w:left="221"/>
              <w:jc w:val="left"/>
            </w:pPr>
            <w:r w:rsidRPr="00CF26F0">
              <w:t>12.1</w:t>
            </w:r>
          </w:p>
        </w:tc>
      </w:tr>
      <w:tr w:rsidR="00CF26F0" w:rsidRPr="00CF26F0" w14:paraId="38B24641" w14:textId="77777777" w:rsidTr="001F2961">
        <w:trPr>
          <w:trHeight w:val="38"/>
        </w:trPr>
        <w:tc>
          <w:tcPr>
            <w:tcW w:w="0" w:type="auto"/>
            <w:tcBorders>
              <w:top w:val="single" w:sz="8" w:space="0" w:color="000000"/>
            </w:tcBorders>
          </w:tcPr>
          <w:p w14:paraId="020FC527" w14:textId="77777777" w:rsidR="00985FA0" w:rsidRPr="00CF26F0" w:rsidRDefault="00985FA0" w:rsidP="00441DC8">
            <w:pPr>
              <w:pStyle w:val="TableParagraph"/>
              <w:jc w:val="left"/>
            </w:pPr>
          </w:p>
        </w:tc>
        <w:tc>
          <w:tcPr>
            <w:tcW w:w="0" w:type="auto"/>
            <w:tcBorders>
              <w:top w:val="single" w:sz="8" w:space="0" w:color="000000"/>
            </w:tcBorders>
          </w:tcPr>
          <w:p w14:paraId="320B1BAC" w14:textId="77777777" w:rsidR="00985FA0" w:rsidRPr="00CF26F0" w:rsidRDefault="00985FA0" w:rsidP="00441DC8">
            <w:pPr>
              <w:pStyle w:val="TableParagraph"/>
              <w:spacing w:before="7"/>
              <w:jc w:val="left"/>
            </w:pPr>
          </w:p>
          <w:p w14:paraId="6F31594B" w14:textId="049101D1" w:rsidR="00985FA0" w:rsidRPr="00CF26F0" w:rsidRDefault="0001776E" w:rsidP="00441DC8">
            <w:pPr>
              <w:pStyle w:val="TableParagraph"/>
              <w:ind w:left="113"/>
              <w:jc w:val="left"/>
            </w:pPr>
            <w:r w:rsidRPr="00CF26F0">
              <w:t>E. Básica Media</w:t>
            </w:r>
          </w:p>
        </w:tc>
        <w:tc>
          <w:tcPr>
            <w:tcW w:w="0" w:type="auto"/>
            <w:tcBorders>
              <w:top w:val="single" w:sz="8" w:space="0" w:color="000000"/>
            </w:tcBorders>
          </w:tcPr>
          <w:p w14:paraId="533B91D9" w14:textId="77777777" w:rsidR="00985FA0" w:rsidRPr="00CF26F0" w:rsidRDefault="00985FA0" w:rsidP="00441DC8">
            <w:pPr>
              <w:pStyle w:val="TableParagraph"/>
              <w:spacing w:before="7"/>
              <w:jc w:val="left"/>
            </w:pPr>
          </w:p>
          <w:p w14:paraId="2F57188F" w14:textId="77777777" w:rsidR="00985FA0" w:rsidRPr="00CF26F0" w:rsidRDefault="00985FA0" w:rsidP="00441DC8">
            <w:pPr>
              <w:pStyle w:val="TableParagraph"/>
              <w:ind w:left="200"/>
              <w:jc w:val="left"/>
            </w:pPr>
            <w:r w:rsidRPr="00CF26F0">
              <w:t>18.8</w:t>
            </w:r>
          </w:p>
        </w:tc>
        <w:tc>
          <w:tcPr>
            <w:tcW w:w="0" w:type="auto"/>
            <w:tcBorders>
              <w:top w:val="single" w:sz="8" w:space="0" w:color="000000"/>
            </w:tcBorders>
          </w:tcPr>
          <w:p w14:paraId="3B5600EA" w14:textId="77777777" w:rsidR="00985FA0" w:rsidRPr="00CF26F0" w:rsidRDefault="00985FA0" w:rsidP="00441DC8">
            <w:pPr>
              <w:pStyle w:val="TableParagraph"/>
              <w:spacing w:before="7"/>
              <w:jc w:val="left"/>
            </w:pPr>
          </w:p>
          <w:p w14:paraId="6D6DD81D" w14:textId="77777777" w:rsidR="00985FA0" w:rsidRPr="00CF26F0" w:rsidRDefault="00985FA0" w:rsidP="00441DC8">
            <w:pPr>
              <w:pStyle w:val="TableParagraph"/>
              <w:ind w:left="36" w:right="111"/>
            </w:pPr>
            <w:r w:rsidRPr="00CF26F0">
              <w:t>1.5</w:t>
            </w:r>
          </w:p>
        </w:tc>
        <w:tc>
          <w:tcPr>
            <w:tcW w:w="0" w:type="auto"/>
            <w:tcBorders>
              <w:top w:val="single" w:sz="8" w:space="0" w:color="000000"/>
            </w:tcBorders>
          </w:tcPr>
          <w:p w14:paraId="2A08B8D6" w14:textId="77777777" w:rsidR="00985FA0" w:rsidRPr="00CF26F0" w:rsidRDefault="00985FA0" w:rsidP="00441DC8">
            <w:pPr>
              <w:pStyle w:val="TableParagraph"/>
              <w:spacing w:before="7"/>
              <w:jc w:val="left"/>
            </w:pPr>
          </w:p>
          <w:p w14:paraId="2BA7BD97" w14:textId="77777777" w:rsidR="00985FA0" w:rsidRPr="00CF26F0" w:rsidRDefault="00985FA0" w:rsidP="00441DC8">
            <w:pPr>
              <w:pStyle w:val="TableParagraph"/>
              <w:ind w:left="185"/>
              <w:jc w:val="left"/>
            </w:pPr>
            <w:r w:rsidRPr="00CF26F0">
              <w:t>19.5</w:t>
            </w:r>
          </w:p>
        </w:tc>
        <w:tc>
          <w:tcPr>
            <w:tcW w:w="0" w:type="auto"/>
            <w:tcBorders>
              <w:top w:val="single" w:sz="8" w:space="0" w:color="000000"/>
            </w:tcBorders>
          </w:tcPr>
          <w:p w14:paraId="5D210725" w14:textId="77777777" w:rsidR="00985FA0" w:rsidRPr="00CF26F0" w:rsidRDefault="00985FA0" w:rsidP="00441DC8">
            <w:pPr>
              <w:pStyle w:val="TableParagraph"/>
              <w:spacing w:before="7"/>
              <w:jc w:val="left"/>
            </w:pPr>
          </w:p>
          <w:p w14:paraId="571C069C" w14:textId="77777777" w:rsidR="00985FA0" w:rsidRPr="00CF26F0" w:rsidRDefault="00985FA0" w:rsidP="00441DC8">
            <w:pPr>
              <w:pStyle w:val="TableParagraph"/>
              <w:ind w:left="35" w:right="110"/>
            </w:pPr>
            <w:r w:rsidRPr="00CF26F0">
              <w:t>3.7</w:t>
            </w:r>
          </w:p>
        </w:tc>
        <w:tc>
          <w:tcPr>
            <w:tcW w:w="0" w:type="auto"/>
            <w:tcBorders>
              <w:top w:val="single" w:sz="8" w:space="0" w:color="000000"/>
            </w:tcBorders>
          </w:tcPr>
          <w:p w14:paraId="69366549" w14:textId="77777777" w:rsidR="00985FA0" w:rsidRPr="00CF26F0" w:rsidRDefault="00985FA0" w:rsidP="00441DC8">
            <w:pPr>
              <w:pStyle w:val="TableParagraph"/>
              <w:spacing w:before="7"/>
              <w:jc w:val="left"/>
            </w:pPr>
          </w:p>
          <w:p w14:paraId="66D8A0D2" w14:textId="77777777" w:rsidR="00985FA0" w:rsidRPr="00CF26F0" w:rsidRDefault="00985FA0" w:rsidP="00441DC8">
            <w:pPr>
              <w:pStyle w:val="TableParagraph"/>
              <w:ind w:left="185"/>
              <w:jc w:val="left"/>
            </w:pPr>
            <w:r w:rsidRPr="00CF26F0">
              <w:t>18.8</w:t>
            </w:r>
          </w:p>
        </w:tc>
        <w:tc>
          <w:tcPr>
            <w:tcW w:w="0" w:type="auto"/>
            <w:tcBorders>
              <w:top w:val="single" w:sz="8" w:space="0" w:color="000000"/>
            </w:tcBorders>
          </w:tcPr>
          <w:p w14:paraId="1F9E896F" w14:textId="77777777" w:rsidR="00985FA0" w:rsidRPr="00CF26F0" w:rsidRDefault="00985FA0" w:rsidP="00441DC8">
            <w:pPr>
              <w:pStyle w:val="TableParagraph"/>
              <w:spacing w:before="7"/>
              <w:jc w:val="left"/>
            </w:pPr>
          </w:p>
          <w:p w14:paraId="200B2571" w14:textId="77777777" w:rsidR="00985FA0" w:rsidRPr="00CF26F0" w:rsidRDefault="00985FA0" w:rsidP="00441DC8">
            <w:pPr>
              <w:pStyle w:val="TableParagraph"/>
              <w:ind w:left="36" w:right="104"/>
            </w:pPr>
            <w:r w:rsidRPr="00CF26F0">
              <w:t>6.4</w:t>
            </w:r>
          </w:p>
        </w:tc>
        <w:tc>
          <w:tcPr>
            <w:tcW w:w="0" w:type="auto"/>
            <w:tcBorders>
              <w:top w:val="single" w:sz="8" w:space="0" w:color="000000"/>
            </w:tcBorders>
          </w:tcPr>
          <w:p w14:paraId="66A829C7" w14:textId="77777777" w:rsidR="00985FA0" w:rsidRPr="00CF26F0" w:rsidRDefault="00985FA0" w:rsidP="00441DC8">
            <w:pPr>
              <w:pStyle w:val="TableParagraph"/>
              <w:spacing w:before="7"/>
              <w:jc w:val="left"/>
            </w:pPr>
          </w:p>
          <w:p w14:paraId="5C57AD4E" w14:textId="77777777" w:rsidR="00985FA0" w:rsidRPr="00CF26F0" w:rsidRDefault="00985FA0" w:rsidP="00441DC8">
            <w:pPr>
              <w:pStyle w:val="TableParagraph"/>
              <w:ind w:left="65" w:right="70"/>
            </w:pPr>
            <w:r w:rsidRPr="00CF26F0">
              <w:t>57.0</w:t>
            </w:r>
          </w:p>
        </w:tc>
        <w:tc>
          <w:tcPr>
            <w:tcW w:w="0" w:type="auto"/>
            <w:tcBorders>
              <w:top w:val="single" w:sz="8" w:space="0" w:color="000000"/>
            </w:tcBorders>
          </w:tcPr>
          <w:p w14:paraId="2AA06666" w14:textId="77777777" w:rsidR="00985FA0" w:rsidRPr="00CF26F0" w:rsidRDefault="00985FA0" w:rsidP="00441DC8">
            <w:pPr>
              <w:pStyle w:val="TableParagraph"/>
              <w:spacing w:before="7"/>
              <w:jc w:val="left"/>
            </w:pPr>
          </w:p>
          <w:p w14:paraId="66852175" w14:textId="77777777" w:rsidR="00985FA0" w:rsidRPr="00CF26F0" w:rsidRDefault="00985FA0" w:rsidP="00441DC8">
            <w:pPr>
              <w:pStyle w:val="TableParagraph"/>
              <w:ind w:left="111" w:right="110"/>
            </w:pPr>
            <w:r w:rsidRPr="00CF26F0">
              <w:t>11.0</w:t>
            </w:r>
          </w:p>
        </w:tc>
        <w:tc>
          <w:tcPr>
            <w:tcW w:w="0" w:type="auto"/>
            <w:tcBorders>
              <w:top w:val="single" w:sz="8" w:space="0" w:color="000000"/>
            </w:tcBorders>
          </w:tcPr>
          <w:p w14:paraId="1C616D82" w14:textId="77777777" w:rsidR="00985FA0" w:rsidRPr="00CF26F0" w:rsidRDefault="00985FA0" w:rsidP="00441DC8">
            <w:pPr>
              <w:pStyle w:val="TableParagraph"/>
              <w:spacing w:before="7"/>
              <w:jc w:val="left"/>
            </w:pPr>
          </w:p>
          <w:p w14:paraId="60B2CC32" w14:textId="77777777" w:rsidR="00985FA0" w:rsidRPr="00CF26F0" w:rsidRDefault="00985FA0" w:rsidP="00441DC8">
            <w:pPr>
              <w:pStyle w:val="TableParagraph"/>
              <w:ind w:left="109" w:right="103"/>
            </w:pPr>
            <w:r w:rsidRPr="00CF26F0">
              <w:t>18.8</w:t>
            </w:r>
          </w:p>
        </w:tc>
        <w:tc>
          <w:tcPr>
            <w:tcW w:w="0" w:type="auto"/>
            <w:tcBorders>
              <w:top w:val="single" w:sz="8" w:space="0" w:color="000000"/>
            </w:tcBorders>
          </w:tcPr>
          <w:p w14:paraId="46508E4E" w14:textId="77777777" w:rsidR="00985FA0" w:rsidRPr="00CF26F0" w:rsidRDefault="00985FA0" w:rsidP="00441DC8">
            <w:pPr>
              <w:pStyle w:val="TableParagraph"/>
              <w:spacing w:before="7"/>
              <w:jc w:val="left"/>
            </w:pPr>
          </w:p>
          <w:p w14:paraId="1B700EA5" w14:textId="77777777" w:rsidR="00985FA0" w:rsidRPr="00CF26F0" w:rsidRDefault="00985FA0" w:rsidP="00441DC8">
            <w:pPr>
              <w:pStyle w:val="TableParagraph"/>
              <w:ind w:right="137"/>
              <w:jc w:val="right"/>
            </w:pPr>
            <w:r w:rsidRPr="00CF26F0">
              <w:t>7.9</w:t>
            </w:r>
          </w:p>
        </w:tc>
        <w:tc>
          <w:tcPr>
            <w:tcW w:w="0" w:type="auto"/>
            <w:tcBorders>
              <w:top w:val="single" w:sz="8" w:space="0" w:color="000000"/>
            </w:tcBorders>
          </w:tcPr>
          <w:p w14:paraId="34EE8E48" w14:textId="77777777" w:rsidR="00985FA0" w:rsidRPr="00CF26F0" w:rsidRDefault="00985FA0" w:rsidP="00441DC8">
            <w:pPr>
              <w:pStyle w:val="TableParagraph"/>
              <w:spacing w:before="7"/>
              <w:jc w:val="left"/>
            </w:pPr>
          </w:p>
          <w:p w14:paraId="3ED53ECB" w14:textId="77777777" w:rsidR="00985FA0" w:rsidRPr="00CF26F0" w:rsidRDefault="00985FA0" w:rsidP="00441DC8">
            <w:pPr>
              <w:pStyle w:val="TableParagraph"/>
              <w:ind w:left="112" w:right="109"/>
            </w:pPr>
            <w:r w:rsidRPr="00CF26F0">
              <w:t>6.3</w:t>
            </w:r>
          </w:p>
        </w:tc>
        <w:tc>
          <w:tcPr>
            <w:tcW w:w="0" w:type="auto"/>
            <w:tcBorders>
              <w:top w:val="single" w:sz="8" w:space="0" w:color="000000"/>
            </w:tcBorders>
          </w:tcPr>
          <w:p w14:paraId="15D6B509" w14:textId="77777777" w:rsidR="00985FA0" w:rsidRPr="00CF26F0" w:rsidRDefault="00985FA0" w:rsidP="00441DC8">
            <w:pPr>
              <w:pStyle w:val="TableParagraph"/>
              <w:spacing w:before="7"/>
              <w:jc w:val="left"/>
            </w:pPr>
          </w:p>
          <w:p w14:paraId="68EBD217" w14:textId="77777777" w:rsidR="00985FA0" w:rsidRPr="00CF26F0" w:rsidRDefault="00985FA0" w:rsidP="00441DC8">
            <w:pPr>
              <w:pStyle w:val="TableParagraph"/>
              <w:ind w:left="110" w:right="110"/>
            </w:pPr>
            <w:r w:rsidRPr="00CF26F0">
              <w:t>3.9</w:t>
            </w:r>
          </w:p>
        </w:tc>
        <w:tc>
          <w:tcPr>
            <w:tcW w:w="0" w:type="auto"/>
            <w:tcBorders>
              <w:top w:val="single" w:sz="8" w:space="0" w:color="000000"/>
            </w:tcBorders>
          </w:tcPr>
          <w:p w14:paraId="39E7A28F" w14:textId="77777777" w:rsidR="00985FA0" w:rsidRPr="00CF26F0" w:rsidRDefault="00985FA0" w:rsidP="00441DC8">
            <w:pPr>
              <w:pStyle w:val="TableParagraph"/>
              <w:spacing w:before="7"/>
              <w:jc w:val="left"/>
            </w:pPr>
          </w:p>
          <w:p w14:paraId="06541880" w14:textId="77777777" w:rsidR="00985FA0" w:rsidRPr="00CF26F0" w:rsidRDefault="00985FA0" w:rsidP="00441DC8">
            <w:pPr>
              <w:pStyle w:val="TableParagraph"/>
              <w:ind w:left="112" w:right="111"/>
            </w:pPr>
            <w:r w:rsidRPr="00CF26F0">
              <w:t>16.3*</w:t>
            </w:r>
          </w:p>
        </w:tc>
        <w:tc>
          <w:tcPr>
            <w:tcW w:w="0" w:type="auto"/>
            <w:tcBorders>
              <w:top w:val="single" w:sz="8" w:space="0" w:color="000000"/>
            </w:tcBorders>
          </w:tcPr>
          <w:p w14:paraId="633CA417" w14:textId="77777777" w:rsidR="00985FA0" w:rsidRPr="00CF26F0" w:rsidRDefault="00985FA0" w:rsidP="00441DC8">
            <w:pPr>
              <w:pStyle w:val="TableParagraph"/>
              <w:spacing w:before="7"/>
              <w:jc w:val="left"/>
            </w:pPr>
          </w:p>
          <w:p w14:paraId="286FEC09" w14:textId="77777777" w:rsidR="00985FA0" w:rsidRPr="00CF26F0" w:rsidRDefault="00985FA0" w:rsidP="00441DC8">
            <w:pPr>
              <w:pStyle w:val="TableParagraph"/>
              <w:ind w:left="140"/>
              <w:jc w:val="left"/>
            </w:pPr>
            <w:r w:rsidRPr="00CF26F0">
              <w:t>4.1</w:t>
            </w:r>
          </w:p>
        </w:tc>
        <w:tc>
          <w:tcPr>
            <w:tcW w:w="0" w:type="auto"/>
            <w:tcBorders>
              <w:top w:val="single" w:sz="8" w:space="0" w:color="000000"/>
            </w:tcBorders>
          </w:tcPr>
          <w:p w14:paraId="68BEDB66" w14:textId="77777777" w:rsidR="00985FA0" w:rsidRPr="00CF26F0" w:rsidRDefault="00985FA0" w:rsidP="00441DC8">
            <w:pPr>
              <w:pStyle w:val="TableParagraph"/>
              <w:spacing w:before="7"/>
              <w:jc w:val="left"/>
            </w:pPr>
          </w:p>
          <w:p w14:paraId="7CF3D8DA" w14:textId="77777777" w:rsidR="00985FA0" w:rsidRPr="00CF26F0" w:rsidRDefault="00985FA0" w:rsidP="00441DC8">
            <w:pPr>
              <w:pStyle w:val="TableParagraph"/>
              <w:ind w:left="108" w:right="192"/>
            </w:pPr>
            <w:r w:rsidRPr="00CF26F0">
              <w:t>41.3</w:t>
            </w:r>
          </w:p>
        </w:tc>
        <w:tc>
          <w:tcPr>
            <w:tcW w:w="0" w:type="auto"/>
            <w:tcBorders>
              <w:top w:val="single" w:sz="8" w:space="0" w:color="000000"/>
            </w:tcBorders>
          </w:tcPr>
          <w:p w14:paraId="31D32C9D" w14:textId="77777777" w:rsidR="00985FA0" w:rsidRPr="00CF26F0" w:rsidRDefault="00985FA0" w:rsidP="00441DC8">
            <w:pPr>
              <w:pStyle w:val="TableParagraph"/>
              <w:spacing w:before="7"/>
              <w:jc w:val="left"/>
            </w:pPr>
          </w:p>
          <w:p w14:paraId="0D6361F9" w14:textId="77777777" w:rsidR="00985FA0" w:rsidRPr="00CF26F0" w:rsidRDefault="00985FA0" w:rsidP="00441DC8">
            <w:pPr>
              <w:pStyle w:val="TableParagraph"/>
              <w:ind w:left="221"/>
              <w:jc w:val="left"/>
            </w:pPr>
            <w:r w:rsidRPr="00CF26F0">
              <w:t>13.1</w:t>
            </w:r>
          </w:p>
        </w:tc>
      </w:tr>
      <w:tr w:rsidR="00CF26F0" w:rsidRPr="00CF26F0" w14:paraId="52B950AD" w14:textId="77777777" w:rsidTr="001F2961">
        <w:trPr>
          <w:trHeight w:val="264"/>
        </w:trPr>
        <w:tc>
          <w:tcPr>
            <w:tcW w:w="0" w:type="auto"/>
            <w:vMerge w:val="restart"/>
          </w:tcPr>
          <w:p w14:paraId="2A3DF951" w14:textId="77777777" w:rsidR="00985FA0" w:rsidRPr="00CF26F0" w:rsidRDefault="00985FA0" w:rsidP="00441DC8">
            <w:pPr>
              <w:pStyle w:val="TableParagraph"/>
              <w:spacing w:before="10"/>
              <w:jc w:val="left"/>
            </w:pPr>
          </w:p>
          <w:p w14:paraId="269259C4" w14:textId="77777777" w:rsidR="00985FA0" w:rsidRPr="00CF26F0" w:rsidRDefault="00985FA0" w:rsidP="00441DC8">
            <w:pPr>
              <w:pStyle w:val="TableParagraph"/>
              <w:spacing w:before="1"/>
              <w:ind w:left="188"/>
              <w:jc w:val="left"/>
            </w:pPr>
            <w:r w:rsidRPr="00CF26F0">
              <w:t>Padre</w:t>
            </w:r>
          </w:p>
        </w:tc>
        <w:tc>
          <w:tcPr>
            <w:tcW w:w="0" w:type="auto"/>
          </w:tcPr>
          <w:p w14:paraId="578A76AA" w14:textId="77777777" w:rsidR="00985FA0" w:rsidRPr="00CF26F0" w:rsidRDefault="00985FA0" w:rsidP="00441DC8">
            <w:pPr>
              <w:pStyle w:val="TableParagraph"/>
              <w:spacing w:before="149"/>
              <w:ind w:left="113"/>
              <w:jc w:val="left"/>
            </w:pPr>
            <w:r w:rsidRPr="00CF26F0">
              <w:t>E. Básica completa</w:t>
            </w:r>
          </w:p>
        </w:tc>
        <w:tc>
          <w:tcPr>
            <w:tcW w:w="0" w:type="auto"/>
          </w:tcPr>
          <w:p w14:paraId="75F73604" w14:textId="77777777" w:rsidR="00985FA0" w:rsidRPr="00CF26F0" w:rsidRDefault="00985FA0" w:rsidP="00441DC8">
            <w:pPr>
              <w:pStyle w:val="TableParagraph"/>
              <w:spacing w:before="149"/>
              <w:ind w:left="200"/>
              <w:jc w:val="left"/>
            </w:pPr>
            <w:r w:rsidRPr="00CF26F0">
              <w:t>17.9</w:t>
            </w:r>
          </w:p>
        </w:tc>
        <w:tc>
          <w:tcPr>
            <w:tcW w:w="0" w:type="auto"/>
          </w:tcPr>
          <w:p w14:paraId="27E024A0" w14:textId="77777777" w:rsidR="00985FA0" w:rsidRPr="00CF26F0" w:rsidRDefault="00985FA0" w:rsidP="00441DC8">
            <w:pPr>
              <w:pStyle w:val="TableParagraph"/>
              <w:spacing w:before="149"/>
              <w:ind w:left="36" w:right="111"/>
            </w:pPr>
            <w:r w:rsidRPr="00CF26F0">
              <w:t>4.9</w:t>
            </w:r>
          </w:p>
        </w:tc>
        <w:tc>
          <w:tcPr>
            <w:tcW w:w="0" w:type="auto"/>
          </w:tcPr>
          <w:p w14:paraId="5CE9DAA0" w14:textId="77777777" w:rsidR="00985FA0" w:rsidRPr="00CF26F0" w:rsidRDefault="00985FA0" w:rsidP="00441DC8">
            <w:pPr>
              <w:pStyle w:val="TableParagraph"/>
              <w:spacing w:before="149"/>
              <w:ind w:left="185"/>
              <w:jc w:val="left"/>
            </w:pPr>
            <w:r w:rsidRPr="00CF26F0">
              <w:t>19.6</w:t>
            </w:r>
          </w:p>
        </w:tc>
        <w:tc>
          <w:tcPr>
            <w:tcW w:w="0" w:type="auto"/>
          </w:tcPr>
          <w:p w14:paraId="1275176D" w14:textId="77777777" w:rsidR="00985FA0" w:rsidRPr="00CF26F0" w:rsidRDefault="00985FA0" w:rsidP="00441DC8">
            <w:pPr>
              <w:pStyle w:val="TableParagraph"/>
              <w:spacing w:before="149"/>
              <w:ind w:left="35" w:right="110"/>
            </w:pPr>
            <w:r w:rsidRPr="00CF26F0">
              <w:t>5.0</w:t>
            </w:r>
          </w:p>
        </w:tc>
        <w:tc>
          <w:tcPr>
            <w:tcW w:w="0" w:type="auto"/>
          </w:tcPr>
          <w:p w14:paraId="31106845" w14:textId="77777777" w:rsidR="00985FA0" w:rsidRPr="00CF26F0" w:rsidRDefault="00985FA0" w:rsidP="00441DC8">
            <w:pPr>
              <w:pStyle w:val="TableParagraph"/>
              <w:spacing w:before="149"/>
              <w:ind w:left="185"/>
              <w:jc w:val="left"/>
            </w:pPr>
            <w:r w:rsidRPr="00CF26F0">
              <w:t>18.9</w:t>
            </w:r>
          </w:p>
        </w:tc>
        <w:tc>
          <w:tcPr>
            <w:tcW w:w="0" w:type="auto"/>
          </w:tcPr>
          <w:p w14:paraId="5D7CF755" w14:textId="77777777" w:rsidR="00985FA0" w:rsidRPr="00CF26F0" w:rsidRDefault="00985FA0" w:rsidP="00441DC8">
            <w:pPr>
              <w:pStyle w:val="TableParagraph"/>
              <w:spacing w:before="149"/>
              <w:ind w:left="36" w:right="104"/>
            </w:pPr>
            <w:r w:rsidRPr="00CF26F0">
              <w:t>6.0</w:t>
            </w:r>
          </w:p>
        </w:tc>
        <w:tc>
          <w:tcPr>
            <w:tcW w:w="0" w:type="auto"/>
          </w:tcPr>
          <w:p w14:paraId="1E2950AC" w14:textId="77777777" w:rsidR="00985FA0" w:rsidRPr="00CF26F0" w:rsidRDefault="00985FA0" w:rsidP="00441DC8">
            <w:pPr>
              <w:pStyle w:val="TableParagraph"/>
              <w:spacing w:before="149"/>
              <w:ind w:left="65" w:right="70"/>
            </w:pPr>
            <w:r w:rsidRPr="00CF26F0">
              <w:t>56.5</w:t>
            </w:r>
          </w:p>
        </w:tc>
        <w:tc>
          <w:tcPr>
            <w:tcW w:w="0" w:type="auto"/>
          </w:tcPr>
          <w:p w14:paraId="32089354" w14:textId="77777777" w:rsidR="00985FA0" w:rsidRPr="00CF26F0" w:rsidRDefault="00985FA0" w:rsidP="00441DC8">
            <w:pPr>
              <w:pStyle w:val="TableParagraph"/>
              <w:spacing w:before="149"/>
              <w:ind w:left="111" w:right="110"/>
            </w:pPr>
            <w:r w:rsidRPr="00CF26F0">
              <w:t>13.2</w:t>
            </w:r>
          </w:p>
        </w:tc>
        <w:tc>
          <w:tcPr>
            <w:tcW w:w="0" w:type="auto"/>
          </w:tcPr>
          <w:p w14:paraId="0E08C3E0" w14:textId="77777777" w:rsidR="00985FA0" w:rsidRPr="00CF26F0" w:rsidRDefault="00985FA0" w:rsidP="00441DC8">
            <w:pPr>
              <w:pStyle w:val="TableParagraph"/>
              <w:spacing w:before="149"/>
              <w:ind w:left="109" w:right="103"/>
            </w:pPr>
            <w:r w:rsidRPr="00CF26F0">
              <w:t>14.9</w:t>
            </w:r>
          </w:p>
        </w:tc>
        <w:tc>
          <w:tcPr>
            <w:tcW w:w="0" w:type="auto"/>
          </w:tcPr>
          <w:p w14:paraId="014F315C" w14:textId="77777777" w:rsidR="00985FA0" w:rsidRPr="00CF26F0" w:rsidRDefault="00985FA0" w:rsidP="00441DC8">
            <w:pPr>
              <w:pStyle w:val="TableParagraph"/>
              <w:spacing w:before="149"/>
              <w:ind w:right="137"/>
              <w:jc w:val="right"/>
            </w:pPr>
            <w:r w:rsidRPr="00CF26F0">
              <w:t>6.0</w:t>
            </w:r>
          </w:p>
        </w:tc>
        <w:tc>
          <w:tcPr>
            <w:tcW w:w="0" w:type="auto"/>
          </w:tcPr>
          <w:p w14:paraId="562546C0" w14:textId="77777777" w:rsidR="00985FA0" w:rsidRPr="00CF26F0" w:rsidRDefault="00985FA0" w:rsidP="00441DC8">
            <w:pPr>
              <w:pStyle w:val="TableParagraph"/>
              <w:spacing w:before="149"/>
              <w:ind w:left="112" w:right="109"/>
            </w:pPr>
            <w:r w:rsidRPr="00CF26F0">
              <w:t>9.7*</w:t>
            </w:r>
          </w:p>
        </w:tc>
        <w:tc>
          <w:tcPr>
            <w:tcW w:w="0" w:type="auto"/>
          </w:tcPr>
          <w:p w14:paraId="6F1813A8" w14:textId="77777777" w:rsidR="00985FA0" w:rsidRPr="00CF26F0" w:rsidRDefault="00985FA0" w:rsidP="00441DC8">
            <w:pPr>
              <w:pStyle w:val="TableParagraph"/>
              <w:spacing w:before="149"/>
              <w:ind w:left="110" w:right="110"/>
            </w:pPr>
            <w:r w:rsidRPr="00CF26F0">
              <w:t>5.5</w:t>
            </w:r>
          </w:p>
        </w:tc>
        <w:tc>
          <w:tcPr>
            <w:tcW w:w="0" w:type="auto"/>
          </w:tcPr>
          <w:p w14:paraId="09B70C85" w14:textId="77777777" w:rsidR="00985FA0" w:rsidRPr="00CF26F0" w:rsidRDefault="00985FA0" w:rsidP="00441DC8">
            <w:pPr>
              <w:pStyle w:val="TableParagraph"/>
              <w:spacing w:before="149"/>
              <w:ind w:left="112" w:right="111"/>
            </w:pPr>
            <w:r w:rsidRPr="00CF26F0">
              <w:t>16.3*</w:t>
            </w:r>
          </w:p>
        </w:tc>
        <w:tc>
          <w:tcPr>
            <w:tcW w:w="0" w:type="auto"/>
          </w:tcPr>
          <w:p w14:paraId="4E6800CA" w14:textId="77777777" w:rsidR="00985FA0" w:rsidRPr="00CF26F0" w:rsidRDefault="00985FA0" w:rsidP="00441DC8">
            <w:pPr>
              <w:pStyle w:val="TableParagraph"/>
              <w:spacing w:before="149"/>
              <w:ind w:left="140"/>
              <w:jc w:val="left"/>
            </w:pPr>
            <w:r w:rsidRPr="00CF26F0">
              <w:t>6.1</w:t>
            </w:r>
          </w:p>
        </w:tc>
        <w:tc>
          <w:tcPr>
            <w:tcW w:w="0" w:type="auto"/>
          </w:tcPr>
          <w:p w14:paraId="06F32140" w14:textId="77777777" w:rsidR="00985FA0" w:rsidRPr="00CF26F0" w:rsidRDefault="00985FA0" w:rsidP="00441DC8">
            <w:pPr>
              <w:pStyle w:val="TableParagraph"/>
              <w:spacing w:before="149"/>
              <w:ind w:left="108" w:right="192"/>
            </w:pPr>
            <w:r w:rsidRPr="00CF26F0">
              <w:t>40.8</w:t>
            </w:r>
          </w:p>
        </w:tc>
        <w:tc>
          <w:tcPr>
            <w:tcW w:w="0" w:type="auto"/>
          </w:tcPr>
          <w:p w14:paraId="384F3BE3" w14:textId="77777777" w:rsidR="00985FA0" w:rsidRPr="00CF26F0" w:rsidRDefault="00985FA0" w:rsidP="00441DC8">
            <w:pPr>
              <w:pStyle w:val="TableParagraph"/>
              <w:spacing w:before="149"/>
              <w:ind w:left="221"/>
              <w:jc w:val="left"/>
            </w:pPr>
            <w:r w:rsidRPr="00CF26F0">
              <w:t>13.8</w:t>
            </w:r>
          </w:p>
        </w:tc>
      </w:tr>
      <w:tr w:rsidR="00CF26F0" w:rsidRPr="00CF26F0" w14:paraId="4F6585EF" w14:textId="77777777" w:rsidTr="001F2961">
        <w:trPr>
          <w:trHeight w:val="169"/>
        </w:trPr>
        <w:tc>
          <w:tcPr>
            <w:tcW w:w="0" w:type="auto"/>
            <w:vMerge/>
            <w:tcBorders>
              <w:top w:val="nil"/>
            </w:tcBorders>
          </w:tcPr>
          <w:p w14:paraId="2A58D531" w14:textId="77777777" w:rsidR="00985FA0" w:rsidRPr="00CF26F0" w:rsidRDefault="00985FA0" w:rsidP="00441DC8">
            <w:pPr>
              <w:rPr>
                <w:rFonts w:ascii="Times New Roman" w:hAnsi="Times New Roman" w:cs="Times New Roman"/>
              </w:rPr>
            </w:pPr>
          </w:p>
        </w:tc>
        <w:tc>
          <w:tcPr>
            <w:tcW w:w="0" w:type="auto"/>
          </w:tcPr>
          <w:p w14:paraId="2CF77233" w14:textId="77777777" w:rsidR="00985FA0" w:rsidRPr="00CF26F0" w:rsidRDefault="00985FA0" w:rsidP="00441DC8">
            <w:pPr>
              <w:pStyle w:val="TableParagraph"/>
              <w:ind w:left="113"/>
              <w:jc w:val="left"/>
            </w:pPr>
            <w:r w:rsidRPr="00CF26F0">
              <w:t>Bachillerato</w:t>
            </w:r>
          </w:p>
        </w:tc>
        <w:tc>
          <w:tcPr>
            <w:tcW w:w="0" w:type="auto"/>
          </w:tcPr>
          <w:p w14:paraId="2BE4C740" w14:textId="77777777" w:rsidR="00985FA0" w:rsidRPr="00CF26F0" w:rsidRDefault="00985FA0" w:rsidP="00441DC8">
            <w:pPr>
              <w:pStyle w:val="TableParagraph"/>
              <w:ind w:left="200"/>
              <w:jc w:val="left"/>
            </w:pPr>
            <w:r w:rsidRPr="00CF26F0">
              <w:t>19.3</w:t>
            </w:r>
          </w:p>
        </w:tc>
        <w:tc>
          <w:tcPr>
            <w:tcW w:w="0" w:type="auto"/>
          </w:tcPr>
          <w:p w14:paraId="02BCA8FD" w14:textId="77777777" w:rsidR="00985FA0" w:rsidRPr="00CF26F0" w:rsidRDefault="00985FA0" w:rsidP="00441DC8">
            <w:pPr>
              <w:pStyle w:val="TableParagraph"/>
              <w:ind w:left="36" w:right="111"/>
            </w:pPr>
            <w:r w:rsidRPr="00CF26F0">
              <w:t>5.2</w:t>
            </w:r>
          </w:p>
        </w:tc>
        <w:tc>
          <w:tcPr>
            <w:tcW w:w="0" w:type="auto"/>
          </w:tcPr>
          <w:p w14:paraId="1AAB9102" w14:textId="77777777" w:rsidR="00985FA0" w:rsidRPr="00CF26F0" w:rsidRDefault="00985FA0" w:rsidP="00441DC8">
            <w:pPr>
              <w:pStyle w:val="TableParagraph"/>
              <w:ind w:left="185"/>
              <w:jc w:val="left"/>
            </w:pPr>
            <w:r w:rsidRPr="00CF26F0">
              <w:t>20.2</w:t>
            </w:r>
          </w:p>
        </w:tc>
        <w:tc>
          <w:tcPr>
            <w:tcW w:w="0" w:type="auto"/>
          </w:tcPr>
          <w:p w14:paraId="42E6BBD1" w14:textId="77777777" w:rsidR="00985FA0" w:rsidRPr="00CF26F0" w:rsidRDefault="00985FA0" w:rsidP="00441DC8">
            <w:pPr>
              <w:pStyle w:val="TableParagraph"/>
              <w:ind w:left="35" w:right="110"/>
            </w:pPr>
            <w:r w:rsidRPr="00CF26F0">
              <w:t>5.0</w:t>
            </w:r>
          </w:p>
        </w:tc>
        <w:tc>
          <w:tcPr>
            <w:tcW w:w="0" w:type="auto"/>
          </w:tcPr>
          <w:p w14:paraId="28C01359" w14:textId="77777777" w:rsidR="00985FA0" w:rsidRPr="00CF26F0" w:rsidRDefault="00985FA0" w:rsidP="00441DC8">
            <w:pPr>
              <w:pStyle w:val="TableParagraph"/>
              <w:ind w:left="185"/>
              <w:jc w:val="left"/>
            </w:pPr>
            <w:r w:rsidRPr="00CF26F0">
              <w:t>20.1</w:t>
            </w:r>
          </w:p>
        </w:tc>
        <w:tc>
          <w:tcPr>
            <w:tcW w:w="0" w:type="auto"/>
          </w:tcPr>
          <w:p w14:paraId="6BB30FAD" w14:textId="77777777" w:rsidR="00985FA0" w:rsidRPr="00CF26F0" w:rsidRDefault="00985FA0" w:rsidP="00441DC8">
            <w:pPr>
              <w:pStyle w:val="TableParagraph"/>
              <w:ind w:left="36" w:right="104"/>
            </w:pPr>
            <w:r w:rsidRPr="00CF26F0">
              <w:t>6.0</w:t>
            </w:r>
          </w:p>
        </w:tc>
        <w:tc>
          <w:tcPr>
            <w:tcW w:w="0" w:type="auto"/>
          </w:tcPr>
          <w:p w14:paraId="4F6D5197" w14:textId="77777777" w:rsidR="00985FA0" w:rsidRPr="00CF26F0" w:rsidRDefault="00985FA0" w:rsidP="00441DC8">
            <w:pPr>
              <w:pStyle w:val="TableParagraph"/>
              <w:ind w:left="65" w:right="70"/>
            </w:pPr>
            <w:r w:rsidRPr="00CF26F0">
              <w:t>59.7</w:t>
            </w:r>
          </w:p>
        </w:tc>
        <w:tc>
          <w:tcPr>
            <w:tcW w:w="0" w:type="auto"/>
          </w:tcPr>
          <w:p w14:paraId="2FDFDD81" w14:textId="77777777" w:rsidR="00985FA0" w:rsidRPr="00CF26F0" w:rsidRDefault="00985FA0" w:rsidP="00441DC8">
            <w:pPr>
              <w:pStyle w:val="TableParagraph"/>
              <w:ind w:left="111" w:right="110"/>
            </w:pPr>
            <w:r w:rsidRPr="00CF26F0">
              <w:t>13.8</w:t>
            </w:r>
          </w:p>
        </w:tc>
        <w:tc>
          <w:tcPr>
            <w:tcW w:w="0" w:type="auto"/>
          </w:tcPr>
          <w:p w14:paraId="3A417AED" w14:textId="77777777" w:rsidR="00985FA0" w:rsidRPr="00CF26F0" w:rsidRDefault="00985FA0" w:rsidP="00441DC8">
            <w:pPr>
              <w:pStyle w:val="TableParagraph"/>
              <w:ind w:left="109" w:right="103"/>
            </w:pPr>
            <w:r w:rsidRPr="00CF26F0">
              <w:t>13.7</w:t>
            </w:r>
          </w:p>
        </w:tc>
        <w:tc>
          <w:tcPr>
            <w:tcW w:w="0" w:type="auto"/>
          </w:tcPr>
          <w:p w14:paraId="7D15A080" w14:textId="77777777" w:rsidR="00985FA0" w:rsidRPr="00CF26F0" w:rsidRDefault="00985FA0" w:rsidP="00441DC8">
            <w:pPr>
              <w:pStyle w:val="TableParagraph"/>
              <w:ind w:right="137"/>
              <w:jc w:val="right"/>
            </w:pPr>
            <w:r w:rsidRPr="00CF26F0">
              <w:t>6.1</w:t>
            </w:r>
          </w:p>
        </w:tc>
        <w:tc>
          <w:tcPr>
            <w:tcW w:w="0" w:type="auto"/>
          </w:tcPr>
          <w:p w14:paraId="41BB3680" w14:textId="77777777" w:rsidR="00985FA0" w:rsidRPr="00CF26F0" w:rsidRDefault="00985FA0" w:rsidP="00441DC8">
            <w:pPr>
              <w:pStyle w:val="TableParagraph"/>
              <w:ind w:left="112" w:right="109"/>
            </w:pPr>
            <w:r w:rsidRPr="00CF26F0">
              <w:t>8.9</w:t>
            </w:r>
          </w:p>
        </w:tc>
        <w:tc>
          <w:tcPr>
            <w:tcW w:w="0" w:type="auto"/>
          </w:tcPr>
          <w:p w14:paraId="4626AAD6" w14:textId="77777777" w:rsidR="00985FA0" w:rsidRPr="00CF26F0" w:rsidRDefault="00985FA0" w:rsidP="00441DC8">
            <w:pPr>
              <w:pStyle w:val="TableParagraph"/>
              <w:ind w:left="110" w:right="110"/>
            </w:pPr>
            <w:r w:rsidRPr="00CF26F0">
              <w:t>5.3</w:t>
            </w:r>
          </w:p>
        </w:tc>
        <w:tc>
          <w:tcPr>
            <w:tcW w:w="0" w:type="auto"/>
          </w:tcPr>
          <w:p w14:paraId="5474A184" w14:textId="77777777" w:rsidR="00985FA0" w:rsidRPr="00CF26F0" w:rsidRDefault="00985FA0" w:rsidP="00441DC8">
            <w:pPr>
              <w:pStyle w:val="TableParagraph"/>
              <w:ind w:left="112" w:right="111"/>
            </w:pPr>
            <w:r w:rsidRPr="00CF26F0">
              <w:t>14.8</w:t>
            </w:r>
          </w:p>
        </w:tc>
        <w:tc>
          <w:tcPr>
            <w:tcW w:w="0" w:type="auto"/>
          </w:tcPr>
          <w:p w14:paraId="196533A0" w14:textId="77777777" w:rsidR="00985FA0" w:rsidRPr="00CF26F0" w:rsidRDefault="00985FA0" w:rsidP="00441DC8">
            <w:pPr>
              <w:pStyle w:val="TableParagraph"/>
              <w:ind w:left="140"/>
              <w:jc w:val="left"/>
            </w:pPr>
            <w:r w:rsidRPr="00CF26F0">
              <w:t>6.1</w:t>
            </w:r>
          </w:p>
        </w:tc>
        <w:tc>
          <w:tcPr>
            <w:tcW w:w="0" w:type="auto"/>
          </w:tcPr>
          <w:p w14:paraId="5A7A3F77" w14:textId="77777777" w:rsidR="00985FA0" w:rsidRPr="00CF26F0" w:rsidRDefault="00985FA0" w:rsidP="00441DC8">
            <w:pPr>
              <w:pStyle w:val="TableParagraph"/>
              <w:ind w:left="108" w:right="192"/>
            </w:pPr>
            <w:r w:rsidRPr="00CF26F0">
              <w:t>37.5</w:t>
            </w:r>
          </w:p>
        </w:tc>
        <w:tc>
          <w:tcPr>
            <w:tcW w:w="0" w:type="auto"/>
          </w:tcPr>
          <w:p w14:paraId="1EE196DE" w14:textId="77777777" w:rsidR="00985FA0" w:rsidRPr="00CF26F0" w:rsidRDefault="00985FA0" w:rsidP="00441DC8">
            <w:pPr>
              <w:pStyle w:val="TableParagraph"/>
              <w:ind w:left="221"/>
              <w:jc w:val="left"/>
            </w:pPr>
            <w:r w:rsidRPr="00CF26F0">
              <w:t>13.7</w:t>
            </w:r>
          </w:p>
        </w:tc>
      </w:tr>
      <w:tr w:rsidR="00CF26F0" w:rsidRPr="00CF26F0" w14:paraId="21392DDB" w14:textId="77777777" w:rsidTr="001F2961">
        <w:trPr>
          <w:trHeight w:val="333"/>
        </w:trPr>
        <w:tc>
          <w:tcPr>
            <w:tcW w:w="0" w:type="auto"/>
          </w:tcPr>
          <w:p w14:paraId="04D00003" w14:textId="77777777" w:rsidR="00985FA0" w:rsidRPr="00CF26F0" w:rsidRDefault="00985FA0" w:rsidP="00441DC8">
            <w:pPr>
              <w:pStyle w:val="TableParagraph"/>
              <w:jc w:val="left"/>
            </w:pPr>
          </w:p>
        </w:tc>
        <w:tc>
          <w:tcPr>
            <w:tcW w:w="0" w:type="auto"/>
          </w:tcPr>
          <w:p w14:paraId="3A9D32EE" w14:textId="77777777" w:rsidR="00985FA0" w:rsidRPr="00CF26F0" w:rsidRDefault="00985FA0" w:rsidP="00441DC8">
            <w:pPr>
              <w:pStyle w:val="TableParagraph"/>
              <w:spacing w:before="5"/>
              <w:ind w:left="113" w:right="568"/>
              <w:jc w:val="left"/>
            </w:pPr>
            <w:r w:rsidRPr="00CF26F0">
              <w:t>Universidad/ Técnico</w:t>
            </w:r>
          </w:p>
        </w:tc>
        <w:tc>
          <w:tcPr>
            <w:tcW w:w="0" w:type="auto"/>
          </w:tcPr>
          <w:p w14:paraId="3BB7A502" w14:textId="77777777" w:rsidR="00985FA0" w:rsidRPr="00CF26F0" w:rsidRDefault="00985FA0" w:rsidP="00441DC8">
            <w:pPr>
              <w:pStyle w:val="TableParagraph"/>
              <w:spacing w:before="129"/>
              <w:ind w:left="200"/>
              <w:jc w:val="left"/>
            </w:pPr>
            <w:r w:rsidRPr="00CF26F0">
              <w:t>20.2</w:t>
            </w:r>
          </w:p>
        </w:tc>
        <w:tc>
          <w:tcPr>
            <w:tcW w:w="0" w:type="auto"/>
          </w:tcPr>
          <w:p w14:paraId="0F4221AF" w14:textId="77777777" w:rsidR="00985FA0" w:rsidRPr="00CF26F0" w:rsidRDefault="00985FA0" w:rsidP="00441DC8">
            <w:pPr>
              <w:pStyle w:val="TableParagraph"/>
              <w:spacing w:before="129"/>
              <w:ind w:left="36" w:right="111"/>
            </w:pPr>
            <w:r w:rsidRPr="00CF26F0">
              <w:t>4.8</w:t>
            </w:r>
          </w:p>
        </w:tc>
        <w:tc>
          <w:tcPr>
            <w:tcW w:w="0" w:type="auto"/>
          </w:tcPr>
          <w:p w14:paraId="7712F5E3" w14:textId="77777777" w:rsidR="00985FA0" w:rsidRPr="00CF26F0" w:rsidRDefault="00985FA0" w:rsidP="00441DC8">
            <w:pPr>
              <w:pStyle w:val="TableParagraph"/>
              <w:spacing w:before="129"/>
              <w:ind w:left="185"/>
              <w:jc w:val="left"/>
            </w:pPr>
            <w:r w:rsidRPr="00CF26F0">
              <w:t>20.3</w:t>
            </w:r>
          </w:p>
        </w:tc>
        <w:tc>
          <w:tcPr>
            <w:tcW w:w="0" w:type="auto"/>
          </w:tcPr>
          <w:p w14:paraId="2D6FF1F6" w14:textId="77777777" w:rsidR="00985FA0" w:rsidRPr="00CF26F0" w:rsidRDefault="00985FA0" w:rsidP="00441DC8">
            <w:pPr>
              <w:pStyle w:val="TableParagraph"/>
              <w:spacing w:before="129"/>
              <w:ind w:left="35" w:right="110"/>
            </w:pPr>
            <w:r w:rsidRPr="00CF26F0">
              <w:t>4.8</w:t>
            </w:r>
          </w:p>
        </w:tc>
        <w:tc>
          <w:tcPr>
            <w:tcW w:w="0" w:type="auto"/>
          </w:tcPr>
          <w:p w14:paraId="3AA244CE" w14:textId="77777777" w:rsidR="00985FA0" w:rsidRPr="00CF26F0" w:rsidRDefault="00985FA0" w:rsidP="00441DC8">
            <w:pPr>
              <w:pStyle w:val="TableParagraph"/>
              <w:spacing w:before="129"/>
              <w:ind w:left="185"/>
              <w:jc w:val="left"/>
            </w:pPr>
            <w:r w:rsidRPr="00CF26F0">
              <w:t>20.2</w:t>
            </w:r>
          </w:p>
        </w:tc>
        <w:tc>
          <w:tcPr>
            <w:tcW w:w="0" w:type="auto"/>
          </w:tcPr>
          <w:p w14:paraId="7E3675E3" w14:textId="77777777" w:rsidR="00985FA0" w:rsidRPr="00CF26F0" w:rsidRDefault="00985FA0" w:rsidP="00441DC8">
            <w:pPr>
              <w:pStyle w:val="TableParagraph"/>
              <w:spacing w:before="129"/>
              <w:ind w:left="36" w:right="104"/>
            </w:pPr>
            <w:r w:rsidRPr="00CF26F0">
              <w:t>5.9</w:t>
            </w:r>
          </w:p>
        </w:tc>
        <w:tc>
          <w:tcPr>
            <w:tcW w:w="0" w:type="auto"/>
          </w:tcPr>
          <w:p w14:paraId="0A558A9E" w14:textId="77777777" w:rsidR="00985FA0" w:rsidRPr="00CF26F0" w:rsidRDefault="00985FA0" w:rsidP="00441DC8">
            <w:pPr>
              <w:pStyle w:val="TableParagraph"/>
              <w:spacing w:before="129"/>
              <w:ind w:left="65" w:right="70"/>
            </w:pPr>
            <w:r w:rsidRPr="00CF26F0">
              <w:t>60.9</w:t>
            </w:r>
          </w:p>
        </w:tc>
        <w:tc>
          <w:tcPr>
            <w:tcW w:w="0" w:type="auto"/>
          </w:tcPr>
          <w:p w14:paraId="0EB37A56" w14:textId="77777777" w:rsidR="00985FA0" w:rsidRPr="00CF26F0" w:rsidRDefault="00985FA0" w:rsidP="00441DC8">
            <w:pPr>
              <w:pStyle w:val="TableParagraph"/>
              <w:spacing w:before="129"/>
              <w:ind w:left="111" w:right="110"/>
            </w:pPr>
            <w:r w:rsidRPr="00CF26F0">
              <w:t>13.3</w:t>
            </w:r>
          </w:p>
        </w:tc>
        <w:tc>
          <w:tcPr>
            <w:tcW w:w="0" w:type="auto"/>
          </w:tcPr>
          <w:p w14:paraId="1668EBCB" w14:textId="77777777" w:rsidR="00985FA0" w:rsidRPr="00CF26F0" w:rsidRDefault="00985FA0" w:rsidP="00441DC8">
            <w:pPr>
              <w:pStyle w:val="TableParagraph"/>
              <w:spacing w:before="129"/>
              <w:ind w:left="109" w:right="103"/>
            </w:pPr>
            <w:r w:rsidRPr="00CF26F0">
              <w:t>14.3</w:t>
            </w:r>
          </w:p>
        </w:tc>
        <w:tc>
          <w:tcPr>
            <w:tcW w:w="0" w:type="auto"/>
          </w:tcPr>
          <w:p w14:paraId="522A8736" w14:textId="77777777" w:rsidR="00985FA0" w:rsidRPr="00CF26F0" w:rsidRDefault="00985FA0" w:rsidP="00441DC8">
            <w:pPr>
              <w:pStyle w:val="TableParagraph"/>
              <w:spacing w:before="129"/>
              <w:ind w:right="137"/>
              <w:jc w:val="right"/>
            </w:pPr>
            <w:r w:rsidRPr="00CF26F0">
              <w:t>6.2</w:t>
            </w:r>
          </w:p>
        </w:tc>
        <w:tc>
          <w:tcPr>
            <w:tcW w:w="0" w:type="auto"/>
          </w:tcPr>
          <w:p w14:paraId="449212DC" w14:textId="77777777" w:rsidR="00985FA0" w:rsidRPr="00CF26F0" w:rsidRDefault="00985FA0" w:rsidP="00441DC8">
            <w:pPr>
              <w:pStyle w:val="TableParagraph"/>
              <w:spacing w:before="129"/>
              <w:ind w:left="112" w:right="109"/>
            </w:pPr>
            <w:r w:rsidRPr="00CF26F0">
              <w:t>8.7</w:t>
            </w:r>
          </w:p>
        </w:tc>
        <w:tc>
          <w:tcPr>
            <w:tcW w:w="0" w:type="auto"/>
          </w:tcPr>
          <w:p w14:paraId="32EA5F82" w14:textId="77777777" w:rsidR="00985FA0" w:rsidRPr="00CF26F0" w:rsidRDefault="00985FA0" w:rsidP="00441DC8">
            <w:pPr>
              <w:pStyle w:val="TableParagraph"/>
              <w:spacing w:before="129"/>
              <w:ind w:left="110" w:right="110"/>
            </w:pPr>
            <w:r w:rsidRPr="00CF26F0">
              <w:t>4.9</w:t>
            </w:r>
          </w:p>
        </w:tc>
        <w:tc>
          <w:tcPr>
            <w:tcW w:w="0" w:type="auto"/>
          </w:tcPr>
          <w:p w14:paraId="645ED30B" w14:textId="77777777" w:rsidR="00985FA0" w:rsidRPr="00CF26F0" w:rsidRDefault="00985FA0" w:rsidP="00441DC8">
            <w:pPr>
              <w:pStyle w:val="TableParagraph"/>
              <w:spacing w:before="129"/>
              <w:ind w:left="112" w:right="111"/>
            </w:pPr>
            <w:r w:rsidRPr="00CF26F0">
              <w:t>15.0</w:t>
            </w:r>
          </w:p>
        </w:tc>
        <w:tc>
          <w:tcPr>
            <w:tcW w:w="0" w:type="auto"/>
          </w:tcPr>
          <w:p w14:paraId="24D33E84" w14:textId="77777777" w:rsidR="00985FA0" w:rsidRPr="00CF26F0" w:rsidRDefault="00985FA0" w:rsidP="00441DC8">
            <w:pPr>
              <w:pStyle w:val="TableParagraph"/>
              <w:spacing w:before="129"/>
              <w:ind w:left="140"/>
              <w:jc w:val="left"/>
            </w:pPr>
            <w:r w:rsidRPr="00CF26F0">
              <w:t>6.2</w:t>
            </w:r>
          </w:p>
        </w:tc>
        <w:tc>
          <w:tcPr>
            <w:tcW w:w="0" w:type="auto"/>
          </w:tcPr>
          <w:p w14:paraId="5712088C" w14:textId="77777777" w:rsidR="00985FA0" w:rsidRPr="00CF26F0" w:rsidRDefault="00985FA0" w:rsidP="00441DC8">
            <w:pPr>
              <w:pStyle w:val="TableParagraph"/>
              <w:spacing w:before="129"/>
              <w:ind w:left="108" w:right="192"/>
            </w:pPr>
            <w:r w:rsidRPr="00CF26F0">
              <w:t>37.9</w:t>
            </w:r>
          </w:p>
        </w:tc>
        <w:tc>
          <w:tcPr>
            <w:tcW w:w="0" w:type="auto"/>
          </w:tcPr>
          <w:p w14:paraId="69DEBE58" w14:textId="77777777" w:rsidR="00985FA0" w:rsidRPr="00CF26F0" w:rsidRDefault="00985FA0" w:rsidP="00441DC8">
            <w:pPr>
              <w:pStyle w:val="TableParagraph"/>
              <w:spacing w:before="129"/>
              <w:ind w:left="221"/>
              <w:jc w:val="left"/>
            </w:pPr>
            <w:r w:rsidRPr="00CF26F0">
              <w:t>13.7</w:t>
            </w:r>
          </w:p>
        </w:tc>
      </w:tr>
      <w:tr w:rsidR="00CF26F0" w:rsidRPr="00CF26F0" w14:paraId="543325B8" w14:textId="77777777" w:rsidTr="001F2961">
        <w:trPr>
          <w:trHeight w:val="166"/>
        </w:trPr>
        <w:tc>
          <w:tcPr>
            <w:tcW w:w="0" w:type="auto"/>
            <w:tcBorders>
              <w:bottom w:val="single" w:sz="4" w:space="0" w:color="000000"/>
            </w:tcBorders>
          </w:tcPr>
          <w:p w14:paraId="29A0F603" w14:textId="77777777" w:rsidR="00985FA0" w:rsidRPr="00CF26F0" w:rsidRDefault="00985FA0" w:rsidP="00441DC8">
            <w:pPr>
              <w:pStyle w:val="TableParagraph"/>
              <w:jc w:val="left"/>
            </w:pPr>
          </w:p>
        </w:tc>
        <w:tc>
          <w:tcPr>
            <w:tcW w:w="0" w:type="auto"/>
            <w:tcBorders>
              <w:bottom w:val="single" w:sz="8" w:space="0" w:color="000000"/>
            </w:tcBorders>
          </w:tcPr>
          <w:p w14:paraId="1F0AA78F" w14:textId="77777777" w:rsidR="00985FA0" w:rsidRPr="00CF26F0" w:rsidRDefault="00985FA0" w:rsidP="00441DC8">
            <w:pPr>
              <w:pStyle w:val="TableParagraph"/>
              <w:spacing w:before="1"/>
              <w:ind w:left="113"/>
              <w:jc w:val="left"/>
            </w:pPr>
            <w:r w:rsidRPr="00CF26F0">
              <w:t>Postgrado</w:t>
            </w:r>
          </w:p>
        </w:tc>
        <w:tc>
          <w:tcPr>
            <w:tcW w:w="0" w:type="auto"/>
            <w:tcBorders>
              <w:bottom w:val="single" w:sz="8" w:space="0" w:color="000000"/>
            </w:tcBorders>
          </w:tcPr>
          <w:p w14:paraId="76CAE3F3" w14:textId="77777777" w:rsidR="00985FA0" w:rsidRPr="00CF26F0" w:rsidRDefault="00985FA0" w:rsidP="00441DC8">
            <w:pPr>
              <w:pStyle w:val="TableParagraph"/>
              <w:spacing w:before="1"/>
              <w:ind w:left="144"/>
              <w:jc w:val="left"/>
            </w:pPr>
            <w:r w:rsidRPr="00CF26F0">
              <w:t>21.0*</w:t>
            </w:r>
          </w:p>
        </w:tc>
        <w:tc>
          <w:tcPr>
            <w:tcW w:w="0" w:type="auto"/>
            <w:tcBorders>
              <w:bottom w:val="single" w:sz="8" w:space="0" w:color="000000"/>
            </w:tcBorders>
          </w:tcPr>
          <w:p w14:paraId="6097DAA9" w14:textId="77777777" w:rsidR="00985FA0" w:rsidRPr="00CF26F0" w:rsidRDefault="00985FA0" w:rsidP="00441DC8">
            <w:pPr>
              <w:pStyle w:val="TableParagraph"/>
              <w:spacing w:before="1"/>
              <w:ind w:left="36" w:right="111"/>
            </w:pPr>
            <w:r w:rsidRPr="00CF26F0">
              <w:t>5.1</w:t>
            </w:r>
          </w:p>
        </w:tc>
        <w:tc>
          <w:tcPr>
            <w:tcW w:w="0" w:type="auto"/>
            <w:tcBorders>
              <w:bottom w:val="single" w:sz="8" w:space="0" w:color="000000"/>
            </w:tcBorders>
          </w:tcPr>
          <w:p w14:paraId="3CAC6920" w14:textId="77777777" w:rsidR="00985FA0" w:rsidRPr="00CF26F0" w:rsidRDefault="00985FA0" w:rsidP="00441DC8">
            <w:pPr>
              <w:pStyle w:val="TableParagraph"/>
              <w:spacing w:before="1"/>
              <w:ind w:left="129"/>
              <w:jc w:val="left"/>
            </w:pPr>
            <w:r w:rsidRPr="00CF26F0">
              <w:t>22.6*</w:t>
            </w:r>
          </w:p>
        </w:tc>
        <w:tc>
          <w:tcPr>
            <w:tcW w:w="0" w:type="auto"/>
            <w:tcBorders>
              <w:bottom w:val="single" w:sz="8" w:space="0" w:color="000000"/>
            </w:tcBorders>
          </w:tcPr>
          <w:p w14:paraId="3D49C166" w14:textId="77777777" w:rsidR="00985FA0" w:rsidRPr="00CF26F0" w:rsidRDefault="00985FA0" w:rsidP="00441DC8">
            <w:pPr>
              <w:pStyle w:val="TableParagraph"/>
              <w:spacing w:before="1"/>
              <w:ind w:left="35" w:right="110"/>
            </w:pPr>
            <w:r w:rsidRPr="00CF26F0">
              <w:t>4.8</w:t>
            </w:r>
          </w:p>
        </w:tc>
        <w:tc>
          <w:tcPr>
            <w:tcW w:w="0" w:type="auto"/>
            <w:tcBorders>
              <w:bottom w:val="single" w:sz="8" w:space="0" w:color="000000"/>
            </w:tcBorders>
          </w:tcPr>
          <w:p w14:paraId="518D388D" w14:textId="77777777" w:rsidR="00985FA0" w:rsidRPr="00CF26F0" w:rsidRDefault="00985FA0" w:rsidP="00441DC8">
            <w:pPr>
              <w:pStyle w:val="TableParagraph"/>
              <w:spacing w:before="1"/>
              <w:ind w:left="129"/>
              <w:jc w:val="left"/>
            </w:pPr>
            <w:r w:rsidRPr="00CF26F0">
              <w:t>21.3*</w:t>
            </w:r>
          </w:p>
        </w:tc>
        <w:tc>
          <w:tcPr>
            <w:tcW w:w="0" w:type="auto"/>
            <w:tcBorders>
              <w:bottom w:val="single" w:sz="8" w:space="0" w:color="000000"/>
            </w:tcBorders>
          </w:tcPr>
          <w:p w14:paraId="31BF528A" w14:textId="77777777" w:rsidR="00985FA0" w:rsidRPr="00CF26F0" w:rsidRDefault="00985FA0" w:rsidP="00441DC8">
            <w:pPr>
              <w:pStyle w:val="TableParagraph"/>
              <w:spacing w:before="1"/>
              <w:ind w:left="36" w:right="104"/>
            </w:pPr>
            <w:r w:rsidRPr="00CF26F0">
              <w:t>5.8</w:t>
            </w:r>
          </w:p>
        </w:tc>
        <w:tc>
          <w:tcPr>
            <w:tcW w:w="0" w:type="auto"/>
            <w:tcBorders>
              <w:bottom w:val="single" w:sz="8" w:space="0" w:color="000000"/>
            </w:tcBorders>
          </w:tcPr>
          <w:p w14:paraId="13CE3F65" w14:textId="77777777" w:rsidR="00985FA0" w:rsidRPr="00CF26F0" w:rsidRDefault="00985FA0" w:rsidP="00441DC8">
            <w:pPr>
              <w:pStyle w:val="TableParagraph"/>
              <w:spacing w:before="1"/>
              <w:ind w:left="65" w:right="70"/>
            </w:pPr>
            <w:r w:rsidRPr="00CF26F0">
              <w:t>64.5</w:t>
            </w:r>
          </w:p>
        </w:tc>
        <w:tc>
          <w:tcPr>
            <w:tcW w:w="0" w:type="auto"/>
            <w:tcBorders>
              <w:bottom w:val="single" w:sz="8" w:space="0" w:color="000000"/>
            </w:tcBorders>
          </w:tcPr>
          <w:p w14:paraId="6A62AF33" w14:textId="77777777" w:rsidR="00985FA0" w:rsidRPr="00CF26F0" w:rsidRDefault="00985FA0" w:rsidP="00441DC8">
            <w:pPr>
              <w:pStyle w:val="TableParagraph"/>
              <w:spacing w:before="1"/>
              <w:ind w:left="111" w:right="110"/>
            </w:pPr>
            <w:r w:rsidRPr="00CF26F0">
              <w:t>13.9</w:t>
            </w:r>
          </w:p>
        </w:tc>
        <w:tc>
          <w:tcPr>
            <w:tcW w:w="0" w:type="auto"/>
            <w:tcBorders>
              <w:bottom w:val="single" w:sz="8" w:space="0" w:color="000000"/>
            </w:tcBorders>
          </w:tcPr>
          <w:p w14:paraId="66E8297E" w14:textId="77777777" w:rsidR="00985FA0" w:rsidRPr="00CF26F0" w:rsidRDefault="00985FA0" w:rsidP="00441DC8">
            <w:pPr>
              <w:pStyle w:val="TableParagraph"/>
              <w:spacing w:before="1"/>
              <w:ind w:left="109" w:right="103"/>
            </w:pPr>
            <w:r w:rsidRPr="00CF26F0">
              <w:t>12.8</w:t>
            </w:r>
          </w:p>
        </w:tc>
        <w:tc>
          <w:tcPr>
            <w:tcW w:w="0" w:type="auto"/>
            <w:tcBorders>
              <w:bottom w:val="single" w:sz="8" w:space="0" w:color="000000"/>
            </w:tcBorders>
          </w:tcPr>
          <w:p w14:paraId="738CAB2D" w14:textId="77777777" w:rsidR="00985FA0" w:rsidRPr="00CF26F0" w:rsidRDefault="00985FA0" w:rsidP="00441DC8">
            <w:pPr>
              <w:pStyle w:val="TableParagraph"/>
              <w:spacing w:before="1"/>
              <w:ind w:right="137"/>
              <w:jc w:val="right"/>
            </w:pPr>
            <w:r w:rsidRPr="00CF26F0">
              <w:t>5.7</w:t>
            </w:r>
          </w:p>
        </w:tc>
        <w:tc>
          <w:tcPr>
            <w:tcW w:w="0" w:type="auto"/>
            <w:tcBorders>
              <w:bottom w:val="single" w:sz="8" w:space="0" w:color="000000"/>
            </w:tcBorders>
          </w:tcPr>
          <w:p w14:paraId="768FC678" w14:textId="77777777" w:rsidR="00985FA0" w:rsidRPr="00CF26F0" w:rsidRDefault="00985FA0" w:rsidP="00441DC8">
            <w:pPr>
              <w:pStyle w:val="TableParagraph"/>
              <w:spacing w:before="1"/>
              <w:ind w:left="112" w:right="109"/>
            </w:pPr>
            <w:r w:rsidRPr="00CF26F0">
              <w:t>7.3</w:t>
            </w:r>
          </w:p>
        </w:tc>
        <w:tc>
          <w:tcPr>
            <w:tcW w:w="0" w:type="auto"/>
            <w:tcBorders>
              <w:bottom w:val="single" w:sz="8" w:space="0" w:color="000000"/>
            </w:tcBorders>
          </w:tcPr>
          <w:p w14:paraId="04BDE3CE" w14:textId="77777777" w:rsidR="00985FA0" w:rsidRPr="00CF26F0" w:rsidRDefault="00985FA0" w:rsidP="00441DC8">
            <w:pPr>
              <w:pStyle w:val="TableParagraph"/>
              <w:spacing w:before="1"/>
              <w:ind w:left="110" w:right="110"/>
            </w:pPr>
            <w:r w:rsidRPr="00CF26F0">
              <w:t>4.5</w:t>
            </w:r>
          </w:p>
        </w:tc>
        <w:tc>
          <w:tcPr>
            <w:tcW w:w="0" w:type="auto"/>
            <w:tcBorders>
              <w:bottom w:val="single" w:sz="8" w:space="0" w:color="000000"/>
            </w:tcBorders>
          </w:tcPr>
          <w:p w14:paraId="03D91335" w14:textId="77777777" w:rsidR="00985FA0" w:rsidRPr="00CF26F0" w:rsidRDefault="00985FA0" w:rsidP="00441DC8">
            <w:pPr>
              <w:pStyle w:val="TableParagraph"/>
              <w:spacing w:before="1"/>
              <w:ind w:left="112" w:right="111"/>
            </w:pPr>
            <w:r w:rsidRPr="00CF26F0">
              <w:t>14.1</w:t>
            </w:r>
          </w:p>
        </w:tc>
        <w:tc>
          <w:tcPr>
            <w:tcW w:w="0" w:type="auto"/>
            <w:tcBorders>
              <w:bottom w:val="single" w:sz="8" w:space="0" w:color="000000"/>
            </w:tcBorders>
          </w:tcPr>
          <w:p w14:paraId="39C282AA" w14:textId="77777777" w:rsidR="00985FA0" w:rsidRPr="00CF26F0" w:rsidRDefault="00985FA0" w:rsidP="00441DC8">
            <w:pPr>
              <w:pStyle w:val="TableParagraph"/>
              <w:spacing w:before="1"/>
              <w:ind w:left="140"/>
              <w:jc w:val="left"/>
            </w:pPr>
            <w:r w:rsidRPr="00CF26F0">
              <w:t>6.1</w:t>
            </w:r>
          </w:p>
        </w:tc>
        <w:tc>
          <w:tcPr>
            <w:tcW w:w="0" w:type="auto"/>
            <w:tcBorders>
              <w:bottom w:val="single" w:sz="8" w:space="0" w:color="000000"/>
            </w:tcBorders>
          </w:tcPr>
          <w:p w14:paraId="761B8640" w14:textId="77777777" w:rsidR="00985FA0" w:rsidRPr="00CF26F0" w:rsidRDefault="00985FA0" w:rsidP="00441DC8">
            <w:pPr>
              <w:pStyle w:val="TableParagraph"/>
              <w:spacing w:before="1"/>
              <w:ind w:left="108" w:right="192"/>
            </w:pPr>
            <w:r w:rsidRPr="00CF26F0">
              <w:t>34.0</w:t>
            </w:r>
          </w:p>
        </w:tc>
        <w:tc>
          <w:tcPr>
            <w:tcW w:w="0" w:type="auto"/>
            <w:tcBorders>
              <w:bottom w:val="single" w:sz="8" w:space="0" w:color="000000"/>
            </w:tcBorders>
          </w:tcPr>
          <w:p w14:paraId="18FA44EE" w14:textId="77777777" w:rsidR="00985FA0" w:rsidRPr="00CF26F0" w:rsidRDefault="00985FA0" w:rsidP="00441DC8">
            <w:pPr>
              <w:pStyle w:val="TableParagraph"/>
              <w:spacing w:before="1"/>
              <w:ind w:left="221"/>
              <w:jc w:val="left"/>
            </w:pPr>
            <w:r w:rsidRPr="00CF26F0">
              <w:t>11.3</w:t>
            </w:r>
          </w:p>
        </w:tc>
      </w:tr>
    </w:tbl>
    <w:p w14:paraId="70D90572" w14:textId="1ACD02A4" w:rsidR="00985FA0" w:rsidRPr="00CF26F0" w:rsidRDefault="00985FA0" w:rsidP="00073303">
      <w:pPr>
        <w:ind w:left="708"/>
        <w:jc w:val="both"/>
        <w:rPr>
          <w:rFonts w:ascii="Times New Roman" w:eastAsia="Times New Roman" w:hAnsi="Times New Roman" w:cs="Times New Roman"/>
          <w:i/>
          <w:sz w:val="20"/>
          <w:lang w:val="es-ES"/>
        </w:rPr>
      </w:pPr>
      <w:r w:rsidRPr="00CF26F0">
        <w:rPr>
          <w:rFonts w:ascii="Times New Roman" w:eastAsia="Times New Roman" w:hAnsi="Times New Roman" w:cs="Times New Roman"/>
          <w:i/>
          <w:sz w:val="20"/>
          <w:lang w:val="es-ES"/>
        </w:rPr>
        <w:t xml:space="preserve">Nota: *p&lt;.05; **p &lt;.01; ** p &lt;.001. A1: Elección de oferta en ciertos límites; A2: Explicar las razones detrás de las demandas, reglas y límites; A3: Ser consciente de aceptar y reconocer los sentimientos del </w:t>
      </w:r>
      <w:r w:rsidR="000E6870" w:rsidRPr="00CF26F0">
        <w:rPr>
          <w:rFonts w:ascii="Times New Roman" w:eastAsia="Times New Roman" w:hAnsi="Times New Roman" w:cs="Times New Roman"/>
          <w:i/>
          <w:sz w:val="20"/>
          <w:lang w:val="es-ES"/>
        </w:rPr>
        <w:t>hijo</w:t>
      </w:r>
      <w:r w:rsidRPr="00CF26F0">
        <w:rPr>
          <w:rFonts w:ascii="Times New Roman" w:eastAsia="Times New Roman" w:hAnsi="Times New Roman" w:cs="Times New Roman"/>
          <w:i/>
          <w:sz w:val="20"/>
          <w:lang w:val="es-ES"/>
        </w:rPr>
        <w:t xml:space="preserve">; C1: Amenazar con castigar al </w:t>
      </w:r>
      <w:r w:rsidR="000E6870" w:rsidRPr="00CF26F0">
        <w:rPr>
          <w:rFonts w:ascii="Times New Roman" w:eastAsia="Times New Roman" w:hAnsi="Times New Roman" w:cs="Times New Roman"/>
          <w:i/>
          <w:sz w:val="20"/>
          <w:lang w:val="es-ES"/>
        </w:rPr>
        <w:t>hijo</w:t>
      </w:r>
      <w:r w:rsidRPr="00CF26F0">
        <w:rPr>
          <w:rFonts w:ascii="Times New Roman" w:eastAsia="Times New Roman" w:hAnsi="Times New Roman" w:cs="Times New Roman"/>
          <w:i/>
          <w:sz w:val="20"/>
          <w:lang w:val="es-ES"/>
        </w:rPr>
        <w:t>; C2: Inducir culpa; C3: Fomentar objetivos de rendimiento.</w:t>
      </w:r>
    </w:p>
    <w:p w14:paraId="6BE92920" w14:textId="6ADB96FA" w:rsidR="00015453" w:rsidRPr="00CF26F0" w:rsidRDefault="00015453" w:rsidP="00650777">
      <w:pPr>
        <w:spacing w:line="360" w:lineRule="auto"/>
        <w:ind w:firstLine="708"/>
        <w:jc w:val="both"/>
        <w:rPr>
          <w:rFonts w:ascii="Times New Roman" w:hAnsi="Times New Roman" w:cs="Times New Roman"/>
          <w:sz w:val="24"/>
          <w:szCs w:val="24"/>
        </w:rPr>
      </w:pPr>
    </w:p>
    <w:p w14:paraId="0D548960" w14:textId="54D9C988" w:rsidR="00985FA0" w:rsidRPr="00CF26F0" w:rsidRDefault="00985FA0" w:rsidP="00650777">
      <w:pPr>
        <w:widowControl w:val="0"/>
        <w:autoSpaceDE w:val="0"/>
        <w:autoSpaceDN w:val="0"/>
        <w:spacing w:after="0" w:line="360" w:lineRule="auto"/>
        <w:ind w:left="140"/>
        <w:rPr>
          <w:rFonts w:ascii="Times New Roman" w:eastAsia="Times New Roman" w:hAnsi="Times New Roman" w:cs="Times New Roman"/>
          <w:i/>
          <w:sz w:val="24"/>
          <w:szCs w:val="24"/>
        </w:rPr>
      </w:pPr>
      <w:r w:rsidRPr="00CF26F0">
        <w:rPr>
          <w:rFonts w:ascii="Times New Roman" w:eastAsia="Times New Roman" w:hAnsi="Times New Roman" w:cs="Times New Roman"/>
          <w:i/>
          <w:sz w:val="24"/>
          <w:szCs w:val="24"/>
        </w:rPr>
        <w:br w:type="page"/>
      </w:r>
    </w:p>
    <w:p w14:paraId="1051EEA3" w14:textId="77777777" w:rsidR="00985FA0" w:rsidRPr="00CF26F0" w:rsidRDefault="00985FA0" w:rsidP="00650777">
      <w:pPr>
        <w:widowControl w:val="0"/>
        <w:autoSpaceDE w:val="0"/>
        <w:autoSpaceDN w:val="0"/>
        <w:spacing w:after="0" w:line="360" w:lineRule="auto"/>
        <w:ind w:left="140"/>
        <w:rPr>
          <w:rFonts w:ascii="Times New Roman" w:eastAsia="Times New Roman" w:hAnsi="Times New Roman" w:cs="Times New Roman"/>
          <w:i/>
          <w:sz w:val="24"/>
          <w:szCs w:val="24"/>
        </w:rPr>
        <w:sectPr w:rsidR="00985FA0" w:rsidRPr="00CF26F0" w:rsidSect="00985FA0">
          <w:pgSz w:w="16838" w:h="11906" w:orient="landscape" w:code="9"/>
          <w:pgMar w:top="1418" w:right="1418" w:bottom="1418" w:left="1418" w:header="709" w:footer="709" w:gutter="0"/>
          <w:cols w:space="708"/>
          <w:docGrid w:linePitch="360"/>
        </w:sectPr>
      </w:pPr>
    </w:p>
    <w:p w14:paraId="5A50EBC1" w14:textId="5E30F131" w:rsidR="00985FA0" w:rsidRPr="00CF26F0" w:rsidRDefault="00985FA0" w:rsidP="00985FA0">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lastRenderedPageBreak/>
        <w:t xml:space="preserve">Es importante enmarcar que se encontró que el nivel de estudios de las madres se relacionó con sus metas de logro, </w:t>
      </w:r>
      <w:r w:rsidR="007D0A91" w:rsidRPr="00CF26F0">
        <w:rPr>
          <w:rFonts w:ascii="Times New Roman" w:hAnsi="Times New Roman" w:cs="Times New Roman"/>
          <w:sz w:val="24"/>
          <w:szCs w:val="24"/>
        </w:rPr>
        <w:t>es así que aquellas madres con B</w:t>
      </w:r>
      <w:r w:rsidRPr="00CF26F0">
        <w:rPr>
          <w:rFonts w:ascii="Times New Roman" w:hAnsi="Times New Roman" w:cs="Times New Roman"/>
          <w:sz w:val="24"/>
          <w:szCs w:val="24"/>
        </w:rPr>
        <w:t xml:space="preserve">achillerato tenían puntuaciones significativamente mayores en las </w:t>
      </w:r>
      <w:r w:rsidRPr="00CF26F0">
        <w:rPr>
          <w:rFonts w:ascii="Times New Roman" w:hAnsi="Times New Roman" w:cs="Times New Roman"/>
          <w:i/>
          <w:sz w:val="24"/>
          <w:szCs w:val="24"/>
        </w:rPr>
        <w:t>metas orientadas al dominio</w:t>
      </w:r>
      <w:r w:rsidRPr="00CF26F0">
        <w:rPr>
          <w:rFonts w:ascii="Times New Roman" w:hAnsi="Times New Roman" w:cs="Times New Roman"/>
          <w:sz w:val="24"/>
          <w:szCs w:val="24"/>
        </w:rPr>
        <w:t xml:space="preserve"> de la tarea (M=5.22; DT=0.87) y </w:t>
      </w:r>
      <w:r w:rsidRPr="00CF26F0">
        <w:rPr>
          <w:rFonts w:ascii="Times New Roman" w:hAnsi="Times New Roman" w:cs="Times New Roman"/>
          <w:i/>
          <w:sz w:val="24"/>
          <w:szCs w:val="24"/>
        </w:rPr>
        <w:t>al</w:t>
      </w:r>
      <w:r w:rsidR="009C3401" w:rsidRPr="00CF26F0">
        <w:rPr>
          <w:rFonts w:ascii="Times New Roman" w:hAnsi="Times New Roman" w:cs="Times New Roman"/>
          <w:i/>
          <w:sz w:val="24"/>
          <w:szCs w:val="24"/>
        </w:rPr>
        <w:t xml:space="preserve"> éxito en el resultado </w:t>
      </w:r>
      <w:r w:rsidRPr="00CF26F0">
        <w:rPr>
          <w:rFonts w:ascii="Times New Roman" w:hAnsi="Times New Roman" w:cs="Times New Roman"/>
          <w:i/>
          <w:sz w:val="24"/>
          <w:szCs w:val="24"/>
        </w:rPr>
        <w:t>de la tarea</w:t>
      </w:r>
      <w:r w:rsidRPr="00CF26F0">
        <w:rPr>
          <w:rFonts w:ascii="Times New Roman" w:hAnsi="Times New Roman" w:cs="Times New Roman"/>
          <w:sz w:val="24"/>
          <w:szCs w:val="24"/>
        </w:rPr>
        <w:t xml:space="preserve"> que el resto de madres (M=5.87; DT=1.15), así mismo aquellas madres con postgrado tenían mayores expresiones de </w:t>
      </w:r>
      <w:r w:rsidRPr="00CF26F0">
        <w:rPr>
          <w:rFonts w:ascii="Times New Roman" w:hAnsi="Times New Roman" w:cs="Times New Roman"/>
          <w:i/>
          <w:sz w:val="24"/>
          <w:szCs w:val="24"/>
        </w:rPr>
        <w:t>evitación</w:t>
      </w:r>
      <w:r w:rsidR="009C3401" w:rsidRPr="00CF26F0">
        <w:rPr>
          <w:rFonts w:ascii="Times New Roman" w:hAnsi="Times New Roman" w:cs="Times New Roman"/>
          <w:i/>
          <w:sz w:val="24"/>
          <w:szCs w:val="24"/>
        </w:rPr>
        <w:t xml:space="preserve"> del fracaso en </w:t>
      </w:r>
      <w:r w:rsidRPr="00CF26F0">
        <w:rPr>
          <w:rFonts w:ascii="Times New Roman" w:hAnsi="Times New Roman" w:cs="Times New Roman"/>
          <w:i/>
          <w:sz w:val="24"/>
          <w:szCs w:val="24"/>
        </w:rPr>
        <w:t>la tarea</w:t>
      </w:r>
      <w:r w:rsidRPr="00CF26F0">
        <w:rPr>
          <w:rFonts w:ascii="Times New Roman" w:hAnsi="Times New Roman" w:cs="Times New Roman"/>
          <w:sz w:val="24"/>
          <w:szCs w:val="24"/>
        </w:rPr>
        <w:t xml:space="preserve"> (M=2.59; DT=1.53). El nivel de estudios de la madre se relacionó levemente y en un sentido positivo con las metas de logro parental: dominio de la tarea (r=.139; p&lt;.01</w:t>
      </w:r>
      <w:r w:rsidR="009C3401" w:rsidRPr="00CF26F0">
        <w:rPr>
          <w:rFonts w:ascii="Times New Roman" w:hAnsi="Times New Roman" w:cs="Times New Roman"/>
          <w:sz w:val="24"/>
          <w:szCs w:val="24"/>
        </w:rPr>
        <w:t xml:space="preserve">), </w:t>
      </w:r>
      <w:r w:rsidR="009C3401" w:rsidRPr="00CF26F0">
        <w:rPr>
          <w:rFonts w:ascii="Times New Roman" w:hAnsi="Times New Roman" w:cs="Times New Roman"/>
          <w:i/>
          <w:sz w:val="24"/>
          <w:szCs w:val="24"/>
        </w:rPr>
        <w:t>éxito en el resultado de la</w:t>
      </w:r>
      <w:r w:rsidRPr="00CF26F0">
        <w:rPr>
          <w:rFonts w:ascii="Times New Roman" w:hAnsi="Times New Roman" w:cs="Times New Roman"/>
          <w:i/>
          <w:sz w:val="24"/>
          <w:szCs w:val="24"/>
        </w:rPr>
        <w:t xml:space="preserve"> tarea</w:t>
      </w:r>
      <w:r w:rsidRPr="00CF26F0">
        <w:rPr>
          <w:rFonts w:ascii="Times New Roman" w:hAnsi="Times New Roman" w:cs="Times New Roman"/>
          <w:sz w:val="24"/>
          <w:szCs w:val="24"/>
        </w:rPr>
        <w:t xml:space="preserve"> (r=.158; p&lt;.01) y </w:t>
      </w:r>
      <w:r w:rsidRPr="00CF26F0">
        <w:rPr>
          <w:rFonts w:ascii="Times New Roman" w:hAnsi="Times New Roman" w:cs="Times New Roman"/>
          <w:i/>
          <w:sz w:val="24"/>
          <w:szCs w:val="24"/>
        </w:rPr>
        <w:t>evitación de</w:t>
      </w:r>
      <w:r w:rsidR="009C3401" w:rsidRPr="00CF26F0">
        <w:rPr>
          <w:rFonts w:ascii="Times New Roman" w:hAnsi="Times New Roman" w:cs="Times New Roman"/>
          <w:i/>
          <w:sz w:val="24"/>
          <w:szCs w:val="24"/>
        </w:rPr>
        <w:t>l fracaso en la</w:t>
      </w:r>
      <w:r w:rsidRPr="00CF26F0">
        <w:rPr>
          <w:rFonts w:ascii="Times New Roman" w:hAnsi="Times New Roman" w:cs="Times New Roman"/>
          <w:i/>
          <w:sz w:val="24"/>
          <w:szCs w:val="24"/>
        </w:rPr>
        <w:t xml:space="preserve"> tarea</w:t>
      </w:r>
      <w:r w:rsidRPr="00CF26F0">
        <w:rPr>
          <w:rFonts w:ascii="Times New Roman" w:hAnsi="Times New Roman" w:cs="Times New Roman"/>
          <w:sz w:val="24"/>
          <w:szCs w:val="24"/>
        </w:rPr>
        <w:t xml:space="preserve"> (r=.150; p&lt;.01). </w:t>
      </w:r>
    </w:p>
    <w:p w14:paraId="6D713835" w14:textId="6283C381" w:rsidR="00985FA0" w:rsidRPr="00CF26F0" w:rsidRDefault="00985FA0" w:rsidP="00985FA0">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El nivel de estudios se relacionó con las metas de logro parental, con la particularidad que aquellos padres con el nivel de estudios de educación básica media tenían puntuaciones significativamente mayores en las metas con el</w:t>
      </w:r>
      <w:r w:rsidR="009C3401" w:rsidRPr="00CF26F0">
        <w:rPr>
          <w:rFonts w:ascii="Times New Roman" w:hAnsi="Times New Roman" w:cs="Times New Roman"/>
          <w:sz w:val="24"/>
          <w:szCs w:val="24"/>
        </w:rPr>
        <w:t xml:space="preserve"> </w:t>
      </w:r>
      <w:r w:rsidR="009C3401" w:rsidRPr="00CF26F0">
        <w:rPr>
          <w:rFonts w:ascii="Times New Roman" w:hAnsi="Times New Roman" w:cs="Times New Roman"/>
          <w:i/>
          <w:sz w:val="24"/>
          <w:szCs w:val="24"/>
        </w:rPr>
        <w:t>éxito en el resultado de la tarea</w:t>
      </w:r>
      <w:r w:rsidRPr="00CF26F0">
        <w:rPr>
          <w:rFonts w:ascii="Times New Roman" w:hAnsi="Times New Roman" w:cs="Times New Roman"/>
          <w:sz w:val="24"/>
          <w:szCs w:val="24"/>
        </w:rPr>
        <w:t xml:space="preserve"> (M= 6.1; DT=1.0) y </w:t>
      </w:r>
      <w:r w:rsidRPr="00CF26F0">
        <w:rPr>
          <w:rFonts w:ascii="Times New Roman" w:hAnsi="Times New Roman" w:cs="Times New Roman"/>
          <w:i/>
          <w:sz w:val="24"/>
          <w:szCs w:val="24"/>
        </w:rPr>
        <w:t>la evitación de</w:t>
      </w:r>
      <w:r w:rsidR="009C3401" w:rsidRPr="00CF26F0">
        <w:rPr>
          <w:rFonts w:ascii="Times New Roman" w:hAnsi="Times New Roman" w:cs="Times New Roman"/>
          <w:i/>
          <w:sz w:val="24"/>
          <w:szCs w:val="24"/>
        </w:rPr>
        <w:t>l fracaso en la</w:t>
      </w:r>
      <w:r w:rsidRPr="00CF26F0">
        <w:rPr>
          <w:rFonts w:ascii="Times New Roman" w:hAnsi="Times New Roman" w:cs="Times New Roman"/>
          <w:i/>
          <w:sz w:val="24"/>
          <w:szCs w:val="24"/>
        </w:rPr>
        <w:t xml:space="preserve"> tarea</w:t>
      </w:r>
      <w:r w:rsidRPr="00CF26F0">
        <w:rPr>
          <w:rFonts w:ascii="Times New Roman" w:hAnsi="Times New Roman" w:cs="Times New Roman"/>
          <w:sz w:val="24"/>
          <w:szCs w:val="24"/>
        </w:rPr>
        <w:t xml:space="preserve"> (M=3.12; DT=1.67). Se evidenció también una correlación directa y leve del nivel de estudios con las metas de logro parental: dominio de la tarea (r=.185; p&lt;.01), </w:t>
      </w:r>
      <w:r w:rsidR="009C3401" w:rsidRPr="00CF26F0">
        <w:rPr>
          <w:rFonts w:ascii="Times New Roman" w:hAnsi="Times New Roman" w:cs="Times New Roman"/>
          <w:i/>
          <w:sz w:val="24"/>
          <w:szCs w:val="24"/>
        </w:rPr>
        <w:t>éxito en el resultado de la tarea</w:t>
      </w:r>
      <w:r w:rsidR="009C3401" w:rsidRPr="00CF26F0">
        <w:rPr>
          <w:rFonts w:ascii="Times New Roman" w:hAnsi="Times New Roman" w:cs="Times New Roman"/>
          <w:sz w:val="24"/>
          <w:szCs w:val="24"/>
        </w:rPr>
        <w:t xml:space="preserve"> </w:t>
      </w:r>
      <w:r w:rsidRPr="00CF26F0">
        <w:rPr>
          <w:rFonts w:ascii="Times New Roman" w:hAnsi="Times New Roman" w:cs="Times New Roman"/>
          <w:sz w:val="24"/>
          <w:szCs w:val="24"/>
        </w:rPr>
        <w:t xml:space="preserve">(r=.189; p&lt;.01) y </w:t>
      </w:r>
      <w:r w:rsidRPr="00CF26F0">
        <w:rPr>
          <w:rFonts w:ascii="Times New Roman" w:hAnsi="Times New Roman" w:cs="Times New Roman"/>
          <w:i/>
          <w:sz w:val="24"/>
          <w:szCs w:val="24"/>
        </w:rPr>
        <w:t>evitación de</w:t>
      </w:r>
      <w:r w:rsidR="009C3401" w:rsidRPr="00CF26F0">
        <w:rPr>
          <w:rFonts w:ascii="Times New Roman" w:hAnsi="Times New Roman" w:cs="Times New Roman"/>
          <w:i/>
          <w:sz w:val="24"/>
          <w:szCs w:val="24"/>
        </w:rPr>
        <w:t>l fracaso en la</w:t>
      </w:r>
      <w:r w:rsidRPr="00CF26F0">
        <w:rPr>
          <w:rFonts w:ascii="Times New Roman" w:hAnsi="Times New Roman" w:cs="Times New Roman"/>
          <w:i/>
          <w:sz w:val="24"/>
          <w:szCs w:val="24"/>
        </w:rPr>
        <w:t xml:space="preserve"> tarea</w:t>
      </w:r>
      <w:r w:rsidRPr="00CF26F0">
        <w:rPr>
          <w:rFonts w:ascii="Times New Roman" w:hAnsi="Times New Roman" w:cs="Times New Roman"/>
          <w:sz w:val="24"/>
          <w:szCs w:val="24"/>
        </w:rPr>
        <w:t xml:space="preserve"> (r=.196; p&lt;.01). </w:t>
      </w:r>
    </w:p>
    <w:p w14:paraId="7F26E623" w14:textId="7AC2FB39" w:rsidR="008B30E7" w:rsidRPr="00CF26F0" w:rsidRDefault="008B30E7" w:rsidP="00237895">
      <w:pPr>
        <w:spacing w:line="360" w:lineRule="auto"/>
        <w:jc w:val="center"/>
        <w:rPr>
          <w:rFonts w:ascii="Times New Roman" w:hAnsi="Times New Roman" w:cs="Times New Roman"/>
          <w:b/>
          <w:sz w:val="24"/>
          <w:szCs w:val="24"/>
        </w:rPr>
      </w:pPr>
      <w:r w:rsidRPr="00CF26F0">
        <w:rPr>
          <w:rFonts w:ascii="Times New Roman" w:hAnsi="Times New Roman" w:cs="Times New Roman"/>
          <w:b/>
          <w:sz w:val="24"/>
          <w:szCs w:val="24"/>
        </w:rPr>
        <w:t>Discusión</w:t>
      </w:r>
    </w:p>
    <w:p w14:paraId="20A3F592" w14:textId="77777777" w:rsidR="00857F1D"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El objetivo de la investigación se centró en </w:t>
      </w:r>
      <w:r w:rsidR="00857F1D" w:rsidRPr="00CF26F0">
        <w:rPr>
          <w:rFonts w:ascii="Times New Roman" w:hAnsi="Times New Roman" w:cs="Times New Roman"/>
          <w:sz w:val="24"/>
          <w:szCs w:val="24"/>
        </w:rPr>
        <w:t>identificar metas de logro y prácticas parentales, apoyo a la autonomía - control psicológico, y determinar la relación entre estas medidas parentales, según el sexo y nivel de estudios de los progenitores de Cuenca, Ecuador.</w:t>
      </w:r>
    </w:p>
    <w:p w14:paraId="4D09C8F1" w14:textId="7A89529A" w:rsidR="008B30E7" w:rsidRPr="00CF26F0" w:rsidRDefault="002248F2"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En la </w:t>
      </w:r>
      <w:r w:rsidR="008B30E7" w:rsidRPr="00CF26F0">
        <w:rPr>
          <w:rFonts w:ascii="Times New Roman" w:hAnsi="Times New Roman" w:cs="Times New Roman"/>
          <w:sz w:val="24"/>
          <w:szCs w:val="24"/>
        </w:rPr>
        <w:t>identificación de las metas parentales, lo</w:t>
      </w:r>
      <w:r w:rsidR="0023442A" w:rsidRPr="00CF26F0">
        <w:rPr>
          <w:rFonts w:ascii="Times New Roman" w:hAnsi="Times New Roman" w:cs="Times New Roman"/>
          <w:sz w:val="24"/>
          <w:szCs w:val="24"/>
        </w:rPr>
        <w:t xml:space="preserve">s resultados mostraron que las </w:t>
      </w:r>
      <w:r w:rsidR="008B30E7" w:rsidRPr="00CF26F0">
        <w:rPr>
          <w:rFonts w:ascii="Times New Roman" w:hAnsi="Times New Roman" w:cs="Times New Roman"/>
          <w:sz w:val="24"/>
          <w:szCs w:val="24"/>
        </w:rPr>
        <w:t>metas de logro hacia el dominio de la t</w:t>
      </w:r>
      <w:r w:rsidR="009C3401" w:rsidRPr="00CF26F0">
        <w:rPr>
          <w:rFonts w:ascii="Times New Roman" w:hAnsi="Times New Roman" w:cs="Times New Roman"/>
          <w:sz w:val="24"/>
          <w:szCs w:val="24"/>
        </w:rPr>
        <w:t>area y al éxito en la tarea</w:t>
      </w:r>
      <w:r w:rsidR="008B30E7" w:rsidRPr="00CF26F0">
        <w:rPr>
          <w:rFonts w:ascii="Times New Roman" w:hAnsi="Times New Roman" w:cs="Times New Roman"/>
          <w:sz w:val="24"/>
          <w:szCs w:val="24"/>
        </w:rPr>
        <w:t xml:space="preserve"> son las predominantes en los progenitores cuencanos mientras tanto, la evitación</w:t>
      </w:r>
      <w:r w:rsidR="009C3401" w:rsidRPr="00CF26F0">
        <w:rPr>
          <w:rFonts w:ascii="Times New Roman" w:hAnsi="Times New Roman" w:cs="Times New Roman"/>
          <w:sz w:val="24"/>
          <w:szCs w:val="24"/>
        </w:rPr>
        <w:t xml:space="preserve"> del fracaso en la</w:t>
      </w:r>
      <w:r w:rsidR="008B30E7" w:rsidRPr="00CF26F0">
        <w:rPr>
          <w:rFonts w:ascii="Times New Roman" w:hAnsi="Times New Roman" w:cs="Times New Roman"/>
          <w:sz w:val="24"/>
          <w:szCs w:val="24"/>
        </w:rPr>
        <w:t xml:space="preserve"> tarea se </w:t>
      </w:r>
      <w:r w:rsidRPr="00CF26F0">
        <w:rPr>
          <w:rFonts w:ascii="Times New Roman" w:hAnsi="Times New Roman" w:cs="Times New Roman"/>
          <w:sz w:val="24"/>
          <w:szCs w:val="24"/>
        </w:rPr>
        <w:t>mo</w:t>
      </w:r>
      <w:r w:rsidR="001A6F77" w:rsidRPr="00CF26F0">
        <w:rPr>
          <w:rFonts w:ascii="Times New Roman" w:hAnsi="Times New Roman" w:cs="Times New Roman"/>
          <w:sz w:val="24"/>
          <w:szCs w:val="24"/>
        </w:rPr>
        <w:t>str</w:t>
      </w:r>
      <w:r w:rsidRPr="00CF26F0">
        <w:rPr>
          <w:rFonts w:ascii="Times New Roman" w:hAnsi="Times New Roman" w:cs="Times New Roman"/>
          <w:sz w:val="24"/>
          <w:szCs w:val="24"/>
        </w:rPr>
        <w:t>ó</w:t>
      </w:r>
      <w:r w:rsidR="001A6F77" w:rsidRPr="00CF26F0">
        <w:rPr>
          <w:rFonts w:ascii="Times New Roman" w:hAnsi="Times New Roman" w:cs="Times New Roman"/>
          <w:sz w:val="24"/>
          <w:szCs w:val="24"/>
        </w:rPr>
        <w:t xml:space="preserve"> baja; la identificación</w:t>
      </w:r>
      <w:r w:rsidR="008B30E7" w:rsidRPr="00CF26F0">
        <w:rPr>
          <w:rFonts w:ascii="Times New Roman" w:hAnsi="Times New Roman" w:cs="Times New Roman"/>
          <w:sz w:val="24"/>
          <w:szCs w:val="24"/>
        </w:rPr>
        <w:t xml:space="preserve"> de las metas parentales es coincidente con lo encontrado en un estudio con progenitores de </w:t>
      </w:r>
      <w:r w:rsidR="005F4224" w:rsidRPr="00CF26F0">
        <w:rPr>
          <w:rFonts w:ascii="Times New Roman" w:hAnsi="Times New Roman" w:cs="Times New Roman"/>
          <w:sz w:val="24"/>
          <w:szCs w:val="24"/>
        </w:rPr>
        <w:t>adolescentes</w:t>
      </w:r>
      <w:r w:rsidR="008B30E7" w:rsidRPr="00CF26F0">
        <w:rPr>
          <w:rFonts w:ascii="Times New Roman" w:hAnsi="Times New Roman" w:cs="Times New Roman"/>
          <w:sz w:val="24"/>
          <w:szCs w:val="24"/>
        </w:rPr>
        <w:t xml:space="preserve"> de una Universidad Española (Inda-Caro et al., 2020). Estos datos sugieren que los progenitores al priorizar la meta de logro hacia el dominio de la tarea tienen interés en que sus hijos estén motivados por un aprendizaje autónomo de una tarea, más que por ser los mejores en la ejecución de la tarea.</w:t>
      </w:r>
    </w:p>
    <w:p w14:paraId="0B6EB14D" w14:textId="0A9E251B"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En cuanto al sexo de los progenitores cuencanos, los padres se orientaron hacia el dominio de la tarea mientras que en las madres predomina las metas enfocadas al rendimiento de la tarea. Mageau et al.</w:t>
      </w:r>
      <w:r w:rsidR="0023442A" w:rsidRPr="00CF26F0">
        <w:rPr>
          <w:rFonts w:ascii="Times New Roman" w:hAnsi="Times New Roman" w:cs="Times New Roman"/>
          <w:sz w:val="24"/>
          <w:szCs w:val="24"/>
        </w:rPr>
        <w:t xml:space="preserve"> </w:t>
      </w:r>
      <w:r w:rsidRPr="00CF26F0">
        <w:rPr>
          <w:rFonts w:ascii="Times New Roman" w:hAnsi="Times New Roman" w:cs="Times New Roman"/>
          <w:sz w:val="24"/>
          <w:szCs w:val="24"/>
        </w:rPr>
        <w:t>(2016) en su investigación realizada con madres de adolescentes encontraron que un mayor númer</w:t>
      </w:r>
      <w:r w:rsidR="00F5540E" w:rsidRPr="00CF26F0">
        <w:rPr>
          <w:rFonts w:ascii="Times New Roman" w:hAnsi="Times New Roman" w:cs="Times New Roman"/>
          <w:sz w:val="24"/>
          <w:szCs w:val="24"/>
        </w:rPr>
        <w:t>o de madres presentan metas orientadas al éxito de la tarea</w:t>
      </w:r>
      <w:r w:rsidRPr="00CF26F0">
        <w:rPr>
          <w:rFonts w:ascii="Times New Roman" w:hAnsi="Times New Roman" w:cs="Times New Roman"/>
          <w:sz w:val="24"/>
          <w:szCs w:val="24"/>
        </w:rPr>
        <w:t xml:space="preserve"> </w:t>
      </w:r>
      <w:r w:rsidRPr="00CF26F0">
        <w:rPr>
          <w:rFonts w:ascii="Times New Roman" w:hAnsi="Times New Roman" w:cs="Times New Roman"/>
          <w:sz w:val="24"/>
          <w:szCs w:val="24"/>
        </w:rPr>
        <w:lastRenderedPageBreak/>
        <w:t xml:space="preserve">seguidas por el dominio de la tarea, resultados similares con los encontrados en este estudio, en tanto que otra investigación realizada por Inda-Caro et al. (2020) mostraron que son los padres de los </w:t>
      </w:r>
      <w:r w:rsidR="005F4224" w:rsidRPr="00CF26F0">
        <w:rPr>
          <w:rFonts w:ascii="Times New Roman" w:hAnsi="Times New Roman" w:cs="Times New Roman"/>
          <w:sz w:val="24"/>
          <w:szCs w:val="24"/>
        </w:rPr>
        <w:t>adolescentes</w:t>
      </w:r>
      <w:r w:rsidRPr="00CF26F0">
        <w:rPr>
          <w:rFonts w:ascii="Times New Roman" w:hAnsi="Times New Roman" w:cs="Times New Roman"/>
          <w:sz w:val="24"/>
          <w:szCs w:val="24"/>
        </w:rPr>
        <w:t>, los que presentan valores más altos en el dominio de la tarea, resultado que es similar con lo encontrado en esta investigación. Estos datos indican que el sexo de los progenitores es un elemento diferenciador importante para evaluar las metas parentales y entender las razones del porqué los adolescentes perciben mayor control psicológico de las madres que de los padres.</w:t>
      </w:r>
    </w:p>
    <w:p w14:paraId="30949218" w14:textId="2700AF82"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Por otro lado, esta investigación encontró que el nivel de estudios se relaciona con las metas de logro parental, es decir progenitores con bajo nivel de estudios se orientan al </w:t>
      </w:r>
      <w:r w:rsidR="00F5540E" w:rsidRPr="00CF26F0">
        <w:rPr>
          <w:rFonts w:ascii="Times New Roman" w:hAnsi="Times New Roman" w:cs="Times New Roman"/>
          <w:sz w:val="24"/>
          <w:szCs w:val="24"/>
        </w:rPr>
        <w:t>éxito en el resultado de la tarea</w:t>
      </w:r>
      <w:r w:rsidRPr="00CF26F0">
        <w:rPr>
          <w:rFonts w:ascii="Times New Roman" w:hAnsi="Times New Roman" w:cs="Times New Roman"/>
          <w:sz w:val="24"/>
          <w:szCs w:val="24"/>
        </w:rPr>
        <w:t xml:space="preserve"> y a la evitación de</w:t>
      </w:r>
      <w:r w:rsidR="00F5540E" w:rsidRPr="00CF26F0">
        <w:rPr>
          <w:rFonts w:ascii="Times New Roman" w:hAnsi="Times New Roman" w:cs="Times New Roman"/>
          <w:sz w:val="24"/>
          <w:szCs w:val="24"/>
        </w:rPr>
        <w:t>l fracaso en la</w:t>
      </w:r>
      <w:r w:rsidRPr="00CF26F0">
        <w:rPr>
          <w:rFonts w:ascii="Times New Roman" w:hAnsi="Times New Roman" w:cs="Times New Roman"/>
          <w:sz w:val="24"/>
          <w:szCs w:val="24"/>
        </w:rPr>
        <w:t xml:space="preserve"> tarea, en tanto que, progenitores con mayor nivel de estudios orientan sus metas de logro parental hacia el dominio de la tarea. Tanto en la investigación de Gonida y Cort</w:t>
      </w:r>
      <w:r w:rsidR="0023442A" w:rsidRPr="00CF26F0">
        <w:rPr>
          <w:rFonts w:ascii="Times New Roman" w:hAnsi="Times New Roman" w:cs="Times New Roman"/>
          <w:sz w:val="24"/>
          <w:szCs w:val="24"/>
        </w:rPr>
        <w:t>ina (2014) como en la de Mageau</w:t>
      </w:r>
      <w:r w:rsidRPr="00CF26F0">
        <w:rPr>
          <w:rFonts w:ascii="Times New Roman" w:hAnsi="Times New Roman" w:cs="Times New Roman"/>
          <w:sz w:val="24"/>
          <w:szCs w:val="24"/>
        </w:rPr>
        <w:t xml:space="preserve"> et al. (2016) no se presentan análisis estadístico correlacionales entre las metas de logro parental con el nivel de estudios de los progenitores, sin embargo, Gonida y Cortina (2014) indican que los progenitores difieren sustancialmente en las formas de participación en las tareas educativas de los hijos y sugieren la presencia de una serie de factores motivacionales que direccionan la conducta de los padres y madres, las autoras de esta investigación por los resultados encontrados consideramos que el nivel de estudios de los padres podría ser uno </w:t>
      </w:r>
      <w:r w:rsidR="001A6F77" w:rsidRPr="00CF26F0">
        <w:rPr>
          <w:rFonts w:ascii="Times New Roman" w:hAnsi="Times New Roman" w:cs="Times New Roman"/>
          <w:sz w:val="24"/>
          <w:szCs w:val="24"/>
        </w:rPr>
        <w:t xml:space="preserve">de estos factores que orientan </w:t>
      </w:r>
      <w:r w:rsidRPr="00CF26F0">
        <w:rPr>
          <w:rFonts w:ascii="Times New Roman" w:hAnsi="Times New Roman" w:cs="Times New Roman"/>
          <w:sz w:val="24"/>
          <w:szCs w:val="24"/>
        </w:rPr>
        <w:t>las metas parentales.</w:t>
      </w:r>
    </w:p>
    <w:p w14:paraId="649302BC" w14:textId="77777777" w:rsidR="00790C14"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Adicionalmente, esta investigación encontró una relación entre el nivel de estudios de los padres con el apoyo a la autonomía y el control psicológico, se observó que madres y padres con posgrado expresan “elección de ofertas en ciertos límites” a sus hijos, en tanto, que madres y padres con educ</w:t>
      </w:r>
      <w:r w:rsidR="00082DF3" w:rsidRPr="00CF26F0">
        <w:rPr>
          <w:rFonts w:ascii="Times New Roman" w:hAnsi="Times New Roman" w:cs="Times New Roman"/>
          <w:sz w:val="24"/>
          <w:szCs w:val="24"/>
        </w:rPr>
        <w:t>ación básica y superior</w:t>
      </w:r>
      <w:r w:rsidRPr="00CF26F0">
        <w:rPr>
          <w:rFonts w:ascii="Times New Roman" w:hAnsi="Times New Roman" w:cs="Times New Roman"/>
          <w:sz w:val="24"/>
          <w:szCs w:val="24"/>
        </w:rPr>
        <w:t xml:space="preserve"> presentan “inducción a la culpa” en tanto que padres también fomentan “objetivos de rendimiento”; estos resultados explican que a mayor nivel de instrucción mayor apoyo a la autonomía y menores niveles de instrucción mayor control psicológico. Atendiendo a la relación encontrada en este estudio entre el nivel de estudios con las metas parentales, y el apoyo a la autonomía y el control psicológico consideram</w:t>
      </w:r>
      <w:r w:rsidR="001A6F77" w:rsidRPr="00CF26F0">
        <w:rPr>
          <w:rFonts w:ascii="Times New Roman" w:hAnsi="Times New Roman" w:cs="Times New Roman"/>
          <w:sz w:val="24"/>
          <w:szCs w:val="24"/>
        </w:rPr>
        <w:t xml:space="preserve">os que es el nivel de estudios </w:t>
      </w:r>
      <w:r w:rsidRPr="00CF26F0">
        <w:rPr>
          <w:rFonts w:ascii="Times New Roman" w:hAnsi="Times New Roman" w:cs="Times New Roman"/>
          <w:sz w:val="24"/>
          <w:szCs w:val="24"/>
        </w:rPr>
        <w:t>de los progenitores una de las variables más consistentes para diferenciar a unos progenitores de otros en relación con sus prácticas parentales, en este sentido, estudios reportan que un menor nivel de estudios de los padres está asociado con prácticas más severas, mientras que un nivel dé estudio mayor se relacionan con prácticas más inductivas (Gámez-Guadix &amp; Almendros, 2015).</w:t>
      </w:r>
    </w:p>
    <w:p w14:paraId="1F875904" w14:textId="19E796DB"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lastRenderedPageBreak/>
        <w:t>Respecto a la identificación del apoyo a la autonomía desde la percepción de los adolescentes cuencanos, se encontró que el apoyo a la autonomía de los progenitores es alto y significativamente mayor al control psicológico; la subdimensión de apoyo “ser consciente de aceptar y reconocer los sentimientos del hijo” es la afirmación más valorada a la madre en relación con el padre; mientras que, “explicar razones detrás de las demandas, reglas y límites” es la subdimensión más puntuada en la evaluación del padre. Nuestros resultados mostraron cierta similitud con una investigación con 1400 padres y madres que reporto que las madres interactúan con los hijos usando estrategias de inducción positiva y padres / madres monitorizan las actividades de sus hijos (Schvaneveldt, 2014). Es relevante considerar que el apoyo a la autonomía del adolescente se asocia positivamente con el dominio de la tarea y responsabilidades, la competencia académica del adolescente, el compromiso con el colegio, la competencia social, el dominio y la autoestima y se correlaciona negativamente con el abuso de sustancias y conductas problemáticas (Grolnick et al., 2014; Skinner &amp; Edge, 2002).</w:t>
      </w:r>
    </w:p>
    <w:p w14:paraId="266EBC88" w14:textId="67431D56"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En la dimensión del control psicológico, los resultados indican que “fomentar objetivos de rendimiento” es predominante en los progenitores cuencanos; los adolescentes perciben mayor control psicológico de las madres que de los padres, especialmente en las subdimensiones “amenazar con castigar al </w:t>
      </w:r>
      <w:r w:rsidR="000E6870" w:rsidRPr="00CF26F0">
        <w:rPr>
          <w:rFonts w:ascii="Times New Roman" w:hAnsi="Times New Roman" w:cs="Times New Roman"/>
          <w:sz w:val="24"/>
          <w:szCs w:val="24"/>
        </w:rPr>
        <w:t>hijo</w:t>
      </w:r>
      <w:r w:rsidRPr="00CF26F0">
        <w:rPr>
          <w:rFonts w:ascii="Times New Roman" w:hAnsi="Times New Roman" w:cs="Times New Roman"/>
          <w:sz w:val="24"/>
          <w:szCs w:val="24"/>
        </w:rPr>
        <w:t xml:space="preserve"> e “inducir la culpa”. Estos resultados son coincidentes con datos de otros estudios, uno realizado en Cuenca que encontró que las manifestaciones de control, agresión y rechazo por parte de las madres hacia sus hijos, tiende a ser mayores que la de los padres (Palacios, </w:t>
      </w:r>
      <w:r w:rsidR="00EC65B8" w:rsidRPr="00CF26F0">
        <w:rPr>
          <w:rFonts w:ascii="Times New Roman" w:hAnsi="Times New Roman" w:cs="Times New Roman"/>
          <w:sz w:val="24"/>
          <w:szCs w:val="24"/>
        </w:rPr>
        <w:t>et al.</w:t>
      </w:r>
      <w:r w:rsidRPr="00CF26F0">
        <w:rPr>
          <w:rFonts w:ascii="Times New Roman" w:hAnsi="Times New Roman" w:cs="Times New Roman"/>
          <w:sz w:val="24"/>
          <w:szCs w:val="24"/>
        </w:rPr>
        <w:t>, 2018)</w:t>
      </w:r>
      <w:r w:rsidR="00EC65B8" w:rsidRPr="00CF26F0">
        <w:rPr>
          <w:rFonts w:ascii="Times New Roman" w:hAnsi="Times New Roman" w:cs="Times New Roman"/>
          <w:sz w:val="24"/>
          <w:szCs w:val="24"/>
        </w:rPr>
        <w:t>.</w:t>
      </w:r>
      <w:r w:rsidRPr="00CF26F0">
        <w:rPr>
          <w:rFonts w:ascii="Times New Roman" w:hAnsi="Times New Roman" w:cs="Times New Roman"/>
          <w:sz w:val="24"/>
          <w:szCs w:val="24"/>
        </w:rPr>
        <w:t xml:space="preserve"> Así también, otro estudio reporta que madres mexicanas son más controladoras que los padres (Esteinou, 2015). Asimismo, García-Linares y Carpio (2015), indican que el rechazo y la disciplina rígida, como una expresión de control es ejercida por las madres españolas frente a la falta de disciplina y la indulgencia de padres españoles. Las diferencias de los padres en cuanto a la disciplina parental indica que las madres emplean más agresión psicológica, tareas como castigo, distracción, explicación verbal, recompensas y mayor control que los padres (Gámez-Guadix &amp; Almendros, 2015). De estos resultados se infiere que las madres se muestran más controladoras que los padres pues emplean más disciplina y control psicológico.</w:t>
      </w:r>
    </w:p>
    <w:p w14:paraId="01436B3A" w14:textId="77777777"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Respecto a la relación de las metas de logro parental con el apoyo a la autonomía y el control psicológico, nuestro estudio no encontró un vínculo entre estas dos variables de estudio, este resultado es similar a lo encontrado por Mageau et al. (2016). Por lo tanto, nuestros resultados no concuerdan con la investigación de Elliot y McGregor (2001) que mostraron que las metas orientadas al dominio de la tarea son precursoras de mejores resultados en el </w:t>
      </w:r>
      <w:r w:rsidRPr="00CF26F0">
        <w:rPr>
          <w:rFonts w:ascii="Times New Roman" w:hAnsi="Times New Roman" w:cs="Times New Roman"/>
          <w:sz w:val="24"/>
          <w:szCs w:val="24"/>
        </w:rPr>
        <w:lastRenderedPageBreak/>
        <w:t xml:space="preserve">aprendizaje y generadores de apoyo a la autonomía en los hijos, así también, Gonida y Cortina (2014) reportaron que el apoyo a la autonomía en la ejecución de la tarea era predictor de la percepción de eficacia en los hijos. </w:t>
      </w:r>
    </w:p>
    <w:p w14:paraId="36D58D3C" w14:textId="523DC444"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Si bien, la Subteoría de Contenido de Metas de la TAD señala que los tipos de metas parentales direccionan la tendencia de los progenitores en adoptar determinadas prácticas parentales, como ya se mencionó en el párrafo anterior, no se encontró una relación entre las dos variables de estudio, por el contrario, se presentó una relación de las metas de logro parental, apoyo a la autonomía y control psicológico con una variable relacionada con las características de los progenitores como es su nivel de estudios. Para analizar este resultado, en primer lugar, es necesario considerar el contexto cultural en el que se configura el ejercicio parental sobre los hijos, considerando que la TAD menciona que en la motivación humana actúan tanto los factores intrínsecos como los factores sociales y </w:t>
      </w:r>
      <w:r w:rsidR="00EC65B8" w:rsidRPr="00CF26F0">
        <w:rPr>
          <w:rFonts w:ascii="Times New Roman" w:hAnsi="Times New Roman" w:cs="Times New Roman"/>
          <w:sz w:val="24"/>
          <w:szCs w:val="24"/>
        </w:rPr>
        <w:t>contextuales (Stover</w:t>
      </w:r>
      <w:r w:rsidRPr="00CF26F0">
        <w:rPr>
          <w:rFonts w:ascii="Times New Roman" w:hAnsi="Times New Roman" w:cs="Times New Roman"/>
          <w:sz w:val="24"/>
          <w:szCs w:val="24"/>
        </w:rPr>
        <w:t xml:space="preserve"> </w:t>
      </w:r>
      <w:r w:rsidR="00EC65B8" w:rsidRPr="00CF26F0">
        <w:rPr>
          <w:rFonts w:ascii="Times New Roman" w:hAnsi="Times New Roman" w:cs="Times New Roman"/>
          <w:sz w:val="24"/>
          <w:szCs w:val="24"/>
        </w:rPr>
        <w:t>et al.</w:t>
      </w:r>
      <w:r w:rsidR="001A6F77" w:rsidRPr="00CF26F0">
        <w:rPr>
          <w:rFonts w:ascii="Times New Roman" w:hAnsi="Times New Roman" w:cs="Times New Roman"/>
          <w:sz w:val="24"/>
          <w:szCs w:val="24"/>
        </w:rPr>
        <w:t xml:space="preserve">, 2017). </w:t>
      </w:r>
      <w:r w:rsidRPr="00CF26F0">
        <w:rPr>
          <w:rFonts w:ascii="Times New Roman" w:hAnsi="Times New Roman" w:cs="Times New Roman"/>
          <w:sz w:val="24"/>
          <w:szCs w:val="24"/>
        </w:rPr>
        <w:t>En este sentido, Harwoord,</w:t>
      </w:r>
      <w:r w:rsidR="00DA3A56" w:rsidRPr="00CF26F0">
        <w:rPr>
          <w:rFonts w:ascii="Times New Roman" w:hAnsi="Times New Roman" w:cs="Times New Roman"/>
          <w:sz w:val="24"/>
          <w:szCs w:val="24"/>
        </w:rPr>
        <w:t xml:space="preserve"> Leyendecker, Carlson, Asencio </w:t>
      </w:r>
      <w:r w:rsidRPr="00CF26F0">
        <w:rPr>
          <w:rFonts w:ascii="Times New Roman" w:hAnsi="Times New Roman" w:cs="Times New Roman"/>
          <w:sz w:val="24"/>
          <w:szCs w:val="24"/>
        </w:rPr>
        <w:t>y Miller (2002) señalan que las familias de procedencia latina con predominio de valores colectivistas ejercen mayores niveles de control sobre sus hijos que las familias anglosajonas. En el Ecuador, una cultura con orientación colectivista en una investigación con 1400 padres y madres, encontró que las madres interactúan con los hijos usando estrategias de inducción positiva, y que padres y madres controlan las actividades de los hijos (Schvaneveldt, 2014)</w:t>
      </w:r>
      <w:r w:rsidR="001D4C88">
        <w:rPr>
          <w:rFonts w:ascii="Times New Roman" w:hAnsi="Times New Roman" w:cs="Times New Roman"/>
          <w:sz w:val="24"/>
          <w:szCs w:val="24"/>
        </w:rPr>
        <w:t>.</w:t>
      </w:r>
      <w:bookmarkStart w:id="0" w:name="_GoBack"/>
      <w:bookmarkEnd w:id="0"/>
    </w:p>
    <w:p w14:paraId="3997F780" w14:textId="0CBB2386" w:rsidR="008B30E7" w:rsidRPr="00CF26F0" w:rsidRDefault="001A6F7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En segundo lugar, </w:t>
      </w:r>
      <w:r w:rsidR="008347FA" w:rsidRPr="00CF26F0">
        <w:rPr>
          <w:rFonts w:ascii="Times New Roman" w:hAnsi="Times New Roman" w:cs="Times New Roman"/>
          <w:sz w:val="24"/>
          <w:szCs w:val="24"/>
        </w:rPr>
        <w:t>se considera</w:t>
      </w:r>
      <w:r w:rsidRPr="00CF26F0">
        <w:rPr>
          <w:rFonts w:ascii="Times New Roman" w:hAnsi="Times New Roman" w:cs="Times New Roman"/>
          <w:sz w:val="24"/>
          <w:szCs w:val="24"/>
        </w:rPr>
        <w:t xml:space="preserve"> que</w:t>
      </w:r>
      <w:r w:rsidR="008B30E7" w:rsidRPr="00CF26F0">
        <w:rPr>
          <w:rFonts w:ascii="Times New Roman" w:hAnsi="Times New Roman" w:cs="Times New Roman"/>
          <w:sz w:val="24"/>
          <w:szCs w:val="24"/>
        </w:rPr>
        <w:t xml:space="preserve"> el nivel de estudios de los progenitores, están asociados con las expectativas en la educación de sus hijos y de esta manera padres con altos niveles de estudio pueden brindar apoyo en las actividades escolares a los hijos, tener capacidad de respuesta, usar </w:t>
      </w:r>
      <w:r w:rsidRPr="00CF26F0">
        <w:rPr>
          <w:rFonts w:ascii="Times New Roman" w:hAnsi="Times New Roman" w:cs="Times New Roman"/>
          <w:sz w:val="24"/>
          <w:szCs w:val="24"/>
        </w:rPr>
        <w:t xml:space="preserve">lenguaje e información para </w:t>
      </w:r>
      <w:r w:rsidR="008B30E7" w:rsidRPr="00CF26F0">
        <w:rPr>
          <w:rFonts w:ascii="Times New Roman" w:hAnsi="Times New Roman" w:cs="Times New Roman"/>
          <w:sz w:val="24"/>
          <w:szCs w:val="24"/>
        </w:rPr>
        <w:t>brindar apoyo académico a sus hijos, como también bajos niveles de estudio se relacionan con menores recursos socioeconómicos y niveles más altos de estrés que, con el tiempo, pueden afectar los procesos del desarrollo psicosocial y el apr</w:t>
      </w:r>
      <w:r w:rsidR="00DA3A56" w:rsidRPr="00CF26F0">
        <w:rPr>
          <w:rFonts w:ascii="Times New Roman" w:hAnsi="Times New Roman" w:cs="Times New Roman"/>
          <w:sz w:val="24"/>
          <w:szCs w:val="24"/>
        </w:rPr>
        <w:t>endizaje de los hijos (Montroy et al.</w:t>
      </w:r>
      <w:r w:rsidR="008B30E7" w:rsidRPr="00CF26F0">
        <w:rPr>
          <w:rFonts w:ascii="Times New Roman" w:hAnsi="Times New Roman" w:cs="Times New Roman"/>
          <w:sz w:val="24"/>
          <w:szCs w:val="24"/>
        </w:rPr>
        <w:t>, 2016). Por tanto, los resultados de este estudio sugieren que, tanto la cultura como el nivel de estudio de los progenitores son variables importantes del contexto que estarían relacionadas con las prácticas parentales de apoyo a la autonomía o el control psicológico.</w:t>
      </w:r>
    </w:p>
    <w:p w14:paraId="53D795CF" w14:textId="5FA33521" w:rsidR="008B30E7" w:rsidRPr="00CF26F0" w:rsidRDefault="00B535D1"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En conclusión, l</w:t>
      </w:r>
      <w:r w:rsidR="008B30E7" w:rsidRPr="00CF26F0">
        <w:rPr>
          <w:rFonts w:ascii="Times New Roman" w:hAnsi="Times New Roman" w:cs="Times New Roman"/>
          <w:sz w:val="24"/>
          <w:szCs w:val="24"/>
        </w:rPr>
        <w:t xml:space="preserve">os </w:t>
      </w:r>
      <w:r w:rsidR="00F716ED" w:rsidRPr="00CF26F0">
        <w:rPr>
          <w:rFonts w:ascii="Times New Roman" w:hAnsi="Times New Roman" w:cs="Times New Roman"/>
          <w:sz w:val="24"/>
          <w:szCs w:val="24"/>
        </w:rPr>
        <w:t xml:space="preserve">progenitores de los </w:t>
      </w:r>
      <w:r w:rsidR="005F4224" w:rsidRPr="00CF26F0">
        <w:rPr>
          <w:rFonts w:ascii="Times New Roman" w:hAnsi="Times New Roman" w:cs="Times New Roman"/>
          <w:sz w:val="24"/>
          <w:szCs w:val="24"/>
        </w:rPr>
        <w:t>adolescentes</w:t>
      </w:r>
      <w:r w:rsidR="008B30E7" w:rsidRPr="00CF26F0">
        <w:rPr>
          <w:rFonts w:ascii="Times New Roman" w:hAnsi="Times New Roman" w:cs="Times New Roman"/>
          <w:sz w:val="24"/>
          <w:szCs w:val="24"/>
        </w:rPr>
        <w:t xml:space="preserve"> de Cuenca, Ecuador que participaron en la investigación reportan que poseen las tres metas de logro parental hacia sus hijos, las mismas que están claramente diferenciadas por el sexo de los progenitores, por un lado; las madres orientan sus prácticas al </w:t>
      </w:r>
      <w:r w:rsidR="00F5540E" w:rsidRPr="00CF26F0">
        <w:rPr>
          <w:rFonts w:ascii="Times New Roman" w:hAnsi="Times New Roman" w:cs="Times New Roman"/>
          <w:sz w:val="24"/>
          <w:szCs w:val="24"/>
        </w:rPr>
        <w:t>éxito en el resultado de la tarea</w:t>
      </w:r>
      <w:r w:rsidR="008B30E7" w:rsidRPr="00CF26F0">
        <w:rPr>
          <w:rFonts w:ascii="Times New Roman" w:hAnsi="Times New Roman" w:cs="Times New Roman"/>
          <w:sz w:val="24"/>
          <w:szCs w:val="24"/>
        </w:rPr>
        <w:t xml:space="preserve"> direccionada al </w:t>
      </w:r>
      <w:r w:rsidR="008B30E7" w:rsidRPr="00CF26F0">
        <w:rPr>
          <w:rFonts w:ascii="Times New Roman" w:hAnsi="Times New Roman" w:cs="Times New Roman"/>
          <w:sz w:val="24"/>
          <w:szCs w:val="24"/>
        </w:rPr>
        <w:lastRenderedPageBreak/>
        <w:t>cumplimiento de la tarea y por otro, los padres a la meta de dominio de la tarea, la que esta orienta al aprendizaje.</w:t>
      </w:r>
    </w:p>
    <w:p w14:paraId="109B1060" w14:textId="4950E07B" w:rsidR="008B30E7" w:rsidRPr="00CF26F0" w:rsidRDefault="008B30E7" w:rsidP="00BA67A5">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Los resultados </w:t>
      </w:r>
      <w:r w:rsidR="00F716ED" w:rsidRPr="00CF26F0">
        <w:rPr>
          <w:rFonts w:ascii="Times New Roman" w:hAnsi="Times New Roman" w:cs="Times New Roman"/>
          <w:sz w:val="24"/>
          <w:szCs w:val="24"/>
        </w:rPr>
        <w:t xml:space="preserve">manifiestan que los </w:t>
      </w:r>
      <w:r w:rsidR="005F4224" w:rsidRPr="00CF26F0">
        <w:rPr>
          <w:rFonts w:ascii="Times New Roman" w:hAnsi="Times New Roman" w:cs="Times New Roman"/>
          <w:sz w:val="24"/>
          <w:szCs w:val="24"/>
        </w:rPr>
        <w:t>adolescentes</w:t>
      </w:r>
      <w:r w:rsidRPr="00CF26F0">
        <w:rPr>
          <w:rFonts w:ascii="Times New Roman" w:hAnsi="Times New Roman" w:cs="Times New Roman"/>
          <w:sz w:val="24"/>
          <w:szCs w:val="24"/>
        </w:rPr>
        <w:t xml:space="preserve"> perciben de sus madres como de sus padres elevadas puntuaciones de apoyo a la autonomía y bajas puntuaciones de control psicológico. Es decir, los adolescentes perciben de sus progenitores más apoyo que control; sin embargo, un porcentaje menor de adolescentes perciben de sus progenitores de forma simultánea tanto apoyo a la autonomía como control psicológico.</w:t>
      </w:r>
    </w:p>
    <w:p w14:paraId="27CFF51D" w14:textId="27DA8536"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Respecto al objetivo del estudio, los resultados reportaron que no existe una relación entre las metas de logro parental con el apoyo a la autonomía y el control psicológic</w:t>
      </w:r>
      <w:r w:rsidR="00F716ED" w:rsidRPr="00CF26F0">
        <w:rPr>
          <w:rFonts w:ascii="Times New Roman" w:hAnsi="Times New Roman" w:cs="Times New Roman"/>
          <w:sz w:val="24"/>
          <w:szCs w:val="24"/>
        </w:rPr>
        <w:t xml:space="preserve">o percibido por los </w:t>
      </w:r>
      <w:r w:rsidR="005F4224" w:rsidRPr="00CF26F0">
        <w:rPr>
          <w:rFonts w:ascii="Times New Roman" w:hAnsi="Times New Roman" w:cs="Times New Roman"/>
          <w:sz w:val="24"/>
          <w:szCs w:val="24"/>
        </w:rPr>
        <w:t>adolescentes</w:t>
      </w:r>
      <w:r w:rsidRPr="00CF26F0">
        <w:rPr>
          <w:rFonts w:ascii="Times New Roman" w:hAnsi="Times New Roman" w:cs="Times New Roman"/>
          <w:sz w:val="24"/>
          <w:szCs w:val="24"/>
        </w:rPr>
        <w:t>, no obstante, se encontró una relación con el nivel de estud</w:t>
      </w:r>
      <w:r w:rsidR="001A6F77" w:rsidRPr="00CF26F0">
        <w:rPr>
          <w:rFonts w:ascii="Times New Roman" w:hAnsi="Times New Roman" w:cs="Times New Roman"/>
          <w:sz w:val="24"/>
          <w:szCs w:val="24"/>
        </w:rPr>
        <w:t xml:space="preserve">ios de los progenitores. </w:t>
      </w:r>
      <w:r w:rsidRPr="00CF26F0">
        <w:rPr>
          <w:rFonts w:ascii="Times New Roman" w:hAnsi="Times New Roman" w:cs="Times New Roman"/>
          <w:sz w:val="24"/>
          <w:szCs w:val="24"/>
        </w:rPr>
        <w:t>Sin duda, la motivación de la conducta parental no es estática, se configura en la interacción del contexto, con las características de los progenitores. Desde esta perspectiva, el nivel de estudios de los progenitores como un factor del contexto se relaciona con la motivación de los padres para mediar las expresiones de apoyo a la autonomía, y el control psicológico. En todo caso, es un hallazgo importante señalar que se encontró una correlación del nivel de estudios de los padres, las metas de logro parental, prácticas parentales, de manera directa con inducción a la culpa, fomentar objetivos de re</w:t>
      </w:r>
      <w:r w:rsidR="00145EB4" w:rsidRPr="00CF26F0">
        <w:rPr>
          <w:rFonts w:ascii="Times New Roman" w:hAnsi="Times New Roman" w:cs="Times New Roman"/>
          <w:sz w:val="24"/>
          <w:szCs w:val="24"/>
        </w:rPr>
        <w:t>ndimiento y evitar el fracaso en</w:t>
      </w:r>
      <w:r w:rsidRPr="00CF26F0">
        <w:rPr>
          <w:rFonts w:ascii="Times New Roman" w:hAnsi="Times New Roman" w:cs="Times New Roman"/>
          <w:sz w:val="24"/>
          <w:szCs w:val="24"/>
        </w:rPr>
        <w:t xml:space="preserve"> la tarea.</w:t>
      </w:r>
    </w:p>
    <w:p w14:paraId="6FFB22E3" w14:textId="77777777"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En síntesis, </w:t>
      </w:r>
      <w:r w:rsidR="00B513D8" w:rsidRPr="00CF26F0">
        <w:rPr>
          <w:rFonts w:ascii="Times New Roman" w:hAnsi="Times New Roman" w:cs="Times New Roman"/>
          <w:sz w:val="24"/>
          <w:szCs w:val="24"/>
        </w:rPr>
        <w:t xml:space="preserve">las características sociodemográficas de los progenitores, </w:t>
      </w:r>
      <w:r w:rsidRPr="00CF26F0">
        <w:rPr>
          <w:rFonts w:ascii="Times New Roman" w:hAnsi="Times New Roman" w:cs="Times New Roman"/>
          <w:sz w:val="24"/>
          <w:szCs w:val="24"/>
        </w:rPr>
        <w:t>el sexo</w:t>
      </w:r>
      <w:r w:rsidR="00C077F5" w:rsidRPr="00CF26F0">
        <w:rPr>
          <w:rFonts w:ascii="Times New Roman" w:hAnsi="Times New Roman" w:cs="Times New Roman"/>
          <w:sz w:val="24"/>
          <w:szCs w:val="24"/>
        </w:rPr>
        <w:t xml:space="preserve"> y el nivel de estudios</w:t>
      </w:r>
      <w:r w:rsidR="00215854" w:rsidRPr="00CF26F0">
        <w:rPr>
          <w:rFonts w:ascii="Times New Roman" w:hAnsi="Times New Roman" w:cs="Times New Roman"/>
          <w:sz w:val="24"/>
          <w:szCs w:val="24"/>
        </w:rPr>
        <w:t xml:space="preserve"> respectivamente,</w:t>
      </w:r>
      <w:r w:rsidR="00B513D8" w:rsidRPr="00CF26F0">
        <w:rPr>
          <w:rFonts w:ascii="Times New Roman" w:hAnsi="Times New Roman" w:cs="Times New Roman"/>
          <w:sz w:val="24"/>
          <w:szCs w:val="24"/>
        </w:rPr>
        <w:t xml:space="preserve"> direccionan las metas de logro parental y </w:t>
      </w:r>
      <w:r w:rsidR="00215854" w:rsidRPr="00CF26F0">
        <w:rPr>
          <w:rFonts w:ascii="Times New Roman" w:hAnsi="Times New Roman" w:cs="Times New Roman"/>
          <w:sz w:val="24"/>
          <w:szCs w:val="24"/>
        </w:rPr>
        <w:t>motivan la conducta</w:t>
      </w:r>
      <w:r w:rsidRPr="00CF26F0">
        <w:rPr>
          <w:rFonts w:ascii="Times New Roman" w:hAnsi="Times New Roman" w:cs="Times New Roman"/>
          <w:sz w:val="24"/>
          <w:szCs w:val="24"/>
        </w:rPr>
        <w:t xml:space="preserve"> parental</w:t>
      </w:r>
      <w:r w:rsidR="00215854" w:rsidRPr="00CF26F0">
        <w:rPr>
          <w:rFonts w:ascii="Times New Roman" w:hAnsi="Times New Roman" w:cs="Times New Roman"/>
          <w:sz w:val="24"/>
          <w:szCs w:val="24"/>
        </w:rPr>
        <w:t xml:space="preserve">. No obstante, </w:t>
      </w:r>
      <w:r w:rsidRPr="00CF26F0">
        <w:rPr>
          <w:rFonts w:ascii="Times New Roman" w:hAnsi="Times New Roman" w:cs="Times New Roman"/>
          <w:sz w:val="24"/>
          <w:szCs w:val="24"/>
        </w:rPr>
        <w:t>las metas de logro parental no son predictoras para el apoyo a la autonomía y el control psicológico.</w:t>
      </w:r>
    </w:p>
    <w:p w14:paraId="10765800" w14:textId="3BCC344A" w:rsidR="008B30E7" w:rsidRPr="00CF26F0" w:rsidRDefault="008B30E7" w:rsidP="00650777">
      <w:pPr>
        <w:spacing w:line="360" w:lineRule="auto"/>
        <w:ind w:firstLine="708"/>
        <w:jc w:val="both"/>
        <w:rPr>
          <w:rFonts w:ascii="Times New Roman" w:hAnsi="Times New Roman" w:cs="Times New Roman"/>
          <w:sz w:val="24"/>
          <w:szCs w:val="24"/>
        </w:rPr>
      </w:pPr>
      <w:r w:rsidRPr="00CF26F0">
        <w:rPr>
          <w:rFonts w:ascii="Times New Roman" w:hAnsi="Times New Roman" w:cs="Times New Roman"/>
          <w:sz w:val="24"/>
          <w:szCs w:val="24"/>
        </w:rPr>
        <w:t xml:space="preserve">A partir de la argumentación anterior, se podría considerar para futuras investigaciones la relevancia de los factores del contexto, particularmente, el nivel de estudios de los progenitores en la motivación de las conductas parentales; y, profundizar con estudios cualitativos sobre la dirección y finalidad </w:t>
      </w:r>
      <w:r w:rsidR="001A6F77" w:rsidRPr="00CF26F0">
        <w:rPr>
          <w:rFonts w:ascii="Times New Roman" w:hAnsi="Times New Roman" w:cs="Times New Roman"/>
          <w:sz w:val="24"/>
          <w:szCs w:val="24"/>
        </w:rPr>
        <w:t>de las metas de logro parental,</w:t>
      </w:r>
      <w:r w:rsidRPr="00CF26F0">
        <w:rPr>
          <w:rFonts w:ascii="Times New Roman" w:hAnsi="Times New Roman" w:cs="Times New Roman"/>
          <w:sz w:val="24"/>
          <w:szCs w:val="24"/>
        </w:rPr>
        <w:t xml:space="preserve"> las expresiones de apoyo a la autonomía y</w:t>
      </w:r>
      <w:r w:rsidR="001A6F77" w:rsidRPr="00CF26F0">
        <w:rPr>
          <w:rFonts w:ascii="Times New Roman" w:hAnsi="Times New Roman" w:cs="Times New Roman"/>
          <w:sz w:val="24"/>
          <w:szCs w:val="24"/>
        </w:rPr>
        <w:t xml:space="preserve"> el control psicológico, y así,</w:t>
      </w:r>
      <w:r w:rsidRPr="00CF26F0">
        <w:rPr>
          <w:rFonts w:ascii="Times New Roman" w:hAnsi="Times New Roman" w:cs="Times New Roman"/>
          <w:sz w:val="24"/>
          <w:szCs w:val="24"/>
        </w:rPr>
        <w:t xml:space="preserve"> tener una comprensión más amplia de las motivaciones que subyacen las prácticas parentales.</w:t>
      </w:r>
    </w:p>
    <w:p w14:paraId="271AC374" w14:textId="024E95B7" w:rsidR="008347FA" w:rsidRPr="00CF26F0" w:rsidRDefault="008347FA">
      <w:pPr>
        <w:rPr>
          <w:rFonts w:ascii="Times New Roman" w:hAnsi="Times New Roman" w:cs="Times New Roman"/>
          <w:sz w:val="24"/>
          <w:szCs w:val="24"/>
        </w:rPr>
      </w:pPr>
      <w:r w:rsidRPr="00CF26F0">
        <w:rPr>
          <w:rFonts w:ascii="Times New Roman" w:hAnsi="Times New Roman" w:cs="Times New Roman"/>
          <w:sz w:val="24"/>
          <w:szCs w:val="24"/>
        </w:rPr>
        <w:br w:type="page"/>
      </w:r>
    </w:p>
    <w:p w14:paraId="48C90F9C" w14:textId="7EC3322F" w:rsidR="00F716ED" w:rsidRPr="00CF26F0" w:rsidRDefault="00165C33" w:rsidP="00165C33">
      <w:pPr>
        <w:spacing w:before="240" w:line="360" w:lineRule="auto"/>
        <w:ind w:firstLine="708"/>
        <w:jc w:val="center"/>
        <w:rPr>
          <w:rFonts w:ascii="Times New Roman" w:hAnsi="Times New Roman" w:cs="Times New Roman"/>
          <w:b/>
          <w:sz w:val="24"/>
          <w:szCs w:val="24"/>
        </w:rPr>
      </w:pPr>
      <w:r w:rsidRPr="00CF26F0">
        <w:rPr>
          <w:rFonts w:ascii="Times New Roman" w:hAnsi="Times New Roman" w:cs="Times New Roman"/>
          <w:b/>
          <w:sz w:val="24"/>
          <w:szCs w:val="24"/>
        </w:rPr>
        <w:lastRenderedPageBreak/>
        <w:t>Referencias</w:t>
      </w:r>
    </w:p>
    <w:p w14:paraId="745EF477" w14:textId="54DF2AD6" w:rsidR="0040332E" w:rsidRDefault="0040332E"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eastAsia="es-ES"/>
        </w:rPr>
        <w:t xml:space="preserve">Alonso, J., &amp; Román, J. (2003). </w:t>
      </w:r>
      <w:r w:rsidRPr="00CF26F0">
        <w:rPr>
          <w:rFonts w:ascii="Times New Roman" w:hAnsi="Times New Roman" w:cs="Times New Roman"/>
          <w:i/>
          <w:lang w:eastAsia="es-ES"/>
        </w:rPr>
        <w:t xml:space="preserve">Educación familiar y autoconcepto en </w:t>
      </w:r>
      <w:r w:rsidR="000E6870" w:rsidRPr="00CF26F0">
        <w:rPr>
          <w:rFonts w:ascii="Times New Roman" w:hAnsi="Times New Roman" w:cs="Times New Roman"/>
          <w:i/>
          <w:lang w:eastAsia="es-ES"/>
        </w:rPr>
        <w:t>hijo</w:t>
      </w:r>
      <w:r w:rsidRPr="00CF26F0">
        <w:rPr>
          <w:rFonts w:ascii="Times New Roman" w:hAnsi="Times New Roman" w:cs="Times New Roman"/>
          <w:i/>
          <w:lang w:eastAsia="es-ES"/>
        </w:rPr>
        <w:t>s pequeños</w:t>
      </w:r>
      <w:r w:rsidRPr="00CF26F0">
        <w:rPr>
          <w:rFonts w:ascii="Times New Roman" w:hAnsi="Times New Roman" w:cs="Times New Roman"/>
          <w:lang w:eastAsia="es-ES"/>
        </w:rPr>
        <w:t xml:space="preserve">. </w:t>
      </w:r>
      <w:r w:rsidRPr="00CF26F0">
        <w:rPr>
          <w:rFonts w:ascii="Times New Roman" w:hAnsi="Times New Roman" w:cs="Times New Roman"/>
          <w:lang w:val="en-US" w:eastAsia="es-ES"/>
        </w:rPr>
        <w:t>Madrid: Editorial Pirámide.</w:t>
      </w:r>
    </w:p>
    <w:p w14:paraId="5FBEA83D" w14:textId="77777777" w:rsidR="00C72F87" w:rsidRPr="00C72F87" w:rsidRDefault="00C72F87" w:rsidP="00C72F87">
      <w:pPr>
        <w:spacing w:line="220" w:lineRule="exact"/>
        <w:rPr>
          <w:rFonts w:ascii="Times New Roman" w:hAnsi="Times New Roman" w:cs="Times New Roman"/>
          <w:i/>
          <w:lang w:eastAsia="es-ES"/>
        </w:rPr>
      </w:pPr>
      <w:r w:rsidRPr="00C72F87">
        <w:rPr>
          <w:rFonts w:ascii="Times New Roman" w:hAnsi="Times New Roman" w:cs="Times New Roman"/>
          <w:lang w:eastAsia="es-ES"/>
        </w:rPr>
        <w:t xml:space="preserve">American Psychologycal Association (2010). </w:t>
      </w:r>
      <w:r w:rsidRPr="00C72F87">
        <w:rPr>
          <w:rFonts w:ascii="Times New Roman" w:hAnsi="Times New Roman" w:cs="Times New Roman"/>
          <w:i/>
          <w:lang w:eastAsia="es-ES"/>
        </w:rPr>
        <w:t>Manual de Publicaciones de la American Psychological</w:t>
      </w:r>
    </w:p>
    <w:p w14:paraId="304925D8" w14:textId="77777777" w:rsidR="00C72F87" w:rsidRPr="00C72F87" w:rsidRDefault="00C72F87" w:rsidP="00C72F87">
      <w:pPr>
        <w:spacing w:line="220" w:lineRule="exact"/>
        <w:ind w:left="757"/>
        <w:rPr>
          <w:rFonts w:ascii="Times New Roman" w:hAnsi="Times New Roman" w:cs="Times New Roman"/>
          <w:lang w:eastAsia="es-ES"/>
        </w:rPr>
      </w:pPr>
      <w:r w:rsidRPr="00C72F87">
        <w:rPr>
          <w:rFonts w:ascii="Times New Roman" w:hAnsi="Times New Roman" w:cs="Times New Roman"/>
          <w:i/>
          <w:lang w:eastAsia="es-ES"/>
        </w:rPr>
        <w:t>Association</w:t>
      </w:r>
      <w:r w:rsidRPr="00C72F87">
        <w:rPr>
          <w:rFonts w:ascii="Times New Roman" w:hAnsi="Times New Roman" w:cs="Times New Roman"/>
          <w:lang w:eastAsia="es-ES"/>
        </w:rPr>
        <w:t xml:space="preserve"> (6 ed.). México, D.F.: Editorial El Manual Moderno.</w:t>
      </w:r>
    </w:p>
    <w:p w14:paraId="3E210F46" w14:textId="65081717" w:rsidR="00C74CE4" w:rsidRPr="00CF26F0" w:rsidRDefault="0040332E" w:rsidP="002C43A2">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Assor, A., Roth, G. &amp; Deci, E. L. (2004). T</w:t>
      </w:r>
      <w:r w:rsidR="00C74CE4" w:rsidRPr="00CF26F0">
        <w:rPr>
          <w:rFonts w:ascii="Times New Roman" w:hAnsi="Times New Roman" w:cs="Times New Roman"/>
          <w:lang w:val="en-US" w:eastAsia="es-ES"/>
        </w:rPr>
        <w:t xml:space="preserve">he emotional costs of parents' </w:t>
      </w:r>
      <w:r w:rsidR="00165C33" w:rsidRPr="00CF26F0">
        <w:rPr>
          <w:rFonts w:ascii="Times New Roman" w:hAnsi="Times New Roman" w:cs="Times New Roman"/>
          <w:lang w:val="en-US" w:eastAsia="es-ES"/>
        </w:rPr>
        <w:t xml:space="preserve">conditional regard: A </w:t>
      </w:r>
      <w:r w:rsidRPr="00CF26F0">
        <w:rPr>
          <w:rFonts w:ascii="Times New Roman" w:hAnsi="Times New Roman" w:cs="Times New Roman"/>
          <w:lang w:val="en-US" w:eastAsia="es-ES"/>
        </w:rPr>
        <w:t xml:space="preserve">self-determination theory analysis. </w:t>
      </w:r>
      <w:r w:rsidRPr="00CF26F0">
        <w:rPr>
          <w:rFonts w:ascii="Times New Roman" w:hAnsi="Times New Roman" w:cs="Times New Roman"/>
          <w:i/>
          <w:lang w:val="en-US" w:eastAsia="es-ES"/>
        </w:rPr>
        <w:t>Journal of Personality, 72</w:t>
      </w:r>
      <w:r w:rsidR="00C74CE4" w:rsidRPr="00CF26F0">
        <w:rPr>
          <w:rFonts w:ascii="Times New Roman" w:hAnsi="Times New Roman" w:cs="Times New Roman"/>
          <w:lang w:val="en-US" w:eastAsia="es-ES"/>
        </w:rPr>
        <w:t>(1)</w:t>
      </w:r>
      <w:r w:rsidRPr="00CF26F0">
        <w:rPr>
          <w:rFonts w:ascii="Times New Roman" w:hAnsi="Times New Roman" w:cs="Times New Roman"/>
          <w:lang w:val="en-US" w:eastAsia="es-ES"/>
        </w:rPr>
        <w:t>, 47-8</w:t>
      </w:r>
      <w:r w:rsidR="00C74CE4" w:rsidRPr="00CF26F0">
        <w:rPr>
          <w:rFonts w:ascii="Times New Roman" w:hAnsi="Times New Roman" w:cs="Times New Roman"/>
          <w:lang w:val="en-US" w:eastAsia="es-ES"/>
        </w:rPr>
        <w:t>8</w:t>
      </w:r>
      <w:r w:rsidRPr="00CF26F0">
        <w:rPr>
          <w:rFonts w:ascii="Times New Roman" w:hAnsi="Times New Roman" w:cs="Times New Roman"/>
          <w:lang w:val="en-US" w:eastAsia="es-ES"/>
        </w:rPr>
        <w:t>.</w:t>
      </w:r>
      <w:r w:rsidR="00C74CE4" w:rsidRPr="00CF26F0">
        <w:rPr>
          <w:rFonts w:ascii="Times New Roman" w:hAnsi="Times New Roman" w:cs="Times New Roman"/>
          <w:lang w:val="en-US" w:eastAsia="es-ES"/>
        </w:rPr>
        <w:t xml:space="preserve"> </w:t>
      </w:r>
      <w:hyperlink r:id="rId8" w:history="1">
        <w:r w:rsidR="002C43A2" w:rsidRPr="00CF26F0">
          <w:rPr>
            <w:rStyle w:val="Hipervnculo"/>
            <w:rFonts w:ascii="Times New Roman" w:hAnsi="Times New Roman" w:cs="Times New Roman"/>
            <w:color w:val="auto"/>
            <w:lang w:val="en-US" w:eastAsia="es-ES"/>
          </w:rPr>
          <w:t>https://doi.org/10.1111/j.0022-3506.2004.00256.x</w:t>
        </w:r>
      </w:hyperlink>
      <w:r w:rsidR="002C43A2" w:rsidRPr="00CF26F0">
        <w:rPr>
          <w:rFonts w:ascii="Times New Roman" w:hAnsi="Times New Roman" w:cs="Times New Roman"/>
          <w:lang w:val="en-US" w:eastAsia="es-ES"/>
        </w:rPr>
        <w:t xml:space="preserve"> </w:t>
      </w:r>
    </w:p>
    <w:p w14:paraId="2AF5E944" w14:textId="69E1079F" w:rsidR="003238F4" w:rsidRPr="00CF26F0" w:rsidRDefault="003238F4"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Barber, B. (1996). Parental Psychological Control: Revisiting a Neglected Construct. </w:t>
      </w:r>
      <w:r w:rsidRPr="00CF26F0">
        <w:rPr>
          <w:rFonts w:ascii="Times New Roman" w:hAnsi="Times New Roman" w:cs="Times New Roman"/>
          <w:i/>
          <w:lang w:val="en-US" w:eastAsia="es-ES"/>
        </w:rPr>
        <w:t>Child Development, 67(</w:t>
      </w:r>
      <w:r w:rsidRPr="00CF26F0">
        <w:rPr>
          <w:rFonts w:ascii="Times New Roman" w:hAnsi="Times New Roman" w:cs="Times New Roman"/>
          <w:lang w:val="en-US" w:eastAsia="es-ES"/>
        </w:rPr>
        <w:t xml:space="preserve">6), 3296-3319. </w:t>
      </w:r>
      <w:hyperlink r:id="rId9" w:history="1">
        <w:r w:rsidR="00781947" w:rsidRPr="00CF26F0">
          <w:rPr>
            <w:rStyle w:val="Hipervnculo"/>
            <w:rFonts w:ascii="Times New Roman" w:hAnsi="Times New Roman" w:cs="Times New Roman"/>
            <w:color w:val="auto"/>
            <w:lang w:val="en-US" w:eastAsia="es-ES"/>
          </w:rPr>
          <w:t>https://doi:10.2307/1131780</w:t>
        </w:r>
      </w:hyperlink>
    </w:p>
    <w:p w14:paraId="582348F6" w14:textId="3DA5496B" w:rsidR="003238F4" w:rsidRPr="00CF26F0" w:rsidRDefault="003238F4" w:rsidP="00790C14">
      <w:pPr>
        <w:autoSpaceDE w:val="0"/>
        <w:autoSpaceDN w:val="0"/>
        <w:adjustRightInd w:val="0"/>
        <w:spacing w:before="240" w:line="240" w:lineRule="auto"/>
        <w:ind w:left="720" w:hanging="720"/>
        <w:jc w:val="both"/>
        <w:rPr>
          <w:rStyle w:val="Hipervnculo"/>
          <w:rFonts w:ascii="Times New Roman" w:hAnsi="Times New Roman" w:cs="Times New Roman"/>
          <w:color w:val="auto"/>
          <w:shd w:val="clear" w:color="auto" w:fill="FFFFFF"/>
        </w:rPr>
      </w:pPr>
      <w:r w:rsidRPr="00CF26F0">
        <w:rPr>
          <w:rFonts w:ascii="Times New Roman" w:hAnsi="Times New Roman" w:cs="Times New Roman"/>
          <w:shd w:val="clear" w:color="auto" w:fill="FFFFFF"/>
          <w:lang w:val="en-US"/>
        </w:rPr>
        <w:t>Barber, B. K., &amp; Xia, M. (2013). </w:t>
      </w:r>
      <w:r w:rsidRPr="00CF26F0">
        <w:rPr>
          <w:rStyle w:val="nfasis"/>
          <w:rFonts w:ascii="Times New Roman" w:hAnsi="Times New Roman" w:cs="Times New Roman"/>
          <w:i w:val="0"/>
          <w:shd w:val="clear" w:color="auto" w:fill="FFFFFF"/>
          <w:lang w:val="en-US"/>
        </w:rPr>
        <w:t>The centrality of control to parenting and its effects</w:t>
      </w:r>
      <w:r w:rsidRPr="00CF26F0">
        <w:rPr>
          <w:rStyle w:val="nfasis"/>
          <w:rFonts w:ascii="Times New Roman" w:hAnsi="Times New Roman" w:cs="Times New Roman"/>
          <w:shd w:val="clear" w:color="auto" w:fill="FFFFFF"/>
          <w:lang w:val="en-US"/>
        </w:rPr>
        <w:t>.</w:t>
      </w:r>
      <w:r w:rsidRPr="00CF26F0">
        <w:rPr>
          <w:rFonts w:ascii="Times New Roman" w:hAnsi="Times New Roman" w:cs="Times New Roman"/>
          <w:shd w:val="clear" w:color="auto" w:fill="FFFFFF"/>
          <w:lang w:val="en-US"/>
        </w:rPr>
        <w:t> In R. E. Larzelere, A. S. Morris, &amp; A. W. Harrist (Eds.), </w:t>
      </w:r>
      <w:r w:rsidRPr="00CF26F0">
        <w:rPr>
          <w:rStyle w:val="nfasis"/>
          <w:rFonts w:ascii="Times New Roman" w:hAnsi="Times New Roman" w:cs="Times New Roman"/>
          <w:shd w:val="clear" w:color="auto" w:fill="FFFFFF"/>
          <w:lang w:val="en-US"/>
        </w:rPr>
        <w:t>Authoritative parenting: Synthesizing nurturance and discipline for optimal child development</w:t>
      </w:r>
      <w:r w:rsidR="00FA2945" w:rsidRPr="00CF26F0">
        <w:rPr>
          <w:rFonts w:ascii="Times New Roman" w:hAnsi="Times New Roman" w:cs="Times New Roman"/>
          <w:shd w:val="clear" w:color="auto" w:fill="FFFFFF"/>
          <w:lang w:val="en-US"/>
        </w:rPr>
        <w:t> (pp.</w:t>
      </w:r>
      <w:r w:rsidRPr="00CF26F0">
        <w:rPr>
          <w:rFonts w:ascii="Times New Roman" w:hAnsi="Times New Roman" w:cs="Times New Roman"/>
          <w:shd w:val="clear" w:color="auto" w:fill="FFFFFF"/>
          <w:lang w:val="en-US"/>
        </w:rPr>
        <w:t xml:space="preserve"> 61–87). </w:t>
      </w:r>
      <w:r w:rsidRPr="00CF26F0">
        <w:rPr>
          <w:rFonts w:ascii="Times New Roman" w:hAnsi="Times New Roman" w:cs="Times New Roman"/>
          <w:shd w:val="clear" w:color="auto" w:fill="FFFFFF"/>
        </w:rPr>
        <w:t>American Psychological Association. </w:t>
      </w:r>
      <w:hyperlink r:id="rId10" w:tgtFrame="_blank" w:history="1">
        <w:r w:rsidRPr="00CF26F0">
          <w:rPr>
            <w:rStyle w:val="Hipervnculo"/>
            <w:rFonts w:ascii="Times New Roman" w:hAnsi="Times New Roman" w:cs="Times New Roman"/>
            <w:color w:val="auto"/>
            <w:lang w:eastAsia="es-ES"/>
          </w:rPr>
          <w:t>https://doi.org/10.1037/13948-004</w:t>
        </w:r>
      </w:hyperlink>
    </w:p>
    <w:p w14:paraId="64E77168" w14:textId="7DCF173E" w:rsidR="0040332E" w:rsidRPr="00CF26F0" w:rsidRDefault="0040332E" w:rsidP="00790C14">
      <w:pPr>
        <w:widowControl w:val="0"/>
        <w:autoSpaceDE w:val="0"/>
        <w:autoSpaceDN w:val="0"/>
        <w:adjustRightInd w:val="0"/>
        <w:spacing w:before="240" w:line="240" w:lineRule="auto"/>
        <w:ind w:left="480" w:hanging="480"/>
        <w:jc w:val="both"/>
        <w:rPr>
          <w:rStyle w:val="Hipervnculo"/>
          <w:rFonts w:ascii="Times New Roman" w:hAnsi="Times New Roman" w:cs="Times New Roman"/>
          <w:color w:val="auto"/>
          <w:shd w:val="clear" w:color="auto" w:fill="FFFFFF"/>
          <w:lang w:val="en-US"/>
        </w:rPr>
      </w:pPr>
      <w:r w:rsidRPr="00CF26F0">
        <w:rPr>
          <w:rFonts w:ascii="Times New Roman" w:hAnsi="Times New Roman" w:cs="Times New Roman"/>
        </w:rPr>
        <w:t>Clavijo, R., Palacios, M. D., Mora, C., Villavicencio, F., Arpi, N., &amp; C</w:t>
      </w:r>
      <w:r w:rsidR="00165C33" w:rsidRPr="00CF26F0">
        <w:rPr>
          <w:rFonts w:ascii="Times New Roman" w:hAnsi="Times New Roman" w:cs="Times New Roman"/>
        </w:rPr>
        <w:t>onforme, G. (2017). Aceptación-</w:t>
      </w:r>
      <w:r w:rsidRPr="00CF26F0">
        <w:rPr>
          <w:rFonts w:ascii="Times New Roman" w:hAnsi="Times New Roman" w:cs="Times New Roman"/>
        </w:rPr>
        <w:t>rechazo de padres y madres cuencanos relacionados a las car</w:t>
      </w:r>
      <w:r w:rsidR="00165C33" w:rsidRPr="00CF26F0">
        <w:rPr>
          <w:rFonts w:ascii="Times New Roman" w:hAnsi="Times New Roman" w:cs="Times New Roman"/>
        </w:rPr>
        <w:t xml:space="preserve">acterísticas personales de los </w:t>
      </w:r>
      <w:r w:rsidRPr="00CF26F0">
        <w:rPr>
          <w:rFonts w:ascii="Times New Roman" w:hAnsi="Times New Roman" w:cs="Times New Roman"/>
        </w:rPr>
        <w:t xml:space="preserve">hijos entre 5 y 12 años. </w:t>
      </w:r>
      <w:r w:rsidRPr="00CF26F0">
        <w:rPr>
          <w:rFonts w:ascii="Times New Roman" w:hAnsi="Times New Roman" w:cs="Times New Roman"/>
          <w:i/>
          <w:lang w:val="en-US"/>
        </w:rPr>
        <w:t>Maskana, 8</w:t>
      </w:r>
      <w:r w:rsidRPr="00CF26F0">
        <w:rPr>
          <w:rFonts w:ascii="Times New Roman" w:hAnsi="Times New Roman" w:cs="Times New Roman"/>
          <w:lang w:val="en-US"/>
        </w:rPr>
        <w:t>, 1-11.</w:t>
      </w:r>
      <w:r w:rsidR="0023274E" w:rsidRPr="00CF26F0">
        <w:rPr>
          <w:rFonts w:ascii="Times New Roman" w:hAnsi="Times New Roman" w:cs="Times New Roman"/>
          <w:lang w:val="en-US"/>
        </w:rPr>
        <w:t xml:space="preserve"> </w:t>
      </w:r>
      <w:hyperlink r:id="rId11" w:history="1">
        <w:r w:rsidR="0023274E" w:rsidRPr="00CF26F0">
          <w:rPr>
            <w:rStyle w:val="Hipervnculo"/>
            <w:rFonts w:ascii="Times New Roman" w:hAnsi="Times New Roman" w:cs="Times New Roman"/>
            <w:color w:val="auto"/>
            <w:lang w:val="en-US" w:eastAsia="es-ES"/>
          </w:rPr>
          <w:t>https://publicaciones.ucuenca.edu.ec/ojs/index.php/maskana/article/view/1872</w:t>
        </w:r>
      </w:hyperlink>
    </w:p>
    <w:p w14:paraId="1DF68A8F" w14:textId="4833A965" w:rsidR="0040332E" w:rsidRPr="00CF26F0" w:rsidRDefault="0040332E" w:rsidP="00790C14">
      <w:pPr>
        <w:widowControl w:val="0"/>
        <w:autoSpaceDE w:val="0"/>
        <w:autoSpaceDN w:val="0"/>
        <w:adjustRightInd w:val="0"/>
        <w:spacing w:before="240" w:line="240" w:lineRule="auto"/>
        <w:ind w:left="480" w:hanging="480"/>
        <w:jc w:val="both"/>
        <w:rPr>
          <w:rFonts w:ascii="Times New Roman" w:hAnsi="Times New Roman" w:cs="Times New Roman"/>
          <w:lang w:val="en-US"/>
        </w:rPr>
      </w:pPr>
      <w:r w:rsidRPr="00CF26F0">
        <w:rPr>
          <w:rFonts w:ascii="Times New Roman" w:hAnsi="Times New Roman" w:cs="Times New Roman"/>
        </w:rPr>
        <w:t xml:space="preserve">Clavijo, R., Palacios, M. D., Mora, C., &amp; Villavicencio, F. (2018). Percepción de aceptación y rechazo </w:t>
      </w:r>
      <w:r w:rsidRPr="00CF26F0">
        <w:rPr>
          <w:rFonts w:ascii="Times New Roman" w:hAnsi="Times New Roman" w:cs="Times New Roman"/>
        </w:rPr>
        <w:tab/>
        <w:t xml:space="preserve">parental de los hijos y su relación con las características de los padres. </w:t>
      </w:r>
      <w:r w:rsidRPr="00CF26F0">
        <w:rPr>
          <w:rFonts w:ascii="Times New Roman" w:hAnsi="Times New Roman" w:cs="Times New Roman"/>
          <w:i/>
          <w:lang w:val="en-US"/>
        </w:rPr>
        <w:t>Maskana,</w:t>
      </w:r>
      <w:r w:rsidR="0023274E" w:rsidRPr="00CF26F0">
        <w:rPr>
          <w:rFonts w:ascii="Times New Roman" w:hAnsi="Times New Roman" w:cs="Times New Roman"/>
          <w:i/>
          <w:lang w:val="en-US"/>
        </w:rPr>
        <w:t xml:space="preserve"> </w:t>
      </w:r>
      <w:r w:rsidRPr="00CF26F0">
        <w:rPr>
          <w:rFonts w:ascii="Times New Roman" w:hAnsi="Times New Roman" w:cs="Times New Roman"/>
          <w:i/>
          <w:lang w:val="en-US"/>
        </w:rPr>
        <w:t>9</w:t>
      </w:r>
      <w:r w:rsidRPr="00CF26F0">
        <w:rPr>
          <w:rFonts w:ascii="Times New Roman" w:hAnsi="Times New Roman" w:cs="Times New Roman"/>
          <w:lang w:val="en-US"/>
        </w:rPr>
        <w:t>(1), 1-11.</w:t>
      </w:r>
      <w:r w:rsidR="0023274E" w:rsidRPr="00CF26F0">
        <w:rPr>
          <w:rStyle w:val="Hipervnculo"/>
          <w:rFonts w:ascii="Times New Roman" w:hAnsi="Times New Roman" w:cs="Times New Roman"/>
          <w:color w:val="auto"/>
          <w:lang w:val="en-US" w:eastAsia="es-ES"/>
        </w:rPr>
        <w:t xml:space="preserve"> </w:t>
      </w:r>
      <w:hyperlink r:id="rId12" w:history="1">
        <w:r w:rsidR="0023274E" w:rsidRPr="00CF26F0">
          <w:rPr>
            <w:rStyle w:val="Hipervnculo"/>
            <w:rFonts w:ascii="Times New Roman" w:hAnsi="Times New Roman" w:cs="Times New Roman"/>
            <w:color w:val="auto"/>
            <w:lang w:val="en-US" w:eastAsia="es-ES"/>
          </w:rPr>
          <w:t>https://doi.org/10.18537/mskn.09.01.01</w:t>
        </w:r>
      </w:hyperlink>
    </w:p>
    <w:p w14:paraId="162E5962" w14:textId="6E2B9E65" w:rsidR="0040332E" w:rsidRPr="00CF26F0" w:rsidRDefault="0040332E"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Ellio</w:t>
      </w:r>
      <w:r w:rsidR="00B81A4A" w:rsidRPr="00CF26F0">
        <w:rPr>
          <w:rFonts w:ascii="Times New Roman" w:hAnsi="Times New Roman" w:cs="Times New Roman"/>
          <w:lang w:val="en-US" w:eastAsia="es-ES"/>
        </w:rPr>
        <w:t>t, A.J. &amp; Church, M. (1997). A H</w:t>
      </w:r>
      <w:r w:rsidRPr="00CF26F0">
        <w:rPr>
          <w:rFonts w:ascii="Times New Roman" w:hAnsi="Times New Roman" w:cs="Times New Roman"/>
          <w:lang w:val="en-US" w:eastAsia="es-ES"/>
        </w:rPr>
        <w:t xml:space="preserve">ierarchical model of approach and avoidance achievement motivation. </w:t>
      </w:r>
      <w:r w:rsidRPr="00CF26F0">
        <w:rPr>
          <w:rFonts w:ascii="Times New Roman" w:hAnsi="Times New Roman" w:cs="Times New Roman"/>
          <w:i/>
          <w:lang w:val="en-US" w:eastAsia="es-ES"/>
        </w:rPr>
        <w:t>Journal of Personality and Social Psychology</w:t>
      </w:r>
      <w:r w:rsidRPr="00CF26F0">
        <w:rPr>
          <w:rFonts w:ascii="Times New Roman" w:hAnsi="Times New Roman" w:cs="Times New Roman"/>
          <w:lang w:val="en-US" w:eastAsia="es-ES"/>
        </w:rPr>
        <w:t xml:space="preserve">, </w:t>
      </w:r>
      <w:r w:rsidRPr="00CF26F0">
        <w:rPr>
          <w:rFonts w:ascii="Times New Roman" w:hAnsi="Times New Roman" w:cs="Times New Roman"/>
          <w:i/>
          <w:lang w:val="en-US" w:eastAsia="es-ES"/>
        </w:rPr>
        <w:t>72</w:t>
      </w:r>
      <w:r w:rsidRPr="00CF26F0">
        <w:rPr>
          <w:rFonts w:ascii="Times New Roman" w:hAnsi="Times New Roman" w:cs="Times New Roman"/>
          <w:lang w:val="en-US" w:eastAsia="es-ES"/>
        </w:rPr>
        <w:t>(1), 218-232.</w:t>
      </w:r>
    </w:p>
    <w:p w14:paraId="3B45BF75" w14:textId="02D2330E" w:rsidR="00B81A4A" w:rsidRPr="00CF26F0" w:rsidRDefault="0040332E" w:rsidP="00790C14">
      <w:pPr>
        <w:autoSpaceDE w:val="0"/>
        <w:autoSpaceDN w:val="0"/>
        <w:adjustRightInd w:val="0"/>
        <w:spacing w:before="240" w:line="240" w:lineRule="auto"/>
        <w:ind w:left="720" w:hanging="720"/>
        <w:jc w:val="both"/>
        <w:rPr>
          <w:rStyle w:val="Hipervnculo"/>
          <w:rFonts w:ascii="Times New Roman" w:hAnsi="Times New Roman" w:cs="Times New Roman"/>
          <w:color w:val="auto"/>
          <w:lang w:val="en-US"/>
        </w:rPr>
      </w:pPr>
      <w:r w:rsidRPr="00CF26F0">
        <w:rPr>
          <w:rFonts w:ascii="Times New Roman" w:hAnsi="Times New Roman" w:cs="Times New Roman"/>
          <w:lang w:val="en-US" w:eastAsia="es-ES"/>
        </w:rPr>
        <w:t xml:space="preserve">Elliot, A. J., y McGregor, H. A. (2001). A 2x2 Achievement Goal Framework. </w:t>
      </w:r>
      <w:r w:rsidRPr="00CF26F0">
        <w:rPr>
          <w:rFonts w:ascii="Times New Roman" w:hAnsi="Times New Roman" w:cs="Times New Roman"/>
          <w:i/>
          <w:lang w:val="en-US" w:eastAsia="es-ES"/>
        </w:rPr>
        <w:t>Journal of Personality and social Psychology, 80</w:t>
      </w:r>
      <w:r w:rsidRPr="00CF26F0">
        <w:rPr>
          <w:rFonts w:ascii="Times New Roman" w:hAnsi="Times New Roman" w:cs="Times New Roman"/>
          <w:lang w:val="en-US" w:eastAsia="es-ES"/>
        </w:rPr>
        <w:t>(3). 501-519</w:t>
      </w:r>
      <w:r w:rsidR="00B81A4A" w:rsidRPr="00CF26F0">
        <w:rPr>
          <w:rFonts w:ascii="Times New Roman" w:hAnsi="Times New Roman" w:cs="Times New Roman"/>
          <w:lang w:val="en-US" w:eastAsia="es-ES"/>
        </w:rPr>
        <w:t>.</w:t>
      </w:r>
      <w:r w:rsidR="00781947" w:rsidRPr="00CF26F0">
        <w:rPr>
          <w:rFonts w:ascii="Times New Roman" w:hAnsi="Times New Roman" w:cs="Times New Roman"/>
          <w:lang w:val="en-US" w:eastAsia="es-ES"/>
        </w:rPr>
        <w:t xml:space="preserve"> </w:t>
      </w:r>
      <w:hyperlink r:id="rId13" w:tgtFrame="_blank" w:history="1">
        <w:r w:rsidR="00B81A4A" w:rsidRPr="00CF26F0">
          <w:rPr>
            <w:rStyle w:val="Hipervnculo"/>
            <w:rFonts w:ascii="Times New Roman" w:hAnsi="Times New Roman" w:cs="Times New Roman"/>
            <w:color w:val="auto"/>
            <w:lang w:val="en-US" w:eastAsia="es-ES"/>
          </w:rPr>
          <w:t>https://doi.org/10.1037/0022-3514.72.1.218</w:t>
        </w:r>
      </w:hyperlink>
      <w:r w:rsidR="00B81A4A" w:rsidRPr="00CF26F0">
        <w:rPr>
          <w:rStyle w:val="Hipervnculo"/>
          <w:rFonts w:ascii="Times New Roman" w:hAnsi="Times New Roman" w:cs="Times New Roman"/>
          <w:color w:val="auto"/>
          <w:lang w:val="en-US"/>
        </w:rPr>
        <w:t xml:space="preserve"> </w:t>
      </w:r>
    </w:p>
    <w:p w14:paraId="2458AECA" w14:textId="288CE65D" w:rsidR="00B81A4A" w:rsidRPr="00CF26F0" w:rsidRDefault="0040332E" w:rsidP="00790C14">
      <w:pPr>
        <w:autoSpaceDE w:val="0"/>
        <w:autoSpaceDN w:val="0"/>
        <w:adjustRightInd w:val="0"/>
        <w:spacing w:before="240" w:line="240" w:lineRule="auto"/>
        <w:ind w:left="720" w:hanging="720"/>
        <w:jc w:val="both"/>
        <w:rPr>
          <w:rFonts w:ascii="Times New Roman" w:hAnsi="Times New Roman" w:cs="Times New Roman"/>
          <w:lang w:eastAsia="es-ES"/>
        </w:rPr>
      </w:pPr>
      <w:r w:rsidRPr="00CF26F0">
        <w:rPr>
          <w:rFonts w:ascii="Times New Roman" w:hAnsi="Times New Roman" w:cs="Times New Roman"/>
          <w:lang w:val="en-US" w:eastAsia="es-ES"/>
        </w:rPr>
        <w:t xml:space="preserve">Esteinou, R. (2015). </w:t>
      </w:r>
      <w:r w:rsidRPr="00CF26F0">
        <w:rPr>
          <w:rFonts w:ascii="Times New Roman" w:hAnsi="Times New Roman" w:cs="Times New Roman"/>
          <w:lang w:eastAsia="es-ES"/>
        </w:rPr>
        <w:t xml:space="preserve">Autonomía Adolescente y Apoyo y Control Parental en Familias Indígenas Mexicanas. </w:t>
      </w:r>
      <w:r w:rsidRPr="00CF26F0">
        <w:rPr>
          <w:rFonts w:ascii="Times New Roman" w:hAnsi="Times New Roman" w:cs="Times New Roman"/>
          <w:i/>
          <w:lang w:eastAsia="es-ES"/>
        </w:rPr>
        <w:t>Revista Latinoamericana de Ciencias Sociales, 13</w:t>
      </w:r>
      <w:r w:rsidRPr="00CF26F0">
        <w:rPr>
          <w:rFonts w:ascii="Times New Roman" w:hAnsi="Times New Roman" w:cs="Times New Roman"/>
          <w:lang w:eastAsia="es-ES"/>
        </w:rPr>
        <w:t xml:space="preserve">(1), 749–766. </w:t>
      </w:r>
      <w:hyperlink r:id="rId14" w:history="1">
        <w:r w:rsidR="00B81A4A" w:rsidRPr="00CF26F0">
          <w:rPr>
            <w:rStyle w:val="Hipervnculo"/>
            <w:rFonts w:ascii="Times New Roman" w:hAnsi="Times New Roman" w:cs="Times New Roman"/>
            <w:color w:val="auto"/>
            <w:lang w:eastAsia="es-ES"/>
          </w:rPr>
          <w:t>http://dx.doi.org/10.11600/1692715x.13214230114</w:t>
        </w:r>
      </w:hyperlink>
    </w:p>
    <w:p w14:paraId="016547BA" w14:textId="403E93B1" w:rsidR="00B81A4A" w:rsidRPr="00CF26F0" w:rsidRDefault="0040332E" w:rsidP="00790C14">
      <w:pPr>
        <w:autoSpaceDE w:val="0"/>
        <w:autoSpaceDN w:val="0"/>
        <w:adjustRightInd w:val="0"/>
        <w:spacing w:before="240" w:line="240" w:lineRule="auto"/>
        <w:ind w:left="720" w:hanging="720"/>
        <w:jc w:val="both"/>
        <w:rPr>
          <w:rFonts w:ascii="Times New Roman" w:hAnsi="Times New Roman" w:cs="Times New Roman"/>
          <w:lang w:eastAsia="es-ES"/>
        </w:rPr>
      </w:pPr>
      <w:r w:rsidRPr="00CF26F0">
        <w:rPr>
          <w:rFonts w:ascii="Times New Roman" w:hAnsi="Times New Roman" w:cs="Times New Roman"/>
          <w:lang w:eastAsia="es-ES"/>
        </w:rPr>
        <w:t xml:space="preserve">Gámez-Guadix, M., &amp; Almendros, C. (2015). </w:t>
      </w:r>
      <w:r w:rsidRPr="00CF26F0">
        <w:rPr>
          <w:rFonts w:ascii="Times New Roman" w:hAnsi="Times New Roman" w:cs="Times New Roman"/>
          <w:lang w:val="en-US" w:eastAsia="es-ES"/>
        </w:rPr>
        <w:t xml:space="preserve">Parental discipline in Spain and in the United States: differences by country, parent-child gender and education level. </w:t>
      </w:r>
      <w:r w:rsidRPr="00CF26F0">
        <w:rPr>
          <w:rFonts w:ascii="Times New Roman" w:hAnsi="Times New Roman" w:cs="Times New Roman"/>
          <w:i/>
          <w:lang w:eastAsia="es-ES"/>
        </w:rPr>
        <w:t>Infancia y Aprendizaje, 38</w:t>
      </w:r>
      <w:r w:rsidRPr="00CF26F0">
        <w:rPr>
          <w:rFonts w:ascii="Times New Roman" w:hAnsi="Times New Roman" w:cs="Times New Roman"/>
          <w:lang w:eastAsia="es-ES"/>
        </w:rPr>
        <w:t xml:space="preserve">(3), 569-599. </w:t>
      </w:r>
      <w:hyperlink r:id="rId15" w:history="1">
        <w:r w:rsidR="00B81A4A" w:rsidRPr="00CF26F0">
          <w:rPr>
            <w:rStyle w:val="Hipervnculo"/>
            <w:rFonts w:ascii="Times New Roman" w:hAnsi="Times New Roman" w:cs="Times New Roman"/>
            <w:color w:val="auto"/>
            <w:lang w:eastAsia="es-ES"/>
          </w:rPr>
          <w:t>https://doi.org/10.1080/02103702.2015.1054665</w:t>
        </w:r>
      </w:hyperlink>
    </w:p>
    <w:p w14:paraId="4B70B4CD" w14:textId="4C864B45" w:rsidR="0040332E" w:rsidRPr="00CF26F0" w:rsidRDefault="0040332E" w:rsidP="00790C14">
      <w:pPr>
        <w:autoSpaceDE w:val="0"/>
        <w:autoSpaceDN w:val="0"/>
        <w:adjustRightInd w:val="0"/>
        <w:spacing w:before="240" w:line="240" w:lineRule="auto"/>
        <w:ind w:left="720" w:hanging="720"/>
        <w:jc w:val="both"/>
        <w:rPr>
          <w:rFonts w:ascii="Times New Roman" w:hAnsi="Times New Roman" w:cs="Times New Roman"/>
          <w:lang w:val="en-US"/>
        </w:rPr>
      </w:pPr>
      <w:r w:rsidRPr="00CF26F0">
        <w:rPr>
          <w:rFonts w:ascii="Times New Roman" w:hAnsi="Times New Roman" w:cs="Times New Roman"/>
        </w:rPr>
        <w:t xml:space="preserve">García-Linares, M. &amp; Carpio, M. (2015). Las prácticas educativas paternas y la agresividad premeditada e impulsiva de los hijos adolescentes. </w:t>
      </w:r>
      <w:r w:rsidRPr="00CF26F0">
        <w:rPr>
          <w:rFonts w:ascii="Times New Roman" w:hAnsi="Times New Roman" w:cs="Times New Roman"/>
          <w:i/>
          <w:iCs/>
          <w:lang w:val="en-US"/>
        </w:rPr>
        <w:t>Psicología Conductual, 23</w:t>
      </w:r>
      <w:r w:rsidRPr="00CF26F0">
        <w:rPr>
          <w:rFonts w:ascii="Times New Roman" w:hAnsi="Times New Roman" w:cs="Times New Roman"/>
          <w:lang w:val="en-US"/>
        </w:rPr>
        <w:t>(1), 161-179.</w:t>
      </w:r>
      <w:r w:rsidR="00375CCF" w:rsidRPr="00CF26F0">
        <w:rPr>
          <w:rFonts w:ascii="Times New Roman" w:hAnsi="Times New Roman" w:cs="Times New Roman"/>
          <w:lang w:val="en-US"/>
        </w:rPr>
        <w:t xml:space="preserve"> </w:t>
      </w:r>
      <w:r w:rsidR="00375CCF" w:rsidRPr="00CF26F0">
        <w:rPr>
          <w:rFonts w:ascii="Times New Roman" w:hAnsi="Times New Roman" w:cs="Times New Roman"/>
          <w:shd w:val="clear" w:color="auto" w:fill="FFFFFF"/>
          <w:lang w:val="en-US"/>
        </w:rPr>
        <w:t>ibc-139102</w:t>
      </w:r>
    </w:p>
    <w:p w14:paraId="6C4C1AEF" w14:textId="0705A737" w:rsidR="00375CCF" w:rsidRPr="00CF26F0" w:rsidRDefault="0040332E" w:rsidP="00790C14">
      <w:pPr>
        <w:autoSpaceDE w:val="0"/>
        <w:autoSpaceDN w:val="0"/>
        <w:adjustRightInd w:val="0"/>
        <w:spacing w:before="240" w:line="240" w:lineRule="auto"/>
        <w:ind w:left="720" w:hanging="720"/>
        <w:jc w:val="both"/>
        <w:rPr>
          <w:rFonts w:ascii="Times New Roman" w:hAnsi="Times New Roman" w:cs="Times New Roman"/>
          <w:lang w:val="en-US"/>
        </w:rPr>
      </w:pPr>
      <w:r w:rsidRPr="00CF26F0">
        <w:rPr>
          <w:rFonts w:ascii="Times New Roman" w:hAnsi="Times New Roman" w:cs="Times New Roman"/>
          <w:lang w:val="en-US"/>
        </w:rPr>
        <w:t xml:space="preserve">Gonida, E.N., &amp; Cortina, K. S. (2014). Parental involvement in homework: Relations with parent and student achievement-related motivational beliefs and achievement. British </w:t>
      </w:r>
      <w:r w:rsidRPr="00CF26F0">
        <w:rPr>
          <w:rFonts w:ascii="Times New Roman" w:hAnsi="Times New Roman" w:cs="Times New Roman"/>
          <w:i/>
          <w:lang w:val="en-US"/>
        </w:rPr>
        <w:t>Journal of Educational Psychology, 84</w:t>
      </w:r>
      <w:r w:rsidRPr="00CF26F0">
        <w:rPr>
          <w:rFonts w:ascii="Times New Roman" w:hAnsi="Times New Roman" w:cs="Times New Roman"/>
          <w:lang w:val="en-US"/>
        </w:rPr>
        <w:t>, 376-396</w:t>
      </w:r>
      <w:r w:rsidR="00B81A4A" w:rsidRPr="00CF26F0">
        <w:rPr>
          <w:rFonts w:ascii="Times New Roman" w:hAnsi="Times New Roman" w:cs="Times New Roman"/>
          <w:lang w:val="en-US"/>
        </w:rPr>
        <w:t>.</w:t>
      </w:r>
      <w:r w:rsidR="00375CCF" w:rsidRPr="00CF26F0">
        <w:rPr>
          <w:rStyle w:val="Hipervnculo"/>
          <w:rFonts w:ascii="Times New Roman" w:hAnsi="Times New Roman" w:cs="Times New Roman"/>
          <w:color w:val="auto"/>
          <w:lang w:val="en-US" w:eastAsia="es-ES"/>
        </w:rPr>
        <w:t xml:space="preserve"> DOI: </w:t>
      </w:r>
      <w:hyperlink r:id="rId16" w:tgtFrame="_blank" w:history="1">
        <w:r w:rsidR="00375CCF" w:rsidRPr="00CF26F0">
          <w:rPr>
            <w:rStyle w:val="Hipervnculo"/>
            <w:rFonts w:ascii="Times New Roman" w:hAnsi="Times New Roman" w:cs="Times New Roman"/>
            <w:color w:val="auto"/>
            <w:lang w:val="en-US" w:eastAsia="es-ES"/>
          </w:rPr>
          <w:t>10.1111/bjep.12039</w:t>
        </w:r>
      </w:hyperlink>
    </w:p>
    <w:p w14:paraId="2F811B26" w14:textId="554CB189" w:rsidR="0040332E" w:rsidRPr="00CF26F0" w:rsidRDefault="0040332E"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 xml:space="preserve">Grolnick, W. S. (2003). </w:t>
      </w:r>
      <w:r w:rsidRPr="00CF26F0">
        <w:rPr>
          <w:rFonts w:ascii="Times New Roman" w:hAnsi="Times New Roman" w:cs="Times New Roman"/>
          <w:i/>
          <w:lang w:val="en-US" w:eastAsia="es-ES"/>
        </w:rPr>
        <w:t>The psychology of parental control: How well-meant parenting backfires</w:t>
      </w:r>
      <w:r w:rsidRPr="00CF26F0">
        <w:rPr>
          <w:rFonts w:ascii="Times New Roman" w:hAnsi="Times New Roman" w:cs="Times New Roman"/>
          <w:lang w:val="en-US" w:eastAsia="es-ES"/>
        </w:rPr>
        <w:t>. Mahwah, NJ: Lawrence Erlbaum Associates.</w:t>
      </w:r>
    </w:p>
    <w:p w14:paraId="06FB42D2" w14:textId="2DD7DBC1" w:rsidR="0040332E" w:rsidRPr="00CF26F0" w:rsidRDefault="0040332E" w:rsidP="00790C14">
      <w:pPr>
        <w:autoSpaceDE w:val="0"/>
        <w:autoSpaceDN w:val="0"/>
        <w:adjustRightInd w:val="0"/>
        <w:spacing w:before="240" w:line="240" w:lineRule="auto"/>
        <w:ind w:left="720" w:hanging="720"/>
        <w:jc w:val="both"/>
        <w:rPr>
          <w:rStyle w:val="Hipervnculo"/>
          <w:rFonts w:ascii="Times New Roman" w:hAnsi="Times New Roman" w:cs="Times New Roman"/>
          <w:color w:val="auto"/>
          <w:lang w:val="en-US" w:eastAsia="es-ES"/>
        </w:rPr>
      </w:pPr>
      <w:r w:rsidRPr="00CF26F0">
        <w:rPr>
          <w:rFonts w:ascii="Times New Roman" w:hAnsi="Times New Roman" w:cs="Times New Roman"/>
          <w:lang w:val="en-US" w:eastAsia="es-ES"/>
        </w:rPr>
        <w:lastRenderedPageBreak/>
        <w:t xml:space="preserve">Grolnick, W. S., Weiss, L., McKenzie, L., &amp; Wrightman, J. (1996). Contextual, cognitive, and adolescent factors associated withparenting in adolescence. </w:t>
      </w:r>
      <w:r w:rsidRPr="00CF26F0">
        <w:rPr>
          <w:rFonts w:ascii="Times New Roman" w:hAnsi="Times New Roman" w:cs="Times New Roman"/>
          <w:i/>
          <w:lang w:val="en-US" w:eastAsia="es-ES"/>
        </w:rPr>
        <w:t>Journal of Youth and Adolescence, 25</w:t>
      </w:r>
      <w:r w:rsidRPr="00CF26F0">
        <w:rPr>
          <w:rFonts w:ascii="Times New Roman" w:hAnsi="Times New Roman" w:cs="Times New Roman"/>
          <w:lang w:val="en-US" w:eastAsia="es-ES"/>
        </w:rPr>
        <w:t>, 33–54.</w:t>
      </w:r>
      <w:r w:rsidR="00FD21FA" w:rsidRPr="00CF26F0">
        <w:rPr>
          <w:rFonts w:ascii="Times New Roman" w:hAnsi="Times New Roman" w:cs="Times New Roman"/>
          <w:lang w:val="en-US" w:eastAsia="es-ES"/>
        </w:rPr>
        <w:t xml:space="preserve"> </w:t>
      </w:r>
      <w:hyperlink r:id="rId17" w:history="1">
        <w:r w:rsidR="00FD21FA" w:rsidRPr="00CF26F0">
          <w:rPr>
            <w:rStyle w:val="Hipervnculo"/>
            <w:rFonts w:ascii="Times New Roman" w:hAnsi="Times New Roman" w:cs="Times New Roman"/>
            <w:color w:val="auto"/>
            <w:lang w:val="en-US" w:eastAsia="es-ES"/>
          </w:rPr>
          <w:t>https://doi.org/10.1007/BF01537379</w:t>
        </w:r>
      </w:hyperlink>
    </w:p>
    <w:p w14:paraId="0DFC5B85" w14:textId="17574EAE" w:rsidR="00A05393" w:rsidRPr="00CF26F0" w:rsidRDefault="00A05393" w:rsidP="00790C14">
      <w:pPr>
        <w:autoSpaceDE w:val="0"/>
        <w:autoSpaceDN w:val="0"/>
        <w:adjustRightInd w:val="0"/>
        <w:spacing w:before="240" w:line="240" w:lineRule="auto"/>
        <w:ind w:left="720" w:hanging="720"/>
        <w:jc w:val="both"/>
        <w:rPr>
          <w:rFonts w:ascii="Times New Roman" w:hAnsi="Times New Roman" w:cs="Times New Roman"/>
          <w:spacing w:val="-5"/>
          <w:shd w:val="clear" w:color="auto" w:fill="FFFFFF"/>
        </w:rPr>
      </w:pPr>
      <w:r w:rsidRPr="00CF26F0">
        <w:rPr>
          <w:rFonts w:ascii="Times New Roman" w:hAnsi="Times New Roman" w:cs="Times New Roman"/>
          <w:lang w:val="en-US" w:eastAsia="es-ES"/>
        </w:rPr>
        <w:t xml:space="preserve">Grolnick, W., Raftery-Helmer, J., Marbell, K., Flamm, E., Cardemil, E. &amp; Sánchez, M. (2014). Parental provision of structure: implementation and correlates in three domains. </w:t>
      </w:r>
      <w:r w:rsidRPr="00CF26F0">
        <w:rPr>
          <w:rFonts w:ascii="Times New Roman" w:hAnsi="Times New Roman" w:cs="Times New Roman"/>
          <w:i/>
          <w:lang w:eastAsia="es-ES"/>
        </w:rPr>
        <w:t xml:space="preserve">Merrill-Palmer Quarterly, 60, </w:t>
      </w:r>
      <w:r w:rsidRPr="00CF26F0">
        <w:rPr>
          <w:rFonts w:ascii="Times New Roman" w:hAnsi="Times New Roman" w:cs="Times New Roman"/>
          <w:lang w:eastAsia="es-ES"/>
        </w:rPr>
        <w:t>355-384</w:t>
      </w:r>
      <w:r w:rsidR="00FA2945" w:rsidRPr="00CF26F0">
        <w:rPr>
          <w:rFonts w:ascii="Times New Roman" w:hAnsi="Times New Roman" w:cs="Times New Roman"/>
          <w:lang w:eastAsia="es-ES"/>
        </w:rPr>
        <w:t>.</w:t>
      </w:r>
      <w:r w:rsidR="00FD21FA" w:rsidRPr="00CF26F0">
        <w:rPr>
          <w:rFonts w:ascii="Times New Roman" w:hAnsi="Times New Roman" w:cs="Times New Roman"/>
          <w:lang w:eastAsia="es-ES"/>
        </w:rPr>
        <w:t xml:space="preserve"> </w:t>
      </w:r>
      <w:r w:rsidR="00FD21FA" w:rsidRPr="00CF26F0">
        <w:rPr>
          <w:rStyle w:val="Hipervnculo"/>
          <w:rFonts w:ascii="Times New Roman" w:hAnsi="Times New Roman" w:cs="Times New Roman"/>
          <w:color w:val="auto"/>
          <w:lang w:eastAsia="es-ES"/>
        </w:rPr>
        <w:t>DOI: 10.13110/merrpalmquar1982.60.3.0355</w:t>
      </w:r>
    </w:p>
    <w:p w14:paraId="0AEC22D2" w14:textId="77777777" w:rsidR="007A5E68" w:rsidRPr="00CF26F0" w:rsidRDefault="007A5E68" w:rsidP="00790C14">
      <w:pPr>
        <w:autoSpaceDE w:val="0"/>
        <w:autoSpaceDN w:val="0"/>
        <w:adjustRightInd w:val="0"/>
        <w:spacing w:before="240" w:line="240" w:lineRule="auto"/>
        <w:ind w:left="720" w:hanging="720"/>
        <w:jc w:val="both"/>
        <w:rPr>
          <w:rFonts w:ascii="Times New Roman" w:hAnsi="Times New Roman" w:cs="Times New Roman"/>
          <w:lang w:eastAsia="es-ES"/>
        </w:rPr>
      </w:pPr>
      <w:r w:rsidRPr="00CF26F0">
        <w:rPr>
          <w:rFonts w:ascii="Times New Roman" w:hAnsi="Times New Roman" w:cs="Times New Roman"/>
          <w:lang w:eastAsia="es-ES"/>
        </w:rPr>
        <w:t xml:space="preserve">Harwood, R., Leyendecker, B., Carlson, V., Asencio, M., &amp; Miller, A. (2002). </w:t>
      </w:r>
      <w:r w:rsidRPr="00CF26F0">
        <w:rPr>
          <w:rFonts w:ascii="Times New Roman" w:hAnsi="Times New Roman" w:cs="Times New Roman"/>
          <w:lang w:val="en-US" w:eastAsia="es-ES"/>
        </w:rPr>
        <w:t xml:space="preserve">Parenting among Latino families in the U.S. In M. H. Bornstein (Ed), Handbook of parenting: Vol. 4: </w:t>
      </w:r>
      <w:r w:rsidRPr="00CF26F0">
        <w:rPr>
          <w:rFonts w:ascii="Times New Roman" w:hAnsi="Times New Roman" w:cs="Times New Roman"/>
          <w:i/>
          <w:lang w:val="en-US" w:eastAsia="es-ES"/>
        </w:rPr>
        <w:t>Social conditions and applied parenting</w:t>
      </w:r>
      <w:r w:rsidRPr="00CF26F0">
        <w:rPr>
          <w:rFonts w:ascii="Times New Roman" w:hAnsi="Times New Roman" w:cs="Times New Roman"/>
          <w:lang w:val="en-US" w:eastAsia="es-ES"/>
        </w:rPr>
        <w:t xml:space="preserve"> (2nd ed., pp. 21–46). </w:t>
      </w:r>
      <w:r w:rsidRPr="00CF26F0">
        <w:rPr>
          <w:rFonts w:ascii="Times New Roman" w:hAnsi="Times New Roman" w:cs="Times New Roman"/>
          <w:lang w:eastAsia="es-ES"/>
        </w:rPr>
        <w:t>Mahwah, NJ: Lawrence Erlbaum Associates Publishers.</w:t>
      </w:r>
    </w:p>
    <w:p w14:paraId="20008F22" w14:textId="5600502C" w:rsidR="007A5E68" w:rsidRPr="00CF26F0" w:rsidRDefault="007A5E68" w:rsidP="00790C14">
      <w:pPr>
        <w:pStyle w:val="Textoindependiente"/>
        <w:spacing w:before="240"/>
        <w:ind w:left="709" w:right="-1" w:hanging="721"/>
        <w:jc w:val="both"/>
        <w:rPr>
          <w:sz w:val="22"/>
          <w:szCs w:val="22"/>
        </w:rPr>
      </w:pPr>
      <w:r w:rsidRPr="00CF26F0">
        <w:rPr>
          <w:sz w:val="22"/>
          <w:szCs w:val="22"/>
        </w:rPr>
        <w:t>Inda-Caro, M., Rodríguez-Menéndez, C., Fernández-Garcia, C.,</w:t>
      </w:r>
      <w:r w:rsidR="001A6F77" w:rsidRPr="00CF26F0">
        <w:rPr>
          <w:sz w:val="22"/>
          <w:szCs w:val="22"/>
        </w:rPr>
        <w:t xml:space="preserve"> &amp; Viñuela-Hernández M (2020). </w:t>
      </w:r>
      <w:r w:rsidRPr="00CF26F0">
        <w:rPr>
          <w:sz w:val="22"/>
          <w:szCs w:val="22"/>
        </w:rPr>
        <w:t xml:space="preserve">Rol de las Metas Parentales Orientadas al Logro de la Tarea en el Autoconcepto de </w:t>
      </w:r>
      <w:r w:rsidR="005F4224" w:rsidRPr="00CF26F0">
        <w:rPr>
          <w:sz w:val="22"/>
          <w:szCs w:val="22"/>
        </w:rPr>
        <w:t>Adolescentes</w:t>
      </w:r>
      <w:r w:rsidRPr="00CF26F0">
        <w:rPr>
          <w:sz w:val="22"/>
          <w:szCs w:val="22"/>
        </w:rPr>
        <w:t xml:space="preserve"> Universitarios. </w:t>
      </w:r>
      <w:r w:rsidRPr="00CF26F0">
        <w:rPr>
          <w:i/>
          <w:sz w:val="22"/>
          <w:szCs w:val="22"/>
        </w:rPr>
        <w:t>Revista Iberoamerica</w:t>
      </w:r>
      <w:r w:rsidR="00FA2945" w:rsidRPr="00CF26F0">
        <w:rPr>
          <w:i/>
          <w:sz w:val="22"/>
          <w:szCs w:val="22"/>
        </w:rPr>
        <w:t>na de Diagnóstico y Evaluación, 56</w:t>
      </w:r>
      <w:r w:rsidR="00FA2945" w:rsidRPr="00CF26F0">
        <w:rPr>
          <w:sz w:val="22"/>
          <w:szCs w:val="22"/>
        </w:rPr>
        <w:t>(3),</w:t>
      </w:r>
      <w:r w:rsidRPr="00CF26F0">
        <w:rPr>
          <w:sz w:val="22"/>
          <w:szCs w:val="22"/>
        </w:rPr>
        <w:t xml:space="preserve"> 143-158. </w:t>
      </w:r>
      <w:r w:rsidRPr="00CF26F0">
        <w:rPr>
          <w:rStyle w:val="Hipervnculo"/>
          <w:rFonts w:eastAsiaTheme="minorHAnsi"/>
          <w:color w:val="auto"/>
          <w:sz w:val="22"/>
          <w:lang w:val="es-EC" w:eastAsia="es-ES"/>
        </w:rPr>
        <w:t>https://doi.org/10.21865/RIDEP56.3.11</w:t>
      </w:r>
    </w:p>
    <w:p w14:paraId="507FD1B5" w14:textId="30BDFDD9" w:rsidR="007A5E68" w:rsidRPr="00CF26F0" w:rsidRDefault="007A5E68"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Kuppens, S., Laurent, L., Heyvaert, M. &amp; Onghena, P. (2013).</w:t>
      </w:r>
      <w:r w:rsidR="00FA2945" w:rsidRPr="00CF26F0">
        <w:rPr>
          <w:rFonts w:ascii="Times New Roman" w:hAnsi="Times New Roman" w:cs="Times New Roman"/>
          <w:lang w:val="en-US" w:eastAsia="es-ES"/>
        </w:rPr>
        <w:t xml:space="preserve"> Associations between parental </w:t>
      </w:r>
      <w:r w:rsidRPr="00CF26F0">
        <w:rPr>
          <w:rFonts w:ascii="Times New Roman" w:hAnsi="Times New Roman" w:cs="Times New Roman"/>
          <w:lang w:val="en-US" w:eastAsia="es-ES"/>
        </w:rPr>
        <w:t>psychological control and relational aggression in children and</w:t>
      </w:r>
      <w:r w:rsidR="00FA2945" w:rsidRPr="00CF26F0">
        <w:rPr>
          <w:rFonts w:ascii="Times New Roman" w:hAnsi="Times New Roman" w:cs="Times New Roman"/>
          <w:lang w:val="en-US" w:eastAsia="es-ES"/>
        </w:rPr>
        <w:t xml:space="preserve"> adolescents: A multilevel and </w:t>
      </w:r>
      <w:r w:rsidRPr="00CF26F0">
        <w:rPr>
          <w:rFonts w:ascii="Times New Roman" w:hAnsi="Times New Roman" w:cs="Times New Roman"/>
          <w:lang w:val="en-US" w:eastAsia="es-ES"/>
        </w:rPr>
        <w:t xml:space="preserve">sequential meta-analysis. </w:t>
      </w:r>
      <w:r w:rsidRPr="00CF26F0">
        <w:rPr>
          <w:rFonts w:ascii="Times New Roman" w:hAnsi="Times New Roman" w:cs="Times New Roman"/>
          <w:i/>
          <w:lang w:val="en-US" w:eastAsia="es-ES"/>
        </w:rPr>
        <w:t>Developmental Psychology,</w:t>
      </w:r>
      <w:r w:rsidRPr="00CF26F0">
        <w:rPr>
          <w:rFonts w:ascii="Times New Roman" w:hAnsi="Times New Roman" w:cs="Times New Roman"/>
          <w:lang w:val="en-US" w:eastAsia="es-ES"/>
        </w:rPr>
        <w:t xml:space="preserve"> 49, 1697-1712. </w:t>
      </w:r>
      <w:hyperlink r:id="rId18" w:tgtFrame="_blank" w:history="1">
        <w:r w:rsidRPr="00CF26F0">
          <w:rPr>
            <w:rStyle w:val="Hipervnculo"/>
            <w:rFonts w:ascii="Times New Roman" w:hAnsi="Times New Roman" w:cs="Times New Roman"/>
            <w:color w:val="auto"/>
            <w:szCs w:val="24"/>
            <w:lang w:val="en-US" w:eastAsia="es-ES"/>
          </w:rPr>
          <w:t>https://doi.org/10.1037/a0030740</w:t>
        </w:r>
      </w:hyperlink>
    </w:p>
    <w:p w14:paraId="529CFC19" w14:textId="38C629BD" w:rsidR="007A5E68" w:rsidRPr="00CF26F0" w:rsidRDefault="007A5E68" w:rsidP="00790C14">
      <w:pPr>
        <w:autoSpaceDE w:val="0"/>
        <w:autoSpaceDN w:val="0"/>
        <w:adjustRightInd w:val="0"/>
        <w:spacing w:before="240" w:line="240" w:lineRule="auto"/>
        <w:ind w:left="720" w:hanging="720"/>
        <w:jc w:val="both"/>
        <w:rPr>
          <w:rStyle w:val="nfasis"/>
          <w:rFonts w:ascii="Times New Roman" w:hAnsi="Times New Roman" w:cs="Times New Roman"/>
          <w:bCs/>
          <w:shd w:val="clear" w:color="auto" w:fill="FFFFFF"/>
          <w:lang w:val="en-US"/>
        </w:rPr>
      </w:pPr>
      <w:r w:rsidRPr="00CF26F0">
        <w:rPr>
          <w:rFonts w:ascii="Times New Roman" w:hAnsi="Times New Roman" w:cs="Times New Roman"/>
          <w:lang w:val="en-US" w:eastAsia="es-ES"/>
        </w:rPr>
        <w:t xml:space="preserve">Mageau, G.A., Bureau, S., Ranger, F., Allen, M-P &amp; Soenens, B. (2016). The role of parental achievement goals in preciting autonomy-supportive and controlling parenting. </w:t>
      </w:r>
      <w:r w:rsidRPr="00CF26F0">
        <w:rPr>
          <w:rFonts w:ascii="Times New Roman" w:hAnsi="Times New Roman" w:cs="Times New Roman"/>
          <w:i/>
          <w:lang w:val="en-US" w:eastAsia="es-ES"/>
        </w:rPr>
        <w:t>Journal of Children and Family Studies</w:t>
      </w:r>
      <w:r w:rsidRPr="00CF26F0">
        <w:rPr>
          <w:rFonts w:ascii="Times New Roman" w:hAnsi="Times New Roman" w:cs="Times New Roman"/>
          <w:lang w:val="en-US" w:eastAsia="es-ES"/>
        </w:rPr>
        <w:t xml:space="preserve">, </w:t>
      </w:r>
      <w:r w:rsidRPr="00CF26F0">
        <w:rPr>
          <w:rFonts w:ascii="Times New Roman" w:hAnsi="Times New Roman" w:cs="Times New Roman"/>
          <w:i/>
          <w:lang w:val="en-US" w:eastAsia="es-ES"/>
        </w:rPr>
        <w:t>25</w:t>
      </w:r>
      <w:r w:rsidRPr="00CF26F0">
        <w:rPr>
          <w:rFonts w:ascii="Times New Roman" w:hAnsi="Times New Roman" w:cs="Times New Roman"/>
          <w:lang w:val="en-US" w:eastAsia="es-ES"/>
        </w:rPr>
        <w:t xml:space="preserve">, 1702-1711. </w:t>
      </w:r>
      <w:hyperlink r:id="rId19" w:history="1">
        <w:r w:rsidR="00111FC4" w:rsidRPr="00CF26F0">
          <w:rPr>
            <w:rStyle w:val="Hipervnculo"/>
            <w:rFonts w:ascii="Times New Roman" w:hAnsi="Times New Roman" w:cs="Times New Roman"/>
            <w:color w:val="auto"/>
            <w:shd w:val="clear" w:color="auto" w:fill="FFFFFF"/>
            <w:lang w:val="en-US"/>
          </w:rPr>
          <w:t>https://</w:t>
        </w:r>
        <w:r w:rsidR="00111FC4" w:rsidRPr="00CF26F0">
          <w:rPr>
            <w:rStyle w:val="Hipervnculo"/>
            <w:rFonts w:ascii="Times New Roman" w:hAnsi="Times New Roman" w:cs="Times New Roman"/>
            <w:bCs/>
            <w:color w:val="auto"/>
            <w:shd w:val="clear" w:color="auto" w:fill="FFFFFF"/>
            <w:lang w:val="en-US"/>
          </w:rPr>
          <w:t>doi</w:t>
        </w:r>
        <w:r w:rsidR="00111FC4" w:rsidRPr="00CF26F0">
          <w:rPr>
            <w:rStyle w:val="Hipervnculo"/>
            <w:rFonts w:ascii="Times New Roman" w:hAnsi="Times New Roman" w:cs="Times New Roman"/>
            <w:color w:val="auto"/>
            <w:shd w:val="clear" w:color="auto" w:fill="FFFFFF"/>
            <w:lang w:val="en-US"/>
          </w:rPr>
          <w:t>.org/</w:t>
        </w:r>
        <w:r w:rsidR="00111FC4" w:rsidRPr="00CF26F0">
          <w:rPr>
            <w:rStyle w:val="Hipervnculo"/>
            <w:rFonts w:ascii="Times New Roman" w:hAnsi="Times New Roman" w:cs="Times New Roman"/>
            <w:bCs/>
            <w:color w:val="auto"/>
            <w:shd w:val="clear" w:color="auto" w:fill="FFFFFF"/>
            <w:lang w:val="en-US"/>
          </w:rPr>
          <w:t>10.1007</w:t>
        </w:r>
        <w:r w:rsidR="00111FC4" w:rsidRPr="00CF26F0">
          <w:rPr>
            <w:rStyle w:val="Hipervnculo"/>
            <w:rFonts w:ascii="Times New Roman" w:hAnsi="Times New Roman" w:cs="Times New Roman"/>
            <w:color w:val="auto"/>
            <w:shd w:val="clear" w:color="auto" w:fill="FFFFFF"/>
            <w:lang w:val="en-US"/>
          </w:rPr>
          <w:t>/</w:t>
        </w:r>
        <w:r w:rsidR="00111FC4" w:rsidRPr="00CF26F0">
          <w:rPr>
            <w:rStyle w:val="Hipervnculo"/>
            <w:rFonts w:ascii="Times New Roman" w:hAnsi="Times New Roman" w:cs="Times New Roman"/>
            <w:bCs/>
            <w:color w:val="auto"/>
            <w:shd w:val="clear" w:color="auto" w:fill="FFFFFF"/>
            <w:lang w:val="en-US"/>
          </w:rPr>
          <w:t>s10826</w:t>
        </w:r>
        <w:r w:rsidR="00111FC4" w:rsidRPr="00CF26F0">
          <w:rPr>
            <w:rStyle w:val="Hipervnculo"/>
            <w:rFonts w:ascii="Times New Roman" w:hAnsi="Times New Roman" w:cs="Times New Roman"/>
            <w:color w:val="auto"/>
            <w:shd w:val="clear" w:color="auto" w:fill="FFFFFF"/>
            <w:lang w:val="en-US"/>
          </w:rPr>
          <w:t>-</w:t>
        </w:r>
        <w:r w:rsidR="00111FC4" w:rsidRPr="00CF26F0">
          <w:rPr>
            <w:rStyle w:val="Hipervnculo"/>
            <w:rFonts w:ascii="Times New Roman" w:hAnsi="Times New Roman" w:cs="Times New Roman"/>
            <w:bCs/>
            <w:color w:val="auto"/>
            <w:shd w:val="clear" w:color="auto" w:fill="FFFFFF"/>
            <w:lang w:val="en-US"/>
          </w:rPr>
          <w:t>015-0341-1</w:t>
        </w:r>
      </w:hyperlink>
    </w:p>
    <w:p w14:paraId="54099FF4" w14:textId="5A71BBBF" w:rsidR="00111FC4" w:rsidRPr="00CF26F0" w:rsidRDefault="00111FC4"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Mageau, G. A., Ranger, F., Joussemet, M., Koestner, R., Moreau, E., &amp; Forest, J. (2015). Validation of the Perceived Parental Autonomy Support Scale (P-PASS). </w:t>
      </w:r>
      <w:r w:rsidRPr="00CF26F0">
        <w:rPr>
          <w:rFonts w:ascii="Times New Roman" w:hAnsi="Times New Roman" w:cs="Times New Roman"/>
          <w:i/>
          <w:iCs/>
          <w:lang w:val="en-US" w:eastAsia="es-ES"/>
        </w:rPr>
        <w:t>Canadian Journal of Behavioural Science, 47,</w:t>
      </w:r>
      <w:r w:rsidRPr="00CF26F0">
        <w:rPr>
          <w:rFonts w:ascii="Times New Roman" w:hAnsi="Times New Roman" w:cs="Times New Roman"/>
          <w:lang w:val="en-US" w:eastAsia="es-ES"/>
        </w:rPr>
        <w:t> 251-262</w:t>
      </w:r>
      <w:r w:rsidRPr="00CF26F0">
        <w:rPr>
          <w:rStyle w:val="Hipervnculo"/>
          <w:rFonts w:ascii="Times New Roman" w:hAnsi="Times New Roman" w:cs="Times New Roman"/>
          <w:bCs/>
          <w:color w:val="auto"/>
          <w:shd w:val="clear" w:color="auto" w:fill="FFFFFF"/>
          <w:lang w:val="en-US"/>
        </w:rPr>
        <w:t>.</w:t>
      </w:r>
      <w:r w:rsidR="007A1008" w:rsidRPr="00CF26F0">
        <w:rPr>
          <w:rStyle w:val="Hipervnculo"/>
          <w:rFonts w:ascii="Times New Roman" w:hAnsi="Times New Roman" w:cs="Times New Roman"/>
          <w:bCs/>
          <w:color w:val="auto"/>
          <w:shd w:val="clear" w:color="auto" w:fill="FFFFFF"/>
          <w:lang w:val="en-US"/>
        </w:rPr>
        <w:t xml:space="preserve"> </w:t>
      </w:r>
      <w:hyperlink r:id="rId20" w:tgtFrame="_blank" w:history="1">
        <w:r w:rsidR="007A1008" w:rsidRPr="00CF26F0">
          <w:rPr>
            <w:rStyle w:val="Hipervnculo"/>
            <w:rFonts w:ascii="Times New Roman" w:hAnsi="Times New Roman" w:cs="Times New Roman"/>
            <w:bCs/>
            <w:color w:val="auto"/>
            <w:shd w:val="clear" w:color="auto" w:fill="FFFFFF"/>
            <w:lang w:val="en-US"/>
          </w:rPr>
          <w:t>https://doi.org/10.1037/a0039325</w:t>
        </w:r>
      </w:hyperlink>
    </w:p>
    <w:p w14:paraId="6B8021C6" w14:textId="77777777" w:rsidR="007A5E68" w:rsidRPr="00CF26F0" w:rsidRDefault="007A5E68" w:rsidP="00790C14">
      <w:pPr>
        <w:autoSpaceDE w:val="0"/>
        <w:autoSpaceDN w:val="0"/>
        <w:adjustRightInd w:val="0"/>
        <w:spacing w:before="240" w:line="240" w:lineRule="auto"/>
        <w:ind w:left="720" w:hanging="720"/>
        <w:jc w:val="both"/>
        <w:rPr>
          <w:rStyle w:val="A23"/>
          <w:rFonts w:ascii="Times New Roman" w:hAnsi="Times New Roman" w:cs="Times New Roman"/>
          <w:color w:val="auto"/>
          <w:lang w:val="en-US"/>
        </w:rPr>
      </w:pPr>
      <w:r w:rsidRPr="00CF26F0">
        <w:rPr>
          <w:rFonts w:ascii="Times New Roman" w:hAnsi="Times New Roman" w:cs="Times New Roman"/>
          <w:lang w:val="en-US"/>
        </w:rPr>
        <w:t xml:space="preserve">Montroy, J.J., Bowles, R.P., Skibbe, L.E., McClelland, M.M., &amp; Morrison, F.J. (2016). The development of self-regulation across early childhood. </w:t>
      </w:r>
      <w:r w:rsidRPr="00CF26F0">
        <w:rPr>
          <w:rFonts w:ascii="Times New Roman" w:hAnsi="Times New Roman" w:cs="Times New Roman"/>
          <w:i/>
          <w:iCs/>
          <w:lang w:val="en-US"/>
        </w:rPr>
        <w:t>Developmental Psychology, 52(</w:t>
      </w:r>
      <w:r w:rsidRPr="00CF26F0">
        <w:rPr>
          <w:rFonts w:ascii="Times New Roman" w:hAnsi="Times New Roman" w:cs="Times New Roman"/>
          <w:lang w:val="en-US"/>
        </w:rPr>
        <w:t xml:space="preserve">11), 1744. </w:t>
      </w:r>
      <w:r w:rsidRPr="00CF26F0">
        <w:rPr>
          <w:rStyle w:val="Hipervnculo"/>
          <w:rFonts w:ascii="Times New Roman" w:hAnsi="Times New Roman" w:cs="Times New Roman"/>
          <w:bCs/>
          <w:color w:val="auto"/>
          <w:shd w:val="clear" w:color="auto" w:fill="FFFFFF"/>
          <w:lang w:val="en-US"/>
        </w:rPr>
        <w:t>doi:10.1037/dev0000159</w:t>
      </w:r>
    </w:p>
    <w:p w14:paraId="2D9C88D7" w14:textId="77777777" w:rsidR="007A5E68" w:rsidRPr="00CF26F0" w:rsidRDefault="007A5E68" w:rsidP="00790C14">
      <w:pPr>
        <w:widowControl w:val="0"/>
        <w:autoSpaceDE w:val="0"/>
        <w:autoSpaceDN w:val="0"/>
        <w:adjustRightInd w:val="0"/>
        <w:spacing w:before="240" w:line="240" w:lineRule="auto"/>
        <w:ind w:left="480" w:hanging="480"/>
        <w:jc w:val="both"/>
        <w:rPr>
          <w:rStyle w:val="Hipervnculo"/>
          <w:rFonts w:ascii="Times New Roman" w:hAnsi="Times New Roman" w:cs="Times New Roman"/>
          <w:bCs/>
          <w:color w:val="auto"/>
          <w:shd w:val="clear" w:color="auto" w:fill="FFFFFF"/>
        </w:rPr>
      </w:pPr>
      <w:r w:rsidRPr="00CF26F0">
        <w:rPr>
          <w:rFonts w:ascii="Times New Roman" w:hAnsi="Times New Roman" w:cs="Times New Roman"/>
        </w:rPr>
        <w:t xml:space="preserve">Palacios, M. D., Villavicencio, F. V., &amp; Oleas, C. M. (2015). Evaluación de los estilos educativos familiares en la ciudad de Cuenca. </w:t>
      </w:r>
      <w:r w:rsidRPr="00CF26F0">
        <w:rPr>
          <w:rFonts w:ascii="Times New Roman" w:hAnsi="Times New Roman" w:cs="Times New Roman"/>
          <w:i/>
          <w:iCs/>
        </w:rPr>
        <w:t>Maskana, 6</w:t>
      </w:r>
      <w:r w:rsidRPr="00CF26F0">
        <w:rPr>
          <w:rFonts w:ascii="Times New Roman" w:hAnsi="Times New Roman" w:cs="Times New Roman"/>
          <w:iCs/>
        </w:rPr>
        <w:t>(2),</w:t>
      </w:r>
      <w:r w:rsidRPr="00CF26F0">
        <w:rPr>
          <w:rFonts w:ascii="Times New Roman" w:hAnsi="Times New Roman" w:cs="Times New Roman"/>
        </w:rPr>
        <w:t xml:space="preserve"> 31-45. </w:t>
      </w:r>
      <w:hyperlink r:id="rId21" w:history="1">
        <w:r w:rsidRPr="00CF26F0">
          <w:rPr>
            <w:rStyle w:val="Hipervnculo"/>
            <w:rFonts w:ascii="Times New Roman" w:hAnsi="Times New Roman" w:cs="Times New Roman"/>
            <w:bCs/>
            <w:color w:val="auto"/>
            <w:shd w:val="clear" w:color="auto" w:fill="FFFFFF"/>
          </w:rPr>
          <w:t>https://doi.org/10.18537/mskn.06.02.03</w:t>
        </w:r>
      </w:hyperlink>
    </w:p>
    <w:p w14:paraId="693A66C3" w14:textId="029AAF14" w:rsidR="007A5E68" w:rsidRPr="00CF26F0" w:rsidRDefault="007A5E68" w:rsidP="00790C14">
      <w:pPr>
        <w:widowControl w:val="0"/>
        <w:autoSpaceDE w:val="0"/>
        <w:autoSpaceDN w:val="0"/>
        <w:adjustRightInd w:val="0"/>
        <w:spacing w:before="240" w:line="240" w:lineRule="auto"/>
        <w:ind w:left="480" w:hanging="480"/>
        <w:jc w:val="both"/>
        <w:rPr>
          <w:rStyle w:val="Hipervnculo"/>
          <w:rFonts w:ascii="Times New Roman" w:hAnsi="Times New Roman" w:cs="Times New Roman"/>
          <w:bCs/>
          <w:color w:val="auto"/>
          <w:shd w:val="clear" w:color="auto" w:fill="FFFFFF"/>
        </w:rPr>
      </w:pPr>
      <w:r w:rsidRPr="00CF26F0">
        <w:rPr>
          <w:rFonts w:ascii="Times New Roman" w:hAnsi="Times New Roman" w:cs="Times New Roman"/>
        </w:rPr>
        <w:t xml:space="preserve">Palacios, M. D., Conforme-Zambrano, E. G., Villavicencio, F., Arpi, N., Clavijo, R. C., &amp; Mora, J. C. </w:t>
      </w:r>
      <w:r w:rsidRPr="00CF26F0">
        <w:rPr>
          <w:rFonts w:ascii="Times New Roman" w:hAnsi="Times New Roman" w:cs="Times New Roman"/>
        </w:rPr>
        <w:tab/>
        <w:t>(2018). Manifestaciones de control de padres y madres de familia</w:t>
      </w:r>
      <w:r w:rsidR="00FA2945" w:rsidRPr="00CF26F0">
        <w:rPr>
          <w:rFonts w:ascii="Times New Roman" w:hAnsi="Times New Roman" w:cs="Times New Roman"/>
        </w:rPr>
        <w:t xml:space="preserve"> en Cuenca, Ecuador, sobre sus </w:t>
      </w:r>
      <w:r w:rsidRPr="00CF26F0">
        <w:rPr>
          <w:rFonts w:ascii="Times New Roman" w:hAnsi="Times New Roman" w:cs="Times New Roman"/>
        </w:rPr>
        <w:t>hijos e entre 5 y 12 años</w:t>
      </w:r>
      <w:r w:rsidRPr="00CF26F0">
        <w:rPr>
          <w:rFonts w:ascii="Times New Roman" w:hAnsi="Times New Roman" w:cs="Times New Roman"/>
          <w:i/>
        </w:rPr>
        <w:t>. Revista Perspectivas</w:t>
      </w:r>
      <w:r w:rsidRPr="00CF26F0">
        <w:rPr>
          <w:rFonts w:ascii="Times New Roman" w:hAnsi="Times New Roman" w:cs="Times New Roman"/>
        </w:rPr>
        <w:t xml:space="preserve">, </w:t>
      </w:r>
      <w:r w:rsidRPr="00CF26F0">
        <w:rPr>
          <w:rFonts w:ascii="Times New Roman" w:hAnsi="Times New Roman" w:cs="Times New Roman"/>
          <w:i/>
        </w:rPr>
        <w:t>3</w:t>
      </w:r>
      <w:r w:rsidRPr="00CF26F0">
        <w:rPr>
          <w:rFonts w:ascii="Times New Roman" w:hAnsi="Times New Roman" w:cs="Times New Roman"/>
        </w:rPr>
        <w:t>(1), 44-58.</w:t>
      </w:r>
      <w:r w:rsidRPr="00CF26F0">
        <w:rPr>
          <w:rFonts w:ascii="Times New Roman" w:hAnsi="Times New Roman" w:cs="Times New Roman"/>
          <w:bCs/>
          <w:shd w:val="clear" w:color="auto" w:fill="FFFFFF"/>
        </w:rPr>
        <w:t xml:space="preserve"> </w:t>
      </w:r>
      <w:hyperlink r:id="rId22" w:history="1">
        <w:r w:rsidRPr="00CF26F0">
          <w:rPr>
            <w:rStyle w:val="Hipervnculo"/>
            <w:rFonts w:ascii="Times New Roman" w:hAnsi="Times New Roman" w:cs="Times New Roman"/>
            <w:bCs/>
            <w:color w:val="auto"/>
            <w:shd w:val="clear" w:color="auto" w:fill="FFFFFF"/>
          </w:rPr>
          <w:t>https://doi.org/10.22463/25909215.1423</w:t>
        </w:r>
      </w:hyperlink>
    </w:p>
    <w:p w14:paraId="00852BB3" w14:textId="4DB85BBC" w:rsidR="007A5E68" w:rsidRPr="00CF26F0" w:rsidRDefault="007A5E68" w:rsidP="00790C14">
      <w:pPr>
        <w:widowControl w:val="0"/>
        <w:autoSpaceDE w:val="0"/>
        <w:autoSpaceDN w:val="0"/>
        <w:adjustRightInd w:val="0"/>
        <w:spacing w:before="240" w:line="240" w:lineRule="auto"/>
        <w:ind w:left="480" w:hanging="480"/>
        <w:jc w:val="both"/>
        <w:rPr>
          <w:rFonts w:ascii="Times New Roman" w:hAnsi="Times New Roman" w:cs="Times New Roman"/>
          <w:lang w:val="en-US"/>
        </w:rPr>
      </w:pPr>
      <w:r w:rsidRPr="00CF26F0">
        <w:rPr>
          <w:rFonts w:ascii="Times New Roman" w:hAnsi="Times New Roman" w:cs="Times New Roman"/>
        </w:rPr>
        <w:t>Palacios, M. D., Villavicencio, F., Clavijo, R., &amp; Mora, C., Conforme-Zambrano, E. G., N &amp; Arpi, N (2018). Aceptación, rechazo y control parental asociados a características sociodemográficas</w:t>
      </w:r>
      <w:r w:rsidR="00FA2945" w:rsidRPr="00CF26F0">
        <w:rPr>
          <w:rFonts w:ascii="Times New Roman" w:hAnsi="Times New Roman" w:cs="Times New Roman"/>
        </w:rPr>
        <w:t xml:space="preserve"> de padres en Cuenca, Ecuador. </w:t>
      </w:r>
      <w:r w:rsidRPr="00CF26F0">
        <w:rPr>
          <w:rFonts w:ascii="Times New Roman" w:hAnsi="Times New Roman" w:cs="Times New Roman"/>
          <w:i/>
          <w:iCs/>
          <w:lang w:val="en-US"/>
        </w:rPr>
        <w:t xml:space="preserve">INNOVA Research Journal, 3, </w:t>
      </w:r>
      <w:r w:rsidR="00FA2945" w:rsidRPr="00CF26F0">
        <w:rPr>
          <w:rFonts w:ascii="Times New Roman" w:hAnsi="Times New Roman" w:cs="Times New Roman"/>
          <w:iCs/>
          <w:lang w:val="en-US"/>
        </w:rPr>
        <w:t>(</w:t>
      </w:r>
      <w:r w:rsidRPr="00CF26F0">
        <w:rPr>
          <w:rFonts w:ascii="Times New Roman" w:hAnsi="Times New Roman" w:cs="Times New Roman"/>
          <w:iCs/>
          <w:lang w:val="en-US"/>
        </w:rPr>
        <w:t>12</w:t>
      </w:r>
      <w:r w:rsidR="00FA2945" w:rsidRPr="00CF26F0">
        <w:rPr>
          <w:rFonts w:ascii="Times New Roman" w:hAnsi="Times New Roman" w:cs="Times New Roman"/>
          <w:iCs/>
          <w:lang w:val="en-US"/>
        </w:rPr>
        <w:t>)</w:t>
      </w:r>
      <w:r w:rsidRPr="00CF26F0">
        <w:rPr>
          <w:rFonts w:ascii="Times New Roman" w:hAnsi="Times New Roman" w:cs="Times New Roman"/>
          <w:iCs/>
          <w:lang w:val="en-US"/>
        </w:rPr>
        <w:t>,</w:t>
      </w:r>
      <w:r w:rsidRPr="00CF26F0">
        <w:rPr>
          <w:rFonts w:ascii="Times New Roman" w:hAnsi="Times New Roman" w:cs="Times New Roman"/>
          <w:i/>
          <w:iCs/>
          <w:lang w:val="en-US"/>
        </w:rPr>
        <w:t xml:space="preserve"> </w:t>
      </w:r>
      <w:r w:rsidRPr="00CF26F0">
        <w:rPr>
          <w:rFonts w:ascii="Times New Roman" w:hAnsi="Times New Roman" w:cs="Times New Roman"/>
          <w:iCs/>
          <w:lang w:val="en-US"/>
        </w:rPr>
        <w:t>38-54</w:t>
      </w:r>
      <w:r w:rsidRPr="00CF26F0">
        <w:rPr>
          <w:rFonts w:ascii="Times New Roman" w:hAnsi="Times New Roman" w:cs="Times New Roman"/>
          <w:lang w:val="en-US"/>
        </w:rPr>
        <w:t xml:space="preserve">. </w:t>
      </w:r>
      <w:hyperlink r:id="rId23" w:history="1">
        <w:r w:rsidRPr="00CF26F0">
          <w:rPr>
            <w:rStyle w:val="Hipervnculo"/>
            <w:rFonts w:ascii="Times New Roman" w:hAnsi="Times New Roman" w:cs="Times New Roman"/>
            <w:bCs/>
            <w:color w:val="auto"/>
            <w:shd w:val="clear" w:color="auto" w:fill="FFFFFF"/>
            <w:lang w:val="en-US"/>
          </w:rPr>
          <w:t>https://doi.org/10.33890/innova.v3.n12.2018.697</w:t>
        </w:r>
      </w:hyperlink>
    </w:p>
    <w:p w14:paraId="0FEA11E0" w14:textId="77777777" w:rsidR="007A5E68" w:rsidRPr="00CF26F0" w:rsidRDefault="007A5E68" w:rsidP="00790C14">
      <w:pPr>
        <w:autoSpaceDE w:val="0"/>
        <w:autoSpaceDN w:val="0"/>
        <w:adjustRightInd w:val="0"/>
        <w:spacing w:before="240" w:line="240" w:lineRule="auto"/>
        <w:ind w:left="720" w:hanging="720"/>
        <w:jc w:val="both"/>
        <w:rPr>
          <w:rStyle w:val="Hipervnculo"/>
          <w:rFonts w:ascii="Times New Roman" w:hAnsi="Times New Roman" w:cs="Times New Roman"/>
          <w:bCs/>
          <w:color w:val="auto"/>
          <w:shd w:val="clear" w:color="auto" w:fill="FFFFFF"/>
          <w:lang w:val="en-US"/>
        </w:rPr>
      </w:pPr>
      <w:r w:rsidRPr="00CF26F0">
        <w:rPr>
          <w:rFonts w:ascii="Times New Roman" w:hAnsi="Times New Roman" w:cs="Times New Roman"/>
          <w:lang w:val="en-US" w:eastAsia="es-ES"/>
        </w:rPr>
        <w:t xml:space="preserve">Pomerantz, E. M., &amp; Eaton, M. M. (2001). Maternal intrusive support in the academic context: Transactional socialization processes. </w:t>
      </w:r>
      <w:r w:rsidRPr="00CF26F0">
        <w:rPr>
          <w:rFonts w:ascii="Times New Roman" w:hAnsi="Times New Roman" w:cs="Times New Roman"/>
          <w:i/>
          <w:iCs/>
          <w:lang w:val="en-US" w:eastAsia="es-ES"/>
        </w:rPr>
        <w:t>Developmental Psychology, 37</w:t>
      </w:r>
      <w:r w:rsidRPr="00CF26F0">
        <w:rPr>
          <w:rFonts w:ascii="Times New Roman" w:hAnsi="Times New Roman" w:cs="Times New Roman"/>
          <w:lang w:val="en-US" w:eastAsia="es-ES"/>
        </w:rPr>
        <w:t xml:space="preserve">, 174. doi:10.1037/0012-1649.37.2.174. </w:t>
      </w:r>
      <w:hyperlink r:id="rId24" w:tgtFrame="_blank" w:history="1">
        <w:r w:rsidRPr="00CF26F0">
          <w:rPr>
            <w:rStyle w:val="Hipervnculo"/>
            <w:rFonts w:ascii="Times New Roman" w:hAnsi="Times New Roman" w:cs="Times New Roman"/>
            <w:bCs/>
            <w:color w:val="auto"/>
            <w:shd w:val="clear" w:color="auto" w:fill="FFFFFF"/>
            <w:lang w:val="en-US"/>
          </w:rPr>
          <w:t>https://doi.org/10.1037/0012-1649.37.2.174</w:t>
        </w:r>
      </w:hyperlink>
    </w:p>
    <w:p w14:paraId="21BC796C" w14:textId="77777777" w:rsidR="007A5E68" w:rsidRPr="00CF26F0" w:rsidRDefault="007A5E68" w:rsidP="00790C14">
      <w:pPr>
        <w:autoSpaceDE w:val="0"/>
        <w:autoSpaceDN w:val="0"/>
        <w:adjustRightInd w:val="0"/>
        <w:spacing w:before="240" w:line="240" w:lineRule="auto"/>
        <w:ind w:left="720" w:hanging="720"/>
        <w:jc w:val="both"/>
        <w:rPr>
          <w:rStyle w:val="Hipervnculo"/>
          <w:rFonts w:ascii="Times New Roman" w:hAnsi="Times New Roman" w:cs="Times New Roman"/>
          <w:bCs/>
          <w:color w:val="auto"/>
          <w:shd w:val="clear" w:color="auto" w:fill="FFFFFF"/>
        </w:rPr>
      </w:pPr>
      <w:r w:rsidRPr="00CF26F0">
        <w:rPr>
          <w:rFonts w:ascii="Times New Roman" w:hAnsi="Times New Roman" w:cs="Times New Roman"/>
          <w:lang w:val="en-US" w:eastAsia="es-ES"/>
        </w:rPr>
        <w:t xml:space="preserve">Pinquart, M. &amp; Kauser, R. (2018). ¿Do the associations of parenting styles with behavior problems and </w:t>
      </w:r>
      <w:r w:rsidRPr="00CF26F0">
        <w:rPr>
          <w:rFonts w:ascii="Times New Roman" w:hAnsi="Times New Roman" w:cs="Times New Roman"/>
          <w:lang w:val="en-US" w:eastAsia="es-ES"/>
        </w:rPr>
        <w:tab/>
        <w:t xml:space="preserve">academic achievement vary by culture? Results from a meta-analysis. </w:t>
      </w:r>
      <w:r w:rsidRPr="00CF26F0">
        <w:rPr>
          <w:rFonts w:ascii="Times New Roman" w:hAnsi="Times New Roman" w:cs="Times New Roman"/>
          <w:i/>
          <w:iCs/>
          <w:lang w:val="en-US" w:eastAsia="es-ES"/>
        </w:rPr>
        <w:t xml:space="preserve">Cultural Diversity and </w:t>
      </w:r>
      <w:r w:rsidRPr="00CF26F0">
        <w:rPr>
          <w:rFonts w:ascii="Times New Roman" w:hAnsi="Times New Roman" w:cs="Times New Roman"/>
          <w:i/>
          <w:iCs/>
          <w:lang w:val="en-US" w:eastAsia="es-ES"/>
        </w:rPr>
        <w:tab/>
        <w:t>Ethnic Minority Psychology, 24,</w:t>
      </w:r>
      <w:r w:rsidRPr="00CF26F0">
        <w:rPr>
          <w:rFonts w:ascii="Times New Roman" w:hAnsi="Times New Roman" w:cs="Times New Roman"/>
          <w:lang w:val="en-US" w:eastAsia="es-ES"/>
        </w:rPr>
        <w:t xml:space="preserve"> 75-100. </w:t>
      </w:r>
      <w:hyperlink r:id="rId25" w:tgtFrame="_blank" w:history="1">
        <w:r w:rsidRPr="00CF26F0">
          <w:rPr>
            <w:rStyle w:val="Hipervnculo"/>
            <w:rFonts w:ascii="Times New Roman" w:hAnsi="Times New Roman" w:cs="Times New Roman"/>
            <w:bCs/>
            <w:color w:val="auto"/>
            <w:shd w:val="clear" w:color="auto" w:fill="FFFFFF"/>
          </w:rPr>
          <w:t>https://doi.org/10.1037/cdp0000149</w:t>
        </w:r>
      </w:hyperlink>
    </w:p>
    <w:p w14:paraId="568AE84E" w14:textId="77777777" w:rsidR="007A5E68" w:rsidRPr="00CF26F0" w:rsidRDefault="007A5E68" w:rsidP="00790C14">
      <w:pPr>
        <w:spacing w:before="240" w:after="0" w:line="240" w:lineRule="auto"/>
        <w:ind w:left="567" w:hanging="567"/>
        <w:jc w:val="both"/>
        <w:rPr>
          <w:rFonts w:ascii="Times New Roman" w:hAnsi="Times New Roman" w:cs="Times New Roman"/>
          <w:lang w:val="en-US"/>
        </w:rPr>
      </w:pPr>
      <w:r w:rsidRPr="00CF26F0">
        <w:rPr>
          <w:rFonts w:ascii="Times New Roman" w:hAnsi="Times New Roman" w:cs="Times New Roman"/>
        </w:rPr>
        <w:lastRenderedPageBreak/>
        <w:t xml:space="preserve">Ryan, R. M., &amp; Deci, E. L. (2017). </w:t>
      </w:r>
      <w:r w:rsidRPr="00CF26F0">
        <w:rPr>
          <w:rFonts w:ascii="Times New Roman" w:hAnsi="Times New Roman" w:cs="Times New Roman"/>
          <w:i/>
          <w:lang w:val="en-US"/>
        </w:rPr>
        <w:t>Self-Determination Theory. Basic Psychological Needs in Motivation, Development, and Wellness</w:t>
      </w:r>
      <w:r w:rsidRPr="00CF26F0">
        <w:rPr>
          <w:rFonts w:ascii="Times New Roman" w:hAnsi="Times New Roman" w:cs="Times New Roman"/>
          <w:lang w:val="en-US"/>
        </w:rPr>
        <w:t>. New York: Guilford Press.</w:t>
      </w:r>
    </w:p>
    <w:p w14:paraId="29FEE625" w14:textId="242C46B7" w:rsidR="007A5E68" w:rsidRPr="00CF26F0" w:rsidRDefault="007A5E68"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Ryan, R., Deci, E., Grolnick, W. &amp; La Guardia, J. (2006). The signifi</w:t>
      </w:r>
      <w:r w:rsidR="00FA2945" w:rsidRPr="00CF26F0">
        <w:rPr>
          <w:rFonts w:ascii="Times New Roman" w:hAnsi="Times New Roman" w:cs="Times New Roman"/>
          <w:lang w:val="en-US" w:eastAsia="es-ES"/>
        </w:rPr>
        <w:t xml:space="preserve">cance of autonomy and autonomy </w:t>
      </w:r>
      <w:r w:rsidRPr="00CF26F0">
        <w:rPr>
          <w:rFonts w:ascii="Times New Roman" w:hAnsi="Times New Roman" w:cs="Times New Roman"/>
          <w:lang w:val="en-US" w:eastAsia="es-ES"/>
        </w:rPr>
        <w:t>support in psychological development and psychopa</w:t>
      </w:r>
      <w:r w:rsidR="00FA2945" w:rsidRPr="00CF26F0">
        <w:rPr>
          <w:rFonts w:ascii="Times New Roman" w:hAnsi="Times New Roman" w:cs="Times New Roman"/>
          <w:lang w:val="en-US" w:eastAsia="es-ES"/>
        </w:rPr>
        <w:t xml:space="preserve">thology. En D. Cichetti (Ed.), </w:t>
      </w:r>
      <w:r w:rsidRPr="00CF26F0">
        <w:rPr>
          <w:rFonts w:ascii="Times New Roman" w:hAnsi="Times New Roman" w:cs="Times New Roman"/>
          <w:i/>
          <w:iCs/>
          <w:lang w:val="en-US" w:eastAsia="es-ES"/>
        </w:rPr>
        <w:t>Developmental psychopathology. Theory and method (2 ed., Vol 1, pp. 795-849).</w:t>
      </w:r>
      <w:r w:rsidR="00FA2945" w:rsidRPr="00CF26F0">
        <w:rPr>
          <w:rFonts w:ascii="Times New Roman" w:hAnsi="Times New Roman" w:cs="Times New Roman"/>
          <w:lang w:val="en-US" w:eastAsia="es-ES"/>
        </w:rPr>
        <w:t xml:space="preserve"> Hoboken, NJ: John </w:t>
      </w:r>
      <w:r w:rsidRPr="00CF26F0">
        <w:rPr>
          <w:rFonts w:ascii="Times New Roman" w:hAnsi="Times New Roman" w:cs="Times New Roman"/>
          <w:lang w:val="en-US" w:eastAsia="es-ES"/>
        </w:rPr>
        <w:t>Wiley &amp; Sons Inc.</w:t>
      </w:r>
    </w:p>
    <w:p w14:paraId="32CFE785" w14:textId="556C1AFD" w:rsidR="007A5E68" w:rsidRPr="00CF26F0" w:rsidRDefault="007A5E68" w:rsidP="00790C14">
      <w:pPr>
        <w:spacing w:before="240" w:line="240" w:lineRule="auto"/>
        <w:ind w:left="861" w:right="-1" w:hanging="721"/>
        <w:jc w:val="both"/>
        <w:rPr>
          <w:rFonts w:ascii="Times New Roman" w:hAnsi="Times New Roman" w:cs="Times New Roman"/>
          <w:lang w:val="en-US" w:eastAsia="es-ES"/>
        </w:rPr>
      </w:pPr>
      <w:r w:rsidRPr="00CF26F0">
        <w:rPr>
          <w:rFonts w:ascii="Times New Roman" w:hAnsi="Times New Roman" w:cs="Times New Roman"/>
          <w:lang w:val="en-US" w:eastAsia="es-ES"/>
        </w:rPr>
        <w:t xml:space="preserve">Schvaneveldt, P. L. (2014). Parenting in Ecuador: Behaviors that promote social competence. In H. Selin (Eds.), </w:t>
      </w:r>
      <w:r w:rsidRPr="00CF26F0">
        <w:rPr>
          <w:rFonts w:ascii="Times New Roman" w:hAnsi="Times New Roman" w:cs="Times New Roman"/>
          <w:i/>
          <w:lang w:val="en-US" w:eastAsia="es-ES"/>
        </w:rPr>
        <w:t>Parenting Across Cultures</w:t>
      </w:r>
      <w:r w:rsidRPr="00CF26F0">
        <w:rPr>
          <w:rFonts w:ascii="Times New Roman" w:hAnsi="Times New Roman" w:cs="Times New Roman"/>
          <w:lang w:val="en-US" w:eastAsia="es-ES"/>
        </w:rPr>
        <w:t xml:space="preserve"> (pp. 323-334). Netherlands: Springer. </w:t>
      </w:r>
    </w:p>
    <w:p w14:paraId="6CF19721" w14:textId="11BE98EC" w:rsidR="007A5E68" w:rsidRPr="00CF26F0" w:rsidRDefault="007A5E68" w:rsidP="00790C14">
      <w:pPr>
        <w:autoSpaceDE w:val="0"/>
        <w:autoSpaceDN w:val="0"/>
        <w:adjustRightInd w:val="0"/>
        <w:spacing w:before="240" w:line="240" w:lineRule="auto"/>
        <w:ind w:left="720" w:hanging="720"/>
        <w:jc w:val="both"/>
        <w:rPr>
          <w:rStyle w:val="Hipervnculo"/>
          <w:rFonts w:ascii="Times New Roman" w:hAnsi="Times New Roman" w:cs="Times New Roman"/>
          <w:bCs/>
          <w:color w:val="auto"/>
          <w:shd w:val="clear" w:color="auto" w:fill="FFFFFF"/>
          <w:lang w:val="en-US"/>
        </w:rPr>
      </w:pPr>
      <w:r w:rsidRPr="00CF26F0">
        <w:rPr>
          <w:rFonts w:ascii="Times New Roman" w:hAnsi="Times New Roman" w:cs="Times New Roman"/>
          <w:lang w:val="en-US" w:eastAsia="es-ES"/>
        </w:rPr>
        <w:t xml:space="preserve">Scharf, M. &amp; Goldner, L. (2018). “If you really love me, you will do/be…”: </w:t>
      </w:r>
      <w:r w:rsidR="00FA2945" w:rsidRPr="00CF26F0">
        <w:rPr>
          <w:rFonts w:ascii="Times New Roman" w:hAnsi="Times New Roman" w:cs="Times New Roman"/>
          <w:lang w:val="en-US" w:eastAsia="es-ES"/>
        </w:rPr>
        <w:t xml:space="preserve">Parental psychological control </w:t>
      </w:r>
      <w:r w:rsidRPr="00CF26F0">
        <w:rPr>
          <w:rFonts w:ascii="Times New Roman" w:hAnsi="Times New Roman" w:cs="Times New Roman"/>
          <w:lang w:val="en-US" w:eastAsia="es-ES"/>
        </w:rPr>
        <w:t xml:space="preserve">and its implications for children's adjustment. Developmental Review, </w:t>
      </w:r>
      <w:r w:rsidRPr="00CF26F0">
        <w:rPr>
          <w:rFonts w:ascii="Times New Roman" w:hAnsi="Times New Roman" w:cs="Times New Roman"/>
          <w:i/>
          <w:lang w:val="en-US" w:eastAsia="es-ES"/>
        </w:rPr>
        <w:t>49</w:t>
      </w:r>
      <w:r w:rsidRPr="00CF26F0">
        <w:rPr>
          <w:rFonts w:ascii="Times New Roman" w:hAnsi="Times New Roman" w:cs="Times New Roman"/>
          <w:lang w:val="en-US" w:eastAsia="es-ES"/>
        </w:rPr>
        <w:t>, 16-30.</w:t>
      </w:r>
      <w:r w:rsidR="001A6F77" w:rsidRPr="00CF26F0">
        <w:rPr>
          <w:rFonts w:ascii="Times New Roman" w:hAnsi="Times New Roman" w:cs="Times New Roman"/>
          <w:lang w:val="en-US" w:eastAsia="es-ES"/>
        </w:rPr>
        <w:t xml:space="preserve"> </w:t>
      </w:r>
      <w:hyperlink r:id="rId26" w:tgtFrame="_blank" w:tooltip="Persistent link using digital object identifier" w:history="1">
        <w:r w:rsidRPr="00CF26F0">
          <w:rPr>
            <w:rStyle w:val="Hipervnculo"/>
            <w:rFonts w:ascii="Times New Roman" w:hAnsi="Times New Roman" w:cs="Times New Roman"/>
            <w:bCs/>
            <w:color w:val="auto"/>
            <w:shd w:val="clear" w:color="auto" w:fill="FFFFFF"/>
            <w:lang w:val="en-US"/>
          </w:rPr>
          <w:t>https://doi.org/10.1016/j.dr.2018.07.002</w:t>
        </w:r>
      </w:hyperlink>
    </w:p>
    <w:p w14:paraId="0B3FC793" w14:textId="77777777" w:rsidR="007A5E68" w:rsidRPr="00CF26F0" w:rsidRDefault="007A5E68" w:rsidP="00790C14">
      <w:pPr>
        <w:autoSpaceDE w:val="0"/>
        <w:autoSpaceDN w:val="0"/>
        <w:adjustRightInd w:val="0"/>
        <w:spacing w:before="240" w:line="240" w:lineRule="auto"/>
        <w:ind w:left="720" w:hanging="720"/>
        <w:jc w:val="both"/>
        <w:rPr>
          <w:rFonts w:ascii="Times New Roman" w:hAnsi="Times New Roman" w:cs="Times New Roman"/>
          <w:lang w:val="en-US" w:eastAsia="es-ES"/>
        </w:rPr>
      </w:pPr>
      <w:r w:rsidRPr="00CF26F0">
        <w:rPr>
          <w:rFonts w:ascii="Times New Roman" w:hAnsi="Times New Roman" w:cs="Times New Roman"/>
          <w:lang w:val="en-US" w:eastAsia="es-ES"/>
        </w:rPr>
        <w:t>Skinner, E. A., &amp; Edge, K. (2002).</w:t>
      </w:r>
      <w:r w:rsidRPr="00CF26F0">
        <w:rPr>
          <w:rFonts w:ascii="Times New Roman" w:hAnsi="Times New Roman" w:cs="Times New Roman"/>
          <w:i/>
          <w:lang w:val="en-US" w:eastAsia="es-ES"/>
        </w:rPr>
        <w:t xml:space="preserve"> </w:t>
      </w:r>
      <w:r w:rsidRPr="00CF26F0">
        <w:rPr>
          <w:rFonts w:ascii="Times New Roman" w:hAnsi="Times New Roman" w:cs="Times New Roman"/>
          <w:lang w:val="en-US" w:eastAsia="es-ES"/>
        </w:rPr>
        <w:t>Parenting, motivation, and the development of children's coping.</w:t>
      </w:r>
      <w:r w:rsidRPr="00CF26F0">
        <w:rPr>
          <w:rFonts w:ascii="Times New Roman" w:hAnsi="Times New Roman" w:cs="Times New Roman"/>
          <w:i/>
          <w:lang w:val="en-US" w:eastAsia="es-ES"/>
        </w:rPr>
        <w:t xml:space="preserve"> </w:t>
      </w:r>
      <w:r w:rsidRPr="00CF26F0">
        <w:rPr>
          <w:rFonts w:ascii="Times New Roman" w:hAnsi="Times New Roman" w:cs="Times New Roman"/>
          <w:lang w:val="en-US" w:eastAsia="es-ES"/>
        </w:rPr>
        <w:t xml:space="preserve">In L. J. Crockett (Ed.), </w:t>
      </w:r>
      <w:r w:rsidRPr="00CF26F0">
        <w:rPr>
          <w:rFonts w:ascii="Times New Roman" w:hAnsi="Times New Roman" w:cs="Times New Roman"/>
          <w:i/>
          <w:lang w:val="en-US" w:eastAsia="es-ES"/>
        </w:rPr>
        <w:t xml:space="preserve">Agency, motivation, and the life course: The Nebaska symposium on motivation, </w:t>
      </w:r>
      <w:r w:rsidRPr="00CF26F0">
        <w:rPr>
          <w:rFonts w:ascii="Times New Roman" w:hAnsi="Times New Roman" w:cs="Times New Roman"/>
          <w:lang w:val="en-US" w:eastAsia="es-ES"/>
        </w:rPr>
        <w:t>Vol. 48 (pp. 77-143). Lincoln, NE: University of Nebraska Press.</w:t>
      </w:r>
    </w:p>
    <w:p w14:paraId="28D80C2C" w14:textId="77777777" w:rsidR="007A5E68" w:rsidRPr="00CF26F0" w:rsidRDefault="007A5E68" w:rsidP="00790C14">
      <w:pPr>
        <w:spacing w:before="240" w:line="240" w:lineRule="auto"/>
        <w:ind w:left="567" w:hanging="567"/>
        <w:jc w:val="both"/>
        <w:rPr>
          <w:rStyle w:val="Hipervnculo"/>
          <w:rFonts w:ascii="Times New Roman" w:hAnsi="Times New Roman" w:cs="Times New Roman"/>
          <w:bCs/>
          <w:color w:val="auto"/>
          <w:shd w:val="clear" w:color="auto" w:fill="FFFFFF"/>
          <w:lang w:val="en-US"/>
        </w:rPr>
      </w:pPr>
      <w:r w:rsidRPr="00CF26F0">
        <w:rPr>
          <w:rFonts w:ascii="Times New Roman" w:hAnsi="Times New Roman" w:cs="Times New Roman"/>
          <w:lang w:val="en-US"/>
        </w:rPr>
        <w:t xml:space="preserve">Stover, J., Bruno, F., Uriel, F., &amp; Fernandez, M. (2017). </w:t>
      </w:r>
      <w:r w:rsidRPr="00CF26F0">
        <w:rPr>
          <w:rFonts w:ascii="Times New Roman" w:hAnsi="Times New Roman" w:cs="Times New Roman"/>
        </w:rPr>
        <w:t xml:space="preserve">Teoría de la Autodeterminación: una revisión teórica. </w:t>
      </w:r>
      <w:r w:rsidRPr="00CF26F0">
        <w:rPr>
          <w:rFonts w:ascii="Times New Roman" w:hAnsi="Times New Roman" w:cs="Times New Roman"/>
          <w:i/>
        </w:rPr>
        <w:t>Perspectivas en Psicología: Revista de Psicología y Ciencias Afines</w:t>
      </w:r>
      <w:r w:rsidRPr="00CF26F0">
        <w:rPr>
          <w:rFonts w:ascii="Times New Roman" w:hAnsi="Times New Roman" w:cs="Times New Roman"/>
        </w:rPr>
        <w:t>,</w:t>
      </w:r>
      <w:r w:rsidRPr="00CF26F0">
        <w:rPr>
          <w:rFonts w:ascii="Times New Roman" w:hAnsi="Times New Roman" w:cs="Times New Roman"/>
          <w:i/>
        </w:rPr>
        <w:t xml:space="preserve"> 14</w:t>
      </w:r>
      <w:r w:rsidRPr="00CF26F0">
        <w:rPr>
          <w:rFonts w:ascii="Times New Roman" w:hAnsi="Times New Roman" w:cs="Times New Roman"/>
        </w:rPr>
        <w:t xml:space="preserve"> (2), 105-115. doi:1668-71. </w:t>
      </w:r>
      <w:hyperlink r:id="rId27" w:history="1">
        <w:r w:rsidRPr="00CF26F0">
          <w:rPr>
            <w:rStyle w:val="Hipervnculo"/>
            <w:rFonts w:ascii="Times New Roman" w:hAnsi="Times New Roman" w:cs="Times New Roman"/>
            <w:bCs/>
            <w:color w:val="auto"/>
            <w:shd w:val="clear" w:color="auto" w:fill="FFFFFF"/>
            <w:lang w:val="en-US"/>
          </w:rPr>
          <w:t>https://ri.conicet.gov.ar/handle/11336/73304</w:t>
        </w:r>
      </w:hyperlink>
      <w:r w:rsidRPr="00CF26F0">
        <w:rPr>
          <w:rStyle w:val="Hipervnculo"/>
          <w:rFonts w:ascii="Times New Roman" w:hAnsi="Times New Roman" w:cs="Times New Roman"/>
          <w:bCs/>
          <w:color w:val="auto"/>
          <w:shd w:val="clear" w:color="auto" w:fill="FFFFFF"/>
          <w:lang w:val="en-US"/>
        </w:rPr>
        <w:t xml:space="preserve"> </w:t>
      </w:r>
    </w:p>
    <w:p w14:paraId="0357CF8D" w14:textId="77777777" w:rsidR="007A5E68" w:rsidRPr="00CF26F0" w:rsidRDefault="007A5E68" w:rsidP="007A5E68">
      <w:pPr>
        <w:rPr>
          <w:rFonts w:ascii="Times New Roman" w:hAnsi="Times New Roman" w:cs="Times New Roman"/>
        </w:rPr>
      </w:pPr>
    </w:p>
    <w:p w14:paraId="7C588F14" w14:textId="77777777" w:rsidR="008B30E7" w:rsidRPr="00CF26F0" w:rsidRDefault="008B30E7" w:rsidP="007A5E68">
      <w:pPr>
        <w:autoSpaceDE w:val="0"/>
        <w:autoSpaceDN w:val="0"/>
        <w:adjustRightInd w:val="0"/>
        <w:spacing w:before="240" w:line="276" w:lineRule="auto"/>
        <w:ind w:left="720" w:hanging="720"/>
        <w:jc w:val="both"/>
        <w:rPr>
          <w:rFonts w:ascii="Times New Roman" w:hAnsi="Times New Roman" w:cs="Times New Roman"/>
        </w:rPr>
      </w:pPr>
    </w:p>
    <w:sectPr w:rsidR="008B30E7" w:rsidRPr="00CF26F0" w:rsidSect="00985FA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5DB4" w14:textId="77777777" w:rsidR="00591AFE" w:rsidRDefault="00591AFE" w:rsidP="008B30E7">
      <w:pPr>
        <w:spacing w:after="0" w:line="240" w:lineRule="auto"/>
      </w:pPr>
      <w:r>
        <w:separator/>
      </w:r>
    </w:p>
  </w:endnote>
  <w:endnote w:type="continuationSeparator" w:id="0">
    <w:p w14:paraId="19F06BFC" w14:textId="77777777" w:rsidR="00591AFE" w:rsidRDefault="00591AFE" w:rsidP="008B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4F275" w14:textId="77777777" w:rsidR="00591AFE" w:rsidRDefault="00591AFE" w:rsidP="008B30E7">
      <w:pPr>
        <w:spacing w:after="0" w:line="240" w:lineRule="auto"/>
      </w:pPr>
      <w:r>
        <w:separator/>
      </w:r>
    </w:p>
  </w:footnote>
  <w:footnote w:type="continuationSeparator" w:id="0">
    <w:p w14:paraId="68AE83A9" w14:textId="77777777" w:rsidR="00591AFE" w:rsidRDefault="00591AFE" w:rsidP="008B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181D"/>
    <w:multiLevelType w:val="multilevel"/>
    <w:tmpl w:val="6E3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DD"/>
    <w:rsid w:val="00005B73"/>
    <w:rsid w:val="00013797"/>
    <w:rsid w:val="00015453"/>
    <w:rsid w:val="0001776E"/>
    <w:rsid w:val="00027EFB"/>
    <w:rsid w:val="000631C6"/>
    <w:rsid w:val="00073303"/>
    <w:rsid w:val="00074AC7"/>
    <w:rsid w:val="00082DF3"/>
    <w:rsid w:val="000A1EF3"/>
    <w:rsid w:val="000A58AD"/>
    <w:rsid w:val="000C72C3"/>
    <w:rsid w:val="000D10AE"/>
    <w:rsid w:val="000E6870"/>
    <w:rsid w:val="00111FC4"/>
    <w:rsid w:val="00123D10"/>
    <w:rsid w:val="00136CDD"/>
    <w:rsid w:val="00143D82"/>
    <w:rsid w:val="00145EB4"/>
    <w:rsid w:val="00160252"/>
    <w:rsid w:val="00165C33"/>
    <w:rsid w:val="00172CBA"/>
    <w:rsid w:val="001760AF"/>
    <w:rsid w:val="0019772B"/>
    <w:rsid w:val="001A6F77"/>
    <w:rsid w:val="001D3091"/>
    <w:rsid w:val="001D4C88"/>
    <w:rsid w:val="001F2961"/>
    <w:rsid w:val="002014AD"/>
    <w:rsid w:val="00205C59"/>
    <w:rsid w:val="00215854"/>
    <w:rsid w:val="002248F2"/>
    <w:rsid w:val="0023274E"/>
    <w:rsid w:val="0023442A"/>
    <w:rsid w:val="00237895"/>
    <w:rsid w:val="002700A1"/>
    <w:rsid w:val="002701B1"/>
    <w:rsid w:val="00272759"/>
    <w:rsid w:val="002735CB"/>
    <w:rsid w:val="002832E0"/>
    <w:rsid w:val="00287037"/>
    <w:rsid w:val="002B0EC6"/>
    <w:rsid w:val="002B195B"/>
    <w:rsid w:val="002B2626"/>
    <w:rsid w:val="002C0F6C"/>
    <w:rsid w:val="002C43A2"/>
    <w:rsid w:val="002C6F77"/>
    <w:rsid w:val="003238F4"/>
    <w:rsid w:val="00334C95"/>
    <w:rsid w:val="00375CCF"/>
    <w:rsid w:val="00383B66"/>
    <w:rsid w:val="00397002"/>
    <w:rsid w:val="003A58E2"/>
    <w:rsid w:val="003B02BA"/>
    <w:rsid w:val="003C0A39"/>
    <w:rsid w:val="003E42AB"/>
    <w:rsid w:val="003F178C"/>
    <w:rsid w:val="0040332E"/>
    <w:rsid w:val="00407DA1"/>
    <w:rsid w:val="00441DC8"/>
    <w:rsid w:val="00475234"/>
    <w:rsid w:val="004A4356"/>
    <w:rsid w:val="004C06D3"/>
    <w:rsid w:val="004C0B75"/>
    <w:rsid w:val="005138ED"/>
    <w:rsid w:val="00514CB9"/>
    <w:rsid w:val="00536CA6"/>
    <w:rsid w:val="00552DAE"/>
    <w:rsid w:val="00573617"/>
    <w:rsid w:val="00573864"/>
    <w:rsid w:val="00591AFE"/>
    <w:rsid w:val="0059347E"/>
    <w:rsid w:val="005B4B02"/>
    <w:rsid w:val="005F4224"/>
    <w:rsid w:val="00604383"/>
    <w:rsid w:val="00606EE2"/>
    <w:rsid w:val="0061119D"/>
    <w:rsid w:val="006154DE"/>
    <w:rsid w:val="006334FA"/>
    <w:rsid w:val="00650777"/>
    <w:rsid w:val="00656A6B"/>
    <w:rsid w:val="0066765B"/>
    <w:rsid w:val="00673C71"/>
    <w:rsid w:val="00676383"/>
    <w:rsid w:val="006E5878"/>
    <w:rsid w:val="006F3537"/>
    <w:rsid w:val="00713B69"/>
    <w:rsid w:val="00725C60"/>
    <w:rsid w:val="00746397"/>
    <w:rsid w:val="00750A9F"/>
    <w:rsid w:val="00753A42"/>
    <w:rsid w:val="00764DB1"/>
    <w:rsid w:val="00771D58"/>
    <w:rsid w:val="007801FC"/>
    <w:rsid w:val="007813D6"/>
    <w:rsid w:val="00781947"/>
    <w:rsid w:val="00790C14"/>
    <w:rsid w:val="007A1008"/>
    <w:rsid w:val="007A311A"/>
    <w:rsid w:val="007A5E68"/>
    <w:rsid w:val="007D0A91"/>
    <w:rsid w:val="007E40BD"/>
    <w:rsid w:val="007E7259"/>
    <w:rsid w:val="00831A33"/>
    <w:rsid w:val="008347FA"/>
    <w:rsid w:val="00842A16"/>
    <w:rsid w:val="008578E1"/>
    <w:rsid w:val="00857F1D"/>
    <w:rsid w:val="008A5D9B"/>
    <w:rsid w:val="008B30E7"/>
    <w:rsid w:val="008E0006"/>
    <w:rsid w:val="00917596"/>
    <w:rsid w:val="00953720"/>
    <w:rsid w:val="0096543A"/>
    <w:rsid w:val="00985FA0"/>
    <w:rsid w:val="009B11B0"/>
    <w:rsid w:val="009C3401"/>
    <w:rsid w:val="009E255F"/>
    <w:rsid w:val="009E309E"/>
    <w:rsid w:val="00A05393"/>
    <w:rsid w:val="00AC37C1"/>
    <w:rsid w:val="00AF47EA"/>
    <w:rsid w:val="00AF78DE"/>
    <w:rsid w:val="00B00BA3"/>
    <w:rsid w:val="00B06536"/>
    <w:rsid w:val="00B156BE"/>
    <w:rsid w:val="00B513D8"/>
    <w:rsid w:val="00B535D1"/>
    <w:rsid w:val="00B67795"/>
    <w:rsid w:val="00B81A4A"/>
    <w:rsid w:val="00BA67A5"/>
    <w:rsid w:val="00BC7A36"/>
    <w:rsid w:val="00C077F5"/>
    <w:rsid w:val="00C165BB"/>
    <w:rsid w:val="00C31616"/>
    <w:rsid w:val="00C53A4A"/>
    <w:rsid w:val="00C6546C"/>
    <w:rsid w:val="00C72F87"/>
    <w:rsid w:val="00C74CE4"/>
    <w:rsid w:val="00CF26F0"/>
    <w:rsid w:val="00CF4722"/>
    <w:rsid w:val="00D1617F"/>
    <w:rsid w:val="00D7110F"/>
    <w:rsid w:val="00D85514"/>
    <w:rsid w:val="00D9749F"/>
    <w:rsid w:val="00DA3A56"/>
    <w:rsid w:val="00DD18EB"/>
    <w:rsid w:val="00DD6C13"/>
    <w:rsid w:val="00E012E3"/>
    <w:rsid w:val="00E025FE"/>
    <w:rsid w:val="00E3209A"/>
    <w:rsid w:val="00E776F4"/>
    <w:rsid w:val="00E80383"/>
    <w:rsid w:val="00E97083"/>
    <w:rsid w:val="00EC505E"/>
    <w:rsid w:val="00EC65B8"/>
    <w:rsid w:val="00ED123F"/>
    <w:rsid w:val="00F012E6"/>
    <w:rsid w:val="00F13492"/>
    <w:rsid w:val="00F42363"/>
    <w:rsid w:val="00F450CE"/>
    <w:rsid w:val="00F53C2E"/>
    <w:rsid w:val="00F5540E"/>
    <w:rsid w:val="00F716ED"/>
    <w:rsid w:val="00FA2945"/>
    <w:rsid w:val="00FA302B"/>
    <w:rsid w:val="00FD21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0D0B"/>
  <w15:chartTrackingRefBased/>
  <w15:docId w15:val="{36C4117D-89EE-4910-AE9F-A39B113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36C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8B3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30E7"/>
    <w:rPr>
      <w:sz w:val="20"/>
      <w:szCs w:val="20"/>
    </w:rPr>
  </w:style>
  <w:style w:type="character" w:styleId="Refdenotaalpie">
    <w:name w:val="footnote reference"/>
    <w:basedOn w:val="Fuentedeprrafopredeter"/>
    <w:uiPriority w:val="99"/>
    <w:semiHidden/>
    <w:unhideWhenUsed/>
    <w:rsid w:val="008B30E7"/>
    <w:rPr>
      <w:vertAlign w:val="superscript"/>
    </w:rPr>
  </w:style>
  <w:style w:type="character" w:styleId="Hipervnculo">
    <w:name w:val="Hyperlink"/>
    <w:basedOn w:val="Fuentedeprrafopredeter"/>
    <w:uiPriority w:val="99"/>
    <w:unhideWhenUsed/>
    <w:rsid w:val="00F716ED"/>
    <w:rPr>
      <w:color w:val="0563C1" w:themeColor="hyperlink"/>
      <w:u w:val="single"/>
    </w:rPr>
  </w:style>
  <w:style w:type="paragraph" w:styleId="NormalWeb">
    <w:name w:val="Normal (Web)"/>
    <w:basedOn w:val="Normal"/>
    <w:uiPriority w:val="99"/>
    <w:semiHidden/>
    <w:unhideWhenUsed/>
    <w:rsid w:val="00606EE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656A6B"/>
    <w:rPr>
      <w:sz w:val="16"/>
      <w:szCs w:val="16"/>
    </w:rPr>
  </w:style>
  <w:style w:type="paragraph" w:styleId="Textocomentario">
    <w:name w:val="annotation text"/>
    <w:basedOn w:val="Normal"/>
    <w:link w:val="TextocomentarioCar"/>
    <w:uiPriority w:val="99"/>
    <w:semiHidden/>
    <w:unhideWhenUsed/>
    <w:rsid w:val="00656A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6A6B"/>
    <w:rPr>
      <w:sz w:val="20"/>
      <w:szCs w:val="20"/>
    </w:rPr>
  </w:style>
  <w:style w:type="paragraph" w:styleId="Asuntodelcomentario">
    <w:name w:val="annotation subject"/>
    <w:basedOn w:val="Textocomentario"/>
    <w:next w:val="Textocomentario"/>
    <w:link w:val="AsuntodelcomentarioCar"/>
    <w:uiPriority w:val="99"/>
    <w:semiHidden/>
    <w:unhideWhenUsed/>
    <w:rsid w:val="00656A6B"/>
    <w:rPr>
      <w:b/>
      <w:bCs/>
    </w:rPr>
  </w:style>
  <w:style w:type="character" w:customStyle="1" w:styleId="AsuntodelcomentarioCar">
    <w:name w:val="Asunto del comentario Car"/>
    <w:basedOn w:val="TextocomentarioCar"/>
    <w:link w:val="Asuntodelcomentario"/>
    <w:uiPriority w:val="99"/>
    <w:semiHidden/>
    <w:rsid w:val="00656A6B"/>
    <w:rPr>
      <w:b/>
      <w:bCs/>
      <w:sz w:val="20"/>
      <w:szCs w:val="20"/>
    </w:rPr>
  </w:style>
  <w:style w:type="paragraph" w:styleId="Textodeglobo">
    <w:name w:val="Balloon Text"/>
    <w:basedOn w:val="Normal"/>
    <w:link w:val="TextodegloboCar"/>
    <w:uiPriority w:val="99"/>
    <w:semiHidden/>
    <w:unhideWhenUsed/>
    <w:rsid w:val="00656A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A6B"/>
    <w:rPr>
      <w:rFonts w:ascii="Segoe UI" w:hAnsi="Segoe UI" w:cs="Segoe UI"/>
      <w:sz w:val="18"/>
      <w:szCs w:val="18"/>
    </w:rPr>
  </w:style>
  <w:style w:type="character" w:customStyle="1" w:styleId="A23">
    <w:name w:val="A23"/>
    <w:uiPriority w:val="99"/>
    <w:rsid w:val="00DD18EB"/>
    <w:rPr>
      <w:rFonts w:cs="Futura Lt BT"/>
      <w:color w:val="000000"/>
      <w:u w:val="single"/>
    </w:rPr>
  </w:style>
  <w:style w:type="paragraph" w:customStyle="1" w:styleId="Default">
    <w:name w:val="Default"/>
    <w:rsid w:val="00DD18E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independiente">
    <w:name w:val="Body Text"/>
    <w:basedOn w:val="Normal"/>
    <w:link w:val="TextoindependienteCar"/>
    <w:uiPriority w:val="1"/>
    <w:qFormat/>
    <w:rsid w:val="00DD18EB"/>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DD18EB"/>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0A1EF3"/>
    <w:pPr>
      <w:ind w:left="720"/>
      <w:contextualSpacing/>
    </w:pPr>
  </w:style>
  <w:style w:type="paragraph" w:styleId="HTMLconformatoprevio">
    <w:name w:val="HTML Preformatted"/>
    <w:basedOn w:val="Normal"/>
    <w:link w:val="HTMLconformatoprevioCar"/>
    <w:uiPriority w:val="99"/>
    <w:semiHidden/>
    <w:unhideWhenUsed/>
    <w:rsid w:val="002C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2C0F6C"/>
    <w:rPr>
      <w:rFonts w:ascii="Courier New" w:eastAsia="Times New Roman" w:hAnsi="Courier New" w:cs="Courier New"/>
      <w:sz w:val="20"/>
      <w:szCs w:val="20"/>
      <w:lang w:eastAsia="es-EC"/>
    </w:rPr>
  </w:style>
  <w:style w:type="character" w:styleId="nfasis">
    <w:name w:val="Emphasis"/>
    <w:basedOn w:val="Fuentedeprrafopredeter"/>
    <w:uiPriority w:val="20"/>
    <w:qFormat/>
    <w:rsid w:val="003238F4"/>
    <w:rPr>
      <w:i/>
      <w:iCs/>
    </w:rPr>
  </w:style>
  <w:style w:type="character" w:customStyle="1" w:styleId="label">
    <w:name w:val="label"/>
    <w:basedOn w:val="Fuentedeprrafopredeter"/>
    <w:rsid w:val="0023274E"/>
  </w:style>
  <w:style w:type="character" w:customStyle="1" w:styleId="value">
    <w:name w:val="value"/>
    <w:basedOn w:val="Fuentedeprrafopredeter"/>
    <w:rsid w:val="0023274E"/>
  </w:style>
  <w:style w:type="character" w:customStyle="1" w:styleId="identifier">
    <w:name w:val="identifier"/>
    <w:basedOn w:val="Fuentedeprrafopredeter"/>
    <w:rsid w:val="00375CCF"/>
  </w:style>
  <w:style w:type="character" w:customStyle="1" w:styleId="id-label">
    <w:name w:val="id-label"/>
    <w:basedOn w:val="Fuentedeprrafopredeter"/>
    <w:rsid w:val="00375CCF"/>
  </w:style>
  <w:style w:type="paragraph" w:customStyle="1" w:styleId="TableParagraph">
    <w:name w:val="Table Paragraph"/>
    <w:basedOn w:val="Normal"/>
    <w:uiPriority w:val="1"/>
    <w:qFormat/>
    <w:rsid w:val="00985FA0"/>
    <w:pPr>
      <w:widowControl w:val="0"/>
      <w:autoSpaceDE w:val="0"/>
      <w:autoSpaceDN w:val="0"/>
      <w:spacing w:after="0" w:line="240" w:lineRule="auto"/>
      <w:jc w:val="center"/>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1609">
      <w:bodyDiv w:val="1"/>
      <w:marLeft w:val="0"/>
      <w:marRight w:val="0"/>
      <w:marTop w:val="0"/>
      <w:marBottom w:val="0"/>
      <w:divBdr>
        <w:top w:val="none" w:sz="0" w:space="0" w:color="auto"/>
        <w:left w:val="none" w:sz="0" w:space="0" w:color="auto"/>
        <w:bottom w:val="none" w:sz="0" w:space="0" w:color="auto"/>
        <w:right w:val="none" w:sz="0" w:space="0" w:color="auto"/>
      </w:divBdr>
    </w:div>
    <w:div w:id="294411724">
      <w:bodyDiv w:val="1"/>
      <w:marLeft w:val="0"/>
      <w:marRight w:val="0"/>
      <w:marTop w:val="0"/>
      <w:marBottom w:val="0"/>
      <w:divBdr>
        <w:top w:val="none" w:sz="0" w:space="0" w:color="auto"/>
        <w:left w:val="none" w:sz="0" w:space="0" w:color="auto"/>
        <w:bottom w:val="none" w:sz="0" w:space="0" w:color="auto"/>
        <w:right w:val="none" w:sz="0" w:space="0" w:color="auto"/>
      </w:divBdr>
    </w:div>
    <w:div w:id="407387956">
      <w:bodyDiv w:val="1"/>
      <w:marLeft w:val="0"/>
      <w:marRight w:val="0"/>
      <w:marTop w:val="0"/>
      <w:marBottom w:val="0"/>
      <w:divBdr>
        <w:top w:val="none" w:sz="0" w:space="0" w:color="auto"/>
        <w:left w:val="none" w:sz="0" w:space="0" w:color="auto"/>
        <w:bottom w:val="none" w:sz="0" w:space="0" w:color="auto"/>
        <w:right w:val="none" w:sz="0" w:space="0" w:color="auto"/>
      </w:divBdr>
    </w:div>
    <w:div w:id="540945075">
      <w:bodyDiv w:val="1"/>
      <w:marLeft w:val="0"/>
      <w:marRight w:val="0"/>
      <w:marTop w:val="0"/>
      <w:marBottom w:val="0"/>
      <w:divBdr>
        <w:top w:val="none" w:sz="0" w:space="0" w:color="auto"/>
        <w:left w:val="none" w:sz="0" w:space="0" w:color="auto"/>
        <w:bottom w:val="none" w:sz="0" w:space="0" w:color="auto"/>
        <w:right w:val="none" w:sz="0" w:space="0" w:color="auto"/>
      </w:divBdr>
    </w:div>
    <w:div w:id="596715719">
      <w:bodyDiv w:val="1"/>
      <w:marLeft w:val="0"/>
      <w:marRight w:val="0"/>
      <w:marTop w:val="0"/>
      <w:marBottom w:val="0"/>
      <w:divBdr>
        <w:top w:val="none" w:sz="0" w:space="0" w:color="auto"/>
        <w:left w:val="none" w:sz="0" w:space="0" w:color="auto"/>
        <w:bottom w:val="none" w:sz="0" w:space="0" w:color="auto"/>
        <w:right w:val="none" w:sz="0" w:space="0" w:color="auto"/>
      </w:divBdr>
      <w:divsChild>
        <w:div w:id="1573732718">
          <w:marLeft w:val="0"/>
          <w:marRight w:val="0"/>
          <w:marTop w:val="0"/>
          <w:marBottom w:val="0"/>
          <w:divBdr>
            <w:top w:val="none" w:sz="0" w:space="0" w:color="auto"/>
            <w:left w:val="none" w:sz="0" w:space="0" w:color="auto"/>
            <w:bottom w:val="none" w:sz="0" w:space="0" w:color="auto"/>
            <w:right w:val="none" w:sz="0" w:space="0" w:color="auto"/>
          </w:divBdr>
        </w:div>
        <w:div w:id="1069569846">
          <w:marLeft w:val="0"/>
          <w:marRight w:val="0"/>
          <w:marTop w:val="0"/>
          <w:marBottom w:val="0"/>
          <w:divBdr>
            <w:top w:val="none" w:sz="0" w:space="0" w:color="auto"/>
            <w:left w:val="none" w:sz="0" w:space="0" w:color="auto"/>
            <w:bottom w:val="none" w:sz="0" w:space="0" w:color="auto"/>
            <w:right w:val="none" w:sz="0" w:space="0" w:color="auto"/>
          </w:divBdr>
        </w:div>
        <w:div w:id="1221744523">
          <w:marLeft w:val="0"/>
          <w:marRight w:val="0"/>
          <w:marTop w:val="0"/>
          <w:marBottom w:val="0"/>
          <w:divBdr>
            <w:top w:val="none" w:sz="0" w:space="0" w:color="auto"/>
            <w:left w:val="none" w:sz="0" w:space="0" w:color="auto"/>
            <w:bottom w:val="none" w:sz="0" w:space="0" w:color="auto"/>
            <w:right w:val="none" w:sz="0" w:space="0" w:color="auto"/>
          </w:divBdr>
        </w:div>
        <w:div w:id="50928197">
          <w:marLeft w:val="0"/>
          <w:marRight w:val="0"/>
          <w:marTop w:val="0"/>
          <w:marBottom w:val="0"/>
          <w:divBdr>
            <w:top w:val="none" w:sz="0" w:space="0" w:color="auto"/>
            <w:left w:val="none" w:sz="0" w:space="0" w:color="auto"/>
            <w:bottom w:val="none" w:sz="0" w:space="0" w:color="auto"/>
            <w:right w:val="none" w:sz="0" w:space="0" w:color="auto"/>
          </w:divBdr>
        </w:div>
        <w:div w:id="1215853143">
          <w:marLeft w:val="0"/>
          <w:marRight w:val="0"/>
          <w:marTop w:val="0"/>
          <w:marBottom w:val="0"/>
          <w:divBdr>
            <w:top w:val="none" w:sz="0" w:space="0" w:color="auto"/>
            <w:left w:val="none" w:sz="0" w:space="0" w:color="auto"/>
            <w:bottom w:val="none" w:sz="0" w:space="0" w:color="auto"/>
            <w:right w:val="none" w:sz="0" w:space="0" w:color="auto"/>
          </w:divBdr>
        </w:div>
        <w:div w:id="227696355">
          <w:marLeft w:val="0"/>
          <w:marRight w:val="0"/>
          <w:marTop w:val="0"/>
          <w:marBottom w:val="0"/>
          <w:divBdr>
            <w:top w:val="none" w:sz="0" w:space="0" w:color="auto"/>
            <w:left w:val="none" w:sz="0" w:space="0" w:color="auto"/>
            <w:bottom w:val="none" w:sz="0" w:space="0" w:color="auto"/>
            <w:right w:val="none" w:sz="0" w:space="0" w:color="auto"/>
          </w:divBdr>
        </w:div>
        <w:div w:id="1445609394">
          <w:marLeft w:val="0"/>
          <w:marRight w:val="0"/>
          <w:marTop w:val="0"/>
          <w:marBottom w:val="0"/>
          <w:divBdr>
            <w:top w:val="none" w:sz="0" w:space="0" w:color="auto"/>
            <w:left w:val="none" w:sz="0" w:space="0" w:color="auto"/>
            <w:bottom w:val="none" w:sz="0" w:space="0" w:color="auto"/>
            <w:right w:val="none" w:sz="0" w:space="0" w:color="auto"/>
          </w:divBdr>
        </w:div>
      </w:divsChild>
    </w:div>
    <w:div w:id="643126500">
      <w:bodyDiv w:val="1"/>
      <w:marLeft w:val="0"/>
      <w:marRight w:val="0"/>
      <w:marTop w:val="0"/>
      <w:marBottom w:val="0"/>
      <w:divBdr>
        <w:top w:val="none" w:sz="0" w:space="0" w:color="auto"/>
        <w:left w:val="none" w:sz="0" w:space="0" w:color="auto"/>
        <w:bottom w:val="none" w:sz="0" w:space="0" w:color="auto"/>
        <w:right w:val="none" w:sz="0" w:space="0" w:color="auto"/>
      </w:divBdr>
    </w:div>
    <w:div w:id="1020087542">
      <w:bodyDiv w:val="1"/>
      <w:marLeft w:val="0"/>
      <w:marRight w:val="0"/>
      <w:marTop w:val="0"/>
      <w:marBottom w:val="0"/>
      <w:divBdr>
        <w:top w:val="none" w:sz="0" w:space="0" w:color="auto"/>
        <w:left w:val="none" w:sz="0" w:space="0" w:color="auto"/>
        <w:bottom w:val="none" w:sz="0" w:space="0" w:color="auto"/>
        <w:right w:val="none" w:sz="0" w:space="0" w:color="auto"/>
      </w:divBdr>
    </w:div>
    <w:div w:id="1574198821">
      <w:bodyDiv w:val="1"/>
      <w:marLeft w:val="0"/>
      <w:marRight w:val="0"/>
      <w:marTop w:val="0"/>
      <w:marBottom w:val="0"/>
      <w:divBdr>
        <w:top w:val="none" w:sz="0" w:space="0" w:color="auto"/>
        <w:left w:val="none" w:sz="0" w:space="0" w:color="auto"/>
        <w:bottom w:val="none" w:sz="0" w:space="0" w:color="auto"/>
        <w:right w:val="none" w:sz="0" w:space="0" w:color="auto"/>
      </w:divBdr>
    </w:div>
    <w:div w:id="1683437851">
      <w:bodyDiv w:val="1"/>
      <w:marLeft w:val="0"/>
      <w:marRight w:val="0"/>
      <w:marTop w:val="0"/>
      <w:marBottom w:val="0"/>
      <w:divBdr>
        <w:top w:val="none" w:sz="0" w:space="0" w:color="auto"/>
        <w:left w:val="none" w:sz="0" w:space="0" w:color="auto"/>
        <w:bottom w:val="none" w:sz="0" w:space="0" w:color="auto"/>
        <w:right w:val="none" w:sz="0" w:space="0" w:color="auto"/>
      </w:divBdr>
      <w:divsChild>
        <w:div w:id="821701263">
          <w:marLeft w:val="0"/>
          <w:marRight w:val="0"/>
          <w:marTop w:val="0"/>
          <w:marBottom w:val="0"/>
          <w:divBdr>
            <w:top w:val="none" w:sz="0" w:space="0" w:color="auto"/>
            <w:left w:val="none" w:sz="0" w:space="0" w:color="auto"/>
            <w:bottom w:val="none" w:sz="0" w:space="0" w:color="auto"/>
            <w:right w:val="none" w:sz="0" w:space="0" w:color="auto"/>
          </w:divBdr>
          <w:divsChild>
            <w:div w:id="40441298">
              <w:marLeft w:val="0"/>
              <w:marRight w:val="0"/>
              <w:marTop w:val="0"/>
              <w:marBottom w:val="0"/>
              <w:divBdr>
                <w:top w:val="none" w:sz="0" w:space="0" w:color="auto"/>
                <w:left w:val="none" w:sz="0" w:space="0" w:color="auto"/>
                <w:bottom w:val="none" w:sz="0" w:space="0" w:color="auto"/>
                <w:right w:val="none" w:sz="0" w:space="0" w:color="auto"/>
              </w:divBdr>
              <w:divsChild>
                <w:div w:id="1598368791">
                  <w:marLeft w:val="0"/>
                  <w:marRight w:val="0"/>
                  <w:marTop w:val="0"/>
                  <w:marBottom w:val="0"/>
                  <w:divBdr>
                    <w:top w:val="none" w:sz="0" w:space="0" w:color="auto"/>
                    <w:left w:val="none" w:sz="0" w:space="0" w:color="auto"/>
                    <w:bottom w:val="none" w:sz="0" w:space="0" w:color="auto"/>
                    <w:right w:val="none" w:sz="0" w:space="0" w:color="auto"/>
                  </w:divBdr>
                  <w:divsChild>
                    <w:div w:id="19071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058">
          <w:marLeft w:val="0"/>
          <w:marRight w:val="0"/>
          <w:marTop w:val="0"/>
          <w:marBottom w:val="0"/>
          <w:divBdr>
            <w:top w:val="none" w:sz="0" w:space="0" w:color="auto"/>
            <w:left w:val="none" w:sz="0" w:space="0" w:color="auto"/>
            <w:bottom w:val="none" w:sz="0" w:space="0" w:color="auto"/>
            <w:right w:val="none" w:sz="0" w:space="0" w:color="auto"/>
          </w:divBdr>
          <w:divsChild>
            <w:div w:id="52968117">
              <w:marLeft w:val="0"/>
              <w:marRight w:val="0"/>
              <w:marTop w:val="0"/>
              <w:marBottom w:val="0"/>
              <w:divBdr>
                <w:top w:val="none" w:sz="0" w:space="0" w:color="auto"/>
                <w:left w:val="none" w:sz="0" w:space="0" w:color="auto"/>
                <w:bottom w:val="none" w:sz="0" w:space="0" w:color="auto"/>
                <w:right w:val="none" w:sz="0" w:space="0" w:color="auto"/>
              </w:divBdr>
              <w:divsChild>
                <w:div w:id="12287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7609">
          <w:marLeft w:val="0"/>
          <w:marRight w:val="0"/>
          <w:marTop w:val="0"/>
          <w:marBottom w:val="0"/>
          <w:divBdr>
            <w:top w:val="none" w:sz="0" w:space="0" w:color="auto"/>
            <w:left w:val="none" w:sz="0" w:space="0" w:color="auto"/>
            <w:bottom w:val="none" w:sz="0" w:space="0" w:color="auto"/>
            <w:right w:val="none" w:sz="0" w:space="0" w:color="auto"/>
          </w:divBdr>
        </w:div>
      </w:divsChild>
    </w:div>
    <w:div w:id="2085028279">
      <w:bodyDiv w:val="1"/>
      <w:marLeft w:val="0"/>
      <w:marRight w:val="0"/>
      <w:marTop w:val="0"/>
      <w:marBottom w:val="0"/>
      <w:divBdr>
        <w:top w:val="none" w:sz="0" w:space="0" w:color="auto"/>
        <w:left w:val="none" w:sz="0" w:space="0" w:color="auto"/>
        <w:bottom w:val="none" w:sz="0" w:space="0" w:color="auto"/>
        <w:right w:val="none" w:sz="0" w:space="0" w:color="auto"/>
      </w:divBdr>
      <w:divsChild>
        <w:div w:id="20757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0022-3506.2004.00256.x" TargetMode="External"/><Relationship Id="rId13" Type="http://schemas.openxmlformats.org/officeDocument/2006/relationships/hyperlink" Target="https://psycnet.apa.org/doi/10.1037/0022-3514.72.1.218" TargetMode="External"/><Relationship Id="rId18" Type="http://schemas.openxmlformats.org/officeDocument/2006/relationships/hyperlink" Target="https://psycnet.apa.org/doi/10.1037/a0030740" TargetMode="External"/><Relationship Id="rId26" Type="http://schemas.openxmlformats.org/officeDocument/2006/relationships/hyperlink" Target="https://doi.org/10.1016/j.dr.2018.07.002" TargetMode="External"/><Relationship Id="rId3" Type="http://schemas.openxmlformats.org/officeDocument/2006/relationships/styles" Target="styles.xml"/><Relationship Id="rId21" Type="http://schemas.openxmlformats.org/officeDocument/2006/relationships/hyperlink" Target="https://doi.org/10.18537/mskn.06.02.03" TargetMode="External"/><Relationship Id="rId7" Type="http://schemas.openxmlformats.org/officeDocument/2006/relationships/endnotes" Target="endnotes.xml"/><Relationship Id="rId12" Type="http://schemas.openxmlformats.org/officeDocument/2006/relationships/hyperlink" Target="https://doi.org/10.18537/mskn.09.01.01" TargetMode="External"/><Relationship Id="rId17" Type="http://schemas.openxmlformats.org/officeDocument/2006/relationships/hyperlink" Target="https://doi.org/10.1007/BF01537379" TargetMode="External"/><Relationship Id="rId25" Type="http://schemas.openxmlformats.org/officeDocument/2006/relationships/hyperlink" Target="https://doi.apa.org/doi/10.1037/cdp0000149" TargetMode="External"/><Relationship Id="rId2" Type="http://schemas.openxmlformats.org/officeDocument/2006/relationships/numbering" Target="numbering.xml"/><Relationship Id="rId16" Type="http://schemas.openxmlformats.org/officeDocument/2006/relationships/hyperlink" Target="https://doi.org/10.1111/bjep.12039" TargetMode="External"/><Relationship Id="rId20" Type="http://schemas.openxmlformats.org/officeDocument/2006/relationships/hyperlink" Target="https://psycnet.apa.org/doi/10.1037/a00393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iones.ucuenca.edu.ec/ojs/index.php/maskana/article/view/1872" TargetMode="External"/><Relationship Id="rId24" Type="http://schemas.openxmlformats.org/officeDocument/2006/relationships/hyperlink" Target="https://psycnet.apa.org/doi/10.1037/0012-1649.37.2.174" TargetMode="External"/><Relationship Id="rId5" Type="http://schemas.openxmlformats.org/officeDocument/2006/relationships/webSettings" Target="webSettings.xml"/><Relationship Id="rId15" Type="http://schemas.openxmlformats.org/officeDocument/2006/relationships/hyperlink" Target="https://doi.org/10.1080/02103702.2015.1054665" TargetMode="External"/><Relationship Id="rId23" Type="http://schemas.openxmlformats.org/officeDocument/2006/relationships/hyperlink" Target="https://doi.org/10.33890/innova.v3.n12.2018.697" TargetMode="External"/><Relationship Id="rId28" Type="http://schemas.openxmlformats.org/officeDocument/2006/relationships/fontTable" Target="fontTable.xml"/><Relationship Id="rId10" Type="http://schemas.openxmlformats.org/officeDocument/2006/relationships/hyperlink" Target="https://psycnet.apa.org/doi/10.1037/13948-004" TargetMode="External"/><Relationship Id="rId19" Type="http://schemas.openxmlformats.org/officeDocument/2006/relationships/hyperlink" Target="https://doi.org/10.1007/s10826-015-0341-1" TargetMode="External"/><Relationship Id="rId4" Type="http://schemas.openxmlformats.org/officeDocument/2006/relationships/settings" Target="settings.xml"/><Relationship Id="rId9" Type="http://schemas.openxmlformats.org/officeDocument/2006/relationships/hyperlink" Target="https://doi:10.2307/1131780" TargetMode="External"/><Relationship Id="rId14" Type="http://schemas.openxmlformats.org/officeDocument/2006/relationships/hyperlink" Target="http://dx.doi.org/10.11600/1692715x.13214230114" TargetMode="External"/><Relationship Id="rId22" Type="http://schemas.openxmlformats.org/officeDocument/2006/relationships/hyperlink" Target="https://doi.org/10.22463/25909215.1423" TargetMode="External"/><Relationship Id="rId27" Type="http://schemas.openxmlformats.org/officeDocument/2006/relationships/hyperlink" Target="https://ri.conicet.gov.ar/handle/11336/733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F957-42F2-4D21-89EE-4F7FB59B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7689</Words>
  <Characters>42293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NUBE ARPI PEÑALOZA</dc:creator>
  <cp:keywords/>
  <dc:description/>
  <cp:lastModifiedBy>Gardenia Conforme</cp:lastModifiedBy>
  <cp:revision>12</cp:revision>
  <dcterms:created xsi:type="dcterms:W3CDTF">2020-11-19T16:18:00Z</dcterms:created>
  <dcterms:modified xsi:type="dcterms:W3CDTF">2020-11-27T20:58:00Z</dcterms:modified>
</cp:coreProperties>
</file>