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23" w:rsidRPr="00A323DE" w:rsidRDefault="00632993"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Predictors of resilience in retirees</w:t>
      </w:r>
      <w:r w:rsidR="00860040" w:rsidRPr="00A323DE">
        <w:rPr>
          <w:rFonts w:ascii="Times New Roman" w:hAnsi="Times New Roman"/>
          <w:b/>
          <w:sz w:val="24"/>
          <w:szCs w:val="24"/>
          <w:lang w:val="en-GB"/>
        </w:rPr>
        <w:t>: Evidence f</w:t>
      </w:r>
      <w:r w:rsidR="00B17F67" w:rsidRPr="00A323DE">
        <w:rPr>
          <w:rFonts w:ascii="Times New Roman" w:hAnsi="Times New Roman"/>
          <w:b/>
          <w:sz w:val="24"/>
          <w:szCs w:val="24"/>
          <w:lang w:val="en-GB"/>
        </w:rPr>
        <w:t>r</w:t>
      </w:r>
      <w:r w:rsidR="00860040" w:rsidRPr="00A323DE">
        <w:rPr>
          <w:rFonts w:ascii="Times New Roman" w:hAnsi="Times New Roman"/>
          <w:b/>
          <w:sz w:val="24"/>
          <w:szCs w:val="24"/>
          <w:lang w:val="en-GB"/>
        </w:rPr>
        <w:t>o</w:t>
      </w:r>
      <w:r w:rsidR="00B17F67" w:rsidRPr="00A323DE">
        <w:rPr>
          <w:rFonts w:ascii="Times New Roman" w:hAnsi="Times New Roman"/>
          <w:b/>
          <w:sz w:val="24"/>
          <w:szCs w:val="24"/>
          <w:lang w:val="en-GB"/>
        </w:rPr>
        <w:t>m</w:t>
      </w:r>
      <w:r w:rsidR="00462921" w:rsidRPr="00A323DE">
        <w:rPr>
          <w:rFonts w:ascii="Times New Roman" w:hAnsi="Times New Roman"/>
          <w:b/>
          <w:sz w:val="24"/>
          <w:szCs w:val="24"/>
          <w:lang w:val="en-GB"/>
        </w:rPr>
        <w:t xml:space="preserve"> </w:t>
      </w:r>
      <w:r w:rsidR="00B17F67" w:rsidRPr="00A323DE">
        <w:rPr>
          <w:rFonts w:ascii="Times New Roman" w:hAnsi="Times New Roman"/>
          <w:b/>
          <w:sz w:val="24"/>
          <w:szCs w:val="24"/>
          <w:lang w:val="en-GB"/>
        </w:rPr>
        <w:t xml:space="preserve">a Brazilian </w:t>
      </w:r>
      <w:r w:rsidRPr="00A323DE">
        <w:rPr>
          <w:rFonts w:ascii="Times New Roman" w:hAnsi="Times New Roman"/>
          <w:b/>
          <w:sz w:val="24"/>
          <w:szCs w:val="24"/>
          <w:lang w:val="en-GB"/>
        </w:rPr>
        <w:t xml:space="preserve">sample </w:t>
      </w:r>
    </w:p>
    <w:p w:rsidR="005B52F2" w:rsidRPr="00A323DE" w:rsidRDefault="005B52F2" w:rsidP="003D31C9">
      <w:pPr>
        <w:spacing w:line="360" w:lineRule="auto"/>
        <w:contextualSpacing/>
        <w:jc w:val="both"/>
        <w:rPr>
          <w:rFonts w:ascii="Times New Roman" w:hAnsi="Times New Roman"/>
          <w:sz w:val="24"/>
          <w:szCs w:val="24"/>
          <w:lang w:val="en-GB"/>
        </w:rPr>
      </w:pPr>
      <w:r w:rsidRPr="00A323DE">
        <w:rPr>
          <w:rFonts w:ascii="Times New Roman" w:hAnsi="Times New Roman"/>
          <w:b/>
          <w:sz w:val="24"/>
          <w:szCs w:val="24"/>
          <w:lang w:val="en-GB"/>
        </w:rPr>
        <w:t xml:space="preserve">Keywords: </w:t>
      </w:r>
      <w:r w:rsidRPr="00A323DE">
        <w:rPr>
          <w:rFonts w:ascii="Times New Roman" w:hAnsi="Times New Roman"/>
          <w:sz w:val="24"/>
          <w:szCs w:val="24"/>
          <w:lang w:val="en-GB"/>
        </w:rPr>
        <w:t>Resilience, Retirees, Brazil, Predictors.</w:t>
      </w:r>
    </w:p>
    <w:p w:rsidR="00E46FF6" w:rsidRPr="00A323DE" w:rsidRDefault="00E46FF6"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rPr>
        <w:br w:type="page"/>
      </w:r>
    </w:p>
    <w:p w:rsidR="00734E83" w:rsidRPr="00A323DE" w:rsidRDefault="00996B23"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lastRenderedPageBreak/>
        <w:t>Abstract:</w:t>
      </w:r>
      <w:r w:rsidR="009B120E" w:rsidRPr="00A323DE">
        <w:rPr>
          <w:rFonts w:ascii="Times New Roman" w:hAnsi="Times New Roman"/>
          <w:b/>
          <w:sz w:val="24"/>
          <w:szCs w:val="24"/>
          <w:lang w:val="en-GB"/>
        </w:rPr>
        <w:t xml:space="preserve"> </w:t>
      </w:r>
      <w:r w:rsidR="00BE3CC0" w:rsidRPr="00A323DE">
        <w:rPr>
          <w:rFonts w:ascii="Times New Roman" w:hAnsi="Times New Roman"/>
          <w:sz w:val="24"/>
          <w:szCs w:val="24"/>
          <w:lang w:val="en-GB"/>
        </w:rPr>
        <w:t>This study investigated which demographic (educational attainment, number of children, number of residents in the house), psychological (perceived stress, life satisfaction, general health, and optimism), and retirement-related factors (participation in pre-retirement preparation programme–PRP, post-retirement work, work length, and retirement length), would be predictors of higher resilience scores in a sample of retiree</w:t>
      </w:r>
      <w:r w:rsidR="00E735CC" w:rsidRPr="00A323DE">
        <w:rPr>
          <w:rFonts w:ascii="Times New Roman" w:hAnsi="Times New Roman"/>
          <w:sz w:val="24"/>
          <w:szCs w:val="24"/>
          <w:lang w:val="en-GB"/>
        </w:rPr>
        <w:t>s (</w:t>
      </w:r>
      <w:r w:rsidR="00E735CC" w:rsidRPr="00A323DE">
        <w:rPr>
          <w:rFonts w:ascii="Times New Roman" w:hAnsi="Times New Roman"/>
          <w:i/>
          <w:sz w:val="24"/>
          <w:szCs w:val="24"/>
          <w:lang w:val="en-GB"/>
        </w:rPr>
        <w:t>N=</w:t>
      </w:r>
      <w:r w:rsidR="00E735CC" w:rsidRPr="00A323DE">
        <w:rPr>
          <w:rFonts w:ascii="Times New Roman" w:hAnsi="Times New Roman"/>
          <w:sz w:val="24"/>
          <w:szCs w:val="24"/>
          <w:lang w:val="en-GB"/>
        </w:rPr>
        <w:t>105, Female=85)</w:t>
      </w:r>
      <w:r w:rsidR="00BE3CC0" w:rsidRPr="00A323DE">
        <w:rPr>
          <w:rFonts w:ascii="Times New Roman" w:hAnsi="Times New Roman"/>
          <w:sz w:val="24"/>
          <w:szCs w:val="24"/>
          <w:lang w:val="en-GB"/>
        </w:rPr>
        <w:t xml:space="preserve"> from the Southern region of Brazil</w:t>
      </w:r>
      <w:r w:rsidR="00E00268" w:rsidRPr="00A323DE">
        <w:rPr>
          <w:rFonts w:ascii="Times New Roman" w:hAnsi="Times New Roman"/>
          <w:sz w:val="24"/>
          <w:szCs w:val="24"/>
          <w:lang w:val="en-GB"/>
        </w:rPr>
        <w:t>. Participants’ ages ranges from 49-86 (</w:t>
      </w:r>
      <w:r w:rsidR="00E00268" w:rsidRPr="00A323DE">
        <w:rPr>
          <w:rFonts w:ascii="Times New Roman" w:hAnsi="Times New Roman"/>
          <w:i/>
          <w:sz w:val="24"/>
          <w:szCs w:val="24"/>
          <w:lang w:val="en-GB"/>
        </w:rPr>
        <w:t>M=</w:t>
      </w:r>
      <w:r w:rsidR="00E00268" w:rsidRPr="00A323DE">
        <w:rPr>
          <w:rFonts w:ascii="Times New Roman" w:hAnsi="Times New Roman"/>
          <w:sz w:val="24"/>
          <w:szCs w:val="24"/>
          <w:lang w:val="en-GB"/>
        </w:rPr>
        <w:t>65.84</w:t>
      </w:r>
      <w:r w:rsidR="00E00268" w:rsidRPr="00A323DE">
        <w:rPr>
          <w:rFonts w:ascii="Times New Roman" w:hAnsi="Times New Roman"/>
          <w:i/>
          <w:sz w:val="24"/>
          <w:szCs w:val="24"/>
          <w:lang w:val="en-GB"/>
        </w:rPr>
        <w:t>, SD=</w:t>
      </w:r>
      <w:r w:rsidR="00E00268" w:rsidRPr="00A323DE">
        <w:rPr>
          <w:rFonts w:ascii="Times New Roman" w:hAnsi="Times New Roman"/>
          <w:sz w:val="24"/>
          <w:szCs w:val="24"/>
          <w:lang w:val="en-GB"/>
        </w:rPr>
        <w:t>7.28)</w:t>
      </w:r>
      <w:r w:rsidR="00745EAD" w:rsidRPr="00A323DE">
        <w:rPr>
          <w:rFonts w:ascii="Times New Roman" w:hAnsi="Times New Roman"/>
          <w:sz w:val="24"/>
          <w:szCs w:val="24"/>
          <w:lang w:val="en-GB"/>
        </w:rPr>
        <w:t>.</w:t>
      </w:r>
      <w:r w:rsidR="00633C99" w:rsidRPr="00A323DE">
        <w:rPr>
          <w:rFonts w:ascii="Times New Roman" w:hAnsi="Times New Roman"/>
          <w:sz w:val="24"/>
          <w:szCs w:val="24"/>
          <w:lang w:val="en-GB"/>
        </w:rPr>
        <w:t xml:space="preserve"> The instruments included a sociodemographic questionnaire, the Interpersonal Reactivity Index, the 12-item General Health Questionnaire, the Life Orientation Test-Revised, the 14-item Perceived Stress Scale, the </w:t>
      </w:r>
      <w:r w:rsidR="00633C99" w:rsidRPr="00A323DE">
        <w:rPr>
          <w:rFonts w:ascii="Times New Roman" w:hAnsi="Times New Roman"/>
          <w:noProof/>
          <w:sz w:val="24"/>
          <w:szCs w:val="24"/>
          <w:lang w:val="en-GB"/>
        </w:rPr>
        <w:t xml:space="preserve">Resilience Scale, and the </w:t>
      </w:r>
      <w:r w:rsidR="00633C99" w:rsidRPr="00A323DE">
        <w:rPr>
          <w:rFonts w:ascii="Times New Roman" w:hAnsi="Times New Roman"/>
          <w:sz w:val="24"/>
          <w:szCs w:val="24"/>
          <w:lang w:val="en-GB"/>
        </w:rPr>
        <w:t xml:space="preserve">Satisfaction With Life Scale. </w:t>
      </w:r>
      <w:r w:rsidR="00353F61" w:rsidRPr="00A323DE">
        <w:rPr>
          <w:rFonts w:ascii="Times New Roman" w:hAnsi="Times New Roman"/>
          <w:sz w:val="24"/>
          <w:szCs w:val="24"/>
          <w:lang w:val="en-GB"/>
        </w:rPr>
        <w:t xml:space="preserve">Results from </w:t>
      </w:r>
      <w:r w:rsidR="001C4285" w:rsidRPr="00A323DE">
        <w:rPr>
          <w:rFonts w:ascii="Times New Roman" w:hAnsi="Times New Roman"/>
          <w:sz w:val="24"/>
          <w:szCs w:val="24"/>
          <w:lang w:val="en-GB"/>
        </w:rPr>
        <w:t xml:space="preserve">binary </w:t>
      </w:r>
      <w:r w:rsidR="00353F61" w:rsidRPr="00A323DE">
        <w:rPr>
          <w:rFonts w:ascii="Times New Roman" w:hAnsi="Times New Roman"/>
          <w:sz w:val="24"/>
          <w:szCs w:val="24"/>
          <w:lang w:val="en-GB"/>
        </w:rPr>
        <w:t xml:space="preserve">logistic regression models indicated </w:t>
      </w:r>
      <w:r w:rsidR="00C31696" w:rsidRPr="00A323DE">
        <w:rPr>
          <w:rFonts w:ascii="Times New Roman" w:hAnsi="Times New Roman"/>
          <w:sz w:val="24"/>
          <w:szCs w:val="24"/>
          <w:lang w:val="en-GB"/>
        </w:rPr>
        <w:t xml:space="preserve">that higher </w:t>
      </w:r>
      <w:r w:rsidR="001C4285" w:rsidRPr="00A323DE">
        <w:rPr>
          <w:rFonts w:ascii="Times New Roman" w:hAnsi="Times New Roman"/>
          <w:sz w:val="24"/>
          <w:szCs w:val="24"/>
          <w:lang w:val="en-GB"/>
        </w:rPr>
        <w:t xml:space="preserve">levels of life satisfaction, </w:t>
      </w:r>
      <w:r w:rsidR="00C31696" w:rsidRPr="00A323DE">
        <w:rPr>
          <w:rFonts w:ascii="Times New Roman" w:hAnsi="Times New Roman"/>
          <w:sz w:val="24"/>
          <w:szCs w:val="24"/>
          <w:lang w:val="en-GB"/>
        </w:rPr>
        <w:t>educational attainment, and optimism were significant predictors of resilience. 34% of the variation in resilience rates was accounted for by the model.</w:t>
      </w:r>
      <w:r w:rsidR="00102C48" w:rsidRPr="00A323DE">
        <w:rPr>
          <w:rFonts w:ascii="Times New Roman" w:hAnsi="Times New Roman"/>
          <w:sz w:val="24"/>
          <w:szCs w:val="24"/>
          <w:lang w:val="en-GB"/>
        </w:rPr>
        <w:t xml:space="preserve"> The results are discussed in light of contextual issues </w:t>
      </w:r>
      <w:r w:rsidR="00B75066" w:rsidRPr="00A323DE">
        <w:rPr>
          <w:rFonts w:ascii="Times New Roman" w:hAnsi="Times New Roman"/>
          <w:sz w:val="24"/>
          <w:szCs w:val="24"/>
          <w:lang w:val="en-GB"/>
        </w:rPr>
        <w:t xml:space="preserve">experienced by retirees </w:t>
      </w:r>
      <w:r w:rsidR="00102C48" w:rsidRPr="00A323DE">
        <w:rPr>
          <w:rFonts w:ascii="Times New Roman" w:hAnsi="Times New Roman"/>
          <w:sz w:val="24"/>
          <w:szCs w:val="24"/>
          <w:lang w:val="en-GB"/>
        </w:rPr>
        <w:t>in the current Brazilian scenario</w:t>
      </w:r>
      <w:r w:rsidR="00E52D9C" w:rsidRPr="00A323DE">
        <w:rPr>
          <w:rFonts w:ascii="Times New Roman" w:hAnsi="Times New Roman"/>
          <w:sz w:val="24"/>
          <w:szCs w:val="24"/>
          <w:lang w:val="en-GB"/>
        </w:rPr>
        <w:t>.</w:t>
      </w:r>
      <w:r w:rsidR="006278AB" w:rsidRPr="00A323DE">
        <w:rPr>
          <w:rFonts w:ascii="Times New Roman" w:hAnsi="Times New Roman"/>
          <w:sz w:val="24"/>
          <w:szCs w:val="24"/>
          <w:lang w:val="en-GB"/>
        </w:rPr>
        <w:t xml:space="preserve"> </w:t>
      </w:r>
      <w:r w:rsidR="00E52D9C" w:rsidRPr="00A323DE">
        <w:rPr>
          <w:rFonts w:ascii="Times New Roman" w:hAnsi="Times New Roman"/>
          <w:sz w:val="24"/>
          <w:szCs w:val="24"/>
          <w:lang w:val="en-GB"/>
        </w:rPr>
        <w:t>T</w:t>
      </w:r>
      <w:r w:rsidR="00EF60E3" w:rsidRPr="00A323DE">
        <w:rPr>
          <w:rFonts w:ascii="Times New Roman" w:hAnsi="Times New Roman"/>
          <w:sz w:val="24"/>
          <w:szCs w:val="24"/>
          <w:lang w:val="en-GB"/>
        </w:rPr>
        <w:t>he need for integrating these findings</w:t>
      </w:r>
      <w:r w:rsidR="00102C48" w:rsidRPr="00A323DE">
        <w:rPr>
          <w:rFonts w:ascii="Times New Roman" w:hAnsi="Times New Roman"/>
          <w:sz w:val="24"/>
          <w:szCs w:val="24"/>
          <w:lang w:val="en-GB"/>
        </w:rPr>
        <w:t xml:space="preserve"> </w:t>
      </w:r>
      <w:r w:rsidR="00EF60E3" w:rsidRPr="00A323DE">
        <w:rPr>
          <w:rFonts w:ascii="Times New Roman" w:hAnsi="Times New Roman"/>
          <w:sz w:val="24"/>
          <w:szCs w:val="24"/>
          <w:lang w:val="en-GB"/>
        </w:rPr>
        <w:t xml:space="preserve">towards the promotion of higher </w:t>
      </w:r>
      <w:r w:rsidR="00102C48" w:rsidRPr="00A323DE">
        <w:rPr>
          <w:rFonts w:ascii="Times New Roman" w:hAnsi="Times New Roman"/>
          <w:sz w:val="24"/>
          <w:szCs w:val="24"/>
          <w:lang w:val="en-GB"/>
        </w:rPr>
        <w:t xml:space="preserve">resilience </w:t>
      </w:r>
      <w:r w:rsidR="00120FEE" w:rsidRPr="00A323DE">
        <w:rPr>
          <w:rFonts w:ascii="Times New Roman" w:hAnsi="Times New Roman"/>
          <w:sz w:val="24"/>
          <w:szCs w:val="24"/>
          <w:lang w:val="en-GB"/>
        </w:rPr>
        <w:t xml:space="preserve">of the elderly is </w:t>
      </w:r>
      <w:r w:rsidR="00AF6E5C" w:rsidRPr="00A323DE">
        <w:rPr>
          <w:rFonts w:ascii="Times New Roman" w:hAnsi="Times New Roman"/>
          <w:sz w:val="24"/>
          <w:szCs w:val="24"/>
          <w:lang w:val="en-GB"/>
        </w:rPr>
        <w:t xml:space="preserve">also </w:t>
      </w:r>
      <w:r w:rsidR="00120FEE" w:rsidRPr="00A323DE">
        <w:rPr>
          <w:rFonts w:ascii="Times New Roman" w:hAnsi="Times New Roman"/>
          <w:sz w:val="24"/>
          <w:szCs w:val="24"/>
          <w:lang w:val="en-GB"/>
        </w:rPr>
        <w:t>stressed.</w:t>
      </w:r>
      <w:r w:rsidR="009B120E" w:rsidRPr="00A323DE">
        <w:rPr>
          <w:rFonts w:ascii="Times New Roman" w:hAnsi="Times New Roman"/>
          <w:b/>
          <w:sz w:val="24"/>
          <w:szCs w:val="24"/>
          <w:lang w:val="en-GB"/>
        </w:rPr>
        <w:t xml:space="preserve"> </w:t>
      </w:r>
      <w:r w:rsidRPr="00A323DE">
        <w:rPr>
          <w:rFonts w:ascii="Times New Roman" w:hAnsi="Times New Roman"/>
          <w:b/>
          <w:sz w:val="24"/>
          <w:szCs w:val="24"/>
          <w:lang w:val="en-GB"/>
        </w:rPr>
        <w:t>Keywords:</w:t>
      </w:r>
      <w:r w:rsidR="003D6DF3" w:rsidRPr="00A323DE">
        <w:rPr>
          <w:rFonts w:ascii="Times New Roman" w:hAnsi="Times New Roman"/>
          <w:b/>
          <w:sz w:val="24"/>
          <w:szCs w:val="24"/>
          <w:lang w:val="en-GB"/>
        </w:rPr>
        <w:t xml:space="preserve"> </w:t>
      </w:r>
      <w:r w:rsidR="003D6DF3" w:rsidRPr="00A323DE">
        <w:rPr>
          <w:rFonts w:ascii="Times New Roman" w:hAnsi="Times New Roman"/>
          <w:sz w:val="24"/>
          <w:szCs w:val="24"/>
          <w:lang w:val="en-GB"/>
        </w:rPr>
        <w:t xml:space="preserve">Resilience, Retirees, Brazil, </w:t>
      </w:r>
      <w:r w:rsidR="006527CE" w:rsidRPr="00A323DE">
        <w:rPr>
          <w:rFonts w:ascii="Times New Roman" w:hAnsi="Times New Roman"/>
          <w:sz w:val="24"/>
          <w:szCs w:val="24"/>
          <w:lang w:val="en-GB"/>
        </w:rPr>
        <w:t>Predictors.</w:t>
      </w:r>
    </w:p>
    <w:p w:rsidR="009B120E" w:rsidRPr="00A323DE" w:rsidRDefault="009B120E" w:rsidP="003D31C9">
      <w:pPr>
        <w:spacing w:line="360" w:lineRule="auto"/>
        <w:contextualSpacing/>
        <w:jc w:val="both"/>
        <w:rPr>
          <w:rFonts w:ascii="Times New Roman" w:hAnsi="Times New Roman"/>
          <w:sz w:val="24"/>
          <w:szCs w:val="24"/>
          <w:lang w:val="en-GB"/>
        </w:rPr>
      </w:pPr>
    </w:p>
    <w:p w:rsidR="001D0544" w:rsidRPr="00A323DE" w:rsidRDefault="001D0544"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rPr>
        <w:t>Preditores de resiliência em aposentados: evidências de uma amostra brasileira</w:t>
      </w:r>
    </w:p>
    <w:p w:rsidR="0064084C" w:rsidRPr="00A323DE" w:rsidRDefault="00734E83"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rPr>
        <w:t>Resumo:</w:t>
      </w:r>
      <w:r w:rsidR="009B120E" w:rsidRPr="00A323DE">
        <w:rPr>
          <w:rFonts w:ascii="Times New Roman" w:hAnsi="Times New Roman"/>
          <w:b/>
          <w:sz w:val="24"/>
          <w:szCs w:val="24"/>
        </w:rPr>
        <w:t xml:space="preserve"> </w:t>
      </w:r>
      <w:r w:rsidRPr="00A323DE">
        <w:rPr>
          <w:rFonts w:ascii="Times New Roman" w:hAnsi="Times New Roman"/>
          <w:sz w:val="24"/>
          <w:szCs w:val="24"/>
          <w:lang w:val="pt-PT"/>
        </w:rPr>
        <w:t xml:space="preserve">Este estudo investigou quais fatores demográficos (nível de escolaridade, número de filhos, número de residentes na casa), psicológicos (estresse percebido, satisfação com a vida, saúde geral e otimismo) e fatores relacionados à aposentadoria (participação </w:t>
      </w:r>
      <w:r w:rsidR="00E008A3" w:rsidRPr="00A323DE">
        <w:rPr>
          <w:rFonts w:ascii="Times New Roman" w:hAnsi="Times New Roman"/>
          <w:sz w:val="24"/>
          <w:szCs w:val="24"/>
          <w:lang w:val="pt-PT"/>
        </w:rPr>
        <w:t>em</w:t>
      </w:r>
      <w:r w:rsidRPr="00A323DE">
        <w:rPr>
          <w:rFonts w:ascii="Times New Roman" w:hAnsi="Times New Roman"/>
          <w:sz w:val="24"/>
          <w:szCs w:val="24"/>
          <w:lang w:val="pt-PT"/>
        </w:rPr>
        <w:t xml:space="preserve"> programa de preparação para a aposentadoria - PRP, trabalho pós-aposentadoria, tempo de trabalho e tempo de aposentadoria) seriam preditores de maiores escores de resiliência em </w:t>
      </w:r>
      <w:r w:rsidR="00E008A3" w:rsidRPr="00A323DE">
        <w:rPr>
          <w:rFonts w:ascii="Times New Roman" w:hAnsi="Times New Roman"/>
          <w:sz w:val="24"/>
          <w:szCs w:val="24"/>
          <w:lang w:val="pt-PT"/>
        </w:rPr>
        <w:t>uma amostra de aposentados (N=105, Mulheres=</w:t>
      </w:r>
      <w:r w:rsidRPr="00A323DE">
        <w:rPr>
          <w:rFonts w:ascii="Times New Roman" w:hAnsi="Times New Roman"/>
          <w:sz w:val="24"/>
          <w:szCs w:val="24"/>
          <w:lang w:val="pt-PT"/>
        </w:rPr>
        <w:t>85) da região Sul do Brasil.</w:t>
      </w:r>
      <w:r w:rsidR="00F267A0" w:rsidRPr="00A323DE">
        <w:rPr>
          <w:rFonts w:ascii="Times New Roman" w:hAnsi="Times New Roman"/>
          <w:sz w:val="24"/>
          <w:szCs w:val="24"/>
          <w:lang w:val="pt-PT"/>
        </w:rPr>
        <w:t xml:space="preserve"> A idade dos participantes varia de 49-86 (M = 65,84, SD = 7,28). Os instrumentos incluíram um questionário sociodemográfico, Índice de R</w:t>
      </w:r>
      <w:r w:rsidR="00A82181" w:rsidRPr="00A323DE">
        <w:rPr>
          <w:rFonts w:ascii="Times New Roman" w:hAnsi="Times New Roman"/>
          <w:sz w:val="24"/>
          <w:szCs w:val="24"/>
          <w:lang w:val="pt-PT"/>
        </w:rPr>
        <w:t>eatividade Interpessoal, Questionário de Saúde Geral-12 itens, Teste de Orientação para a Vida-Revisado, Escala de Estresse Percebido-14 itens, Escala de Resiliência e</w:t>
      </w:r>
      <w:r w:rsidR="00F267A0" w:rsidRPr="00A323DE">
        <w:rPr>
          <w:rFonts w:ascii="Times New Roman" w:hAnsi="Times New Roman"/>
          <w:sz w:val="24"/>
          <w:szCs w:val="24"/>
          <w:lang w:val="pt-PT"/>
        </w:rPr>
        <w:t xml:space="preserve"> Escala de Satisfação com a Vida. Os resultados dos modelos de regressão logística binária indicaram que níveis mais elevados de satisfação com a vida, realização educacional e otimismo foram preditores significativos de resiliência. 34% da variação </w:t>
      </w:r>
      <w:r w:rsidR="00B62FD7" w:rsidRPr="00A323DE">
        <w:rPr>
          <w:rFonts w:ascii="Times New Roman" w:hAnsi="Times New Roman"/>
          <w:sz w:val="24"/>
          <w:szCs w:val="24"/>
          <w:lang w:val="pt-PT"/>
        </w:rPr>
        <w:t>nos escores</w:t>
      </w:r>
      <w:r w:rsidR="00F267A0" w:rsidRPr="00A323DE">
        <w:rPr>
          <w:rFonts w:ascii="Times New Roman" w:hAnsi="Times New Roman"/>
          <w:sz w:val="24"/>
          <w:szCs w:val="24"/>
          <w:lang w:val="pt-PT"/>
        </w:rPr>
        <w:t xml:space="preserve"> de resiliência foi contabilizada pelo modelo.</w:t>
      </w:r>
      <w:r w:rsidR="00501F90" w:rsidRPr="00A323DE">
        <w:rPr>
          <w:rFonts w:ascii="Times New Roman" w:hAnsi="Times New Roman"/>
          <w:sz w:val="24"/>
          <w:szCs w:val="24"/>
          <w:lang w:val="pt-PT"/>
        </w:rPr>
        <w:t xml:space="preserve"> Os resultados são discutidos à luz de questões contextuais vividas por aposentados no atual cenário brasileiro. Destaca-se também a necessidade de integração desses dados para a promoção de maior resiliência de idosos.</w:t>
      </w:r>
      <w:r w:rsidR="009B120E" w:rsidRPr="00A323DE">
        <w:rPr>
          <w:rFonts w:ascii="Times New Roman" w:hAnsi="Times New Roman"/>
          <w:b/>
          <w:sz w:val="24"/>
          <w:szCs w:val="24"/>
        </w:rPr>
        <w:t xml:space="preserve"> </w:t>
      </w:r>
      <w:r w:rsidR="00501F90" w:rsidRPr="00A323DE">
        <w:rPr>
          <w:rFonts w:ascii="Times New Roman" w:hAnsi="Times New Roman"/>
          <w:b/>
          <w:sz w:val="24"/>
          <w:szCs w:val="24"/>
          <w:lang w:val="pt-PT"/>
        </w:rPr>
        <w:t>Palavras-chave:</w:t>
      </w:r>
      <w:r w:rsidR="00501F90" w:rsidRPr="00A323DE">
        <w:rPr>
          <w:rFonts w:ascii="Times New Roman" w:hAnsi="Times New Roman"/>
          <w:sz w:val="24"/>
          <w:szCs w:val="24"/>
          <w:lang w:val="pt-PT"/>
        </w:rPr>
        <w:t xml:space="preserve"> Resiliência, Aposentados, Brasil, Preditores.</w:t>
      </w:r>
      <w:r w:rsidR="0064084C" w:rsidRPr="00A323DE">
        <w:rPr>
          <w:rFonts w:ascii="Times New Roman" w:hAnsi="Times New Roman"/>
          <w:b/>
          <w:sz w:val="24"/>
          <w:szCs w:val="24"/>
        </w:rPr>
        <w:br w:type="page"/>
      </w:r>
    </w:p>
    <w:p w:rsidR="00A2127D" w:rsidRPr="00A323DE" w:rsidRDefault="00A2127D" w:rsidP="003D31C9">
      <w:pPr>
        <w:spacing w:line="360" w:lineRule="auto"/>
        <w:ind w:firstLine="567"/>
        <w:contextualSpacing/>
        <w:jc w:val="both"/>
        <w:rPr>
          <w:rFonts w:ascii="Times New Roman" w:hAnsi="Times New Roman"/>
          <w:b/>
          <w:sz w:val="24"/>
          <w:szCs w:val="24"/>
          <w:lang w:val="en-GB"/>
        </w:rPr>
      </w:pPr>
      <w:r w:rsidRPr="00A323DE">
        <w:rPr>
          <w:rFonts w:ascii="Times New Roman" w:hAnsi="Times New Roman"/>
          <w:b/>
          <w:sz w:val="24"/>
          <w:szCs w:val="24"/>
          <w:lang w:val="en-GB"/>
        </w:rPr>
        <w:lastRenderedPageBreak/>
        <w:t>Introduction</w:t>
      </w:r>
    </w:p>
    <w:p w:rsidR="00723AB8" w:rsidRPr="00A323DE" w:rsidRDefault="00EA7424"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Life expectancy has risen to unprecedented</w:t>
      </w:r>
      <w:r w:rsidR="0031511E" w:rsidRPr="00A323DE">
        <w:rPr>
          <w:rFonts w:ascii="Times New Roman" w:hAnsi="Times New Roman"/>
          <w:sz w:val="24"/>
          <w:szCs w:val="24"/>
          <w:lang w:val="en-GB"/>
        </w:rPr>
        <w:t xml:space="preserve"> indexes not only in developed</w:t>
      </w:r>
      <w:r w:rsidRPr="00A323DE">
        <w:rPr>
          <w:rFonts w:ascii="Times New Roman" w:hAnsi="Times New Roman"/>
          <w:sz w:val="24"/>
          <w:szCs w:val="24"/>
          <w:lang w:val="en-GB"/>
        </w:rPr>
        <w:t xml:space="preserve"> but mainly in developing countries. By 2025 it is expected 70% of people of 60 years or above will be </w:t>
      </w:r>
      <w:r w:rsidR="006429D6" w:rsidRPr="00A323DE">
        <w:rPr>
          <w:rFonts w:ascii="Times New Roman" w:hAnsi="Times New Roman"/>
          <w:sz w:val="24"/>
          <w:szCs w:val="24"/>
          <w:lang w:val="en-GB"/>
        </w:rPr>
        <w:t>living in</w:t>
      </w:r>
      <w:r w:rsidRPr="00A323DE">
        <w:rPr>
          <w:rFonts w:ascii="Times New Roman" w:hAnsi="Times New Roman"/>
          <w:sz w:val="24"/>
          <w:szCs w:val="24"/>
          <w:lang w:val="en-GB"/>
        </w:rPr>
        <w:t xml:space="preserve"> developing countries </w:t>
      </w:r>
      <w:r w:rsidR="00093D36" w:rsidRPr="00A323DE">
        <w:rPr>
          <w:rFonts w:ascii="Times New Roman" w:hAnsi="Times New Roman"/>
          <w:sz w:val="24"/>
          <w:szCs w:val="24"/>
          <w:lang w:val="en-GB"/>
        </w:rPr>
        <w:t>(World Health Organization, 2015</w:t>
      </w:r>
      <w:r w:rsidRPr="00A323DE">
        <w:rPr>
          <w:rFonts w:ascii="Times New Roman" w:hAnsi="Times New Roman"/>
          <w:sz w:val="24"/>
          <w:szCs w:val="24"/>
          <w:lang w:val="en-GB"/>
        </w:rPr>
        <w:t>).</w:t>
      </w:r>
      <w:r w:rsidR="00462921" w:rsidRPr="00A323DE">
        <w:rPr>
          <w:rFonts w:ascii="Times New Roman" w:hAnsi="Times New Roman"/>
          <w:sz w:val="24"/>
          <w:szCs w:val="24"/>
          <w:lang w:val="en-GB"/>
        </w:rPr>
        <w:t xml:space="preserve"> </w:t>
      </w:r>
      <w:r w:rsidR="007D655C" w:rsidRPr="00A323DE">
        <w:rPr>
          <w:rFonts w:ascii="Times New Roman" w:hAnsi="Times New Roman"/>
          <w:sz w:val="24"/>
          <w:szCs w:val="24"/>
          <w:lang w:val="en-GB"/>
        </w:rPr>
        <w:t xml:space="preserve">Despite </w:t>
      </w:r>
      <w:r w:rsidR="004F7786" w:rsidRPr="00A323DE">
        <w:rPr>
          <w:rFonts w:ascii="Times New Roman" w:hAnsi="Times New Roman"/>
          <w:sz w:val="24"/>
          <w:szCs w:val="24"/>
          <w:lang w:val="en-GB"/>
        </w:rPr>
        <w:t>it</w:t>
      </w:r>
      <w:r w:rsidR="007249AF" w:rsidRPr="00A323DE">
        <w:rPr>
          <w:rFonts w:ascii="Times New Roman" w:hAnsi="Times New Roman"/>
          <w:sz w:val="24"/>
          <w:szCs w:val="24"/>
          <w:lang w:val="en-GB"/>
        </w:rPr>
        <w:t xml:space="preserve"> </w:t>
      </w:r>
      <w:r w:rsidR="007D655C" w:rsidRPr="00A323DE">
        <w:rPr>
          <w:rFonts w:ascii="Times New Roman" w:hAnsi="Times New Roman"/>
          <w:sz w:val="24"/>
          <w:szCs w:val="24"/>
          <w:lang w:val="en-GB"/>
        </w:rPr>
        <w:t>being an</w:t>
      </w:r>
      <w:r w:rsidR="00462921" w:rsidRPr="00A323DE">
        <w:rPr>
          <w:rFonts w:ascii="Times New Roman" w:hAnsi="Times New Roman"/>
          <w:sz w:val="24"/>
          <w:szCs w:val="24"/>
          <w:lang w:val="en-GB"/>
        </w:rPr>
        <w:t xml:space="preserve"> </w:t>
      </w:r>
      <w:r w:rsidR="007C4686" w:rsidRPr="00A323DE">
        <w:rPr>
          <w:rFonts w:ascii="Times New Roman" w:hAnsi="Times New Roman"/>
          <w:sz w:val="24"/>
          <w:szCs w:val="24"/>
          <w:lang w:val="en-GB"/>
        </w:rPr>
        <w:t xml:space="preserve">outstanding achievement </w:t>
      </w:r>
      <w:r w:rsidR="00E26354" w:rsidRPr="00A323DE">
        <w:rPr>
          <w:rFonts w:ascii="Times New Roman" w:hAnsi="Times New Roman"/>
          <w:sz w:val="24"/>
          <w:szCs w:val="24"/>
          <w:lang w:val="en-GB"/>
        </w:rPr>
        <w:t>in</w:t>
      </w:r>
      <w:r w:rsidR="007C4686" w:rsidRPr="00A323DE">
        <w:rPr>
          <w:rFonts w:ascii="Times New Roman" w:hAnsi="Times New Roman"/>
          <w:sz w:val="24"/>
          <w:szCs w:val="24"/>
          <w:lang w:val="en-GB"/>
        </w:rPr>
        <w:t xml:space="preserve"> the last century, population aging also brings together </w:t>
      </w:r>
      <w:r w:rsidR="00977081" w:rsidRPr="00A323DE">
        <w:rPr>
          <w:rFonts w:ascii="Times New Roman" w:hAnsi="Times New Roman"/>
          <w:sz w:val="24"/>
          <w:szCs w:val="24"/>
          <w:lang w:val="en-GB"/>
        </w:rPr>
        <w:t xml:space="preserve">the need for </w:t>
      </w:r>
      <w:r w:rsidR="007C4686" w:rsidRPr="00A323DE">
        <w:rPr>
          <w:rFonts w:ascii="Times New Roman" w:hAnsi="Times New Roman"/>
          <w:sz w:val="24"/>
          <w:szCs w:val="24"/>
          <w:lang w:val="en-GB"/>
        </w:rPr>
        <w:t xml:space="preserve">transformations </w:t>
      </w:r>
      <w:r w:rsidR="00E074C7" w:rsidRPr="00A323DE">
        <w:rPr>
          <w:rFonts w:ascii="Times New Roman" w:hAnsi="Times New Roman"/>
          <w:sz w:val="24"/>
          <w:szCs w:val="24"/>
          <w:lang w:val="en-GB"/>
        </w:rPr>
        <w:t xml:space="preserve">in almost all </w:t>
      </w:r>
      <w:r w:rsidR="004B61ED" w:rsidRPr="00A323DE">
        <w:rPr>
          <w:rFonts w:ascii="Times New Roman" w:hAnsi="Times New Roman"/>
          <w:sz w:val="24"/>
          <w:szCs w:val="24"/>
          <w:lang w:val="en-GB"/>
        </w:rPr>
        <w:t xml:space="preserve">segments of </w:t>
      </w:r>
      <w:r w:rsidR="004F7786" w:rsidRPr="00A323DE">
        <w:rPr>
          <w:rFonts w:ascii="Times New Roman" w:hAnsi="Times New Roman"/>
          <w:sz w:val="24"/>
          <w:szCs w:val="24"/>
          <w:lang w:val="en-GB"/>
        </w:rPr>
        <w:t>societies</w:t>
      </w:r>
      <w:r w:rsidR="00E074C7" w:rsidRPr="00A323DE">
        <w:rPr>
          <w:rFonts w:ascii="Times New Roman" w:hAnsi="Times New Roman"/>
          <w:sz w:val="24"/>
          <w:szCs w:val="24"/>
          <w:lang w:val="en-GB"/>
        </w:rPr>
        <w:t xml:space="preserve"> </w:t>
      </w:r>
      <w:r w:rsidR="007249AF" w:rsidRPr="00A323DE">
        <w:rPr>
          <w:rFonts w:ascii="Times New Roman" w:hAnsi="Times New Roman"/>
          <w:sz w:val="24"/>
          <w:szCs w:val="24"/>
          <w:lang w:val="en-GB"/>
        </w:rPr>
        <w:t>once</w:t>
      </w:r>
      <w:r w:rsidR="0031511E" w:rsidRPr="00A323DE">
        <w:rPr>
          <w:rFonts w:ascii="Times New Roman" w:hAnsi="Times New Roman"/>
          <w:sz w:val="24"/>
          <w:szCs w:val="24"/>
          <w:lang w:val="en-GB"/>
        </w:rPr>
        <w:t xml:space="preserve"> </w:t>
      </w:r>
      <w:r w:rsidR="00914A72" w:rsidRPr="00A323DE">
        <w:rPr>
          <w:rFonts w:ascii="Times New Roman" w:hAnsi="Times New Roman"/>
          <w:sz w:val="24"/>
          <w:szCs w:val="24"/>
          <w:lang w:val="en-GB"/>
        </w:rPr>
        <w:t xml:space="preserve">significantly greater </w:t>
      </w:r>
      <w:r w:rsidR="00F30169" w:rsidRPr="00A323DE">
        <w:rPr>
          <w:rFonts w:ascii="Times New Roman" w:hAnsi="Times New Roman"/>
          <w:sz w:val="24"/>
          <w:szCs w:val="24"/>
          <w:lang w:val="en-GB"/>
        </w:rPr>
        <w:t>time</w:t>
      </w:r>
      <w:r w:rsidR="00462921" w:rsidRPr="00A323DE">
        <w:rPr>
          <w:rFonts w:ascii="Times New Roman" w:hAnsi="Times New Roman"/>
          <w:sz w:val="24"/>
          <w:szCs w:val="24"/>
          <w:lang w:val="en-GB"/>
        </w:rPr>
        <w:t xml:space="preserve"> </w:t>
      </w:r>
      <w:r w:rsidR="00F30169" w:rsidRPr="00A323DE">
        <w:rPr>
          <w:rFonts w:ascii="Times New Roman" w:hAnsi="Times New Roman"/>
          <w:sz w:val="24"/>
          <w:szCs w:val="24"/>
          <w:lang w:val="en-GB"/>
        </w:rPr>
        <w:t>is</w:t>
      </w:r>
      <w:r w:rsidR="00FD6188" w:rsidRPr="00A323DE">
        <w:rPr>
          <w:rFonts w:ascii="Times New Roman" w:hAnsi="Times New Roman"/>
          <w:sz w:val="24"/>
          <w:szCs w:val="24"/>
          <w:lang w:val="en-GB"/>
        </w:rPr>
        <w:t xml:space="preserve"> now</w:t>
      </w:r>
      <w:r w:rsidR="00462921" w:rsidRPr="00A323DE">
        <w:rPr>
          <w:rFonts w:ascii="Times New Roman" w:hAnsi="Times New Roman"/>
          <w:sz w:val="24"/>
          <w:szCs w:val="24"/>
          <w:lang w:val="en-GB"/>
        </w:rPr>
        <w:t xml:space="preserve"> </w:t>
      </w:r>
      <w:r w:rsidR="00914A72" w:rsidRPr="00A323DE">
        <w:rPr>
          <w:rFonts w:ascii="Times New Roman" w:hAnsi="Times New Roman"/>
          <w:sz w:val="24"/>
          <w:szCs w:val="24"/>
          <w:lang w:val="en-GB"/>
        </w:rPr>
        <w:t xml:space="preserve">lived </w:t>
      </w:r>
      <w:r w:rsidR="00F30169" w:rsidRPr="00A323DE">
        <w:rPr>
          <w:rFonts w:ascii="Times New Roman" w:hAnsi="Times New Roman"/>
          <w:sz w:val="24"/>
          <w:szCs w:val="24"/>
          <w:lang w:val="en-GB"/>
        </w:rPr>
        <w:t>in</w:t>
      </w:r>
      <w:r w:rsidR="00462921" w:rsidRPr="00A323DE">
        <w:rPr>
          <w:rFonts w:ascii="Times New Roman" w:hAnsi="Times New Roman"/>
          <w:sz w:val="24"/>
          <w:szCs w:val="24"/>
          <w:lang w:val="en-GB"/>
        </w:rPr>
        <w:t xml:space="preserve"> </w:t>
      </w:r>
      <w:r w:rsidR="002F2DD5" w:rsidRPr="00A323DE">
        <w:rPr>
          <w:rFonts w:ascii="Times New Roman" w:hAnsi="Times New Roman"/>
          <w:sz w:val="24"/>
          <w:szCs w:val="24"/>
          <w:lang w:val="en-GB"/>
        </w:rPr>
        <w:t xml:space="preserve">the </w:t>
      </w:r>
      <w:r w:rsidR="00B91362" w:rsidRPr="00A323DE">
        <w:rPr>
          <w:rFonts w:ascii="Times New Roman" w:hAnsi="Times New Roman"/>
          <w:sz w:val="24"/>
          <w:szCs w:val="24"/>
          <w:lang w:val="en-GB"/>
        </w:rPr>
        <w:t>post-retirement</w:t>
      </w:r>
      <w:r w:rsidR="00462921" w:rsidRPr="00A323DE">
        <w:rPr>
          <w:rFonts w:ascii="Times New Roman" w:hAnsi="Times New Roman"/>
          <w:sz w:val="24"/>
          <w:szCs w:val="24"/>
          <w:lang w:val="en-GB"/>
        </w:rPr>
        <w:t xml:space="preserve"> </w:t>
      </w:r>
      <w:r w:rsidR="00F30169" w:rsidRPr="00A323DE">
        <w:rPr>
          <w:rFonts w:ascii="Times New Roman" w:hAnsi="Times New Roman"/>
          <w:sz w:val="24"/>
          <w:szCs w:val="24"/>
          <w:lang w:val="en-GB"/>
        </w:rPr>
        <w:t>period</w:t>
      </w:r>
      <w:r w:rsidR="00BE1302" w:rsidRPr="00A323DE">
        <w:rPr>
          <w:rFonts w:ascii="Times New Roman" w:hAnsi="Times New Roman"/>
          <w:sz w:val="24"/>
          <w:szCs w:val="24"/>
          <w:lang w:val="en-GB"/>
        </w:rPr>
        <w:t>.</w:t>
      </w:r>
    </w:p>
    <w:p w:rsidR="00C6502D" w:rsidRPr="00A323DE" w:rsidRDefault="00E63005"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The process of retirement</w:t>
      </w:r>
      <w:r w:rsidR="00BE1302" w:rsidRPr="00A323DE">
        <w:rPr>
          <w:rFonts w:ascii="Times New Roman" w:hAnsi="Times New Roman"/>
          <w:sz w:val="24"/>
          <w:szCs w:val="24"/>
          <w:lang w:val="en-GB"/>
        </w:rPr>
        <w:t>, however,</w:t>
      </w:r>
      <w:r w:rsidRPr="00A323DE">
        <w:rPr>
          <w:rFonts w:ascii="Times New Roman" w:hAnsi="Times New Roman"/>
          <w:sz w:val="24"/>
          <w:szCs w:val="24"/>
          <w:lang w:val="en-GB"/>
        </w:rPr>
        <w:t xml:space="preserve"> has been considered </w:t>
      </w:r>
      <w:r w:rsidR="00B52CCE" w:rsidRPr="00A323DE">
        <w:rPr>
          <w:rFonts w:ascii="Times New Roman" w:hAnsi="Times New Roman"/>
          <w:sz w:val="24"/>
          <w:szCs w:val="24"/>
          <w:lang w:val="en-GB"/>
        </w:rPr>
        <w:t xml:space="preserve">as </w:t>
      </w:r>
      <w:r w:rsidRPr="00A323DE">
        <w:rPr>
          <w:rFonts w:ascii="Times New Roman" w:hAnsi="Times New Roman"/>
          <w:sz w:val="24"/>
          <w:szCs w:val="24"/>
          <w:lang w:val="en-GB"/>
        </w:rPr>
        <w:t xml:space="preserve">one of the most anxiety-producing and stress-evoking events that </w:t>
      </w:r>
      <w:r w:rsidR="003D2A6C" w:rsidRPr="00A323DE">
        <w:rPr>
          <w:rFonts w:ascii="Times New Roman" w:hAnsi="Times New Roman"/>
          <w:sz w:val="24"/>
          <w:szCs w:val="24"/>
          <w:lang w:val="en-GB"/>
        </w:rPr>
        <w:t>may take place in an individual’</w:t>
      </w:r>
      <w:r w:rsidRPr="00A323DE">
        <w:rPr>
          <w:rFonts w:ascii="Times New Roman" w:hAnsi="Times New Roman"/>
          <w:sz w:val="24"/>
          <w:szCs w:val="24"/>
          <w:lang w:val="en-GB"/>
        </w:rPr>
        <w:t>s life span</w:t>
      </w:r>
      <w:r w:rsidR="003C02E6" w:rsidRPr="00A323DE">
        <w:rPr>
          <w:rFonts w:ascii="Times New Roman" w:hAnsi="Times New Roman"/>
          <w:sz w:val="24"/>
          <w:szCs w:val="24"/>
          <w:lang w:val="en-GB"/>
        </w:rPr>
        <w:t>,</w:t>
      </w:r>
      <w:r w:rsidR="001A6062" w:rsidRPr="00A323DE">
        <w:rPr>
          <w:rFonts w:ascii="Times New Roman" w:hAnsi="Times New Roman"/>
          <w:sz w:val="24"/>
          <w:szCs w:val="24"/>
          <w:lang w:val="en-GB"/>
        </w:rPr>
        <w:t xml:space="preserve"> particularly in less developed countries</w:t>
      </w:r>
      <w:r w:rsidRPr="00A323DE">
        <w:rPr>
          <w:rFonts w:ascii="Times New Roman" w:hAnsi="Times New Roman"/>
          <w:sz w:val="24"/>
          <w:szCs w:val="24"/>
          <w:lang w:val="en-GB"/>
        </w:rPr>
        <w:t xml:space="preserve"> (</w:t>
      </w:r>
      <w:r w:rsidR="00723AB8" w:rsidRPr="00A323DE">
        <w:rPr>
          <w:rFonts w:ascii="Times New Roman" w:hAnsi="Times New Roman"/>
          <w:sz w:val="24"/>
          <w:szCs w:val="24"/>
          <w:lang w:val="en-GB"/>
        </w:rPr>
        <w:t>Barbosa, Monteiro, &amp;</w:t>
      </w:r>
      <w:r w:rsidR="00462921" w:rsidRPr="00A323DE">
        <w:rPr>
          <w:rFonts w:ascii="Times New Roman" w:hAnsi="Times New Roman"/>
          <w:sz w:val="24"/>
          <w:szCs w:val="24"/>
          <w:lang w:val="en-GB"/>
        </w:rPr>
        <w:t xml:space="preserve"> </w:t>
      </w:r>
      <w:r w:rsidR="00723AB8" w:rsidRPr="00A323DE">
        <w:rPr>
          <w:rFonts w:ascii="Times New Roman" w:hAnsi="Times New Roman"/>
          <w:sz w:val="24"/>
          <w:szCs w:val="24"/>
          <w:lang w:val="en-GB"/>
        </w:rPr>
        <w:t>Murta, 2016</w:t>
      </w:r>
      <w:r w:rsidR="00021BD1" w:rsidRPr="00A323DE">
        <w:rPr>
          <w:rFonts w:ascii="Times New Roman" w:hAnsi="Times New Roman"/>
          <w:sz w:val="24"/>
          <w:szCs w:val="24"/>
          <w:lang w:val="en-GB"/>
        </w:rPr>
        <w:fldChar w:fldCharType="begin" w:fldLock="1"/>
      </w:r>
      <w:r w:rsidR="001F1EF9" w:rsidRPr="00A323DE">
        <w:rPr>
          <w:rFonts w:ascii="Times New Roman" w:hAnsi="Times New Roman"/>
          <w:sz w:val="24"/>
          <w:szCs w:val="24"/>
          <w:lang w:val="en-GB"/>
        </w:rPr>
        <w:instrText>ADDIN CSL_CITATION {"citationItems":[{"id":"ITEM-1","itemData":{"DOI":"10.1016/j.ajp.2018.08.003","ISSN":"18762026","PMID":"30130665","abstract":"Retirement from work is usually an inevitable and significant social life event for many elderly. The retirement age is generally around 60 years. It can have negative or positive effect in old age depending on other factors such as frailty, slowing cognitive functions, multiple physical health problems, medications and sensory impairment. The objective of the study is to discuss psychological morbidity in persons following retirement in Indian context. Previous studies indicate possible cross-cultural differences with conflicting findings of positive and negative impact on mental health following retirement in the developed countries. Few available Indian studies on this topic suggest lower self-esteem, low mood, physical health and financial insecurity as mental health consequences following retirement. There is need for prospective studies from India to evaluate the impact of retirement on psychological morbidity as well as the role of related social factors, as the effects on mental health post retirement is more likely to be culture specific.","author":[{"dropping-particle":"","family":"Mukku","given":"Shiva Shanker Reddy","non-dropping-particle":"","parse-names":false,"suffix":""},{"dropping-particle":"","family":"Harbishettar","given":"Vijaykumar","non-dropping-particle":"","parse-names":false,"suffix":""},{"dropping-particle":"","family":"Sivakumar","given":"P. T.","non-dropping-particle":"","parse-names":false,"suffix":""}],"container-title":"Asian Journal of Psychiatry","id":"ITEM-1","issue":"May","issued":{"date-parts":[["2018"]]},"page":"58-63","title":"Psychological morbidity after job retirement: A review","type":"article-journal","volume":"37"},"uris":["http://www.mendeley.com/documents/?uuid=0f3d1817-678f-4d95-bf5a-902e33df61f9"]}],"mendeley":{"formattedCitation":"(Mukku, Harbishettar, &amp; Sivakumar, 2018)","manualFormatting":"; Mukku, Harbishettar, &amp; Sivakumar, 2018)","plainTextFormattedCitation":"(Mukku, Harbishettar, &amp; Sivakumar, 2018)","previouslyFormattedCitation":"(Mukku, Harbishettar, &amp; Sivakumar, 2018)"},"properties":{"noteIndex":0},"schema":"https://github.com/citation-style-language/schema/raw/master/csl-citation.json"}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3023FC" w:rsidRPr="00A323DE">
        <w:rPr>
          <w:rFonts w:ascii="Times New Roman" w:hAnsi="Times New Roman"/>
          <w:noProof/>
          <w:sz w:val="24"/>
          <w:szCs w:val="24"/>
          <w:lang w:val="en-GB"/>
        </w:rPr>
        <w:t>; Mukku, Harbishettar, &amp; Sivakumar, 2018)</w:t>
      </w:r>
      <w:r w:rsidR="00021BD1" w:rsidRPr="00A323DE">
        <w:rPr>
          <w:rFonts w:ascii="Times New Roman" w:hAnsi="Times New Roman"/>
          <w:sz w:val="24"/>
          <w:szCs w:val="24"/>
          <w:lang w:val="en-GB"/>
        </w:rPr>
        <w:fldChar w:fldCharType="end"/>
      </w:r>
      <w:r w:rsidR="00723AB8" w:rsidRPr="00A323DE">
        <w:rPr>
          <w:rFonts w:ascii="Times New Roman" w:hAnsi="Times New Roman"/>
          <w:sz w:val="24"/>
          <w:szCs w:val="24"/>
          <w:lang w:val="en-GB"/>
        </w:rPr>
        <w:t xml:space="preserve">. </w:t>
      </w:r>
      <w:r w:rsidR="006765C3" w:rsidRPr="00A323DE">
        <w:rPr>
          <w:rFonts w:ascii="Times New Roman" w:hAnsi="Times New Roman"/>
          <w:sz w:val="24"/>
          <w:szCs w:val="24"/>
          <w:lang w:val="en-GB"/>
        </w:rPr>
        <w:t>Some of the</w:t>
      </w:r>
      <w:r w:rsidR="00462921" w:rsidRPr="00A323DE">
        <w:rPr>
          <w:rFonts w:ascii="Times New Roman" w:hAnsi="Times New Roman"/>
          <w:sz w:val="24"/>
          <w:szCs w:val="24"/>
          <w:lang w:val="en-GB"/>
        </w:rPr>
        <w:t xml:space="preserve"> </w:t>
      </w:r>
      <w:r w:rsidR="00F451AC" w:rsidRPr="00A323DE">
        <w:rPr>
          <w:rFonts w:ascii="Times New Roman" w:hAnsi="Times New Roman"/>
          <w:sz w:val="24"/>
          <w:szCs w:val="24"/>
          <w:lang w:val="en-GB"/>
        </w:rPr>
        <w:t>stressors</w:t>
      </w:r>
      <w:r w:rsidR="00462921" w:rsidRPr="00A323DE">
        <w:rPr>
          <w:rFonts w:ascii="Times New Roman" w:hAnsi="Times New Roman"/>
          <w:sz w:val="24"/>
          <w:szCs w:val="24"/>
          <w:lang w:val="en-GB"/>
        </w:rPr>
        <w:t xml:space="preserve"> </w:t>
      </w:r>
      <w:r w:rsidR="00F2062B" w:rsidRPr="00A323DE">
        <w:rPr>
          <w:rFonts w:ascii="Times New Roman" w:hAnsi="Times New Roman"/>
          <w:sz w:val="24"/>
          <w:szCs w:val="24"/>
          <w:lang w:val="en-GB"/>
        </w:rPr>
        <w:t xml:space="preserve">commonly experienced after retirement </w:t>
      </w:r>
      <w:r w:rsidR="00CD0535" w:rsidRPr="00A323DE">
        <w:rPr>
          <w:rFonts w:ascii="Times New Roman" w:hAnsi="Times New Roman"/>
          <w:sz w:val="24"/>
          <w:szCs w:val="24"/>
          <w:lang w:val="en-GB"/>
        </w:rPr>
        <w:t>include higher</w:t>
      </w:r>
      <w:r w:rsidR="00E074C7" w:rsidRPr="00A323DE">
        <w:rPr>
          <w:rFonts w:ascii="Times New Roman" w:hAnsi="Times New Roman"/>
          <w:sz w:val="24"/>
          <w:szCs w:val="24"/>
          <w:lang w:val="en-GB"/>
        </w:rPr>
        <w:t xml:space="preserve"> demand</w:t>
      </w:r>
      <w:r w:rsidR="00CD0535" w:rsidRPr="00A323DE">
        <w:rPr>
          <w:rFonts w:ascii="Times New Roman" w:hAnsi="Times New Roman"/>
          <w:sz w:val="24"/>
          <w:szCs w:val="24"/>
          <w:lang w:val="en-GB"/>
        </w:rPr>
        <w:t>s</w:t>
      </w:r>
      <w:r w:rsidR="00E074C7" w:rsidRPr="00A323DE">
        <w:rPr>
          <w:rFonts w:ascii="Times New Roman" w:hAnsi="Times New Roman"/>
          <w:sz w:val="24"/>
          <w:szCs w:val="24"/>
          <w:lang w:val="en-GB"/>
        </w:rPr>
        <w:t xml:space="preserve"> for </w:t>
      </w:r>
      <w:r w:rsidR="00CD0535" w:rsidRPr="00A323DE">
        <w:rPr>
          <w:rFonts w:ascii="Times New Roman" w:hAnsi="Times New Roman"/>
          <w:sz w:val="24"/>
          <w:szCs w:val="24"/>
          <w:lang w:val="en-GB"/>
        </w:rPr>
        <w:t>health</w:t>
      </w:r>
      <w:r w:rsidR="00E074C7" w:rsidRPr="00A323DE">
        <w:rPr>
          <w:rFonts w:ascii="Times New Roman" w:hAnsi="Times New Roman"/>
          <w:sz w:val="24"/>
          <w:szCs w:val="24"/>
          <w:lang w:val="en-GB"/>
        </w:rPr>
        <w:t xml:space="preserve"> services</w:t>
      </w:r>
      <w:r w:rsidR="00F2062B" w:rsidRPr="00A323DE">
        <w:rPr>
          <w:rFonts w:ascii="Times New Roman" w:hAnsi="Times New Roman"/>
          <w:sz w:val="24"/>
          <w:szCs w:val="24"/>
          <w:lang w:val="en-GB"/>
        </w:rPr>
        <w:t xml:space="preserve"> and </w:t>
      </w:r>
      <w:r w:rsidR="00FB3517" w:rsidRPr="00A323DE">
        <w:rPr>
          <w:rFonts w:ascii="Times New Roman" w:hAnsi="Times New Roman"/>
          <w:sz w:val="24"/>
          <w:szCs w:val="24"/>
          <w:lang w:val="en-GB"/>
        </w:rPr>
        <w:t>care assistance</w:t>
      </w:r>
      <w:r w:rsidR="00101C9C" w:rsidRPr="00A323DE">
        <w:rPr>
          <w:rFonts w:ascii="Times New Roman" w:hAnsi="Times New Roman"/>
          <w:sz w:val="24"/>
          <w:szCs w:val="24"/>
          <w:lang w:val="en-GB"/>
        </w:rPr>
        <w:t xml:space="preserve"> (</w:t>
      </w:r>
      <w:r w:rsidR="00D66D12" w:rsidRPr="00A323DE">
        <w:rPr>
          <w:rFonts w:ascii="Times New Roman" w:hAnsi="Times New Roman"/>
          <w:sz w:val="24"/>
          <w:szCs w:val="24"/>
          <w:lang w:val="en-GB"/>
        </w:rPr>
        <w:t xml:space="preserve">due to </w:t>
      </w:r>
      <w:r w:rsidR="00101C9C" w:rsidRPr="00A323DE">
        <w:rPr>
          <w:rFonts w:ascii="Times New Roman" w:hAnsi="Times New Roman"/>
          <w:sz w:val="24"/>
          <w:szCs w:val="24"/>
          <w:lang w:val="en-GB"/>
        </w:rPr>
        <w:t>age-related health conditions)</w:t>
      </w:r>
      <w:r w:rsidR="00E074C7"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structural</w:t>
      </w:r>
      <w:r w:rsidR="00462921" w:rsidRPr="00A323DE">
        <w:rPr>
          <w:rFonts w:ascii="Times New Roman" w:hAnsi="Times New Roman"/>
          <w:sz w:val="24"/>
          <w:szCs w:val="24"/>
          <w:lang w:val="en-GB"/>
        </w:rPr>
        <w:t xml:space="preserve"> </w:t>
      </w:r>
      <w:r w:rsidR="000A79FA" w:rsidRPr="00A323DE">
        <w:rPr>
          <w:rFonts w:ascii="Times New Roman" w:hAnsi="Times New Roman"/>
          <w:sz w:val="24"/>
          <w:szCs w:val="24"/>
          <w:lang w:val="en-GB"/>
        </w:rPr>
        <w:t xml:space="preserve">and social </w:t>
      </w:r>
      <w:r w:rsidR="006F656D" w:rsidRPr="00A323DE">
        <w:rPr>
          <w:rFonts w:ascii="Times New Roman" w:hAnsi="Times New Roman"/>
          <w:sz w:val="24"/>
          <w:szCs w:val="24"/>
          <w:lang w:val="en-GB"/>
        </w:rPr>
        <w:t>adjustment</w:t>
      </w:r>
      <w:r w:rsidR="0092223D" w:rsidRPr="00A323DE">
        <w:rPr>
          <w:rFonts w:ascii="Times New Roman" w:hAnsi="Times New Roman"/>
          <w:sz w:val="24"/>
          <w:szCs w:val="24"/>
          <w:lang w:val="en-GB"/>
        </w:rPr>
        <w:t>s</w:t>
      </w:r>
      <w:r w:rsidR="007E3A16"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 xml:space="preserve">– </w:t>
      </w:r>
      <w:r w:rsidR="00566C26" w:rsidRPr="00A323DE">
        <w:rPr>
          <w:rFonts w:ascii="Times New Roman" w:hAnsi="Times New Roman"/>
          <w:sz w:val="24"/>
          <w:szCs w:val="24"/>
          <w:lang w:val="en-GB"/>
        </w:rPr>
        <w:t xml:space="preserve">ideally </w:t>
      </w:r>
      <w:r w:rsidR="0092223D" w:rsidRPr="00A323DE">
        <w:rPr>
          <w:rFonts w:ascii="Times New Roman" w:hAnsi="Times New Roman"/>
          <w:sz w:val="24"/>
          <w:szCs w:val="24"/>
          <w:lang w:val="en-GB"/>
        </w:rPr>
        <w:t xml:space="preserve">beyond the subsistence level, which is technically </w:t>
      </w:r>
      <w:r w:rsidR="009458A3" w:rsidRPr="00A323DE">
        <w:rPr>
          <w:rFonts w:ascii="Times New Roman" w:hAnsi="Times New Roman"/>
          <w:sz w:val="24"/>
          <w:szCs w:val="24"/>
          <w:lang w:val="en-GB"/>
        </w:rPr>
        <w:t xml:space="preserve">not </w:t>
      </w:r>
      <w:r w:rsidR="0092223D" w:rsidRPr="00A323DE">
        <w:rPr>
          <w:rFonts w:ascii="Times New Roman" w:hAnsi="Times New Roman"/>
          <w:sz w:val="24"/>
          <w:szCs w:val="24"/>
          <w:lang w:val="en-GB"/>
        </w:rPr>
        <w:t xml:space="preserve">a </w:t>
      </w:r>
      <w:r w:rsidR="005B13B5" w:rsidRPr="00A323DE">
        <w:rPr>
          <w:rFonts w:ascii="Times New Roman" w:hAnsi="Times New Roman"/>
          <w:sz w:val="24"/>
          <w:szCs w:val="24"/>
          <w:lang w:val="en-GB"/>
        </w:rPr>
        <w:t xml:space="preserve">possible </w:t>
      </w:r>
      <w:r w:rsidR="0092223D" w:rsidRPr="00A323DE">
        <w:rPr>
          <w:rFonts w:ascii="Times New Roman" w:hAnsi="Times New Roman"/>
          <w:sz w:val="24"/>
          <w:szCs w:val="24"/>
          <w:lang w:val="en-GB"/>
        </w:rPr>
        <w:t>realit</w:t>
      </w:r>
      <w:r w:rsidR="008E6BBA" w:rsidRPr="00A323DE">
        <w:rPr>
          <w:rFonts w:ascii="Times New Roman" w:hAnsi="Times New Roman"/>
          <w:sz w:val="24"/>
          <w:szCs w:val="24"/>
          <w:lang w:val="en-GB"/>
        </w:rPr>
        <w:t>y in most developing countries</w:t>
      </w:r>
      <w:r w:rsidR="00320C54" w:rsidRPr="00A323DE">
        <w:rPr>
          <w:rFonts w:ascii="Times New Roman" w:hAnsi="Times New Roman"/>
          <w:sz w:val="24"/>
          <w:szCs w:val="24"/>
          <w:lang w:val="en-GB"/>
        </w:rPr>
        <w:t xml:space="preserve"> –</w:t>
      </w:r>
      <w:r w:rsidR="00913940" w:rsidRPr="00A323DE">
        <w:rPr>
          <w:rFonts w:ascii="Times New Roman" w:hAnsi="Times New Roman"/>
          <w:sz w:val="24"/>
          <w:szCs w:val="24"/>
          <w:lang w:val="en-GB"/>
        </w:rPr>
        <w:t xml:space="preserve"> </w:t>
      </w:r>
      <w:r w:rsidR="00BD45FB" w:rsidRPr="00A323DE">
        <w:rPr>
          <w:rFonts w:ascii="Times New Roman" w:hAnsi="Times New Roman"/>
          <w:sz w:val="24"/>
          <w:szCs w:val="24"/>
          <w:lang w:val="en-GB"/>
        </w:rPr>
        <w:t xml:space="preserve">psychological/emotional </w:t>
      </w:r>
      <w:r w:rsidR="00C04AAB" w:rsidRPr="00A323DE">
        <w:rPr>
          <w:rFonts w:ascii="Times New Roman" w:hAnsi="Times New Roman"/>
          <w:sz w:val="24"/>
          <w:szCs w:val="24"/>
          <w:lang w:val="en-GB"/>
        </w:rPr>
        <w:t>cha</w:t>
      </w:r>
      <w:r w:rsidR="002879AD" w:rsidRPr="00A323DE">
        <w:rPr>
          <w:rFonts w:ascii="Times New Roman" w:hAnsi="Times New Roman"/>
          <w:sz w:val="24"/>
          <w:szCs w:val="24"/>
          <w:lang w:val="en-GB"/>
        </w:rPr>
        <w:t>llenges</w:t>
      </w:r>
      <w:r w:rsidR="00BD45FB" w:rsidRPr="00A323DE">
        <w:rPr>
          <w:rFonts w:ascii="Times New Roman" w:hAnsi="Times New Roman"/>
          <w:sz w:val="24"/>
          <w:szCs w:val="24"/>
          <w:lang w:val="en-GB"/>
        </w:rPr>
        <w:t xml:space="preserve"> to deal with different family configurations (return to family environ</w:t>
      </w:r>
      <w:r w:rsidR="00700EF2" w:rsidRPr="00A323DE">
        <w:rPr>
          <w:rFonts w:ascii="Times New Roman" w:hAnsi="Times New Roman"/>
          <w:sz w:val="24"/>
          <w:szCs w:val="24"/>
          <w:lang w:val="en-GB"/>
        </w:rPr>
        <w:t>ment, loss of family members,</w:t>
      </w:r>
      <w:r w:rsidR="00BD45FB" w:rsidRPr="00A323DE">
        <w:rPr>
          <w:rFonts w:ascii="Times New Roman" w:hAnsi="Times New Roman"/>
          <w:sz w:val="24"/>
          <w:szCs w:val="24"/>
          <w:lang w:val="en-GB"/>
        </w:rPr>
        <w:t xml:space="preserve"> </w:t>
      </w:r>
      <w:r w:rsidR="001259DC" w:rsidRPr="00A323DE">
        <w:rPr>
          <w:rFonts w:ascii="Times New Roman" w:hAnsi="Times New Roman"/>
          <w:sz w:val="24"/>
          <w:szCs w:val="24"/>
          <w:lang w:val="en-GB"/>
        </w:rPr>
        <w:t xml:space="preserve">the </w:t>
      </w:r>
      <w:r w:rsidR="00BD45FB" w:rsidRPr="00A323DE">
        <w:rPr>
          <w:rFonts w:ascii="Times New Roman" w:hAnsi="Times New Roman"/>
          <w:sz w:val="24"/>
          <w:szCs w:val="24"/>
          <w:lang w:val="en-GB"/>
        </w:rPr>
        <w:t>departure of children from home)</w:t>
      </w:r>
      <w:r w:rsidR="00C04AAB" w:rsidRPr="00A323DE">
        <w:rPr>
          <w:rFonts w:ascii="Times New Roman" w:hAnsi="Times New Roman"/>
          <w:sz w:val="24"/>
          <w:szCs w:val="24"/>
          <w:lang w:val="en-GB"/>
        </w:rPr>
        <w:t>,</w:t>
      </w:r>
      <w:r w:rsidR="00C51F83" w:rsidRPr="00A323DE">
        <w:rPr>
          <w:rFonts w:ascii="Times New Roman" w:hAnsi="Times New Roman"/>
          <w:sz w:val="24"/>
          <w:szCs w:val="24"/>
          <w:lang w:val="en-GB"/>
        </w:rPr>
        <w:t xml:space="preserve"> </w:t>
      </w:r>
      <w:r w:rsidR="0092223D" w:rsidRPr="00A323DE">
        <w:rPr>
          <w:rFonts w:ascii="Times New Roman" w:hAnsi="Times New Roman"/>
          <w:sz w:val="24"/>
          <w:szCs w:val="24"/>
          <w:lang w:val="en-GB"/>
        </w:rPr>
        <w:t xml:space="preserve">to mention </w:t>
      </w:r>
      <w:r w:rsidR="00F601E7" w:rsidRPr="00A323DE">
        <w:rPr>
          <w:rFonts w:ascii="Times New Roman" w:hAnsi="Times New Roman"/>
          <w:sz w:val="24"/>
          <w:szCs w:val="24"/>
          <w:lang w:val="en-GB"/>
        </w:rPr>
        <w:t xml:space="preserve">just </w:t>
      </w:r>
      <w:r w:rsidR="0092223D" w:rsidRPr="00A323DE">
        <w:rPr>
          <w:rFonts w:ascii="Times New Roman" w:hAnsi="Times New Roman"/>
          <w:sz w:val="24"/>
          <w:szCs w:val="24"/>
          <w:lang w:val="en-GB"/>
        </w:rPr>
        <w:t xml:space="preserve">a few </w:t>
      </w:r>
      <w:r w:rsidR="00C04AAB" w:rsidRPr="00A323DE">
        <w:rPr>
          <w:rFonts w:ascii="Times New Roman" w:hAnsi="Times New Roman"/>
          <w:sz w:val="24"/>
          <w:szCs w:val="24"/>
          <w:lang w:val="en-GB"/>
        </w:rPr>
        <w:t xml:space="preserve">factors with potential </w:t>
      </w:r>
      <w:r w:rsidR="003C02E6" w:rsidRPr="00A323DE">
        <w:rPr>
          <w:rFonts w:ascii="Times New Roman" w:hAnsi="Times New Roman"/>
          <w:sz w:val="24"/>
          <w:szCs w:val="24"/>
          <w:lang w:val="en-GB"/>
        </w:rPr>
        <w:t xml:space="preserve">negative </w:t>
      </w:r>
      <w:r w:rsidR="00C04AAB" w:rsidRPr="00A323DE">
        <w:rPr>
          <w:rFonts w:ascii="Times New Roman" w:hAnsi="Times New Roman"/>
          <w:sz w:val="24"/>
          <w:szCs w:val="24"/>
          <w:lang w:val="en-GB"/>
        </w:rPr>
        <w:t>effect</w:t>
      </w:r>
      <w:r w:rsidR="003C02E6" w:rsidRPr="00A323DE">
        <w:rPr>
          <w:rFonts w:ascii="Times New Roman" w:hAnsi="Times New Roman"/>
          <w:sz w:val="24"/>
          <w:szCs w:val="24"/>
          <w:lang w:val="en-GB"/>
        </w:rPr>
        <w:t>s</w:t>
      </w:r>
      <w:r w:rsidR="00C04AAB" w:rsidRPr="00A323DE">
        <w:rPr>
          <w:rFonts w:ascii="Times New Roman" w:hAnsi="Times New Roman"/>
          <w:sz w:val="24"/>
          <w:szCs w:val="24"/>
          <w:lang w:val="en-GB"/>
        </w:rPr>
        <w:t xml:space="preserve"> on</w:t>
      </w:r>
      <w:r w:rsidR="00462921" w:rsidRPr="00A323DE">
        <w:rPr>
          <w:rFonts w:ascii="Times New Roman" w:hAnsi="Times New Roman"/>
          <w:sz w:val="24"/>
          <w:szCs w:val="24"/>
          <w:lang w:val="en-GB"/>
        </w:rPr>
        <w:t xml:space="preserve"> </w:t>
      </w:r>
      <w:r w:rsidR="00EE7887" w:rsidRPr="00A323DE">
        <w:rPr>
          <w:rFonts w:ascii="Times New Roman" w:hAnsi="Times New Roman"/>
          <w:sz w:val="24"/>
          <w:szCs w:val="24"/>
          <w:lang w:val="en-GB"/>
        </w:rPr>
        <w:t>one’s</w:t>
      </w:r>
      <w:r w:rsidR="00700EF2" w:rsidRPr="00A323DE">
        <w:rPr>
          <w:rFonts w:ascii="Times New Roman" w:hAnsi="Times New Roman"/>
          <w:sz w:val="24"/>
          <w:szCs w:val="24"/>
          <w:lang w:val="en-GB"/>
        </w:rPr>
        <w:t xml:space="preserve"> health</w:t>
      </w:r>
      <w:r w:rsidR="00EE7887" w:rsidRPr="00A323DE">
        <w:rPr>
          <w:rFonts w:ascii="Times New Roman" w:hAnsi="Times New Roman"/>
          <w:sz w:val="24"/>
          <w:szCs w:val="24"/>
          <w:lang w:val="en-GB"/>
        </w:rPr>
        <w:t xml:space="preserve"> </w:t>
      </w:r>
      <w:r w:rsidR="00714AF6" w:rsidRPr="00A323DE">
        <w:rPr>
          <w:rFonts w:ascii="Times New Roman" w:hAnsi="Times New Roman"/>
          <w:sz w:val="24"/>
          <w:szCs w:val="24"/>
          <w:lang w:val="en-GB"/>
        </w:rPr>
        <w:t>(WHO, 2015).</w:t>
      </w:r>
      <w:r w:rsidR="007E3A16" w:rsidRPr="00A323DE">
        <w:rPr>
          <w:rFonts w:ascii="Times New Roman" w:hAnsi="Times New Roman"/>
          <w:sz w:val="24"/>
          <w:szCs w:val="24"/>
          <w:lang w:val="en-GB"/>
        </w:rPr>
        <w:t xml:space="preserve"> </w:t>
      </w:r>
      <w:r w:rsidR="00EA4B2C" w:rsidRPr="00A323DE">
        <w:rPr>
          <w:rFonts w:ascii="Times New Roman" w:hAnsi="Times New Roman"/>
          <w:sz w:val="24"/>
          <w:szCs w:val="24"/>
          <w:lang w:val="en-GB"/>
        </w:rPr>
        <w:t>Additionally, the shift in one’s identity as being ‘retired’ also demarcates the transition into ag</w:t>
      </w:r>
      <w:r w:rsidR="001D3C73" w:rsidRPr="00A323DE">
        <w:rPr>
          <w:rFonts w:ascii="Times New Roman" w:hAnsi="Times New Roman"/>
          <w:sz w:val="24"/>
          <w:szCs w:val="24"/>
          <w:lang w:val="en-GB"/>
        </w:rPr>
        <w:t>e</w:t>
      </w:r>
      <w:r w:rsidR="00EA4B2C" w:rsidRPr="00A323DE">
        <w:rPr>
          <w:rFonts w:ascii="Times New Roman" w:hAnsi="Times New Roman"/>
          <w:sz w:val="24"/>
          <w:szCs w:val="24"/>
          <w:lang w:val="en-GB"/>
        </w:rPr>
        <w:t xml:space="preserve">ing, and another phase in </w:t>
      </w:r>
      <w:r w:rsidR="00AF297A" w:rsidRPr="00A323DE">
        <w:rPr>
          <w:rFonts w:ascii="Times New Roman" w:hAnsi="Times New Roman"/>
          <w:sz w:val="24"/>
          <w:szCs w:val="24"/>
          <w:lang w:val="en-GB"/>
        </w:rPr>
        <w:t>the</w:t>
      </w:r>
      <w:r w:rsidR="00EA4B2C" w:rsidRPr="00A323DE">
        <w:rPr>
          <w:rFonts w:ascii="Times New Roman" w:hAnsi="Times New Roman"/>
          <w:sz w:val="24"/>
          <w:szCs w:val="24"/>
          <w:lang w:val="en-GB"/>
        </w:rPr>
        <w:t xml:space="preserve"> lifecycle. </w:t>
      </w:r>
      <w:r w:rsidR="00BA0568" w:rsidRPr="00A323DE">
        <w:rPr>
          <w:rFonts w:ascii="Times New Roman" w:hAnsi="Times New Roman"/>
          <w:sz w:val="24"/>
          <w:szCs w:val="24"/>
          <w:lang w:val="en-GB"/>
        </w:rPr>
        <w:t>All the</w:t>
      </w:r>
      <w:r w:rsidR="00FD4C12" w:rsidRPr="00A323DE">
        <w:rPr>
          <w:rFonts w:ascii="Times New Roman" w:hAnsi="Times New Roman"/>
          <w:sz w:val="24"/>
          <w:szCs w:val="24"/>
          <w:lang w:val="en-GB"/>
        </w:rPr>
        <w:t>se</w:t>
      </w:r>
      <w:r w:rsidR="00BA0568" w:rsidRPr="00A323DE">
        <w:rPr>
          <w:rFonts w:ascii="Times New Roman" w:hAnsi="Times New Roman"/>
          <w:sz w:val="24"/>
          <w:szCs w:val="24"/>
          <w:lang w:val="en-GB"/>
        </w:rPr>
        <w:t xml:space="preserve"> factors</w:t>
      </w:r>
      <w:r w:rsidR="00FD4C12" w:rsidRPr="00A323DE">
        <w:rPr>
          <w:rFonts w:ascii="Times New Roman" w:hAnsi="Times New Roman"/>
          <w:sz w:val="24"/>
          <w:szCs w:val="24"/>
          <w:lang w:val="en-GB"/>
        </w:rPr>
        <w:t xml:space="preserve"> demand psychosocial adaptations for </w:t>
      </w:r>
      <w:r w:rsidR="00185062" w:rsidRPr="00A323DE">
        <w:rPr>
          <w:rFonts w:ascii="Times New Roman" w:hAnsi="Times New Roman"/>
          <w:sz w:val="24"/>
          <w:szCs w:val="24"/>
          <w:lang w:val="en-GB"/>
        </w:rPr>
        <w:t>a prospective and</w:t>
      </w:r>
      <w:r w:rsidR="00FD4C12" w:rsidRPr="00A323DE">
        <w:rPr>
          <w:rFonts w:ascii="Times New Roman" w:hAnsi="Times New Roman"/>
          <w:sz w:val="24"/>
          <w:szCs w:val="24"/>
          <w:lang w:val="en-GB"/>
        </w:rPr>
        <w:t xml:space="preserve"> sustainable maintenance of health</w:t>
      </w:r>
      <w:r w:rsidR="001D3C73" w:rsidRPr="00A323DE">
        <w:rPr>
          <w:rFonts w:ascii="Times New Roman" w:hAnsi="Times New Roman"/>
          <w:sz w:val="24"/>
          <w:szCs w:val="24"/>
          <w:lang w:val="en-GB"/>
        </w:rPr>
        <w:t xml:space="preserve"> and</w:t>
      </w:r>
      <w:r w:rsidR="00FD4C12" w:rsidRPr="00A323DE">
        <w:rPr>
          <w:rFonts w:ascii="Times New Roman" w:hAnsi="Times New Roman"/>
          <w:sz w:val="24"/>
          <w:szCs w:val="24"/>
          <w:lang w:val="en-GB"/>
        </w:rPr>
        <w:t xml:space="preserve"> illness reduction in later life.</w:t>
      </w:r>
    </w:p>
    <w:p w:rsidR="00D05147" w:rsidRPr="00A323DE" w:rsidRDefault="000A63DE"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U</w:t>
      </w:r>
      <w:r w:rsidR="00D740D1" w:rsidRPr="00A323DE">
        <w:rPr>
          <w:rFonts w:ascii="Times New Roman" w:hAnsi="Times New Roman"/>
          <w:sz w:val="24"/>
          <w:szCs w:val="24"/>
          <w:lang w:val="en-GB"/>
        </w:rPr>
        <w:t xml:space="preserve">nderstanding which </w:t>
      </w:r>
      <w:r w:rsidR="000D188F" w:rsidRPr="00A323DE">
        <w:rPr>
          <w:rFonts w:ascii="Times New Roman" w:hAnsi="Times New Roman"/>
          <w:sz w:val="24"/>
          <w:szCs w:val="24"/>
          <w:lang w:val="en-GB"/>
        </w:rPr>
        <w:t xml:space="preserve">underlying </w:t>
      </w:r>
      <w:r w:rsidR="00D740D1" w:rsidRPr="00A323DE">
        <w:rPr>
          <w:rFonts w:ascii="Times New Roman" w:hAnsi="Times New Roman"/>
          <w:sz w:val="24"/>
          <w:szCs w:val="24"/>
          <w:lang w:val="en-GB"/>
        </w:rPr>
        <w:t>factors may contribute to</w:t>
      </w:r>
      <w:r w:rsidR="00324E91" w:rsidRPr="00A323DE">
        <w:rPr>
          <w:rFonts w:ascii="Times New Roman" w:hAnsi="Times New Roman"/>
          <w:sz w:val="24"/>
          <w:szCs w:val="24"/>
          <w:lang w:val="en-GB"/>
        </w:rPr>
        <w:t xml:space="preserve"> </w:t>
      </w:r>
      <w:r w:rsidR="00867DD7" w:rsidRPr="00A323DE">
        <w:rPr>
          <w:rFonts w:ascii="Times New Roman" w:hAnsi="Times New Roman"/>
          <w:sz w:val="24"/>
          <w:szCs w:val="24"/>
          <w:lang w:val="en-GB"/>
        </w:rPr>
        <w:t xml:space="preserve">a positive and </w:t>
      </w:r>
      <w:r w:rsidR="009C3918" w:rsidRPr="00A323DE">
        <w:rPr>
          <w:rFonts w:ascii="Times New Roman" w:hAnsi="Times New Roman"/>
          <w:sz w:val="24"/>
          <w:szCs w:val="24"/>
          <w:lang w:val="en-GB"/>
        </w:rPr>
        <w:t>active</w:t>
      </w:r>
      <w:r w:rsidR="00867DD7" w:rsidRPr="00A323DE">
        <w:rPr>
          <w:rFonts w:ascii="Times New Roman" w:hAnsi="Times New Roman"/>
          <w:sz w:val="24"/>
          <w:szCs w:val="24"/>
          <w:lang w:val="en-GB"/>
        </w:rPr>
        <w:t xml:space="preserve"> ageing process</w:t>
      </w:r>
      <w:r w:rsidR="009B1352" w:rsidRPr="00A323DE">
        <w:rPr>
          <w:rFonts w:ascii="Times New Roman" w:hAnsi="Times New Roman"/>
          <w:sz w:val="24"/>
          <w:szCs w:val="24"/>
          <w:lang w:val="en-GB"/>
        </w:rPr>
        <w:t>, thus,</w:t>
      </w:r>
      <w:r w:rsidR="00D740D1" w:rsidRPr="00A323DE">
        <w:rPr>
          <w:rFonts w:ascii="Times New Roman" w:hAnsi="Times New Roman"/>
          <w:sz w:val="24"/>
          <w:szCs w:val="24"/>
          <w:lang w:val="en-GB"/>
        </w:rPr>
        <w:t xml:space="preserve"> is a key </w:t>
      </w:r>
      <w:r w:rsidR="00A2527D" w:rsidRPr="00A323DE">
        <w:rPr>
          <w:rFonts w:ascii="Times New Roman" w:hAnsi="Times New Roman"/>
          <w:sz w:val="24"/>
          <w:szCs w:val="24"/>
          <w:lang w:val="en-GB"/>
        </w:rPr>
        <w:t>task</w:t>
      </w:r>
      <w:r w:rsidR="00D740D1" w:rsidRPr="00A323DE">
        <w:rPr>
          <w:rFonts w:ascii="Times New Roman" w:hAnsi="Times New Roman"/>
          <w:sz w:val="24"/>
          <w:szCs w:val="24"/>
          <w:lang w:val="en-GB"/>
        </w:rPr>
        <w:t xml:space="preserve"> to aid practitioners develop </w:t>
      </w:r>
      <w:r w:rsidR="009C3918" w:rsidRPr="00A323DE">
        <w:rPr>
          <w:rFonts w:ascii="Times New Roman" w:hAnsi="Times New Roman"/>
          <w:sz w:val="24"/>
          <w:szCs w:val="24"/>
          <w:lang w:val="en-GB"/>
        </w:rPr>
        <w:t>or</w:t>
      </w:r>
      <w:r w:rsidR="00D740D1" w:rsidRPr="00A323DE">
        <w:rPr>
          <w:rFonts w:ascii="Times New Roman" w:hAnsi="Times New Roman"/>
          <w:sz w:val="24"/>
          <w:szCs w:val="24"/>
          <w:lang w:val="en-GB"/>
        </w:rPr>
        <w:t xml:space="preserve"> adapt </w:t>
      </w:r>
      <w:r w:rsidR="009B1352" w:rsidRPr="00A323DE">
        <w:rPr>
          <w:rFonts w:ascii="Times New Roman" w:hAnsi="Times New Roman"/>
          <w:sz w:val="24"/>
          <w:szCs w:val="24"/>
          <w:lang w:val="en-GB"/>
        </w:rPr>
        <w:t xml:space="preserve">their </w:t>
      </w:r>
      <w:r w:rsidR="00D740D1" w:rsidRPr="00A323DE">
        <w:rPr>
          <w:rFonts w:ascii="Times New Roman" w:hAnsi="Times New Roman"/>
          <w:sz w:val="24"/>
          <w:szCs w:val="24"/>
          <w:lang w:val="en-GB"/>
        </w:rPr>
        <w:t xml:space="preserve">health practices </w:t>
      </w:r>
      <w:r w:rsidR="00867DD7" w:rsidRPr="00A323DE">
        <w:rPr>
          <w:rFonts w:ascii="Times New Roman" w:hAnsi="Times New Roman"/>
          <w:sz w:val="24"/>
          <w:szCs w:val="24"/>
          <w:lang w:val="en-GB"/>
        </w:rPr>
        <w:t xml:space="preserve">and to </w:t>
      </w:r>
      <w:r w:rsidR="009857E9" w:rsidRPr="00A323DE">
        <w:rPr>
          <w:rFonts w:ascii="Times New Roman" w:hAnsi="Times New Roman"/>
          <w:sz w:val="24"/>
          <w:szCs w:val="24"/>
          <w:lang w:val="en-GB"/>
        </w:rPr>
        <w:t xml:space="preserve">require governments </w:t>
      </w:r>
      <w:r w:rsidR="005F31A9" w:rsidRPr="00A323DE">
        <w:rPr>
          <w:rFonts w:ascii="Times New Roman" w:hAnsi="Times New Roman"/>
          <w:sz w:val="24"/>
          <w:szCs w:val="24"/>
          <w:lang w:val="en-GB"/>
        </w:rPr>
        <w:t xml:space="preserve">to structure and </w:t>
      </w:r>
      <w:r w:rsidR="00867DD7" w:rsidRPr="00A323DE">
        <w:rPr>
          <w:rFonts w:ascii="Times New Roman" w:hAnsi="Times New Roman"/>
          <w:sz w:val="24"/>
          <w:szCs w:val="24"/>
          <w:lang w:val="en-GB"/>
        </w:rPr>
        <w:t>subsidise health</w:t>
      </w:r>
      <w:r w:rsidR="00F6665A" w:rsidRPr="00A323DE">
        <w:rPr>
          <w:rFonts w:ascii="Times New Roman" w:hAnsi="Times New Roman"/>
          <w:sz w:val="24"/>
          <w:szCs w:val="24"/>
          <w:lang w:val="en-GB"/>
        </w:rPr>
        <w:t>y ageing</w:t>
      </w:r>
      <w:r w:rsidR="00867DD7" w:rsidRPr="00A323DE">
        <w:rPr>
          <w:rFonts w:ascii="Times New Roman" w:hAnsi="Times New Roman"/>
          <w:sz w:val="24"/>
          <w:szCs w:val="24"/>
          <w:lang w:val="en-GB"/>
        </w:rPr>
        <w:t xml:space="preserve"> policies</w:t>
      </w:r>
      <w:r w:rsidR="00F6665A" w:rsidRPr="00A323DE">
        <w:rPr>
          <w:rFonts w:ascii="Times New Roman" w:hAnsi="Times New Roman"/>
          <w:sz w:val="24"/>
          <w:szCs w:val="24"/>
          <w:lang w:val="en-GB"/>
        </w:rPr>
        <w:t xml:space="preserve"> and agenda</w:t>
      </w:r>
      <w:r w:rsidR="008B570A" w:rsidRPr="00A323DE">
        <w:rPr>
          <w:rFonts w:ascii="Times New Roman" w:hAnsi="Times New Roman"/>
          <w:sz w:val="24"/>
          <w:szCs w:val="24"/>
          <w:lang w:val="en-GB"/>
        </w:rPr>
        <w:t>.</w:t>
      </w:r>
      <w:r w:rsidR="009B1352" w:rsidRPr="00A323DE">
        <w:rPr>
          <w:rFonts w:ascii="Times New Roman" w:hAnsi="Times New Roman"/>
          <w:sz w:val="24"/>
          <w:szCs w:val="24"/>
          <w:lang w:val="en-GB"/>
        </w:rPr>
        <w:t xml:space="preserve"> </w:t>
      </w:r>
      <w:r w:rsidR="00697CA3" w:rsidRPr="00A323DE">
        <w:rPr>
          <w:rFonts w:ascii="Times New Roman" w:hAnsi="Times New Roman"/>
          <w:sz w:val="24"/>
          <w:szCs w:val="24"/>
          <w:lang w:val="en-GB"/>
        </w:rPr>
        <w:t>In this regard, e</w:t>
      </w:r>
      <w:r w:rsidR="00C1347C" w:rsidRPr="00A323DE">
        <w:rPr>
          <w:rFonts w:ascii="Times New Roman" w:hAnsi="Times New Roman"/>
          <w:sz w:val="24"/>
          <w:szCs w:val="24"/>
          <w:lang w:val="en-GB"/>
        </w:rPr>
        <w:t>mpirical data have illustrated that resilience is a critical ability/process that should be developed since it predicts longevity and better quality of life amongst the oldest old (</w:t>
      </w:r>
      <w:r w:rsidR="00021BD1" w:rsidRPr="00A323DE">
        <w:rPr>
          <w:rFonts w:ascii="Times New Roman" w:hAnsi="Times New Roman"/>
          <w:sz w:val="24"/>
          <w:szCs w:val="24"/>
          <w:lang w:val="en-GB"/>
        </w:rPr>
        <w:fldChar w:fldCharType="begin" w:fldLock="1"/>
      </w:r>
      <w:r w:rsidR="00C1347C" w:rsidRPr="00A323DE">
        <w:rPr>
          <w:rFonts w:ascii="Times New Roman" w:hAnsi="Times New Roman"/>
          <w:sz w:val="24"/>
          <w:szCs w:val="24"/>
          <w:lang w:val="en-GB"/>
        </w:rPr>
        <w:instrText>ADDIN CSL_CITATION {"citationItems":[{"id":"ITEM-1","itemData":{"DOI":"10.1016/j.gerinurse.2016.02.014","ISSN":"15283984","PMID":"27055911","abstract":"The purpose of this literature review was to provide an overview of resilience for the purpose of informing potential intervention designs that may benefit older adults. While numerous reviews have focused on various specific aspects of resilience, none have provided the necessary information required to design an effective resilience intervention. Research examining resilience suggests that older adults are capable of high resilience despite socioeconomic backgrounds, personal experiences, and declining health. Thus opportunities to inform interventions in this area exist. Research studies have identified the common mental, social, and physical characteristics associated with resilience. High resilience has also been significantly associated with positive outcomes, including successful aging, lower depression, and longevity. Interventions to enhance resilience within this population are warranted, but little evidence of success exists. Thus this review provides an overview of resilience that may aid in the design of resilience interventions for the often underserved population of older adults.","author":[{"dropping-particle":"","family":"MacLeod","given":"Stephanie","non-dropping-particle":"","parse-names":false,"suffix":""},{"dropping-particle":"","family":"Musich","given":"Shirley","non-dropping-particle":"","parse-names":false,"suffix":""},{"dropping-particle":"","family":"Hawkins","given":"Kevin","non-dropping-particle":"","parse-names":false,"suffix":""},{"dropping-particle":"","family":"Alsgaard","given":"Kathleen","non-dropping-particle":"","parse-names":false,"suffix":""},{"dropping-particle":"","family":"Wicker","given":"Ellen R.","non-dropping-particle":"","parse-names":false,"suffix":""}],"container-title":"Geriatric Nursing","id":"ITEM-1","issue":"4","issued":{"date-parts":[["2016"]]},"page":"266-272","publisher":"Elsevier Inc","title":"The impact of resilience among older adults","type":"article-journal","volume":"37"},"uris":["http://www.mendeley.com/documents/?uuid=d9c802fb-613b-4c34-8776-431287bae323"]}],"mendeley":{"formattedCitation":"(MacLeod, Musich, Hawkins, Alsgaard, &amp; Wicker, 2016)","manualFormatting":"MacLeod, Musich, Hawkins, Alsgaard, &amp; Wicker, 2016; Zeng &amp; Shen, 2010)","plainTextFormattedCitation":"(MacLeod, Musich, Hawkins, Alsgaard, &amp; Wicker, 2016)","previouslyFormattedCitation":"(MacLeod, Musich, Hawkins, Alsgaard, &amp; Wicker, 2016)"},"properties":{"noteIndex":0},"schema":"https://github.com/citation-style-language/schema/raw/master/csl-citation.json"}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C1347C" w:rsidRPr="00A323DE">
        <w:rPr>
          <w:rFonts w:ascii="Times New Roman" w:hAnsi="Times New Roman"/>
          <w:noProof/>
          <w:sz w:val="24"/>
          <w:szCs w:val="24"/>
          <w:lang w:val="en-GB"/>
        </w:rPr>
        <w:t>MacLeod, Musich, Hawkins, Alsgaard, &amp; Wicker, 2016; Zeng &amp; Shen, 2010)</w:t>
      </w:r>
      <w:r w:rsidR="00021BD1" w:rsidRPr="00A323DE">
        <w:rPr>
          <w:rFonts w:ascii="Times New Roman" w:hAnsi="Times New Roman"/>
          <w:sz w:val="24"/>
          <w:szCs w:val="24"/>
          <w:lang w:val="en-GB"/>
        </w:rPr>
        <w:fldChar w:fldCharType="end"/>
      </w:r>
      <w:r w:rsidR="00C1347C" w:rsidRPr="00A323DE">
        <w:rPr>
          <w:rFonts w:ascii="Times New Roman" w:hAnsi="Times New Roman"/>
          <w:sz w:val="24"/>
          <w:szCs w:val="24"/>
          <w:lang w:val="en-GB"/>
        </w:rPr>
        <w:t>.</w:t>
      </w:r>
      <w:r w:rsidR="006820FD" w:rsidRPr="00A323DE">
        <w:rPr>
          <w:rFonts w:ascii="Times New Roman" w:hAnsi="Times New Roman"/>
          <w:sz w:val="24"/>
          <w:szCs w:val="24"/>
          <w:lang w:val="en-GB"/>
        </w:rPr>
        <w:t xml:space="preserve"> R</w:t>
      </w:r>
      <w:r w:rsidR="00C1347C" w:rsidRPr="00A323DE">
        <w:rPr>
          <w:rFonts w:ascii="Times New Roman" w:hAnsi="Times New Roman"/>
          <w:sz w:val="24"/>
          <w:szCs w:val="24"/>
          <w:lang w:val="en-GB"/>
        </w:rPr>
        <w:t xml:space="preserve">esilience </w:t>
      </w:r>
      <w:r w:rsidR="009B120E" w:rsidRPr="00A323DE">
        <w:rPr>
          <w:rFonts w:ascii="Times New Roman" w:hAnsi="Times New Roman"/>
          <w:sz w:val="24"/>
          <w:szCs w:val="24"/>
          <w:lang w:val="en-GB"/>
        </w:rPr>
        <w:t>in</w:t>
      </w:r>
      <w:r w:rsidR="00C1347C" w:rsidRPr="00A323DE">
        <w:rPr>
          <w:rFonts w:ascii="Times New Roman" w:hAnsi="Times New Roman"/>
          <w:sz w:val="24"/>
          <w:szCs w:val="24"/>
          <w:lang w:val="en-GB"/>
        </w:rPr>
        <w:t xml:space="preserve"> older adults has been associated with better mental health </w:t>
      </w:r>
      <w:r w:rsidR="00783D23" w:rsidRPr="00A323DE">
        <w:rPr>
          <w:rFonts w:ascii="Times New Roman" w:hAnsi="Times New Roman"/>
          <w:sz w:val="24"/>
          <w:szCs w:val="24"/>
          <w:lang w:val="en-GB"/>
        </w:rPr>
        <w:t xml:space="preserve">indicators </w:t>
      </w:r>
      <w:r w:rsidR="00C1347C" w:rsidRPr="00A323DE">
        <w:rPr>
          <w:rFonts w:ascii="Times New Roman" w:hAnsi="Times New Roman"/>
          <w:sz w:val="24"/>
          <w:szCs w:val="24"/>
          <w:lang w:val="en-GB"/>
        </w:rPr>
        <w:t>(mood and anxiety disorders)</w:t>
      </w:r>
      <w:r w:rsidR="00783D23" w:rsidRPr="00A323DE">
        <w:rPr>
          <w:rFonts w:ascii="Times New Roman" w:hAnsi="Times New Roman"/>
          <w:sz w:val="24"/>
          <w:szCs w:val="24"/>
          <w:lang w:val="en-GB"/>
        </w:rPr>
        <w:t xml:space="preserve">, life satisfaction, </w:t>
      </w:r>
      <w:r w:rsidR="00C1347C" w:rsidRPr="00A323DE">
        <w:rPr>
          <w:rFonts w:ascii="Times New Roman" w:hAnsi="Times New Roman"/>
          <w:sz w:val="24"/>
          <w:szCs w:val="24"/>
          <w:lang w:val="en-GB"/>
        </w:rPr>
        <w:t>quality of life, emotional regulation and health-related behaviours</w:t>
      </w:r>
      <w:r w:rsidR="00697CA3" w:rsidRPr="00A323DE">
        <w:rPr>
          <w:rFonts w:ascii="Times New Roman" w:hAnsi="Times New Roman"/>
          <w:sz w:val="24"/>
          <w:szCs w:val="24"/>
          <w:lang w:val="en-GB"/>
        </w:rPr>
        <w:t>,</w:t>
      </w:r>
      <w:r w:rsidR="006818B4" w:rsidRPr="00A323DE">
        <w:rPr>
          <w:rFonts w:ascii="Times New Roman" w:hAnsi="Times New Roman"/>
          <w:sz w:val="24"/>
          <w:szCs w:val="24"/>
          <w:lang w:val="en-GB"/>
        </w:rPr>
        <w:t xml:space="preserve"> </w:t>
      </w:r>
      <w:r w:rsidR="00C1347C" w:rsidRPr="00A323DE">
        <w:rPr>
          <w:rFonts w:ascii="Times New Roman" w:hAnsi="Times New Roman"/>
          <w:sz w:val="24"/>
          <w:szCs w:val="24"/>
          <w:lang w:val="en-GB"/>
        </w:rPr>
        <w:t xml:space="preserve">and reduced risk of mortality </w:t>
      </w:r>
      <w:r w:rsidR="00021BD1" w:rsidRPr="00A323DE">
        <w:rPr>
          <w:rFonts w:ascii="Times New Roman" w:hAnsi="Times New Roman"/>
          <w:sz w:val="24"/>
          <w:szCs w:val="24"/>
          <w:lang w:val="en-GB"/>
        </w:rPr>
        <w:fldChar w:fldCharType="begin" w:fldLock="1"/>
      </w:r>
      <w:r w:rsidR="006818B4" w:rsidRPr="00A323DE">
        <w:rPr>
          <w:rFonts w:ascii="Times New Roman" w:hAnsi="Times New Roman"/>
          <w:sz w:val="24"/>
          <w:szCs w:val="24"/>
          <w:lang w:val="en-GB"/>
        </w:rPr>
        <w:instrText>ADDIN CSL_CITATION {"citationItems":[{"id":"ITEM-1","itemData":{"DOI":"10.1080/13607863.2014.986647","ISSN":"13646915","PMID":"25471325","abstract":"Objectives: Guided by Fredrickson's broaden and build theory of positive emotions and Zautra's dynamic model of affect, the current study examines the relation between savoring positive experiences (i.e., the ability to notice and regulate positive feelings) and psychological well-being for older adults with higher and lower levels of resilience.Method: A sample of 164 (74% female) older adults living in a large metropolitan area participated in this study. Participants were recruited from a continuing care retirement community and community centers in the surrounding area. Participants completed a survey measuring savoring, resilience, happiness, depression, and satisfaction with life.Results: In older adults, greater ability to savor positive experiences and higher resilience both predicted greater happiness, lower depression, and greater satisfaction with life (i.e., greater psychological well-being). Savoring is associated with positive outcomes for people with higher and lower levels of resilience. However, the relationship between savoring and psychological well-being is stronger for people with lower resilience.Conclusion: These findings have implications for the development of positive psychological interventions to enhance resilience and well-being in older adults. From a practical standpoint, adaptable interventions to enhance savoring and boost positive emotions in older adults may improve well-being and resilience to life's stressors.","author":[{"dropping-particle":"","family":"Smith","given":"Jennifer L.","non-dropping-particle":"","parse-names":false,"suffix":""},{"dropping-particle":"","family":"Hollinger-Smith","given":"Linda","non-dropping-particle":"","parse-names":false,"suffix":""}],"container-title":"Aging and Mental Health","id":"ITEM-1","issue":"3","issued":{"date-parts":[["2015"]]},"page":"192-200","publisher":"Taylor &amp; Francis","title":"Savoring, resilience, and psychological well-being in older adults","type":"article-journal","volume":"19"},"uris":["http://www.mendeley.com/documents/?uuid=4bf4f063-6453-431a-97d3-11f6c4acbea2"]}],"mendeley":{"formattedCitation":"(Smith &amp; Hollinger-Smith, 2015)","manualFormatting":"(Fontes &amp; Neri, 2015; Smith &amp; Hollinger-Smith, 2015)","plainTextFormattedCitation":"(Smith &amp; Hollinger-Smith, 2015)","previouslyFormattedCitation":"(Smith &amp; Hollinger-Smith, 2015)"},"properties":{"noteIndex":0},"schema":"https://github.com/citation-style-language/schema/raw/master/csl-citation.json"}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C1347C" w:rsidRPr="00A323DE">
        <w:rPr>
          <w:rFonts w:ascii="Times New Roman" w:hAnsi="Times New Roman"/>
          <w:noProof/>
          <w:sz w:val="24"/>
          <w:szCs w:val="24"/>
          <w:lang w:val="en-GB"/>
        </w:rPr>
        <w:t>(Fontes &amp; Neri, 2015; Smith &amp; Hollinger-Smith, 2015)</w:t>
      </w:r>
      <w:r w:rsidR="00021BD1" w:rsidRPr="00A323DE">
        <w:rPr>
          <w:rFonts w:ascii="Times New Roman" w:hAnsi="Times New Roman"/>
          <w:sz w:val="24"/>
          <w:szCs w:val="24"/>
          <w:lang w:val="en-GB"/>
        </w:rPr>
        <w:fldChar w:fldCharType="end"/>
      </w:r>
      <w:r w:rsidR="00C1347C" w:rsidRPr="00A323DE">
        <w:rPr>
          <w:rFonts w:ascii="Times New Roman" w:hAnsi="Times New Roman"/>
          <w:sz w:val="24"/>
          <w:szCs w:val="24"/>
          <w:lang w:val="en-GB"/>
        </w:rPr>
        <w:t xml:space="preserve">. </w:t>
      </w:r>
    </w:p>
    <w:p w:rsidR="005E44F2" w:rsidRPr="00A323DE" w:rsidRDefault="003A1AAD"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Nonetheless, c</w:t>
      </w:r>
      <w:r w:rsidR="006E388D" w:rsidRPr="00A323DE">
        <w:rPr>
          <w:rFonts w:ascii="Times New Roman" w:hAnsi="Times New Roman"/>
          <w:sz w:val="24"/>
          <w:szCs w:val="24"/>
          <w:lang w:val="en-GB"/>
        </w:rPr>
        <w:t>onceptualizing</w:t>
      </w:r>
      <w:r w:rsidR="00E320A8" w:rsidRPr="00A323DE">
        <w:rPr>
          <w:rFonts w:ascii="Times New Roman" w:hAnsi="Times New Roman"/>
          <w:sz w:val="24"/>
          <w:szCs w:val="24"/>
          <w:lang w:val="en-GB"/>
        </w:rPr>
        <w:t xml:space="preserve"> </w:t>
      </w:r>
      <w:r w:rsidR="00580E2D" w:rsidRPr="00A323DE">
        <w:rPr>
          <w:rFonts w:ascii="Times New Roman" w:hAnsi="Times New Roman"/>
          <w:sz w:val="24"/>
          <w:szCs w:val="24"/>
          <w:lang w:val="en-GB"/>
        </w:rPr>
        <w:t xml:space="preserve">and </w:t>
      </w:r>
      <w:r w:rsidR="00265137" w:rsidRPr="00A323DE">
        <w:rPr>
          <w:rFonts w:ascii="Times New Roman" w:hAnsi="Times New Roman"/>
          <w:sz w:val="24"/>
          <w:szCs w:val="24"/>
          <w:lang w:val="en-GB"/>
        </w:rPr>
        <w:t xml:space="preserve">empirically </w:t>
      </w:r>
      <w:r w:rsidR="00580E2D" w:rsidRPr="00A323DE">
        <w:rPr>
          <w:rFonts w:ascii="Times New Roman" w:hAnsi="Times New Roman"/>
          <w:sz w:val="24"/>
          <w:szCs w:val="24"/>
          <w:lang w:val="en-GB"/>
        </w:rPr>
        <w:t xml:space="preserve">measuring </w:t>
      </w:r>
      <w:r w:rsidR="00EC1C4D" w:rsidRPr="00A323DE">
        <w:rPr>
          <w:rFonts w:ascii="Times New Roman" w:hAnsi="Times New Roman"/>
          <w:sz w:val="24"/>
          <w:szCs w:val="24"/>
          <w:lang w:val="en-GB"/>
        </w:rPr>
        <w:t>r</w:t>
      </w:r>
      <w:r w:rsidR="005F0945" w:rsidRPr="00A323DE">
        <w:rPr>
          <w:rFonts w:ascii="Times New Roman" w:hAnsi="Times New Roman"/>
          <w:sz w:val="24"/>
          <w:szCs w:val="24"/>
          <w:lang w:val="en-GB"/>
        </w:rPr>
        <w:t>esilience</w:t>
      </w:r>
      <w:r w:rsidRPr="00A323DE">
        <w:rPr>
          <w:rFonts w:ascii="Times New Roman" w:hAnsi="Times New Roman"/>
          <w:sz w:val="24"/>
          <w:szCs w:val="24"/>
          <w:lang w:val="en-GB"/>
        </w:rPr>
        <w:t xml:space="preserve"> </w:t>
      </w:r>
      <w:r w:rsidR="00EC1C4D" w:rsidRPr="00A323DE">
        <w:rPr>
          <w:rFonts w:ascii="Times New Roman" w:hAnsi="Times New Roman"/>
          <w:sz w:val="24"/>
          <w:szCs w:val="24"/>
          <w:lang w:val="en-GB"/>
        </w:rPr>
        <w:t xml:space="preserve">is not </w:t>
      </w:r>
      <w:r w:rsidR="00BF7177" w:rsidRPr="00A323DE">
        <w:rPr>
          <w:rFonts w:ascii="Times New Roman" w:hAnsi="Times New Roman"/>
          <w:sz w:val="24"/>
          <w:szCs w:val="24"/>
          <w:lang w:val="en-GB"/>
        </w:rPr>
        <w:t>an easy task. R</w:t>
      </w:r>
      <w:r w:rsidR="006E388D" w:rsidRPr="00A323DE">
        <w:rPr>
          <w:rFonts w:ascii="Times New Roman" w:hAnsi="Times New Roman"/>
          <w:sz w:val="24"/>
          <w:szCs w:val="24"/>
          <w:lang w:val="en-GB"/>
        </w:rPr>
        <w:t>ecent literature has considered</w:t>
      </w:r>
      <w:r w:rsidR="00E320A8" w:rsidRPr="00A323DE">
        <w:rPr>
          <w:rFonts w:ascii="Times New Roman" w:hAnsi="Times New Roman"/>
          <w:sz w:val="24"/>
          <w:szCs w:val="24"/>
          <w:lang w:val="en-GB"/>
        </w:rPr>
        <w:t xml:space="preserve"> </w:t>
      </w:r>
      <w:r w:rsidR="001B53CB" w:rsidRPr="00A323DE">
        <w:rPr>
          <w:rFonts w:ascii="Times New Roman" w:hAnsi="Times New Roman"/>
          <w:sz w:val="24"/>
          <w:szCs w:val="24"/>
          <w:lang w:val="en-GB"/>
        </w:rPr>
        <w:t>the construct</w:t>
      </w:r>
      <w:r w:rsidR="00EC1C4D" w:rsidRPr="00A323DE">
        <w:rPr>
          <w:rFonts w:ascii="Times New Roman" w:hAnsi="Times New Roman"/>
          <w:sz w:val="24"/>
          <w:szCs w:val="24"/>
          <w:lang w:val="en-GB"/>
        </w:rPr>
        <w:t xml:space="preserve"> in terms of </w:t>
      </w:r>
      <w:r w:rsidR="00F000A9" w:rsidRPr="00A323DE">
        <w:rPr>
          <w:rFonts w:ascii="Times New Roman" w:hAnsi="Times New Roman"/>
          <w:sz w:val="24"/>
          <w:szCs w:val="24"/>
          <w:lang w:val="en-GB"/>
        </w:rPr>
        <w:t xml:space="preserve">multilevel </w:t>
      </w:r>
      <w:r w:rsidR="005F0945" w:rsidRPr="00A323DE">
        <w:rPr>
          <w:rFonts w:ascii="Times New Roman" w:hAnsi="Times New Roman"/>
          <w:sz w:val="24"/>
          <w:szCs w:val="24"/>
          <w:lang w:val="en-GB"/>
        </w:rPr>
        <w:t>process</w:t>
      </w:r>
      <w:r w:rsidR="00F000A9" w:rsidRPr="00A323DE">
        <w:rPr>
          <w:rFonts w:ascii="Times New Roman" w:hAnsi="Times New Roman"/>
          <w:sz w:val="24"/>
          <w:szCs w:val="24"/>
          <w:lang w:val="en-GB"/>
        </w:rPr>
        <w:t>es</w:t>
      </w:r>
      <w:r w:rsidR="00E320A8"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 xml:space="preserve">of </w:t>
      </w:r>
      <w:r w:rsidR="00EC1C4D" w:rsidRPr="00A323DE">
        <w:rPr>
          <w:rFonts w:ascii="Times New Roman" w:hAnsi="Times New Roman"/>
          <w:sz w:val="24"/>
          <w:szCs w:val="24"/>
          <w:lang w:val="en-GB"/>
        </w:rPr>
        <w:t>a dynamic system to</w:t>
      </w:r>
      <w:r w:rsidR="00E320A8" w:rsidRPr="00A323DE">
        <w:rPr>
          <w:rFonts w:ascii="Times New Roman" w:hAnsi="Times New Roman"/>
          <w:sz w:val="24"/>
          <w:szCs w:val="24"/>
          <w:lang w:val="en-GB"/>
        </w:rPr>
        <w:t xml:space="preserve"> </w:t>
      </w:r>
      <w:r w:rsidR="0078408A" w:rsidRPr="00A323DE">
        <w:rPr>
          <w:rFonts w:ascii="Times New Roman" w:hAnsi="Times New Roman"/>
          <w:sz w:val="24"/>
          <w:szCs w:val="24"/>
          <w:lang w:val="en-GB"/>
        </w:rPr>
        <w:t xml:space="preserve">successfully </w:t>
      </w:r>
      <w:r w:rsidR="00EC1C4D" w:rsidRPr="00A323DE">
        <w:rPr>
          <w:rFonts w:ascii="Times New Roman" w:hAnsi="Times New Roman"/>
          <w:sz w:val="24"/>
          <w:szCs w:val="24"/>
          <w:lang w:val="en-GB"/>
        </w:rPr>
        <w:t>adapt/</w:t>
      </w:r>
      <w:r w:rsidR="005F0945" w:rsidRPr="00A323DE">
        <w:rPr>
          <w:rFonts w:ascii="Times New Roman" w:hAnsi="Times New Roman"/>
          <w:sz w:val="24"/>
          <w:szCs w:val="24"/>
          <w:lang w:val="en-GB"/>
        </w:rPr>
        <w:t>cope</w:t>
      </w:r>
      <w:r w:rsidR="00C33E3D" w:rsidRPr="00A323DE">
        <w:rPr>
          <w:rFonts w:ascii="Times New Roman" w:hAnsi="Times New Roman"/>
          <w:sz w:val="24"/>
          <w:szCs w:val="24"/>
          <w:lang w:val="en-GB"/>
        </w:rPr>
        <w:t xml:space="preserve"> </w:t>
      </w:r>
      <w:r w:rsidR="00295C6C" w:rsidRPr="00A323DE">
        <w:rPr>
          <w:rFonts w:ascii="Times New Roman" w:hAnsi="Times New Roman"/>
          <w:sz w:val="24"/>
          <w:szCs w:val="24"/>
          <w:lang w:val="en-GB"/>
        </w:rPr>
        <w:t xml:space="preserve">with </w:t>
      </w:r>
      <w:r w:rsidR="0078408A" w:rsidRPr="00A323DE">
        <w:rPr>
          <w:rFonts w:ascii="Times New Roman" w:hAnsi="Times New Roman"/>
          <w:sz w:val="24"/>
          <w:szCs w:val="24"/>
          <w:lang w:val="en-GB"/>
        </w:rPr>
        <w:t>adversity</w:t>
      </w:r>
      <w:r w:rsidR="005C5B11"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 xml:space="preserve">also </w:t>
      </w:r>
      <w:r w:rsidR="00845C4F" w:rsidRPr="00A323DE">
        <w:rPr>
          <w:rFonts w:ascii="Times New Roman" w:hAnsi="Times New Roman"/>
          <w:sz w:val="24"/>
          <w:szCs w:val="24"/>
          <w:lang w:val="en-GB"/>
        </w:rPr>
        <w:t xml:space="preserve">the </w:t>
      </w:r>
      <w:r w:rsidR="000942C8" w:rsidRPr="00A323DE">
        <w:rPr>
          <w:rFonts w:ascii="Times New Roman" w:hAnsi="Times New Roman"/>
          <w:sz w:val="24"/>
          <w:szCs w:val="24"/>
          <w:lang w:val="en-GB"/>
        </w:rPr>
        <w:t>ability to</w:t>
      </w:r>
      <w:r w:rsidR="007C760E" w:rsidRPr="00A323DE">
        <w:rPr>
          <w:rFonts w:ascii="Times New Roman" w:hAnsi="Times New Roman"/>
          <w:sz w:val="24"/>
          <w:szCs w:val="24"/>
          <w:lang w:val="en-GB"/>
        </w:rPr>
        <w:t xml:space="preserve"> integrate possible knowledge acquired </w:t>
      </w:r>
      <w:r w:rsidR="00A4541F" w:rsidRPr="00A323DE">
        <w:rPr>
          <w:rFonts w:ascii="Times New Roman" w:hAnsi="Times New Roman"/>
          <w:sz w:val="24"/>
          <w:szCs w:val="24"/>
          <w:lang w:val="en-GB"/>
        </w:rPr>
        <w:t>in life</w:t>
      </w:r>
      <w:r w:rsidR="00E320A8" w:rsidRPr="00A323DE">
        <w:rPr>
          <w:rFonts w:ascii="Times New Roman" w:hAnsi="Times New Roman"/>
          <w:sz w:val="24"/>
          <w:szCs w:val="24"/>
          <w:lang w:val="en-GB"/>
        </w:rPr>
        <w:t xml:space="preserve"> </w:t>
      </w:r>
      <w:r w:rsidR="001476DB" w:rsidRPr="00A323DE">
        <w:rPr>
          <w:rFonts w:ascii="Times New Roman" w:hAnsi="Times New Roman"/>
          <w:sz w:val="24"/>
          <w:szCs w:val="24"/>
          <w:lang w:val="en-GB"/>
        </w:rPr>
        <w:t>and move forward</w:t>
      </w:r>
      <w:r w:rsidR="00E320A8" w:rsidRPr="00A323DE">
        <w:rPr>
          <w:rFonts w:ascii="Times New Roman" w:hAnsi="Times New Roman"/>
          <w:sz w:val="24"/>
          <w:szCs w:val="24"/>
          <w:lang w:val="en-GB"/>
        </w:rPr>
        <w:t xml:space="preserve"> </w:t>
      </w:r>
      <w:r w:rsidR="007C760E" w:rsidRPr="00A323DE">
        <w:rPr>
          <w:rFonts w:ascii="Times New Roman" w:hAnsi="Times New Roman"/>
          <w:sz w:val="24"/>
          <w:szCs w:val="24"/>
          <w:lang w:val="en-GB"/>
        </w:rPr>
        <w:t>as a result of traumatic</w:t>
      </w:r>
      <w:r w:rsidR="00B67A29" w:rsidRPr="00A323DE">
        <w:rPr>
          <w:rFonts w:ascii="Times New Roman" w:hAnsi="Times New Roman"/>
          <w:sz w:val="24"/>
          <w:szCs w:val="24"/>
          <w:lang w:val="en-GB"/>
        </w:rPr>
        <w:t xml:space="preserve"> or extremely stressful life</w:t>
      </w:r>
      <w:r w:rsidR="007C760E" w:rsidRPr="00A323DE">
        <w:rPr>
          <w:rFonts w:ascii="Times New Roman" w:hAnsi="Times New Roman"/>
          <w:sz w:val="24"/>
          <w:szCs w:val="24"/>
          <w:lang w:val="en-GB"/>
        </w:rPr>
        <w:t xml:space="preserve"> experience</w:t>
      </w:r>
      <w:r w:rsidR="00E7253D" w:rsidRPr="00A323DE">
        <w:rPr>
          <w:rFonts w:ascii="Times New Roman" w:hAnsi="Times New Roman"/>
          <w:sz w:val="24"/>
          <w:szCs w:val="24"/>
          <w:lang w:val="en-GB"/>
        </w:rPr>
        <w:t>s</w:t>
      </w:r>
      <w:r w:rsidR="007C760E" w:rsidRPr="00A323DE">
        <w:rPr>
          <w:rFonts w:ascii="Times New Roman" w:hAnsi="Times New Roman"/>
          <w:sz w:val="24"/>
          <w:szCs w:val="24"/>
          <w:lang w:val="en-GB"/>
        </w:rPr>
        <w:t xml:space="preserve"> (</w:t>
      </w:r>
      <w:r w:rsidR="00183526" w:rsidRPr="00A323DE">
        <w:rPr>
          <w:rFonts w:ascii="Times New Roman" w:hAnsi="Times New Roman"/>
          <w:sz w:val="24"/>
          <w:szCs w:val="24"/>
          <w:lang w:val="en-GB"/>
        </w:rPr>
        <w:t xml:space="preserve">Masten, 2018; </w:t>
      </w:r>
      <w:r w:rsidR="007C4E68" w:rsidRPr="00A323DE">
        <w:rPr>
          <w:rFonts w:ascii="Times New Roman" w:hAnsi="Times New Roman"/>
          <w:sz w:val="24"/>
          <w:szCs w:val="24"/>
          <w:lang w:val="en-GB"/>
        </w:rPr>
        <w:t xml:space="preserve">Southwick, Bonanno, Masten, Panter-Brick, &amp; Yehuda, 2014; </w:t>
      </w:r>
      <w:r w:rsidR="001F0C03" w:rsidRPr="00A323DE">
        <w:rPr>
          <w:rFonts w:ascii="Times New Roman" w:hAnsi="Times New Roman"/>
          <w:sz w:val="24"/>
          <w:szCs w:val="24"/>
          <w:lang w:val="en-GB"/>
        </w:rPr>
        <w:lastRenderedPageBreak/>
        <w:t xml:space="preserve">Ungar &amp; Theron,  2019; </w:t>
      </w:r>
      <w:r w:rsidR="00F616CF" w:rsidRPr="00A323DE">
        <w:rPr>
          <w:rFonts w:ascii="Times New Roman" w:hAnsi="Times New Roman"/>
          <w:sz w:val="24"/>
          <w:szCs w:val="24"/>
          <w:lang w:val="en-GB"/>
        </w:rPr>
        <w:t>Yehuda, Flory, Southwick, &amp;</w:t>
      </w:r>
      <w:r w:rsidR="00E320A8" w:rsidRPr="00A323DE">
        <w:rPr>
          <w:rFonts w:ascii="Times New Roman" w:hAnsi="Times New Roman"/>
          <w:sz w:val="24"/>
          <w:szCs w:val="24"/>
          <w:lang w:val="en-GB"/>
        </w:rPr>
        <w:t xml:space="preserve"> </w:t>
      </w:r>
      <w:r w:rsidR="00F616CF" w:rsidRPr="00A323DE">
        <w:rPr>
          <w:rFonts w:ascii="Times New Roman" w:hAnsi="Times New Roman"/>
          <w:sz w:val="24"/>
          <w:szCs w:val="24"/>
          <w:lang w:val="en-GB"/>
        </w:rPr>
        <w:t>Charney, 2006).</w:t>
      </w:r>
      <w:r w:rsidR="00E320A8" w:rsidRPr="00A323DE">
        <w:rPr>
          <w:rFonts w:ascii="Times New Roman" w:hAnsi="Times New Roman"/>
          <w:sz w:val="24"/>
          <w:szCs w:val="24"/>
          <w:lang w:val="en-GB"/>
        </w:rPr>
        <w:t xml:space="preserve"> </w:t>
      </w:r>
      <w:r w:rsidR="00D05147" w:rsidRPr="00A323DE">
        <w:rPr>
          <w:rFonts w:ascii="Times New Roman" w:hAnsi="Times New Roman"/>
          <w:sz w:val="24"/>
          <w:szCs w:val="24"/>
          <w:lang w:val="en-GB"/>
        </w:rPr>
        <w:t>Resilience</w:t>
      </w:r>
      <w:r w:rsidR="003C5FD0" w:rsidRPr="00A323DE">
        <w:rPr>
          <w:rFonts w:ascii="Times New Roman" w:hAnsi="Times New Roman"/>
          <w:sz w:val="24"/>
          <w:szCs w:val="24"/>
          <w:lang w:val="en-GB"/>
        </w:rPr>
        <w:t xml:space="preserve"> </w:t>
      </w:r>
      <w:r w:rsidR="00ED76D0" w:rsidRPr="00A323DE">
        <w:rPr>
          <w:rFonts w:ascii="Times New Roman" w:hAnsi="Times New Roman"/>
          <w:sz w:val="24"/>
          <w:szCs w:val="24"/>
          <w:lang w:val="en-GB"/>
        </w:rPr>
        <w:t>does not necessarily mean the impacts of risk exposure will not be experienced</w:t>
      </w:r>
      <w:r w:rsidR="00001177" w:rsidRPr="00A323DE">
        <w:rPr>
          <w:rFonts w:ascii="Times New Roman" w:hAnsi="Times New Roman"/>
          <w:sz w:val="24"/>
          <w:szCs w:val="24"/>
          <w:lang w:val="en-GB"/>
        </w:rPr>
        <w:t xml:space="preserve"> by the individual. O</w:t>
      </w:r>
      <w:r w:rsidR="00934C19" w:rsidRPr="00A323DE">
        <w:rPr>
          <w:rFonts w:ascii="Times New Roman" w:hAnsi="Times New Roman"/>
          <w:sz w:val="24"/>
          <w:szCs w:val="24"/>
          <w:lang w:val="en-GB"/>
        </w:rPr>
        <w:t>n the contrary,</w:t>
      </w:r>
      <w:r w:rsidR="00ED76D0" w:rsidRPr="00A323DE">
        <w:rPr>
          <w:rFonts w:ascii="Times New Roman" w:hAnsi="Times New Roman"/>
          <w:sz w:val="24"/>
          <w:szCs w:val="24"/>
          <w:lang w:val="en-GB"/>
        </w:rPr>
        <w:t xml:space="preserve"> it indicates it is possible individuals carry </w:t>
      </w:r>
      <w:r w:rsidR="00D41685" w:rsidRPr="00A323DE">
        <w:rPr>
          <w:rFonts w:ascii="Times New Roman" w:hAnsi="Times New Roman"/>
          <w:sz w:val="24"/>
          <w:szCs w:val="24"/>
          <w:lang w:val="en-GB"/>
        </w:rPr>
        <w:t xml:space="preserve">on a functional life despite </w:t>
      </w:r>
      <w:r w:rsidR="00ED76D0" w:rsidRPr="00A323DE">
        <w:rPr>
          <w:rFonts w:ascii="Times New Roman" w:hAnsi="Times New Roman"/>
          <w:sz w:val="24"/>
          <w:szCs w:val="24"/>
          <w:lang w:val="en-GB"/>
        </w:rPr>
        <w:t xml:space="preserve">the impacts of </w:t>
      </w:r>
      <w:r w:rsidR="004C1EFF" w:rsidRPr="00A323DE">
        <w:rPr>
          <w:rFonts w:ascii="Times New Roman" w:hAnsi="Times New Roman"/>
          <w:sz w:val="24"/>
          <w:szCs w:val="24"/>
          <w:lang w:val="en-GB"/>
        </w:rPr>
        <w:t>stressors</w:t>
      </w:r>
      <w:r w:rsidR="00ED76D0" w:rsidRPr="00A323DE">
        <w:rPr>
          <w:rFonts w:ascii="Times New Roman" w:hAnsi="Times New Roman"/>
          <w:sz w:val="24"/>
          <w:szCs w:val="24"/>
          <w:lang w:val="en-GB"/>
        </w:rPr>
        <w:t xml:space="preserve"> or traumatic experience</w:t>
      </w:r>
      <w:r w:rsidR="002A04E8" w:rsidRPr="00A323DE">
        <w:rPr>
          <w:rFonts w:ascii="Times New Roman" w:hAnsi="Times New Roman"/>
          <w:sz w:val="24"/>
          <w:szCs w:val="24"/>
          <w:lang w:val="en-GB"/>
        </w:rPr>
        <w:t>s</w:t>
      </w:r>
      <w:r w:rsidR="007C4E68" w:rsidRPr="00A323DE">
        <w:rPr>
          <w:rFonts w:ascii="Times New Roman" w:hAnsi="Times New Roman"/>
          <w:sz w:val="24"/>
          <w:szCs w:val="24"/>
          <w:lang w:val="en-GB"/>
        </w:rPr>
        <w:t>.</w:t>
      </w:r>
    </w:p>
    <w:p w:rsidR="000E443B" w:rsidRPr="00A323DE" w:rsidRDefault="00555245"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In </w:t>
      </w:r>
      <w:r w:rsidR="007747B7" w:rsidRPr="00A323DE">
        <w:rPr>
          <w:rFonts w:ascii="Times New Roman" w:hAnsi="Times New Roman"/>
          <w:sz w:val="24"/>
          <w:szCs w:val="24"/>
          <w:lang w:val="en-GB"/>
        </w:rPr>
        <w:t>light of this</w:t>
      </w:r>
      <w:r w:rsidRPr="00A323DE">
        <w:rPr>
          <w:rFonts w:ascii="Times New Roman" w:hAnsi="Times New Roman"/>
          <w:sz w:val="24"/>
          <w:szCs w:val="24"/>
          <w:lang w:val="en-GB"/>
        </w:rPr>
        <w:t xml:space="preserve">, </w:t>
      </w:r>
      <w:r w:rsidR="00480C00" w:rsidRPr="00A323DE">
        <w:rPr>
          <w:rFonts w:ascii="Times New Roman" w:hAnsi="Times New Roman"/>
          <w:sz w:val="24"/>
          <w:szCs w:val="24"/>
          <w:lang w:val="en-GB"/>
        </w:rPr>
        <w:t xml:space="preserve">demographic, </w:t>
      </w:r>
      <w:r w:rsidR="00824A57" w:rsidRPr="00A323DE">
        <w:rPr>
          <w:rFonts w:ascii="Times New Roman" w:hAnsi="Times New Roman"/>
          <w:sz w:val="24"/>
          <w:szCs w:val="24"/>
          <w:lang w:val="en-GB"/>
        </w:rPr>
        <w:t>psychological, socio-cultural</w:t>
      </w:r>
      <w:r w:rsidRPr="00A323DE">
        <w:rPr>
          <w:rFonts w:ascii="Times New Roman" w:hAnsi="Times New Roman"/>
          <w:sz w:val="24"/>
          <w:szCs w:val="24"/>
          <w:lang w:val="en-GB"/>
        </w:rPr>
        <w:t xml:space="preserve"> and genetic factors have </w:t>
      </w:r>
      <w:r w:rsidR="00DA652B" w:rsidRPr="00A323DE">
        <w:rPr>
          <w:rFonts w:ascii="Times New Roman" w:hAnsi="Times New Roman"/>
          <w:sz w:val="24"/>
          <w:szCs w:val="24"/>
          <w:lang w:val="en-GB"/>
        </w:rPr>
        <w:t xml:space="preserve">all </w:t>
      </w:r>
      <w:r w:rsidRPr="00A323DE">
        <w:rPr>
          <w:rFonts w:ascii="Times New Roman" w:hAnsi="Times New Roman"/>
          <w:sz w:val="24"/>
          <w:szCs w:val="24"/>
          <w:lang w:val="en-GB"/>
        </w:rPr>
        <w:t xml:space="preserve">been found protective </w:t>
      </w:r>
      <w:r w:rsidR="00BF3198" w:rsidRPr="00A323DE">
        <w:rPr>
          <w:rFonts w:ascii="Times New Roman" w:hAnsi="Times New Roman"/>
          <w:sz w:val="24"/>
          <w:szCs w:val="24"/>
          <w:lang w:val="en-GB"/>
        </w:rPr>
        <w:t xml:space="preserve">factors for developing higher </w:t>
      </w:r>
      <w:r w:rsidRPr="00A323DE">
        <w:rPr>
          <w:rFonts w:ascii="Times New Roman" w:hAnsi="Times New Roman"/>
          <w:sz w:val="24"/>
          <w:szCs w:val="24"/>
          <w:lang w:val="en-GB"/>
        </w:rPr>
        <w:t>re</w:t>
      </w:r>
      <w:r w:rsidR="005E44F2" w:rsidRPr="00A323DE">
        <w:rPr>
          <w:rFonts w:ascii="Times New Roman" w:hAnsi="Times New Roman"/>
          <w:sz w:val="24"/>
          <w:szCs w:val="24"/>
          <w:lang w:val="en-GB"/>
        </w:rPr>
        <w:t>s</w:t>
      </w:r>
      <w:r w:rsidR="00C61C1F" w:rsidRPr="00A323DE">
        <w:rPr>
          <w:rFonts w:ascii="Times New Roman" w:hAnsi="Times New Roman"/>
          <w:sz w:val="24"/>
          <w:szCs w:val="24"/>
          <w:lang w:val="en-GB"/>
        </w:rPr>
        <w:t>ilienc</w:t>
      </w:r>
      <w:r w:rsidR="00832068" w:rsidRPr="00A323DE">
        <w:rPr>
          <w:rFonts w:ascii="Times New Roman" w:hAnsi="Times New Roman"/>
          <w:sz w:val="24"/>
          <w:szCs w:val="24"/>
          <w:lang w:val="en-GB"/>
        </w:rPr>
        <w:t>e</w:t>
      </w:r>
      <w:r w:rsidR="00753CA7" w:rsidRPr="00A323DE">
        <w:rPr>
          <w:rFonts w:ascii="Times New Roman" w:hAnsi="Times New Roman"/>
          <w:sz w:val="24"/>
          <w:szCs w:val="24"/>
          <w:lang w:val="en-GB"/>
        </w:rPr>
        <w:t xml:space="preserve">. </w:t>
      </w:r>
      <w:r w:rsidR="00494A4F" w:rsidRPr="00A323DE">
        <w:rPr>
          <w:rFonts w:ascii="Times New Roman" w:hAnsi="Times New Roman"/>
          <w:sz w:val="24"/>
          <w:szCs w:val="24"/>
          <w:lang w:val="en-GB"/>
        </w:rPr>
        <w:t>At the dispositional level,</w:t>
      </w:r>
      <w:r w:rsidR="00832068" w:rsidRPr="00A323DE">
        <w:rPr>
          <w:rFonts w:ascii="Times New Roman" w:hAnsi="Times New Roman"/>
          <w:sz w:val="24"/>
          <w:szCs w:val="24"/>
          <w:lang w:val="en-GB"/>
        </w:rPr>
        <w:t xml:space="preserve"> </w:t>
      </w:r>
      <w:r w:rsidR="00AE0ECA" w:rsidRPr="00A323DE">
        <w:rPr>
          <w:rFonts w:ascii="Times New Roman" w:hAnsi="Times New Roman"/>
          <w:sz w:val="24"/>
          <w:szCs w:val="24"/>
          <w:lang w:val="en-GB"/>
        </w:rPr>
        <w:t>f</w:t>
      </w:r>
      <w:r w:rsidR="008B0AFD" w:rsidRPr="00A323DE">
        <w:rPr>
          <w:rFonts w:ascii="Times New Roman" w:hAnsi="Times New Roman"/>
          <w:sz w:val="24"/>
          <w:szCs w:val="24"/>
          <w:lang w:val="en-GB"/>
        </w:rPr>
        <w:t>or instance,</w:t>
      </w:r>
      <w:r w:rsidR="007235AD"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positive emotions</w:t>
      </w:r>
      <w:r w:rsidR="007235AD" w:rsidRPr="00A323DE">
        <w:rPr>
          <w:rFonts w:ascii="Times New Roman" w:hAnsi="Times New Roman"/>
          <w:sz w:val="24"/>
          <w:szCs w:val="24"/>
          <w:lang w:val="en-GB"/>
        </w:rPr>
        <w:t xml:space="preserve"> </w:t>
      </w:r>
      <w:r w:rsidR="00504041" w:rsidRPr="00A323DE">
        <w:rPr>
          <w:rFonts w:ascii="Times New Roman" w:hAnsi="Times New Roman"/>
          <w:sz w:val="24"/>
          <w:szCs w:val="24"/>
          <w:lang w:val="en-GB"/>
        </w:rPr>
        <w:t>– practis</w:t>
      </w:r>
      <w:r w:rsidR="005826AE" w:rsidRPr="00A323DE">
        <w:rPr>
          <w:rFonts w:ascii="Times New Roman" w:hAnsi="Times New Roman"/>
          <w:sz w:val="24"/>
          <w:szCs w:val="24"/>
          <w:lang w:val="en-GB"/>
        </w:rPr>
        <w:t xml:space="preserve">ing and cultivating </w:t>
      </w:r>
      <w:r w:rsidR="005621B3" w:rsidRPr="00A323DE">
        <w:rPr>
          <w:rFonts w:ascii="Times New Roman" w:hAnsi="Times New Roman"/>
          <w:sz w:val="24"/>
          <w:szCs w:val="24"/>
          <w:lang w:val="en-GB"/>
        </w:rPr>
        <w:t>g</w:t>
      </w:r>
      <w:r w:rsidR="005826AE" w:rsidRPr="00A323DE">
        <w:rPr>
          <w:rFonts w:ascii="Times New Roman" w:hAnsi="Times New Roman"/>
          <w:sz w:val="24"/>
          <w:szCs w:val="24"/>
          <w:lang w:val="en-GB"/>
        </w:rPr>
        <w:t xml:space="preserve">ratitude, </w:t>
      </w:r>
      <w:r w:rsidR="005621B3" w:rsidRPr="00A323DE">
        <w:rPr>
          <w:rFonts w:ascii="Times New Roman" w:hAnsi="Times New Roman"/>
          <w:sz w:val="24"/>
          <w:szCs w:val="24"/>
          <w:lang w:val="en-GB"/>
        </w:rPr>
        <w:t>j</w:t>
      </w:r>
      <w:r w:rsidR="005826AE" w:rsidRPr="00A323DE">
        <w:rPr>
          <w:rFonts w:ascii="Times New Roman" w:hAnsi="Times New Roman"/>
          <w:sz w:val="24"/>
          <w:szCs w:val="24"/>
          <w:lang w:val="en-GB"/>
        </w:rPr>
        <w:t xml:space="preserve">oy, </w:t>
      </w:r>
      <w:r w:rsidR="005621B3" w:rsidRPr="00A323DE">
        <w:rPr>
          <w:rFonts w:ascii="Times New Roman" w:hAnsi="Times New Roman"/>
          <w:sz w:val="24"/>
          <w:szCs w:val="24"/>
          <w:lang w:val="en-GB"/>
        </w:rPr>
        <w:t>s</w:t>
      </w:r>
      <w:r w:rsidR="005826AE" w:rsidRPr="00A323DE">
        <w:rPr>
          <w:rFonts w:ascii="Times New Roman" w:hAnsi="Times New Roman"/>
          <w:sz w:val="24"/>
          <w:szCs w:val="24"/>
          <w:lang w:val="en-GB"/>
        </w:rPr>
        <w:t xml:space="preserve">erenity, </w:t>
      </w:r>
      <w:r w:rsidR="005621B3" w:rsidRPr="00A323DE">
        <w:rPr>
          <w:rFonts w:ascii="Times New Roman" w:hAnsi="Times New Roman"/>
          <w:sz w:val="24"/>
          <w:szCs w:val="24"/>
          <w:lang w:val="en-GB"/>
        </w:rPr>
        <w:t>l</w:t>
      </w:r>
      <w:r w:rsidR="005826AE" w:rsidRPr="00A323DE">
        <w:rPr>
          <w:rFonts w:ascii="Times New Roman" w:hAnsi="Times New Roman"/>
          <w:sz w:val="24"/>
          <w:szCs w:val="24"/>
          <w:lang w:val="en-GB"/>
        </w:rPr>
        <w:t xml:space="preserve">ove, </w:t>
      </w:r>
      <w:r w:rsidR="005621B3" w:rsidRPr="00A323DE">
        <w:rPr>
          <w:rFonts w:ascii="Times New Roman" w:hAnsi="Times New Roman"/>
          <w:sz w:val="24"/>
          <w:szCs w:val="24"/>
          <w:lang w:val="en-GB"/>
        </w:rPr>
        <w:t>i</w:t>
      </w:r>
      <w:r w:rsidR="005826AE" w:rsidRPr="00A323DE">
        <w:rPr>
          <w:rFonts w:ascii="Times New Roman" w:hAnsi="Times New Roman"/>
          <w:sz w:val="24"/>
          <w:szCs w:val="24"/>
          <w:lang w:val="en-GB"/>
        </w:rPr>
        <w:t xml:space="preserve">nterest, etc. – </w:t>
      </w:r>
      <w:r w:rsidR="008B0AFD" w:rsidRPr="00A323DE">
        <w:rPr>
          <w:rFonts w:ascii="Times New Roman" w:hAnsi="Times New Roman"/>
          <w:sz w:val="24"/>
          <w:szCs w:val="24"/>
          <w:lang w:val="en-GB"/>
        </w:rPr>
        <w:t>are associated with broadening</w:t>
      </w:r>
      <w:r w:rsidR="000E443B" w:rsidRPr="00A323DE">
        <w:rPr>
          <w:rFonts w:ascii="Times New Roman" w:hAnsi="Times New Roman"/>
          <w:sz w:val="24"/>
          <w:szCs w:val="24"/>
          <w:lang w:val="en-GB"/>
        </w:rPr>
        <w:t xml:space="preserve"> the scope of cognit</w:t>
      </w:r>
      <w:r w:rsidR="000E1CD0" w:rsidRPr="00A323DE">
        <w:rPr>
          <w:rFonts w:ascii="Times New Roman" w:hAnsi="Times New Roman"/>
          <w:sz w:val="24"/>
          <w:szCs w:val="24"/>
          <w:lang w:val="en-GB"/>
        </w:rPr>
        <w:t>ive processing of information,</w:t>
      </w:r>
      <w:r w:rsidR="008B0AFD" w:rsidRPr="00A323DE">
        <w:rPr>
          <w:rFonts w:ascii="Times New Roman" w:hAnsi="Times New Roman"/>
          <w:sz w:val="24"/>
          <w:szCs w:val="24"/>
          <w:lang w:val="en-GB"/>
        </w:rPr>
        <w:t xml:space="preserve"> which allows </w:t>
      </w:r>
      <w:r w:rsidR="000E1CD0" w:rsidRPr="00A323DE">
        <w:rPr>
          <w:rFonts w:ascii="Times New Roman" w:hAnsi="Times New Roman"/>
          <w:sz w:val="24"/>
          <w:szCs w:val="24"/>
          <w:lang w:val="en-GB"/>
        </w:rPr>
        <w:t>more prompt problem-solving skills,</w:t>
      </w:r>
      <w:r w:rsidR="000E443B" w:rsidRPr="00A323DE">
        <w:rPr>
          <w:rFonts w:ascii="Times New Roman" w:hAnsi="Times New Roman"/>
          <w:sz w:val="24"/>
          <w:szCs w:val="24"/>
          <w:lang w:val="en-GB"/>
        </w:rPr>
        <w:t xml:space="preserve"> cardi</w:t>
      </w:r>
      <w:r w:rsidR="000E1CD0" w:rsidRPr="00A323DE">
        <w:rPr>
          <w:rFonts w:ascii="Times New Roman" w:hAnsi="Times New Roman"/>
          <w:sz w:val="24"/>
          <w:szCs w:val="24"/>
          <w:lang w:val="en-GB"/>
        </w:rPr>
        <w:t>ovascular recovery after stress,</w:t>
      </w:r>
      <w:r w:rsidR="000E443B" w:rsidRPr="00A323DE">
        <w:rPr>
          <w:rFonts w:ascii="Times New Roman" w:hAnsi="Times New Roman"/>
          <w:sz w:val="24"/>
          <w:szCs w:val="24"/>
          <w:lang w:val="en-GB"/>
        </w:rPr>
        <w:t xml:space="preserve"> and a sense of identity and integ</w:t>
      </w:r>
      <w:r w:rsidR="00A20054" w:rsidRPr="00A323DE">
        <w:rPr>
          <w:rFonts w:ascii="Times New Roman" w:hAnsi="Times New Roman"/>
          <w:sz w:val="24"/>
          <w:szCs w:val="24"/>
          <w:lang w:val="en-GB"/>
        </w:rPr>
        <w:t>ration with others</w:t>
      </w:r>
      <w:r w:rsidR="00211591" w:rsidRPr="00A323DE">
        <w:rPr>
          <w:rFonts w:ascii="Times New Roman" w:hAnsi="Times New Roman"/>
          <w:sz w:val="24"/>
          <w:szCs w:val="24"/>
          <w:lang w:val="en-GB"/>
        </w:rPr>
        <w:t xml:space="preserve"> </w:t>
      </w:r>
      <w:r w:rsidR="00021BD1" w:rsidRPr="00A323DE">
        <w:rPr>
          <w:rFonts w:ascii="Times New Roman" w:hAnsi="Times New Roman"/>
          <w:sz w:val="24"/>
          <w:szCs w:val="24"/>
          <w:lang w:val="en-GB"/>
        </w:rPr>
        <w:fldChar w:fldCharType="begin" w:fldLock="1"/>
      </w:r>
      <w:r w:rsidR="0081564C" w:rsidRPr="00A323DE">
        <w:rPr>
          <w:rFonts w:ascii="Times New Roman" w:hAnsi="Times New Roman"/>
          <w:sz w:val="24"/>
          <w:szCs w:val="24"/>
          <w:lang w:val="en-GB"/>
        </w:rPr>
        <w:instrText>ADDIN CSL_CITATION {"citationItems":[{"id":"ITEM-1","itemData":{"DOI":"10.1002/smi.2589","ISSN":"15322998","PMID":"24962138","abstract":"The broaden-and-build theory of positive emotions suggests that positive emotions can widen the range of potential coping strategies that come to mind and subsequently enhance one's resilience against stress. Studies have shown that high stress, especially chronic levels of stress, strongly contributes to the development of anxiety and depressive symptoms. However, researchers have also found that individuals who possess high levels of resilience are protected from stress and thus report lower levels of anxiety and depressive symptoms. Using a sample of 200 postdoctoral research fellows, the present study examined if (a) positive emotions were associated with greater resilience, (b) coping strategies mediated the link between positive emotions and resilience and (c) resilience moderated the influence of stress on trait anxiety and depressive symptoms. Results support the broaden-and-build theory in that positive emotions may enhance resilience directly as well as indirectly through the mediating role of coping strategies - particularly via adaptive coping. Resilience also moderated the association of stress with trait anxiety and depressive symptoms. Although stress is unavoidable and its influences on anxiety and depressive symptoms are undeniable, the likelihood of postdocs developing anxiety or depressive symptoms may be reduced by implementing programmes designed to increase positive emotions, adaptive coping strategies and resilience.","author":[{"dropping-particle":"","family":"Gloria","given":"Christian T.","non-dropping-particle":"","parse-names":false,"suffix":""},{"dropping-particle":"","family":"Steinhardt","given":"Mary A.","non-dropping-particle":"","parse-names":false,"suffix":""}],"container-title":"Stress and Health","id":"ITEM-1","issue":"2","issued":{"date-parts":[["2016"]]},"page":"145-156","title":"Relationships among Positive Emotions, Coping, Resilience and Mental Health","type":"article-journal","volume":"32"},"uris":["http://www.mendeley.com/documents/?uuid=a36cf921-cb94-4ac0-bda7-02333accb336"]}],"mendeley":{"formattedCitation":"(Gloria &amp; Steinhardt, 2016)","manualFormatting":"(Gloria &amp; Steinhardt, 2016","plainTextFormattedCitation":"(Gloria &amp; Steinhardt, 2016)","previouslyFormattedCitation":"(Gloria &amp; Steinhardt, 2016)"},"properties":{"noteIndex":0},"schema":"https://github.com/citation-style-language/schema/raw/master/csl-citation.json"}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211591" w:rsidRPr="00A323DE">
        <w:rPr>
          <w:rFonts w:ascii="Times New Roman" w:hAnsi="Times New Roman"/>
          <w:noProof/>
          <w:sz w:val="24"/>
          <w:szCs w:val="24"/>
          <w:lang w:val="en-GB"/>
        </w:rPr>
        <w:t>(Gloria &amp; Steinhardt, 2016</w:t>
      </w:r>
      <w:r w:rsidR="00021BD1" w:rsidRPr="00A323DE">
        <w:rPr>
          <w:rFonts w:ascii="Times New Roman" w:hAnsi="Times New Roman"/>
          <w:sz w:val="24"/>
          <w:szCs w:val="24"/>
          <w:lang w:val="en-GB"/>
        </w:rPr>
        <w:fldChar w:fldCharType="end"/>
      </w:r>
      <w:r w:rsidR="00211591" w:rsidRPr="00A323DE">
        <w:rPr>
          <w:rFonts w:ascii="Times New Roman" w:hAnsi="Times New Roman"/>
          <w:sz w:val="24"/>
          <w:szCs w:val="24"/>
          <w:lang w:val="en-GB"/>
        </w:rPr>
        <w:t>;</w:t>
      </w:r>
      <w:r w:rsidR="00021BD1" w:rsidRPr="00A323DE">
        <w:rPr>
          <w:rFonts w:ascii="Times New Roman" w:hAnsi="Times New Roman"/>
          <w:sz w:val="24"/>
          <w:szCs w:val="24"/>
          <w:lang w:val="en-GB"/>
        </w:rPr>
        <w:fldChar w:fldCharType="begin" w:fldLock="1"/>
      </w:r>
      <w:r w:rsidR="00211591" w:rsidRPr="00A323DE">
        <w:rPr>
          <w:rFonts w:ascii="Times New Roman" w:hAnsi="Times New Roman"/>
          <w:sz w:val="24"/>
          <w:szCs w:val="24"/>
          <w:lang w:val="en-GB"/>
        </w:rPr>
        <w:instrText>ADDIN CSL_CITATION {"citationItems":[{"id":"ITEM-1","itemData":{"DOI":"10.1080/13607863.2014.986647","ISSN":"13646915","PMID":"25471325","abstract":"Objectives: Guided by Fredrickson's broaden and build theory of positive emotions and Zautra's dynamic model of affect, the current study examines the relation between savoring positive experiences (i.e., the ability to notice and regulate positive feelings) and psychological well-being for older adults with higher and lower levels of resilience.Method: A sample of 164 (74% female) older adults living in a large metropolitan area participated in this study. Participants were recruited from a continuing care retirement community and community centers in the surrounding area. Participants completed a survey measuring savoring, resilience, happiness, depression, and satisfaction with life.Results: In older adults, greater ability to savor positive experiences and higher resilience both predicted greater happiness, lower depression, and greater satisfaction with life (i.e., greater psychological well-being). Savoring is associated with positive outcomes for people with higher and lower levels of resilience. However, the relationship between savoring and psychological well-being is stronger for people with lower resilience.Conclusion: These findings have implications for the development of positive psychological interventions to enhance resilience and well-being in older adults. From a practical standpoint, adaptable interventions to enhance savoring and boost positive emotions in older adults may improve well-being and resilience to life's stressors.","author":[{"dropping-particle":"","family":"Smith","given":"Jennifer L.","non-dropping-particle":"","parse-names":false,"suffix":""},{"dropping-particle":"","family":"Hollinger-Smith","given":"Linda","non-dropping-particle":"","parse-names":false,"suffix":""}],"container-title":"Aging and Mental Health","id":"ITEM-1","issue":"3","issued":{"date-parts":[["2015"]]},"page":"192-200","publisher":"Taylor &amp; Francis","title":"Savoring, resilience, and psychological well-being in older adults","type":"article-journal","volume":"19"},"uris":["http://www.mendeley.com/documents/?uuid=4bf4f063-6453-431a-97d3-11f6c4acbea2"]},{"id":"ITEM-2","itemData":{"DOI":"10.1007/s11031-006-9021-1","ISSN":"01467239","abstract":"In an attempt to investigate the impact of positive emotions on visual attention within the context of Fredrickson's (1998) broaden-and-build model, eye tracking was used in two studies to measure visual attentional preferences of college students (n=58, n=26) to emotional pictures. Half of each sample experienced induced positive mood immediately before viewing slides of three similarly-valenced images, in varying central-peripheral arrays. Attentional breadth was determined by measuring the percentage viewing time to peripheral images as well as by the number of visual saccades participants made per slide. Consistent with Fredrickson's theory, the first study showed that individuals induced into positive mood fixated more on peripheral stimuli than did control participants; however, this only held true for highly-valenced positive stimuli. Participants under induced positive mood also made more frequent saccades for slides of neutral and positive valence. A second study showed that these effects were not simply due to differences in emotional arousal between stimuli. Selective attentional broadening to positive stimuli may act both to facilitate later building of resources as well as to maintain current positive affective states.","author":[{"dropping-particle":"","family":"Wadlinger","given":"Heather A.","non-dropping-particle":"","parse-names":false,"suffix":""},{"dropping-particle":"","family":"Isaacowitz","given":"Derek M.","non-dropping-particle":"","parse-names":false,"suffix":""}],"container-title":"Motivation and Emotion","id":"ITEM-2","issue":"1","issued":{"date-parts":[["2006"]]},"page":"87-99","title":"Positive mood broadens visual attention to positive stimuli","type":"article-journal","volume":"30"},"uris":["http://www.mendeley.com/documents/?uuid=d37f23f3-3471-4675-a482-adde64f3bf75"]}],"mendeley":{"formattedCitation":"(Smith &amp; Hollinger-Smith, 2015; Wadlinger &amp; Isaacowitz, 2006)","manualFormatting":" Smith &amp; Hollinger-Smith, 2015","plainTextFormattedCitation":"(Smith &amp; Hollinger-Smith, 2015; Wadlinger &amp; Isaacowitz, 2006)","previouslyFormattedCitation":"(Smith &amp; Hollinger-Smith, 2015; Wadlinger &amp; Isaacowitz, 2006)"},"properties":{"noteIndex":0},"schema":"https://github.com/citation-style-language/schema/raw/master/csl-citation.json"}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A83775" w:rsidRPr="00A323DE">
        <w:rPr>
          <w:rFonts w:ascii="Times New Roman" w:hAnsi="Times New Roman"/>
          <w:noProof/>
          <w:sz w:val="24"/>
          <w:szCs w:val="24"/>
          <w:lang w:val="en-GB"/>
        </w:rPr>
        <w:t xml:space="preserve"> </w:t>
      </w:r>
      <w:r w:rsidR="00E7750F" w:rsidRPr="00A323DE">
        <w:rPr>
          <w:rFonts w:ascii="Times New Roman" w:hAnsi="Times New Roman"/>
          <w:noProof/>
          <w:sz w:val="24"/>
          <w:szCs w:val="24"/>
          <w:lang w:val="en-GB"/>
        </w:rPr>
        <w:t>Smith &amp; Hollinger-Smith, 2015</w:t>
      </w:r>
      <w:r w:rsidR="00021BD1" w:rsidRPr="00A323DE">
        <w:rPr>
          <w:rFonts w:ascii="Times New Roman" w:hAnsi="Times New Roman"/>
          <w:sz w:val="24"/>
          <w:szCs w:val="24"/>
          <w:lang w:val="en-GB"/>
        </w:rPr>
        <w:fldChar w:fldCharType="end"/>
      </w:r>
      <w:r w:rsidR="00021BD1" w:rsidRPr="00A323DE">
        <w:rPr>
          <w:rFonts w:ascii="Times New Roman" w:hAnsi="Times New Roman"/>
          <w:sz w:val="24"/>
          <w:szCs w:val="24"/>
          <w:lang w:val="en-GB"/>
        </w:rPr>
        <w:fldChar w:fldCharType="begin" w:fldLock="1"/>
      </w:r>
      <w:r w:rsidR="00211591" w:rsidRPr="00A323DE">
        <w:rPr>
          <w:rFonts w:ascii="Times New Roman" w:hAnsi="Times New Roman"/>
          <w:sz w:val="24"/>
          <w:szCs w:val="24"/>
          <w:lang w:val="en-GB"/>
        </w:rPr>
        <w:instrText>ADDIN CSL_CITATION {"citationItems":[{"id":"ITEM-1","itemData":{"DOI":"10.1080/17439760.2010.508883","ISSN":"17439760","PMID":"21709728","abstract":"A number of positive psychology interventions have successfully helped people learn skills for improving mood and building personal resources (e.g., psychological resilience and social support). However, little is known about whether intervention activities remain effective in the long term, or whether new resources are maintained after the intervention ends. We address these issues in a 15-month follow-up survey of participants from a lovingkindness meditation intervention. Many participants continued to practice meditation, and they reported more positive emotions (PEs) than those who had stopped meditating or had never meditated. All participants maintained gains in resources made during the initial intervention, whether or not they continued meditating. Continuing meditators did not differ on resources at baseline, but they did show more PE and a more rapid PE response to the intervention. Overall, our results suggest that positive psychology interventions are not just efficacious but of significant value in participants' real lives. © 2010 Taylor &amp; Francis.","author":[{"dropping-particle":"","family":"Cohn","given":"Michael A.","non-dropping-particle":"","parse-names":false,"suffix":""},{"dropping-particle":"","family":"Fredrickson","given":"Barbara L.","non-dropping-particle":"","parse-names":false,"suffix":""}],"container-title":"Journal of Positive Psychology","id":"ITEM-1","issue":"5","issued":{"date-parts":[["2010"]]},"page":"355-366","title":"In search of durable positive psychology interventions: Predictors and consequences of long-term positive behavior change","type":"article-journal","volume":"5"},"uris":["http://www.mendeley.com/documents/?uuid=049d29fd-3817-40d8-8458-6744ec0bab26"]}],"mendeley":{"formattedCitation":"(Cohn &amp; Fredrickson, 2010)","manualFormatting":")","plainTextFormattedCitation":"(Cohn &amp; Fredrickson, 2010)","previouslyFormattedCitation":"(Cohn &amp; Fredrickson, 2010)"},"properties":{"noteIndex":0},"schema":"https://github.com/citation-style-language/schema/raw/master/csl-citation.json"}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A83775" w:rsidRPr="00A323DE">
        <w:rPr>
          <w:rFonts w:ascii="Times New Roman" w:hAnsi="Times New Roman"/>
          <w:noProof/>
          <w:sz w:val="24"/>
          <w:szCs w:val="24"/>
          <w:lang w:val="en-GB"/>
        </w:rPr>
        <w:t>)</w:t>
      </w:r>
      <w:r w:rsidR="00021BD1" w:rsidRPr="00A323DE">
        <w:rPr>
          <w:rFonts w:ascii="Times New Roman" w:hAnsi="Times New Roman"/>
          <w:sz w:val="24"/>
          <w:szCs w:val="24"/>
          <w:lang w:val="en-GB"/>
        </w:rPr>
        <w:fldChar w:fldCharType="end"/>
      </w:r>
      <w:r w:rsidR="00A83775"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According to Broaden-and-Build Theory</w:t>
      </w:r>
      <w:r w:rsidR="005826AE" w:rsidRPr="00A323DE">
        <w:rPr>
          <w:rFonts w:ascii="Times New Roman" w:hAnsi="Times New Roman"/>
          <w:sz w:val="24"/>
          <w:szCs w:val="24"/>
          <w:lang w:val="en-GB"/>
        </w:rPr>
        <w:t xml:space="preserve"> (</w:t>
      </w:r>
      <w:r w:rsidR="00211591" w:rsidRPr="00A323DE">
        <w:rPr>
          <w:rFonts w:ascii="Times New Roman" w:hAnsi="Times New Roman"/>
          <w:noProof/>
          <w:sz w:val="24"/>
          <w:szCs w:val="24"/>
          <w:lang w:val="en-GB"/>
        </w:rPr>
        <w:t>Cohn &amp; Fredrickson, 2010</w:t>
      </w:r>
      <w:r w:rsidR="005826AE" w:rsidRPr="00A323DE">
        <w:rPr>
          <w:rFonts w:ascii="Times New Roman" w:hAnsi="Times New Roman"/>
          <w:sz w:val="24"/>
          <w:szCs w:val="24"/>
          <w:lang w:val="en-GB"/>
        </w:rPr>
        <w:t>)</w:t>
      </w:r>
      <w:r w:rsidR="00DA652B" w:rsidRPr="00A323DE">
        <w:rPr>
          <w:rFonts w:ascii="Times New Roman" w:hAnsi="Times New Roman"/>
          <w:sz w:val="24"/>
          <w:szCs w:val="24"/>
          <w:lang w:val="en-GB"/>
        </w:rPr>
        <w:t>,</w:t>
      </w:r>
      <w:r w:rsidR="000E443B" w:rsidRPr="00A323DE">
        <w:rPr>
          <w:rFonts w:ascii="Times New Roman" w:hAnsi="Times New Roman"/>
          <w:sz w:val="24"/>
          <w:szCs w:val="24"/>
          <w:lang w:val="en-GB"/>
        </w:rPr>
        <w:t xml:space="preserve"> the experience of daily in</w:t>
      </w:r>
      <w:r w:rsidR="00A20054" w:rsidRPr="00A323DE">
        <w:rPr>
          <w:rFonts w:ascii="Times New Roman" w:hAnsi="Times New Roman"/>
          <w:sz w:val="24"/>
          <w:szCs w:val="24"/>
          <w:lang w:val="en-GB"/>
        </w:rPr>
        <w:t xml:space="preserve">gredients of positive emotions </w:t>
      </w:r>
      <w:r w:rsidR="000E443B" w:rsidRPr="00A323DE">
        <w:rPr>
          <w:rFonts w:ascii="Times New Roman" w:hAnsi="Times New Roman"/>
          <w:sz w:val="24"/>
          <w:szCs w:val="24"/>
          <w:lang w:val="en-GB"/>
        </w:rPr>
        <w:t>ha</w:t>
      </w:r>
      <w:r w:rsidR="00905838" w:rsidRPr="00A323DE">
        <w:rPr>
          <w:rFonts w:ascii="Times New Roman" w:hAnsi="Times New Roman"/>
          <w:sz w:val="24"/>
          <w:szCs w:val="24"/>
          <w:lang w:val="en-GB"/>
        </w:rPr>
        <w:t>s</w:t>
      </w:r>
      <w:r w:rsidR="000E443B" w:rsidRPr="00A323DE">
        <w:rPr>
          <w:rFonts w:ascii="Times New Roman" w:hAnsi="Times New Roman"/>
          <w:sz w:val="24"/>
          <w:szCs w:val="24"/>
          <w:lang w:val="en-GB"/>
        </w:rPr>
        <w:t xml:space="preserve"> a cumulative effect for stress reduction by switching attentional focus (pay attention) to ‘minor’ </w:t>
      </w:r>
      <w:r w:rsidR="00D57DB9" w:rsidRPr="00A323DE">
        <w:rPr>
          <w:rFonts w:ascii="Times New Roman" w:hAnsi="Times New Roman"/>
          <w:sz w:val="24"/>
          <w:szCs w:val="24"/>
          <w:lang w:val="en-GB"/>
        </w:rPr>
        <w:t xml:space="preserve">daily </w:t>
      </w:r>
      <w:r w:rsidR="00A20054" w:rsidRPr="00A323DE">
        <w:rPr>
          <w:rFonts w:ascii="Times New Roman" w:hAnsi="Times New Roman"/>
          <w:sz w:val="24"/>
          <w:szCs w:val="24"/>
          <w:lang w:val="en-GB"/>
        </w:rPr>
        <w:t>life events</w:t>
      </w:r>
      <w:r w:rsidR="005826AE" w:rsidRPr="00A323DE">
        <w:rPr>
          <w:rFonts w:ascii="Times New Roman" w:hAnsi="Times New Roman"/>
          <w:sz w:val="24"/>
          <w:szCs w:val="24"/>
          <w:lang w:val="en-GB"/>
        </w:rPr>
        <w:t>.</w:t>
      </w:r>
      <w:r w:rsidR="007235AD" w:rsidRPr="00A323DE">
        <w:rPr>
          <w:rFonts w:ascii="Times New Roman" w:hAnsi="Times New Roman"/>
          <w:sz w:val="24"/>
          <w:szCs w:val="24"/>
          <w:lang w:val="en-GB"/>
        </w:rPr>
        <w:t xml:space="preserve"> </w:t>
      </w:r>
      <w:r w:rsidR="00F436FC" w:rsidRPr="00A323DE">
        <w:rPr>
          <w:rFonts w:ascii="Times New Roman" w:hAnsi="Times New Roman"/>
          <w:sz w:val="24"/>
          <w:szCs w:val="24"/>
          <w:lang w:val="en-GB"/>
        </w:rPr>
        <w:t>This</w:t>
      </w:r>
      <w:r w:rsidR="000E443B" w:rsidRPr="00A323DE">
        <w:rPr>
          <w:rFonts w:ascii="Times New Roman" w:hAnsi="Times New Roman"/>
          <w:sz w:val="24"/>
          <w:szCs w:val="24"/>
          <w:lang w:val="en-GB"/>
        </w:rPr>
        <w:t xml:space="preserve"> </w:t>
      </w:r>
      <w:r w:rsidR="00D57DB9" w:rsidRPr="00A323DE">
        <w:rPr>
          <w:rFonts w:ascii="Times New Roman" w:hAnsi="Times New Roman"/>
          <w:sz w:val="24"/>
          <w:szCs w:val="24"/>
          <w:lang w:val="en-GB"/>
        </w:rPr>
        <w:t xml:space="preserve">shift in perspective </w:t>
      </w:r>
      <w:r w:rsidR="000E443B" w:rsidRPr="00A323DE">
        <w:rPr>
          <w:rFonts w:ascii="Times New Roman" w:hAnsi="Times New Roman"/>
          <w:sz w:val="24"/>
          <w:szCs w:val="24"/>
          <w:lang w:val="en-GB"/>
        </w:rPr>
        <w:t>tend</w:t>
      </w:r>
      <w:r w:rsidR="00E17579" w:rsidRPr="00A323DE">
        <w:rPr>
          <w:rFonts w:ascii="Times New Roman" w:hAnsi="Times New Roman"/>
          <w:sz w:val="24"/>
          <w:szCs w:val="24"/>
          <w:lang w:val="en-GB"/>
        </w:rPr>
        <w:t>s</w:t>
      </w:r>
      <w:r w:rsidR="000E443B" w:rsidRPr="00A323DE">
        <w:rPr>
          <w:rFonts w:ascii="Times New Roman" w:hAnsi="Times New Roman"/>
          <w:sz w:val="24"/>
          <w:szCs w:val="24"/>
          <w:lang w:val="en-GB"/>
        </w:rPr>
        <w:t xml:space="preserve"> to account for improvements in measures of well</w:t>
      </w:r>
      <w:r w:rsidR="00200B29" w:rsidRPr="00A323DE">
        <w:rPr>
          <w:rFonts w:ascii="Times New Roman" w:hAnsi="Times New Roman"/>
          <w:sz w:val="24"/>
          <w:szCs w:val="24"/>
          <w:lang w:val="en-GB"/>
        </w:rPr>
        <w:t>-being and life satisfaction</w:t>
      </w:r>
      <w:r w:rsidR="007235AD" w:rsidRPr="00A323DE">
        <w:rPr>
          <w:rFonts w:ascii="Times New Roman" w:hAnsi="Times New Roman"/>
          <w:sz w:val="24"/>
          <w:szCs w:val="24"/>
          <w:lang w:val="en-GB"/>
        </w:rPr>
        <w:t xml:space="preserve"> </w:t>
      </w:r>
      <w:r w:rsidR="00FD612C" w:rsidRPr="00A323DE">
        <w:rPr>
          <w:rFonts w:ascii="Times New Roman" w:hAnsi="Times New Roman"/>
          <w:sz w:val="24"/>
          <w:szCs w:val="24"/>
          <w:lang w:val="en-GB"/>
        </w:rPr>
        <w:t>which</w:t>
      </w:r>
      <w:r w:rsidR="00D57DB9" w:rsidRPr="00A323DE">
        <w:rPr>
          <w:rFonts w:ascii="Times New Roman" w:hAnsi="Times New Roman"/>
          <w:sz w:val="24"/>
          <w:szCs w:val="24"/>
          <w:lang w:val="en-GB"/>
        </w:rPr>
        <w:t>, in turns,</w:t>
      </w:r>
      <w:r w:rsidR="000E443B" w:rsidRPr="00A323DE">
        <w:rPr>
          <w:rFonts w:ascii="Times New Roman" w:hAnsi="Times New Roman"/>
          <w:sz w:val="24"/>
          <w:szCs w:val="24"/>
          <w:lang w:val="en-GB"/>
        </w:rPr>
        <w:t xml:space="preserve"> facilitat</w:t>
      </w:r>
      <w:r w:rsidR="00FD612C" w:rsidRPr="00A323DE">
        <w:rPr>
          <w:rFonts w:ascii="Times New Roman" w:hAnsi="Times New Roman"/>
          <w:sz w:val="24"/>
          <w:szCs w:val="24"/>
          <w:lang w:val="en-GB"/>
        </w:rPr>
        <w:t>es</w:t>
      </w:r>
      <w:r w:rsidR="000E443B" w:rsidRPr="00A323DE">
        <w:rPr>
          <w:rFonts w:ascii="Times New Roman" w:hAnsi="Times New Roman"/>
          <w:sz w:val="24"/>
          <w:szCs w:val="24"/>
          <w:lang w:val="en-GB"/>
        </w:rPr>
        <w:t xml:space="preserve"> better management</w:t>
      </w:r>
      <w:r w:rsidR="00200B29"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 xml:space="preserve">and </w:t>
      </w:r>
      <w:r w:rsidR="00E17579" w:rsidRPr="00A323DE">
        <w:rPr>
          <w:rFonts w:ascii="Times New Roman" w:hAnsi="Times New Roman"/>
          <w:sz w:val="24"/>
          <w:szCs w:val="24"/>
          <w:lang w:val="en-GB"/>
        </w:rPr>
        <w:t xml:space="preserve">a </w:t>
      </w:r>
      <w:r w:rsidR="000E443B" w:rsidRPr="00A323DE">
        <w:rPr>
          <w:rFonts w:ascii="Times New Roman" w:hAnsi="Times New Roman"/>
          <w:sz w:val="24"/>
          <w:szCs w:val="24"/>
          <w:lang w:val="en-GB"/>
        </w:rPr>
        <w:t xml:space="preserve">successful adaptation in </w:t>
      </w:r>
      <w:r w:rsidR="00D57DB9" w:rsidRPr="00A323DE">
        <w:rPr>
          <w:rFonts w:ascii="Times New Roman" w:hAnsi="Times New Roman"/>
          <w:sz w:val="24"/>
          <w:szCs w:val="24"/>
          <w:lang w:val="en-GB"/>
        </w:rPr>
        <w:t xml:space="preserve">the </w:t>
      </w:r>
      <w:r w:rsidR="000E443B" w:rsidRPr="00A323DE">
        <w:rPr>
          <w:rFonts w:ascii="Times New Roman" w:hAnsi="Times New Roman"/>
          <w:sz w:val="24"/>
          <w:szCs w:val="24"/>
          <w:lang w:val="en-GB"/>
        </w:rPr>
        <w:t>face of adversity and conflict</w:t>
      </w:r>
      <w:r w:rsidR="00A217EE" w:rsidRPr="00A323DE">
        <w:rPr>
          <w:rFonts w:ascii="Times New Roman" w:hAnsi="Times New Roman"/>
          <w:sz w:val="24"/>
          <w:szCs w:val="24"/>
          <w:lang w:val="en-GB"/>
        </w:rPr>
        <w:t xml:space="preserve"> </w:t>
      </w:r>
      <w:r w:rsidR="000E443B" w:rsidRPr="00A323DE">
        <w:rPr>
          <w:rFonts w:ascii="Times New Roman" w:hAnsi="Times New Roman"/>
          <w:sz w:val="24"/>
          <w:szCs w:val="24"/>
          <w:lang w:val="en-GB"/>
        </w:rPr>
        <w:t xml:space="preserve">situations. </w:t>
      </w:r>
    </w:p>
    <w:p w:rsidR="00170C50" w:rsidRPr="00A323DE" w:rsidRDefault="0048423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Similarly, results f</w:t>
      </w:r>
      <w:r w:rsidR="00FA5795" w:rsidRPr="00A323DE">
        <w:rPr>
          <w:rFonts w:ascii="Times New Roman" w:hAnsi="Times New Roman"/>
          <w:sz w:val="24"/>
          <w:szCs w:val="24"/>
          <w:lang w:val="en-GB"/>
        </w:rPr>
        <w:t>r</w:t>
      </w:r>
      <w:r w:rsidRPr="00A323DE">
        <w:rPr>
          <w:rFonts w:ascii="Times New Roman" w:hAnsi="Times New Roman"/>
          <w:sz w:val="24"/>
          <w:szCs w:val="24"/>
          <w:lang w:val="en-GB"/>
        </w:rPr>
        <w:t>o</w:t>
      </w:r>
      <w:r w:rsidR="00FA5795" w:rsidRPr="00A323DE">
        <w:rPr>
          <w:rFonts w:ascii="Times New Roman" w:hAnsi="Times New Roman"/>
          <w:sz w:val="24"/>
          <w:szCs w:val="24"/>
          <w:lang w:val="en-GB"/>
        </w:rPr>
        <w:t>m a recent review demonstrated that developing and maintaining an optimistic cognitive style tends to result in high</w:t>
      </w:r>
      <w:r w:rsidR="00425609" w:rsidRPr="00A323DE">
        <w:rPr>
          <w:rFonts w:ascii="Times New Roman" w:hAnsi="Times New Roman"/>
          <w:sz w:val="24"/>
          <w:szCs w:val="24"/>
          <w:lang w:val="en-GB"/>
        </w:rPr>
        <w:t>er</w:t>
      </w:r>
      <w:r w:rsidR="00FA5795" w:rsidRPr="00A323DE">
        <w:rPr>
          <w:rFonts w:ascii="Times New Roman" w:hAnsi="Times New Roman"/>
          <w:sz w:val="24"/>
          <w:szCs w:val="24"/>
          <w:lang w:val="en-GB"/>
        </w:rPr>
        <w:t xml:space="preserve"> resilience scores among adults age</w:t>
      </w:r>
      <w:r w:rsidR="00C316E6" w:rsidRPr="00A323DE">
        <w:rPr>
          <w:rFonts w:ascii="Times New Roman" w:hAnsi="Times New Roman"/>
          <w:sz w:val="24"/>
          <w:szCs w:val="24"/>
          <w:lang w:val="en-GB"/>
        </w:rPr>
        <w:t>d</w:t>
      </w:r>
      <w:r w:rsidR="00FA5795" w:rsidRPr="00A323DE">
        <w:rPr>
          <w:rFonts w:ascii="Times New Roman" w:hAnsi="Times New Roman"/>
          <w:sz w:val="24"/>
          <w:szCs w:val="24"/>
          <w:lang w:val="en-GB"/>
        </w:rPr>
        <w:t xml:space="preserve"> 65 or above (MacLeod, Musich, Hawkins, Alsgaard, &amp; Wicker, 2016). Research revealed optimists tend to use more </w:t>
      </w:r>
      <w:r w:rsidR="005E65EE" w:rsidRPr="00A323DE">
        <w:rPr>
          <w:rFonts w:ascii="Times New Roman" w:hAnsi="Times New Roman"/>
          <w:sz w:val="24"/>
          <w:szCs w:val="24"/>
          <w:lang w:val="en-GB"/>
        </w:rPr>
        <w:t>adaptive coping methods such as</w:t>
      </w:r>
      <w:r w:rsidR="00FA5795" w:rsidRPr="00A323DE">
        <w:rPr>
          <w:rFonts w:ascii="Times New Roman" w:hAnsi="Times New Roman"/>
          <w:sz w:val="24"/>
          <w:szCs w:val="24"/>
          <w:lang w:val="en-GB"/>
        </w:rPr>
        <w:t xml:space="preserve"> problem-focused </w:t>
      </w:r>
      <w:r w:rsidR="00E3561E" w:rsidRPr="00A323DE">
        <w:rPr>
          <w:rFonts w:ascii="Times New Roman" w:hAnsi="Times New Roman"/>
          <w:sz w:val="24"/>
          <w:szCs w:val="24"/>
          <w:lang w:val="en-GB"/>
        </w:rPr>
        <w:t>strategies</w:t>
      </w:r>
      <w:r w:rsidR="00FA5795" w:rsidRPr="00A323DE">
        <w:rPr>
          <w:rFonts w:ascii="Times New Roman" w:hAnsi="Times New Roman"/>
          <w:sz w:val="24"/>
          <w:szCs w:val="24"/>
          <w:lang w:val="en-GB"/>
        </w:rPr>
        <w:t>, positive re</w:t>
      </w:r>
      <w:r w:rsidR="00CD680E" w:rsidRPr="00A323DE">
        <w:rPr>
          <w:rFonts w:ascii="Times New Roman" w:hAnsi="Times New Roman"/>
          <w:sz w:val="24"/>
          <w:szCs w:val="24"/>
          <w:lang w:val="en-GB"/>
        </w:rPr>
        <w:t>framing</w:t>
      </w:r>
      <w:r w:rsidR="00FA5795" w:rsidRPr="00A323DE">
        <w:rPr>
          <w:rFonts w:ascii="Times New Roman" w:hAnsi="Times New Roman"/>
          <w:sz w:val="24"/>
          <w:szCs w:val="24"/>
          <w:lang w:val="en-GB"/>
        </w:rPr>
        <w:t xml:space="preserve"> and acceptance in uncontrollable/unchangeable situations</w:t>
      </w:r>
      <w:r w:rsidR="0003695D" w:rsidRPr="00A323DE">
        <w:rPr>
          <w:rFonts w:ascii="Times New Roman" w:hAnsi="Times New Roman"/>
          <w:sz w:val="24"/>
          <w:szCs w:val="24"/>
          <w:lang w:val="en-GB"/>
        </w:rPr>
        <w:t>, as opposed to their pessimist</w:t>
      </w:r>
      <w:r w:rsidR="00170C50" w:rsidRPr="00A323DE">
        <w:rPr>
          <w:rFonts w:ascii="Times New Roman" w:hAnsi="Times New Roman"/>
          <w:sz w:val="24"/>
          <w:szCs w:val="24"/>
          <w:lang w:val="en-GB"/>
        </w:rPr>
        <w:t xml:space="preserve"> counterparts. These strategies</w:t>
      </w:r>
      <w:r w:rsidR="007235AD" w:rsidRPr="00A323DE">
        <w:rPr>
          <w:rFonts w:ascii="Times New Roman" w:hAnsi="Times New Roman"/>
          <w:sz w:val="24"/>
          <w:szCs w:val="24"/>
          <w:lang w:val="en-GB"/>
        </w:rPr>
        <w:t xml:space="preserve"> </w:t>
      </w:r>
      <w:r w:rsidR="00170C50" w:rsidRPr="00A323DE">
        <w:rPr>
          <w:rFonts w:ascii="Times New Roman" w:hAnsi="Times New Roman"/>
          <w:sz w:val="24"/>
          <w:szCs w:val="24"/>
          <w:lang w:val="en-GB"/>
        </w:rPr>
        <w:t>tend</w:t>
      </w:r>
      <w:r w:rsidR="00FA5795" w:rsidRPr="00A323DE">
        <w:rPr>
          <w:rFonts w:ascii="Times New Roman" w:hAnsi="Times New Roman"/>
          <w:sz w:val="24"/>
          <w:szCs w:val="24"/>
          <w:lang w:val="en-GB"/>
        </w:rPr>
        <w:t xml:space="preserve"> to increase the likelihood of a positive adaptation or </w:t>
      </w:r>
      <w:r w:rsidR="004C6DAA" w:rsidRPr="00A323DE">
        <w:rPr>
          <w:rFonts w:ascii="Times New Roman" w:hAnsi="Times New Roman"/>
          <w:sz w:val="24"/>
          <w:szCs w:val="24"/>
          <w:lang w:val="en-GB"/>
        </w:rPr>
        <w:t>well-</w:t>
      </w:r>
      <w:r w:rsidR="00FA5795" w:rsidRPr="00A323DE">
        <w:rPr>
          <w:rFonts w:ascii="Times New Roman" w:hAnsi="Times New Roman"/>
          <w:sz w:val="24"/>
          <w:szCs w:val="24"/>
          <w:lang w:val="en-GB"/>
        </w:rPr>
        <w:t xml:space="preserve">functioning despite </w:t>
      </w:r>
      <w:r w:rsidR="007417A1" w:rsidRPr="00A323DE">
        <w:rPr>
          <w:rFonts w:ascii="Times New Roman" w:hAnsi="Times New Roman"/>
          <w:sz w:val="24"/>
          <w:szCs w:val="24"/>
          <w:lang w:val="en-GB"/>
        </w:rPr>
        <w:t xml:space="preserve">risk exposure and </w:t>
      </w:r>
      <w:r w:rsidR="00FA5795" w:rsidRPr="00A323DE">
        <w:rPr>
          <w:rFonts w:ascii="Times New Roman" w:hAnsi="Times New Roman"/>
          <w:sz w:val="24"/>
          <w:szCs w:val="24"/>
          <w:lang w:val="en-GB"/>
        </w:rPr>
        <w:t>adversities (Carver &amp;</w:t>
      </w:r>
      <w:r w:rsidR="007235AD" w:rsidRPr="00A323DE">
        <w:rPr>
          <w:rFonts w:ascii="Times New Roman" w:hAnsi="Times New Roman"/>
          <w:sz w:val="24"/>
          <w:szCs w:val="24"/>
          <w:lang w:val="en-GB"/>
        </w:rPr>
        <w:t xml:space="preserve"> </w:t>
      </w:r>
      <w:r w:rsidR="00FA5795" w:rsidRPr="00A323DE">
        <w:rPr>
          <w:rFonts w:ascii="Times New Roman" w:hAnsi="Times New Roman"/>
          <w:sz w:val="24"/>
          <w:szCs w:val="24"/>
          <w:lang w:val="en-GB"/>
        </w:rPr>
        <w:t>Scheier, 2011)</w:t>
      </w:r>
      <w:r w:rsidR="00907979" w:rsidRPr="00A323DE">
        <w:rPr>
          <w:rFonts w:ascii="Times New Roman" w:hAnsi="Times New Roman"/>
          <w:sz w:val="24"/>
          <w:szCs w:val="24"/>
          <w:lang w:val="en-GB"/>
        </w:rPr>
        <w:t>.</w:t>
      </w:r>
    </w:p>
    <w:p w:rsidR="00F2769A" w:rsidRPr="00A323DE" w:rsidRDefault="00143947"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Conversely, negative associations were detected between </w:t>
      </w:r>
      <w:r w:rsidR="0082685E" w:rsidRPr="00A323DE">
        <w:rPr>
          <w:rFonts w:ascii="Times New Roman" w:hAnsi="Times New Roman"/>
          <w:sz w:val="24"/>
          <w:szCs w:val="24"/>
          <w:lang w:val="en-GB"/>
        </w:rPr>
        <w:t xml:space="preserve">poor </w:t>
      </w:r>
      <w:r w:rsidR="009A1BB0" w:rsidRPr="00A323DE">
        <w:rPr>
          <w:rFonts w:ascii="Times New Roman" w:hAnsi="Times New Roman"/>
          <w:sz w:val="24"/>
          <w:szCs w:val="24"/>
          <w:lang w:val="en-GB"/>
        </w:rPr>
        <w:t>physical</w:t>
      </w:r>
      <w:r w:rsidR="00675D44" w:rsidRPr="00A323DE">
        <w:rPr>
          <w:rFonts w:ascii="Times New Roman" w:hAnsi="Times New Roman"/>
          <w:sz w:val="24"/>
          <w:szCs w:val="24"/>
          <w:lang w:val="en-GB"/>
        </w:rPr>
        <w:t xml:space="preserve"> and</w:t>
      </w:r>
      <w:r w:rsidR="007235AD" w:rsidRPr="00A323DE">
        <w:rPr>
          <w:rFonts w:ascii="Times New Roman" w:hAnsi="Times New Roman"/>
          <w:sz w:val="24"/>
          <w:szCs w:val="24"/>
          <w:lang w:val="en-GB"/>
        </w:rPr>
        <w:t xml:space="preserve"> </w:t>
      </w:r>
      <w:r w:rsidRPr="00A323DE">
        <w:rPr>
          <w:rFonts w:ascii="Times New Roman" w:hAnsi="Times New Roman"/>
          <w:sz w:val="24"/>
          <w:szCs w:val="24"/>
          <w:lang w:val="en-GB"/>
        </w:rPr>
        <w:t>mental health (depression/anxiety symptoms) and resilience</w:t>
      </w:r>
      <w:r w:rsidR="000A1327" w:rsidRPr="00A323DE">
        <w:rPr>
          <w:rFonts w:ascii="Times New Roman" w:hAnsi="Times New Roman"/>
          <w:sz w:val="24"/>
          <w:szCs w:val="24"/>
          <w:lang w:val="en-GB"/>
        </w:rPr>
        <w:t>,</w:t>
      </w:r>
      <w:r w:rsidR="001502D7" w:rsidRPr="00A323DE">
        <w:rPr>
          <w:rFonts w:ascii="Times New Roman" w:hAnsi="Times New Roman"/>
          <w:sz w:val="24"/>
          <w:szCs w:val="24"/>
          <w:lang w:val="en-GB"/>
        </w:rPr>
        <w:t xml:space="preserve"> but only for </w:t>
      </w:r>
      <w:r w:rsidR="002541B7" w:rsidRPr="00A323DE">
        <w:rPr>
          <w:rFonts w:ascii="Times New Roman" w:hAnsi="Times New Roman"/>
          <w:sz w:val="24"/>
          <w:szCs w:val="24"/>
          <w:lang w:val="en-GB"/>
        </w:rPr>
        <w:t>people</w:t>
      </w:r>
      <w:r w:rsidR="001502D7" w:rsidRPr="00A323DE">
        <w:rPr>
          <w:rFonts w:ascii="Times New Roman" w:hAnsi="Times New Roman"/>
          <w:sz w:val="24"/>
          <w:szCs w:val="24"/>
          <w:lang w:val="en-GB"/>
        </w:rPr>
        <w:t xml:space="preserve"> who reported having </w:t>
      </w:r>
      <w:r w:rsidR="005A77D6" w:rsidRPr="00A323DE">
        <w:rPr>
          <w:rFonts w:ascii="Times New Roman" w:hAnsi="Times New Roman"/>
          <w:sz w:val="24"/>
          <w:szCs w:val="24"/>
          <w:lang w:val="en-GB"/>
        </w:rPr>
        <w:t>no</w:t>
      </w:r>
      <w:r w:rsidR="007235AD" w:rsidRPr="00A323DE">
        <w:rPr>
          <w:rFonts w:ascii="Times New Roman" w:hAnsi="Times New Roman"/>
          <w:sz w:val="24"/>
          <w:szCs w:val="24"/>
          <w:lang w:val="en-GB"/>
        </w:rPr>
        <w:t xml:space="preserve"> </w:t>
      </w:r>
      <w:r w:rsidR="001502D7" w:rsidRPr="00A323DE">
        <w:rPr>
          <w:rFonts w:ascii="Times New Roman" w:hAnsi="Times New Roman"/>
          <w:sz w:val="24"/>
          <w:szCs w:val="24"/>
          <w:lang w:val="en-GB"/>
        </w:rPr>
        <w:t xml:space="preserve">perceived </w:t>
      </w:r>
      <w:r w:rsidR="00027F85" w:rsidRPr="00A323DE">
        <w:rPr>
          <w:rFonts w:ascii="Times New Roman" w:hAnsi="Times New Roman"/>
          <w:sz w:val="24"/>
          <w:szCs w:val="24"/>
          <w:lang w:val="en-GB"/>
        </w:rPr>
        <w:t>social support</w:t>
      </w:r>
      <w:r w:rsidR="00AF6CC5" w:rsidRPr="00A323DE">
        <w:rPr>
          <w:rFonts w:ascii="Times New Roman" w:hAnsi="Times New Roman"/>
          <w:sz w:val="24"/>
          <w:szCs w:val="24"/>
          <w:lang w:val="en-GB"/>
        </w:rPr>
        <w:t xml:space="preserve"> (MacLeod et al., 2016)</w:t>
      </w:r>
      <w:r w:rsidR="00027F85" w:rsidRPr="00A323DE">
        <w:rPr>
          <w:rFonts w:ascii="Times New Roman" w:hAnsi="Times New Roman"/>
          <w:sz w:val="24"/>
          <w:szCs w:val="24"/>
          <w:lang w:val="en-GB"/>
        </w:rPr>
        <w:t>. This</w:t>
      </w:r>
      <w:r w:rsidR="00173D37" w:rsidRPr="00A323DE">
        <w:rPr>
          <w:rFonts w:ascii="Times New Roman" w:hAnsi="Times New Roman"/>
          <w:sz w:val="24"/>
          <w:szCs w:val="24"/>
          <w:lang w:val="en-GB"/>
        </w:rPr>
        <w:t xml:space="preserve"> stresses the critical role of </w:t>
      </w:r>
      <w:r w:rsidR="001502D7" w:rsidRPr="00A323DE">
        <w:rPr>
          <w:rFonts w:ascii="Times New Roman" w:hAnsi="Times New Roman"/>
          <w:sz w:val="24"/>
          <w:szCs w:val="24"/>
          <w:lang w:val="en-GB"/>
        </w:rPr>
        <w:t xml:space="preserve">social </w:t>
      </w:r>
      <w:r w:rsidR="006D6F8A" w:rsidRPr="00A323DE">
        <w:rPr>
          <w:rFonts w:ascii="Times New Roman" w:hAnsi="Times New Roman"/>
          <w:sz w:val="24"/>
          <w:szCs w:val="24"/>
          <w:lang w:val="en-GB"/>
        </w:rPr>
        <w:t>bo</w:t>
      </w:r>
      <w:r w:rsidR="00173D37" w:rsidRPr="00A323DE">
        <w:rPr>
          <w:rFonts w:ascii="Times New Roman" w:hAnsi="Times New Roman"/>
          <w:sz w:val="24"/>
          <w:szCs w:val="24"/>
          <w:lang w:val="en-GB"/>
        </w:rPr>
        <w:t>nds</w:t>
      </w:r>
      <w:r w:rsidR="000C7224" w:rsidRPr="00A323DE">
        <w:rPr>
          <w:rFonts w:ascii="Times New Roman" w:hAnsi="Times New Roman"/>
          <w:sz w:val="24"/>
          <w:szCs w:val="24"/>
          <w:lang w:val="en-GB"/>
        </w:rPr>
        <w:t>/connec</w:t>
      </w:r>
      <w:r w:rsidR="006D6F8A" w:rsidRPr="00A323DE">
        <w:rPr>
          <w:rFonts w:ascii="Times New Roman" w:hAnsi="Times New Roman"/>
          <w:sz w:val="24"/>
          <w:szCs w:val="24"/>
          <w:lang w:val="en-GB"/>
        </w:rPr>
        <w:t>ted</w:t>
      </w:r>
      <w:r w:rsidR="00B7586F" w:rsidRPr="00A323DE">
        <w:rPr>
          <w:rFonts w:ascii="Times New Roman" w:hAnsi="Times New Roman"/>
          <w:sz w:val="24"/>
          <w:szCs w:val="24"/>
          <w:lang w:val="en-GB"/>
        </w:rPr>
        <w:t>ness</w:t>
      </w:r>
      <w:r w:rsidR="007235AD" w:rsidRPr="00A323DE">
        <w:rPr>
          <w:rFonts w:ascii="Times New Roman" w:hAnsi="Times New Roman"/>
          <w:sz w:val="24"/>
          <w:szCs w:val="24"/>
          <w:lang w:val="en-GB"/>
        </w:rPr>
        <w:t xml:space="preserve"> </w:t>
      </w:r>
      <w:r w:rsidR="00CE73BA" w:rsidRPr="00A323DE">
        <w:rPr>
          <w:rFonts w:ascii="Times New Roman" w:hAnsi="Times New Roman"/>
          <w:sz w:val="24"/>
          <w:szCs w:val="24"/>
          <w:lang w:val="en-GB"/>
        </w:rPr>
        <w:t xml:space="preserve">to others </w:t>
      </w:r>
      <w:r w:rsidR="00173D37" w:rsidRPr="00A323DE">
        <w:rPr>
          <w:rFonts w:ascii="Times New Roman" w:hAnsi="Times New Roman"/>
          <w:sz w:val="24"/>
          <w:szCs w:val="24"/>
          <w:lang w:val="en-GB"/>
        </w:rPr>
        <w:t>on</w:t>
      </w:r>
      <w:r w:rsidR="001502D7" w:rsidRPr="00A323DE">
        <w:rPr>
          <w:rFonts w:ascii="Times New Roman" w:hAnsi="Times New Roman"/>
          <w:sz w:val="24"/>
          <w:szCs w:val="24"/>
          <w:lang w:val="en-GB"/>
        </w:rPr>
        <w:t xml:space="preserve"> resilience</w:t>
      </w:r>
      <w:r w:rsidR="00FC002F" w:rsidRPr="00A323DE">
        <w:rPr>
          <w:rFonts w:ascii="Times New Roman" w:hAnsi="Times New Roman"/>
          <w:sz w:val="24"/>
          <w:szCs w:val="24"/>
          <w:lang w:val="en-GB"/>
        </w:rPr>
        <w:t>, which</w:t>
      </w:r>
      <w:r w:rsidR="007235AD" w:rsidRPr="00A323DE">
        <w:rPr>
          <w:rFonts w:ascii="Times New Roman" w:hAnsi="Times New Roman"/>
          <w:sz w:val="24"/>
          <w:szCs w:val="24"/>
          <w:lang w:val="en-GB"/>
        </w:rPr>
        <w:t xml:space="preserve"> </w:t>
      </w:r>
      <w:r w:rsidR="007967D6" w:rsidRPr="00A323DE">
        <w:rPr>
          <w:rFonts w:ascii="Times New Roman" w:hAnsi="Times New Roman"/>
          <w:sz w:val="24"/>
          <w:szCs w:val="24"/>
          <w:lang w:val="en-GB"/>
        </w:rPr>
        <w:t>tends to</w:t>
      </w:r>
      <w:r w:rsidR="00B97EB2" w:rsidRPr="00A323DE">
        <w:rPr>
          <w:rFonts w:ascii="Times New Roman" w:hAnsi="Times New Roman"/>
          <w:sz w:val="24"/>
          <w:szCs w:val="24"/>
          <w:lang w:val="en-GB"/>
        </w:rPr>
        <w:t xml:space="preserve"> be highly context and age-</w:t>
      </w:r>
      <w:r w:rsidR="00CC5792" w:rsidRPr="00A323DE">
        <w:rPr>
          <w:rFonts w:ascii="Times New Roman" w:hAnsi="Times New Roman"/>
          <w:sz w:val="24"/>
          <w:szCs w:val="24"/>
          <w:lang w:val="en-GB"/>
        </w:rPr>
        <w:t>specific.</w:t>
      </w:r>
      <w:r w:rsidR="007235AD" w:rsidRPr="00A323DE">
        <w:rPr>
          <w:rFonts w:ascii="Times New Roman" w:hAnsi="Times New Roman"/>
          <w:sz w:val="24"/>
          <w:szCs w:val="24"/>
          <w:lang w:val="en-GB"/>
        </w:rPr>
        <w:t xml:space="preserve"> </w:t>
      </w:r>
      <w:r w:rsidR="007135E6" w:rsidRPr="00A323DE">
        <w:rPr>
          <w:rFonts w:ascii="Times New Roman" w:hAnsi="Times New Roman"/>
          <w:sz w:val="24"/>
          <w:szCs w:val="24"/>
          <w:lang w:val="en-GB"/>
        </w:rPr>
        <w:t>Additionally,</w:t>
      </w:r>
      <w:r w:rsidR="00F01E09" w:rsidRPr="00A323DE">
        <w:rPr>
          <w:rFonts w:ascii="Times New Roman" w:hAnsi="Times New Roman"/>
          <w:sz w:val="24"/>
          <w:szCs w:val="24"/>
          <w:lang w:val="en-GB"/>
        </w:rPr>
        <w:t xml:space="preserve"> </w:t>
      </w:r>
      <w:r w:rsidR="002763C0" w:rsidRPr="00A323DE">
        <w:rPr>
          <w:rFonts w:ascii="Times New Roman" w:hAnsi="Times New Roman"/>
          <w:sz w:val="24"/>
          <w:szCs w:val="24"/>
          <w:lang w:val="en-GB"/>
        </w:rPr>
        <w:t xml:space="preserve">some </w:t>
      </w:r>
      <w:r w:rsidR="00C34A73" w:rsidRPr="00A323DE">
        <w:rPr>
          <w:rFonts w:ascii="Times New Roman" w:hAnsi="Times New Roman"/>
          <w:sz w:val="24"/>
          <w:szCs w:val="24"/>
          <w:lang w:val="en-GB"/>
        </w:rPr>
        <w:t xml:space="preserve">protective </w:t>
      </w:r>
      <w:r w:rsidR="002763C0" w:rsidRPr="00A323DE">
        <w:rPr>
          <w:rFonts w:ascii="Times New Roman" w:hAnsi="Times New Roman"/>
          <w:sz w:val="24"/>
          <w:szCs w:val="24"/>
          <w:lang w:val="en-GB"/>
        </w:rPr>
        <w:t>factors may be more important</w:t>
      </w:r>
      <w:r w:rsidR="00EA064B" w:rsidRPr="00A323DE">
        <w:rPr>
          <w:rFonts w:ascii="Times New Roman" w:hAnsi="Times New Roman"/>
          <w:sz w:val="24"/>
          <w:szCs w:val="24"/>
          <w:lang w:val="en-GB"/>
        </w:rPr>
        <w:t xml:space="preserve"> for resilience</w:t>
      </w:r>
      <w:r w:rsidR="002763C0" w:rsidRPr="00A323DE">
        <w:rPr>
          <w:rFonts w:ascii="Times New Roman" w:hAnsi="Times New Roman"/>
          <w:sz w:val="24"/>
          <w:szCs w:val="24"/>
          <w:lang w:val="en-GB"/>
        </w:rPr>
        <w:t xml:space="preserve"> than others depending on </w:t>
      </w:r>
      <w:r w:rsidR="008537D1" w:rsidRPr="00A323DE">
        <w:rPr>
          <w:rFonts w:ascii="Times New Roman" w:hAnsi="Times New Roman"/>
          <w:sz w:val="24"/>
          <w:szCs w:val="24"/>
          <w:lang w:val="en-GB"/>
        </w:rPr>
        <w:t>the particular culture</w:t>
      </w:r>
      <w:r w:rsidR="002763C0" w:rsidRPr="00A323DE">
        <w:rPr>
          <w:rFonts w:ascii="Times New Roman" w:hAnsi="Times New Roman"/>
          <w:sz w:val="24"/>
          <w:szCs w:val="24"/>
          <w:lang w:val="en-GB"/>
        </w:rPr>
        <w:t xml:space="preserve"> and age-groups</w:t>
      </w:r>
      <w:r w:rsidR="004A6B5B" w:rsidRPr="00A323DE">
        <w:rPr>
          <w:rFonts w:ascii="Times New Roman" w:hAnsi="Times New Roman"/>
          <w:sz w:val="24"/>
          <w:szCs w:val="24"/>
          <w:lang w:val="en-GB"/>
        </w:rPr>
        <w:t xml:space="preserve"> under scrutiny</w:t>
      </w:r>
      <w:r w:rsidR="002763C0" w:rsidRPr="00A323DE">
        <w:rPr>
          <w:rFonts w:ascii="Times New Roman" w:hAnsi="Times New Roman"/>
          <w:sz w:val="24"/>
          <w:szCs w:val="24"/>
          <w:lang w:val="en-GB"/>
        </w:rPr>
        <w:t>.</w:t>
      </w:r>
      <w:r w:rsidR="00C34A73" w:rsidRPr="00A323DE">
        <w:rPr>
          <w:rFonts w:ascii="Times New Roman" w:hAnsi="Times New Roman"/>
          <w:sz w:val="24"/>
          <w:szCs w:val="24"/>
          <w:lang w:val="en-GB"/>
        </w:rPr>
        <w:t xml:space="preserve"> Thus, what might function well as a protective factor in a</w:t>
      </w:r>
      <w:r w:rsidR="00206380" w:rsidRPr="00A323DE">
        <w:rPr>
          <w:rFonts w:ascii="Times New Roman" w:hAnsi="Times New Roman"/>
          <w:sz w:val="24"/>
          <w:szCs w:val="24"/>
          <w:lang w:val="en-GB"/>
        </w:rPr>
        <w:t xml:space="preserve"> given </w:t>
      </w:r>
      <w:r w:rsidR="004F16DD" w:rsidRPr="00A323DE">
        <w:rPr>
          <w:rFonts w:ascii="Times New Roman" w:hAnsi="Times New Roman"/>
          <w:sz w:val="24"/>
          <w:szCs w:val="24"/>
          <w:lang w:val="en-GB"/>
        </w:rPr>
        <w:t>scenario</w:t>
      </w:r>
      <w:r w:rsidR="00444154" w:rsidRPr="00A323DE">
        <w:rPr>
          <w:rFonts w:ascii="Times New Roman" w:hAnsi="Times New Roman"/>
          <w:sz w:val="24"/>
          <w:szCs w:val="24"/>
          <w:lang w:val="en-GB"/>
        </w:rPr>
        <w:t xml:space="preserve"> and</w:t>
      </w:r>
      <w:r w:rsidR="00090636" w:rsidRPr="00A323DE">
        <w:rPr>
          <w:rFonts w:ascii="Times New Roman" w:hAnsi="Times New Roman"/>
          <w:sz w:val="24"/>
          <w:szCs w:val="24"/>
          <w:lang w:val="en-GB"/>
        </w:rPr>
        <w:t xml:space="preserve"> for a specific event </w:t>
      </w:r>
      <w:r w:rsidR="00C34A73" w:rsidRPr="00A323DE">
        <w:rPr>
          <w:rFonts w:ascii="Times New Roman" w:hAnsi="Times New Roman"/>
          <w:sz w:val="24"/>
          <w:szCs w:val="24"/>
          <w:lang w:val="en-GB"/>
        </w:rPr>
        <w:t xml:space="preserve">may not present the same beneficial effects in a different </w:t>
      </w:r>
      <w:r w:rsidR="00EA064B" w:rsidRPr="00A323DE">
        <w:rPr>
          <w:rFonts w:ascii="Times New Roman" w:hAnsi="Times New Roman"/>
          <w:sz w:val="24"/>
          <w:szCs w:val="24"/>
          <w:lang w:val="en-GB"/>
        </w:rPr>
        <w:t>culture</w:t>
      </w:r>
      <w:r w:rsidR="00444154" w:rsidRPr="00A323DE">
        <w:rPr>
          <w:rFonts w:ascii="Times New Roman" w:hAnsi="Times New Roman"/>
          <w:sz w:val="24"/>
          <w:szCs w:val="24"/>
          <w:lang w:val="en-GB"/>
        </w:rPr>
        <w:t>,</w:t>
      </w:r>
      <w:r w:rsidR="00A163FA" w:rsidRPr="00A323DE">
        <w:rPr>
          <w:rFonts w:ascii="Times New Roman" w:hAnsi="Times New Roman"/>
          <w:sz w:val="24"/>
          <w:szCs w:val="24"/>
          <w:lang w:val="en-GB"/>
        </w:rPr>
        <w:t xml:space="preserve"> or </w:t>
      </w:r>
      <w:r w:rsidR="00BA2DC2" w:rsidRPr="00A323DE">
        <w:rPr>
          <w:rFonts w:ascii="Times New Roman" w:hAnsi="Times New Roman"/>
          <w:sz w:val="24"/>
          <w:szCs w:val="24"/>
          <w:lang w:val="en-GB"/>
        </w:rPr>
        <w:t xml:space="preserve">during a different </w:t>
      </w:r>
      <w:r w:rsidR="00CE1410" w:rsidRPr="00A323DE">
        <w:rPr>
          <w:rFonts w:ascii="Times New Roman" w:hAnsi="Times New Roman"/>
          <w:sz w:val="24"/>
          <w:szCs w:val="24"/>
          <w:lang w:val="en-GB"/>
        </w:rPr>
        <w:t xml:space="preserve">period of </w:t>
      </w:r>
      <w:r w:rsidR="00BE3CC0" w:rsidRPr="00A323DE">
        <w:rPr>
          <w:rFonts w:ascii="Times New Roman" w:hAnsi="Times New Roman"/>
          <w:sz w:val="24"/>
          <w:szCs w:val="24"/>
          <w:lang w:val="en-GB"/>
        </w:rPr>
        <w:t>the</w:t>
      </w:r>
      <w:r w:rsidR="007235AD" w:rsidRPr="00A323DE">
        <w:rPr>
          <w:rFonts w:ascii="Times New Roman" w:hAnsi="Times New Roman"/>
          <w:sz w:val="24"/>
          <w:szCs w:val="24"/>
          <w:lang w:val="en-GB"/>
        </w:rPr>
        <w:t xml:space="preserve"> </w:t>
      </w:r>
      <w:r w:rsidR="00A163FA" w:rsidRPr="00A323DE">
        <w:rPr>
          <w:rFonts w:ascii="Times New Roman" w:hAnsi="Times New Roman"/>
          <w:sz w:val="24"/>
          <w:szCs w:val="24"/>
          <w:lang w:val="en-GB"/>
        </w:rPr>
        <w:t>individual’s lifespan</w:t>
      </w:r>
      <w:r w:rsidR="00F2769A" w:rsidRPr="00A323DE">
        <w:rPr>
          <w:rFonts w:ascii="Times New Roman" w:hAnsi="Times New Roman"/>
          <w:sz w:val="24"/>
          <w:szCs w:val="24"/>
          <w:lang w:val="en-GB"/>
        </w:rPr>
        <w:t xml:space="preserve"> (</w:t>
      </w:r>
      <w:r w:rsidR="00AC63F8" w:rsidRPr="00A323DE">
        <w:rPr>
          <w:rFonts w:ascii="Times New Roman" w:hAnsi="Times New Roman"/>
          <w:sz w:val="24"/>
          <w:szCs w:val="24"/>
          <w:lang w:val="en-GB"/>
        </w:rPr>
        <w:t xml:space="preserve">Masten, 2018; </w:t>
      </w:r>
      <w:r w:rsidR="00F2769A" w:rsidRPr="00A323DE">
        <w:rPr>
          <w:rFonts w:ascii="Times New Roman" w:hAnsi="Times New Roman"/>
          <w:sz w:val="24"/>
          <w:szCs w:val="24"/>
          <w:lang w:val="en-GB"/>
        </w:rPr>
        <w:t>Southwick et al., 2014)</w:t>
      </w:r>
      <w:r w:rsidR="00153BF3" w:rsidRPr="00A323DE">
        <w:rPr>
          <w:rFonts w:ascii="Times New Roman" w:hAnsi="Times New Roman"/>
          <w:sz w:val="24"/>
          <w:szCs w:val="24"/>
          <w:lang w:val="en-GB"/>
        </w:rPr>
        <w:t xml:space="preserve">. </w:t>
      </w:r>
    </w:p>
    <w:p w:rsidR="00737106" w:rsidRPr="00A323DE" w:rsidRDefault="00153BF3"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At</w:t>
      </w:r>
      <w:r w:rsidR="00113093" w:rsidRPr="00A323DE">
        <w:rPr>
          <w:rFonts w:ascii="Times New Roman" w:hAnsi="Times New Roman"/>
          <w:sz w:val="24"/>
          <w:szCs w:val="24"/>
          <w:lang w:val="en-GB"/>
        </w:rPr>
        <w:t xml:space="preserve"> present, no literature finding</w:t>
      </w:r>
      <w:r w:rsidRPr="00A323DE">
        <w:rPr>
          <w:rFonts w:ascii="Times New Roman" w:hAnsi="Times New Roman"/>
          <w:sz w:val="24"/>
          <w:szCs w:val="24"/>
          <w:lang w:val="en-GB"/>
        </w:rPr>
        <w:t xml:space="preserve"> provide</w:t>
      </w:r>
      <w:r w:rsidR="00113093" w:rsidRPr="00A323DE">
        <w:rPr>
          <w:rFonts w:ascii="Times New Roman" w:hAnsi="Times New Roman"/>
          <w:sz w:val="24"/>
          <w:szCs w:val="24"/>
          <w:lang w:val="en-GB"/>
        </w:rPr>
        <w:t>s</w:t>
      </w:r>
      <w:r w:rsidRPr="00A323DE">
        <w:rPr>
          <w:rFonts w:ascii="Times New Roman" w:hAnsi="Times New Roman"/>
          <w:sz w:val="24"/>
          <w:szCs w:val="24"/>
          <w:lang w:val="en-GB"/>
        </w:rPr>
        <w:t xml:space="preserve"> conclusive evidence </w:t>
      </w:r>
      <w:r w:rsidR="00A500F3" w:rsidRPr="00A323DE">
        <w:rPr>
          <w:rFonts w:ascii="Times New Roman" w:hAnsi="Times New Roman"/>
          <w:sz w:val="24"/>
          <w:szCs w:val="24"/>
          <w:lang w:val="en-GB"/>
        </w:rPr>
        <w:t xml:space="preserve">to </w:t>
      </w:r>
      <w:r w:rsidR="004827B2" w:rsidRPr="00A323DE">
        <w:rPr>
          <w:rFonts w:ascii="Times New Roman" w:hAnsi="Times New Roman"/>
          <w:sz w:val="24"/>
          <w:szCs w:val="24"/>
          <w:lang w:val="en-GB"/>
        </w:rPr>
        <w:t>indicate</w:t>
      </w:r>
      <w:r w:rsidRPr="00A323DE">
        <w:rPr>
          <w:rFonts w:ascii="Times New Roman" w:hAnsi="Times New Roman"/>
          <w:sz w:val="24"/>
          <w:szCs w:val="24"/>
          <w:lang w:val="en-GB"/>
        </w:rPr>
        <w:t xml:space="preserve"> which </w:t>
      </w:r>
      <w:r w:rsidR="00A40F24" w:rsidRPr="00A323DE">
        <w:rPr>
          <w:rFonts w:ascii="Times New Roman" w:hAnsi="Times New Roman"/>
          <w:sz w:val="24"/>
          <w:szCs w:val="24"/>
          <w:lang w:val="en-GB"/>
        </w:rPr>
        <w:t xml:space="preserve">factors contribute the most for </w:t>
      </w:r>
      <w:r w:rsidRPr="00A323DE">
        <w:rPr>
          <w:rFonts w:ascii="Times New Roman" w:hAnsi="Times New Roman"/>
          <w:sz w:val="24"/>
          <w:szCs w:val="24"/>
          <w:lang w:val="en-GB"/>
        </w:rPr>
        <w:t xml:space="preserve">resilience </w:t>
      </w:r>
      <w:r w:rsidR="00A500F3" w:rsidRPr="00A323DE">
        <w:rPr>
          <w:rFonts w:ascii="Times New Roman" w:hAnsi="Times New Roman"/>
          <w:sz w:val="24"/>
          <w:szCs w:val="24"/>
          <w:lang w:val="en-GB"/>
        </w:rPr>
        <w:t>i</w:t>
      </w:r>
      <w:r w:rsidR="009F0388" w:rsidRPr="00A323DE">
        <w:rPr>
          <w:rFonts w:ascii="Times New Roman" w:hAnsi="Times New Roman"/>
          <w:sz w:val="24"/>
          <w:szCs w:val="24"/>
          <w:lang w:val="en-GB"/>
        </w:rPr>
        <w:t>n later life</w:t>
      </w:r>
      <w:r w:rsidR="005C0D97" w:rsidRPr="00A323DE">
        <w:rPr>
          <w:rFonts w:ascii="Times New Roman" w:hAnsi="Times New Roman"/>
          <w:sz w:val="24"/>
          <w:szCs w:val="24"/>
          <w:lang w:val="en-GB"/>
        </w:rPr>
        <w:t>. The need</w:t>
      </w:r>
      <w:r w:rsidR="00C34A73" w:rsidRPr="00A323DE">
        <w:rPr>
          <w:rFonts w:ascii="Times New Roman" w:hAnsi="Times New Roman"/>
          <w:sz w:val="24"/>
          <w:szCs w:val="24"/>
          <w:lang w:val="en-GB"/>
        </w:rPr>
        <w:t xml:space="preserve"> for in-depth</w:t>
      </w:r>
      <w:r w:rsidR="00BE3CC0" w:rsidRPr="00A323DE">
        <w:rPr>
          <w:rFonts w:ascii="Times New Roman" w:hAnsi="Times New Roman"/>
          <w:sz w:val="24"/>
          <w:szCs w:val="24"/>
          <w:lang w:val="en-GB"/>
        </w:rPr>
        <w:t xml:space="preserve"> </w:t>
      </w:r>
      <w:r w:rsidR="009F0388" w:rsidRPr="00A323DE">
        <w:rPr>
          <w:rFonts w:ascii="Times New Roman" w:hAnsi="Times New Roman"/>
          <w:sz w:val="24"/>
          <w:szCs w:val="24"/>
          <w:lang w:val="en-GB"/>
        </w:rPr>
        <w:t xml:space="preserve">culture-specific </w:t>
      </w:r>
      <w:r w:rsidR="00F57722" w:rsidRPr="00A323DE">
        <w:rPr>
          <w:rFonts w:ascii="Times New Roman" w:hAnsi="Times New Roman"/>
          <w:sz w:val="24"/>
          <w:szCs w:val="24"/>
          <w:lang w:val="en-GB"/>
        </w:rPr>
        <w:lastRenderedPageBreak/>
        <w:t>investigations</w:t>
      </w:r>
      <w:r w:rsidR="00C34A73" w:rsidRPr="00A323DE">
        <w:rPr>
          <w:rFonts w:ascii="Times New Roman" w:hAnsi="Times New Roman"/>
          <w:sz w:val="24"/>
          <w:szCs w:val="24"/>
          <w:lang w:val="en-GB"/>
        </w:rPr>
        <w:t xml:space="preserve"> o</w:t>
      </w:r>
      <w:r w:rsidR="00D066C9" w:rsidRPr="00A323DE">
        <w:rPr>
          <w:rFonts w:ascii="Times New Roman" w:hAnsi="Times New Roman"/>
          <w:sz w:val="24"/>
          <w:szCs w:val="24"/>
          <w:lang w:val="en-GB"/>
        </w:rPr>
        <w:t>n</w:t>
      </w:r>
      <w:r w:rsidR="00BE3CC0" w:rsidRPr="00A323DE">
        <w:rPr>
          <w:rFonts w:ascii="Times New Roman" w:hAnsi="Times New Roman"/>
          <w:sz w:val="24"/>
          <w:szCs w:val="24"/>
          <w:lang w:val="en-GB"/>
        </w:rPr>
        <w:t xml:space="preserve"> </w:t>
      </w:r>
      <w:r w:rsidR="005C0D97" w:rsidRPr="00A323DE">
        <w:rPr>
          <w:rFonts w:ascii="Times New Roman" w:hAnsi="Times New Roman"/>
          <w:sz w:val="24"/>
          <w:szCs w:val="24"/>
          <w:lang w:val="en-GB"/>
        </w:rPr>
        <w:t xml:space="preserve">the </w:t>
      </w:r>
      <w:r w:rsidR="00C34A73" w:rsidRPr="00A323DE">
        <w:rPr>
          <w:rFonts w:ascii="Times New Roman" w:hAnsi="Times New Roman"/>
          <w:sz w:val="24"/>
          <w:szCs w:val="24"/>
          <w:lang w:val="en-GB"/>
        </w:rPr>
        <w:t xml:space="preserve">factors </w:t>
      </w:r>
      <w:r w:rsidR="005C0D97" w:rsidRPr="00A323DE">
        <w:rPr>
          <w:rFonts w:ascii="Times New Roman" w:hAnsi="Times New Roman"/>
          <w:sz w:val="24"/>
          <w:szCs w:val="24"/>
          <w:lang w:val="en-GB"/>
        </w:rPr>
        <w:t xml:space="preserve">that </w:t>
      </w:r>
      <w:r w:rsidR="00C34A73" w:rsidRPr="00A323DE">
        <w:rPr>
          <w:rFonts w:ascii="Times New Roman" w:hAnsi="Times New Roman"/>
          <w:sz w:val="24"/>
          <w:szCs w:val="24"/>
          <w:lang w:val="en-GB"/>
        </w:rPr>
        <w:t xml:space="preserve">may </w:t>
      </w:r>
      <w:r w:rsidR="005C0D97" w:rsidRPr="00A323DE">
        <w:rPr>
          <w:rFonts w:ascii="Times New Roman" w:hAnsi="Times New Roman"/>
          <w:sz w:val="24"/>
          <w:szCs w:val="24"/>
          <w:lang w:val="en-GB"/>
        </w:rPr>
        <w:t>positively impact</w:t>
      </w:r>
      <w:r w:rsidR="00C34A73" w:rsidRPr="00A323DE">
        <w:rPr>
          <w:rFonts w:ascii="Times New Roman" w:hAnsi="Times New Roman"/>
          <w:sz w:val="24"/>
          <w:szCs w:val="24"/>
          <w:lang w:val="en-GB"/>
        </w:rPr>
        <w:t xml:space="preserve"> resilience</w:t>
      </w:r>
      <w:r w:rsidR="005C0D97" w:rsidRPr="00A323DE">
        <w:rPr>
          <w:rFonts w:ascii="Times New Roman" w:hAnsi="Times New Roman"/>
          <w:sz w:val="24"/>
          <w:szCs w:val="24"/>
          <w:lang w:val="en-GB"/>
        </w:rPr>
        <w:t xml:space="preserve"> </w:t>
      </w:r>
      <w:r w:rsidR="00AD3D8C" w:rsidRPr="00A323DE">
        <w:rPr>
          <w:rFonts w:ascii="Times New Roman" w:hAnsi="Times New Roman"/>
          <w:sz w:val="24"/>
          <w:szCs w:val="24"/>
          <w:lang w:val="en-GB"/>
        </w:rPr>
        <w:t xml:space="preserve">rates </w:t>
      </w:r>
      <w:r w:rsidR="005C0D97" w:rsidRPr="00A323DE">
        <w:rPr>
          <w:rFonts w:ascii="Times New Roman" w:hAnsi="Times New Roman"/>
          <w:sz w:val="24"/>
          <w:szCs w:val="24"/>
          <w:lang w:val="en-GB"/>
        </w:rPr>
        <w:t xml:space="preserve">of retirees is crucial, </w:t>
      </w:r>
      <w:r w:rsidR="00AC63F8" w:rsidRPr="00A323DE">
        <w:rPr>
          <w:rFonts w:ascii="Times New Roman" w:hAnsi="Times New Roman"/>
          <w:sz w:val="24"/>
          <w:szCs w:val="24"/>
          <w:lang w:val="en-GB"/>
        </w:rPr>
        <w:t>bearing in mind the</w:t>
      </w:r>
      <w:r w:rsidR="00AD3D8C" w:rsidRPr="00A323DE">
        <w:rPr>
          <w:rFonts w:ascii="Times New Roman" w:hAnsi="Times New Roman"/>
          <w:sz w:val="24"/>
          <w:szCs w:val="24"/>
          <w:lang w:val="en-GB"/>
        </w:rPr>
        <w:t xml:space="preserve"> specificities of the samples from</w:t>
      </w:r>
      <w:r w:rsidR="00C34A73" w:rsidRPr="00A323DE">
        <w:rPr>
          <w:rFonts w:ascii="Times New Roman" w:hAnsi="Times New Roman"/>
          <w:sz w:val="24"/>
          <w:szCs w:val="24"/>
          <w:lang w:val="en-GB"/>
        </w:rPr>
        <w:t xml:space="preserve"> </w:t>
      </w:r>
      <w:r w:rsidR="00883538" w:rsidRPr="00A323DE">
        <w:rPr>
          <w:rFonts w:ascii="Times New Roman" w:hAnsi="Times New Roman"/>
          <w:sz w:val="24"/>
          <w:szCs w:val="24"/>
          <w:lang w:val="en-GB"/>
        </w:rPr>
        <w:t xml:space="preserve">the </w:t>
      </w:r>
      <w:r w:rsidR="00F57A58" w:rsidRPr="00A323DE">
        <w:rPr>
          <w:rFonts w:ascii="Times New Roman" w:hAnsi="Times New Roman"/>
          <w:sz w:val="24"/>
          <w:szCs w:val="24"/>
          <w:lang w:val="en-GB"/>
        </w:rPr>
        <w:t>developing world</w:t>
      </w:r>
      <w:r w:rsidR="005C0D97" w:rsidRPr="00A323DE">
        <w:rPr>
          <w:rFonts w:ascii="Times New Roman" w:hAnsi="Times New Roman"/>
          <w:sz w:val="24"/>
          <w:szCs w:val="24"/>
          <w:lang w:val="en-GB"/>
        </w:rPr>
        <w:t xml:space="preserve"> </w:t>
      </w:r>
      <w:r w:rsidR="00010090" w:rsidRPr="00A323DE">
        <w:rPr>
          <w:rFonts w:ascii="Times New Roman" w:hAnsi="Times New Roman"/>
          <w:sz w:val="24"/>
          <w:szCs w:val="24"/>
          <w:lang w:val="en-GB"/>
        </w:rPr>
        <w:t>in contrast</w:t>
      </w:r>
      <w:r w:rsidR="005C0D97" w:rsidRPr="00A323DE">
        <w:rPr>
          <w:rFonts w:ascii="Times New Roman" w:hAnsi="Times New Roman"/>
          <w:sz w:val="24"/>
          <w:szCs w:val="24"/>
          <w:lang w:val="en-GB"/>
        </w:rPr>
        <w:t xml:space="preserve"> or</w:t>
      </w:r>
      <w:r w:rsidR="00AD3D8C" w:rsidRPr="00A323DE">
        <w:rPr>
          <w:rFonts w:ascii="Times New Roman" w:hAnsi="Times New Roman"/>
          <w:sz w:val="24"/>
          <w:szCs w:val="24"/>
          <w:lang w:val="en-GB"/>
        </w:rPr>
        <w:t xml:space="preserve"> converging with </w:t>
      </w:r>
      <w:r w:rsidR="00010090" w:rsidRPr="00A323DE">
        <w:rPr>
          <w:rFonts w:ascii="Times New Roman" w:hAnsi="Times New Roman"/>
          <w:sz w:val="24"/>
          <w:szCs w:val="24"/>
          <w:lang w:val="en-GB"/>
        </w:rPr>
        <w:t xml:space="preserve">the </w:t>
      </w:r>
      <w:r w:rsidR="00D648E8" w:rsidRPr="00A323DE">
        <w:rPr>
          <w:rFonts w:ascii="Times New Roman" w:hAnsi="Times New Roman"/>
          <w:sz w:val="24"/>
          <w:szCs w:val="24"/>
          <w:lang w:val="en-GB"/>
        </w:rPr>
        <w:t>existing</w:t>
      </w:r>
      <w:r w:rsidR="00BE3CC0" w:rsidRPr="00A323DE">
        <w:rPr>
          <w:rFonts w:ascii="Times New Roman" w:hAnsi="Times New Roman"/>
          <w:sz w:val="24"/>
          <w:szCs w:val="24"/>
          <w:lang w:val="en-GB"/>
        </w:rPr>
        <w:t xml:space="preserve"> </w:t>
      </w:r>
      <w:r w:rsidR="00B747E7" w:rsidRPr="00A323DE">
        <w:rPr>
          <w:rFonts w:ascii="Times New Roman" w:hAnsi="Times New Roman"/>
          <w:sz w:val="24"/>
          <w:szCs w:val="24"/>
          <w:lang w:val="en-GB"/>
        </w:rPr>
        <w:t xml:space="preserve">international </w:t>
      </w:r>
      <w:r w:rsidR="00010090" w:rsidRPr="00A323DE">
        <w:rPr>
          <w:rFonts w:ascii="Times New Roman" w:hAnsi="Times New Roman"/>
          <w:sz w:val="24"/>
          <w:szCs w:val="24"/>
          <w:lang w:val="en-GB"/>
        </w:rPr>
        <w:t>literature in the field</w:t>
      </w:r>
      <w:r w:rsidR="00C34A73" w:rsidRPr="00A323DE">
        <w:rPr>
          <w:rFonts w:ascii="Times New Roman" w:hAnsi="Times New Roman"/>
          <w:sz w:val="24"/>
          <w:szCs w:val="24"/>
          <w:lang w:val="en-GB"/>
        </w:rPr>
        <w:t>.</w:t>
      </w:r>
      <w:r w:rsidR="009E5F9D" w:rsidRPr="00A323DE">
        <w:rPr>
          <w:rFonts w:ascii="Times New Roman" w:hAnsi="Times New Roman"/>
          <w:sz w:val="24"/>
          <w:szCs w:val="24"/>
          <w:lang w:val="en-GB"/>
        </w:rPr>
        <w:t xml:space="preserve"> </w:t>
      </w:r>
      <w:r w:rsidR="00AA0A6B" w:rsidRPr="00A323DE">
        <w:rPr>
          <w:rFonts w:ascii="Times New Roman" w:hAnsi="Times New Roman"/>
          <w:sz w:val="24"/>
          <w:szCs w:val="24"/>
          <w:lang w:val="en-GB"/>
        </w:rPr>
        <w:t xml:space="preserve">In Brazil, </w:t>
      </w:r>
      <w:r w:rsidR="00530FDD" w:rsidRPr="00A323DE">
        <w:rPr>
          <w:rFonts w:ascii="Times New Roman" w:hAnsi="Times New Roman"/>
          <w:sz w:val="24"/>
          <w:szCs w:val="24"/>
          <w:lang w:val="en-GB"/>
        </w:rPr>
        <w:t xml:space="preserve">the limited </w:t>
      </w:r>
      <w:r w:rsidR="00A2488C" w:rsidRPr="00A323DE">
        <w:rPr>
          <w:rFonts w:ascii="Times New Roman" w:hAnsi="Times New Roman"/>
          <w:sz w:val="24"/>
          <w:szCs w:val="24"/>
          <w:lang w:val="en-GB"/>
        </w:rPr>
        <w:t xml:space="preserve">and rather contradictory </w:t>
      </w:r>
      <w:r w:rsidR="00AA0A6B" w:rsidRPr="00A323DE">
        <w:rPr>
          <w:rFonts w:ascii="Times New Roman" w:hAnsi="Times New Roman"/>
          <w:sz w:val="24"/>
          <w:szCs w:val="24"/>
          <w:lang w:val="en-GB"/>
        </w:rPr>
        <w:t>data</w:t>
      </w:r>
      <w:r w:rsidR="00BE3CC0" w:rsidRPr="00A323DE">
        <w:rPr>
          <w:rFonts w:ascii="Times New Roman" w:hAnsi="Times New Roman"/>
          <w:sz w:val="24"/>
          <w:szCs w:val="24"/>
          <w:lang w:val="en-GB"/>
        </w:rPr>
        <w:t xml:space="preserve"> </w:t>
      </w:r>
      <w:r w:rsidR="00530FDD" w:rsidRPr="00A323DE">
        <w:rPr>
          <w:rFonts w:ascii="Times New Roman" w:hAnsi="Times New Roman"/>
          <w:sz w:val="24"/>
          <w:szCs w:val="24"/>
          <w:lang w:val="en-GB"/>
        </w:rPr>
        <w:t xml:space="preserve">available </w:t>
      </w:r>
      <w:r w:rsidR="00EC7987" w:rsidRPr="00A323DE">
        <w:rPr>
          <w:rFonts w:ascii="Times New Roman" w:hAnsi="Times New Roman"/>
          <w:sz w:val="24"/>
          <w:szCs w:val="24"/>
          <w:lang w:val="en-GB"/>
        </w:rPr>
        <w:t xml:space="preserve">in this field </w:t>
      </w:r>
      <w:r w:rsidR="002841C1" w:rsidRPr="00A323DE">
        <w:rPr>
          <w:rFonts w:ascii="Times New Roman" w:hAnsi="Times New Roman"/>
          <w:sz w:val="24"/>
          <w:szCs w:val="24"/>
          <w:lang w:val="en-GB"/>
        </w:rPr>
        <w:t xml:space="preserve">varies among regions. One study </w:t>
      </w:r>
      <w:r w:rsidR="00F95420" w:rsidRPr="00A323DE">
        <w:rPr>
          <w:rFonts w:ascii="Times New Roman" w:hAnsi="Times New Roman"/>
          <w:sz w:val="24"/>
          <w:szCs w:val="24"/>
          <w:lang w:val="en-GB"/>
        </w:rPr>
        <w:t>suggest</w:t>
      </w:r>
      <w:r w:rsidR="00EC7987" w:rsidRPr="00A323DE">
        <w:rPr>
          <w:rFonts w:ascii="Times New Roman" w:hAnsi="Times New Roman"/>
          <w:sz w:val="24"/>
          <w:szCs w:val="24"/>
          <w:lang w:val="en-GB"/>
        </w:rPr>
        <w:t>ed</w:t>
      </w:r>
      <w:r w:rsidR="00F95420" w:rsidRPr="00A323DE">
        <w:rPr>
          <w:rFonts w:ascii="Times New Roman" w:hAnsi="Times New Roman"/>
          <w:sz w:val="24"/>
          <w:szCs w:val="24"/>
          <w:lang w:val="en-GB"/>
        </w:rPr>
        <w:t xml:space="preserve"> no correlation </w:t>
      </w:r>
      <w:r w:rsidR="007725AE" w:rsidRPr="00A323DE">
        <w:rPr>
          <w:rFonts w:ascii="Times New Roman" w:hAnsi="Times New Roman"/>
          <w:sz w:val="24"/>
          <w:szCs w:val="24"/>
          <w:lang w:val="en-GB"/>
        </w:rPr>
        <w:t>of</w:t>
      </w:r>
      <w:r w:rsidR="00F95420" w:rsidRPr="00A323DE">
        <w:rPr>
          <w:rFonts w:ascii="Times New Roman" w:hAnsi="Times New Roman"/>
          <w:sz w:val="24"/>
          <w:szCs w:val="24"/>
          <w:lang w:val="en-GB"/>
        </w:rPr>
        <w:t xml:space="preserve"> demographic </w:t>
      </w:r>
      <w:r w:rsidR="001458D1" w:rsidRPr="00A323DE">
        <w:rPr>
          <w:rFonts w:ascii="Times New Roman" w:hAnsi="Times New Roman"/>
          <w:sz w:val="24"/>
          <w:szCs w:val="24"/>
          <w:lang w:val="en-GB"/>
        </w:rPr>
        <w:t xml:space="preserve">factors </w:t>
      </w:r>
      <w:r w:rsidR="0094669A" w:rsidRPr="00A323DE">
        <w:rPr>
          <w:rFonts w:ascii="Times New Roman" w:hAnsi="Times New Roman"/>
          <w:sz w:val="24"/>
          <w:szCs w:val="24"/>
          <w:lang w:val="en-GB"/>
        </w:rPr>
        <w:t>(Fortes, Portuguez, &amp; Argimon, 2009)</w:t>
      </w:r>
      <w:r w:rsidR="0090650B" w:rsidRPr="00A323DE">
        <w:rPr>
          <w:rFonts w:ascii="Times New Roman" w:hAnsi="Times New Roman"/>
          <w:sz w:val="24"/>
          <w:szCs w:val="24"/>
          <w:lang w:val="en-GB"/>
        </w:rPr>
        <w:t xml:space="preserve">, while other pointed out a negative </w:t>
      </w:r>
      <w:r w:rsidR="009C7882" w:rsidRPr="00A323DE">
        <w:rPr>
          <w:rFonts w:ascii="Times New Roman" w:hAnsi="Times New Roman"/>
          <w:sz w:val="24"/>
          <w:szCs w:val="24"/>
          <w:lang w:val="en-GB"/>
        </w:rPr>
        <w:t>correlation</w:t>
      </w:r>
      <w:r w:rsidR="0090650B" w:rsidRPr="00A323DE">
        <w:rPr>
          <w:rFonts w:ascii="Times New Roman" w:hAnsi="Times New Roman"/>
          <w:sz w:val="24"/>
          <w:szCs w:val="24"/>
          <w:lang w:val="en-GB"/>
        </w:rPr>
        <w:t xml:space="preserve"> between chronic health conditions and resilience </w:t>
      </w:r>
      <w:r w:rsidR="00021BD1" w:rsidRPr="00A323DE">
        <w:rPr>
          <w:rFonts w:ascii="Times New Roman" w:hAnsi="Times New Roman"/>
          <w:sz w:val="24"/>
          <w:szCs w:val="24"/>
          <w:lang w:val="en-GB"/>
        </w:rPr>
        <w:fldChar w:fldCharType="begin" w:fldLock="1"/>
      </w:r>
      <w:r w:rsidR="00B901EB" w:rsidRPr="00A323DE">
        <w:rPr>
          <w:rFonts w:ascii="Times New Roman" w:hAnsi="Times New Roman"/>
          <w:sz w:val="24"/>
          <w:szCs w:val="24"/>
          <w:lang w:val="en-GB"/>
        </w:rPr>
        <w:instrText>ADDIN CSL_CITATION {"citationItems":[{"id":"ITEM-1","itemData":{"DOI":"10.1590/1518-8345.1205.2786","ISSN":"15188345","PMID":"27598377","abstract":"Objective: to investigate the association between resilience and sociodemographic variables and the health of people with chronic kidney disease and/or type 2 diabetes mellitus. Method: a cross-sectional observational study performed with 603 people with chronic kidney disease and/or type 2 diabetes mellitus. A tool to collect socio-demographic and health data and the Resilience Scale developed by Connor and Davidson were applied. A descriptive and multivariate analysis was performed. Results: the study participants had on average 61 years old (SD= 13.2), with a stable union (52.24%), religion (96.7%), retired (49.09%), with primary education (65%) and income up to three minimum wages. Participants with kidney disease showed less resilience than people with diabetes. Conclusion: the type of chronic illness, disease duration, body mass index and religious beliefs influenced the resilience of the study participants.","author":[{"dropping-particle":"","family":"Böell","given":"Julia Estela Willrich","non-dropping-particle":"","parse-names":false,"suffix":""},{"dropping-particle":"","family":"Silva","given":"Denise Maria Guerreiro Vieira","non-dropping-particle":"da","parse-names":false,"suffix":""},{"dropping-particle":"","family":"Hegadoren","given":"Kathleen Mary","non-dropping-particle":"","parse-names":false,"suffix":""}],"container-title":"Revista Latino-Americana de Enfermagem","id":"ITEM-1","issued":{"date-parts":[["2016"]]},"title":"Fatores sociodemográficos e condicionantes de saúde associados à resiliência de pessoas com doenças crônicas: Um estudo transversal","type":"article-journal","volume":"24"},"uris":["http://www.mendeley.com/documents/?uuid=30517e32-4178-48bf-8ca1-e580127b6092"]}],"mendeley":{"formattedCitation":"(Böell, da Silva, &amp; Hegadoren, 2016)","plainTextFormattedCitation":"(Böell, da Silva, &amp; Hegadoren, 2016)","previouslyFormattedCitation":"(Böell, da Silva, &amp; Hegadoren, 2016)"},"properties":{"noteIndex":0},"schema":"https://github.com/citation-style-language/schema/raw/master/csl-citation.json"}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9C7882" w:rsidRPr="00A323DE">
        <w:rPr>
          <w:rFonts w:ascii="Times New Roman" w:hAnsi="Times New Roman"/>
          <w:noProof/>
          <w:sz w:val="24"/>
          <w:szCs w:val="24"/>
          <w:lang w:val="en-GB"/>
        </w:rPr>
        <w:t>(Böell, da Silva, &amp; Hegadoren, 2016)</w:t>
      </w:r>
      <w:r w:rsidR="00021BD1" w:rsidRPr="00A323DE">
        <w:rPr>
          <w:rFonts w:ascii="Times New Roman" w:hAnsi="Times New Roman"/>
          <w:sz w:val="24"/>
          <w:szCs w:val="24"/>
          <w:lang w:val="en-GB"/>
        </w:rPr>
        <w:fldChar w:fldCharType="end"/>
      </w:r>
      <w:r w:rsidR="009C7882" w:rsidRPr="00A323DE">
        <w:rPr>
          <w:rFonts w:ascii="Times New Roman" w:hAnsi="Times New Roman"/>
          <w:sz w:val="24"/>
          <w:szCs w:val="24"/>
          <w:lang w:val="en-GB"/>
        </w:rPr>
        <w:t xml:space="preserve"> </w:t>
      </w:r>
      <w:r w:rsidR="0090650B" w:rsidRPr="00A323DE">
        <w:rPr>
          <w:rFonts w:ascii="Times New Roman" w:hAnsi="Times New Roman"/>
          <w:sz w:val="24"/>
          <w:szCs w:val="24"/>
          <w:lang w:val="en-GB"/>
        </w:rPr>
        <w:t xml:space="preserve">in elderly samples from South Brazil. </w:t>
      </w:r>
      <w:r w:rsidR="007725AE" w:rsidRPr="00A323DE">
        <w:rPr>
          <w:rFonts w:ascii="Times New Roman" w:hAnsi="Times New Roman"/>
          <w:sz w:val="24"/>
          <w:szCs w:val="24"/>
          <w:lang w:val="en-GB"/>
        </w:rPr>
        <w:t>Data from</w:t>
      </w:r>
      <w:r w:rsidR="0090650B" w:rsidRPr="00A323DE">
        <w:rPr>
          <w:rFonts w:ascii="Times New Roman" w:hAnsi="Times New Roman"/>
          <w:sz w:val="24"/>
          <w:szCs w:val="24"/>
          <w:lang w:val="en-GB"/>
        </w:rPr>
        <w:t xml:space="preserve"> </w:t>
      </w:r>
      <w:r w:rsidR="00EC7987" w:rsidRPr="00A323DE">
        <w:rPr>
          <w:rFonts w:ascii="Times New Roman" w:hAnsi="Times New Roman"/>
          <w:sz w:val="24"/>
          <w:szCs w:val="24"/>
          <w:lang w:val="en-GB"/>
        </w:rPr>
        <w:t>South</w:t>
      </w:r>
      <w:r w:rsidR="0090650B" w:rsidRPr="00A323DE">
        <w:rPr>
          <w:rFonts w:ascii="Times New Roman" w:hAnsi="Times New Roman"/>
          <w:sz w:val="24"/>
          <w:szCs w:val="24"/>
          <w:lang w:val="en-GB"/>
        </w:rPr>
        <w:t>-ea</w:t>
      </w:r>
      <w:r w:rsidR="00EC7987" w:rsidRPr="00A323DE">
        <w:rPr>
          <w:rFonts w:ascii="Times New Roman" w:hAnsi="Times New Roman"/>
          <w:sz w:val="24"/>
          <w:szCs w:val="24"/>
          <w:lang w:val="en-GB"/>
        </w:rPr>
        <w:t>stern</w:t>
      </w:r>
      <w:r w:rsidR="0090650B" w:rsidRPr="00A323DE">
        <w:rPr>
          <w:rFonts w:ascii="Times New Roman" w:hAnsi="Times New Roman"/>
          <w:sz w:val="24"/>
          <w:szCs w:val="24"/>
          <w:lang w:val="en-GB"/>
        </w:rPr>
        <w:t xml:space="preserve"> </w:t>
      </w:r>
      <w:r w:rsidR="00EC7987" w:rsidRPr="00A323DE">
        <w:rPr>
          <w:rFonts w:ascii="Times New Roman" w:hAnsi="Times New Roman"/>
          <w:sz w:val="24"/>
          <w:szCs w:val="24"/>
          <w:lang w:val="en-GB"/>
        </w:rPr>
        <w:t>region</w:t>
      </w:r>
      <w:r w:rsidR="00B901EB" w:rsidRPr="00A323DE">
        <w:rPr>
          <w:rFonts w:ascii="Times New Roman" w:hAnsi="Times New Roman"/>
          <w:sz w:val="24"/>
          <w:szCs w:val="24"/>
          <w:lang w:val="en-GB"/>
        </w:rPr>
        <w:t>s</w:t>
      </w:r>
      <w:r w:rsidR="001458D1" w:rsidRPr="00A323DE">
        <w:rPr>
          <w:rFonts w:ascii="Times New Roman" w:hAnsi="Times New Roman"/>
          <w:sz w:val="24"/>
          <w:szCs w:val="24"/>
          <w:lang w:val="en-GB"/>
        </w:rPr>
        <w:t xml:space="preserve"> </w:t>
      </w:r>
      <w:r w:rsidR="00F80B03" w:rsidRPr="00A323DE">
        <w:rPr>
          <w:rFonts w:ascii="Times New Roman" w:hAnsi="Times New Roman"/>
          <w:sz w:val="24"/>
          <w:szCs w:val="24"/>
          <w:lang w:val="en-GB"/>
        </w:rPr>
        <w:t>indicate</w:t>
      </w:r>
      <w:r w:rsidR="00EC7987" w:rsidRPr="00A323DE">
        <w:rPr>
          <w:rFonts w:ascii="Times New Roman" w:hAnsi="Times New Roman"/>
          <w:sz w:val="24"/>
          <w:szCs w:val="24"/>
          <w:lang w:val="en-GB"/>
        </w:rPr>
        <w:t>d</w:t>
      </w:r>
      <w:r w:rsidR="00BE3CC0" w:rsidRPr="00A323DE">
        <w:rPr>
          <w:rFonts w:ascii="Times New Roman" w:hAnsi="Times New Roman"/>
          <w:sz w:val="24"/>
          <w:szCs w:val="24"/>
          <w:lang w:val="en-GB"/>
        </w:rPr>
        <w:t xml:space="preserve"> </w:t>
      </w:r>
      <w:r w:rsidR="00E842DA" w:rsidRPr="00A323DE">
        <w:rPr>
          <w:rFonts w:ascii="Times New Roman" w:hAnsi="Times New Roman"/>
          <w:sz w:val="24"/>
          <w:szCs w:val="24"/>
          <w:lang w:val="en-GB"/>
        </w:rPr>
        <w:t xml:space="preserve">positive </w:t>
      </w:r>
      <w:r w:rsidR="00F95420" w:rsidRPr="00A323DE">
        <w:rPr>
          <w:rFonts w:ascii="Times New Roman" w:hAnsi="Times New Roman"/>
          <w:sz w:val="24"/>
          <w:szCs w:val="24"/>
          <w:lang w:val="en-GB"/>
        </w:rPr>
        <w:t>association</w:t>
      </w:r>
      <w:r w:rsidR="005A325B" w:rsidRPr="00A323DE">
        <w:rPr>
          <w:rFonts w:ascii="Times New Roman" w:hAnsi="Times New Roman"/>
          <w:sz w:val="24"/>
          <w:szCs w:val="24"/>
          <w:lang w:val="en-GB"/>
        </w:rPr>
        <w:t>s</w:t>
      </w:r>
      <w:r w:rsidR="00BE3CC0" w:rsidRPr="00A323DE">
        <w:rPr>
          <w:rFonts w:ascii="Times New Roman" w:hAnsi="Times New Roman"/>
          <w:sz w:val="24"/>
          <w:szCs w:val="24"/>
          <w:lang w:val="en-GB"/>
        </w:rPr>
        <w:t xml:space="preserve"> </w:t>
      </w:r>
      <w:r w:rsidR="0094669A" w:rsidRPr="00A323DE">
        <w:rPr>
          <w:rFonts w:ascii="Times New Roman" w:hAnsi="Times New Roman"/>
          <w:sz w:val="24"/>
          <w:szCs w:val="24"/>
          <w:lang w:val="en-GB"/>
        </w:rPr>
        <w:t xml:space="preserve">between </w:t>
      </w:r>
      <w:r w:rsidR="00E2574C" w:rsidRPr="00A323DE">
        <w:rPr>
          <w:rFonts w:ascii="Times New Roman" w:hAnsi="Times New Roman"/>
          <w:sz w:val="24"/>
          <w:szCs w:val="24"/>
          <w:lang w:val="en-GB"/>
        </w:rPr>
        <w:t xml:space="preserve">educational/intellectual </w:t>
      </w:r>
      <w:r w:rsidR="00C339DC" w:rsidRPr="00A323DE">
        <w:rPr>
          <w:rFonts w:ascii="Times New Roman" w:hAnsi="Times New Roman"/>
          <w:sz w:val="24"/>
          <w:szCs w:val="24"/>
          <w:lang w:val="en-GB"/>
        </w:rPr>
        <w:t xml:space="preserve">level </w:t>
      </w:r>
      <w:r w:rsidR="00021BD1" w:rsidRPr="00A323DE">
        <w:rPr>
          <w:rFonts w:ascii="Times New Roman" w:hAnsi="Times New Roman"/>
          <w:sz w:val="24"/>
          <w:szCs w:val="24"/>
          <w:lang w:val="en-GB"/>
        </w:rPr>
        <w:fldChar w:fldCharType="begin" w:fldLock="1"/>
      </w:r>
      <w:r w:rsidR="00F80B03" w:rsidRPr="00A323DE">
        <w:rPr>
          <w:rFonts w:ascii="Times New Roman" w:hAnsi="Times New Roman"/>
          <w:sz w:val="24"/>
          <w:szCs w:val="24"/>
          <w:lang w:val="en-GB"/>
        </w:rPr>
        <w:instrText>ADDIN CSL_CITATION {"citationItems":[{"id":"ITEM-1","itemData":{"DOI":"10.1590/1518-8345.3133.3212","ISBN":"0000000192903","ISSN":"15188345","PMID":"31664416","abstract":"Objective: to analyze the relation between resilience and demographic variables, quality of life and symptoms of depression in elderlies attended at a Geriatric Outpatient Clinic. Method: analytical cross-sectional study, conducted with 148 elderlies, with a questionnaire of sociodemographic and health characterization, the Resilience Scale, the World Health Organization Quality of Life Bref, the World Health Organization Quality of Life Old, and the Center for Epidemiologic Survey – Depression Scale. Descriptive statistics, Student’s t-test and Pearson correlation were used for data analysis. Results: there was a positive correlation between resilience and schooling (r = 0.208; p = 0.010), income (r = 0.194; p = 0.017), the World Health Organization Quality of Life Bref (r = 0.242; p = 0.003), and the World Health Organization Quality of Life Old (r = 0.522; p &lt;0.001), and negative correlation regarding symptoms of depression (r =-0.270; p = 0.001). Conclusion: Resilience presented relation to schooling, income, quality of life and symptoms of depression in the elderly. These results are expected to help the multidisciplinary team plan actions aimed at developing resilience towards the promotion of health and good quality of life in old age.","author":[{"dropping-particle":"","family":"Lima","given":"Gabriella Santos","non-dropping-particle":"","parse-names":false,"suffix":""},{"dropping-particle":"","family":"Souza","given":"Isabela Maria Oliveira","non-dropping-particle":"","parse-names":false,"suffix":""},{"dropping-particle":"","family":"Storti","given":"Luana Baldin","non-dropping-particle":"","parse-names":false,"suffix":""},{"dropping-particle":"","family":"Silva","given":"Mônica Maria de Jesus","non-dropping-particle":"","parse-names":false,"suffix":""},{"dropping-particle":"","family":"Kusumota","given":"Luciana","non-dropping-particle":"","parse-names":false,"suffix":""},{"dropping-particle":"","family":"Marques","given":"Sueli","non-dropping-particle":"","parse-names":false,"suffix":""}],"container-title":"Revista Latino-Americana de Enfermagem","id":"ITEM-1","issued":{"date-parts":[["2019"]]},"title":"Resilience, quality of life and symptoms of depression among elderlies receiving outpatient care","type":"article-journal","volume":"27"},"uris":["http://www.mendeley.com/documents/?uuid=69760fdf-29da-4b08-8564-d8600f34dcd8"]}],"mendeley":{"formattedCitation":"(Lima et al., 2019)","manualFormatting":"(Lima et al., 2019","plainTextFormattedCitation":"(Lima et al., 2019)","previouslyFormattedCitation":"(Lima et al., 2019)"},"properties":{"noteIndex":0},"schema":"https://github.com/citation-style-language/schema/raw/master/csl-citation.json"}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A75860" w:rsidRPr="00A323DE">
        <w:rPr>
          <w:rFonts w:ascii="Times New Roman" w:hAnsi="Times New Roman"/>
          <w:noProof/>
          <w:sz w:val="24"/>
          <w:szCs w:val="24"/>
          <w:lang w:val="en-GB"/>
        </w:rPr>
        <w:t>(Lima et al., 2019</w:t>
      </w:r>
      <w:r w:rsidR="00021BD1" w:rsidRPr="00A323DE">
        <w:rPr>
          <w:rFonts w:ascii="Times New Roman" w:hAnsi="Times New Roman"/>
          <w:sz w:val="24"/>
          <w:szCs w:val="24"/>
          <w:lang w:val="en-GB"/>
        </w:rPr>
        <w:fldChar w:fldCharType="end"/>
      </w:r>
      <w:r w:rsidR="00F06666" w:rsidRPr="00A323DE">
        <w:rPr>
          <w:rFonts w:ascii="Times New Roman" w:hAnsi="Times New Roman"/>
          <w:sz w:val="24"/>
          <w:szCs w:val="24"/>
          <w:lang w:val="en-GB"/>
        </w:rPr>
        <w:t>)</w:t>
      </w:r>
      <w:r w:rsidR="007725AE" w:rsidRPr="00A323DE">
        <w:rPr>
          <w:rFonts w:ascii="Times New Roman" w:hAnsi="Times New Roman"/>
          <w:sz w:val="24"/>
          <w:szCs w:val="24"/>
          <w:lang w:val="en-GB"/>
        </w:rPr>
        <w:t xml:space="preserve"> and</w:t>
      </w:r>
      <w:r w:rsidR="00B901EB" w:rsidRPr="00A323DE">
        <w:rPr>
          <w:rFonts w:ascii="Times New Roman" w:hAnsi="Times New Roman"/>
          <w:sz w:val="24"/>
          <w:szCs w:val="24"/>
          <w:lang w:val="en-GB"/>
        </w:rPr>
        <w:t xml:space="preserve"> negative associations of mental illness/depressive symptoms </w:t>
      </w:r>
      <w:r w:rsidR="00021BD1" w:rsidRPr="00A323DE">
        <w:rPr>
          <w:rFonts w:ascii="Times New Roman" w:hAnsi="Times New Roman"/>
          <w:sz w:val="24"/>
          <w:szCs w:val="24"/>
          <w:lang w:val="en-GB"/>
        </w:rPr>
        <w:fldChar w:fldCharType="begin" w:fldLock="1"/>
      </w:r>
      <w:r w:rsidR="007C0493" w:rsidRPr="00A323DE">
        <w:rPr>
          <w:rFonts w:ascii="Times New Roman" w:hAnsi="Times New Roman"/>
          <w:sz w:val="24"/>
          <w:szCs w:val="24"/>
          <w:lang w:val="en-GB"/>
        </w:rPr>
        <w:instrText>ADDIN CSL_CITATION {"citationItems":[{"id":"ITEM-1","itemData":{"DOI":"10.1590/1809-9823.2015.13201","ISSN":"1981-2256","abstract":"INTRODUÇÃO: Em idosos, a resiliência psicológica associa-se a depressão, saúde física, atividades da vida diária e saúde percebida. OBJETIVO: Descrever as relações entre funcionalidade, sintomatologia depressiva e cognição em grupos de idosos resilientes e não resilientes. MÉTODO: Estudo descritivo, com 59 pacientes do Ambulatório de Geriatria/HC-Unicamp, idade 69-91 anos. Instrumentos: escalas de atividades básicas e instrumentais da vida diária ABVD, AIVD, sintomas depressivos EDG, Miniexame do Estado Mental MEEM e escala de resiliência. Foram feitas medidas de frequência, posição e dispersão, comparações entre variáveis categóricas Qui-quadrado e Exato de Fisher e numéricas teste de Mann-Whitney, Krushal-Wallis, correlações entre variáveis e análise multivariada de regressão linear. RESULTADOS: Maioria mulheres 80,4%, 70-89 anos, renda ≤ 2 salários mínimos, 43,1% analfabetos, 57% apresentaram AIVD preservadas independência em seis ou sete itens; 43% não preservadas ajuda total ou parcial em ao menos dois itens; 31,4 % apresentaram sintomatologia depressiva sugestiva de depressão. Os mais resilientes &gt;66 em 75 pontos apresentaram média de 5,2±2,1 AIVD, em relação aos menos resilientes 3,6±2,4; p=0,017. Os menos resilientes apresentaram média de 6,4±4,2 sintomas depressivos, os mais resilientes média de 2,6±2,6; p=0,001. Correlação negativa entre resiliência e sintomatologia depressiva r=-0,688; p&lt;0,01. Idosos com frequência &gt;5 sintomas depressivos tenderam a apresentar baixos escores em resiliência análise de regressão linear multivariada. CONCLUSÃO: A resiliência constitui importante fator de proteção para idosos ambulatoriais com relativo grau de dependência e evidência de sintomas depressivos.INTRODUCTION: Among elderly, psychological resilience is associated with depression, physical health, daily living activities and self-perceived health. OBJECTIVE: To describe the relationships between functionality, depressive symptomatology and resilience between resilient and non resilient groups. METHOD: Descriptive study, 59 patients from the Geriatric Ambulatory/HC Unicamp, age 69-91 years. Instruments: scales of activities of daily living ADL, instrumental activities of daily living IADL, depressive symptoms GDS, Mini-Mental Exam MEEM and resilience. Measurements used were: frequency, position and dispersion, comparisons among categorical variables Chi-square and Fisher Exact, numerical variables Mann-Whitney, Krushal-Wallis, co-relations among variable…","author":[{"dropping-particle":"","family":"Fontes","given":"Arlete Portella","non-dropping-particle":"","parse-names":false,"suffix":""},{"dropping-particle":"","family":"Fattori","given":"André","non-dropping-particle":"","parse-names":false,"suffix":""},{"dropping-particle":"","family":"D´Elboux","given":"Maria José","non-dropping-particle":"","parse-names":false,"suffix":""},{"dropping-particle":"","family":"Guariento","given":"Maria Elena","non-dropping-particle":"","parse-names":false,"suffix":""}],"container-title":"Revista Brasileira de Geriatria e Gerontologia","id":"ITEM-1","issue":"1","issued":{"date-parts":[["2015"]]},"page":"7-17","title":"Resiliência psicológica: fator de proteção para idosos no contexto ambulatorial","type":"article-journal","volume":"18"},"uris":["http://www.mendeley.com/documents/?uuid=010dec52-0553-49ff-820b-a2d160b56241"]}],"mendeley":{"formattedCitation":"(Fontes, Fattori, D´Elboux, &amp; Guariento, 2015)","plainTextFormattedCitation":"(Fontes, Fattori, D´Elboux, &amp; Guariento, 2015)","previouslyFormattedCitation":"(Fontes, Fattori, D´Elboux, &amp; Guariento, 2015)"},"properties":{"noteIndex":0},"schema":"https://github.com/citation-style-language/schema/raw/master/csl-citation.json"}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B901EB" w:rsidRPr="00A323DE">
        <w:rPr>
          <w:rFonts w:ascii="Times New Roman" w:hAnsi="Times New Roman"/>
          <w:noProof/>
          <w:sz w:val="24"/>
          <w:szCs w:val="24"/>
          <w:lang w:val="en-GB"/>
        </w:rPr>
        <w:t>(Fontes, Fattori, D´Elboux, &amp; Guariento, 2015)</w:t>
      </w:r>
      <w:r w:rsidR="00021BD1" w:rsidRPr="00A323DE">
        <w:rPr>
          <w:rFonts w:ascii="Times New Roman" w:hAnsi="Times New Roman"/>
          <w:sz w:val="24"/>
          <w:szCs w:val="24"/>
          <w:lang w:val="en-GB"/>
        </w:rPr>
        <w:fldChar w:fldCharType="end"/>
      </w:r>
      <w:r w:rsidR="007535A7" w:rsidRPr="00A323DE">
        <w:rPr>
          <w:rFonts w:ascii="Times New Roman" w:hAnsi="Times New Roman"/>
          <w:sz w:val="24"/>
          <w:szCs w:val="24"/>
          <w:lang w:val="en-GB"/>
        </w:rPr>
        <w:t xml:space="preserve"> and resilience in the elderly, whereas results</w:t>
      </w:r>
      <w:r w:rsidR="007725AE" w:rsidRPr="00A323DE">
        <w:rPr>
          <w:rFonts w:ascii="Times New Roman" w:hAnsi="Times New Roman"/>
          <w:noProof/>
          <w:sz w:val="24"/>
          <w:szCs w:val="24"/>
          <w:lang w:val="en-GB"/>
        </w:rPr>
        <w:t xml:space="preserve"> from Northeast Brazil indicated </w:t>
      </w:r>
      <w:r w:rsidR="00B901EB" w:rsidRPr="00A323DE">
        <w:rPr>
          <w:rFonts w:ascii="Times New Roman" w:hAnsi="Times New Roman"/>
          <w:noProof/>
          <w:sz w:val="24"/>
          <w:szCs w:val="24"/>
          <w:lang w:val="en-GB"/>
        </w:rPr>
        <w:t>positive</w:t>
      </w:r>
      <w:r w:rsidR="007725AE" w:rsidRPr="00A323DE">
        <w:rPr>
          <w:rFonts w:ascii="Times New Roman" w:hAnsi="Times New Roman"/>
          <w:noProof/>
          <w:sz w:val="24"/>
          <w:szCs w:val="24"/>
          <w:lang w:val="en-GB"/>
        </w:rPr>
        <w:t xml:space="preserve"> </w:t>
      </w:r>
      <w:r w:rsidR="00D670D1" w:rsidRPr="00A323DE">
        <w:rPr>
          <w:rFonts w:ascii="Times New Roman" w:hAnsi="Times New Roman"/>
          <w:noProof/>
          <w:sz w:val="24"/>
          <w:szCs w:val="24"/>
          <w:lang w:val="en-GB"/>
        </w:rPr>
        <w:t xml:space="preserve">correlation </w:t>
      </w:r>
      <w:r w:rsidR="005620B8" w:rsidRPr="00A323DE">
        <w:rPr>
          <w:rFonts w:ascii="Times New Roman" w:hAnsi="Times New Roman"/>
          <w:noProof/>
          <w:sz w:val="24"/>
          <w:szCs w:val="24"/>
          <w:lang w:val="en-GB"/>
        </w:rPr>
        <w:t>with</w:t>
      </w:r>
      <w:r w:rsidR="007725AE" w:rsidRPr="00A323DE">
        <w:rPr>
          <w:rFonts w:ascii="Times New Roman" w:hAnsi="Times New Roman"/>
          <w:noProof/>
          <w:sz w:val="24"/>
          <w:szCs w:val="24"/>
          <w:lang w:val="en-GB"/>
        </w:rPr>
        <w:t xml:space="preserve"> </w:t>
      </w:r>
      <w:r w:rsidR="00D670D1" w:rsidRPr="00A323DE">
        <w:rPr>
          <w:rFonts w:ascii="Times New Roman" w:hAnsi="Times New Roman"/>
          <w:noProof/>
          <w:sz w:val="24"/>
          <w:szCs w:val="24"/>
          <w:lang w:val="en-GB"/>
        </w:rPr>
        <w:t xml:space="preserve">self-esteem </w:t>
      </w:r>
      <w:r w:rsidR="00021BD1" w:rsidRPr="00A323DE">
        <w:rPr>
          <w:rFonts w:ascii="Times New Roman" w:hAnsi="Times New Roman"/>
          <w:noProof/>
          <w:sz w:val="24"/>
          <w:szCs w:val="24"/>
          <w:lang w:val="en-GB"/>
        </w:rPr>
        <w:fldChar w:fldCharType="begin" w:fldLock="1"/>
      </w:r>
      <w:r w:rsidR="00C85220" w:rsidRPr="00A323DE">
        <w:rPr>
          <w:rFonts w:ascii="Times New Roman" w:hAnsi="Times New Roman"/>
          <w:noProof/>
          <w:sz w:val="24"/>
          <w:szCs w:val="24"/>
          <w:lang w:val="en-GB"/>
        </w:rPr>
        <w:instrText>ADDIN CSL_CITATION {"citationItems":[{"id":"ITEM-1","itemData":{"DOI":"10.1590/S0080-62342012000200009","ISSN":"00806234","PMID":"22576535","abstract":"The objective of this study is to evaluate the capacity of resilience, self-esteem and social support among the elderly by means of an exploratory study. The convenience sample consisted of elderly users of the public healthcare network in Natal-RN, Brazil, who answered the questionnaire and the Resilience, Self-Esteem and Social Support Scales. Participants were 65 seniors, with a mean age of 71 years, 81% female, with poor socio-economic conditions. It was found that the elderly participants have resilient characteristics, positive self-esteem and social support perceived as satisfactory, despite their losses and decline due to aging. Furthermore, moderate and positive correlations were observed between resilience and self-esteem, because as one increased, the other also increased. Therefore, it appears that resilience, considered a resource that assists development, favors staying well through this critical period, as well as the protective factors, which are important health indicators.","author":[{"dropping-particle":"","family":"Ferreira","given":"Camomila Lira","non-dropping-particle":"","parse-names":false,"suffix":""},{"dropping-particle":"","family":"Santos","given":"Lúcia Maria Oliveira","non-dropping-particle":"","parse-names":false,"suffix":""},{"dropping-particle":"","family":"Maia","given":"Eulália Maria Chaves","non-dropping-particle":"","parse-names":false,"suffix":""}],"container-title":"Revista da Escola de Enfermagem","id":"ITEM-1","issue":"2","issued":{"date-parts":[["2012"]]},"page":"328-334","title":"Resiliência em idosos atendidos na Rede de Atenção Básica de Saúde em município do nordeste brasileiro","type":"article-journal","volume":"46"},"uris":["http://www.mendeley.com/documents/?uuid=31e7e0ac-8b65-43b0-afbf-85aefcf065aa"]}],"mendeley":{"formattedCitation":"(Ferreira, Santos, &amp; Maia, 2012)","plainTextFormattedCitation":"(Ferreira, Santos, &amp; Maia, 2012)","previouslyFormattedCitation":"(Ferreira, Santos, &amp; Maia, 2012)"},"properties":{"noteIndex":0},"schema":"https://github.com/citation-style-language/schema/raw/master/csl-citation.json"}</w:instrText>
      </w:r>
      <w:r w:rsidR="00021BD1" w:rsidRPr="00A323DE">
        <w:rPr>
          <w:rFonts w:ascii="Times New Roman" w:hAnsi="Times New Roman"/>
          <w:noProof/>
          <w:sz w:val="24"/>
          <w:szCs w:val="24"/>
          <w:lang w:val="en-GB"/>
        </w:rPr>
        <w:fldChar w:fldCharType="separate"/>
      </w:r>
      <w:r w:rsidR="00D670D1" w:rsidRPr="00A323DE">
        <w:rPr>
          <w:rFonts w:ascii="Times New Roman" w:hAnsi="Times New Roman"/>
          <w:noProof/>
          <w:sz w:val="24"/>
          <w:szCs w:val="24"/>
          <w:lang w:val="en-GB"/>
        </w:rPr>
        <w:t>(Ferreira, Santos, &amp; Maia, 2012)</w:t>
      </w:r>
      <w:r w:rsidR="00021BD1" w:rsidRPr="00A323DE">
        <w:rPr>
          <w:rFonts w:ascii="Times New Roman" w:hAnsi="Times New Roman"/>
          <w:noProof/>
          <w:sz w:val="24"/>
          <w:szCs w:val="24"/>
          <w:lang w:val="en-GB"/>
        </w:rPr>
        <w:fldChar w:fldCharType="end"/>
      </w:r>
      <w:r w:rsidR="00F544D9" w:rsidRPr="00A323DE">
        <w:rPr>
          <w:rFonts w:ascii="Times New Roman" w:hAnsi="Times New Roman"/>
          <w:noProof/>
          <w:sz w:val="24"/>
          <w:szCs w:val="24"/>
          <w:lang w:val="en-GB"/>
        </w:rPr>
        <w:t>.</w:t>
      </w:r>
      <w:r w:rsidR="004A7745" w:rsidRPr="00A323DE">
        <w:rPr>
          <w:rFonts w:ascii="Times New Roman" w:hAnsi="Times New Roman"/>
          <w:noProof/>
          <w:sz w:val="24"/>
          <w:szCs w:val="24"/>
          <w:lang w:val="en-GB"/>
        </w:rPr>
        <w:t xml:space="preserve"> Nevertheless, what seems to be </w:t>
      </w:r>
      <w:r w:rsidR="00C61B17" w:rsidRPr="00A323DE">
        <w:rPr>
          <w:rFonts w:ascii="Times New Roman" w:hAnsi="Times New Roman"/>
          <w:noProof/>
          <w:sz w:val="24"/>
          <w:szCs w:val="24"/>
          <w:lang w:val="en-GB"/>
        </w:rPr>
        <w:t>a common resilience-related factor across regions is</w:t>
      </w:r>
      <w:r w:rsidR="00C43E96" w:rsidRPr="00A323DE">
        <w:rPr>
          <w:rFonts w:ascii="Times New Roman" w:hAnsi="Times New Roman"/>
          <w:noProof/>
          <w:sz w:val="24"/>
          <w:szCs w:val="24"/>
          <w:lang w:val="en-GB"/>
        </w:rPr>
        <w:t xml:space="preserve"> the role of perceived social support the</w:t>
      </w:r>
      <w:r w:rsidR="00C43E96" w:rsidRPr="00A323DE">
        <w:rPr>
          <w:rFonts w:ascii="Times New Roman" w:hAnsi="Times New Roman"/>
          <w:sz w:val="24"/>
          <w:szCs w:val="24"/>
          <w:lang w:val="en-GB"/>
        </w:rPr>
        <w:t xml:space="preserve"> Brazilian elderly</w:t>
      </w:r>
      <w:r w:rsidR="00C43E96" w:rsidRPr="00A323DE">
        <w:rPr>
          <w:rFonts w:ascii="Times New Roman" w:hAnsi="Times New Roman"/>
          <w:noProof/>
          <w:sz w:val="24"/>
          <w:szCs w:val="24"/>
          <w:lang w:val="en-GB"/>
        </w:rPr>
        <w:t xml:space="preserve"> population rel</w:t>
      </w:r>
      <w:r w:rsidR="00190A3D" w:rsidRPr="00A323DE">
        <w:rPr>
          <w:rFonts w:ascii="Times New Roman" w:hAnsi="Times New Roman"/>
          <w:noProof/>
          <w:sz w:val="24"/>
          <w:szCs w:val="24"/>
          <w:lang w:val="en-GB"/>
        </w:rPr>
        <w:t>ies</w:t>
      </w:r>
      <w:r w:rsidR="00C43E96" w:rsidRPr="00A323DE">
        <w:rPr>
          <w:rFonts w:ascii="Times New Roman" w:hAnsi="Times New Roman"/>
          <w:noProof/>
          <w:sz w:val="24"/>
          <w:szCs w:val="24"/>
          <w:lang w:val="en-GB"/>
        </w:rPr>
        <w:t xml:space="preserve"> on</w:t>
      </w:r>
      <w:r w:rsidR="00D34A1A" w:rsidRPr="00A323DE">
        <w:rPr>
          <w:rFonts w:ascii="Times New Roman" w:hAnsi="Times New Roman"/>
          <w:noProof/>
          <w:sz w:val="24"/>
          <w:szCs w:val="24"/>
          <w:lang w:val="en-GB"/>
        </w:rPr>
        <w:t>,  predominatly comprised of female family carers (daughters, wives)</w:t>
      </w:r>
      <w:r w:rsidR="00C43E96" w:rsidRPr="00A323DE">
        <w:rPr>
          <w:rFonts w:ascii="Times New Roman" w:hAnsi="Times New Roman"/>
          <w:noProof/>
          <w:sz w:val="24"/>
          <w:szCs w:val="24"/>
          <w:lang w:val="en-GB"/>
        </w:rPr>
        <w:t xml:space="preserve"> </w:t>
      </w:r>
      <w:r w:rsidR="00021BD1" w:rsidRPr="00A323DE">
        <w:rPr>
          <w:rFonts w:ascii="Times New Roman" w:hAnsi="Times New Roman"/>
          <w:sz w:val="24"/>
          <w:szCs w:val="24"/>
          <w:lang w:val="en-GB"/>
        </w:rPr>
        <w:fldChar w:fldCharType="begin" w:fldLock="1"/>
      </w:r>
      <w:r w:rsidR="00C43E96" w:rsidRPr="00A323DE">
        <w:rPr>
          <w:rFonts w:ascii="Times New Roman" w:hAnsi="Times New Roman"/>
          <w:sz w:val="24"/>
          <w:szCs w:val="24"/>
          <w:lang w:val="en-GB"/>
        </w:rPr>
        <w:instrText>ADDIN CSL_CITATION {"citationItems":[{"id":"ITEM-1","itemData":{"DOI":"10.1590/1413-81232015205.00502014","ISSN":"16784561","PMID":"26017950","abstract":"Psychological resilience is comprised of an adaptive functioning standard before the current and accumulated risks of life. Furthermore, it has a comprehensive range of psychological resources which are essential to overcome adversities, such as personal competences, self-beliefs and interpersonal control which interact with the social networks support. The objectives are to show the concepts of psychological resilience in elderly, relative to dominant theoretical models and the main data about psychological resilience in aging, found in an international and Brazilian review from 2007 to 2013. The descriptors “resilience, psychological resilience and aging”, “resiliência e envelhecimento, velhice e velho”, were used in PubMed, PsychInfo, SciELO and PePSIc databases. Fifty three international and eleven national articles were selected. The international articles were classifed in four categories: psychological and social coping resources, emotional regulation before stressing experiences, successful resilience and aging and correlates, and resilience measures. The Brazilian articles were grouped in three: psychological and social resources, resilience in carers and theory review. Articles on psychological resources and on emotional regulation prevailed as key factors associated with psychological resilience in aging.","author":[{"dropping-particle":"","family":"Fontes","given":"Arlete Portella","non-dropping-particle":"","parse-names":false,"suffix":""},{"dropping-particle":"","family":"Neri","given":"Anita Liberalesso","non-dropping-particle":"","parse-names":false,"suffix":""}],"container-title":"Ciencia e Saude Coletiva","id":"ITEM-1","issue":"5","issued":{"date-parts":[["2015"]]},"page":"1475-1495","title":"Resilience in aging: Literature review","type":"article-journal","volume":"20"},"uris":["http://www.mendeley.com/documents/?uuid=e36fc654-8a7e-4a61-bd86-6f62af9b6dfd"]}],"mendeley":{"formattedCitation":"(Fontes &amp; Neri, 2015)","plainTextFormattedCitation":"(Fontes &amp; Neri, 2015)","previouslyFormattedCitation":"(Fontes &amp; Neri, 2015)"},"properties":{"noteIndex":0},"schema":"https://github.com/citation-style-language/schema/raw/master/csl-citation.json"}</w:instrText>
      </w:r>
      <w:r w:rsidR="00021BD1" w:rsidRPr="00A323DE">
        <w:rPr>
          <w:rFonts w:ascii="Times New Roman" w:hAnsi="Times New Roman"/>
          <w:sz w:val="24"/>
          <w:szCs w:val="24"/>
          <w:lang w:val="en-GB"/>
        </w:rPr>
        <w:fldChar w:fldCharType="separate"/>
      </w:r>
      <w:r w:rsidR="00C43E96" w:rsidRPr="00A323DE">
        <w:rPr>
          <w:rFonts w:ascii="Times New Roman" w:hAnsi="Times New Roman"/>
          <w:noProof/>
          <w:sz w:val="24"/>
          <w:szCs w:val="24"/>
          <w:lang w:val="en-GB"/>
        </w:rPr>
        <w:t>(Fontes &amp; Neri, 2015)</w:t>
      </w:r>
      <w:r w:rsidR="00021BD1" w:rsidRPr="00A323DE">
        <w:rPr>
          <w:rFonts w:ascii="Times New Roman" w:hAnsi="Times New Roman"/>
          <w:sz w:val="24"/>
          <w:szCs w:val="24"/>
          <w:lang w:val="en-GB"/>
        </w:rPr>
        <w:fldChar w:fldCharType="end"/>
      </w:r>
      <w:r w:rsidR="00A43C0D" w:rsidRPr="00A323DE">
        <w:rPr>
          <w:rFonts w:ascii="Times New Roman" w:hAnsi="Times New Roman"/>
          <w:sz w:val="24"/>
          <w:szCs w:val="24"/>
          <w:lang w:val="en-GB"/>
        </w:rPr>
        <w:t>. Thus, lack</w:t>
      </w:r>
      <w:r w:rsidR="00F71911" w:rsidRPr="00A323DE">
        <w:rPr>
          <w:rFonts w:ascii="Times New Roman" w:hAnsi="Times New Roman"/>
          <w:sz w:val="24"/>
          <w:szCs w:val="24"/>
          <w:lang w:val="en-GB"/>
        </w:rPr>
        <w:t xml:space="preserve"> of agreement </w:t>
      </w:r>
      <w:r w:rsidR="000B171B" w:rsidRPr="00A323DE">
        <w:rPr>
          <w:rFonts w:ascii="Times New Roman" w:hAnsi="Times New Roman"/>
          <w:sz w:val="24"/>
          <w:szCs w:val="24"/>
          <w:lang w:val="en-GB"/>
        </w:rPr>
        <w:t>prevails in the national literature regarding which variables best predict resilience</w:t>
      </w:r>
      <w:r w:rsidR="00BE3CC0" w:rsidRPr="00A323DE">
        <w:rPr>
          <w:rFonts w:ascii="Times New Roman" w:hAnsi="Times New Roman"/>
          <w:sz w:val="24"/>
          <w:szCs w:val="24"/>
          <w:lang w:val="en-GB"/>
        </w:rPr>
        <w:t xml:space="preserve"> </w:t>
      </w:r>
      <w:r w:rsidR="000B171B" w:rsidRPr="00A323DE">
        <w:rPr>
          <w:rFonts w:ascii="Times New Roman" w:hAnsi="Times New Roman"/>
          <w:sz w:val="24"/>
          <w:szCs w:val="24"/>
          <w:lang w:val="en-GB"/>
        </w:rPr>
        <w:t xml:space="preserve">in </w:t>
      </w:r>
      <w:r w:rsidR="00A9010B" w:rsidRPr="00A323DE">
        <w:rPr>
          <w:rFonts w:ascii="Times New Roman" w:hAnsi="Times New Roman"/>
          <w:sz w:val="24"/>
          <w:szCs w:val="24"/>
          <w:lang w:val="en-GB"/>
        </w:rPr>
        <w:t xml:space="preserve">specific contexts for </w:t>
      </w:r>
      <w:r w:rsidR="000B171B" w:rsidRPr="00A323DE">
        <w:rPr>
          <w:rFonts w:ascii="Times New Roman" w:hAnsi="Times New Roman"/>
          <w:sz w:val="24"/>
          <w:szCs w:val="24"/>
          <w:lang w:val="en-GB"/>
        </w:rPr>
        <w:t xml:space="preserve">the Brazilian </w:t>
      </w:r>
      <w:r w:rsidR="007B156C" w:rsidRPr="00A323DE">
        <w:rPr>
          <w:rFonts w:ascii="Times New Roman" w:hAnsi="Times New Roman"/>
          <w:sz w:val="24"/>
          <w:szCs w:val="24"/>
          <w:lang w:val="en-GB"/>
        </w:rPr>
        <w:t>elderly</w:t>
      </w:r>
      <w:r w:rsidR="00547BE9" w:rsidRPr="00A323DE">
        <w:rPr>
          <w:rFonts w:ascii="Times New Roman" w:hAnsi="Times New Roman"/>
          <w:sz w:val="24"/>
          <w:szCs w:val="24"/>
          <w:lang w:val="en-GB"/>
        </w:rPr>
        <w:t>.</w:t>
      </w:r>
    </w:p>
    <w:p w:rsidR="005E0042" w:rsidRPr="00A323DE" w:rsidRDefault="005E004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is critical gap in the literature as, in order to tackle such complex issues regarding the health status of the ageing population it is imperative the provision of professional practices to address subclinical symptoms and clinical demands, also to prevent the (re)occurrences of health issues. Empirically-supported practices may also systematically grant evidence to sustain the elaboration of subsequent health policies. In this perspective, health promotion and disease prevention strategies are amongst the core practices implemented to help individuals build on resilience. </w:t>
      </w:r>
    </w:p>
    <w:p w:rsidR="00224C9D" w:rsidRPr="00A323DE" w:rsidRDefault="00AC7F0A"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Given</w:t>
      </w:r>
      <w:r w:rsidR="00462EDF" w:rsidRPr="00A323DE">
        <w:rPr>
          <w:rFonts w:ascii="Times New Roman" w:hAnsi="Times New Roman"/>
          <w:sz w:val="24"/>
          <w:szCs w:val="24"/>
          <w:lang w:val="en-GB"/>
        </w:rPr>
        <w:t xml:space="preserve"> </w:t>
      </w:r>
      <w:r w:rsidR="00CD5FB2" w:rsidRPr="00A323DE">
        <w:rPr>
          <w:rFonts w:ascii="Times New Roman" w:hAnsi="Times New Roman"/>
          <w:sz w:val="24"/>
          <w:szCs w:val="24"/>
          <w:lang w:val="en-GB"/>
        </w:rPr>
        <w:t xml:space="preserve">the aforementioned </w:t>
      </w:r>
      <w:r w:rsidR="003E33DD" w:rsidRPr="00A323DE">
        <w:rPr>
          <w:rFonts w:ascii="Times New Roman" w:hAnsi="Times New Roman"/>
          <w:sz w:val="24"/>
          <w:szCs w:val="24"/>
          <w:lang w:val="en-GB"/>
        </w:rPr>
        <w:t>incons</w:t>
      </w:r>
      <w:r w:rsidR="004273BC" w:rsidRPr="00A323DE">
        <w:rPr>
          <w:rFonts w:ascii="Times New Roman" w:hAnsi="Times New Roman"/>
          <w:sz w:val="24"/>
          <w:szCs w:val="24"/>
          <w:lang w:val="en-GB"/>
        </w:rPr>
        <w:t>is</w:t>
      </w:r>
      <w:r w:rsidR="003E33DD" w:rsidRPr="00A323DE">
        <w:rPr>
          <w:rFonts w:ascii="Times New Roman" w:hAnsi="Times New Roman"/>
          <w:sz w:val="24"/>
          <w:szCs w:val="24"/>
          <w:lang w:val="en-GB"/>
        </w:rPr>
        <w:t>tency</w:t>
      </w:r>
      <w:r w:rsidR="00462EDF" w:rsidRPr="00A323DE">
        <w:rPr>
          <w:rFonts w:ascii="Times New Roman" w:hAnsi="Times New Roman"/>
          <w:sz w:val="24"/>
          <w:szCs w:val="24"/>
          <w:lang w:val="en-GB"/>
        </w:rPr>
        <w:t xml:space="preserve">, the </w:t>
      </w:r>
      <w:r w:rsidR="00CF70AA" w:rsidRPr="00A323DE">
        <w:rPr>
          <w:rFonts w:ascii="Times New Roman" w:hAnsi="Times New Roman"/>
          <w:sz w:val="24"/>
          <w:szCs w:val="24"/>
          <w:lang w:val="en-GB"/>
        </w:rPr>
        <w:t xml:space="preserve">aim </w:t>
      </w:r>
      <w:r w:rsidR="005428BB" w:rsidRPr="00A323DE">
        <w:rPr>
          <w:rFonts w:ascii="Times New Roman" w:hAnsi="Times New Roman"/>
          <w:sz w:val="24"/>
          <w:szCs w:val="24"/>
          <w:lang w:val="en-GB"/>
        </w:rPr>
        <w:t xml:space="preserve">of this study was to investigate </w:t>
      </w:r>
      <w:r w:rsidR="00F53996" w:rsidRPr="00A323DE">
        <w:rPr>
          <w:rFonts w:ascii="Times New Roman" w:hAnsi="Times New Roman"/>
          <w:sz w:val="24"/>
          <w:szCs w:val="24"/>
          <w:lang w:val="en-GB"/>
        </w:rPr>
        <w:t xml:space="preserve">which </w:t>
      </w:r>
      <w:r w:rsidR="005428BB" w:rsidRPr="00A323DE">
        <w:rPr>
          <w:rFonts w:ascii="Times New Roman" w:hAnsi="Times New Roman"/>
          <w:sz w:val="24"/>
          <w:szCs w:val="24"/>
          <w:lang w:val="en-GB"/>
        </w:rPr>
        <w:t>demographic</w:t>
      </w:r>
      <w:r w:rsidR="00615693" w:rsidRPr="00A323DE">
        <w:rPr>
          <w:rFonts w:ascii="Times New Roman" w:hAnsi="Times New Roman"/>
          <w:sz w:val="24"/>
          <w:szCs w:val="24"/>
          <w:lang w:val="en-GB"/>
        </w:rPr>
        <w:t xml:space="preserve"> (educational </w:t>
      </w:r>
      <w:r w:rsidR="0068359A" w:rsidRPr="00A323DE">
        <w:rPr>
          <w:rFonts w:ascii="Times New Roman" w:hAnsi="Times New Roman"/>
          <w:sz w:val="24"/>
          <w:szCs w:val="24"/>
          <w:lang w:val="en-GB"/>
        </w:rPr>
        <w:t>attainment</w:t>
      </w:r>
      <w:r w:rsidR="00615693" w:rsidRPr="00A323DE">
        <w:rPr>
          <w:rFonts w:ascii="Times New Roman" w:hAnsi="Times New Roman"/>
          <w:sz w:val="24"/>
          <w:szCs w:val="24"/>
          <w:lang w:val="en-GB"/>
        </w:rPr>
        <w:t>,</w:t>
      </w:r>
      <w:r w:rsidR="00BE3CC0"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number of children, number of residents in the house),</w:t>
      </w:r>
      <w:r w:rsidR="00BE3CC0"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psychological</w:t>
      </w:r>
      <w:r w:rsidR="005428BB" w:rsidRPr="00A323DE">
        <w:rPr>
          <w:rFonts w:ascii="Times New Roman" w:hAnsi="Times New Roman"/>
          <w:sz w:val="24"/>
          <w:szCs w:val="24"/>
          <w:lang w:val="en-GB"/>
        </w:rPr>
        <w:t xml:space="preserve"> (perceived stre</w:t>
      </w:r>
      <w:r w:rsidR="00F90294" w:rsidRPr="00A323DE">
        <w:rPr>
          <w:rFonts w:ascii="Times New Roman" w:hAnsi="Times New Roman"/>
          <w:sz w:val="24"/>
          <w:szCs w:val="24"/>
          <w:lang w:val="en-GB"/>
        </w:rPr>
        <w:t>ss, life satisfaction, general h</w:t>
      </w:r>
      <w:r w:rsidR="005428BB" w:rsidRPr="00A323DE">
        <w:rPr>
          <w:rFonts w:ascii="Times New Roman" w:hAnsi="Times New Roman"/>
          <w:sz w:val="24"/>
          <w:szCs w:val="24"/>
          <w:lang w:val="en-GB"/>
        </w:rPr>
        <w:t xml:space="preserve">ealth, and optimism), </w:t>
      </w:r>
      <w:r w:rsidR="00F53996" w:rsidRPr="00A323DE">
        <w:rPr>
          <w:rFonts w:ascii="Times New Roman" w:hAnsi="Times New Roman"/>
          <w:sz w:val="24"/>
          <w:szCs w:val="24"/>
          <w:lang w:val="en-GB"/>
        </w:rPr>
        <w:t>and</w:t>
      </w:r>
      <w:r w:rsidR="00737106" w:rsidRPr="00A323DE">
        <w:rPr>
          <w:rFonts w:ascii="Times New Roman" w:hAnsi="Times New Roman"/>
          <w:sz w:val="24"/>
          <w:szCs w:val="24"/>
          <w:lang w:val="en-GB"/>
        </w:rPr>
        <w:t xml:space="preserve"> retirement-</w:t>
      </w:r>
      <w:r w:rsidR="00E61D3F" w:rsidRPr="00A323DE">
        <w:rPr>
          <w:rFonts w:ascii="Times New Roman" w:hAnsi="Times New Roman"/>
          <w:sz w:val="24"/>
          <w:szCs w:val="24"/>
          <w:lang w:val="en-GB"/>
        </w:rPr>
        <w:t>related factors</w:t>
      </w:r>
      <w:r w:rsidR="005428BB" w:rsidRPr="00A323DE">
        <w:rPr>
          <w:rFonts w:ascii="Times New Roman" w:hAnsi="Times New Roman"/>
          <w:sz w:val="24"/>
          <w:szCs w:val="24"/>
          <w:lang w:val="en-GB"/>
        </w:rPr>
        <w:t xml:space="preserve"> (participation in pre-retirement preparation programme</w:t>
      </w:r>
      <w:r w:rsidR="00F90294" w:rsidRPr="00A323DE">
        <w:rPr>
          <w:rFonts w:ascii="Times New Roman" w:hAnsi="Times New Roman"/>
          <w:sz w:val="24"/>
          <w:szCs w:val="24"/>
          <w:lang w:val="en-GB"/>
        </w:rPr>
        <w:t>–</w:t>
      </w:r>
      <w:r w:rsidR="006877AE" w:rsidRPr="00A323DE">
        <w:rPr>
          <w:rFonts w:ascii="Times New Roman" w:hAnsi="Times New Roman"/>
          <w:sz w:val="24"/>
          <w:szCs w:val="24"/>
          <w:lang w:val="en-GB"/>
        </w:rPr>
        <w:t>PRP</w:t>
      </w:r>
      <w:r w:rsidR="005428BB" w:rsidRPr="00A323DE">
        <w:rPr>
          <w:rFonts w:ascii="Times New Roman" w:hAnsi="Times New Roman"/>
          <w:sz w:val="24"/>
          <w:szCs w:val="24"/>
          <w:lang w:val="en-GB"/>
        </w:rPr>
        <w:t>, post-retirement work</w:t>
      </w:r>
      <w:r w:rsidR="007A09EB" w:rsidRPr="00A323DE">
        <w:rPr>
          <w:rFonts w:ascii="Times New Roman" w:hAnsi="Times New Roman"/>
          <w:sz w:val="24"/>
          <w:szCs w:val="24"/>
          <w:lang w:val="en-GB"/>
        </w:rPr>
        <w:t>, work</w:t>
      </w:r>
      <w:r w:rsidR="00C51F83" w:rsidRPr="00A323DE">
        <w:rPr>
          <w:rFonts w:ascii="Times New Roman" w:hAnsi="Times New Roman"/>
          <w:sz w:val="24"/>
          <w:szCs w:val="24"/>
          <w:lang w:val="en-GB"/>
        </w:rPr>
        <w:t xml:space="preserve"> </w:t>
      </w:r>
      <w:r w:rsidR="00A56E1D" w:rsidRPr="00A323DE">
        <w:rPr>
          <w:rFonts w:ascii="Times New Roman" w:hAnsi="Times New Roman"/>
          <w:sz w:val="24"/>
          <w:szCs w:val="24"/>
          <w:lang w:val="en-GB"/>
        </w:rPr>
        <w:t xml:space="preserve">length, </w:t>
      </w:r>
      <w:r w:rsidR="007A09EB" w:rsidRPr="00A323DE">
        <w:rPr>
          <w:rFonts w:ascii="Times New Roman" w:hAnsi="Times New Roman"/>
          <w:sz w:val="24"/>
          <w:szCs w:val="24"/>
          <w:lang w:val="en-GB"/>
        </w:rPr>
        <w:t xml:space="preserve">and retirement </w:t>
      </w:r>
      <w:r w:rsidR="000608FC" w:rsidRPr="00A323DE">
        <w:rPr>
          <w:rFonts w:ascii="Times New Roman" w:hAnsi="Times New Roman"/>
          <w:sz w:val="24"/>
          <w:szCs w:val="24"/>
          <w:lang w:val="en-GB"/>
        </w:rPr>
        <w:t>length</w:t>
      </w:r>
      <w:r w:rsidR="005428BB" w:rsidRPr="00A323DE">
        <w:rPr>
          <w:rFonts w:ascii="Times New Roman" w:hAnsi="Times New Roman"/>
          <w:sz w:val="24"/>
          <w:szCs w:val="24"/>
          <w:lang w:val="en-GB"/>
        </w:rPr>
        <w:t xml:space="preserve">), </w:t>
      </w:r>
      <w:r w:rsidR="00645486" w:rsidRPr="00A323DE">
        <w:rPr>
          <w:rFonts w:ascii="Times New Roman" w:hAnsi="Times New Roman"/>
          <w:sz w:val="24"/>
          <w:szCs w:val="24"/>
          <w:lang w:val="en-GB"/>
        </w:rPr>
        <w:t xml:space="preserve">would </w:t>
      </w:r>
      <w:r w:rsidR="00F2246D" w:rsidRPr="00A323DE">
        <w:rPr>
          <w:rFonts w:ascii="Times New Roman" w:hAnsi="Times New Roman"/>
          <w:sz w:val="24"/>
          <w:szCs w:val="24"/>
          <w:lang w:val="en-GB"/>
        </w:rPr>
        <w:t>be</w:t>
      </w:r>
      <w:r w:rsidR="00C51F83" w:rsidRPr="00A323DE">
        <w:rPr>
          <w:rFonts w:ascii="Times New Roman" w:hAnsi="Times New Roman"/>
          <w:sz w:val="24"/>
          <w:szCs w:val="24"/>
          <w:lang w:val="en-GB"/>
        </w:rPr>
        <w:t xml:space="preserve"> </w:t>
      </w:r>
      <w:r w:rsidR="00645486" w:rsidRPr="00A323DE">
        <w:rPr>
          <w:rFonts w:ascii="Times New Roman" w:hAnsi="Times New Roman"/>
          <w:sz w:val="24"/>
          <w:szCs w:val="24"/>
          <w:lang w:val="en-GB"/>
        </w:rPr>
        <w:t>predictors of</w:t>
      </w:r>
      <w:r w:rsidR="00C51F83" w:rsidRPr="00A323DE">
        <w:rPr>
          <w:rFonts w:ascii="Times New Roman" w:hAnsi="Times New Roman"/>
          <w:sz w:val="24"/>
          <w:szCs w:val="24"/>
          <w:lang w:val="en-GB"/>
        </w:rPr>
        <w:t xml:space="preserve"> </w:t>
      </w:r>
      <w:r w:rsidR="005312AC" w:rsidRPr="00A323DE">
        <w:rPr>
          <w:rFonts w:ascii="Times New Roman" w:hAnsi="Times New Roman"/>
          <w:sz w:val="24"/>
          <w:szCs w:val="24"/>
          <w:lang w:val="en-GB"/>
        </w:rPr>
        <w:t xml:space="preserve">higher </w:t>
      </w:r>
      <w:r w:rsidR="005428BB" w:rsidRPr="00A323DE">
        <w:rPr>
          <w:rFonts w:ascii="Times New Roman" w:hAnsi="Times New Roman"/>
          <w:sz w:val="24"/>
          <w:szCs w:val="24"/>
          <w:lang w:val="en-GB"/>
        </w:rPr>
        <w:t xml:space="preserve">resilience </w:t>
      </w:r>
      <w:r w:rsidR="005312AC" w:rsidRPr="00A323DE">
        <w:rPr>
          <w:rFonts w:ascii="Times New Roman" w:hAnsi="Times New Roman"/>
          <w:sz w:val="24"/>
          <w:szCs w:val="24"/>
          <w:lang w:val="en-GB"/>
        </w:rPr>
        <w:t xml:space="preserve">scores in </w:t>
      </w:r>
      <w:r w:rsidR="00737106" w:rsidRPr="00A323DE">
        <w:rPr>
          <w:rFonts w:ascii="Times New Roman" w:hAnsi="Times New Roman"/>
          <w:sz w:val="24"/>
          <w:szCs w:val="24"/>
          <w:lang w:val="en-GB"/>
        </w:rPr>
        <w:t>a sample</w:t>
      </w:r>
      <w:r w:rsidR="00294BEB" w:rsidRPr="00A323DE">
        <w:rPr>
          <w:rFonts w:ascii="Times New Roman" w:hAnsi="Times New Roman"/>
          <w:sz w:val="24"/>
          <w:szCs w:val="24"/>
          <w:lang w:val="en-GB"/>
        </w:rPr>
        <w:t xml:space="preserve"> of retiree</w:t>
      </w:r>
      <w:r w:rsidR="00345396" w:rsidRPr="00A323DE">
        <w:rPr>
          <w:rFonts w:ascii="Times New Roman" w:hAnsi="Times New Roman"/>
          <w:sz w:val="24"/>
          <w:szCs w:val="24"/>
          <w:lang w:val="en-GB"/>
        </w:rPr>
        <w:t>s</w:t>
      </w:r>
      <w:r w:rsidR="00294BEB" w:rsidRPr="00A323DE">
        <w:rPr>
          <w:rFonts w:ascii="Times New Roman" w:hAnsi="Times New Roman"/>
          <w:sz w:val="24"/>
          <w:szCs w:val="24"/>
          <w:lang w:val="en-GB"/>
        </w:rPr>
        <w:t xml:space="preserve"> from the Southern region of Brazil. </w:t>
      </w:r>
      <w:r w:rsidR="005428BB" w:rsidRPr="00A323DE">
        <w:rPr>
          <w:rFonts w:ascii="Times New Roman" w:hAnsi="Times New Roman"/>
          <w:sz w:val="24"/>
          <w:szCs w:val="24"/>
          <w:lang w:val="en-GB"/>
        </w:rPr>
        <w:t xml:space="preserve">The hypothesis predicted </w:t>
      </w:r>
      <w:r w:rsidR="009633A7" w:rsidRPr="00A323DE">
        <w:rPr>
          <w:rFonts w:ascii="Times New Roman" w:hAnsi="Times New Roman"/>
          <w:sz w:val="24"/>
          <w:szCs w:val="24"/>
          <w:lang w:val="en-GB"/>
        </w:rPr>
        <w:t>tha</w:t>
      </w:r>
      <w:r w:rsidR="008B5802" w:rsidRPr="00A323DE">
        <w:rPr>
          <w:rFonts w:ascii="Times New Roman" w:hAnsi="Times New Roman"/>
          <w:sz w:val="24"/>
          <w:szCs w:val="24"/>
          <w:lang w:val="en-GB"/>
        </w:rPr>
        <w:t>t</w:t>
      </w:r>
      <w:r w:rsidR="00D21AE6" w:rsidRPr="00A323DE">
        <w:rPr>
          <w:rFonts w:ascii="Times New Roman" w:hAnsi="Times New Roman"/>
          <w:sz w:val="24"/>
          <w:szCs w:val="24"/>
          <w:lang w:val="en-GB"/>
        </w:rPr>
        <w:t>,</w:t>
      </w:r>
      <w:r w:rsidR="008B5802" w:rsidRPr="00A323DE">
        <w:rPr>
          <w:rFonts w:ascii="Times New Roman" w:hAnsi="Times New Roman"/>
          <w:sz w:val="24"/>
          <w:szCs w:val="24"/>
          <w:lang w:val="en-GB"/>
        </w:rPr>
        <w:t xml:space="preserve"> as well as </w:t>
      </w:r>
      <w:r w:rsidR="00D07D96" w:rsidRPr="00A323DE">
        <w:rPr>
          <w:rFonts w:ascii="Times New Roman" w:hAnsi="Times New Roman"/>
          <w:sz w:val="24"/>
          <w:szCs w:val="24"/>
          <w:lang w:val="en-GB"/>
        </w:rPr>
        <w:t xml:space="preserve">demographic </w:t>
      </w:r>
      <w:r w:rsidR="008B5802" w:rsidRPr="00A323DE">
        <w:rPr>
          <w:rFonts w:ascii="Times New Roman" w:hAnsi="Times New Roman"/>
          <w:sz w:val="24"/>
          <w:szCs w:val="24"/>
          <w:lang w:val="en-GB"/>
        </w:rPr>
        <w:t>and retirement</w:t>
      </w:r>
      <w:r w:rsidR="00D21AE6" w:rsidRPr="00A323DE">
        <w:rPr>
          <w:rFonts w:ascii="Times New Roman" w:hAnsi="Times New Roman"/>
          <w:sz w:val="24"/>
          <w:szCs w:val="24"/>
          <w:lang w:val="en-GB"/>
        </w:rPr>
        <w:t xml:space="preserve">-related factors, </w:t>
      </w:r>
      <w:r w:rsidR="008B5802" w:rsidRPr="00A323DE">
        <w:rPr>
          <w:rFonts w:ascii="Times New Roman" w:hAnsi="Times New Roman"/>
          <w:sz w:val="24"/>
          <w:szCs w:val="24"/>
          <w:lang w:val="en-GB"/>
        </w:rPr>
        <w:t xml:space="preserve">psychological </w:t>
      </w:r>
      <w:r w:rsidR="00D21AE6" w:rsidRPr="00A323DE">
        <w:rPr>
          <w:rFonts w:ascii="Times New Roman" w:hAnsi="Times New Roman"/>
          <w:sz w:val="24"/>
          <w:szCs w:val="24"/>
          <w:lang w:val="en-GB"/>
        </w:rPr>
        <w:t>variables</w:t>
      </w:r>
      <w:r w:rsidR="008B5802" w:rsidRPr="00A323DE">
        <w:rPr>
          <w:rFonts w:ascii="Times New Roman" w:hAnsi="Times New Roman"/>
          <w:sz w:val="24"/>
          <w:szCs w:val="24"/>
          <w:lang w:val="en-GB"/>
        </w:rPr>
        <w:t xml:space="preserve"> (perceived stress, life satisfaction, general health, and optimism) will serve as </w:t>
      </w:r>
      <w:r w:rsidR="00D21AE6" w:rsidRPr="00A323DE">
        <w:rPr>
          <w:rFonts w:ascii="Times New Roman" w:hAnsi="Times New Roman"/>
          <w:sz w:val="24"/>
          <w:szCs w:val="24"/>
          <w:lang w:val="en-GB"/>
        </w:rPr>
        <w:t xml:space="preserve">significant </w:t>
      </w:r>
      <w:r w:rsidR="008B5802" w:rsidRPr="00A323DE">
        <w:rPr>
          <w:rFonts w:ascii="Times New Roman" w:hAnsi="Times New Roman"/>
          <w:sz w:val="24"/>
          <w:szCs w:val="24"/>
          <w:lang w:val="en-GB"/>
        </w:rPr>
        <w:t xml:space="preserve">predictors of </w:t>
      </w:r>
      <w:r w:rsidR="00D21AE6" w:rsidRPr="00A323DE">
        <w:rPr>
          <w:rFonts w:ascii="Times New Roman" w:hAnsi="Times New Roman"/>
          <w:sz w:val="24"/>
          <w:szCs w:val="24"/>
          <w:lang w:val="en-GB"/>
        </w:rPr>
        <w:t xml:space="preserve">higher </w:t>
      </w:r>
      <w:r w:rsidR="008B5802" w:rsidRPr="00A323DE">
        <w:rPr>
          <w:rFonts w:ascii="Times New Roman" w:hAnsi="Times New Roman"/>
          <w:sz w:val="24"/>
          <w:szCs w:val="24"/>
          <w:lang w:val="en-GB"/>
        </w:rPr>
        <w:t>resilience</w:t>
      </w:r>
      <w:r w:rsidR="00C51F83" w:rsidRPr="00A323DE">
        <w:rPr>
          <w:rFonts w:ascii="Times New Roman" w:hAnsi="Times New Roman"/>
          <w:sz w:val="24"/>
          <w:szCs w:val="24"/>
          <w:lang w:val="en-GB"/>
        </w:rPr>
        <w:t xml:space="preserve"> </w:t>
      </w:r>
      <w:r w:rsidR="00CF1708" w:rsidRPr="00A323DE">
        <w:rPr>
          <w:rFonts w:ascii="Times New Roman" w:hAnsi="Times New Roman"/>
          <w:sz w:val="24"/>
          <w:szCs w:val="24"/>
          <w:lang w:val="en-GB"/>
        </w:rPr>
        <w:t>rate</w:t>
      </w:r>
      <w:r w:rsidR="00224C9D" w:rsidRPr="00A323DE">
        <w:rPr>
          <w:rFonts w:ascii="Times New Roman" w:hAnsi="Times New Roman"/>
          <w:sz w:val="24"/>
          <w:szCs w:val="24"/>
          <w:lang w:val="en-GB"/>
        </w:rPr>
        <w:t>.</w:t>
      </w:r>
      <w:r w:rsidR="00A10B7B" w:rsidRPr="00A323DE">
        <w:rPr>
          <w:rFonts w:ascii="Times New Roman" w:hAnsi="Times New Roman"/>
          <w:sz w:val="24"/>
          <w:szCs w:val="24"/>
          <w:lang w:val="en-GB"/>
        </w:rPr>
        <w:t xml:space="preserve"> For the purpose of this study, resilience was con</w:t>
      </w:r>
      <w:r w:rsidR="00602CC2" w:rsidRPr="00A323DE">
        <w:rPr>
          <w:rFonts w:ascii="Times New Roman" w:hAnsi="Times New Roman"/>
          <w:sz w:val="24"/>
          <w:szCs w:val="24"/>
          <w:lang w:val="en-GB"/>
        </w:rPr>
        <w:t>sidered</w:t>
      </w:r>
      <w:r w:rsidR="00C51F83" w:rsidRPr="00A323DE">
        <w:rPr>
          <w:rFonts w:ascii="Times New Roman" w:hAnsi="Times New Roman"/>
          <w:sz w:val="24"/>
          <w:szCs w:val="24"/>
          <w:lang w:val="en-GB"/>
        </w:rPr>
        <w:t xml:space="preserve"> </w:t>
      </w:r>
      <w:r w:rsidR="00602CC2" w:rsidRPr="00A323DE">
        <w:rPr>
          <w:rFonts w:ascii="Times New Roman" w:hAnsi="Times New Roman"/>
          <w:sz w:val="24"/>
          <w:szCs w:val="24"/>
          <w:lang w:val="en-GB"/>
        </w:rPr>
        <w:t xml:space="preserve">the dynamic processes of learning, adapting and moving forward from traumatic experiences </w:t>
      </w:r>
      <w:r w:rsidR="00602CC2" w:rsidRPr="00A323DE">
        <w:rPr>
          <w:rFonts w:ascii="Times New Roman" w:hAnsi="Times New Roman"/>
          <w:sz w:val="24"/>
          <w:szCs w:val="24"/>
          <w:lang w:val="en-GB"/>
        </w:rPr>
        <w:lastRenderedPageBreak/>
        <w:t xml:space="preserve">(Southwick et al., 2014), and measured by the Brazilian version of the </w:t>
      </w:r>
      <w:r w:rsidR="00602CC2" w:rsidRPr="00A323DE">
        <w:rPr>
          <w:rFonts w:ascii="Times New Roman" w:hAnsi="Times New Roman"/>
          <w:noProof/>
          <w:sz w:val="24"/>
          <w:szCs w:val="24"/>
          <w:lang w:val="en-GB"/>
        </w:rPr>
        <w:t xml:space="preserve">Resilience Scale (Wagnild &amp; Young, 1993; </w:t>
      </w:r>
      <w:r w:rsidR="00602CC2" w:rsidRPr="00A323DE">
        <w:rPr>
          <w:rFonts w:ascii="Times New Roman" w:hAnsi="Times New Roman"/>
          <w:sz w:val="24"/>
          <w:szCs w:val="24"/>
          <w:lang w:val="en-GB"/>
        </w:rPr>
        <w:t>adapted by Pesce et al., 2005</w:t>
      </w:r>
      <w:r w:rsidR="00602CC2" w:rsidRPr="00A323DE">
        <w:rPr>
          <w:rFonts w:ascii="Times New Roman" w:hAnsi="Times New Roman"/>
          <w:noProof/>
          <w:sz w:val="24"/>
          <w:szCs w:val="24"/>
          <w:lang w:val="en-GB"/>
        </w:rPr>
        <w:t>).</w:t>
      </w:r>
    </w:p>
    <w:p w:rsidR="00A144FE" w:rsidRPr="00A323DE" w:rsidRDefault="00A144FE" w:rsidP="003D31C9">
      <w:pPr>
        <w:spacing w:line="360" w:lineRule="auto"/>
        <w:ind w:firstLine="567"/>
        <w:contextualSpacing/>
        <w:jc w:val="both"/>
        <w:rPr>
          <w:rFonts w:ascii="Times New Roman" w:hAnsi="Times New Roman"/>
          <w:sz w:val="24"/>
          <w:szCs w:val="24"/>
          <w:lang w:val="en-GB"/>
        </w:rPr>
      </w:pP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Method</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Design</w:t>
      </w:r>
    </w:p>
    <w:p w:rsidR="00A86ADF" w:rsidRPr="00A323DE" w:rsidRDefault="001760E8" w:rsidP="003D31C9">
      <w:pPr>
        <w:spacing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study utilized </w:t>
      </w:r>
      <w:r w:rsidR="00EA74B0" w:rsidRPr="00A323DE">
        <w:rPr>
          <w:rFonts w:ascii="Times New Roman" w:hAnsi="Times New Roman"/>
          <w:sz w:val="24"/>
          <w:szCs w:val="24"/>
          <w:lang w:val="en-GB"/>
        </w:rPr>
        <w:t xml:space="preserve">data from </w:t>
      </w:r>
      <w:r w:rsidRPr="00A323DE">
        <w:rPr>
          <w:rFonts w:ascii="Times New Roman" w:hAnsi="Times New Roman"/>
          <w:sz w:val="24"/>
          <w:szCs w:val="24"/>
          <w:lang w:val="en-GB"/>
        </w:rPr>
        <w:t xml:space="preserve">a longitudinal design </w:t>
      </w:r>
      <w:r w:rsidR="004C6C40" w:rsidRPr="00A323DE">
        <w:rPr>
          <w:rFonts w:ascii="Times New Roman" w:hAnsi="Times New Roman"/>
          <w:sz w:val="24"/>
          <w:szCs w:val="24"/>
          <w:lang w:val="en-GB"/>
        </w:rPr>
        <w:t>study</w:t>
      </w:r>
      <w:r w:rsidR="00333620" w:rsidRPr="00A323DE">
        <w:rPr>
          <w:rFonts w:ascii="Times New Roman" w:hAnsi="Times New Roman"/>
          <w:sz w:val="24"/>
          <w:szCs w:val="24"/>
          <w:lang w:val="en-GB"/>
        </w:rPr>
        <w:t>.</w:t>
      </w:r>
      <w:r w:rsidR="001412ED" w:rsidRPr="00A323DE">
        <w:rPr>
          <w:rFonts w:ascii="Times New Roman" w:hAnsi="Times New Roman"/>
          <w:sz w:val="24"/>
          <w:szCs w:val="24"/>
          <w:lang w:val="en-GB"/>
        </w:rPr>
        <w:t xml:space="preserve"> </w:t>
      </w:r>
      <w:r w:rsidRPr="00A323DE">
        <w:rPr>
          <w:rFonts w:ascii="Times New Roman" w:hAnsi="Times New Roman"/>
          <w:sz w:val="24"/>
          <w:szCs w:val="24"/>
          <w:lang w:val="en-GB"/>
        </w:rPr>
        <w:t>The independent variable</w:t>
      </w:r>
      <w:r w:rsidR="00815A0E" w:rsidRPr="00A323DE">
        <w:rPr>
          <w:rFonts w:ascii="Times New Roman" w:hAnsi="Times New Roman"/>
          <w:sz w:val="24"/>
          <w:szCs w:val="24"/>
          <w:lang w:val="en-GB"/>
        </w:rPr>
        <w:t xml:space="preserve">s </w:t>
      </w:r>
      <w:r w:rsidRPr="00A323DE">
        <w:rPr>
          <w:rFonts w:ascii="Times New Roman" w:hAnsi="Times New Roman"/>
          <w:sz w:val="24"/>
          <w:szCs w:val="24"/>
          <w:lang w:val="en-GB"/>
        </w:rPr>
        <w:t>(IV</w:t>
      </w:r>
      <w:r w:rsidR="00815A0E" w:rsidRPr="00A323DE">
        <w:rPr>
          <w:rFonts w:ascii="Times New Roman" w:hAnsi="Times New Roman"/>
          <w:sz w:val="24"/>
          <w:szCs w:val="24"/>
          <w:lang w:val="en-GB"/>
        </w:rPr>
        <w:t>s</w:t>
      </w:r>
      <w:r w:rsidRPr="00A323DE">
        <w:rPr>
          <w:rFonts w:ascii="Times New Roman" w:hAnsi="Times New Roman"/>
          <w:sz w:val="24"/>
          <w:szCs w:val="24"/>
          <w:lang w:val="en-GB"/>
        </w:rPr>
        <w:t>)</w:t>
      </w:r>
      <w:r w:rsidR="00FB4475" w:rsidRPr="00A323DE">
        <w:rPr>
          <w:rFonts w:ascii="Times New Roman" w:hAnsi="Times New Roman"/>
          <w:sz w:val="24"/>
          <w:szCs w:val="24"/>
          <w:lang w:val="en-GB"/>
        </w:rPr>
        <w:t xml:space="preserve"> analysed to be included in the model</w:t>
      </w:r>
      <w:r w:rsidR="00C51F83" w:rsidRPr="00A323DE">
        <w:rPr>
          <w:rFonts w:ascii="Times New Roman" w:hAnsi="Times New Roman"/>
          <w:sz w:val="24"/>
          <w:szCs w:val="24"/>
          <w:lang w:val="en-GB"/>
        </w:rPr>
        <w:t xml:space="preserve"> </w:t>
      </w:r>
      <w:r w:rsidR="00FB4475" w:rsidRPr="00A323DE">
        <w:rPr>
          <w:rFonts w:ascii="Times New Roman" w:hAnsi="Times New Roman"/>
          <w:sz w:val="24"/>
          <w:szCs w:val="24"/>
          <w:lang w:val="en-GB"/>
        </w:rPr>
        <w:t>were</w:t>
      </w:r>
      <w:r w:rsidR="00786B8A" w:rsidRPr="00A323DE">
        <w:rPr>
          <w:rFonts w:ascii="Times New Roman" w:hAnsi="Times New Roman"/>
          <w:sz w:val="24"/>
          <w:szCs w:val="24"/>
          <w:lang w:val="en-GB"/>
        </w:rPr>
        <w:t>: a)</w:t>
      </w:r>
      <w:r w:rsidR="00417937"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demographic</w:t>
      </w:r>
      <w:r w:rsidR="00F65CF0"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 xml:space="preserve">educational </w:t>
      </w:r>
      <w:r w:rsidR="00E8043E" w:rsidRPr="00A323DE">
        <w:rPr>
          <w:rFonts w:ascii="Times New Roman" w:hAnsi="Times New Roman"/>
          <w:sz w:val="24"/>
          <w:szCs w:val="24"/>
          <w:lang w:val="en-GB"/>
        </w:rPr>
        <w:t>attainment</w:t>
      </w:r>
      <w:r w:rsidR="000559E0" w:rsidRPr="00A323DE">
        <w:rPr>
          <w:rFonts w:ascii="Times New Roman" w:hAnsi="Times New Roman"/>
          <w:sz w:val="24"/>
          <w:szCs w:val="24"/>
          <w:lang w:val="en-GB"/>
        </w:rPr>
        <w:t xml:space="preserve">, number of children, number of residents in the house; </w:t>
      </w:r>
      <w:r w:rsidR="00786B8A" w:rsidRPr="00A323DE">
        <w:rPr>
          <w:rFonts w:ascii="Times New Roman" w:hAnsi="Times New Roman"/>
          <w:sz w:val="24"/>
          <w:szCs w:val="24"/>
          <w:lang w:val="en-GB"/>
        </w:rPr>
        <w:t xml:space="preserve">b) </w:t>
      </w:r>
      <w:r w:rsidR="000559E0" w:rsidRPr="00A323DE">
        <w:rPr>
          <w:rFonts w:ascii="Times New Roman" w:hAnsi="Times New Roman"/>
          <w:sz w:val="24"/>
          <w:szCs w:val="24"/>
          <w:lang w:val="en-GB"/>
        </w:rPr>
        <w:t>psychological</w:t>
      </w:r>
      <w:r w:rsidR="004F38C5"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 xml:space="preserve">perceived stress, life satisfaction, general health, and optimism; </w:t>
      </w:r>
      <w:r w:rsidR="00786B8A" w:rsidRPr="00A323DE">
        <w:rPr>
          <w:rFonts w:ascii="Times New Roman" w:hAnsi="Times New Roman"/>
          <w:sz w:val="24"/>
          <w:szCs w:val="24"/>
          <w:lang w:val="en-GB"/>
        </w:rPr>
        <w:t xml:space="preserve">and c) </w:t>
      </w:r>
      <w:r w:rsidR="000559E0" w:rsidRPr="00A323DE">
        <w:rPr>
          <w:rFonts w:ascii="Times New Roman" w:hAnsi="Times New Roman"/>
          <w:sz w:val="24"/>
          <w:szCs w:val="24"/>
          <w:lang w:val="en-GB"/>
        </w:rPr>
        <w:t>retirement related</w:t>
      </w:r>
      <w:r w:rsidR="004F38C5"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participation in pre-retirement preparation programme –</w:t>
      </w:r>
      <w:r w:rsidR="00442186" w:rsidRPr="00A323DE">
        <w:rPr>
          <w:rFonts w:ascii="Times New Roman" w:hAnsi="Times New Roman"/>
          <w:sz w:val="24"/>
          <w:szCs w:val="24"/>
          <w:lang w:val="en-GB"/>
        </w:rPr>
        <w:t>PRP, post-retirement work, work</w:t>
      </w:r>
      <w:r w:rsidR="003B245B" w:rsidRPr="00A323DE">
        <w:rPr>
          <w:rFonts w:ascii="Times New Roman" w:hAnsi="Times New Roman"/>
          <w:sz w:val="24"/>
          <w:szCs w:val="24"/>
          <w:lang w:val="en-GB"/>
        </w:rPr>
        <w:t xml:space="preserve"> length</w:t>
      </w:r>
      <w:r w:rsidR="00442186" w:rsidRPr="00A323DE">
        <w:rPr>
          <w:rFonts w:ascii="Times New Roman" w:hAnsi="Times New Roman"/>
          <w:sz w:val="24"/>
          <w:szCs w:val="24"/>
          <w:lang w:val="en-GB"/>
        </w:rPr>
        <w:t xml:space="preserve">, </w:t>
      </w:r>
      <w:r w:rsidR="000559E0" w:rsidRPr="00A323DE">
        <w:rPr>
          <w:rFonts w:ascii="Times New Roman" w:hAnsi="Times New Roman"/>
          <w:sz w:val="24"/>
          <w:szCs w:val="24"/>
          <w:lang w:val="en-GB"/>
        </w:rPr>
        <w:t>and retirement length</w:t>
      </w:r>
      <w:r w:rsidR="00855B7E" w:rsidRPr="00A323DE">
        <w:rPr>
          <w:rFonts w:ascii="Times New Roman" w:hAnsi="Times New Roman"/>
          <w:sz w:val="24"/>
          <w:szCs w:val="24"/>
          <w:lang w:val="en-GB"/>
        </w:rPr>
        <w:t>. The dependent variable (DV</w:t>
      </w:r>
      <w:r w:rsidRPr="00A323DE">
        <w:rPr>
          <w:rFonts w:ascii="Times New Roman" w:hAnsi="Times New Roman"/>
          <w:sz w:val="24"/>
          <w:szCs w:val="24"/>
          <w:lang w:val="en-GB"/>
        </w:rPr>
        <w:t xml:space="preserve">) </w:t>
      </w:r>
      <w:r w:rsidR="00855B7E" w:rsidRPr="00A323DE">
        <w:rPr>
          <w:rFonts w:ascii="Times New Roman" w:hAnsi="Times New Roman"/>
          <w:sz w:val="24"/>
          <w:szCs w:val="24"/>
          <w:lang w:val="en-GB"/>
        </w:rPr>
        <w:t xml:space="preserve">was </w:t>
      </w:r>
      <w:r w:rsidR="00786B8A" w:rsidRPr="00A323DE">
        <w:rPr>
          <w:rFonts w:ascii="Times New Roman" w:hAnsi="Times New Roman"/>
          <w:sz w:val="24"/>
          <w:szCs w:val="24"/>
          <w:lang w:val="en-GB"/>
        </w:rPr>
        <w:t>r</w:t>
      </w:r>
      <w:r w:rsidRPr="00A323DE">
        <w:rPr>
          <w:rFonts w:ascii="Times New Roman" w:hAnsi="Times New Roman"/>
          <w:sz w:val="24"/>
          <w:szCs w:val="24"/>
          <w:lang w:val="en-GB"/>
        </w:rPr>
        <w:t>esilience</w:t>
      </w:r>
      <w:r w:rsidR="00855B7E" w:rsidRPr="00A323DE">
        <w:rPr>
          <w:rFonts w:ascii="Times New Roman" w:hAnsi="Times New Roman"/>
          <w:sz w:val="24"/>
          <w:szCs w:val="24"/>
          <w:lang w:val="en-GB"/>
        </w:rPr>
        <w:t>.</w:t>
      </w:r>
      <w:r w:rsidR="00417937"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The Ethics Committee of Universidade Federal do Rio </w:t>
      </w:r>
      <w:r w:rsidR="00AC4ED3" w:rsidRPr="00A323DE">
        <w:rPr>
          <w:rFonts w:ascii="Times New Roman" w:hAnsi="Times New Roman"/>
          <w:sz w:val="24"/>
          <w:szCs w:val="24"/>
          <w:lang w:val="en-GB"/>
        </w:rPr>
        <w:t>Grande do Sul (UFRGS, Brazil) approved the study protocol (n. 1.899.368).</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Participants</w:t>
      </w:r>
    </w:p>
    <w:p w:rsidR="00AE6EC3" w:rsidRPr="00A323DE" w:rsidRDefault="00544544"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Overall, </w:t>
      </w:r>
      <w:r w:rsidR="001760E8" w:rsidRPr="00A323DE">
        <w:rPr>
          <w:rFonts w:ascii="Times New Roman" w:hAnsi="Times New Roman"/>
          <w:sz w:val="24"/>
          <w:szCs w:val="24"/>
          <w:lang w:val="en-GB"/>
        </w:rPr>
        <w:t xml:space="preserve">105 retirees from </w:t>
      </w:r>
      <w:r w:rsidR="00380F36" w:rsidRPr="00A323DE">
        <w:rPr>
          <w:rFonts w:ascii="Times New Roman" w:hAnsi="Times New Roman"/>
          <w:sz w:val="24"/>
          <w:szCs w:val="24"/>
          <w:lang w:val="en-GB"/>
        </w:rPr>
        <w:t xml:space="preserve">a large metropolitan region of </w:t>
      </w:r>
      <w:r w:rsidR="001760E8" w:rsidRPr="00A323DE">
        <w:rPr>
          <w:rFonts w:ascii="Times New Roman" w:hAnsi="Times New Roman"/>
          <w:sz w:val="24"/>
          <w:szCs w:val="24"/>
          <w:lang w:val="en-GB"/>
        </w:rPr>
        <w:t>South Brazil (Females=85, Males=20)</w:t>
      </w:r>
      <w:r w:rsidR="00F944B3"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aged 49-86 (</w:t>
      </w:r>
      <w:r w:rsidR="006E703C" w:rsidRPr="00A323DE">
        <w:rPr>
          <w:rFonts w:ascii="Times New Roman" w:hAnsi="Times New Roman"/>
          <w:i/>
          <w:sz w:val="24"/>
          <w:szCs w:val="24"/>
          <w:lang w:val="en-GB"/>
        </w:rPr>
        <w:t>M</w:t>
      </w:r>
      <w:r w:rsidR="003B05A3" w:rsidRPr="00A323DE">
        <w:rPr>
          <w:rFonts w:ascii="Times New Roman" w:hAnsi="Times New Roman"/>
          <w:i/>
          <w:sz w:val="24"/>
          <w:szCs w:val="24"/>
          <w:lang w:val="en-GB"/>
        </w:rPr>
        <w:t>=</w:t>
      </w:r>
      <w:r w:rsidR="003B05A3" w:rsidRPr="00A323DE">
        <w:rPr>
          <w:rFonts w:ascii="Times New Roman" w:hAnsi="Times New Roman"/>
          <w:sz w:val="24"/>
          <w:szCs w:val="24"/>
          <w:lang w:val="en-GB"/>
        </w:rPr>
        <w:t>65.84</w:t>
      </w:r>
      <w:r w:rsidR="003B05A3" w:rsidRPr="00A323DE">
        <w:rPr>
          <w:rFonts w:ascii="Times New Roman" w:hAnsi="Times New Roman"/>
          <w:i/>
          <w:sz w:val="24"/>
          <w:szCs w:val="24"/>
          <w:lang w:val="en-GB"/>
        </w:rPr>
        <w:t>, SD=</w:t>
      </w:r>
      <w:r w:rsidR="003B05A3" w:rsidRPr="00A323DE">
        <w:rPr>
          <w:rFonts w:ascii="Times New Roman" w:hAnsi="Times New Roman"/>
          <w:sz w:val="24"/>
          <w:szCs w:val="24"/>
          <w:lang w:val="en-GB"/>
        </w:rPr>
        <w:t>7.28</w:t>
      </w:r>
      <w:r w:rsidR="001760E8" w:rsidRPr="00A323DE">
        <w:rPr>
          <w:rFonts w:ascii="Times New Roman" w:hAnsi="Times New Roman"/>
          <w:sz w:val="24"/>
          <w:szCs w:val="24"/>
          <w:lang w:val="en-GB"/>
        </w:rPr>
        <w:t>)</w:t>
      </w:r>
      <w:r w:rsidR="00CF45AC" w:rsidRPr="00A323DE">
        <w:rPr>
          <w:rFonts w:ascii="Times New Roman" w:hAnsi="Times New Roman"/>
          <w:sz w:val="24"/>
          <w:szCs w:val="24"/>
          <w:lang w:val="en-GB"/>
        </w:rPr>
        <w:t xml:space="preserve">, </w:t>
      </w:r>
      <w:r w:rsidRPr="00A323DE">
        <w:rPr>
          <w:rFonts w:ascii="Times New Roman" w:hAnsi="Times New Roman"/>
          <w:sz w:val="24"/>
          <w:szCs w:val="24"/>
          <w:lang w:val="en-GB"/>
        </w:rPr>
        <w:t>took part</w:t>
      </w:r>
      <w:r w:rsidR="003D665D"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as voluntary opportunity sample</w:t>
      </w:r>
      <w:r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 xml:space="preserve">Inclusion criteria to the sample were: a) be retired; b) </w:t>
      </w:r>
      <w:r w:rsidR="00165F28" w:rsidRPr="00A323DE">
        <w:rPr>
          <w:rFonts w:ascii="Times New Roman" w:hAnsi="Times New Roman"/>
          <w:sz w:val="24"/>
          <w:szCs w:val="24"/>
          <w:lang w:val="en-GB"/>
        </w:rPr>
        <w:t>be literate</w:t>
      </w:r>
      <w:r w:rsidR="006D379F" w:rsidRPr="00A323DE">
        <w:rPr>
          <w:rFonts w:ascii="Times New Roman" w:hAnsi="Times New Roman"/>
          <w:sz w:val="24"/>
          <w:szCs w:val="24"/>
          <w:lang w:val="en-GB"/>
        </w:rPr>
        <w:t>; c) co</w:t>
      </w:r>
      <w:r w:rsidR="00192F94" w:rsidRPr="00A323DE">
        <w:rPr>
          <w:rFonts w:ascii="Times New Roman" w:hAnsi="Times New Roman"/>
          <w:sz w:val="24"/>
          <w:szCs w:val="24"/>
          <w:lang w:val="en-GB"/>
        </w:rPr>
        <w:t xml:space="preserve">mplete the evaluation protocol. </w:t>
      </w:r>
      <w:r w:rsidR="00775E64" w:rsidRPr="00A323DE">
        <w:rPr>
          <w:rFonts w:ascii="Times New Roman" w:hAnsi="Times New Roman"/>
          <w:sz w:val="24"/>
          <w:szCs w:val="24"/>
          <w:lang w:val="en-GB"/>
        </w:rPr>
        <w:t xml:space="preserve">55.2% </w:t>
      </w:r>
      <w:r w:rsidR="00001F65" w:rsidRPr="00A323DE">
        <w:rPr>
          <w:rFonts w:ascii="Times New Roman" w:hAnsi="Times New Roman"/>
          <w:sz w:val="24"/>
          <w:szCs w:val="24"/>
          <w:lang w:val="en-GB"/>
        </w:rPr>
        <w:t>of the sample</w:t>
      </w:r>
      <w:r w:rsidR="00417937" w:rsidRPr="00A323DE">
        <w:rPr>
          <w:rFonts w:ascii="Times New Roman" w:hAnsi="Times New Roman"/>
          <w:sz w:val="24"/>
          <w:szCs w:val="24"/>
          <w:lang w:val="en-GB"/>
        </w:rPr>
        <w:t xml:space="preserve"> </w:t>
      </w:r>
      <w:r w:rsidR="00775E64" w:rsidRPr="00A323DE">
        <w:rPr>
          <w:rFonts w:ascii="Times New Roman" w:hAnsi="Times New Roman"/>
          <w:sz w:val="24"/>
          <w:szCs w:val="24"/>
          <w:lang w:val="en-GB"/>
        </w:rPr>
        <w:t>was above 65 years of age (</w:t>
      </w:r>
      <w:r w:rsidR="00775E64" w:rsidRPr="00A323DE">
        <w:rPr>
          <w:rFonts w:ascii="Times New Roman" w:hAnsi="Times New Roman"/>
          <w:i/>
          <w:sz w:val="24"/>
          <w:szCs w:val="24"/>
          <w:lang w:val="en-GB"/>
        </w:rPr>
        <w:t>n=</w:t>
      </w:r>
      <w:r w:rsidR="00775E64" w:rsidRPr="00A323DE">
        <w:rPr>
          <w:rFonts w:ascii="Times New Roman" w:hAnsi="Times New Roman"/>
          <w:sz w:val="24"/>
          <w:szCs w:val="24"/>
          <w:lang w:val="en-GB"/>
        </w:rPr>
        <w:t>58)</w:t>
      </w:r>
      <w:r w:rsidR="004D1F4C" w:rsidRPr="00A323DE">
        <w:rPr>
          <w:rFonts w:ascii="Times New Roman" w:hAnsi="Times New Roman"/>
          <w:sz w:val="24"/>
          <w:szCs w:val="24"/>
          <w:lang w:val="en-GB"/>
        </w:rPr>
        <w:t>, and 53.3% had Undergraduate or Graduate level of education (</w:t>
      </w:r>
      <w:r w:rsidR="004D1F4C" w:rsidRPr="00A323DE">
        <w:rPr>
          <w:rFonts w:ascii="Times New Roman" w:hAnsi="Times New Roman"/>
          <w:i/>
          <w:sz w:val="24"/>
          <w:szCs w:val="24"/>
          <w:lang w:val="en-GB"/>
        </w:rPr>
        <w:t>n=</w:t>
      </w:r>
      <w:r w:rsidR="004D1F4C" w:rsidRPr="00A323DE">
        <w:rPr>
          <w:rFonts w:ascii="Times New Roman" w:hAnsi="Times New Roman"/>
          <w:sz w:val="24"/>
          <w:szCs w:val="24"/>
          <w:lang w:val="en-GB"/>
        </w:rPr>
        <w:t>56)</w:t>
      </w:r>
      <w:r w:rsidR="00654A62" w:rsidRPr="00A323DE">
        <w:rPr>
          <w:rFonts w:ascii="Times New Roman" w:hAnsi="Times New Roman"/>
          <w:sz w:val="24"/>
          <w:szCs w:val="24"/>
          <w:lang w:val="en-GB"/>
        </w:rPr>
        <w:t xml:space="preserve"> – </w:t>
      </w:r>
      <w:r w:rsidR="00342CE8" w:rsidRPr="00A323DE">
        <w:rPr>
          <w:rFonts w:ascii="Times New Roman" w:hAnsi="Times New Roman"/>
          <w:sz w:val="24"/>
          <w:szCs w:val="24"/>
          <w:lang w:val="en-GB"/>
        </w:rPr>
        <w:t>conclud</w:t>
      </w:r>
      <w:r w:rsidR="00654A62" w:rsidRPr="00A323DE">
        <w:rPr>
          <w:rFonts w:ascii="Times New Roman" w:hAnsi="Times New Roman"/>
          <w:sz w:val="24"/>
          <w:szCs w:val="24"/>
          <w:lang w:val="en-GB"/>
        </w:rPr>
        <w:t>ed or not</w:t>
      </w:r>
      <w:r w:rsidR="004D1F4C" w:rsidRPr="00A323DE">
        <w:rPr>
          <w:rFonts w:ascii="Times New Roman" w:hAnsi="Times New Roman"/>
          <w:sz w:val="24"/>
          <w:szCs w:val="24"/>
          <w:lang w:val="en-GB"/>
        </w:rPr>
        <w:t xml:space="preserve">. </w:t>
      </w:r>
      <w:r w:rsidR="000C6569" w:rsidRPr="00A323DE">
        <w:rPr>
          <w:rFonts w:ascii="Times New Roman" w:hAnsi="Times New Roman"/>
          <w:sz w:val="24"/>
          <w:szCs w:val="24"/>
          <w:lang w:val="en-GB"/>
        </w:rPr>
        <w:t xml:space="preserve">The work length </w:t>
      </w:r>
      <w:r w:rsidR="00897193" w:rsidRPr="00A323DE">
        <w:rPr>
          <w:rFonts w:ascii="Times New Roman" w:hAnsi="Times New Roman"/>
          <w:sz w:val="24"/>
          <w:szCs w:val="24"/>
          <w:lang w:val="en-GB"/>
        </w:rPr>
        <w:t>varied between two to 51 years (</w:t>
      </w:r>
      <w:r w:rsidR="00897193" w:rsidRPr="00A323DE">
        <w:rPr>
          <w:rFonts w:ascii="Times New Roman" w:hAnsi="Times New Roman"/>
          <w:i/>
          <w:sz w:val="24"/>
          <w:szCs w:val="24"/>
          <w:lang w:val="en-GB"/>
        </w:rPr>
        <w:t>M=</w:t>
      </w:r>
      <w:r w:rsidR="00592E77" w:rsidRPr="00A323DE">
        <w:rPr>
          <w:rFonts w:ascii="Times New Roman" w:hAnsi="Times New Roman"/>
          <w:sz w:val="24"/>
          <w:szCs w:val="24"/>
          <w:lang w:val="en-GB"/>
        </w:rPr>
        <w:t>27.51,</w:t>
      </w:r>
      <w:r w:rsidR="00592E77" w:rsidRPr="00A323DE">
        <w:rPr>
          <w:rFonts w:ascii="Times New Roman" w:hAnsi="Times New Roman"/>
          <w:i/>
          <w:sz w:val="24"/>
          <w:szCs w:val="24"/>
          <w:lang w:val="en-GB"/>
        </w:rPr>
        <w:t xml:space="preserve"> SD=</w:t>
      </w:r>
      <w:r w:rsidR="00592E77" w:rsidRPr="00A323DE">
        <w:rPr>
          <w:rFonts w:ascii="Times New Roman" w:hAnsi="Times New Roman"/>
          <w:sz w:val="24"/>
          <w:szCs w:val="24"/>
          <w:lang w:val="en-GB"/>
        </w:rPr>
        <w:t>9.84)</w:t>
      </w:r>
      <w:r w:rsidR="002F01FC" w:rsidRPr="00A323DE">
        <w:rPr>
          <w:rFonts w:ascii="Times New Roman" w:hAnsi="Times New Roman"/>
          <w:sz w:val="24"/>
          <w:szCs w:val="24"/>
          <w:lang w:val="en-GB"/>
        </w:rPr>
        <w:t xml:space="preserve">, and retirement </w:t>
      </w:r>
      <w:r w:rsidR="00AF2D07" w:rsidRPr="00A323DE">
        <w:rPr>
          <w:rFonts w:ascii="Times New Roman" w:hAnsi="Times New Roman"/>
          <w:sz w:val="24"/>
          <w:szCs w:val="24"/>
          <w:lang w:val="en-GB"/>
        </w:rPr>
        <w:t>length</w:t>
      </w:r>
      <w:r w:rsidR="00134045" w:rsidRPr="00A323DE">
        <w:rPr>
          <w:rFonts w:ascii="Times New Roman" w:hAnsi="Times New Roman"/>
          <w:sz w:val="24"/>
          <w:szCs w:val="24"/>
          <w:lang w:val="en-GB"/>
        </w:rPr>
        <w:t xml:space="preserve"> </w:t>
      </w:r>
      <w:r w:rsidR="001F44BA" w:rsidRPr="00A323DE">
        <w:rPr>
          <w:rFonts w:ascii="Times New Roman" w:hAnsi="Times New Roman"/>
          <w:sz w:val="24"/>
          <w:szCs w:val="24"/>
          <w:lang w:val="en-GB"/>
        </w:rPr>
        <w:t xml:space="preserve">ranged </w:t>
      </w:r>
      <w:r w:rsidR="002F01FC" w:rsidRPr="00A323DE">
        <w:rPr>
          <w:rFonts w:ascii="Times New Roman" w:hAnsi="Times New Roman"/>
          <w:sz w:val="24"/>
          <w:szCs w:val="24"/>
          <w:lang w:val="en-GB"/>
        </w:rPr>
        <w:t>from</w:t>
      </w:r>
      <w:r w:rsidR="00134045" w:rsidRPr="00A323DE">
        <w:rPr>
          <w:rFonts w:ascii="Times New Roman" w:hAnsi="Times New Roman"/>
          <w:sz w:val="24"/>
          <w:szCs w:val="24"/>
          <w:lang w:val="en-GB"/>
        </w:rPr>
        <w:t xml:space="preserve"> two</w:t>
      </w:r>
      <w:r w:rsidR="007C747B" w:rsidRPr="00A323DE">
        <w:rPr>
          <w:rFonts w:ascii="Times New Roman" w:hAnsi="Times New Roman"/>
          <w:sz w:val="24"/>
          <w:szCs w:val="24"/>
          <w:lang w:val="en-GB"/>
        </w:rPr>
        <w:t xml:space="preserve"> months up to 55 years (</w:t>
      </w:r>
      <w:r w:rsidR="007C747B" w:rsidRPr="00A323DE">
        <w:rPr>
          <w:rFonts w:ascii="Times New Roman" w:hAnsi="Times New Roman"/>
          <w:i/>
          <w:sz w:val="24"/>
          <w:szCs w:val="24"/>
          <w:lang w:val="en-GB"/>
        </w:rPr>
        <w:t>M=</w:t>
      </w:r>
      <w:r w:rsidR="00AF66F4" w:rsidRPr="00A323DE">
        <w:rPr>
          <w:rFonts w:ascii="Times New Roman" w:hAnsi="Times New Roman"/>
          <w:sz w:val="24"/>
          <w:szCs w:val="24"/>
          <w:lang w:val="en-GB"/>
        </w:rPr>
        <w:t xml:space="preserve">12.86, </w:t>
      </w:r>
      <w:r w:rsidR="00AF66F4" w:rsidRPr="00A323DE">
        <w:rPr>
          <w:rFonts w:ascii="Times New Roman" w:hAnsi="Times New Roman"/>
          <w:i/>
          <w:sz w:val="24"/>
          <w:szCs w:val="24"/>
          <w:lang w:val="en-GB"/>
        </w:rPr>
        <w:t>SD=</w:t>
      </w:r>
      <w:r w:rsidR="00C123CE" w:rsidRPr="00A323DE">
        <w:rPr>
          <w:rFonts w:ascii="Times New Roman" w:hAnsi="Times New Roman"/>
          <w:sz w:val="24"/>
          <w:szCs w:val="24"/>
          <w:lang w:val="en-GB"/>
        </w:rPr>
        <w:t>10.65</w:t>
      </w:r>
      <w:r w:rsidR="00415D32" w:rsidRPr="00A323DE">
        <w:rPr>
          <w:rFonts w:ascii="Times New Roman" w:hAnsi="Times New Roman"/>
          <w:sz w:val="24"/>
          <w:szCs w:val="24"/>
          <w:lang w:val="en-GB"/>
        </w:rPr>
        <w:t>)</w:t>
      </w:r>
      <w:r w:rsidR="002C7F67" w:rsidRPr="00A323DE">
        <w:rPr>
          <w:rFonts w:ascii="Times New Roman" w:hAnsi="Times New Roman"/>
          <w:sz w:val="24"/>
          <w:szCs w:val="24"/>
          <w:lang w:val="en-GB"/>
        </w:rPr>
        <w:t>.</w:t>
      </w:r>
      <w:r w:rsidR="00C123CE"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Approximately 94.3%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99) of retirees reported to have perceived social support, 66.7%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70) </w:t>
      </w:r>
      <w:r w:rsidR="00175A49" w:rsidRPr="00A323DE">
        <w:rPr>
          <w:rFonts w:ascii="Times New Roman" w:hAnsi="Times New Roman"/>
          <w:sz w:val="24"/>
          <w:szCs w:val="24"/>
          <w:lang w:val="en-GB"/>
        </w:rPr>
        <w:t>lived with someone</w:t>
      </w:r>
      <w:r w:rsidR="006D379F"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51.4% (</w:t>
      </w:r>
      <w:r w:rsidR="00B24F4D" w:rsidRPr="00A323DE">
        <w:rPr>
          <w:rFonts w:ascii="Times New Roman" w:hAnsi="Times New Roman"/>
          <w:i/>
          <w:sz w:val="24"/>
          <w:szCs w:val="24"/>
          <w:lang w:val="en-GB"/>
        </w:rPr>
        <w:t>n=</w:t>
      </w:r>
      <w:r w:rsidR="00B24F4D" w:rsidRPr="00A323DE">
        <w:rPr>
          <w:rFonts w:ascii="Times New Roman" w:hAnsi="Times New Roman"/>
          <w:sz w:val="24"/>
          <w:szCs w:val="24"/>
          <w:lang w:val="en-GB"/>
        </w:rPr>
        <w:t>54)</w:t>
      </w:r>
      <w:r w:rsidR="003D665D"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had</w:t>
      </w:r>
      <w:r w:rsidR="003D665D" w:rsidRPr="00A323DE">
        <w:rPr>
          <w:rFonts w:ascii="Times New Roman" w:hAnsi="Times New Roman"/>
          <w:sz w:val="24"/>
          <w:szCs w:val="24"/>
          <w:lang w:val="en-GB"/>
        </w:rPr>
        <w:t xml:space="preserve"> </w:t>
      </w:r>
      <w:r w:rsidR="00B24F4D" w:rsidRPr="00A323DE">
        <w:rPr>
          <w:rFonts w:ascii="Times New Roman" w:hAnsi="Times New Roman"/>
          <w:sz w:val="24"/>
          <w:szCs w:val="24"/>
          <w:lang w:val="en-GB"/>
        </w:rPr>
        <w:t xml:space="preserve">a partner, </w:t>
      </w:r>
      <w:r w:rsidR="0088176E" w:rsidRPr="00A323DE">
        <w:rPr>
          <w:rFonts w:ascii="Times New Roman" w:hAnsi="Times New Roman"/>
          <w:sz w:val="24"/>
          <w:szCs w:val="24"/>
          <w:lang w:val="en-GB"/>
        </w:rPr>
        <w:t>46.7% (</w:t>
      </w:r>
      <w:r w:rsidR="0088176E" w:rsidRPr="00A323DE">
        <w:rPr>
          <w:rFonts w:ascii="Times New Roman" w:hAnsi="Times New Roman"/>
          <w:i/>
          <w:sz w:val="24"/>
          <w:szCs w:val="24"/>
          <w:lang w:val="en-GB"/>
        </w:rPr>
        <w:t>n=</w:t>
      </w:r>
      <w:r w:rsidR="0088176E" w:rsidRPr="00A323DE">
        <w:rPr>
          <w:rFonts w:ascii="Times New Roman" w:hAnsi="Times New Roman"/>
          <w:sz w:val="24"/>
          <w:szCs w:val="24"/>
          <w:lang w:val="en-GB"/>
        </w:rPr>
        <w:t>49) looked after somebody (spouse, grandchildren, etc.)</w:t>
      </w:r>
      <w:r w:rsidR="00B364F8" w:rsidRPr="00A323DE">
        <w:rPr>
          <w:rFonts w:ascii="Times New Roman" w:hAnsi="Times New Roman"/>
          <w:sz w:val="24"/>
          <w:szCs w:val="24"/>
          <w:lang w:val="en-GB"/>
        </w:rPr>
        <w:t>.</w:t>
      </w:r>
      <w:r w:rsidR="00BE3D01" w:rsidRPr="00A323DE">
        <w:rPr>
          <w:rFonts w:ascii="Times New Roman" w:hAnsi="Times New Roman"/>
          <w:sz w:val="24"/>
          <w:szCs w:val="24"/>
          <w:lang w:val="en-GB"/>
        </w:rPr>
        <w:t xml:space="preserve"> </w:t>
      </w:r>
      <w:r w:rsidR="00034BE3" w:rsidRPr="00A323DE">
        <w:rPr>
          <w:rFonts w:ascii="Times New Roman" w:hAnsi="Times New Roman"/>
          <w:sz w:val="24"/>
          <w:szCs w:val="24"/>
          <w:lang w:val="en-GB"/>
        </w:rPr>
        <w:t>27.6% (</w:t>
      </w:r>
      <w:r w:rsidR="00034BE3" w:rsidRPr="00A323DE">
        <w:rPr>
          <w:rFonts w:ascii="Times New Roman" w:hAnsi="Times New Roman"/>
          <w:i/>
          <w:sz w:val="24"/>
          <w:szCs w:val="24"/>
          <w:lang w:val="en-GB"/>
        </w:rPr>
        <w:t>n=</w:t>
      </w:r>
      <w:r w:rsidR="00034BE3" w:rsidRPr="00A323DE">
        <w:rPr>
          <w:rFonts w:ascii="Times New Roman" w:hAnsi="Times New Roman"/>
          <w:sz w:val="24"/>
          <w:szCs w:val="24"/>
          <w:lang w:val="en-GB"/>
        </w:rPr>
        <w:t xml:space="preserve">29) had already been diagnosed with some sort of psychopathology, </w:t>
      </w:r>
      <w:r w:rsidR="00B81B5A" w:rsidRPr="00A323DE">
        <w:rPr>
          <w:rFonts w:ascii="Times New Roman" w:hAnsi="Times New Roman"/>
          <w:sz w:val="24"/>
          <w:szCs w:val="24"/>
          <w:lang w:val="en-GB"/>
        </w:rPr>
        <w:t xml:space="preserve">and 18.1% </w:t>
      </w:r>
      <w:r w:rsidR="00C84D94" w:rsidRPr="00A323DE">
        <w:rPr>
          <w:rFonts w:ascii="Times New Roman" w:hAnsi="Times New Roman"/>
          <w:sz w:val="24"/>
          <w:szCs w:val="24"/>
          <w:lang w:val="en-GB"/>
        </w:rPr>
        <w:t>(</w:t>
      </w:r>
      <w:r w:rsidR="00C84D94" w:rsidRPr="00A323DE">
        <w:rPr>
          <w:rFonts w:ascii="Times New Roman" w:hAnsi="Times New Roman"/>
          <w:i/>
          <w:sz w:val="24"/>
          <w:szCs w:val="24"/>
          <w:lang w:val="en-GB"/>
        </w:rPr>
        <w:t>n=</w:t>
      </w:r>
      <w:r w:rsidR="00C84D94" w:rsidRPr="00A323DE">
        <w:rPr>
          <w:rFonts w:ascii="Times New Roman" w:hAnsi="Times New Roman"/>
          <w:sz w:val="24"/>
          <w:szCs w:val="24"/>
          <w:lang w:val="en-GB"/>
        </w:rPr>
        <w:t xml:space="preserve">19) </w:t>
      </w:r>
      <w:r w:rsidR="00B81B5A" w:rsidRPr="00A323DE">
        <w:rPr>
          <w:rFonts w:ascii="Times New Roman" w:hAnsi="Times New Roman"/>
          <w:sz w:val="24"/>
          <w:szCs w:val="24"/>
          <w:lang w:val="en-GB"/>
        </w:rPr>
        <w:t>of the sample was widower. As for retirement</w:t>
      </w:r>
      <w:r w:rsidR="00352B70" w:rsidRPr="00A323DE">
        <w:rPr>
          <w:rFonts w:ascii="Times New Roman" w:hAnsi="Times New Roman"/>
          <w:sz w:val="24"/>
          <w:szCs w:val="24"/>
          <w:lang w:val="en-GB"/>
        </w:rPr>
        <w:t xml:space="preserve"> type</w:t>
      </w:r>
      <w:r w:rsidR="00B81B5A" w:rsidRPr="00A323DE">
        <w:rPr>
          <w:rFonts w:ascii="Times New Roman" w:hAnsi="Times New Roman"/>
          <w:sz w:val="24"/>
          <w:szCs w:val="24"/>
          <w:lang w:val="en-GB"/>
        </w:rPr>
        <w:t xml:space="preserve">, 62.9% </w:t>
      </w:r>
      <w:r w:rsidR="006D379F" w:rsidRPr="00A323DE">
        <w:rPr>
          <w:rFonts w:ascii="Times New Roman" w:hAnsi="Times New Roman"/>
          <w:sz w:val="24"/>
          <w:szCs w:val="24"/>
          <w:lang w:val="en-GB"/>
        </w:rPr>
        <w:t>(</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66) </w:t>
      </w:r>
      <w:r w:rsidR="00B81B5A" w:rsidRPr="00A323DE">
        <w:rPr>
          <w:rFonts w:ascii="Times New Roman" w:hAnsi="Times New Roman"/>
          <w:sz w:val="24"/>
          <w:szCs w:val="24"/>
          <w:lang w:val="en-GB"/>
        </w:rPr>
        <w:t>retired by time of service</w:t>
      </w:r>
      <w:r w:rsidR="004E387E" w:rsidRPr="00A323DE">
        <w:rPr>
          <w:rFonts w:ascii="Times New Roman" w:hAnsi="Times New Roman"/>
          <w:sz w:val="24"/>
          <w:szCs w:val="24"/>
          <w:lang w:val="en-GB"/>
        </w:rPr>
        <w:t xml:space="preserve"> </w:t>
      </w:r>
      <w:r w:rsidR="008B2FEB" w:rsidRPr="00A323DE">
        <w:rPr>
          <w:rFonts w:ascii="Times New Roman" w:hAnsi="Times New Roman"/>
          <w:sz w:val="24"/>
          <w:szCs w:val="24"/>
          <w:lang w:val="en-GB"/>
        </w:rPr>
        <w:t>(number of years of service)</w:t>
      </w:r>
      <w:r w:rsidR="00B81B5A"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6D379F" w:rsidRPr="00A323DE">
        <w:rPr>
          <w:rFonts w:ascii="Times New Roman" w:hAnsi="Times New Roman"/>
          <w:sz w:val="24"/>
          <w:szCs w:val="24"/>
          <w:lang w:val="en-GB"/>
        </w:rPr>
        <w:t>14.3%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15) by age</w:t>
      </w:r>
      <w:r w:rsidR="004E387E" w:rsidRPr="00A323DE">
        <w:rPr>
          <w:rFonts w:ascii="Times New Roman" w:hAnsi="Times New Roman"/>
          <w:sz w:val="24"/>
          <w:szCs w:val="24"/>
          <w:lang w:val="en-GB"/>
        </w:rPr>
        <w:t xml:space="preserve"> </w:t>
      </w:r>
      <w:r w:rsidR="005E0CD4" w:rsidRPr="00A323DE">
        <w:rPr>
          <w:rFonts w:ascii="Times New Roman" w:hAnsi="Times New Roman"/>
          <w:sz w:val="24"/>
          <w:szCs w:val="24"/>
          <w:lang w:val="en-GB"/>
        </w:rPr>
        <w:t>(reached the minimum retirement age)</w:t>
      </w:r>
      <w:r w:rsidR="006D379F" w:rsidRPr="00A323DE">
        <w:rPr>
          <w:rFonts w:ascii="Times New Roman" w:hAnsi="Times New Roman"/>
          <w:sz w:val="24"/>
          <w:szCs w:val="24"/>
          <w:lang w:val="en-GB"/>
        </w:rPr>
        <w:t>, 13.3%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14) </w:t>
      </w:r>
      <w:r w:rsidR="00CA2092" w:rsidRPr="00A323DE">
        <w:rPr>
          <w:rFonts w:ascii="Times New Roman" w:hAnsi="Times New Roman"/>
          <w:sz w:val="24"/>
          <w:szCs w:val="24"/>
          <w:lang w:val="en-GB"/>
        </w:rPr>
        <w:t xml:space="preserve">as an Especial Category (teachers, rural workers, etc.), </w:t>
      </w:r>
      <w:r w:rsidR="006D379F" w:rsidRPr="00A323DE">
        <w:rPr>
          <w:rFonts w:ascii="Times New Roman" w:hAnsi="Times New Roman"/>
          <w:sz w:val="24"/>
          <w:szCs w:val="24"/>
          <w:lang w:val="en-GB"/>
        </w:rPr>
        <w:t>and 9.5%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=10) </w:t>
      </w:r>
      <w:r w:rsidR="00CA2092" w:rsidRPr="00A323DE">
        <w:rPr>
          <w:rFonts w:ascii="Times New Roman" w:hAnsi="Times New Roman"/>
          <w:sz w:val="24"/>
          <w:szCs w:val="24"/>
          <w:lang w:val="en-GB"/>
        </w:rPr>
        <w:t xml:space="preserve">retired due to disability. </w:t>
      </w:r>
      <w:r w:rsidR="00B81B5A" w:rsidRPr="00A323DE">
        <w:rPr>
          <w:rFonts w:ascii="Times New Roman" w:hAnsi="Times New Roman"/>
          <w:sz w:val="24"/>
          <w:szCs w:val="24"/>
          <w:lang w:val="en-GB"/>
        </w:rPr>
        <w:t>50.5%</w:t>
      </w:r>
      <w:r w:rsidR="006D379F" w:rsidRPr="00A323DE">
        <w:rPr>
          <w:rFonts w:ascii="Times New Roman" w:hAnsi="Times New Roman"/>
          <w:sz w:val="24"/>
          <w:szCs w:val="24"/>
          <w:lang w:val="en-GB"/>
        </w:rPr>
        <w:t xml:space="preserve">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53) </w:t>
      </w:r>
      <w:r w:rsidR="00FB4475" w:rsidRPr="00A323DE">
        <w:rPr>
          <w:rFonts w:ascii="Times New Roman" w:hAnsi="Times New Roman"/>
          <w:sz w:val="24"/>
          <w:szCs w:val="24"/>
          <w:lang w:val="en-GB"/>
        </w:rPr>
        <w:t xml:space="preserve">of participants </w:t>
      </w:r>
      <w:r w:rsidR="00B81B5A" w:rsidRPr="00A323DE">
        <w:rPr>
          <w:rFonts w:ascii="Times New Roman" w:hAnsi="Times New Roman"/>
          <w:sz w:val="24"/>
          <w:szCs w:val="24"/>
          <w:lang w:val="en-GB"/>
        </w:rPr>
        <w:t>worked (paid or voluntary) after retirement,</w:t>
      </w:r>
      <w:r w:rsidR="007877D1" w:rsidRPr="00A323DE">
        <w:rPr>
          <w:rFonts w:ascii="Times New Roman" w:hAnsi="Times New Roman"/>
          <w:sz w:val="24"/>
          <w:szCs w:val="24"/>
          <w:lang w:val="en-GB"/>
        </w:rPr>
        <w:t xml:space="preserve"> </w:t>
      </w:r>
      <w:r w:rsidR="00B81B5A" w:rsidRPr="00A323DE">
        <w:rPr>
          <w:rFonts w:ascii="Times New Roman" w:hAnsi="Times New Roman"/>
          <w:sz w:val="24"/>
          <w:szCs w:val="24"/>
          <w:lang w:val="en-GB"/>
        </w:rPr>
        <w:t>and only the minority of the sample (</w:t>
      </w:r>
      <w:r w:rsidR="006D379F" w:rsidRPr="00A323DE">
        <w:rPr>
          <w:rFonts w:ascii="Times New Roman" w:hAnsi="Times New Roman"/>
          <w:i/>
          <w:sz w:val="24"/>
          <w:szCs w:val="24"/>
          <w:lang w:val="en-GB"/>
        </w:rPr>
        <w:t>n=</w:t>
      </w:r>
      <w:r w:rsidR="006D379F" w:rsidRPr="00A323DE">
        <w:rPr>
          <w:rFonts w:ascii="Times New Roman" w:hAnsi="Times New Roman"/>
          <w:sz w:val="24"/>
          <w:szCs w:val="24"/>
          <w:lang w:val="en-GB"/>
        </w:rPr>
        <w:t xml:space="preserve">10, </w:t>
      </w:r>
      <w:r w:rsidR="00B81B5A" w:rsidRPr="00A323DE">
        <w:rPr>
          <w:rFonts w:ascii="Times New Roman" w:hAnsi="Times New Roman"/>
          <w:sz w:val="24"/>
          <w:szCs w:val="24"/>
          <w:lang w:val="en-GB"/>
        </w:rPr>
        <w:t xml:space="preserve">9.5%) had participated in a </w:t>
      </w:r>
      <w:r w:rsidR="00D331B9" w:rsidRPr="00A323DE">
        <w:rPr>
          <w:rFonts w:ascii="Times New Roman" w:hAnsi="Times New Roman"/>
          <w:sz w:val="24"/>
          <w:szCs w:val="24"/>
          <w:lang w:val="en-GB"/>
        </w:rPr>
        <w:t>Pre-R</w:t>
      </w:r>
      <w:r w:rsidR="00052E95" w:rsidRPr="00A323DE">
        <w:rPr>
          <w:rFonts w:ascii="Times New Roman" w:hAnsi="Times New Roman"/>
          <w:sz w:val="24"/>
          <w:szCs w:val="24"/>
          <w:lang w:val="en-GB"/>
        </w:rPr>
        <w:t xml:space="preserve">etirement Preparation Programme </w:t>
      </w:r>
      <w:r w:rsidR="00175A49" w:rsidRPr="00A323DE">
        <w:rPr>
          <w:rFonts w:ascii="Times New Roman" w:hAnsi="Times New Roman"/>
          <w:sz w:val="24"/>
          <w:szCs w:val="24"/>
          <w:lang w:val="en-GB"/>
        </w:rPr>
        <w:t>(PRP).</w:t>
      </w:r>
    </w:p>
    <w:p w:rsidR="001760E8" w:rsidRPr="00A323DE" w:rsidRDefault="001760E8" w:rsidP="003D31C9">
      <w:pPr>
        <w:shd w:val="clear" w:color="auto" w:fill="FFFFFF"/>
        <w:spacing w:after="0" w:line="360" w:lineRule="auto"/>
        <w:contextualSpacing/>
        <w:jc w:val="both"/>
        <w:textAlignment w:val="baseline"/>
        <w:rPr>
          <w:rFonts w:ascii="Times New Roman" w:eastAsia="Times New Roman" w:hAnsi="Times New Roman"/>
          <w:sz w:val="24"/>
          <w:szCs w:val="24"/>
          <w:lang w:val="en-GB" w:eastAsia="pt-BR"/>
        </w:rPr>
      </w:pPr>
      <w:r w:rsidRPr="00A323DE">
        <w:rPr>
          <w:rFonts w:ascii="Times New Roman" w:hAnsi="Times New Roman"/>
          <w:b/>
          <w:sz w:val="24"/>
          <w:szCs w:val="24"/>
          <w:lang w:val="en-GB"/>
        </w:rPr>
        <w:t>Instruments</w:t>
      </w:r>
    </w:p>
    <w:p w:rsidR="001760E8" w:rsidRPr="00A323DE" w:rsidRDefault="00EE25F7" w:rsidP="003D31C9">
      <w:pPr>
        <w:spacing w:after="0" w:line="360" w:lineRule="auto"/>
        <w:contextualSpacing/>
        <w:jc w:val="both"/>
        <w:rPr>
          <w:rFonts w:ascii="Times New Roman" w:hAnsi="Times New Roman"/>
          <w:i/>
          <w:sz w:val="24"/>
          <w:szCs w:val="24"/>
          <w:lang w:val="en-GB"/>
        </w:rPr>
      </w:pPr>
      <w:r w:rsidRPr="00A323DE">
        <w:rPr>
          <w:rFonts w:ascii="Times New Roman" w:hAnsi="Times New Roman"/>
          <w:sz w:val="24"/>
          <w:szCs w:val="24"/>
          <w:lang w:val="en-GB"/>
        </w:rPr>
        <w:t xml:space="preserve">1. </w:t>
      </w:r>
      <w:r w:rsidR="001760E8" w:rsidRPr="00A323DE">
        <w:rPr>
          <w:rFonts w:ascii="Times New Roman" w:hAnsi="Times New Roman"/>
          <w:sz w:val="24"/>
          <w:szCs w:val="24"/>
          <w:lang w:val="en-GB"/>
        </w:rPr>
        <w:t>Admission</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Questionnaire</w:t>
      </w:r>
      <w:r w:rsidRPr="00A323DE">
        <w:rPr>
          <w:rFonts w:ascii="Times New Roman" w:hAnsi="Times New Roman"/>
          <w:sz w:val="24"/>
          <w:szCs w:val="24"/>
          <w:lang w:val="en-GB"/>
        </w:rPr>
        <w:t>: U</w:t>
      </w:r>
      <w:r w:rsidR="001760E8" w:rsidRPr="00A323DE">
        <w:rPr>
          <w:rFonts w:ascii="Times New Roman" w:hAnsi="Times New Roman"/>
          <w:sz w:val="24"/>
          <w:szCs w:val="24"/>
          <w:lang w:val="en-GB"/>
        </w:rPr>
        <w:t>sed in the semi-structured interview including sociodemographic information (age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educational </w:t>
      </w:r>
      <w:r w:rsidR="007261F3" w:rsidRPr="00A323DE">
        <w:rPr>
          <w:rFonts w:ascii="Times New Roman" w:hAnsi="Times New Roman"/>
          <w:sz w:val="24"/>
          <w:szCs w:val="24"/>
          <w:lang w:val="en-GB"/>
        </w:rPr>
        <w:t>attainment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marital status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family configuration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number of residents in the house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previous work position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time of service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time and type/classification of retirement)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questions about work (</w:t>
      </w:r>
      <w:r w:rsidR="002C74C6" w:rsidRPr="00A323DE">
        <w:rPr>
          <w:rFonts w:ascii="Times New Roman" w:hAnsi="Times New Roman"/>
          <w:sz w:val="24"/>
          <w:szCs w:val="24"/>
          <w:lang w:val="en-GB"/>
        </w:rPr>
        <w:t>if participants had any post-</w:t>
      </w:r>
      <w:r w:rsidR="002C74C6" w:rsidRPr="00A323DE">
        <w:rPr>
          <w:rFonts w:ascii="Times New Roman" w:hAnsi="Times New Roman"/>
          <w:sz w:val="24"/>
          <w:szCs w:val="24"/>
          <w:lang w:val="en-GB"/>
        </w:rPr>
        <w:lastRenderedPageBreak/>
        <w:t xml:space="preserve">retirement work - </w:t>
      </w:r>
      <w:r w:rsidR="001760E8" w:rsidRPr="00A323DE">
        <w:rPr>
          <w:rFonts w:ascii="Times New Roman" w:hAnsi="Times New Roman"/>
          <w:sz w:val="24"/>
          <w:szCs w:val="24"/>
          <w:lang w:val="en-GB"/>
        </w:rPr>
        <w:t>pai</w:t>
      </w:r>
      <w:r w:rsidR="00410A45" w:rsidRPr="00A323DE">
        <w:rPr>
          <w:rFonts w:ascii="Times New Roman" w:hAnsi="Times New Roman"/>
          <w:sz w:val="24"/>
          <w:szCs w:val="24"/>
          <w:lang w:val="en-GB"/>
        </w:rPr>
        <w:t>d or voluntary)</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if respondents look after somebody (grand/children</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parents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spouse</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relatives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etc</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were/are in psychological treatment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have received psychiatric diagnosis</w:t>
      </w:r>
      <w:r w:rsidR="00A1537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9C61CD" w:rsidRPr="00A323DE">
        <w:rPr>
          <w:rFonts w:ascii="Times New Roman" w:hAnsi="Times New Roman"/>
          <w:sz w:val="24"/>
          <w:szCs w:val="24"/>
          <w:lang w:val="en-GB"/>
        </w:rPr>
        <w:t xml:space="preserve">have </w:t>
      </w:r>
      <w:r w:rsidR="001760E8" w:rsidRPr="00A323DE">
        <w:rPr>
          <w:rFonts w:ascii="Times New Roman" w:hAnsi="Times New Roman"/>
          <w:sz w:val="24"/>
          <w:szCs w:val="24"/>
          <w:lang w:val="en-GB"/>
        </w:rPr>
        <w:t>perceived social support</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current health conditions</w:t>
      </w:r>
      <w:r w:rsidR="00B329B8"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332B89" w:rsidRPr="00A323DE">
        <w:rPr>
          <w:rFonts w:ascii="Times New Roman" w:hAnsi="Times New Roman"/>
          <w:sz w:val="24"/>
          <w:szCs w:val="24"/>
          <w:lang w:val="en-GB"/>
        </w:rPr>
        <w:t>The questionnaire</w:t>
      </w:r>
      <w:r w:rsidR="00345396" w:rsidRPr="00A323DE">
        <w:rPr>
          <w:rFonts w:ascii="Times New Roman" w:hAnsi="Times New Roman"/>
          <w:sz w:val="24"/>
          <w:szCs w:val="24"/>
          <w:lang w:val="en-GB"/>
        </w:rPr>
        <w:t xml:space="preserve"> </w:t>
      </w:r>
      <w:r w:rsidR="00F77321" w:rsidRPr="00A323DE">
        <w:rPr>
          <w:rFonts w:ascii="Times New Roman" w:hAnsi="Times New Roman"/>
          <w:sz w:val="24"/>
          <w:szCs w:val="24"/>
          <w:lang w:val="en-GB"/>
        </w:rPr>
        <w:t>w</w:t>
      </w:r>
      <w:r w:rsidR="00390D7C" w:rsidRPr="00A323DE">
        <w:rPr>
          <w:rFonts w:ascii="Times New Roman" w:hAnsi="Times New Roman"/>
          <w:sz w:val="24"/>
          <w:szCs w:val="24"/>
          <w:lang w:val="en-GB"/>
        </w:rPr>
        <w:t>as</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based on recent data on retirement adjustment predictors (Barbosa et al</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2016)</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2</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Interpersonal Reactivity Index</w:t>
      </w:r>
      <w:r w:rsidR="00F77321" w:rsidRPr="00A323DE">
        <w:rPr>
          <w:rFonts w:ascii="Times New Roman" w:hAnsi="Times New Roman"/>
          <w:sz w:val="24"/>
          <w:szCs w:val="24"/>
          <w:lang w:val="en-GB"/>
        </w:rPr>
        <w:t xml:space="preserve"> – </w:t>
      </w:r>
      <w:r w:rsidR="001760E8" w:rsidRPr="00A323DE">
        <w:rPr>
          <w:rFonts w:ascii="Times New Roman" w:hAnsi="Times New Roman"/>
          <w:sz w:val="24"/>
          <w:szCs w:val="24"/>
          <w:lang w:val="en-GB"/>
        </w:rPr>
        <w:t>IRI</w:t>
      </w:r>
      <w:r w:rsidR="001760E8" w:rsidRPr="00A323DE">
        <w:rPr>
          <w:rFonts w:ascii="Times New Roman" w:hAnsi="Times New Roman"/>
          <w:b/>
          <w:sz w:val="24"/>
          <w:szCs w:val="24"/>
          <w:lang w:val="en-GB"/>
        </w:rPr>
        <w:t xml:space="preserve"> (</w:t>
      </w:r>
      <w:r w:rsidR="001760E8" w:rsidRPr="00A323DE">
        <w:rPr>
          <w:rFonts w:ascii="Times New Roman" w:hAnsi="Times New Roman"/>
          <w:sz w:val="24"/>
          <w:szCs w:val="24"/>
          <w:lang w:val="en-GB"/>
        </w:rPr>
        <w:t>Davis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1983; Brazilian version adapted by Sampaio</w:t>
      </w:r>
      <w:r w:rsidR="00CB6188" w:rsidRPr="00A323DE">
        <w:rPr>
          <w:rFonts w:ascii="Times New Roman" w:hAnsi="Times New Roman"/>
          <w:sz w:val="24"/>
          <w:szCs w:val="24"/>
          <w:lang w:val="en-GB"/>
        </w:rPr>
        <w:t xml:space="preserve">, Guimarães, Camino, Formiga, &amp; Menezes, </w:t>
      </w:r>
      <w:r w:rsidR="001760E8" w:rsidRPr="00A323DE">
        <w:rPr>
          <w:rFonts w:ascii="Times New Roman" w:hAnsi="Times New Roman"/>
          <w:sz w:val="24"/>
          <w:szCs w:val="24"/>
          <w:lang w:val="en-GB"/>
        </w:rPr>
        <w:t>2011)</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Brazilian version is a 26-item on a 5-point Likert scale to evaluate cognitive (Perspective Taking; Fantasy) and affective (Empathic Concern; Personal Distress) aspects of Empathy</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adaptation study of the scale presented satisfactory internal consistency =</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86 (Sampaio et al</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2011) and αs </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77 in this study</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12-item General Health Questionnaire – GHQ-12 (Goldberg &amp; Williams</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1988; Brazil</w:t>
      </w:r>
      <w:r w:rsidR="00DA45CF" w:rsidRPr="00A323DE">
        <w:rPr>
          <w:rFonts w:ascii="Times New Roman" w:hAnsi="Times New Roman"/>
          <w:sz w:val="24"/>
          <w:szCs w:val="24"/>
          <w:lang w:val="en-GB"/>
        </w:rPr>
        <w:t xml:space="preserve">ian version adapted by Pasquali, Gouveia, Andriola, Miranda, &amp; Ramos </w:t>
      </w:r>
      <w:r w:rsidR="001760E8" w:rsidRPr="00A323DE">
        <w:rPr>
          <w:rFonts w:ascii="Times New Roman" w:hAnsi="Times New Roman"/>
          <w:sz w:val="24"/>
          <w:szCs w:val="24"/>
          <w:lang w:val="en-GB"/>
        </w:rPr>
        <w:t>1994)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measure assesses general (non-psychotic) psychiatric morbidity (anxiety and depression symptomatology)</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based on a four-point scale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It has been used for health screening of general and clinical adults worldwide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higher the scores obtained</w:t>
      </w:r>
      <w:r w:rsidR="00A1537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more anxiety and depression symptoms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The Brazilian version of the scale showed good internal consistence </w:t>
      </w:r>
      <w:r w:rsidR="00F77321" w:rsidRPr="00A323DE">
        <w:rPr>
          <w:rFonts w:ascii="Times New Roman" w:hAnsi="Times New Roman"/>
          <w:noProof/>
          <w:sz w:val="24"/>
          <w:szCs w:val="24"/>
          <w:lang w:val="en-GB"/>
        </w:rPr>
        <w:t xml:space="preserve">in </w:t>
      </w:r>
      <w:r w:rsidR="00472175" w:rsidRPr="00A323DE">
        <w:rPr>
          <w:rFonts w:ascii="Times New Roman" w:hAnsi="Times New Roman"/>
          <w:noProof/>
          <w:sz w:val="24"/>
          <w:szCs w:val="24"/>
          <w:lang w:val="en-GB"/>
        </w:rPr>
        <w:t xml:space="preserve">the </w:t>
      </w:r>
      <w:r w:rsidR="00F77321" w:rsidRPr="00A323DE">
        <w:rPr>
          <w:rFonts w:ascii="Times New Roman" w:hAnsi="Times New Roman"/>
          <w:noProof/>
          <w:sz w:val="24"/>
          <w:szCs w:val="24"/>
          <w:lang w:val="en-GB"/>
        </w:rPr>
        <w:t>adaptation</w:t>
      </w:r>
      <w:r w:rsidR="00DA45CF" w:rsidRPr="00A323DE">
        <w:rPr>
          <w:rFonts w:ascii="Times New Roman" w:hAnsi="Times New Roman"/>
          <w:noProof/>
          <w:sz w:val="24"/>
          <w:szCs w:val="24"/>
          <w:lang w:val="en-GB"/>
        </w:rPr>
        <w:t xml:space="preserve"> </w:t>
      </w:r>
      <w:r w:rsidR="001760E8" w:rsidRPr="00A323DE">
        <w:rPr>
          <w:rFonts w:ascii="Times New Roman" w:hAnsi="Times New Roman"/>
          <w:sz w:val="24"/>
          <w:szCs w:val="24"/>
          <w:lang w:val="en-GB"/>
        </w:rPr>
        <w:t>(α=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80</w:t>
      </w:r>
      <w:r w:rsidR="00F77321" w:rsidRPr="00A323DE">
        <w:rPr>
          <w:rFonts w:ascii="Times New Roman" w:hAnsi="Times New Roman"/>
          <w:noProof/>
          <w:sz w:val="24"/>
          <w:szCs w:val="24"/>
          <w:lang w:val="en-GB"/>
        </w:rPr>
        <w:t>)</w:t>
      </w:r>
      <w:r w:rsidR="00472175"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 xml:space="preserve">and </w:t>
      </w:r>
      <w:r w:rsidR="00472175" w:rsidRPr="00A323DE">
        <w:rPr>
          <w:rFonts w:ascii="Times New Roman" w:hAnsi="Times New Roman"/>
          <w:noProof/>
          <w:sz w:val="24"/>
          <w:szCs w:val="24"/>
          <w:lang w:val="en-GB"/>
        </w:rPr>
        <w:t xml:space="preserve">in the </w:t>
      </w:r>
      <w:r w:rsidR="00F77321" w:rsidRPr="00A323DE">
        <w:rPr>
          <w:rFonts w:ascii="Times New Roman" w:hAnsi="Times New Roman"/>
          <w:noProof/>
          <w:sz w:val="24"/>
          <w:szCs w:val="24"/>
          <w:lang w:val="en-GB"/>
        </w:rPr>
        <w:t>present study (</w:t>
      </w:r>
      <w:r w:rsidR="00F77321" w:rsidRPr="00A323DE">
        <w:rPr>
          <w:rFonts w:ascii="Times New Roman" w:hAnsi="Times New Roman"/>
          <w:sz w:val="24"/>
          <w:szCs w:val="24"/>
          <w:lang w:val="en-GB"/>
        </w:rPr>
        <w:t>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88</w:t>
      </w:r>
      <w:r w:rsidR="00F77321" w:rsidRPr="00A323DE">
        <w:rPr>
          <w:rFonts w:ascii="Times New Roman" w:hAnsi="Times New Roman"/>
          <w:noProof/>
          <w:sz w:val="24"/>
          <w:szCs w:val="24"/>
          <w:lang w:val="en-GB"/>
        </w:rPr>
        <w:t>)</w:t>
      </w:r>
      <w:r w:rsidR="00B329B8" w:rsidRPr="00A323DE">
        <w:rPr>
          <w:rFonts w:ascii="Times New Roman" w:hAnsi="Times New Roman"/>
          <w:noProof/>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Life Orientation Test-Revised – LOT-R (Scheier</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Carver</w:t>
      </w:r>
      <w:r w:rsidR="00194F99" w:rsidRPr="00A323DE">
        <w:rPr>
          <w:rFonts w:ascii="Times New Roman" w:hAnsi="Times New Roman"/>
          <w:sz w:val="24"/>
          <w:szCs w:val="24"/>
          <w:lang w:val="en-GB"/>
        </w:rPr>
        <w:t>,</w:t>
      </w:r>
      <w:r w:rsidR="00607A6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Bridges</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1994; Brazilian version adapted by Bastianello</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Pacico</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Hutz</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2014)</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10-item (4 fillers; 3</w:t>
      </w:r>
      <w:r w:rsidR="00560C92" w:rsidRPr="00A323DE">
        <w:rPr>
          <w:rFonts w:ascii="Times New Roman" w:hAnsi="Times New Roman"/>
          <w:sz w:val="24"/>
          <w:szCs w:val="24"/>
          <w:lang w:val="en-GB"/>
        </w:rPr>
        <w:t>-optimism; 3-</w:t>
      </w:r>
      <w:r w:rsidR="001760E8" w:rsidRPr="00A323DE">
        <w:rPr>
          <w:rFonts w:ascii="Times New Roman" w:hAnsi="Times New Roman"/>
          <w:sz w:val="24"/>
          <w:szCs w:val="24"/>
          <w:lang w:val="en-GB"/>
        </w:rPr>
        <w:t>pessimism)</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five-point Likert scale examines optimism in a unidimensional measure</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High scores indicate higher levels of optimism</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In the validation study </w:t>
      </w:r>
      <w:r w:rsidR="002E2687" w:rsidRPr="00A323DE">
        <w:rPr>
          <w:rFonts w:ascii="Times New Roman" w:hAnsi="Times New Roman"/>
          <w:sz w:val="24"/>
          <w:szCs w:val="24"/>
          <w:lang w:val="en-GB"/>
        </w:rPr>
        <w:t>LOT-R</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presented high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80) and in this study Cronbach alpha</w:t>
      </w:r>
      <w:r w:rsidR="00345396" w:rsidRPr="00A323DE">
        <w:rPr>
          <w:rFonts w:ascii="Times New Roman" w:hAnsi="Times New Roman"/>
          <w:sz w:val="24"/>
          <w:szCs w:val="24"/>
          <w:lang w:val="en-GB"/>
        </w:rPr>
        <w:t xml:space="preserve"> </w:t>
      </w:r>
      <w:r w:rsidR="004D1714" w:rsidRPr="00A323DE">
        <w:rPr>
          <w:rFonts w:ascii="Times New Roman" w:hAnsi="Times New Roman"/>
          <w:sz w:val="24"/>
          <w:szCs w:val="24"/>
          <w:lang w:val="en-GB"/>
        </w:rPr>
        <w:t>was</w:t>
      </w:r>
      <w:r w:rsidR="00345396" w:rsidRPr="00A323DE">
        <w:rPr>
          <w:rFonts w:ascii="Times New Roman" w:hAnsi="Times New Roman"/>
          <w:sz w:val="24"/>
          <w:szCs w:val="24"/>
          <w:lang w:val="en-GB"/>
        </w:rPr>
        <w:t xml:space="preserve"> </w:t>
      </w:r>
      <w:r w:rsidR="004D1714" w:rsidRPr="00A323DE">
        <w:rPr>
          <w:rFonts w:ascii="Times New Roman" w:hAnsi="Times New Roman"/>
          <w:sz w:val="24"/>
          <w:szCs w:val="24"/>
          <w:lang w:val="en-GB"/>
        </w:rPr>
        <w:t>α=</w:t>
      </w:r>
      <w:r w:rsidR="004D1714" w:rsidRPr="00A323DE">
        <w:rPr>
          <w:rFonts w:ascii="Times New Roman" w:hAnsi="Times New Roman"/>
          <w:noProof/>
          <w:sz w:val="24"/>
          <w:szCs w:val="24"/>
          <w:lang w:val="en-GB"/>
        </w:rPr>
        <w:t>.</w:t>
      </w:r>
      <w:r w:rsidR="004D1714" w:rsidRPr="00A323DE">
        <w:rPr>
          <w:rFonts w:ascii="Times New Roman" w:hAnsi="Times New Roman"/>
          <w:sz w:val="24"/>
          <w:szCs w:val="24"/>
          <w:lang w:val="en-GB"/>
        </w:rPr>
        <w:t>63</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5</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Perceived Stress Scale – PSS-14 (Cohen</w:t>
      </w:r>
      <w:r w:rsidR="00194F99" w:rsidRPr="00A323DE">
        <w:rPr>
          <w:rFonts w:ascii="Times New Roman" w:hAnsi="Times New Roman"/>
          <w:sz w:val="24"/>
          <w:szCs w:val="24"/>
          <w:lang w:val="en-GB"/>
        </w:rPr>
        <w:t>,</w:t>
      </w:r>
      <w:r w:rsidR="00373643"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Karmack</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Mermelsteinm</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1983; Brazilian version adapted by Luft</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Sanches</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Mazo</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Andrade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2007)</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is a 14-item five-point Likert scale about respondents’ appraisal of life situations as overloading</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unpredictable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uncontrollable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based in the last month occurrences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Studies with the Brazilian version of the scale indicated high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82) and construct validity (Luft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2007)</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as well as similar psychometric properties to the original version of the scale</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precision to detect intragroup differences (Faro</w:t>
      </w:r>
      <w:r w:rsidR="00BD643E"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2015)</w:t>
      </w:r>
      <w:r w:rsidR="00B329B8" w:rsidRPr="00A323DE">
        <w:rPr>
          <w:rFonts w:ascii="Times New Roman" w:hAnsi="Times New Roman"/>
          <w:sz w:val="24"/>
          <w:szCs w:val="24"/>
          <w:lang w:val="en-GB"/>
        </w:rPr>
        <w:t>.</w:t>
      </w:r>
      <w:r w:rsidR="00373643" w:rsidRPr="00A323DE">
        <w:rPr>
          <w:rFonts w:ascii="Times New Roman" w:hAnsi="Times New Roman"/>
          <w:sz w:val="24"/>
          <w:szCs w:val="24"/>
          <w:lang w:val="en-GB"/>
        </w:rPr>
        <w:t xml:space="preserve"> </w:t>
      </w:r>
      <w:r w:rsidR="00B44D68" w:rsidRPr="00A323DE">
        <w:rPr>
          <w:rFonts w:ascii="Times New Roman" w:hAnsi="Times New Roman"/>
          <w:sz w:val="24"/>
          <w:szCs w:val="24"/>
          <w:lang w:val="en-GB"/>
        </w:rPr>
        <w:t>In this study</w:t>
      </w:r>
      <w:r w:rsidR="002E2687" w:rsidRPr="00A323DE">
        <w:rPr>
          <w:rFonts w:ascii="Times New Roman" w:hAnsi="Times New Roman"/>
          <w:sz w:val="24"/>
          <w:szCs w:val="24"/>
          <w:lang w:val="en-GB"/>
        </w:rPr>
        <w:t xml:space="preserve"> the </w:t>
      </w:r>
      <w:r w:rsidR="00EF6DEE" w:rsidRPr="00A323DE">
        <w:rPr>
          <w:rFonts w:ascii="Times New Roman" w:hAnsi="Times New Roman"/>
          <w:sz w:val="24"/>
          <w:szCs w:val="24"/>
          <w:lang w:val="en-GB"/>
        </w:rPr>
        <w:t>Cronbach alpha</w:t>
      </w:r>
      <w:r w:rsidR="001760E8" w:rsidRPr="00A323DE">
        <w:rPr>
          <w:rFonts w:ascii="Times New Roman" w:hAnsi="Times New Roman"/>
          <w:sz w:val="24"/>
          <w:szCs w:val="24"/>
          <w:lang w:val="en-GB"/>
        </w:rPr>
        <w:t xml:space="preserve"> was</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72</w:t>
      </w:r>
      <w:r w:rsidR="00B329B8" w:rsidRPr="00A323DE">
        <w:rPr>
          <w:rFonts w:ascii="Times New Roman" w:hAnsi="Times New Roman"/>
          <w:sz w:val="24"/>
          <w:szCs w:val="24"/>
          <w:lang w:val="en-GB"/>
        </w:rPr>
        <w:t>.</w:t>
      </w:r>
    </w:p>
    <w:p w:rsidR="001760E8"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noProof/>
          <w:sz w:val="24"/>
          <w:szCs w:val="24"/>
          <w:lang w:val="en-GB"/>
        </w:rPr>
        <w:t>6</w:t>
      </w:r>
      <w:r w:rsidR="00B329B8" w:rsidRPr="00A323DE">
        <w:rPr>
          <w:rFonts w:ascii="Times New Roman" w:hAnsi="Times New Roman"/>
          <w:noProof/>
          <w:sz w:val="24"/>
          <w:szCs w:val="24"/>
          <w:lang w:val="en-GB"/>
        </w:rPr>
        <w:t>.</w:t>
      </w:r>
      <w:r w:rsidR="00373643"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Resilience Scale – RE (Wagnild &amp; Young</w:t>
      </w:r>
      <w:r w:rsidR="00194F99"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1993; </w:t>
      </w:r>
      <w:r w:rsidR="001760E8" w:rsidRPr="00A323DE">
        <w:rPr>
          <w:rFonts w:ascii="Times New Roman" w:hAnsi="Times New Roman"/>
          <w:sz w:val="24"/>
          <w:szCs w:val="24"/>
          <w:lang w:val="en-GB"/>
        </w:rPr>
        <w:t>Brazilian version adapted by Pesce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2005</w:t>
      </w:r>
      <w:r w:rsidR="001760E8" w:rsidRPr="00A323DE">
        <w:rPr>
          <w:rFonts w:ascii="Times New Roman" w:hAnsi="Times New Roman"/>
          <w:noProof/>
          <w:sz w:val="24"/>
          <w:szCs w:val="24"/>
          <w:lang w:val="en-GB"/>
        </w:rPr>
        <w:t>)</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This isa 25-item seven point Likert scale to measure respondents’ positive psychosocial adaptation to stressful/demanding life events</w:t>
      </w:r>
      <w:r w:rsidR="00CC5A8D" w:rsidRPr="00A323DE">
        <w:rPr>
          <w:rFonts w:ascii="Times New Roman" w:hAnsi="Times New Roman"/>
          <w:noProof/>
          <w:sz w:val="24"/>
          <w:szCs w:val="24"/>
          <w:lang w:val="en-GB"/>
        </w:rPr>
        <w:t xml:space="preserve"> (ex.:</w:t>
      </w:r>
      <w:r w:rsidR="00B41385" w:rsidRPr="00A323DE">
        <w:rPr>
          <w:rFonts w:ascii="Times New Roman" w:hAnsi="Times New Roman"/>
          <w:noProof/>
          <w:sz w:val="24"/>
          <w:szCs w:val="24"/>
          <w:lang w:val="en-GB"/>
        </w:rPr>
        <w:t>‘I can get through difficult times because I’ve experienced difficulty before’,</w:t>
      </w:r>
      <w:r w:rsidR="00C33A0E" w:rsidRPr="00A323DE">
        <w:rPr>
          <w:rFonts w:ascii="Times New Roman" w:hAnsi="Times New Roman"/>
          <w:noProof/>
          <w:sz w:val="24"/>
          <w:szCs w:val="24"/>
          <w:lang w:val="en-GB"/>
        </w:rPr>
        <w:t>’When I’m in a difficult situation, I can usually find my way out of it’)</w:t>
      </w:r>
      <w:r w:rsidR="00B329B8" w:rsidRPr="00A323DE">
        <w:rPr>
          <w:rFonts w:ascii="Times New Roman" w:hAnsi="Times New Roman"/>
          <w:noProof/>
          <w:sz w:val="24"/>
          <w:szCs w:val="24"/>
          <w:lang w:val="en-GB"/>
        </w:rPr>
        <w:t>.</w:t>
      </w:r>
      <w:r w:rsidR="00373643" w:rsidRPr="00A323DE">
        <w:rPr>
          <w:rFonts w:ascii="Times New Roman" w:hAnsi="Times New Roman"/>
          <w:noProof/>
          <w:sz w:val="24"/>
          <w:szCs w:val="24"/>
          <w:lang w:val="en-GB"/>
        </w:rPr>
        <w:t xml:space="preserve"> </w:t>
      </w:r>
      <w:r w:rsidR="001760E8" w:rsidRPr="00A323DE">
        <w:rPr>
          <w:rFonts w:ascii="Times New Roman" w:hAnsi="Times New Roman"/>
          <w:noProof/>
          <w:sz w:val="24"/>
          <w:szCs w:val="24"/>
          <w:lang w:val="en-GB"/>
        </w:rPr>
        <w:t xml:space="preserve">Cross-cultural adaptation study to Brazilian Portuguese has </w:t>
      </w:r>
      <w:r w:rsidR="001760E8" w:rsidRPr="00A323DE">
        <w:rPr>
          <w:rFonts w:ascii="Times New Roman" w:hAnsi="Times New Roman"/>
          <w:noProof/>
          <w:sz w:val="24"/>
          <w:szCs w:val="24"/>
          <w:lang w:val="en-GB"/>
        </w:rPr>
        <w:lastRenderedPageBreak/>
        <w:t>shown semantic equivalence</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construct validity</w:t>
      </w:r>
      <w:r w:rsidR="00194F99" w:rsidRPr="00A323DE">
        <w:rPr>
          <w:rFonts w:ascii="Times New Roman" w:hAnsi="Times New Roman"/>
          <w:noProof/>
          <w:sz w:val="24"/>
          <w:szCs w:val="24"/>
          <w:lang w:val="en-GB"/>
        </w:rPr>
        <w:t>,</w:t>
      </w:r>
      <w:r w:rsidR="00345396" w:rsidRPr="00A323DE">
        <w:rPr>
          <w:rFonts w:ascii="Times New Roman" w:hAnsi="Times New Roman"/>
          <w:noProof/>
          <w:sz w:val="24"/>
          <w:szCs w:val="24"/>
          <w:lang w:val="en-GB"/>
        </w:rPr>
        <w:t xml:space="preserve"> </w:t>
      </w:r>
      <w:r w:rsidR="001760E8" w:rsidRPr="00A323DE">
        <w:rPr>
          <w:rFonts w:ascii="Times New Roman" w:hAnsi="Times New Roman"/>
          <w:sz w:val="24"/>
          <w:szCs w:val="24"/>
          <w:lang w:val="en-GB"/>
        </w:rPr>
        <w:t>internal consistency (α=</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80)</w:t>
      </w:r>
      <w:r w:rsidR="00B329B8" w:rsidRPr="00A323DE">
        <w:rPr>
          <w:rFonts w:ascii="Times New Roman" w:hAnsi="Times New Roman"/>
          <w:noProof/>
          <w:sz w:val="24"/>
          <w:szCs w:val="24"/>
          <w:lang w:val="en-GB"/>
        </w:rPr>
        <w:t>.</w:t>
      </w:r>
      <w:r w:rsidR="001760E8" w:rsidRPr="00A323DE">
        <w:rPr>
          <w:rFonts w:ascii="Times New Roman" w:hAnsi="Times New Roman"/>
          <w:noProof/>
          <w:sz w:val="24"/>
          <w:szCs w:val="24"/>
          <w:lang w:val="en-GB"/>
        </w:rPr>
        <w:t xml:space="preserve"> Scores vary from 25-175 points</w:t>
      </w:r>
      <w:r w:rsidR="000918B7" w:rsidRPr="00A323DE">
        <w:rPr>
          <w:rFonts w:ascii="Times New Roman" w:hAnsi="Times New Roman"/>
          <w:noProof/>
          <w:sz w:val="24"/>
          <w:szCs w:val="24"/>
          <w:lang w:val="en-GB"/>
        </w:rPr>
        <w:t>, while higher scores indicating</w:t>
      </w:r>
      <w:r w:rsidR="001760E8" w:rsidRPr="00A323DE">
        <w:rPr>
          <w:rFonts w:ascii="Times New Roman" w:hAnsi="Times New Roman"/>
          <w:noProof/>
          <w:sz w:val="24"/>
          <w:szCs w:val="24"/>
          <w:lang w:val="en-GB"/>
        </w:rPr>
        <w:t xml:space="preserve"> higher resilience</w:t>
      </w:r>
      <w:r w:rsidR="00B329B8" w:rsidRPr="00A323DE">
        <w:rPr>
          <w:rFonts w:ascii="Times New Roman" w:hAnsi="Times New Roman"/>
          <w:noProof/>
          <w:sz w:val="24"/>
          <w:szCs w:val="24"/>
          <w:lang w:val="en-GB"/>
        </w:rPr>
        <w:t>.</w:t>
      </w:r>
      <w:r w:rsidR="00170FB2" w:rsidRPr="00A323DE">
        <w:rPr>
          <w:rFonts w:ascii="Times New Roman" w:hAnsi="Times New Roman"/>
          <w:sz w:val="24"/>
          <w:szCs w:val="24"/>
          <w:lang w:val="en-GB"/>
        </w:rPr>
        <w:t xml:space="preserve">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91</w:t>
      </w:r>
      <w:r w:rsidR="00332B5A" w:rsidRPr="00A323DE">
        <w:rPr>
          <w:rFonts w:ascii="Times New Roman" w:hAnsi="Times New Roman"/>
          <w:sz w:val="24"/>
          <w:szCs w:val="24"/>
          <w:lang w:val="en-GB"/>
        </w:rPr>
        <w:t xml:space="preserve"> in this study</w:t>
      </w:r>
      <w:r w:rsidR="00B329B8" w:rsidRPr="00A323DE">
        <w:rPr>
          <w:rFonts w:ascii="Times New Roman" w:hAnsi="Times New Roman"/>
          <w:sz w:val="24"/>
          <w:szCs w:val="24"/>
          <w:lang w:val="en-GB"/>
        </w:rPr>
        <w:t>.</w:t>
      </w:r>
    </w:p>
    <w:p w:rsidR="00A144FE" w:rsidRPr="00A323DE" w:rsidRDefault="00EE25F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7</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Satisfaction With Life Scale – SWLS </w:t>
      </w:r>
      <w:r w:rsidR="001760E8" w:rsidRPr="00A323DE">
        <w:rPr>
          <w:rFonts w:ascii="Times New Roman" w:hAnsi="Times New Roman"/>
          <w:b/>
          <w:sz w:val="24"/>
          <w:szCs w:val="24"/>
          <w:lang w:val="en-GB"/>
        </w:rPr>
        <w:t>(</w:t>
      </w:r>
      <w:r w:rsidR="001760E8" w:rsidRPr="00A323DE">
        <w:rPr>
          <w:rFonts w:ascii="Times New Roman" w:hAnsi="Times New Roman"/>
          <w:sz w:val="24"/>
          <w:szCs w:val="24"/>
          <w:lang w:val="en-GB"/>
        </w:rPr>
        <w:t>Diener</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Emmons</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Larsen</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Griffin</w:t>
      </w:r>
      <w:r w:rsidR="00373643"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1985; Brazilian version adapted by Zanon</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Bardagi</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Layous</w:t>
      </w:r>
      <w:r w:rsidR="00194F99" w:rsidRPr="00A323DE">
        <w:rPr>
          <w:rFonts w:ascii="Times New Roman" w:hAnsi="Times New Roman"/>
          <w:sz w:val="24"/>
          <w:szCs w:val="24"/>
          <w:lang w:val="en-GB"/>
        </w:rPr>
        <w:t>,</w:t>
      </w:r>
      <w:r w:rsidR="00345396"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&amp; Hutz</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This five-item Likert scale evaluates satisfaction with life as the cognitive component of Subjective Well-Being</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Previous studies with the Brazilian version of the scale have shown adequate psychometric properties and internal consistency (α=</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87) (Zanon et al</w:t>
      </w:r>
      <w:r w:rsidR="00194F99"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2013)</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α</w:t>
      </w:r>
      <w:r w:rsidR="00595203" w:rsidRPr="00A323DE">
        <w:rPr>
          <w:rFonts w:ascii="Times New Roman" w:hAnsi="Times New Roman"/>
          <w:sz w:val="24"/>
          <w:szCs w:val="24"/>
          <w:lang w:val="en-GB"/>
        </w:rPr>
        <w:t>=</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86 in this study</w:t>
      </w:r>
      <w:r w:rsidR="00B329B8" w:rsidRPr="00A323DE">
        <w:rPr>
          <w:rFonts w:ascii="Times New Roman" w:hAnsi="Times New Roman"/>
          <w:sz w:val="24"/>
          <w:szCs w:val="24"/>
          <w:lang w:val="en-GB"/>
        </w:rPr>
        <w:t>.</w:t>
      </w:r>
    </w:p>
    <w:p w:rsidR="001760E8"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Procedures</w:t>
      </w:r>
    </w:p>
    <w:p w:rsidR="00CF45AC" w:rsidRPr="00A323DE" w:rsidRDefault="00B339E9"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Participants were recruited from the municipal community and health centres, retirees associations/groups in the Metropolitan Region of Porto Alegre, RS, Brazil. </w:t>
      </w:r>
      <w:r w:rsidR="001F1B3B" w:rsidRPr="00A323DE">
        <w:rPr>
          <w:rFonts w:ascii="Times New Roman" w:hAnsi="Times New Roman"/>
          <w:sz w:val="24"/>
          <w:szCs w:val="24"/>
          <w:lang w:val="en-GB"/>
        </w:rPr>
        <w:t>Posts/leaflets</w:t>
      </w:r>
      <w:r w:rsidR="009D734C" w:rsidRPr="00A323DE">
        <w:rPr>
          <w:rFonts w:ascii="Times New Roman" w:hAnsi="Times New Roman"/>
          <w:sz w:val="24"/>
          <w:szCs w:val="24"/>
          <w:lang w:val="en-GB"/>
        </w:rPr>
        <w:t xml:space="preserve"> were sent </w:t>
      </w:r>
      <w:r w:rsidR="00C4597B" w:rsidRPr="00A323DE">
        <w:rPr>
          <w:rFonts w:ascii="Times New Roman" w:hAnsi="Times New Roman"/>
          <w:sz w:val="24"/>
          <w:szCs w:val="24"/>
          <w:lang w:val="en-GB"/>
        </w:rPr>
        <w:t>via</w:t>
      </w:r>
      <w:r w:rsidRPr="00A323DE">
        <w:rPr>
          <w:rFonts w:ascii="Times New Roman" w:hAnsi="Times New Roman"/>
          <w:sz w:val="24"/>
          <w:szCs w:val="24"/>
          <w:lang w:val="en-GB"/>
        </w:rPr>
        <w:t xml:space="preserve"> social media/networks, a </w:t>
      </w:r>
      <w:r w:rsidR="004A3E04" w:rsidRPr="00A323DE">
        <w:rPr>
          <w:rFonts w:ascii="Times New Roman" w:hAnsi="Times New Roman"/>
          <w:sz w:val="24"/>
          <w:szCs w:val="24"/>
          <w:lang w:val="en-GB"/>
        </w:rPr>
        <w:t xml:space="preserve">free </w:t>
      </w:r>
      <w:r w:rsidRPr="00A323DE">
        <w:rPr>
          <w:rFonts w:ascii="Times New Roman" w:hAnsi="Times New Roman"/>
          <w:sz w:val="24"/>
          <w:szCs w:val="24"/>
          <w:lang w:val="en-GB"/>
        </w:rPr>
        <w:t xml:space="preserve">local newspaper, the University webpage, and </w:t>
      </w:r>
      <w:r w:rsidR="004C179A" w:rsidRPr="00A323DE">
        <w:rPr>
          <w:rFonts w:ascii="Times New Roman" w:hAnsi="Times New Roman"/>
          <w:sz w:val="24"/>
          <w:szCs w:val="24"/>
          <w:lang w:val="en-GB"/>
        </w:rPr>
        <w:t xml:space="preserve">information was provided in </w:t>
      </w:r>
      <w:r w:rsidRPr="00A323DE">
        <w:rPr>
          <w:rFonts w:ascii="Times New Roman" w:hAnsi="Times New Roman"/>
          <w:sz w:val="24"/>
          <w:szCs w:val="24"/>
          <w:lang w:val="en-GB"/>
        </w:rPr>
        <w:t xml:space="preserve">an interview on the University Radio. </w:t>
      </w:r>
      <w:r w:rsidR="001760E8" w:rsidRPr="00A323DE">
        <w:rPr>
          <w:rFonts w:ascii="Times New Roman" w:hAnsi="Times New Roman"/>
          <w:sz w:val="24"/>
          <w:szCs w:val="24"/>
          <w:lang w:val="en-GB"/>
        </w:rPr>
        <w:t xml:space="preserve">Those who replied showing interest to take part in the study were contacted to </w:t>
      </w:r>
      <w:r w:rsidR="00332B5A" w:rsidRPr="00A323DE">
        <w:rPr>
          <w:rFonts w:ascii="Times New Roman" w:hAnsi="Times New Roman"/>
          <w:sz w:val="24"/>
          <w:szCs w:val="24"/>
          <w:lang w:val="en-GB"/>
        </w:rPr>
        <w:t xml:space="preserve">schedule </w:t>
      </w:r>
      <w:r w:rsidR="001760E8" w:rsidRPr="00A323DE">
        <w:rPr>
          <w:rFonts w:ascii="Times New Roman" w:hAnsi="Times New Roman"/>
          <w:sz w:val="24"/>
          <w:szCs w:val="24"/>
          <w:lang w:val="en-GB"/>
        </w:rPr>
        <w:t>an individual interview (approximately 40 minutes)</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carried out in the University research group office</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to check for eligibility according to the inclusion criteria established</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Immediately after the interview</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participants completed the evaluation protocol</w:t>
      </w:r>
      <w:r w:rsidR="00B329B8" w:rsidRPr="00A323DE">
        <w:rPr>
          <w:rFonts w:ascii="Times New Roman" w:hAnsi="Times New Roman"/>
          <w:sz w:val="24"/>
          <w:szCs w:val="24"/>
          <w:lang w:val="en-GB"/>
        </w:rPr>
        <w:t>.</w:t>
      </w:r>
      <w:r w:rsidR="000763CE" w:rsidRPr="00A323DE">
        <w:rPr>
          <w:rFonts w:ascii="Times New Roman" w:hAnsi="Times New Roman"/>
          <w:sz w:val="24"/>
          <w:szCs w:val="24"/>
          <w:lang w:val="en-GB"/>
        </w:rPr>
        <w:t xml:space="preserve"> T</w:t>
      </w:r>
      <w:r w:rsidR="001760E8" w:rsidRPr="00A323DE">
        <w:rPr>
          <w:rFonts w:ascii="Times New Roman" w:hAnsi="Times New Roman"/>
          <w:sz w:val="24"/>
          <w:szCs w:val="24"/>
          <w:lang w:val="en-GB"/>
        </w:rPr>
        <w:t>he presentation of</w:t>
      </w:r>
      <w:r w:rsidR="004A3E04" w:rsidRPr="00A323DE">
        <w:rPr>
          <w:rFonts w:ascii="Times New Roman" w:hAnsi="Times New Roman"/>
          <w:sz w:val="24"/>
          <w:szCs w:val="24"/>
          <w:lang w:val="en-GB"/>
        </w:rPr>
        <w:t xml:space="preserve"> the</w:t>
      </w:r>
      <w:r w:rsidR="00681F50" w:rsidRPr="00A323DE">
        <w:rPr>
          <w:rFonts w:ascii="Times New Roman" w:hAnsi="Times New Roman"/>
          <w:sz w:val="24"/>
          <w:szCs w:val="24"/>
          <w:lang w:val="en-GB"/>
        </w:rPr>
        <w:t xml:space="preserve"> </w:t>
      </w:r>
      <w:r w:rsidR="008579A0" w:rsidRPr="00A323DE">
        <w:rPr>
          <w:rFonts w:ascii="Times New Roman" w:hAnsi="Times New Roman"/>
          <w:sz w:val="24"/>
          <w:szCs w:val="24"/>
          <w:lang w:val="en-GB"/>
        </w:rPr>
        <w:t>instruments</w:t>
      </w:r>
      <w:r w:rsidR="00681F50"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was counterbalanced to reduce order effect</w:t>
      </w:r>
      <w:r w:rsidR="00681F50"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 xml:space="preserve">All </w:t>
      </w:r>
      <w:r w:rsidR="00F541B6" w:rsidRPr="00A323DE">
        <w:rPr>
          <w:rFonts w:ascii="Times New Roman" w:hAnsi="Times New Roman"/>
          <w:sz w:val="24"/>
          <w:szCs w:val="24"/>
          <w:lang w:val="en-GB"/>
        </w:rPr>
        <w:t xml:space="preserve">the </w:t>
      </w:r>
      <w:r w:rsidR="001760E8" w:rsidRPr="00A323DE">
        <w:rPr>
          <w:rFonts w:ascii="Times New Roman" w:hAnsi="Times New Roman"/>
          <w:sz w:val="24"/>
          <w:szCs w:val="24"/>
          <w:lang w:val="en-GB"/>
        </w:rPr>
        <w:t xml:space="preserve">participants received </w:t>
      </w:r>
      <w:r w:rsidR="004273BC" w:rsidRPr="00A323DE">
        <w:rPr>
          <w:rFonts w:ascii="Times New Roman" w:hAnsi="Times New Roman"/>
          <w:sz w:val="24"/>
          <w:szCs w:val="24"/>
          <w:lang w:val="en-GB"/>
        </w:rPr>
        <w:t>the Informed Consent</w:t>
      </w:r>
      <w:r w:rsidR="00195444" w:rsidRPr="00A323DE">
        <w:rPr>
          <w:rFonts w:ascii="Times New Roman" w:hAnsi="Times New Roman"/>
          <w:sz w:val="24"/>
          <w:szCs w:val="24"/>
          <w:lang w:val="en-GB"/>
        </w:rPr>
        <w:t xml:space="preserve"> </w:t>
      </w:r>
      <w:r w:rsidR="001760E8" w:rsidRPr="00A323DE">
        <w:rPr>
          <w:rFonts w:ascii="Times New Roman" w:hAnsi="Times New Roman"/>
          <w:sz w:val="24"/>
          <w:szCs w:val="24"/>
          <w:lang w:val="en-GB"/>
        </w:rPr>
        <w:t>to sign and date</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explaining the purpose of the study</w:t>
      </w:r>
      <w:r w:rsidR="002638BD"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risks</w:t>
      </w:r>
      <w:r w:rsidR="00AE7882"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and benefits of participation</w:t>
      </w:r>
      <w:r w:rsidR="00B329B8" w:rsidRPr="00A323DE">
        <w:rPr>
          <w:rFonts w:ascii="Times New Roman" w:hAnsi="Times New Roman"/>
          <w:sz w:val="24"/>
          <w:szCs w:val="24"/>
          <w:lang w:val="en-GB"/>
        </w:rPr>
        <w:t>.</w:t>
      </w:r>
      <w:r w:rsidR="001760E8" w:rsidRPr="00A323DE">
        <w:rPr>
          <w:rFonts w:ascii="Times New Roman" w:hAnsi="Times New Roman"/>
          <w:sz w:val="24"/>
          <w:szCs w:val="24"/>
          <w:lang w:val="en-GB"/>
        </w:rPr>
        <w:t xml:space="preserve"> Participants were provided with feedback on their health indicators according to </w:t>
      </w:r>
      <w:r w:rsidR="008D3D80" w:rsidRPr="00A323DE">
        <w:rPr>
          <w:rFonts w:ascii="Times New Roman" w:hAnsi="Times New Roman"/>
          <w:sz w:val="24"/>
          <w:szCs w:val="24"/>
          <w:lang w:val="en-GB"/>
        </w:rPr>
        <w:t xml:space="preserve">their </w:t>
      </w:r>
      <w:r w:rsidR="001760E8" w:rsidRPr="00A323DE">
        <w:rPr>
          <w:rFonts w:ascii="Times New Roman" w:hAnsi="Times New Roman"/>
          <w:sz w:val="24"/>
          <w:szCs w:val="24"/>
          <w:lang w:val="en-GB"/>
        </w:rPr>
        <w:t>individual scores from the measurements</w:t>
      </w:r>
      <w:r w:rsidR="00846D10" w:rsidRPr="00A323DE">
        <w:rPr>
          <w:rFonts w:ascii="Times New Roman" w:hAnsi="Times New Roman"/>
          <w:sz w:val="24"/>
          <w:szCs w:val="24"/>
          <w:lang w:val="en-GB"/>
        </w:rPr>
        <w:t xml:space="preserve">, and a list of health clinics (free of charge and paid services) for psychological assistance and healthcare. </w:t>
      </w:r>
    </w:p>
    <w:p w:rsidR="003266C3" w:rsidRPr="00A323DE" w:rsidRDefault="003266C3" w:rsidP="003D31C9">
      <w:pPr>
        <w:spacing w:line="360" w:lineRule="auto"/>
        <w:ind w:firstLine="567"/>
        <w:contextualSpacing/>
        <w:jc w:val="both"/>
        <w:rPr>
          <w:rFonts w:ascii="Times New Roman" w:hAnsi="Times New Roman"/>
          <w:sz w:val="24"/>
          <w:szCs w:val="24"/>
          <w:lang w:val="en-GB"/>
        </w:rPr>
      </w:pPr>
    </w:p>
    <w:p w:rsidR="006165B4" w:rsidRPr="00A323DE" w:rsidRDefault="001760E8"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 xml:space="preserve">Data </w:t>
      </w:r>
      <w:r w:rsidR="00147630" w:rsidRPr="00A323DE">
        <w:rPr>
          <w:rFonts w:ascii="Times New Roman" w:hAnsi="Times New Roman"/>
          <w:b/>
          <w:sz w:val="24"/>
          <w:szCs w:val="24"/>
          <w:lang w:val="en-GB"/>
        </w:rPr>
        <w:t>A</w:t>
      </w:r>
      <w:r w:rsidRPr="00A323DE">
        <w:rPr>
          <w:rFonts w:ascii="Times New Roman" w:hAnsi="Times New Roman"/>
          <w:b/>
          <w:sz w:val="24"/>
          <w:szCs w:val="24"/>
          <w:lang w:val="en-GB"/>
        </w:rPr>
        <w:t xml:space="preserve">nalysis </w:t>
      </w:r>
    </w:p>
    <w:p w:rsidR="006165B4" w:rsidRPr="00A323DE" w:rsidRDefault="006165B4"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Descriptive statistics were conducted for characterization of the sample. </w:t>
      </w:r>
      <w:r w:rsidR="00A144FE" w:rsidRPr="00A323DE">
        <w:rPr>
          <w:rFonts w:ascii="Times New Roman" w:hAnsi="Times New Roman"/>
          <w:sz w:val="24"/>
          <w:szCs w:val="24"/>
          <w:lang w:val="en-GB"/>
        </w:rPr>
        <w:t>Continuous variables were not normally distributed.</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The tests probability was analyzed for </w:t>
      </w:r>
      <w:r w:rsidR="008A652E" w:rsidRPr="00A323DE">
        <w:rPr>
          <w:rFonts w:ascii="Times New Roman" w:hAnsi="Times New Roman"/>
          <w:sz w:val="24"/>
          <w:szCs w:val="24"/>
          <w:lang w:val="en-GB"/>
        </w:rPr>
        <w:t>categorical</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w:t>
      </w:r>
      <w:r w:rsidR="003302B6" w:rsidRPr="00A323DE">
        <w:rPr>
          <w:rFonts w:ascii="Times New Roman" w:hAnsi="Times New Roman"/>
          <w:sz w:val="24"/>
          <w:szCs w:val="24"/>
          <w:lang w:val="en-GB"/>
        </w:rPr>
        <w:t xml:space="preserve">continuous </w:t>
      </w:r>
      <w:r w:rsidRPr="00A323DE">
        <w:rPr>
          <w:rFonts w:ascii="Times New Roman" w:hAnsi="Times New Roman"/>
          <w:sz w:val="24"/>
          <w:szCs w:val="24"/>
          <w:lang w:val="en-GB"/>
        </w:rPr>
        <w:t>data</w:t>
      </w:r>
      <w:r w:rsidR="008A652E" w:rsidRPr="00A323DE">
        <w:rPr>
          <w:rFonts w:ascii="Times New Roman" w:hAnsi="Times New Roman"/>
          <w:sz w:val="24"/>
          <w:szCs w:val="24"/>
          <w:lang w:val="en-GB"/>
        </w:rPr>
        <w:t>. All variables</w:t>
      </w:r>
      <w:r w:rsidR="001740C6" w:rsidRPr="00A323DE">
        <w:rPr>
          <w:rFonts w:ascii="Times New Roman" w:hAnsi="Times New Roman"/>
          <w:sz w:val="24"/>
          <w:szCs w:val="24"/>
          <w:lang w:val="en-GB"/>
        </w:rPr>
        <w:t xml:space="preserve"> were </w:t>
      </w:r>
      <w:r w:rsidR="003302B6" w:rsidRPr="00A323DE">
        <w:rPr>
          <w:rFonts w:ascii="Times New Roman" w:hAnsi="Times New Roman"/>
          <w:sz w:val="24"/>
          <w:szCs w:val="24"/>
          <w:lang w:val="en-GB"/>
        </w:rPr>
        <w:t>dichotomized</w:t>
      </w:r>
      <w:r w:rsidR="00D90962" w:rsidRPr="00A323DE">
        <w:rPr>
          <w:rFonts w:ascii="Times New Roman" w:hAnsi="Times New Roman"/>
          <w:sz w:val="24"/>
          <w:szCs w:val="24"/>
          <w:lang w:val="en-GB"/>
        </w:rPr>
        <w:t xml:space="preserve">, so that the 50th percentile </w:t>
      </w:r>
      <w:r w:rsidR="00147630" w:rsidRPr="00A323DE">
        <w:rPr>
          <w:rFonts w:ascii="Times New Roman" w:hAnsi="Times New Roman"/>
          <w:sz w:val="24"/>
          <w:szCs w:val="24"/>
          <w:lang w:val="en-GB"/>
        </w:rPr>
        <w:t xml:space="preserve">was approximately equal to </w:t>
      </w:r>
      <w:r w:rsidR="00BE738D" w:rsidRPr="00A323DE">
        <w:rPr>
          <w:rFonts w:ascii="Times New Roman" w:hAnsi="Times New Roman"/>
          <w:sz w:val="24"/>
          <w:szCs w:val="24"/>
          <w:lang w:val="en-GB"/>
        </w:rPr>
        <w:t xml:space="preserve">the </w:t>
      </w:r>
      <w:r w:rsidR="00147630" w:rsidRPr="00A323DE">
        <w:rPr>
          <w:rFonts w:ascii="Times New Roman" w:hAnsi="Times New Roman"/>
          <w:sz w:val="24"/>
          <w:szCs w:val="24"/>
          <w:lang w:val="en-GB"/>
        </w:rPr>
        <w:t>mean</w:t>
      </w:r>
      <w:r w:rsidR="00BE738D" w:rsidRPr="00A323DE">
        <w:rPr>
          <w:rFonts w:ascii="Times New Roman" w:hAnsi="Times New Roman"/>
          <w:sz w:val="24"/>
          <w:szCs w:val="24"/>
          <w:lang w:val="en-GB"/>
        </w:rPr>
        <w:t>s</w:t>
      </w:r>
      <w:r w:rsidR="00066BC1" w:rsidRPr="00A323DE">
        <w:rPr>
          <w:rFonts w:ascii="Times New Roman" w:hAnsi="Times New Roman"/>
          <w:sz w:val="24"/>
          <w:szCs w:val="24"/>
          <w:lang w:val="en-GB"/>
        </w:rPr>
        <w:t xml:space="preserve"> </w:t>
      </w:r>
      <w:r w:rsidR="00BE738D" w:rsidRPr="00A323DE">
        <w:rPr>
          <w:rFonts w:ascii="Times New Roman" w:hAnsi="Times New Roman"/>
          <w:sz w:val="24"/>
          <w:szCs w:val="24"/>
          <w:lang w:val="en-GB"/>
        </w:rPr>
        <w:t xml:space="preserve">for </w:t>
      </w:r>
      <w:r w:rsidR="008A652E" w:rsidRPr="00A323DE">
        <w:rPr>
          <w:rFonts w:ascii="Times New Roman" w:hAnsi="Times New Roman"/>
          <w:sz w:val="24"/>
          <w:szCs w:val="24"/>
          <w:lang w:val="en-GB"/>
        </w:rPr>
        <w:t>continuous measures.</w:t>
      </w:r>
      <w:r w:rsidR="00066BC1" w:rsidRPr="00A323DE">
        <w:rPr>
          <w:rFonts w:ascii="Times New Roman" w:hAnsi="Times New Roman"/>
          <w:sz w:val="24"/>
          <w:szCs w:val="24"/>
          <w:lang w:val="en-GB"/>
        </w:rPr>
        <w:t xml:space="preserve"> </w:t>
      </w:r>
      <w:r w:rsidR="008F514B" w:rsidRPr="00A323DE">
        <w:rPr>
          <w:rFonts w:ascii="Times New Roman" w:hAnsi="Times New Roman"/>
          <w:sz w:val="24"/>
          <w:szCs w:val="24"/>
          <w:lang w:val="en-GB"/>
        </w:rPr>
        <w:t>Dichotomous</w:t>
      </w:r>
      <w:r w:rsidR="006366B2" w:rsidRPr="00A323DE">
        <w:rPr>
          <w:rFonts w:ascii="Times New Roman" w:hAnsi="Times New Roman"/>
          <w:sz w:val="24"/>
          <w:szCs w:val="24"/>
          <w:lang w:val="en-GB"/>
        </w:rPr>
        <w:t xml:space="preserve"> variables presented better adjustment to the data</w:t>
      </w:r>
      <w:r w:rsidR="0003672F" w:rsidRPr="00A323DE">
        <w:rPr>
          <w:rFonts w:ascii="Times New Roman" w:hAnsi="Times New Roman"/>
          <w:sz w:val="24"/>
          <w:szCs w:val="24"/>
          <w:lang w:val="en-GB"/>
        </w:rPr>
        <w:t>,</w:t>
      </w:r>
      <w:r w:rsidR="00066BC1" w:rsidRPr="00A323DE">
        <w:rPr>
          <w:rFonts w:ascii="Times New Roman" w:hAnsi="Times New Roman"/>
          <w:sz w:val="24"/>
          <w:szCs w:val="24"/>
          <w:lang w:val="en-GB"/>
        </w:rPr>
        <w:t xml:space="preserve"> </w:t>
      </w:r>
      <w:r w:rsidR="00FB4475" w:rsidRPr="00A323DE">
        <w:rPr>
          <w:rFonts w:ascii="Times New Roman" w:hAnsi="Times New Roman"/>
          <w:sz w:val="24"/>
          <w:szCs w:val="24"/>
          <w:lang w:val="en-GB"/>
        </w:rPr>
        <w:t>and only</w:t>
      </w:r>
      <w:r w:rsidR="00066BC1" w:rsidRPr="00A323DE">
        <w:rPr>
          <w:rFonts w:ascii="Times New Roman" w:hAnsi="Times New Roman"/>
          <w:sz w:val="24"/>
          <w:szCs w:val="24"/>
          <w:lang w:val="en-GB"/>
        </w:rPr>
        <w:t xml:space="preserve"> </w:t>
      </w:r>
      <w:r w:rsidR="007C2C20" w:rsidRPr="00A323DE">
        <w:rPr>
          <w:rFonts w:ascii="Times New Roman" w:hAnsi="Times New Roman"/>
          <w:sz w:val="24"/>
          <w:szCs w:val="24"/>
          <w:lang w:val="en-GB"/>
        </w:rPr>
        <w:t xml:space="preserve">the </w:t>
      </w:r>
      <w:r w:rsidR="006366B2" w:rsidRPr="00A323DE">
        <w:rPr>
          <w:rFonts w:ascii="Times New Roman" w:hAnsi="Times New Roman"/>
          <w:sz w:val="24"/>
          <w:szCs w:val="24"/>
          <w:lang w:val="en-GB"/>
        </w:rPr>
        <w:t xml:space="preserve">variables </w:t>
      </w:r>
      <w:r w:rsidR="00C05973" w:rsidRPr="00A323DE">
        <w:rPr>
          <w:rFonts w:ascii="Times New Roman" w:hAnsi="Times New Roman"/>
          <w:sz w:val="24"/>
          <w:szCs w:val="24"/>
          <w:lang w:val="en-GB"/>
        </w:rPr>
        <w:t>(demographics, psychological and/or retirement related)</w:t>
      </w:r>
      <w:r w:rsidR="00066BC1" w:rsidRPr="00A323DE">
        <w:rPr>
          <w:rFonts w:ascii="Times New Roman" w:hAnsi="Times New Roman"/>
          <w:sz w:val="24"/>
          <w:szCs w:val="24"/>
          <w:lang w:val="en-GB"/>
        </w:rPr>
        <w:t xml:space="preserve"> </w:t>
      </w:r>
      <w:r w:rsidR="006366B2" w:rsidRPr="00A323DE">
        <w:rPr>
          <w:rFonts w:ascii="Times New Roman" w:hAnsi="Times New Roman"/>
          <w:sz w:val="24"/>
          <w:szCs w:val="24"/>
          <w:lang w:val="en-GB"/>
        </w:rPr>
        <w:t>that were associated with</w:t>
      </w:r>
      <w:r w:rsidR="00066BC1" w:rsidRPr="00A323DE">
        <w:rPr>
          <w:rFonts w:ascii="Times New Roman" w:hAnsi="Times New Roman"/>
          <w:sz w:val="24"/>
          <w:szCs w:val="24"/>
          <w:lang w:val="en-GB"/>
        </w:rPr>
        <w:t xml:space="preserve"> </w:t>
      </w:r>
      <w:r w:rsidR="006366B2" w:rsidRPr="00A323DE">
        <w:rPr>
          <w:rFonts w:ascii="Times New Roman" w:hAnsi="Times New Roman"/>
          <w:sz w:val="24"/>
          <w:szCs w:val="24"/>
          <w:lang w:val="en-GB"/>
        </w:rPr>
        <w:t>resilience (</w:t>
      </w:r>
      <w:r w:rsidR="008A652E" w:rsidRPr="00A323DE">
        <w:rPr>
          <w:rFonts w:ascii="Times New Roman" w:hAnsi="Times New Roman"/>
          <w:sz w:val="24"/>
          <w:szCs w:val="24"/>
          <w:lang w:val="en-GB"/>
        </w:rPr>
        <w:t>b</w:t>
      </w:r>
      <w:r w:rsidR="00B66BF1" w:rsidRPr="00A323DE">
        <w:rPr>
          <w:rFonts w:ascii="Times New Roman" w:hAnsi="Times New Roman"/>
          <w:sz w:val="24"/>
          <w:szCs w:val="24"/>
          <w:lang w:val="en-GB"/>
        </w:rPr>
        <w:t xml:space="preserve">inary </w:t>
      </w:r>
      <w:r w:rsidR="008A652E" w:rsidRPr="00A323DE">
        <w:rPr>
          <w:rFonts w:ascii="Times New Roman" w:hAnsi="Times New Roman"/>
          <w:sz w:val="24"/>
          <w:szCs w:val="24"/>
          <w:lang w:val="en-GB"/>
        </w:rPr>
        <w:t>l</w:t>
      </w:r>
      <w:r w:rsidR="00B66BF1" w:rsidRPr="00A323DE">
        <w:rPr>
          <w:rFonts w:ascii="Times New Roman" w:hAnsi="Times New Roman"/>
          <w:sz w:val="24"/>
          <w:szCs w:val="24"/>
          <w:lang w:val="en-GB"/>
        </w:rPr>
        <w:t xml:space="preserve">ogistic </w:t>
      </w:r>
      <w:r w:rsidR="008A652E" w:rsidRPr="00A323DE">
        <w:rPr>
          <w:rFonts w:ascii="Times New Roman" w:hAnsi="Times New Roman"/>
          <w:sz w:val="24"/>
          <w:szCs w:val="24"/>
          <w:lang w:val="en-GB"/>
        </w:rPr>
        <w:t>r</w:t>
      </w:r>
      <w:r w:rsidR="00AB1551" w:rsidRPr="00A323DE">
        <w:rPr>
          <w:rFonts w:ascii="Times New Roman" w:hAnsi="Times New Roman"/>
          <w:sz w:val="24"/>
          <w:szCs w:val="24"/>
          <w:lang w:val="en-GB"/>
        </w:rPr>
        <w:t>egression</w:t>
      </w:r>
      <w:r w:rsidR="006366B2" w:rsidRPr="00A323DE">
        <w:rPr>
          <w:rFonts w:ascii="Times New Roman" w:hAnsi="Times New Roman"/>
          <w:sz w:val="24"/>
          <w:szCs w:val="24"/>
          <w:lang w:val="en-GB"/>
        </w:rPr>
        <w:t xml:space="preserve">) </w:t>
      </w:r>
      <w:r w:rsidR="00D41A6B" w:rsidRPr="00A323DE">
        <w:rPr>
          <w:rFonts w:ascii="Times New Roman" w:hAnsi="Times New Roman"/>
          <w:sz w:val="24"/>
          <w:szCs w:val="24"/>
          <w:lang w:val="en-GB"/>
        </w:rPr>
        <w:t xml:space="preserve">were </w:t>
      </w:r>
      <w:r w:rsidR="006366B2" w:rsidRPr="00A323DE">
        <w:rPr>
          <w:rFonts w:ascii="Times New Roman" w:hAnsi="Times New Roman"/>
          <w:sz w:val="24"/>
          <w:szCs w:val="24"/>
          <w:lang w:val="en-GB"/>
        </w:rPr>
        <w:t xml:space="preserve">tested as predictors in a </w:t>
      </w:r>
      <w:r w:rsidR="008A652E" w:rsidRPr="00A323DE">
        <w:rPr>
          <w:rFonts w:ascii="Times New Roman" w:hAnsi="Times New Roman"/>
          <w:sz w:val="24"/>
          <w:szCs w:val="24"/>
          <w:lang w:val="en-GB"/>
        </w:rPr>
        <w:t>multivariate l</w:t>
      </w:r>
      <w:r w:rsidR="00B66BF1" w:rsidRPr="00A323DE">
        <w:rPr>
          <w:rFonts w:ascii="Times New Roman" w:hAnsi="Times New Roman"/>
          <w:sz w:val="24"/>
          <w:szCs w:val="24"/>
          <w:lang w:val="en-GB"/>
        </w:rPr>
        <w:t xml:space="preserve">ogistic </w:t>
      </w:r>
      <w:r w:rsidR="008A652E" w:rsidRPr="00A323DE">
        <w:rPr>
          <w:rFonts w:ascii="Times New Roman" w:hAnsi="Times New Roman"/>
          <w:sz w:val="24"/>
          <w:szCs w:val="24"/>
          <w:lang w:val="en-GB"/>
        </w:rPr>
        <w:t>r</w:t>
      </w:r>
      <w:r w:rsidR="003A0554" w:rsidRPr="00A323DE">
        <w:rPr>
          <w:rFonts w:ascii="Times New Roman" w:hAnsi="Times New Roman"/>
          <w:sz w:val="24"/>
          <w:szCs w:val="24"/>
          <w:lang w:val="en-GB"/>
        </w:rPr>
        <w:t xml:space="preserve">egression model with </w:t>
      </w:r>
      <w:r w:rsidR="008A652E" w:rsidRPr="00A323DE">
        <w:rPr>
          <w:rFonts w:ascii="Times New Roman" w:hAnsi="Times New Roman"/>
          <w:sz w:val="24"/>
          <w:szCs w:val="24"/>
          <w:lang w:val="en-GB"/>
        </w:rPr>
        <w:t xml:space="preserve">Enter </w:t>
      </w:r>
      <w:r w:rsidR="003A0554" w:rsidRPr="00A323DE">
        <w:rPr>
          <w:rFonts w:ascii="Times New Roman" w:hAnsi="Times New Roman"/>
          <w:sz w:val="24"/>
          <w:szCs w:val="24"/>
          <w:lang w:val="en-GB"/>
        </w:rPr>
        <w:t>method</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(Long &amp;</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Freese</w:t>
      </w:r>
      <w:r w:rsidR="006E2011" w:rsidRPr="00A323DE">
        <w:rPr>
          <w:rFonts w:ascii="Times New Roman" w:hAnsi="Times New Roman"/>
          <w:sz w:val="24"/>
          <w:szCs w:val="24"/>
          <w:lang w:val="en-GB"/>
        </w:rPr>
        <w:t>,</w:t>
      </w:r>
      <w:r w:rsidR="00E55C1F" w:rsidRPr="00A323DE">
        <w:rPr>
          <w:rFonts w:ascii="Times New Roman" w:hAnsi="Times New Roman"/>
          <w:sz w:val="24"/>
          <w:szCs w:val="24"/>
          <w:lang w:val="en-GB"/>
        </w:rPr>
        <w:t xml:space="preserve"> 2014)</w:t>
      </w:r>
      <w:r w:rsidR="00195444" w:rsidRPr="00A323DE">
        <w:rPr>
          <w:rFonts w:ascii="Times New Roman" w:hAnsi="Times New Roman"/>
          <w:sz w:val="24"/>
          <w:szCs w:val="24"/>
          <w:lang w:val="en-GB"/>
        </w:rPr>
        <w:t xml:space="preserve"> </w:t>
      </w:r>
      <w:r w:rsidR="00E55C1F" w:rsidRPr="00A323DE">
        <w:rPr>
          <w:rFonts w:ascii="Times New Roman" w:hAnsi="Times New Roman"/>
          <w:sz w:val="24"/>
          <w:szCs w:val="24"/>
          <w:lang w:val="en-GB"/>
        </w:rPr>
        <w:t>.</w:t>
      </w:r>
      <w:r w:rsidR="008D3D80" w:rsidRPr="00A323DE">
        <w:rPr>
          <w:rFonts w:ascii="Times New Roman" w:hAnsi="Times New Roman"/>
          <w:sz w:val="24"/>
          <w:szCs w:val="24"/>
          <w:lang w:val="en-GB"/>
        </w:rPr>
        <w:t>The s</w:t>
      </w:r>
      <w:r w:rsidR="00522CC9" w:rsidRPr="00A323DE">
        <w:rPr>
          <w:rFonts w:ascii="Times New Roman" w:hAnsi="Times New Roman"/>
          <w:sz w:val="24"/>
          <w:szCs w:val="24"/>
          <w:lang w:val="en-GB"/>
        </w:rPr>
        <w:t xml:space="preserve">ociodemographic variables </w:t>
      </w:r>
      <w:r w:rsidR="008D3D80" w:rsidRPr="00A323DE">
        <w:rPr>
          <w:rFonts w:ascii="Times New Roman" w:hAnsi="Times New Roman"/>
          <w:sz w:val="24"/>
          <w:szCs w:val="24"/>
          <w:lang w:val="en-GB"/>
        </w:rPr>
        <w:t xml:space="preserve">(social support, and participation in PRP) </w:t>
      </w:r>
      <w:r w:rsidR="00522CC9" w:rsidRPr="00A323DE">
        <w:rPr>
          <w:rFonts w:ascii="Times New Roman" w:hAnsi="Times New Roman"/>
          <w:sz w:val="24"/>
          <w:szCs w:val="24"/>
          <w:lang w:val="en-GB"/>
        </w:rPr>
        <w:t>with few participants by category could not be tested in the analyses</w:t>
      </w:r>
      <w:r w:rsidR="008D3D80" w:rsidRPr="00A323DE">
        <w:rPr>
          <w:rFonts w:ascii="Times New Roman" w:hAnsi="Times New Roman"/>
          <w:sz w:val="24"/>
          <w:szCs w:val="24"/>
          <w:lang w:val="en-GB"/>
        </w:rPr>
        <w:t>.</w:t>
      </w:r>
      <w:r w:rsidR="003266C3" w:rsidRPr="00A323DE">
        <w:rPr>
          <w:rFonts w:ascii="Times New Roman" w:hAnsi="Times New Roman"/>
          <w:sz w:val="24"/>
          <w:szCs w:val="24"/>
          <w:lang w:val="en-GB"/>
        </w:rPr>
        <w:t xml:space="preserve"> </w:t>
      </w:r>
      <w:r w:rsidR="00FE620A" w:rsidRPr="00A323DE">
        <w:rPr>
          <w:rFonts w:ascii="Times New Roman" w:hAnsi="Times New Roman"/>
          <w:sz w:val="24"/>
          <w:szCs w:val="24"/>
          <w:lang w:val="en-GB"/>
        </w:rPr>
        <w:t xml:space="preserve">No multicolinearity </w:t>
      </w:r>
      <w:r w:rsidR="00DE3DB4" w:rsidRPr="00A323DE">
        <w:rPr>
          <w:rFonts w:ascii="Times New Roman" w:hAnsi="Times New Roman"/>
          <w:sz w:val="24"/>
          <w:szCs w:val="24"/>
          <w:lang w:val="en-GB"/>
        </w:rPr>
        <w:t>(</w:t>
      </w:r>
      <w:r w:rsidR="00DE3DB4" w:rsidRPr="00A323DE">
        <w:rPr>
          <w:rFonts w:ascii="Times New Roman" w:hAnsi="Times New Roman"/>
          <w:i/>
          <w:sz w:val="24"/>
          <w:szCs w:val="24"/>
          <w:lang w:val="en-GB"/>
        </w:rPr>
        <w:t>r</w:t>
      </w:r>
      <w:r w:rsidR="00DE3DB4" w:rsidRPr="00A323DE">
        <w:rPr>
          <w:rFonts w:ascii="Times New Roman" w:hAnsi="Times New Roman"/>
          <w:sz w:val="24"/>
          <w:szCs w:val="24"/>
          <w:lang w:val="en-GB"/>
        </w:rPr>
        <w:t>=0</w:t>
      </w:r>
      <w:r w:rsidR="00D33EB0" w:rsidRPr="00A323DE">
        <w:rPr>
          <w:rFonts w:ascii="Times New Roman" w:hAnsi="Times New Roman"/>
          <w:sz w:val="24"/>
          <w:szCs w:val="24"/>
          <w:lang w:val="en-GB"/>
        </w:rPr>
        <w:t xml:space="preserve">.7), and </w:t>
      </w:r>
      <w:r w:rsidR="00522CC9" w:rsidRPr="00A323DE">
        <w:rPr>
          <w:rFonts w:ascii="Times New Roman" w:hAnsi="Times New Roman"/>
          <w:sz w:val="24"/>
          <w:szCs w:val="24"/>
          <w:lang w:val="en-GB"/>
        </w:rPr>
        <w:t xml:space="preserve">autocorrelation between the residuals of variables </w:t>
      </w:r>
      <w:r w:rsidR="00D33EB0" w:rsidRPr="00A323DE">
        <w:rPr>
          <w:rFonts w:ascii="Times New Roman" w:hAnsi="Times New Roman"/>
          <w:sz w:val="24"/>
          <w:szCs w:val="24"/>
          <w:lang w:val="en-GB"/>
        </w:rPr>
        <w:t>(Durbin Watson = 1.5&lt;2.5)</w:t>
      </w:r>
      <w:r w:rsidR="00066BC1" w:rsidRPr="00A323DE">
        <w:rPr>
          <w:rFonts w:ascii="Times New Roman" w:hAnsi="Times New Roman"/>
          <w:sz w:val="24"/>
          <w:szCs w:val="24"/>
          <w:lang w:val="en-GB"/>
        </w:rPr>
        <w:t xml:space="preserve"> </w:t>
      </w:r>
      <w:r w:rsidR="00522CC9" w:rsidRPr="00A323DE">
        <w:rPr>
          <w:rFonts w:ascii="Times New Roman" w:hAnsi="Times New Roman"/>
          <w:sz w:val="24"/>
          <w:szCs w:val="24"/>
          <w:lang w:val="en-GB"/>
        </w:rPr>
        <w:t>was detected</w:t>
      </w:r>
      <w:r w:rsidR="00FE620A" w:rsidRPr="00A323DE">
        <w:rPr>
          <w:rFonts w:ascii="Times New Roman" w:hAnsi="Times New Roman"/>
          <w:sz w:val="24"/>
          <w:szCs w:val="24"/>
          <w:lang w:val="en-GB"/>
        </w:rPr>
        <w:t>.</w:t>
      </w:r>
      <w:r w:rsidR="00066BC1" w:rsidRPr="00A323DE">
        <w:rPr>
          <w:rFonts w:ascii="Times New Roman" w:hAnsi="Times New Roman"/>
          <w:sz w:val="24"/>
          <w:szCs w:val="24"/>
          <w:lang w:val="en-GB"/>
        </w:rPr>
        <w:t xml:space="preserve"> </w:t>
      </w:r>
      <w:r w:rsidR="00A621E5" w:rsidRPr="00A323DE">
        <w:rPr>
          <w:rFonts w:ascii="Times New Roman" w:hAnsi="Times New Roman"/>
          <w:sz w:val="24"/>
          <w:szCs w:val="24"/>
          <w:lang w:val="en-GB"/>
        </w:rPr>
        <w:lastRenderedPageBreak/>
        <w:t xml:space="preserve">Internal validity </w:t>
      </w:r>
      <w:r w:rsidR="00D80CB8" w:rsidRPr="00A323DE">
        <w:rPr>
          <w:rFonts w:ascii="Times New Roman" w:hAnsi="Times New Roman"/>
          <w:sz w:val="24"/>
          <w:szCs w:val="24"/>
          <w:lang w:val="en-GB"/>
        </w:rPr>
        <w:t xml:space="preserve">of the </w:t>
      </w:r>
      <w:r w:rsidR="003A0554" w:rsidRPr="00A323DE">
        <w:rPr>
          <w:rFonts w:ascii="Times New Roman" w:hAnsi="Times New Roman"/>
          <w:sz w:val="24"/>
          <w:szCs w:val="24"/>
          <w:lang w:val="en-GB"/>
        </w:rPr>
        <w:t xml:space="preserve">final model </w:t>
      </w:r>
      <w:r w:rsidR="00A621E5" w:rsidRPr="00A323DE">
        <w:rPr>
          <w:rFonts w:ascii="Times New Roman" w:hAnsi="Times New Roman"/>
          <w:sz w:val="24"/>
          <w:szCs w:val="24"/>
          <w:lang w:val="en-GB"/>
        </w:rPr>
        <w:t>was estimated with</w:t>
      </w:r>
      <w:r w:rsidR="00066BC1" w:rsidRPr="00A323DE">
        <w:rPr>
          <w:rFonts w:ascii="Times New Roman" w:hAnsi="Times New Roman"/>
          <w:sz w:val="24"/>
          <w:szCs w:val="24"/>
          <w:lang w:val="en-GB"/>
        </w:rPr>
        <w:t xml:space="preserve"> </w:t>
      </w:r>
      <w:r w:rsidR="00A621E5" w:rsidRPr="00A323DE">
        <w:rPr>
          <w:rFonts w:ascii="Times New Roman" w:hAnsi="Times New Roman"/>
          <w:i/>
          <w:sz w:val="24"/>
          <w:szCs w:val="24"/>
          <w:lang w:val="en-GB"/>
        </w:rPr>
        <w:t>bootstrap</w:t>
      </w:r>
      <w:r w:rsidR="00A621E5" w:rsidRPr="00A323DE">
        <w:rPr>
          <w:rFonts w:ascii="Times New Roman" w:hAnsi="Times New Roman"/>
          <w:sz w:val="24"/>
          <w:szCs w:val="24"/>
          <w:lang w:val="en-GB"/>
        </w:rPr>
        <w:t xml:space="preserve"> technique</w:t>
      </w:r>
      <w:r w:rsidR="00A874AA" w:rsidRPr="00A323DE">
        <w:rPr>
          <w:rFonts w:ascii="Times New Roman" w:hAnsi="Times New Roman"/>
          <w:sz w:val="24"/>
          <w:szCs w:val="24"/>
          <w:lang w:val="en-GB"/>
        </w:rPr>
        <w:t>,</w:t>
      </w:r>
      <w:r w:rsidR="00A621E5" w:rsidRPr="00A323DE">
        <w:rPr>
          <w:rFonts w:ascii="Times New Roman" w:hAnsi="Times New Roman"/>
          <w:sz w:val="24"/>
          <w:szCs w:val="24"/>
          <w:lang w:val="en-GB"/>
        </w:rPr>
        <w:t xml:space="preserve"> to evaluate </w:t>
      </w:r>
      <w:r w:rsidR="008A652E" w:rsidRPr="00A323DE">
        <w:rPr>
          <w:rFonts w:ascii="Times New Roman" w:hAnsi="Times New Roman"/>
          <w:sz w:val="24"/>
          <w:szCs w:val="24"/>
          <w:lang w:val="en-GB"/>
        </w:rPr>
        <w:t>its</w:t>
      </w:r>
      <w:r w:rsidR="00066BC1" w:rsidRPr="00A323DE">
        <w:rPr>
          <w:rFonts w:ascii="Times New Roman" w:hAnsi="Times New Roman"/>
          <w:sz w:val="24"/>
          <w:szCs w:val="24"/>
          <w:lang w:val="en-GB"/>
        </w:rPr>
        <w:t xml:space="preserve"> </w:t>
      </w:r>
      <w:r w:rsidR="00A621E5" w:rsidRPr="00A323DE">
        <w:rPr>
          <w:rFonts w:ascii="Times New Roman" w:hAnsi="Times New Roman"/>
          <w:sz w:val="24"/>
          <w:szCs w:val="24"/>
          <w:lang w:val="en-GB"/>
        </w:rPr>
        <w:t xml:space="preserve">robustness and stability </w:t>
      </w:r>
      <w:r w:rsidR="00FE7DC8" w:rsidRPr="00A323DE">
        <w:rPr>
          <w:rFonts w:ascii="Times New Roman" w:hAnsi="Times New Roman"/>
          <w:sz w:val="24"/>
          <w:szCs w:val="24"/>
          <w:lang w:val="en-GB"/>
        </w:rPr>
        <w:t xml:space="preserve">with adjustment for </w:t>
      </w:r>
      <w:r w:rsidR="00275D5A" w:rsidRPr="00A323DE">
        <w:rPr>
          <w:rFonts w:ascii="Times New Roman" w:hAnsi="Times New Roman"/>
          <w:sz w:val="24"/>
          <w:szCs w:val="24"/>
          <w:lang w:val="en-GB"/>
        </w:rPr>
        <w:t>1</w:t>
      </w:r>
      <w:r w:rsidR="00FE7DC8" w:rsidRPr="00A323DE">
        <w:rPr>
          <w:rFonts w:ascii="Times New Roman" w:hAnsi="Times New Roman"/>
          <w:sz w:val="24"/>
          <w:szCs w:val="24"/>
          <w:lang w:val="en-GB"/>
        </w:rPr>
        <w:t>000 subsamples from the original dataset.</w:t>
      </w:r>
    </w:p>
    <w:p w:rsidR="00AB455B" w:rsidRPr="00A323DE" w:rsidRDefault="00AB455B"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 xml:space="preserve">Results </w:t>
      </w:r>
    </w:p>
    <w:p w:rsidR="003574E9" w:rsidRDefault="00B81B5A"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Descriptive statistics for the </w:t>
      </w:r>
      <w:r w:rsidR="00677B72" w:rsidRPr="00A323DE">
        <w:rPr>
          <w:rFonts w:ascii="Times New Roman" w:hAnsi="Times New Roman"/>
          <w:sz w:val="24"/>
          <w:szCs w:val="24"/>
          <w:lang w:val="en-GB"/>
        </w:rPr>
        <w:t>psychological measures</w:t>
      </w:r>
      <w:r w:rsidR="004C199D" w:rsidRPr="00A323DE">
        <w:rPr>
          <w:rFonts w:ascii="Times New Roman" w:hAnsi="Times New Roman"/>
          <w:sz w:val="24"/>
          <w:szCs w:val="24"/>
          <w:lang w:val="en-GB"/>
        </w:rPr>
        <w:t xml:space="preserve"> were analysed</w:t>
      </w:r>
      <w:r w:rsidRPr="00A323DE">
        <w:rPr>
          <w:rFonts w:ascii="Times New Roman" w:hAnsi="Times New Roman"/>
          <w:sz w:val="24"/>
          <w:szCs w:val="24"/>
          <w:lang w:val="en-GB"/>
        </w:rPr>
        <w:t xml:space="preserve">. </w:t>
      </w:r>
      <w:r w:rsidR="00C36F79" w:rsidRPr="00A323DE">
        <w:rPr>
          <w:rFonts w:ascii="Times New Roman" w:hAnsi="Times New Roman"/>
          <w:sz w:val="24"/>
          <w:szCs w:val="24"/>
          <w:lang w:val="en-GB"/>
        </w:rPr>
        <w:t>Table 1</w:t>
      </w:r>
      <w:r w:rsidR="00AB455B" w:rsidRPr="00A323DE">
        <w:rPr>
          <w:rFonts w:ascii="Times New Roman" w:hAnsi="Times New Roman"/>
          <w:sz w:val="24"/>
          <w:szCs w:val="24"/>
          <w:lang w:val="en-GB"/>
        </w:rPr>
        <w:t xml:space="preserve"> shows the </w:t>
      </w:r>
      <w:r w:rsidRPr="00A323DE">
        <w:rPr>
          <w:rFonts w:ascii="Times New Roman" w:hAnsi="Times New Roman"/>
          <w:sz w:val="24"/>
          <w:szCs w:val="24"/>
          <w:lang w:val="en-GB"/>
        </w:rPr>
        <w:t xml:space="preserve">classification </w:t>
      </w:r>
      <w:r w:rsidR="00C36F79" w:rsidRPr="00A323DE">
        <w:rPr>
          <w:rFonts w:ascii="Times New Roman" w:hAnsi="Times New Roman"/>
          <w:sz w:val="24"/>
          <w:szCs w:val="24"/>
          <w:lang w:val="en-GB"/>
        </w:rPr>
        <w:t xml:space="preserve">of participants in each of </w:t>
      </w:r>
      <w:r w:rsidR="00677B72" w:rsidRPr="00A323DE">
        <w:rPr>
          <w:rFonts w:ascii="Times New Roman" w:hAnsi="Times New Roman"/>
          <w:sz w:val="24"/>
          <w:szCs w:val="24"/>
          <w:lang w:val="en-GB"/>
        </w:rPr>
        <w:t>the measures</w:t>
      </w:r>
      <w:r w:rsidR="00C36F79" w:rsidRPr="00A323DE">
        <w:rPr>
          <w:rFonts w:ascii="Times New Roman" w:hAnsi="Times New Roman"/>
          <w:sz w:val="24"/>
          <w:szCs w:val="24"/>
          <w:lang w:val="en-GB"/>
        </w:rPr>
        <w:t>,</w:t>
      </w:r>
      <w:r w:rsidR="00677B72" w:rsidRPr="00A323DE">
        <w:rPr>
          <w:rFonts w:ascii="Times New Roman" w:hAnsi="Times New Roman"/>
          <w:sz w:val="24"/>
          <w:szCs w:val="24"/>
          <w:lang w:val="en-GB"/>
        </w:rPr>
        <w:t xml:space="preserve"> and respective cut-off points</w:t>
      </w:r>
      <w:r w:rsidR="00195444" w:rsidRPr="00A323DE">
        <w:rPr>
          <w:rFonts w:ascii="Times New Roman" w:hAnsi="Times New Roman"/>
          <w:sz w:val="24"/>
          <w:szCs w:val="24"/>
          <w:lang w:val="en-GB"/>
        </w:rPr>
        <w:t xml:space="preserve"> </w:t>
      </w:r>
      <w:r w:rsidR="003302B6" w:rsidRPr="00A323DE">
        <w:rPr>
          <w:rFonts w:ascii="Times New Roman" w:hAnsi="Times New Roman"/>
          <w:sz w:val="24"/>
          <w:szCs w:val="24"/>
          <w:lang w:val="en-GB"/>
        </w:rPr>
        <w:t>(50th percentile</w:t>
      </w:r>
      <w:r w:rsidR="00A323DE">
        <w:rPr>
          <w:rFonts w:ascii="Times New Roman" w:hAnsi="Times New Roman"/>
          <w:sz w:val="24"/>
          <w:szCs w:val="24"/>
          <w:lang w:val="en-GB"/>
        </w:rPr>
        <w:t xml:space="preserve">). </w:t>
      </w:r>
    </w:p>
    <w:p w:rsidR="004D43FD" w:rsidRPr="00A323DE" w:rsidRDefault="004D43FD" w:rsidP="003D31C9">
      <w:pPr>
        <w:spacing w:after="0" w:line="360" w:lineRule="auto"/>
        <w:ind w:firstLine="567"/>
        <w:contextualSpacing/>
        <w:jc w:val="both"/>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bCs/>
          <w:sz w:val="24"/>
          <w:szCs w:val="24"/>
          <w:lang w:val="en-GB"/>
        </w:rPr>
      </w:pPr>
      <w:r w:rsidRPr="00A323DE">
        <w:rPr>
          <w:rFonts w:ascii="Times New Roman" w:hAnsi="Times New Roman"/>
          <w:b/>
          <w:sz w:val="24"/>
          <w:szCs w:val="24"/>
          <w:lang w:val="en-GB"/>
        </w:rPr>
        <w:t>Table 1</w:t>
      </w:r>
    </w:p>
    <w:p w:rsidR="00A81B6C" w:rsidRPr="00A323DE" w:rsidRDefault="00A81B6C" w:rsidP="003D31C9">
      <w:pPr>
        <w:spacing w:after="0" w:line="360" w:lineRule="auto"/>
        <w:ind w:right="-2"/>
        <w:contextualSpacing/>
        <w:jc w:val="both"/>
        <w:rPr>
          <w:rFonts w:ascii="Times New Roman" w:hAnsi="Times New Roman"/>
          <w:sz w:val="24"/>
          <w:szCs w:val="24"/>
          <w:lang w:val="en-GB"/>
        </w:rPr>
      </w:pPr>
      <w:r w:rsidRPr="00A323DE">
        <w:rPr>
          <w:rFonts w:ascii="Times New Roman" w:hAnsi="Times New Roman"/>
          <w:sz w:val="24"/>
          <w:szCs w:val="24"/>
          <w:lang w:val="en-GB"/>
        </w:rPr>
        <w:t>Classification of Participants (</w:t>
      </w:r>
      <w:r w:rsidRPr="00A323DE">
        <w:rPr>
          <w:rFonts w:ascii="Times New Roman" w:hAnsi="Times New Roman"/>
          <w:i/>
          <w:sz w:val="24"/>
          <w:szCs w:val="24"/>
          <w:lang w:val="en-GB"/>
        </w:rPr>
        <w:t>N=</w:t>
      </w:r>
      <w:r w:rsidRPr="00A323DE">
        <w:rPr>
          <w:rFonts w:ascii="Times New Roman" w:hAnsi="Times New Roman"/>
          <w:sz w:val="24"/>
          <w:szCs w:val="24"/>
          <w:lang w:val="en-GB"/>
        </w:rPr>
        <w:t>105) on each Psychological Measure, and Cut-off Points at a 50th Percentile</w:t>
      </w: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1518"/>
      </w:tblGrid>
      <w:tr w:rsidR="00A81B6C" w:rsidRPr="00A323DE" w:rsidTr="004D43FD">
        <w:tc>
          <w:tcPr>
            <w:tcW w:w="6062" w:type="dxa"/>
            <w:tcBorders>
              <w:top w:val="single" w:sz="4" w:space="0" w:color="auto"/>
              <w:bottom w:val="single" w:sz="4" w:space="0" w:color="auto"/>
            </w:tcBorders>
          </w:tcPr>
          <w:p w:rsidR="00A81B6C" w:rsidRPr="00A323DE" w:rsidRDefault="00A81B6C"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 xml:space="preserve">Measures </w:t>
            </w:r>
          </w:p>
        </w:tc>
        <w:tc>
          <w:tcPr>
            <w:tcW w:w="1518" w:type="dxa"/>
            <w:tcBorders>
              <w:top w:val="single" w:sz="4" w:space="0" w:color="auto"/>
              <w:bottom w:val="single" w:sz="4" w:space="0" w:color="auto"/>
            </w:tcBorders>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i/>
                <w:sz w:val="24"/>
                <w:szCs w:val="24"/>
              </w:rPr>
              <w:t xml:space="preserve">N </w:t>
            </w:r>
            <w:r w:rsidRPr="00A323DE">
              <w:rPr>
                <w:rFonts w:ascii="Times New Roman" w:hAnsi="Times New Roman"/>
                <w:sz w:val="24"/>
                <w:szCs w:val="24"/>
              </w:rPr>
              <w:t>(%)</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Resilience (cut-off=141)</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53 (50.5%)</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51 (48.6%)</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General Heath (depression/anxiety) (cut-off=23)</w:t>
            </w:r>
          </w:p>
        </w:tc>
        <w:tc>
          <w:tcPr>
            <w:tcW w:w="1518" w:type="dxa"/>
          </w:tcPr>
          <w:p w:rsidR="00A81B6C" w:rsidRPr="00A323DE" w:rsidRDefault="00A81B6C" w:rsidP="003D31C9">
            <w:pPr>
              <w:spacing w:line="360" w:lineRule="auto"/>
              <w:contextualSpacing/>
              <w:rPr>
                <w:rFonts w:ascii="Times New Roman" w:hAnsi="Times New Roman"/>
                <w:sz w:val="24"/>
                <w:szCs w:val="24"/>
                <w:lang w:val="en-GB"/>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43(41%)</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62 (59%)</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Life Satisfaction (cut-off=27)</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52 (49.5%)</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53 (50.5%)</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Optimism (cut-off=25)</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49 (43.8%)</w:t>
            </w: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59 (56.2%)</w:t>
            </w:r>
          </w:p>
        </w:tc>
      </w:tr>
      <w:tr w:rsidR="00A81B6C" w:rsidRPr="00A323DE" w:rsidTr="004D43FD">
        <w:tc>
          <w:tcPr>
            <w:tcW w:w="6062"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Perceived Stress (cut-off=23)</w:t>
            </w:r>
          </w:p>
        </w:tc>
        <w:tc>
          <w:tcPr>
            <w:tcW w:w="1518" w:type="dxa"/>
          </w:tcPr>
          <w:p w:rsidR="00A81B6C" w:rsidRPr="00A323DE" w:rsidRDefault="00A81B6C" w:rsidP="003D31C9">
            <w:pPr>
              <w:spacing w:line="360" w:lineRule="auto"/>
              <w:contextualSpacing/>
              <w:rPr>
                <w:rFonts w:ascii="Times New Roman" w:hAnsi="Times New Roman"/>
                <w:sz w:val="24"/>
                <w:szCs w:val="24"/>
              </w:rPr>
            </w:pPr>
          </w:p>
        </w:tc>
      </w:tr>
      <w:tr w:rsidR="00A81B6C" w:rsidRPr="00A323DE" w:rsidTr="004D43FD">
        <w:tc>
          <w:tcPr>
            <w:tcW w:w="6062" w:type="dxa"/>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High</w:t>
            </w:r>
          </w:p>
        </w:tc>
        <w:tc>
          <w:tcPr>
            <w:tcW w:w="1518" w:type="dxa"/>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50 (47.6%)</w:t>
            </w:r>
          </w:p>
        </w:tc>
      </w:tr>
      <w:tr w:rsidR="00A81B6C" w:rsidRPr="00A323DE" w:rsidTr="004D43FD">
        <w:tc>
          <w:tcPr>
            <w:tcW w:w="6062" w:type="dxa"/>
            <w:tcBorders>
              <w:bottom w:val="single" w:sz="4" w:space="0" w:color="auto"/>
            </w:tcBorders>
          </w:tcPr>
          <w:p w:rsidR="00A81B6C" w:rsidRPr="00A323DE" w:rsidRDefault="00A81B6C" w:rsidP="003D31C9">
            <w:pPr>
              <w:spacing w:line="360" w:lineRule="auto"/>
              <w:ind w:firstLine="284"/>
              <w:contextualSpacing/>
              <w:rPr>
                <w:rFonts w:ascii="Times New Roman" w:hAnsi="Times New Roman"/>
                <w:sz w:val="24"/>
                <w:szCs w:val="24"/>
              </w:rPr>
            </w:pPr>
            <w:r w:rsidRPr="00A323DE">
              <w:rPr>
                <w:rFonts w:ascii="Times New Roman" w:hAnsi="Times New Roman"/>
                <w:sz w:val="24"/>
                <w:szCs w:val="24"/>
              </w:rPr>
              <w:t>Low</w:t>
            </w:r>
          </w:p>
        </w:tc>
        <w:tc>
          <w:tcPr>
            <w:tcW w:w="1518" w:type="dxa"/>
            <w:tcBorders>
              <w:bottom w:val="single" w:sz="4" w:space="0" w:color="auto"/>
            </w:tcBorders>
          </w:tcPr>
          <w:p w:rsidR="00A81B6C" w:rsidRPr="00A323DE" w:rsidRDefault="00A81B6C" w:rsidP="003D31C9">
            <w:pPr>
              <w:spacing w:line="360" w:lineRule="auto"/>
              <w:contextualSpacing/>
              <w:rPr>
                <w:rFonts w:ascii="Times New Roman" w:hAnsi="Times New Roman"/>
                <w:sz w:val="24"/>
                <w:szCs w:val="24"/>
              </w:rPr>
            </w:pPr>
            <w:r w:rsidRPr="00A323DE">
              <w:rPr>
                <w:rFonts w:ascii="Times New Roman" w:hAnsi="Times New Roman"/>
                <w:sz w:val="24"/>
                <w:szCs w:val="24"/>
              </w:rPr>
              <w:t>55 (52.4%)</w:t>
            </w:r>
          </w:p>
        </w:tc>
      </w:tr>
    </w:tbl>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81B6C" w:rsidRPr="00A323DE" w:rsidRDefault="00A81B6C"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A323DE" w:rsidRDefault="00A323DE" w:rsidP="003D31C9">
      <w:pPr>
        <w:spacing w:line="360" w:lineRule="auto"/>
        <w:contextualSpacing/>
        <w:rPr>
          <w:rFonts w:ascii="Times New Roman" w:hAnsi="Times New Roman"/>
          <w:sz w:val="24"/>
          <w:szCs w:val="24"/>
          <w:lang w:val="en-GB"/>
        </w:rPr>
      </w:pPr>
    </w:p>
    <w:p w:rsidR="00421E2E" w:rsidRDefault="005B4472" w:rsidP="003D31C9">
      <w:pPr>
        <w:spacing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w:t>
      </w:r>
      <w:r w:rsidR="004C7D04" w:rsidRPr="00A323DE">
        <w:rPr>
          <w:rFonts w:ascii="Times New Roman" w:hAnsi="Times New Roman"/>
          <w:sz w:val="24"/>
          <w:szCs w:val="24"/>
          <w:lang w:val="en-GB"/>
        </w:rPr>
        <w:t xml:space="preserve">independent </w:t>
      </w:r>
      <w:r w:rsidRPr="00A323DE">
        <w:rPr>
          <w:rFonts w:ascii="Times New Roman" w:hAnsi="Times New Roman"/>
          <w:sz w:val="24"/>
          <w:szCs w:val="24"/>
          <w:lang w:val="en-GB"/>
        </w:rPr>
        <w:t>variable</w:t>
      </w:r>
      <w:r w:rsidR="00F80DB4" w:rsidRPr="00A323DE">
        <w:rPr>
          <w:rFonts w:ascii="Times New Roman" w:hAnsi="Times New Roman"/>
          <w:sz w:val="24"/>
          <w:szCs w:val="24"/>
          <w:lang w:val="en-GB"/>
        </w:rPr>
        <w:t>s associated with resilience in</w:t>
      </w:r>
      <w:r w:rsidR="00A144FE" w:rsidRPr="00A323DE">
        <w:rPr>
          <w:rFonts w:ascii="Times New Roman" w:hAnsi="Times New Roman"/>
          <w:sz w:val="24"/>
          <w:szCs w:val="24"/>
          <w:lang w:val="en-GB"/>
        </w:rPr>
        <w:t xml:space="preserve"> bivariate logistic regressions</w:t>
      </w:r>
      <w:r w:rsidRPr="00A323DE">
        <w:rPr>
          <w:rFonts w:ascii="Times New Roman" w:hAnsi="Times New Roman"/>
          <w:sz w:val="24"/>
          <w:szCs w:val="24"/>
          <w:lang w:val="en-GB"/>
        </w:rPr>
        <w:t xml:space="preserve"> were: </w:t>
      </w:r>
      <w:r w:rsidR="003E63B3" w:rsidRPr="00A323DE">
        <w:rPr>
          <w:rFonts w:ascii="Times New Roman" w:hAnsi="Times New Roman"/>
          <w:sz w:val="24"/>
          <w:szCs w:val="24"/>
          <w:lang w:val="en-GB"/>
        </w:rPr>
        <w:t>educational attainment</w:t>
      </w:r>
      <w:r w:rsidR="00E61D3F" w:rsidRPr="00A323DE">
        <w:rPr>
          <w:rFonts w:ascii="Times New Roman" w:hAnsi="Times New Roman"/>
          <w:sz w:val="24"/>
          <w:szCs w:val="24"/>
          <w:lang w:val="en-GB"/>
        </w:rPr>
        <w:t>, widowhood,</w:t>
      </w:r>
      <w:r w:rsidR="00066BC1" w:rsidRPr="00A323DE">
        <w:rPr>
          <w:rFonts w:ascii="Times New Roman" w:hAnsi="Times New Roman"/>
          <w:sz w:val="24"/>
          <w:szCs w:val="24"/>
          <w:lang w:val="en-GB"/>
        </w:rPr>
        <w:t xml:space="preserve"> </w:t>
      </w:r>
      <w:r w:rsidR="00F0506E" w:rsidRPr="00A323DE">
        <w:rPr>
          <w:rFonts w:ascii="Times New Roman" w:hAnsi="Times New Roman"/>
          <w:sz w:val="24"/>
          <w:szCs w:val="24"/>
          <w:lang w:val="en-GB"/>
        </w:rPr>
        <w:t>service</w:t>
      </w:r>
      <w:r w:rsidR="00F80DB4" w:rsidRPr="00A323DE">
        <w:rPr>
          <w:rFonts w:ascii="Times New Roman" w:hAnsi="Times New Roman"/>
          <w:sz w:val="24"/>
          <w:szCs w:val="24"/>
          <w:lang w:val="en-GB"/>
        </w:rPr>
        <w:t xml:space="preserve"> length</w:t>
      </w:r>
      <w:r w:rsidR="00F0506E"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general health</w:t>
      </w:r>
      <w:r w:rsidR="00A144FE" w:rsidRPr="00A323DE">
        <w:rPr>
          <w:rFonts w:ascii="Times New Roman" w:hAnsi="Times New Roman"/>
          <w:sz w:val="24"/>
          <w:szCs w:val="24"/>
          <w:lang w:val="en-GB"/>
        </w:rPr>
        <w:t>,</w:t>
      </w:r>
      <w:r w:rsidR="00E61D3F" w:rsidRPr="00A323DE">
        <w:rPr>
          <w:rFonts w:ascii="Times New Roman" w:hAnsi="Times New Roman"/>
          <w:sz w:val="24"/>
          <w:szCs w:val="24"/>
          <w:lang w:val="en-GB"/>
        </w:rPr>
        <w:t xml:space="preserve"> life satisfaction,</w:t>
      </w:r>
      <w:r w:rsidR="00066BC1"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 xml:space="preserve">optimism and perceived stress. </w:t>
      </w:r>
      <w:r w:rsidR="00F80DB4" w:rsidRPr="00A323DE">
        <w:rPr>
          <w:rFonts w:ascii="Times New Roman" w:hAnsi="Times New Roman"/>
          <w:sz w:val="24"/>
          <w:szCs w:val="24"/>
          <w:lang w:val="en-GB"/>
        </w:rPr>
        <w:t>P</w:t>
      </w:r>
      <w:r w:rsidR="00E61D3F" w:rsidRPr="00A323DE">
        <w:rPr>
          <w:rFonts w:ascii="Times New Roman" w:hAnsi="Times New Roman"/>
          <w:sz w:val="24"/>
          <w:szCs w:val="24"/>
          <w:lang w:val="en-GB"/>
        </w:rPr>
        <w:t>articipation in</w:t>
      </w:r>
      <w:r w:rsidR="00066BC1" w:rsidRPr="00A323DE">
        <w:rPr>
          <w:rFonts w:ascii="Times New Roman" w:hAnsi="Times New Roman"/>
          <w:sz w:val="24"/>
          <w:szCs w:val="24"/>
          <w:lang w:val="en-GB"/>
        </w:rPr>
        <w:t xml:space="preserve"> </w:t>
      </w:r>
      <w:r w:rsidR="00E61D3F" w:rsidRPr="00A323DE">
        <w:rPr>
          <w:rFonts w:ascii="Times New Roman" w:hAnsi="Times New Roman"/>
          <w:sz w:val="24"/>
          <w:szCs w:val="24"/>
          <w:lang w:val="en-GB"/>
        </w:rPr>
        <w:t>PRP</w:t>
      </w:r>
      <w:r w:rsidR="00195444" w:rsidRPr="00A323DE">
        <w:rPr>
          <w:rFonts w:ascii="Times New Roman" w:hAnsi="Times New Roman"/>
          <w:sz w:val="24"/>
          <w:szCs w:val="24"/>
          <w:lang w:val="en-GB"/>
        </w:rPr>
        <w:t xml:space="preserve"> </w:t>
      </w:r>
      <w:r w:rsidR="002F4296" w:rsidRPr="00A323DE">
        <w:rPr>
          <w:rFonts w:ascii="Times New Roman" w:hAnsi="Times New Roman"/>
          <w:sz w:val="24"/>
          <w:szCs w:val="24"/>
          <w:lang w:val="en-GB"/>
        </w:rPr>
        <w:t xml:space="preserve">was not included in the analysis due to the reduced number of subjects that </w:t>
      </w:r>
      <w:r w:rsidR="00F26852" w:rsidRPr="00A323DE">
        <w:rPr>
          <w:rFonts w:ascii="Times New Roman" w:hAnsi="Times New Roman"/>
          <w:sz w:val="24"/>
          <w:szCs w:val="24"/>
          <w:lang w:val="en-GB"/>
        </w:rPr>
        <w:t>had taken part</w:t>
      </w:r>
      <w:r w:rsidR="002F4296" w:rsidRPr="00A323DE">
        <w:rPr>
          <w:rFonts w:ascii="Times New Roman" w:hAnsi="Times New Roman"/>
          <w:sz w:val="24"/>
          <w:szCs w:val="24"/>
          <w:lang w:val="en-GB"/>
        </w:rPr>
        <w:t xml:space="preserve"> in</w:t>
      </w:r>
      <w:r w:rsidR="00F80DB4" w:rsidRPr="00A323DE">
        <w:rPr>
          <w:rFonts w:ascii="Times New Roman" w:hAnsi="Times New Roman"/>
          <w:sz w:val="24"/>
          <w:szCs w:val="24"/>
          <w:lang w:val="en-GB"/>
        </w:rPr>
        <w:t xml:space="preserve"> PRP (</w:t>
      </w:r>
      <w:r w:rsidR="002F4296" w:rsidRPr="00A323DE">
        <w:rPr>
          <w:rFonts w:ascii="Times New Roman" w:hAnsi="Times New Roman"/>
          <w:sz w:val="24"/>
          <w:szCs w:val="24"/>
          <w:lang w:val="en-GB"/>
        </w:rPr>
        <w:t>9.5%</w:t>
      </w:r>
      <w:r w:rsidR="00F80DB4" w:rsidRPr="00A323DE">
        <w:rPr>
          <w:rFonts w:ascii="Times New Roman" w:hAnsi="Times New Roman"/>
          <w:sz w:val="24"/>
          <w:szCs w:val="24"/>
          <w:lang w:val="en-GB"/>
        </w:rPr>
        <w:t>)</w:t>
      </w:r>
      <w:r w:rsidR="002F4296" w:rsidRPr="00A323DE">
        <w:rPr>
          <w:rFonts w:ascii="Times New Roman" w:hAnsi="Times New Roman"/>
          <w:sz w:val="24"/>
          <w:szCs w:val="24"/>
          <w:lang w:val="en-GB"/>
        </w:rPr>
        <w:t>.</w:t>
      </w:r>
      <w:r w:rsidR="00742E90" w:rsidRPr="00A323DE">
        <w:rPr>
          <w:rFonts w:ascii="Times New Roman" w:hAnsi="Times New Roman"/>
          <w:sz w:val="24"/>
          <w:szCs w:val="24"/>
          <w:lang w:val="en-GB"/>
        </w:rPr>
        <w:t xml:space="preserve"> Test statistic results for associations between the independent variables and resilience are available at Table 2.</w:t>
      </w:r>
    </w:p>
    <w:p w:rsidR="00EB4A98" w:rsidRPr="00A323DE" w:rsidRDefault="00EB4A98" w:rsidP="003D31C9">
      <w:pPr>
        <w:spacing w:line="360" w:lineRule="auto"/>
        <w:contextualSpacing/>
        <w:jc w:val="both"/>
        <w:rPr>
          <w:rFonts w:ascii="Times New Roman" w:hAnsi="Times New Roman"/>
          <w:sz w:val="24"/>
          <w:szCs w:val="24"/>
          <w:lang w:val="en-GB"/>
        </w:rPr>
      </w:pPr>
    </w:p>
    <w:p w:rsidR="005F19A3" w:rsidRPr="00A323DE" w:rsidRDefault="005F19A3" w:rsidP="003D31C9">
      <w:pPr>
        <w:spacing w:after="0" w:line="360" w:lineRule="auto"/>
        <w:ind w:right="4250"/>
        <w:contextualSpacing/>
        <w:jc w:val="both"/>
        <w:rPr>
          <w:rFonts w:ascii="Times New Roman" w:hAnsi="Times New Roman"/>
          <w:b/>
          <w:sz w:val="24"/>
          <w:szCs w:val="24"/>
          <w:lang w:val="en-GB"/>
        </w:rPr>
      </w:pPr>
      <w:r w:rsidRPr="00A323DE">
        <w:rPr>
          <w:rFonts w:ascii="Times New Roman" w:hAnsi="Times New Roman"/>
          <w:b/>
          <w:sz w:val="24"/>
          <w:szCs w:val="24"/>
          <w:lang w:val="en-GB"/>
        </w:rPr>
        <w:t>Table 2</w:t>
      </w:r>
    </w:p>
    <w:p w:rsidR="005F19A3" w:rsidRPr="00A323DE" w:rsidRDefault="005F19A3"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Variables Associated with High Resilience in Bivariate Logistic Regressions (</w:t>
      </w:r>
      <w:r w:rsidRPr="00A323DE">
        <w:rPr>
          <w:rFonts w:ascii="Times New Roman" w:hAnsi="Times New Roman"/>
          <w:i/>
          <w:sz w:val="24"/>
          <w:szCs w:val="24"/>
          <w:lang w:val="en-GB"/>
        </w:rPr>
        <w:t>N</w:t>
      </w:r>
      <w:r w:rsidRPr="00A323DE">
        <w:rPr>
          <w:rFonts w:ascii="Times New Roman" w:hAnsi="Times New Roman"/>
          <w:sz w:val="24"/>
          <w:szCs w:val="24"/>
          <w:lang w:val="en-GB"/>
        </w:rPr>
        <w:t>=105)</w:t>
      </w:r>
    </w:p>
    <w:tbl>
      <w:tblPr>
        <w:tblStyle w:val="Tabelacomgrade"/>
        <w:tblW w:w="9355"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4678"/>
        <w:gridCol w:w="709"/>
        <w:gridCol w:w="708"/>
        <w:gridCol w:w="851"/>
        <w:gridCol w:w="850"/>
        <w:gridCol w:w="1559"/>
      </w:tblGrid>
      <w:tr w:rsidR="005F19A3" w:rsidRPr="00A323DE" w:rsidTr="004D43FD">
        <w:trPr>
          <w:trHeight w:val="329"/>
        </w:trPr>
        <w:tc>
          <w:tcPr>
            <w:tcW w:w="4678"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Variables (Reference category)</w:t>
            </w:r>
          </w:p>
        </w:tc>
        <w:tc>
          <w:tcPr>
            <w:tcW w:w="709"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Β</w:t>
            </w:r>
          </w:p>
        </w:tc>
        <w:tc>
          <w:tcPr>
            <w:tcW w:w="708"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i/>
                <w:sz w:val="24"/>
                <w:szCs w:val="24"/>
              </w:rPr>
              <w:t>SE</w:t>
            </w:r>
          </w:p>
        </w:tc>
        <w:tc>
          <w:tcPr>
            <w:tcW w:w="851"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ind w:right="-249"/>
              <w:contextualSpacing/>
              <w:rPr>
                <w:rFonts w:ascii="Times New Roman" w:hAnsi="Times New Roman"/>
                <w:sz w:val="24"/>
                <w:szCs w:val="24"/>
              </w:rPr>
            </w:pPr>
            <w:r w:rsidRPr="00A323DE">
              <w:rPr>
                <w:rFonts w:ascii="Times New Roman" w:hAnsi="Times New Roman"/>
                <w:sz w:val="24"/>
                <w:szCs w:val="24"/>
              </w:rPr>
              <w:t>Wald</w:t>
            </w:r>
          </w:p>
        </w:tc>
        <w:tc>
          <w:tcPr>
            <w:tcW w:w="850" w:type="dxa"/>
            <w:tcBorders>
              <w:top w:val="single" w:sz="4" w:space="0" w:color="auto"/>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OR</w:t>
            </w:r>
            <w:r w:rsidRPr="00A323DE">
              <w:rPr>
                <w:rFonts w:ascii="Times New Roman" w:hAnsi="Times New Roman"/>
                <w:sz w:val="24"/>
                <w:szCs w:val="24"/>
                <w:vertAlign w:val="superscript"/>
              </w:rPr>
              <w:t>a</w:t>
            </w:r>
          </w:p>
        </w:tc>
        <w:tc>
          <w:tcPr>
            <w:tcW w:w="1559" w:type="dxa"/>
            <w:tcBorders>
              <w:top w:val="single" w:sz="4" w:space="0" w:color="auto"/>
              <w:left w:val="nil"/>
              <w:bottom w:val="single" w:sz="4" w:space="0" w:color="auto"/>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CI95%</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Age (above 65 years)</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.71</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3.13</w:t>
            </w:r>
          </w:p>
        </w:tc>
        <w:tc>
          <w:tcPr>
            <w:tcW w:w="850" w:type="dxa"/>
            <w:tcBorders>
              <w:top w:val="single" w:sz="4" w:space="0" w:color="auto"/>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2.02</w:t>
            </w:r>
          </w:p>
        </w:tc>
        <w:tc>
          <w:tcPr>
            <w:tcW w:w="1559" w:type="dxa"/>
            <w:tcBorders>
              <w:top w:val="single" w:sz="4" w:space="0" w:color="auto"/>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[0.93, 4.43]</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Education Attainment (above High School)</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.97</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5.77*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2.63</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[1.20, 5.79]</w:t>
            </w:r>
          </w:p>
        </w:tc>
      </w:tr>
      <w:tr w:rsidR="005F19A3" w:rsidRPr="00A323DE" w:rsidTr="004D43FD">
        <w:trPr>
          <w:trHeight w:val="47"/>
        </w:trPr>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Diagnostic of  Psychopathology (no)</w:t>
            </w:r>
          </w:p>
        </w:tc>
        <w:tc>
          <w:tcPr>
            <w:tcW w:w="709" w:type="dxa"/>
            <w:shd w:val="clear" w:color="auto" w:fill="auto"/>
          </w:tcPr>
          <w:p w:rsidR="005F19A3" w:rsidRPr="00A323DE" w:rsidRDefault="005F19A3" w:rsidP="003D31C9">
            <w:pPr>
              <w:spacing w:line="360" w:lineRule="auto"/>
              <w:ind w:left="-108" w:right="-135"/>
              <w:contextualSpacing/>
              <w:rPr>
                <w:rFonts w:ascii="Times New Roman" w:hAnsi="Times New Roman"/>
                <w:sz w:val="24"/>
                <w:szCs w:val="24"/>
              </w:rPr>
            </w:pPr>
            <w:r w:rsidRPr="00A323DE">
              <w:rPr>
                <w:rFonts w:ascii="Times New Roman" w:hAnsi="Times New Roman"/>
                <w:sz w:val="24"/>
                <w:szCs w:val="24"/>
              </w:rPr>
              <w:t>-.53</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.44</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1.43</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0.59</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[.25, 1.40]</w:t>
            </w:r>
          </w:p>
        </w:tc>
      </w:tr>
      <w:tr w:rsidR="005F19A3" w:rsidRPr="00A323DE" w:rsidTr="004D43FD">
        <w:trPr>
          <w:trHeight w:val="47"/>
        </w:trPr>
        <w:tc>
          <w:tcPr>
            <w:tcW w:w="4678" w:type="dxa"/>
            <w:shd w:val="clear" w:color="auto" w:fill="auto"/>
          </w:tcPr>
          <w:p w:rsidR="005F19A3" w:rsidRPr="00A323DE" w:rsidRDefault="005F19A3" w:rsidP="003D31C9">
            <w:pPr>
              <w:spacing w:after="200" w:line="360" w:lineRule="auto"/>
              <w:contextualSpacing/>
              <w:rPr>
                <w:rFonts w:ascii="Times New Roman" w:hAnsi="Times New Roman"/>
                <w:sz w:val="24"/>
                <w:szCs w:val="24"/>
                <w:lang w:val="en-GB"/>
              </w:rPr>
            </w:pPr>
            <w:r w:rsidRPr="00A323DE">
              <w:rPr>
                <w:rFonts w:ascii="Times New Roman" w:hAnsi="Times New Roman"/>
                <w:sz w:val="24"/>
                <w:szCs w:val="24"/>
                <w:lang w:val="en-GB"/>
              </w:rPr>
              <w:t>Widowhood (no)</w:t>
            </w:r>
          </w:p>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Number of Children (&lt; 3)</w:t>
            </w:r>
          </w:p>
          <w:p w:rsidR="005F19A3" w:rsidRPr="00A323DE" w:rsidRDefault="005F19A3" w:rsidP="003D31C9">
            <w:pPr>
              <w:spacing w:line="360" w:lineRule="auto"/>
              <w:contextualSpacing/>
              <w:rPr>
                <w:rFonts w:ascii="Times New Roman" w:hAnsi="Times New Roman"/>
                <w:sz w:val="24"/>
                <w:szCs w:val="24"/>
                <w:lang w:val="en-GB"/>
              </w:rPr>
            </w:pPr>
            <w:r w:rsidRPr="00A323DE">
              <w:rPr>
                <w:rFonts w:ascii="Times New Roman" w:hAnsi="Times New Roman"/>
                <w:sz w:val="24"/>
                <w:szCs w:val="24"/>
                <w:lang w:val="en-GB"/>
              </w:rPr>
              <w:t>Number of Residents in the House (&lt; 3)</w:t>
            </w:r>
          </w:p>
        </w:tc>
        <w:tc>
          <w:tcPr>
            <w:tcW w:w="709" w:type="dxa"/>
            <w:shd w:val="clear" w:color="auto" w:fill="auto"/>
          </w:tcPr>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1.16</w:t>
            </w:r>
          </w:p>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.09</w:t>
            </w:r>
          </w:p>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.43</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.56</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.42</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4.30*</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.05</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3.22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1.09</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1.54</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[1.06, 9.72]</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[0.48, 2.48]</w:t>
            </w:r>
          </w:p>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[0.68, 3.51]</w:t>
            </w:r>
          </w:p>
        </w:tc>
      </w:tr>
      <w:tr w:rsidR="005F19A3" w:rsidRPr="00A323DE" w:rsidTr="004D43FD">
        <w:tc>
          <w:tcPr>
            <w:tcW w:w="467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Service Length (low)</w:t>
            </w:r>
          </w:p>
        </w:tc>
        <w:tc>
          <w:tcPr>
            <w:tcW w:w="709" w:type="dxa"/>
            <w:tcBorders>
              <w:top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.57</w:t>
            </w:r>
          </w:p>
        </w:tc>
        <w:tc>
          <w:tcPr>
            <w:tcW w:w="708" w:type="dxa"/>
            <w:tcBorders>
              <w:top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top w:val="nil"/>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2.09*</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1.77</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[0.82, 3.84]</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lang w:val="en-GB"/>
              </w:rPr>
              <w:t>General Health (high)</w:t>
            </w:r>
          </w:p>
        </w:tc>
        <w:tc>
          <w:tcPr>
            <w:tcW w:w="709"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.82</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.41</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4.06*</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2.26</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[1.02, 5.01]</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Life Satisfaction (low)</w:t>
            </w:r>
          </w:p>
        </w:tc>
        <w:tc>
          <w:tcPr>
            <w:tcW w:w="709" w:type="dxa"/>
            <w:shd w:val="clear" w:color="auto" w:fill="auto"/>
          </w:tcPr>
          <w:p w:rsidR="005F19A3" w:rsidRPr="00A323DE" w:rsidRDefault="005F19A3" w:rsidP="003D31C9">
            <w:pPr>
              <w:spacing w:line="360" w:lineRule="auto"/>
              <w:ind w:right="-135"/>
              <w:contextualSpacing/>
              <w:rPr>
                <w:rFonts w:ascii="Times New Roman" w:hAnsi="Times New Roman"/>
                <w:sz w:val="24"/>
                <w:szCs w:val="24"/>
              </w:rPr>
            </w:pPr>
            <w:r w:rsidRPr="00A323DE">
              <w:rPr>
                <w:rFonts w:ascii="Times New Roman" w:hAnsi="Times New Roman"/>
                <w:sz w:val="24"/>
                <w:szCs w:val="24"/>
              </w:rPr>
              <w:t>1.14</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.41</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7.72*</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3.13</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[1.40, 7.00]</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Optimism (low)</w:t>
            </w:r>
          </w:p>
        </w:tc>
        <w:tc>
          <w:tcPr>
            <w:tcW w:w="709" w:type="dxa"/>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1.05</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6.77*</w:t>
            </w:r>
          </w:p>
        </w:tc>
        <w:tc>
          <w:tcPr>
            <w:tcW w:w="850" w:type="dxa"/>
            <w:tcBorders>
              <w:top w:val="nil"/>
              <w:left w:val="nil"/>
              <w:bottom w:val="nil"/>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2.86</w:t>
            </w:r>
          </w:p>
        </w:tc>
        <w:tc>
          <w:tcPr>
            <w:tcW w:w="1559" w:type="dxa"/>
            <w:tcBorders>
              <w:top w:val="nil"/>
              <w:left w:val="nil"/>
              <w:bottom w:val="nil"/>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[1.30, 6.32]</w:t>
            </w:r>
          </w:p>
        </w:tc>
      </w:tr>
      <w:tr w:rsidR="005F19A3" w:rsidRPr="00A323DE" w:rsidTr="004D43FD">
        <w:tc>
          <w:tcPr>
            <w:tcW w:w="4678" w:type="dxa"/>
            <w:shd w:val="clear" w:color="auto" w:fill="auto"/>
          </w:tcPr>
          <w:p w:rsidR="005F19A3" w:rsidRPr="00A323DE" w:rsidRDefault="005F19A3" w:rsidP="003D31C9">
            <w:pPr>
              <w:spacing w:line="360" w:lineRule="auto"/>
              <w:contextualSpacing/>
              <w:jc w:val="both"/>
              <w:rPr>
                <w:rFonts w:ascii="Times New Roman" w:hAnsi="Times New Roman"/>
                <w:sz w:val="24"/>
                <w:szCs w:val="24"/>
              </w:rPr>
            </w:pPr>
            <w:r w:rsidRPr="00A323DE">
              <w:rPr>
                <w:rFonts w:ascii="Times New Roman" w:hAnsi="Times New Roman"/>
                <w:sz w:val="24"/>
                <w:szCs w:val="24"/>
              </w:rPr>
              <w:t>Perceived Stress (high)</w:t>
            </w:r>
          </w:p>
        </w:tc>
        <w:tc>
          <w:tcPr>
            <w:tcW w:w="709" w:type="dxa"/>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1.04</w:t>
            </w:r>
          </w:p>
        </w:tc>
        <w:tc>
          <w:tcPr>
            <w:tcW w:w="708" w:type="dxa"/>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.40</w:t>
            </w:r>
          </w:p>
        </w:tc>
        <w:tc>
          <w:tcPr>
            <w:tcW w:w="851" w:type="dxa"/>
            <w:tcBorders>
              <w:right w:val="nil"/>
            </w:tcBorders>
            <w:shd w:val="clear" w:color="auto" w:fill="auto"/>
          </w:tcPr>
          <w:p w:rsidR="005F19A3" w:rsidRPr="00A323DE" w:rsidRDefault="005F19A3"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6.73*</w:t>
            </w:r>
          </w:p>
        </w:tc>
        <w:tc>
          <w:tcPr>
            <w:tcW w:w="850" w:type="dxa"/>
            <w:tcBorders>
              <w:top w:val="nil"/>
              <w:left w:val="nil"/>
              <w:bottom w:val="single" w:sz="4" w:space="0" w:color="auto"/>
              <w:right w:val="nil"/>
            </w:tcBorders>
            <w:shd w:val="clear" w:color="auto" w:fill="auto"/>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2.85</w:t>
            </w:r>
          </w:p>
        </w:tc>
        <w:tc>
          <w:tcPr>
            <w:tcW w:w="1559" w:type="dxa"/>
            <w:tcBorders>
              <w:top w:val="nil"/>
              <w:left w:val="nil"/>
              <w:bottom w:val="single" w:sz="4" w:space="0" w:color="auto"/>
              <w:right w:val="nil"/>
            </w:tcBorders>
          </w:tcPr>
          <w:p w:rsidR="005F19A3" w:rsidRPr="00A323DE" w:rsidRDefault="005F19A3" w:rsidP="003D31C9">
            <w:pPr>
              <w:spacing w:line="360" w:lineRule="auto"/>
              <w:contextualSpacing/>
              <w:rPr>
                <w:rFonts w:ascii="Times New Roman" w:hAnsi="Times New Roman"/>
                <w:sz w:val="24"/>
                <w:szCs w:val="24"/>
              </w:rPr>
            </w:pPr>
            <w:r w:rsidRPr="00A323DE">
              <w:rPr>
                <w:rFonts w:ascii="Times New Roman" w:hAnsi="Times New Roman"/>
                <w:sz w:val="24"/>
                <w:szCs w:val="24"/>
              </w:rPr>
              <w:t>[1.29, 6.30]</w:t>
            </w:r>
          </w:p>
        </w:tc>
      </w:tr>
    </w:tbl>
    <w:p w:rsidR="005F19A3" w:rsidRDefault="005F19A3" w:rsidP="003D31C9">
      <w:pPr>
        <w:spacing w:after="0" w:line="360" w:lineRule="auto"/>
        <w:ind w:right="1559"/>
        <w:contextualSpacing/>
        <w:jc w:val="both"/>
        <w:rPr>
          <w:rFonts w:ascii="Times New Roman" w:hAnsi="Times New Roman"/>
          <w:sz w:val="24"/>
          <w:szCs w:val="24"/>
          <w:lang w:val="en-GB"/>
        </w:rPr>
      </w:pPr>
      <w:r w:rsidRPr="00A323DE">
        <w:rPr>
          <w:rFonts w:ascii="Times New Roman" w:hAnsi="Times New Roman"/>
          <w:i/>
          <w:sz w:val="24"/>
          <w:szCs w:val="24"/>
          <w:vertAlign w:val="superscript"/>
          <w:lang w:val="en-GB"/>
        </w:rPr>
        <w:t>a</w:t>
      </w:r>
      <w:r w:rsidRPr="00A323DE">
        <w:rPr>
          <w:rFonts w:ascii="Times New Roman" w:hAnsi="Times New Roman"/>
          <w:sz w:val="24"/>
          <w:szCs w:val="24"/>
          <w:lang w:val="en-GB"/>
        </w:rPr>
        <w:t>= Odd ratio= Exp</w:t>
      </w:r>
      <w:r w:rsidRPr="00A323DE">
        <w:rPr>
          <w:rFonts w:ascii="Times New Roman" w:hAnsi="Times New Roman"/>
          <w:i/>
          <w:sz w:val="24"/>
          <w:szCs w:val="24"/>
          <w:lang w:val="en-GB"/>
        </w:rPr>
        <w:t>(B)</w:t>
      </w:r>
      <w:r w:rsidRPr="00A323DE">
        <w:rPr>
          <w:rFonts w:ascii="Times New Roman" w:hAnsi="Times New Roman"/>
          <w:sz w:val="24"/>
          <w:szCs w:val="24"/>
          <w:lang w:val="en-GB"/>
        </w:rPr>
        <w:t>; *</w:t>
      </w:r>
      <w:r w:rsidRPr="00A323DE">
        <w:rPr>
          <w:rFonts w:ascii="Times New Roman" w:hAnsi="Times New Roman"/>
          <w:i/>
          <w:sz w:val="24"/>
          <w:szCs w:val="24"/>
          <w:lang w:val="en-GB"/>
        </w:rPr>
        <w:t>p</w:t>
      </w:r>
      <w:r w:rsidRPr="00A323DE">
        <w:rPr>
          <w:rFonts w:ascii="Times New Roman" w:hAnsi="Times New Roman"/>
          <w:sz w:val="24"/>
          <w:szCs w:val="24"/>
          <w:lang w:val="en-GB"/>
        </w:rPr>
        <w:t>&lt;.05</w:t>
      </w:r>
    </w:p>
    <w:p w:rsidR="00137A2B" w:rsidRPr="00A323DE" w:rsidRDefault="00137A2B" w:rsidP="003D31C9">
      <w:pPr>
        <w:spacing w:after="0" w:line="360" w:lineRule="auto"/>
        <w:ind w:right="1559"/>
        <w:contextualSpacing/>
        <w:jc w:val="both"/>
        <w:rPr>
          <w:rFonts w:ascii="Times New Roman" w:hAnsi="Times New Roman"/>
          <w:sz w:val="24"/>
          <w:szCs w:val="24"/>
          <w:lang w:val="en-GB"/>
        </w:rPr>
      </w:pPr>
    </w:p>
    <w:p w:rsidR="000227A7" w:rsidRDefault="004C340D" w:rsidP="003D31C9">
      <w:pPr>
        <w:spacing w:after="0"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Following the </w:t>
      </w:r>
      <w:r w:rsidR="006F1F2B" w:rsidRPr="00A323DE">
        <w:rPr>
          <w:rFonts w:ascii="Times New Roman" w:hAnsi="Times New Roman"/>
          <w:sz w:val="24"/>
          <w:szCs w:val="24"/>
          <w:lang w:val="en-GB"/>
        </w:rPr>
        <w:t>multiple l</w:t>
      </w:r>
      <w:r w:rsidRPr="00A323DE">
        <w:rPr>
          <w:rFonts w:ascii="Times New Roman" w:hAnsi="Times New Roman"/>
          <w:sz w:val="24"/>
          <w:szCs w:val="24"/>
          <w:lang w:val="en-GB"/>
        </w:rPr>
        <w:t xml:space="preserve">ogistic </w:t>
      </w:r>
      <w:r w:rsidR="006F1F2B" w:rsidRPr="00A323DE">
        <w:rPr>
          <w:rFonts w:ascii="Times New Roman" w:hAnsi="Times New Roman"/>
          <w:sz w:val="24"/>
          <w:szCs w:val="24"/>
          <w:lang w:val="en-GB"/>
        </w:rPr>
        <w:t>r</w:t>
      </w:r>
      <w:r w:rsidRPr="00A323DE">
        <w:rPr>
          <w:rFonts w:ascii="Times New Roman" w:hAnsi="Times New Roman"/>
          <w:sz w:val="24"/>
          <w:szCs w:val="24"/>
          <w:lang w:val="en-GB"/>
        </w:rPr>
        <w:t xml:space="preserve">egression </w:t>
      </w:r>
      <w:r w:rsidR="006F1F2B" w:rsidRPr="00A323DE">
        <w:rPr>
          <w:rFonts w:ascii="Times New Roman" w:hAnsi="Times New Roman"/>
          <w:sz w:val="24"/>
          <w:szCs w:val="24"/>
          <w:lang w:val="en-GB"/>
        </w:rPr>
        <w:t>m</w:t>
      </w:r>
      <w:r w:rsidRPr="00A323DE">
        <w:rPr>
          <w:rFonts w:ascii="Times New Roman" w:hAnsi="Times New Roman"/>
          <w:sz w:val="24"/>
          <w:szCs w:val="24"/>
          <w:lang w:val="en-GB"/>
        </w:rPr>
        <w:t>odel</w:t>
      </w:r>
      <w:r w:rsidR="00B93555" w:rsidRPr="00A323DE">
        <w:rPr>
          <w:rFonts w:ascii="Times New Roman" w:hAnsi="Times New Roman"/>
          <w:sz w:val="24"/>
          <w:szCs w:val="24"/>
          <w:lang w:val="en-GB"/>
        </w:rPr>
        <w:t xml:space="preserve"> (Table 3)</w:t>
      </w:r>
      <w:r w:rsidR="006F1F2B" w:rsidRPr="00A323DE">
        <w:rPr>
          <w:rFonts w:ascii="Times New Roman" w:hAnsi="Times New Roman"/>
          <w:sz w:val="24"/>
          <w:szCs w:val="24"/>
          <w:lang w:val="en-GB"/>
        </w:rPr>
        <w:t>,</w:t>
      </w:r>
      <w:r w:rsidR="00C31696" w:rsidRPr="00A323DE">
        <w:rPr>
          <w:rFonts w:ascii="Times New Roman" w:hAnsi="Times New Roman"/>
          <w:sz w:val="24"/>
          <w:szCs w:val="24"/>
          <w:lang w:val="en-GB"/>
        </w:rPr>
        <w:t xml:space="preserve"> </w:t>
      </w:r>
      <w:r w:rsidRPr="00A323DE">
        <w:rPr>
          <w:rFonts w:ascii="Times New Roman" w:hAnsi="Times New Roman"/>
          <w:sz w:val="24"/>
          <w:szCs w:val="24"/>
          <w:lang w:val="en-GB"/>
        </w:rPr>
        <w:t>the significant predictors of resilience were</w:t>
      </w:r>
      <w:r w:rsidR="00C21DAE" w:rsidRPr="00A323DE">
        <w:rPr>
          <w:rFonts w:ascii="Times New Roman" w:hAnsi="Times New Roman"/>
          <w:sz w:val="24"/>
          <w:szCs w:val="24"/>
          <w:lang w:val="en-GB"/>
        </w:rPr>
        <w:t xml:space="preserve"> </w:t>
      </w:r>
      <w:r w:rsidR="00B11BA4" w:rsidRPr="00A323DE">
        <w:rPr>
          <w:rFonts w:ascii="Times New Roman" w:hAnsi="Times New Roman"/>
          <w:sz w:val="24"/>
          <w:szCs w:val="24"/>
          <w:lang w:val="en-GB"/>
        </w:rPr>
        <w:t xml:space="preserve">higher </w:t>
      </w:r>
      <w:r w:rsidR="00B7544B" w:rsidRPr="00A323DE">
        <w:rPr>
          <w:rFonts w:ascii="Times New Roman" w:hAnsi="Times New Roman"/>
          <w:sz w:val="24"/>
          <w:szCs w:val="24"/>
          <w:lang w:val="en-GB"/>
        </w:rPr>
        <w:t xml:space="preserve">educational attainment, </w:t>
      </w:r>
      <w:r w:rsidR="00D50135" w:rsidRPr="00A323DE">
        <w:rPr>
          <w:rFonts w:ascii="Times New Roman" w:hAnsi="Times New Roman"/>
          <w:sz w:val="24"/>
          <w:szCs w:val="24"/>
          <w:lang w:val="en-GB"/>
        </w:rPr>
        <w:t>life satisfaction</w:t>
      </w:r>
      <w:r w:rsidR="00763A6C" w:rsidRPr="00A323DE">
        <w:rPr>
          <w:rFonts w:ascii="Times New Roman" w:hAnsi="Times New Roman"/>
          <w:sz w:val="24"/>
          <w:szCs w:val="24"/>
          <w:lang w:val="en-GB"/>
        </w:rPr>
        <w:t>,</w:t>
      </w:r>
      <w:r w:rsidR="00856046" w:rsidRPr="00A323DE">
        <w:rPr>
          <w:rFonts w:ascii="Times New Roman" w:hAnsi="Times New Roman"/>
          <w:sz w:val="24"/>
          <w:szCs w:val="24"/>
          <w:lang w:val="en-GB"/>
        </w:rPr>
        <w:t xml:space="preserve"> </w:t>
      </w:r>
      <w:r w:rsidR="00D42706" w:rsidRPr="00A323DE">
        <w:rPr>
          <w:rFonts w:ascii="Times New Roman" w:hAnsi="Times New Roman"/>
          <w:sz w:val="24"/>
          <w:szCs w:val="24"/>
          <w:lang w:val="en-GB"/>
        </w:rPr>
        <w:t xml:space="preserve">and </w:t>
      </w:r>
      <w:r w:rsidRPr="00A323DE">
        <w:rPr>
          <w:rFonts w:ascii="Times New Roman" w:hAnsi="Times New Roman"/>
          <w:sz w:val="24"/>
          <w:szCs w:val="24"/>
          <w:lang w:val="en-GB"/>
        </w:rPr>
        <w:t>optimism</w:t>
      </w:r>
      <w:r w:rsidR="007540AC" w:rsidRPr="00A323DE">
        <w:rPr>
          <w:rFonts w:ascii="Times New Roman" w:hAnsi="Times New Roman"/>
          <w:sz w:val="24"/>
          <w:szCs w:val="24"/>
          <w:lang w:val="en-GB"/>
        </w:rPr>
        <w:t>.</w:t>
      </w:r>
      <w:r w:rsidR="00856046" w:rsidRPr="00A323DE">
        <w:rPr>
          <w:rFonts w:ascii="Times New Roman" w:hAnsi="Times New Roman"/>
          <w:sz w:val="24"/>
          <w:szCs w:val="24"/>
          <w:lang w:val="en-GB"/>
        </w:rPr>
        <w:t xml:space="preserve"> </w:t>
      </w:r>
      <w:r w:rsidR="000349DF" w:rsidRPr="00A323DE">
        <w:rPr>
          <w:rFonts w:ascii="Times New Roman" w:hAnsi="Times New Roman"/>
          <w:sz w:val="24"/>
          <w:szCs w:val="24"/>
          <w:lang w:val="en-GB"/>
        </w:rPr>
        <w:t xml:space="preserve">Overall, </w:t>
      </w:r>
      <w:r w:rsidR="00E73E94" w:rsidRPr="00A323DE">
        <w:rPr>
          <w:rFonts w:ascii="Times New Roman" w:hAnsi="Times New Roman"/>
          <w:sz w:val="24"/>
          <w:szCs w:val="24"/>
          <w:lang w:val="en-GB"/>
        </w:rPr>
        <w:t>34</w:t>
      </w:r>
      <w:r w:rsidR="00920BEC" w:rsidRPr="00A323DE">
        <w:rPr>
          <w:rFonts w:ascii="Times New Roman" w:hAnsi="Times New Roman"/>
          <w:sz w:val="24"/>
          <w:szCs w:val="24"/>
          <w:lang w:val="en-GB"/>
        </w:rPr>
        <w:t xml:space="preserve">% of </w:t>
      </w:r>
      <w:r w:rsidR="00763A6C" w:rsidRPr="00A323DE">
        <w:rPr>
          <w:rFonts w:ascii="Times New Roman" w:hAnsi="Times New Roman"/>
          <w:sz w:val="24"/>
          <w:szCs w:val="24"/>
          <w:lang w:val="en-GB"/>
        </w:rPr>
        <w:t xml:space="preserve">the </w:t>
      </w:r>
      <w:r w:rsidR="00920BEC" w:rsidRPr="00A323DE">
        <w:rPr>
          <w:rFonts w:ascii="Times New Roman" w:hAnsi="Times New Roman"/>
          <w:sz w:val="24"/>
          <w:szCs w:val="24"/>
          <w:lang w:val="en-GB"/>
        </w:rPr>
        <w:t xml:space="preserve">variation in resilience </w:t>
      </w:r>
      <w:r w:rsidR="00AE6EC3" w:rsidRPr="00A323DE">
        <w:rPr>
          <w:rFonts w:ascii="Times New Roman" w:hAnsi="Times New Roman"/>
          <w:sz w:val="24"/>
          <w:szCs w:val="24"/>
          <w:lang w:val="en-GB"/>
        </w:rPr>
        <w:t>rates</w:t>
      </w:r>
      <w:r w:rsidR="00066BC1" w:rsidRPr="00A323DE">
        <w:rPr>
          <w:rFonts w:ascii="Times New Roman" w:hAnsi="Times New Roman"/>
          <w:sz w:val="24"/>
          <w:szCs w:val="24"/>
          <w:lang w:val="en-GB"/>
        </w:rPr>
        <w:t xml:space="preserve"> </w:t>
      </w:r>
      <w:r w:rsidR="00920BEC" w:rsidRPr="00A323DE">
        <w:rPr>
          <w:rFonts w:ascii="Times New Roman" w:hAnsi="Times New Roman"/>
          <w:sz w:val="24"/>
          <w:szCs w:val="24"/>
          <w:lang w:val="en-GB"/>
        </w:rPr>
        <w:t>was accounted for by the model.</w:t>
      </w:r>
      <w:r w:rsidR="00066BC1" w:rsidRPr="00A323DE">
        <w:rPr>
          <w:rFonts w:ascii="Times New Roman" w:hAnsi="Times New Roman"/>
          <w:sz w:val="24"/>
          <w:szCs w:val="24"/>
          <w:lang w:val="en-GB"/>
        </w:rPr>
        <w:t xml:space="preserve"> </w:t>
      </w:r>
      <w:r w:rsidR="003D212F" w:rsidRPr="00A323DE">
        <w:rPr>
          <w:rFonts w:ascii="Times New Roman" w:hAnsi="Times New Roman"/>
          <w:sz w:val="24"/>
          <w:szCs w:val="24"/>
          <w:lang w:val="en-GB"/>
        </w:rPr>
        <w:t>The</w:t>
      </w:r>
      <w:r w:rsidR="00CC74F0" w:rsidRPr="00A323DE">
        <w:rPr>
          <w:rFonts w:ascii="Times New Roman" w:hAnsi="Times New Roman"/>
          <w:sz w:val="24"/>
          <w:szCs w:val="24"/>
          <w:lang w:val="en-GB"/>
        </w:rPr>
        <w:t xml:space="preserve"> variable widowhood was removed</w:t>
      </w:r>
      <w:r w:rsidR="00A03B94" w:rsidRPr="00A323DE">
        <w:rPr>
          <w:rFonts w:ascii="Times New Roman" w:hAnsi="Times New Roman"/>
          <w:sz w:val="24"/>
          <w:szCs w:val="24"/>
          <w:lang w:val="en-GB"/>
        </w:rPr>
        <w:t xml:space="preserve"> once</w:t>
      </w:r>
      <w:r w:rsidR="003D212F" w:rsidRPr="00A323DE">
        <w:rPr>
          <w:rFonts w:ascii="Times New Roman" w:hAnsi="Times New Roman"/>
          <w:sz w:val="24"/>
          <w:szCs w:val="24"/>
          <w:lang w:val="en-GB"/>
        </w:rPr>
        <w:t xml:space="preserve"> it impaired the fit</w:t>
      </w:r>
      <w:r w:rsidR="0036258B" w:rsidRPr="00A323DE">
        <w:rPr>
          <w:rFonts w:ascii="Times New Roman" w:hAnsi="Times New Roman"/>
          <w:sz w:val="24"/>
          <w:szCs w:val="24"/>
          <w:lang w:val="en-GB"/>
        </w:rPr>
        <w:t xml:space="preserve"> of the model (Hosmer Lemeshow</w:t>
      </w:r>
      <w:r w:rsidR="00015238" w:rsidRPr="00A323DE">
        <w:rPr>
          <w:rFonts w:ascii="Times New Roman" w:hAnsi="Times New Roman"/>
          <w:sz w:val="24"/>
          <w:szCs w:val="24"/>
          <w:lang w:val="en-GB"/>
        </w:rPr>
        <w:t>&gt;</w:t>
      </w:r>
      <w:r w:rsidR="00B15E41" w:rsidRPr="00A323DE">
        <w:rPr>
          <w:rFonts w:ascii="Times New Roman" w:hAnsi="Times New Roman"/>
          <w:sz w:val="24"/>
          <w:szCs w:val="24"/>
          <w:lang w:val="en-GB"/>
        </w:rPr>
        <w:t>0.05)</w:t>
      </w:r>
      <w:r w:rsidR="00A03B94" w:rsidRPr="00A323DE">
        <w:rPr>
          <w:rFonts w:ascii="Times New Roman" w:hAnsi="Times New Roman"/>
          <w:sz w:val="24"/>
          <w:szCs w:val="24"/>
          <w:lang w:val="en-GB"/>
        </w:rPr>
        <w:t>,</w:t>
      </w:r>
      <w:r w:rsidR="00B15E41" w:rsidRPr="00A323DE">
        <w:rPr>
          <w:rFonts w:ascii="Times New Roman" w:hAnsi="Times New Roman"/>
          <w:sz w:val="24"/>
          <w:szCs w:val="24"/>
          <w:lang w:val="en-GB"/>
        </w:rPr>
        <w:t xml:space="preserve"> and added</w:t>
      </w:r>
      <w:r w:rsidR="00066BC1" w:rsidRPr="00A323DE">
        <w:rPr>
          <w:rFonts w:ascii="Times New Roman" w:hAnsi="Times New Roman"/>
          <w:sz w:val="24"/>
          <w:szCs w:val="24"/>
          <w:lang w:val="en-GB"/>
        </w:rPr>
        <w:t xml:space="preserve"> </w:t>
      </w:r>
      <w:r w:rsidR="00B15E41" w:rsidRPr="00A323DE">
        <w:rPr>
          <w:rFonts w:ascii="Times New Roman" w:hAnsi="Times New Roman"/>
          <w:sz w:val="24"/>
          <w:szCs w:val="24"/>
          <w:lang w:val="en-GB"/>
        </w:rPr>
        <w:t>large</w:t>
      </w:r>
      <w:r w:rsidR="003D212F" w:rsidRPr="00A323DE">
        <w:rPr>
          <w:rFonts w:ascii="Times New Roman" w:hAnsi="Times New Roman"/>
          <w:sz w:val="24"/>
          <w:szCs w:val="24"/>
          <w:lang w:val="en-GB"/>
        </w:rPr>
        <w:t xml:space="preserve"> confidence intervals</w:t>
      </w:r>
      <w:r w:rsidR="00015238" w:rsidRPr="00A323DE">
        <w:rPr>
          <w:rFonts w:ascii="Times New Roman" w:hAnsi="Times New Roman"/>
          <w:sz w:val="24"/>
          <w:szCs w:val="24"/>
          <w:lang w:val="en-GB"/>
        </w:rPr>
        <w:t xml:space="preserve"> to all variables</w:t>
      </w:r>
      <w:r w:rsidR="003D212F" w:rsidRPr="00A323DE">
        <w:rPr>
          <w:rFonts w:ascii="Times New Roman" w:hAnsi="Times New Roman"/>
          <w:sz w:val="24"/>
          <w:szCs w:val="24"/>
          <w:lang w:val="en-GB"/>
        </w:rPr>
        <w:t>.</w:t>
      </w:r>
    </w:p>
    <w:p w:rsidR="00137A2B" w:rsidRPr="00A323DE" w:rsidRDefault="00137A2B" w:rsidP="003D31C9">
      <w:pPr>
        <w:spacing w:after="0" w:line="360" w:lineRule="auto"/>
        <w:ind w:firstLine="567"/>
        <w:contextualSpacing/>
        <w:jc w:val="both"/>
        <w:rPr>
          <w:rFonts w:ascii="Times New Roman" w:hAnsi="Times New Roman"/>
          <w:sz w:val="24"/>
          <w:szCs w:val="24"/>
          <w:lang w:val="en-GB"/>
        </w:rPr>
      </w:pPr>
    </w:p>
    <w:p w:rsidR="00566222" w:rsidRPr="00A323DE" w:rsidRDefault="00566222"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Table 3</w:t>
      </w:r>
    </w:p>
    <w:p w:rsidR="00566222" w:rsidRPr="00A323DE" w:rsidRDefault="00566222" w:rsidP="003D31C9">
      <w:pPr>
        <w:spacing w:after="0" w:line="360" w:lineRule="auto"/>
        <w:ind w:right="-1419"/>
        <w:contextualSpacing/>
        <w:jc w:val="both"/>
        <w:rPr>
          <w:rFonts w:ascii="Times New Roman" w:hAnsi="Times New Roman"/>
          <w:sz w:val="24"/>
          <w:szCs w:val="24"/>
          <w:lang w:val="en-GB"/>
        </w:rPr>
      </w:pPr>
      <w:r w:rsidRPr="00A323DE">
        <w:rPr>
          <w:rFonts w:ascii="Times New Roman" w:hAnsi="Times New Roman"/>
          <w:sz w:val="24"/>
          <w:szCs w:val="24"/>
          <w:lang w:val="en-GB"/>
        </w:rPr>
        <w:t>Coefficients of Logistic Model Predicting High Resilience in Brazilian Retirees (N=105)</w:t>
      </w:r>
    </w:p>
    <w:tbl>
      <w:tblPr>
        <w:tblStyle w:val="Tabelacomgrade"/>
        <w:tblW w:w="9498"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2835"/>
        <w:gridCol w:w="851"/>
        <w:gridCol w:w="425"/>
        <w:gridCol w:w="1985"/>
        <w:gridCol w:w="708"/>
        <w:gridCol w:w="567"/>
        <w:gridCol w:w="567"/>
        <w:gridCol w:w="142"/>
        <w:gridCol w:w="1418"/>
      </w:tblGrid>
      <w:tr w:rsidR="00566222" w:rsidRPr="00A323DE" w:rsidTr="006C5A83">
        <w:trPr>
          <w:trHeight w:val="329"/>
        </w:trPr>
        <w:tc>
          <w:tcPr>
            <w:tcW w:w="2835" w:type="dxa"/>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Variable (reference category)</w:t>
            </w:r>
          </w:p>
        </w:tc>
        <w:tc>
          <w:tcPr>
            <w:tcW w:w="851" w:type="dxa"/>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β</w:t>
            </w:r>
          </w:p>
        </w:tc>
        <w:tc>
          <w:tcPr>
            <w:tcW w:w="425" w:type="dxa"/>
            <w:tcBorders>
              <w:top w:val="single" w:sz="4" w:space="0" w:color="auto"/>
              <w:left w:val="nil"/>
              <w:bottom w:val="single" w:sz="4" w:space="0" w:color="auto"/>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i/>
                <w:sz w:val="24"/>
                <w:szCs w:val="24"/>
              </w:rPr>
              <w:t>SE</w:t>
            </w:r>
          </w:p>
        </w:tc>
        <w:tc>
          <w:tcPr>
            <w:tcW w:w="1985" w:type="dxa"/>
            <w:tcBorders>
              <w:top w:val="single" w:sz="4" w:space="0" w:color="auto"/>
              <w:left w:val="nil"/>
              <w:bottom w:val="single" w:sz="4" w:space="0" w:color="auto"/>
              <w:right w:val="nil"/>
            </w:tcBorders>
          </w:tcPr>
          <w:p w:rsidR="00566222" w:rsidRPr="00A323DE" w:rsidRDefault="00566222" w:rsidP="003D31C9">
            <w:pPr>
              <w:spacing w:line="360" w:lineRule="auto"/>
              <w:ind w:right="-108" w:hanging="108"/>
              <w:contextualSpacing/>
              <w:rPr>
                <w:rFonts w:ascii="Times New Roman" w:hAnsi="Times New Roman"/>
                <w:i/>
                <w:sz w:val="24"/>
                <w:szCs w:val="24"/>
              </w:rPr>
            </w:pPr>
            <w:r w:rsidRPr="00A323DE">
              <w:rPr>
                <w:rFonts w:ascii="Times New Roman" w:hAnsi="Times New Roman"/>
                <w:sz w:val="24"/>
                <w:szCs w:val="24"/>
              </w:rPr>
              <w:t xml:space="preserve">β </w:t>
            </w:r>
            <w:r w:rsidRPr="00A323DE">
              <w:rPr>
                <w:rFonts w:ascii="Times New Roman" w:hAnsi="Times New Roman"/>
                <w:i/>
                <w:sz w:val="24"/>
                <w:szCs w:val="24"/>
              </w:rPr>
              <w:t>bootstrap</w:t>
            </w:r>
            <w:r w:rsidRPr="00A323DE">
              <w:rPr>
                <w:rFonts w:ascii="Times New Roman" w:hAnsi="Times New Roman"/>
                <w:i/>
                <w:sz w:val="24"/>
                <w:szCs w:val="24"/>
                <w:vertAlign w:val="superscript"/>
              </w:rPr>
              <w:t xml:space="preserve"> a</w:t>
            </w:r>
          </w:p>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[95%CI]</w:t>
            </w:r>
          </w:p>
        </w:tc>
        <w:tc>
          <w:tcPr>
            <w:tcW w:w="708" w:type="dxa"/>
            <w:tcBorders>
              <w:top w:val="single" w:sz="4" w:space="0" w:color="auto"/>
              <w:left w:val="nil"/>
              <w:bottom w:val="single" w:sz="4" w:space="0" w:color="auto"/>
              <w:right w:val="nil"/>
            </w:tcBorders>
          </w:tcPr>
          <w:p w:rsidR="00566222" w:rsidRPr="007E164A" w:rsidRDefault="00566222" w:rsidP="006B1583">
            <w:pPr>
              <w:spacing w:line="360" w:lineRule="auto"/>
              <w:ind w:right="142"/>
              <w:contextualSpacing/>
              <w:jc w:val="both"/>
              <w:rPr>
                <w:rFonts w:ascii="Times New Roman" w:hAnsi="Times New Roman"/>
                <w:i/>
                <w:sz w:val="24"/>
                <w:szCs w:val="24"/>
                <w:vertAlign w:val="superscript"/>
              </w:rPr>
            </w:pPr>
            <w:r w:rsidRPr="00A323DE">
              <w:rPr>
                <w:rFonts w:ascii="Times New Roman" w:hAnsi="Times New Roman"/>
                <w:i/>
                <w:sz w:val="24"/>
                <w:szCs w:val="24"/>
              </w:rPr>
              <w:t>SE</w:t>
            </w:r>
            <w:r w:rsidR="007E164A">
              <w:rPr>
                <w:rFonts w:ascii="Times New Roman" w:hAnsi="Times New Roman"/>
                <w:i/>
                <w:sz w:val="24"/>
                <w:szCs w:val="24"/>
                <w:vertAlign w:val="superscript"/>
              </w:rPr>
              <w:t>a</w:t>
            </w:r>
          </w:p>
        </w:tc>
        <w:tc>
          <w:tcPr>
            <w:tcW w:w="567" w:type="dxa"/>
            <w:tcBorders>
              <w:top w:val="single" w:sz="4" w:space="0" w:color="auto"/>
              <w:left w:val="nil"/>
              <w:bottom w:val="single" w:sz="4" w:space="0" w:color="auto"/>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Wald</w:t>
            </w:r>
          </w:p>
        </w:tc>
        <w:tc>
          <w:tcPr>
            <w:tcW w:w="709" w:type="dxa"/>
            <w:gridSpan w:val="2"/>
            <w:tcBorders>
              <w:top w:val="single" w:sz="4" w:space="0" w:color="auto"/>
              <w:left w:val="nil"/>
              <w:bottom w:val="single" w:sz="4" w:space="0" w:color="auto"/>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OR</w:t>
            </w:r>
            <w:r w:rsidRPr="00A323DE">
              <w:rPr>
                <w:rFonts w:ascii="Times New Roman" w:hAnsi="Times New Roman"/>
                <w:i/>
                <w:sz w:val="24"/>
                <w:szCs w:val="24"/>
                <w:vertAlign w:val="superscript"/>
              </w:rPr>
              <w:t>b</w:t>
            </w:r>
          </w:p>
        </w:tc>
        <w:tc>
          <w:tcPr>
            <w:tcW w:w="1418" w:type="dxa"/>
            <w:tcBorders>
              <w:top w:val="single" w:sz="4" w:space="0" w:color="auto"/>
              <w:left w:val="nil"/>
              <w:bottom w:val="single" w:sz="4" w:space="0" w:color="auto"/>
              <w:right w:val="nil"/>
            </w:tcBorders>
          </w:tcPr>
          <w:p w:rsidR="00566222" w:rsidRPr="00A323DE" w:rsidRDefault="00566222" w:rsidP="003D31C9">
            <w:pPr>
              <w:spacing w:line="360" w:lineRule="auto"/>
              <w:ind w:left="-108" w:right="142"/>
              <w:contextualSpacing/>
              <w:jc w:val="both"/>
              <w:rPr>
                <w:rFonts w:ascii="Times New Roman" w:hAnsi="Times New Roman"/>
                <w:sz w:val="24"/>
                <w:szCs w:val="24"/>
              </w:rPr>
            </w:pPr>
            <w:r w:rsidRPr="00A323DE">
              <w:rPr>
                <w:rFonts w:ascii="Times New Roman" w:hAnsi="Times New Roman"/>
                <w:sz w:val="24"/>
                <w:szCs w:val="24"/>
              </w:rPr>
              <w:t>[95%CI]</w:t>
            </w:r>
          </w:p>
        </w:tc>
      </w:tr>
      <w:tr w:rsidR="00566222" w:rsidRPr="00A323DE" w:rsidTr="006C5A83">
        <w:trPr>
          <w:trHeight w:val="47"/>
        </w:trPr>
        <w:tc>
          <w:tcPr>
            <w:tcW w:w="2835" w:type="dxa"/>
            <w:tcBorders>
              <w:top w:val="single" w:sz="4" w:space="0" w:color="auto"/>
              <w:left w:val="nil"/>
              <w:bottom w:val="nil"/>
              <w:right w:val="nil"/>
            </w:tcBorders>
          </w:tcPr>
          <w:p w:rsidR="00566222" w:rsidRPr="00A323DE" w:rsidRDefault="00137A2B" w:rsidP="003D31C9">
            <w:pPr>
              <w:spacing w:line="360" w:lineRule="auto"/>
              <w:ind w:right="-108"/>
              <w:contextualSpacing/>
              <w:rPr>
                <w:rFonts w:ascii="Times New Roman" w:hAnsi="Times New Roman"/>
                <w:sz w:val="24"/>
                <w:szCs w:val="24"/>
                <w:lang w:val="en-GB"/>
              </w:rPr>
            </w:pPr>
            <w:r>
              <w:rPr>
                <w:rFonts w:ascii="Times New Roman" w:hAnsi="Times New Roman"/>
                <w:sz w:val="24"/>
                <w:szCs w:val="24"/>
                <w:lang w:val="en-GB"/>
              </w:rPr>
              <w:t xml:space="preserve">Education </w:t>
            </w:r>
            <w:r w:rsidR="00566222" w:rsidRPr="00A323DE">
              <w:rPr>
                <w:rFonts w:ascii="Times New Roman" w:hAnsi="Times New Roman"/>
                <w:sz w:val="24"/>
                <w:szCs w:val="24"/>
                <w:lang w:val="en-GB"/>
              </w:rPr>
              <w:t>(&lt; High School)</w:t>
            </w:r>
          </w:p>
        </w:tc>
        <w:tc>
          <w:tcPr>
            <w:tcW w:w="851" w:type="dxa"/>
            <w:tcBorders>
              <w:top w:val="single" w:sz="4" w:space="0" w:color="auto"/>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1.28**</w:t>
            </w:r>
          </w:p>
        </w:tc>
        <w:tc>
          <w:tcPr>
            <w:tcW w:w="425" w:type="dxa"/>
            <w:tcBorders>
              <w:top w:val="single" w:sz="4" w:space="0" w:color="auto"/>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single" w:sz="4" w:space="0" w:color="auto"/>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1.28 [0.05, 3.18]*</w:t>
            </w:r>
          </w:p>
        </w:tc>
        <w:tc>
          <w:tcPr>
            <w:tcW w:w="708" w:type="dxa"/>
            <w:tcBorders>
              <w:top w:val="single" w:sz="4" w:space="0" w:color="auto"/>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.59</w:t>
            </w:r>
          </w:p>
        </w:tc>
        <w:tc>
          <w:tcPr>
            <w:tcW w:w="567" w:type="dxa"/>
            <w:tcBorders>
              <w:top w:val="single" w:sz="4" w:space="0" w:color="auto"/>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6.73</w:t>
            </w:r>
          </w:p>
        </w:tc>
        <w:tc>
          <w:tcPr>
            <w:tcW w:w="567" w:type="dxa"/>
            <w:tcBorders>
              <w:top w:val="single" w:sz="4" w:space="0" w:color="auto"/>
              <w:left w:val="nil"/>
              <w:bottom w:val="nil"/>
              <w:right w:val="nil"/>
            </w:tcBorders>
          </w:tcPr>
          <w:p w:rsidR="00566222" w:rsidRPr="00A323DE" w:rsidRDefault="00566222" w:rsidP="003D31C9">
            <w:pPr>
              <w:spacing w:line="360" w:lineRule="auto"/>
              <w:ind w:left="-108" w:right="-108"/>
              <w:contextualSpacing/>
              <w:jc w:val="both"/>
              <w:rPr>
                <w:rFonts w:ascii="Times New Roman" w:hAnsi="Times New Roman"/>
                <w:sz w:val="24"/>
                <w:szCs w:val="24"/>
              </w:rPr>
            </w:pPr>
            <w:r w:rsidRPr="00A323DE">
              <w:rPr>
                <w:rFonts w:ascii="Times New Roman" w:hAnsi="Times New Roman"/>
                <w:sz w:val="24"/>
                <w:szCs w:val="24"/>
              </w:rPr>
              <w:t>3.60</w:t>
            </w:r>
          </w:p>
        </w:tc>
        <w:tc>
          <w:tcPr>
            <w:tcW w:w="1560" w:type="dxa"/>
            <w:gridSpan w:val="2"/>
            <w:tcBorders>
              <w:top w:val="single" w:sz="4" w:space="0" w:color="auto"/>
              <w:left w:val="nil"/>
              <w:bottom w:val="nil"/>
              <w:right w:val="nil"/>
            </w:tcBorders>
          </w:tcPr>
          <w:p w:rsidR="00566222" w:rsidRPr="00A323DE" w:rsidRDefault="00566222" w:rsidP="006C5A83">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[1.37, 9.49]</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Service Length (&lt; 27 years)</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.18</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.46</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.18 [-1.00, 1.37]</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.53</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.15</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1.19</w:t>
            </w:r>
          </w:p>
        </w:tc>
        <w:tc>
          <w:tcPr>
            <w:tcW w:w="1560" w:type="dxa"/>
            <w:gridSpan w:val="2"/>
            <w:tcBorders>
              <w:top w:val="nil"/>
              <w:left w:val="nil"/>
              <w:bottom w:val="nil"/>
              <w:right w:val="nil"/>
            </w:tcBorders>
          </w:tcPr>
          <w:p w:rsidR="00566222" w:rsidRPr="00A323DE" w:rsidRDefault="00566222" w:rsidP="003D31C9">
            <w:pPr>
              <w:tabs>
                <w:tab w:val="left" w:pos="1063"/>
              </w:tabs>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[0.48, 2.97]</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lang w:val="en-GB"/>
              </w:rPr>
              <w:t>General Health (high)</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.58</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.52</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.58 [-0.63, 2.01]</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.06</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1.23</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1.78</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[0.64, 4.98]</w:t>
            </w:r>
          </w:p>
        </w:tc>
      </w:tr>
      <w:tr w:rsidR="00566222" w:rsidRPr="00A323DE" w:rsidTr="006C5A83">
        <w:trPr>
          <w:trHeight w:val="253"/>
        </w:trPr>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Life Satisfaction (low)</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1.53*</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1.53 [0.36, 3.41]**</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.60</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9.69</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4.60</w:t>
            </w:r>
          </w:p>
        </w:tc>
        <w:tc>
          <w:tcPr>
            <w:tcW w:w="1560" w:type="dxa"/>
            <w:gridSpan w:val="2"/>
            <w:tcBorders>
              <w:top w:val="nil"/>
              <w:left w:val="nil"/>
              <w:bottom w:val="nil"/>
              <w:right w:val="nil"/>
            </w:tcBorders>
          </w:tcPr>
          <w:p w:rsidR="00566222" w:rsidRPr="00A323DE" w:rsidRDefault="00566222" w:rsidP="003D31C9">
            <w:pPr>
              <w:spacing w:line="360" w:lineRule="auto"/>
              <w:ind w:right="37"/>
              <w:contextualSpacing/>
              <w:jc w:val="both"/>
              <w:rPr>
                <w:rFonts w:ascii="Times New Roman" w:hAnsi="Times New Roman"/>
                <w:sz w:val="24"/>
                <w:szCs w:val="24"/>
              </w:rPr>
            </w:pPr>
            <w:r w:rsidRPr="00A323DE">
              <w:rPr>
                <w:rFonts w:ascii="Times New Roman" w:hAnsi="Times New Roman"/>
                <w:sz w:val="24"/>
                <w:szCs w:val="24"/>
              </w:rPr>
              <w:t>[1.76, 12.05]</w:t>
            </w:r>
          </w:p>
        </w:tc>
      </w:tr>
      <w:tr w:rsidR="00566222" w:rsidRPr="00A323DE" w:rsidTr="006C5A83">
        <w:trPr>
          <w:trHeight w:val="271"/>
        </w:trPr>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Optimism (low)</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1.07*</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.49</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1.07 [-0.02, 2.66]*</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.59</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4.77</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2.93</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[1.11, 7.70]</w:t>
            </w:r>
          </w:p>
        </w:tc>
      </w:tr>
      <w:tr w:rsidR="00566222" w:rsidRPr="00A323DE" w:rsidTr="006C5A83">
        <w:tc>
          <w:tcPr>
            <w:tcW w:w="2835" w:type="dxa"/>
            <w:tcBorders>
              <w:top w:val="nil"/>
              <w:left w:val="nil"/>
              <w:bottom w:val="nil"/>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Perceived Stress (high)</w:t>
            </w:r>
          </w:p>
        </w:tc>
        <w:tc>
          <w:tcPr>
            <w:tcW w:w="851" w:type="dxa"/>
            <w:tcBorders>
              <w:top w:val="nil"/>
              <w:left w:val="nil"/>
              <w:bottom w:val="nil"/>
              <w:right w:val="nil"/>
            </w:tcBorders>
          </w:tcPr>
          <w:p w:rsidR="00566222" w:rsidRPr="00A323DE" w:rsidRDefault="00566222" w:rsidP="003D31C9">
            <w:pPr>
              <w:spacing w:line="360" w:lineRule="auto"/>
              <w:ind w:right="-108"/>
              <w:contextualSpacing/>
              <w:jc w:val="both"/>
              <w:rPr>
                <w:rFonts w:ascii="Times New Roman" w:hAnsi="Times New Roman"/>
                <w:sz w:val="24"/>
                <w:szCs w:val="24"/>
              </w:rPr>
            </w:pPr>
            <w:r w:rsidRPr="00A323DE">
              <w:rPr>
                <w:rFonts w:ascii="Times New Roman" w:hAnsi="Times New Roman"/>
                <w:sz w:val="24"/>
                <w:szCs w:val="24"/>
              </w:rPr>
              <w:t>.09</w:t>
            </w:r>
          </w:p>
        </w:tc>
        <w:tc>
          <w:tcPr>
            <w:tcW w:w="425" w:type="dxa"/>
            <w:tcBorders>
              <w:top w:val="nil"/>
              <w:left w:val="nil"/>
              <w:bottom w:val="nil"/>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.54</w:t>
            </w:r>
          </w:p>
        </w:tc>
        <w:tc>
          <w:tcPr>
            <w:tcW w:w="1985" w:type="dxa"/>
            <w:tcBorders>
              <w:top w:val="nil"/>
              <w:left w:val="nil"/>
              <w:bottom w:val="nil"/>
              <w:right w:val="nil"/>
            </w:tcBorders>
          </w:tcPr>
          <w:p w:rsidR="00566222" w:rsidRPr="00A323DE" w:rsidRDefault="00566222" w:rsidP="003D31C9">
            <w:pPr>
              <w:spacing w:line="360" w:lineRule="auto"/>
              <w:ind w:right="-108" w:hanging="108"/>
              <w:contextualSpacing/>
              <w:rPr>
                <w:rFonts w:ascii="Times New Roman" w:hAnsi="Times New Roman"/>
                <w:sz w:val="24"/>
                <w:szCs w:val="24"/>
              </w:rPr>
            </w:pPr>
            <w:r w:rsidRPr="00A323DE">
              <w:rPr>
                <w:rFonts w:ascii="Times New Roman" w:hAnsi="Times New Roman"/>
                <w:sz w:val="24"/>
                <w:szCs w:val="24"/>
              </w:rPr>
              <w:t>.09 [-1.43, 1.35]</w:t>
            </w:r>
          </w:p>
        </w:tc>
        <w:tc>
          <w:tcPr>
            <w:tcW w:w="708" w:type="dxa"/>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.68</w:t>
            </w:r>
          </w:p>
        </w:tc>
        <w:tc>
          <w:tcPr>
            <w:tcW w:w="567" w:type="dxa"/>
            <w:tcBorders>
              <w:top w:val="nil"/>
              <w:left w:val="nil"/>
              <w:bottom w:val="nil"/>
              <w:right w:val="nil"/>
            </w:tcBorders>
          </w:tcPr>
          <w:p w:rsidR="00566222" w:rsidRPr="00A323DE" w:rsidRDefault="00566222" w:rsidP="003D31C9">
            <w:pPr>
              <w:spacing w:line="360" w:lineRule="auto"/>
              <w:ind w:right="-108" w:hanging="108"/>
              <w:contextualSpacing/>
              <w:jc w:val="both"/>
              <w:rPr>
                <w:rFonts w:ascii="Times New Roman" w:hAnsi="Times New Roman"/>
                <w:sz w:val="24"/>
                <w:szCs w:val="24"/>
              </w:rPr>
            </w:pPr>
            <w:r w:rsidRPr="00A323DE">
              <w:rPr>
                <w:rFonts w:ascii="Times New Roman" w:hAnsi="Times New Roman"/>
                <w:sz w:val="24"/>
                <w:szCs w:val="24"/>
              </w:rPr>
              <w:t>.02</w:t>
            </w:r>
          </w:p>
        </w:tc>
        <w:tc>
          <w:tcPr>
            <w:tcW w:w="567" w:type="dxa"/>
            <w:tcBorders>
              <w:top w:val="nil"/>
              <w:left w:val="nil"/>
              <w:bottom w:val="nil"/>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1.09</w:t>
            </w:r>
          </w:p>
        </w:tc>
        <w:tc>
          <w:tcPr>
            <w:tcW w:w="1560" w:type="dxa"/>
            <w:gridSpan w:val="2"/>
            <w:tcBorders>
              <w:top w:val="nil"/>
              <w:left w:val="nil"/>
              <w:bottom w:val="nil"/>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[0.38, 3.17]</w:t>
            </w:r>
          </w:p>
        </w:tc>
      </w:tr>
      <w:tr w:rsidR="00566222" w:rsidRPr="00A323DE" w:rsidTr="006C5A83">
        <w:tc>
          <w:tcPr>
            <w:tcW w:w="2835" w:type="dxa"/>
            <w:tcBorders>
              <w:top w:val="nil"/>
              <w:left w:val="nil"/>
              <w:bottom w:val="single" w:sz="4" w:space="0" w:color="auto"/>
              <w:right w:val="nil"/>
            </w:tcBorders>
          </w:tcPr>
          <w:p w:rsidR="00566222" w:rsidRPr="00A323DE" w:rsidRDefault="00566222" w:rsidP="003D31C9">
            <w:pPr>
              <w:spacing w:line="360" w:lineRule="auto"/>
              <w:ind w:right="-108"/>
              <w:contextualSpacing/>
              <w:rPr>
                <w:rFonts w:ascii="Times New Roman" w:hAnsi="Times New Roman"/>
                <w:sz w:val="24"/>
                <w:szCs w:val="24"/>
              </w:rPr>
            </w:pPr>
            <w:r w:rsidRPr="00A323DE">
              <w:rPr>
                <w:rFonts w:ascii="Times New Roman" w:hAnsi="Times New Roman"/>
                <w:sz w:val="24"/>
                <w:szCs w:val="24"/>
              </w:rPr>
              <w:t xml:space="preserve">Constant </w:t>
            </w:r>
          </w:p>
        </w:tc>
        <w:tc>
          <w:tcPr>
            <w:tcW w:w="851" w:type="dxa"/>
            <w:tcBorders>
              <w:top w:val="nil"/>
              <w:left w:val="nil"/>
              <w:bottom w:val="single" w:sz="4" w:space="0" w:color="auto"/>
              <w:right w:val="nil"/>
            </w:tcBorders>
          </w:tcPr>
          <w:p w:rsidR="00566222" w:rsidRPr="00A323DE" w:rsidRDefault="00566222" w:rsidP="003D31C9">
            <w:pPr>
              <w:spacing w:line="360" w:lineRule="auto"/>
              <w:ind w:left="-108" w:right="-108"/>
              <w:contextualSpacing/>
              <w:jc w:val="both"/>
              <w:rPr>
                <w:rFonts w:ascii="Times New Roman" w:hAnsi="Times New Roman"/>
                <w:sz w:val="24"/>
                <w:szCs w:val="24"/>
              </w:rPr>
            </w:pPr>
            <w:r w:rsidRPr="00A323DE">
              <w:rPr>
                <w:rFonts w:ascii="Times New Roman" w:hAnsi="Times New Roman"/>
                <w:sz w:val="24"/>
                <w:szCs w:val="24"/>
              </w:rPr>
              <w:t>-2.32</w:t>
            </w:r>
          </w:p>
        </w:tc>
        <w:tc>
          <w:tcPr>
            <w:tcW w:w="425" w:type="dxa"/>
            <w:tcBorders>
              <w:top w:val="nil"/>
              <w:left w:val="nil"/>
              <w:bottom w:val="single" w:sz="4" w:space="0" w:color="auto"/>
              <w:right w:val="nil"/>
            </w:tcBorders>
          </w:tcPr>
          <w:p w:rsidR="00566222" w:rsidRPr="00A323DE" w:rsidRDefault="00566222" w:rsidP="003D31C9">
            <w:pPr>
              <w:spacing w:line="360" w:lineRule="auto"/>
              <w:ind w:hanging="108"/>
              <w:contextualSpacing/>
              <w:jc w:val="both"/>
              <w:rPr>
                <w:rFonts w:ascii="Times New Roman" w:hAnsi="Times New Roman"/>
                <w:sz w:val="24"/>
                <w:szCs w:val="24"/>
              </w:rPr>
            </w:pPr>
            <w:r w:rsidRPr="00A323DE">
              <w:rPr>
                <w:rFonts w:ascii="Times New Roman" w:hAnsi="Times New Roman"/>
                <w:sz w:val="24"/>
                <w:szCs w:val="24"/>
              </w:rPr>
              <w:t>.60</w:t>
            </w:r>
          </w:p>
        </w:tc>
        <w:tc>
          <w:tcPr>
            <w:tcW w:w="1985" w:type="dxa"/>
            <w:tcBorders>
              <w:top w:val="nil"/>
              <w:left w:val="nil"/>
              <w:bottom w:val="single" w:sz="4" w:space="0" w:color="auto"/>
              <w:right w:val="nil"/>
            </w:tcBorders>
          </w:tcPr>
          <w:p w:rsidR="00566222" w:rsidRPr="00A323DE" w:rsidRDefault="00566222" w:rsidP="006B1583">
            <w:pPr>
              <w:spacing w:line="360" w:lineRule="auto"/>
              <w:ind w:left="-71" w:right="-250" w:hanging="108"/>
              <w:contextualSpacing/>
              <w:rPr>
                <w:rFonts w:ascii="Times New Roman" w:hAnsi="Times New Roman"/>
                <w:sz w:val="24"/>
                <w:szCs w:val="24"/>
              </w:rPr>
            </w:pPr>
            <w:r w:rsidRPr="00A323DE">
              <w:rPr>
                <w:rFonts w:ascii="Times New Roman" w:hAnsi="Times New Roman"/>
                <w:sz w:val="24"/>
                <w:szCs w:val="24"/>
              </w:rPr>
              <w:t>-2.32 [-3.54, -</w:t>
            </w:r>
            <w:r w:rsidR="003D31C9">
              <w:rPr>
                <w:rFonts w:ascii="Times New Roman" w:hAnsi="Times New Roman"/>
                <w:sz w:val="24"/>
                <w:szCs w:val="24"/>
              </w:rPr>
              <w:t>1</w:t>
            </w:r>
            <w:r w:rsidRPr="00A323DE">
              <w:rPr>
                <w:rFonts w:ascii="Times New Roman" w:hAnsi="Times New Roman"/>
                <w:sz w:val="24"/>
                <w:szCs w:val="24"/>
              </w:rPr>
              <w:t>.66]**</w:t>
            </w:r>
          </w:p>
        </w:tc>
        <w:tc>
          <w:tcPr>
            <w:tcW w:w="708" w:type="dxa"/>
            <w:tcBorders>
              <w:top w:val="nil"/>
              <w:left w:val="nil"/>
              <w:bottom w:val="single" w:sz="4" w:space="0" w:color="auto"/>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.70</w:t>
            </w:r>
          </w:p>
        </w:tc>
        <w:tc>
          <w:tcPr>
            <w:tcW w:w="567" w:type="dxa"/>
            <w:tcBorders>
              <w:top w:val="nil"/>
              <w:left w:val="nil"/>
              <w:bottom w:val="single" w:sz="4" w:space="0" w:color="auto"/>
              <w:right w:val="nil"/>
            </w:tcBorders>
          </w:tcPr>
          <w:p w:rsidR="00566222" w:rsidRPr="00A323DE" w:rsidRDefault="00566222" w:rsidP="003D31C9">
            <w:pPr>
              <w:spacing w:line="360" w:lineRule="auto"/>
              <w:ind w:left="-108" w:right="-108" w:hanging="108"/>
              <w:contextualSpacing/>
              <w:jc w:val="both"/>
              <w:rPr>
                <w:rFonts w:ascii="Times New Roman" w:hAnsi="Times New Roman"/>
                <w:sz w:val="24"/>
                <w:szCs w:val="24"/>
              </w:rPr>
            </w:pPr>
            <w:r w:rsidRPr="00A323DE">
              <w:rPr>
                <w:rFonts w:ascii="Times New Roman" w:hAnsi="Times New Roman"/>
                <w:sz w:val="24"/>
                <w:szCs w:val="24"/>
              </w:rPr>
              <w:t>15.16</w:t>
            </w:r>
          </w:p>
        </w:tc>
        <w:tc>
          <w:tcPr>
            <w:tcW w:w="567" w:type="dxa"/>
            <w:tcBorders>
              <w:top w:val="nil"/>
              <w:left w:val="nil"/>
              <w:bottom w:val="single" w:sz="4" w:space="0" w:color="auto"/>
              <w:right w:val="nil"/>
            </w:tcBorders>
          </w:tcPr>
          <w:p w:rsidR="00566222" w:rsidRPr="00A323DE" w:rsidRDefault="00566222" w:rsidP="003D31C9">
            <w:pPr>
              <w:spacing w:line="360" w:lineRule="auto"/>
              <w:ind w:right="34" w:hanging="108"/>
              <w:contextualSpacing/>
              <w:jc w:val="both"/>
              <w:rPr>
                <w:rFonts w:ascii="Times New Roman" w:hAnsi="Times New Roman"/>
                <w:sz w:val="24"/>
                <w:szCs w:val="24"/>
              </w:rPr>
            </w:pPr>
            <w:r w:rsidRPr="00A323DE">
              <w:rPr>
                <w:rFonts w:ascii="Times New Roman" w:hAnsi="Times New Roman"/>
                <w:sz w:val="24"/>
                <w:szCs w:val="24"/>
              </w:rPr>
              <w:t>.09</w:t>
            </w:r>
          </w:p>
        </w:tc>
        <w:tc>
          <w:tcPr>
            <w:tcW w:w="1560" w:type="dxa"/>
            <w:gridSpan w:val="2"/>
            <w:tcBorders>
              <w:top w:val="nil"/>
              <w:left w:val="nil"/>
              <w:bottom w:val="single" w:sz="4" w:space="0" w:color="auto"/>
              <w:right w:val="nil"/>
            </w:tcBorders>
          </w:tcPr>
          <w:p w:rsidR="00566222" w:rsidRPr="00A323DE" w:rsidRDefault="00566222" w:rsidP="003D31C9">
            <w:pPr>
              <w:spacing w:line="360" w:lineRule="auto"/>
              <w:ind w:right="142"/>
              <w:contextualSpacing/>
              <w:jc w:val="both"/>
              <w:rPr>
                <w:rFonts w:ascii="Times New Roman" w:hAnsi="Times New Roman"/>
                <w:sz w:val="24"/>
                <w:szCs w:val="24"/>
              </w:rPr>
            </w:pPr>
            <w:r w:rsidRPr="00A323DE">
              <w:rPr>
                <w:rFonts w:ascii="Times New Roman" w:hAnsi="Times New Roman"/>
                <w:sz w:val="24"/>
                <w:szCs w:val="24"/>
              </w:rPr>
              <w:t>-</w:t>
            </w:r>
          </w:p>
        </w:tc>
      </w:tr>
    </w:tbl>
    <w:p w:rsidR="00566222" w:rsidRPr="006B1583" w:rsidRDefault="00566222" w:rsidP="003D31C9">
      <w:pPr>
        <w:spacing w:after="0" w:line="360" w:lineRule="auto"/>
        <w:ind w:right="139"/>
        <w:contextualSpacing/>
        <w:jc w:val="both"/>
        <w:rPr>
          <w:rFonts w:ascii="Times New Roman" w:hAnsi="Times New Roman"/>
          <w:sz w:val="20"/>
          <w:szCs w:val="20"/>
          <w:lang w:val="en-GB"/>
        </w:rPr>
      </w:pPr>
      <w:r w:rsidRPr="006B1583">
        <w:rPr>
          <w:rFonts w:ascii="Times New Roman" w:hAnsi="Times New Roman"/>
          <w:b/>
          <w:sz w:val="20"/>
          <w:szCs w:val="20"/>
          <w:lang w:val="en-GB"/>
        </w:rPr>
        <w:t>Note:</w:t>
      </w:r>
      <w:r w:rsidRPr="006B1583">
        <w:rPr>
          <w:rFonts w:ascii="Times New Roman" w:hAnsi="Times New Roman"/>
          <w:sz w:val="20"/>
          <w:szCs w:val="20"/>
          <w:lang w:val="en-GB"/>
        </w:rPr>
        <w:t xml:space="preserve"> </w:t>
      </w:r>
      <w:r w:rsidRPr="006B1583">
        <w:rPr>
          <w:rFonts w:ascii="Times New Roman" w:hAnsi="Times New Roman"/>
          <w:i/>
          <w:sz w:val="20"/>
          <w:szCs w:val="20"/>
          <w:vertAlign w:val="superscript"/>
          <w:lang w:val="en-GB"/>
        </w:rPr>
        <w:t xml:space="preserve">a </w:t>
      </w:r>
      <w:r w:rsidRPr="006B1583">
        <w:rPr>
          <w:rFonts w:ascii="Times New Roman" w:hAnsi="Times New Roman"/>
          <w:sz w:val="20"/>
          <w:szCs w:val="20"/>
          <w:lang w:val="en-GB"/>
        </w:rPr>
        <w:t>= Hosmer Lemeshow goodness-of-fit p=.89; Pseudo Nagelkerke R</w:t>
      </w:r>
      <w:r w:rsidRPr="006B1583">
        <w:rPr>
          <w:rFonts w:ascii="Times New Roman" w:hAnsi="Times New Roman"/>
          <w:sz w:val="20"/>
          <w:szCs w:val="20"/>
          <w:vertAlign w:val="superscript"/>
          <w:lang w:val="en-GB"/>
        </w:rPr>
        <w:t>2</w:t>
      </w:r>
      <w:r w:rsidRPr="006B1583">
        <w:rPr>
          <w:rFonts w:ascii="Times New Roman" w:hAnsi="Times New Roman"/>
          <w:sz w:val="20"/>
          <w:szCs w:val="20"/>
          <w:lang w:val="en-GB"/>
        </w:rPr>
        <w:t>=.34, **</w:t>
      </w:r>
      <w:r w:rsidRPr="006B1583">
        <w:rPr>
          <w:rFonts w:ascii="Times New Roman" w:hAnsi="Times New Roman"/>
          <w:i/>
          <w:sz w:val="20"/>
          <w:szCs w:val="20"/>
          <w:lang w:val="en-GB"/>
        </w:rPr>
        <w:t>p</w:t>
      </w:r>
      <w:r w:rsidRPr="006B1583">
        <w:rPr>
          <w:rFonts w:ascii="Times New Roman" w:hAnsi="Times New Roman"/>
          <w:sz w:val="20"/>
          <w:szCs w:val="20"/>
          <w:lang w:val="en-GB"/>
        </w:rPr>
        <w:t>&lt;.01, *</w:t>
      </w:r>
      <w:r w:rsidRPr="006B1583">
        <w:rPr>
          <w:rFonts w:ascii="Times New Roman" w:hAnsi="Times New Roman"/>
          <w:i/>
          <w:sz w:val="20"/>
          <w:szCs w:val="20"/>
          <w:lang w:val="en-GB"/>
        </w:rPr>
        <w:t>p</w:t>
      </w:r>
      <w:r w:rsidRPr="006B1583">
        <w:rPr>
          <w:rFonts w:ascii="Times New Roman" w:hAnsi="Times New Roman"/>
          <w:sz w:val="20"/>
          <w:szCs w:val="20"/>
          <w:lang w:val="en-GB"/>
        </w:rPr>
        <w:t>&lt;.05</w:t>
      </w:r>
    </w:p>
    <w:p w:rsidR="00566222" w:rsidRPr="006B1583" w:rsidRDefault="00566222" w:rsidP="006B1583">
      <w:pPr>
        <w:spacing w:line="360" w:lineRule="auto"/>
        <w:ind w:right="142"/>
        <w:contextualSpacing/>
        <w:jc w:val="both"/>
        <w:rPr>
          <w:rFonts w:ascii="Times New Roman" w:hAnsi="Times New Roman"/>
          <w:i/>
          <w:sz w:val="20"/>
          <w:szCs w:val="20"/>
          <w:lang w:val="en-GB"/>
        </w:rPr>
      </w:pPr>
      <w:r w:rsidRPr="006B1583">
        <w:rPr>
          <w:rFonts w:ascii="Times New Roman" w:hAnsi="Times New Roman"/>
          <w:i/>
          <w:sz w:val="20"/>
          <w:szCs w:val="20"/>
          <w:vertAlign w:val="superscript"/>
          <w:lang w:val="en-GB"/>
        </w:rPr>
        <w:t>a</w:t>
      </w:r>
      <w:r w:rsidRPr="006B1583">
        <w:rPr>
          <w:rFonts w:ascii="Times New Roman" w:hAnsi="Times New Roman"/>
          <w:sz w:val="20"/>
          <w:szCs w:val="20"/>
          <w:lang w:val="en-GB"/>
        </w:rPr>
        <w:t>= 95%</w:t>
      </w:r>
      <w:r w:rsidR="00137A2B" w:rsidRPr="006B1583">
        <w:rPr>
          <w:rFonts w:ascii="Times New Roman" w:hAnsi="Times New Roman"/>
          <w:sz w:val="20"/>
          <w:szCs w:val="20"/>
          <w:lang w:val="en-GB"/>
        </w:rPr>
        <w:t xml:space="preserve"> </w:t>
      </w:r>
      <w:r w:rsidRPr="006B1583">
        <w:rPr>
          <w:rFonts w:ascii="Times New Roman" w:hAnsi="Times New Roman"/>
          <w:sz w:val="20"/>
          <w:szCs w:val="20"/>
          <w:lang w:val="en-GB"/>
        </w:rPr>
        <w:t xml:space="preserve">CI BC a </w:t>
      </w:r>
      <w:r w:rsidRPr="006B1583">
        <w:rPr>
          <w:rFonts w:ascii="Times New Roman" w:hAnsi="Times New Roman"/>
          <w:i/>
          <w:sz w:val="20"/>
          <w:szCs w:val="20"/>
          <w:lang w:val="en-GB"/>
        </w:rPr>
        <w:t>bootstrap</w:t>
      </w:r>
      <w:r w:rsidRPr="006B1583">
        <w:rPr>
          <w:rFonts w:ascii="Times New Roman" w:hAnsi="Times New Roman"/>
          <w:sz w:val="20"/>
          <w:szCs w:val="20"/>
          <w:lang w:val="en-GB"/>
        </w:rPr>
        <w:t xml:space="preserve"> confidence </w:t>
      </w:r>
      <w:r w:rsidR="006B1583" w:rsidRPr="006B1583">
        <w:rPr>
          <w:rFonts w:ascii="Times New Roman" w:hAnsi="Times New Roman"/>
          <w:sz w:val="20"/>
          <w:szCs w:val="20"/>
          <w:lang w:val="en-GB"/>
        </w:rPr>
        <w:t xml:space="preserve">intervals based on 1000 samples; </w:t>
      </w:r>
      <w:r w:rsidR="006B1583" w:rsidRPr="006B1583">
        <w:rPr>
          <w:rFonts w:ascii="Times New Roman" w:hAnsi="Times New Roman"/>
          <w:i/>
          <w:sz w:val="20"/>
          <w:szCs w:val="20"/>
          <w:lang w:val="en-GB"/>
        </w:rPr>
        <w:t>SE bootstrap</w:t>
      </w:r>
      <w:r w:rsidR="006B1583" w:rsidRPr="006B1583">
        <w:rPr>
          <w:rFonts w:ascii="Times New Roman" w:hAnsi="Times New Roman"/>
          <w:i/>
          <w:sz w:val="20"/>
          <w:szCs w:val="20"/>
          <w:vertAlign w:val="superscript"/>
          <w:lang w:val="en-GB"/>
        </w:rPr>
        <w:t>a</w:t>
      </w:r>
    </w:p>
    <w:p w:rsidR="00566222" w:rsidRPr="006B1583" w:rsidRDefault="00566222" w:rsidP="003D31C9">
      <w:pPr>
        <w:spacing w:after="0" w:line="360" w:lineRule="auto"/>
        <w:ind w:right="139"/>
        <w:contextualSpacing/>
        <w:rPr>
          <w:rFonts w:ascii="Times New Roman" w:hAnsi="Times New Roman"/>
          <w:i/>
          <w:sz w:val="20"/>
          <w:szCs w:val="20"/>
          <w:lang w:val="en-GB"/>
        </w:rPr>
      </w:pPr>
      <w:r w:rsidRPr="006B1583">
        <w:rPr>
          <w:rFonts w:ascii="Times New Roman" w:hAnsi="Times New Roman"/>
          <w:i/>
          <w:sz w:val="20"/>
          <w:szCs w:val="20"/>
          <w:vertAlign w:val="superscript"/>
          <w:lang w:val="en-GB"/>
        </w:rPr>
        <w:lastRenderedPageBreak/>
        <w:t>b</w:t>
      </w:r>
      <w:r w:rsidRPr="006B1583">
        <w:rPr>
          <w:rFonts w:ascii="Times New Roman" w:hAnsi="Times New Roman"/>
          <w:sz w:val="20"/>
          <w:szCs w:val="20"/>
          <w:lang w:val="en-GB"/>
        </w:rPr>
        <w:t>= Odds ratio= Exp</w:t>
      </w:r>
      <w:r w:rsidRPr="006B1583">
        <w:rPr>
          <w:rFonts w:ascii="Times New Roman" w:hAnsi="Times New Roman"/>
          <w:i/>
          <w:sz w:val="20"/>
          <w:szCs w:val="20"/>
          <w:lang w:val="en-GB"/>
        </w:rPr>
        <w:t>(B)</w:t>
      </w:r>
    </w:p>
    <w:p w:rsidR="00880CEF" w:rsidRPr="00A323DE" w:rsidRDefault="00880CEF" w:rsidP="003D31C9">
      <w:pPr>
        <w:spacing w:after="0" w:line="360" w:lineRule="auto"/>
        <w:ind w:right="139"/>
        <w:contextualSpacing/>
        <w:rPr>
          <w:rFonts w:ascii="Times New Roman" w:hAnsi="Times New Roman"/>
          <w:i/>
          <w:sz w:val="24"/>
          <w:szCs w:val="24"/>
          <w:lang w:val="en-GB"/>
        </w:rPr>
      </w:pPr>
    </w:p>
    <w:p w:rsidR="00AC4A58" w:rsidRPr="00A323DE" w:rsidRDefault="00015238"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Higher levels of life satisfaction increased in almost five times the probab</w:t>
      </w:r>
      <w:r w:rsidR="002B0AAE" w:rsidRPr="00A323DE">
        <w:rPr>
          <w:rFonts w:ascii="Times New Roman" w:hAnsi="Times New Roman"/>
          <w:sz w:val="24"/>
          <w:szCs w:val="24"/>
          <w:lang w:val="en-GB"/>
        </w:rPr>
        <w:t>ility of participants present</w:t>
      </w:r>
      <w:r w:rsidRPr="00A323DE">
        <w:rPr>
          <w:rFonts w:ascii="Times New Roman" w:hAnsi="Times New Roman"/>
          <w:sz w:val="24"/>
          <w:szCs w:val="24"/>
          <w:lang w:val="en-GB"/>
        </w:rPr>
        <w:t xml:space="preserve"> more resilience. Similarly, individuals with higher educational attainment were nearly four times as likely to be more resilient as those individuals with more basic levels of education. Likewise, optimists were almost three times more likely to present higher resilience rates, when compared to more pessimistic individuals. Results from the </w:t>
      </w:r>
      <w:r w:rsidRPr="00A323DE">
        <w:rPr>
          <w:rFonts w:ascii="Times New Roman" w:hAnsi="Times New Roman"/>
          <w:i/>
          <w:sz w:val="24"/>
          <w:szCs w:val="24"/>
          <w:lang w:val="en-GB"/>
        </w:rPr>
        <w:t>bootstrap</w:t>
      </w:r>
      <w:r w:rsidRPr="00A323DE">
        <w:rPr>
          <w:rFonts w:ascii="Times New Roman" w:hAnsi="Times New Roman"/>
          <w:sz w:val="24"/>
          <w:szCs w:val="24"/>
          <w:lang w:val="en-GB"/>
        </w:rPr>
        <w:t xml:space="preserve"> technique indicated stability of the model.</w:t>
      </w:r>
    </w:p>
    <w:p w:rsidR="00AC4A58" w:rsidRPr="00A323DE" w:rsidRDefault="00015238" w:rsidP="003D31C9">
      <w:pPr>
        <w:spacing w:after="0" w:line="360" w:lineRule="auto"/>
        <w:ind w:firstLine="708"/>
        <w:contextualSpacing/>
        <w:jc w:val="both"/>
        <w:rPr>
          <w:rFonts w:ascii="Times New Roman" w:hAnsi="Times New Roman"/>
          <w:b/>
          <w:sz w:val="24"/>
          <w:szCs w:val="24"/>
          <w:lang w:val="en-GB"/>
        </w:rPr>
      </w:pPr>
      <w:r w:rsidRPr="00A323DE">
        <w:rPr>
          <w:rFonts w:ascii="Times New Roman" w:hAnsi="Times New Roman"/>
          <w:sz w:val="24"/>
          <w:szCs w:val="24"/>
          <w:lang w:val="en-GB"/>
        </w:rPr>
        <w:tab/>
      </w:r>
    </w:p>
    <w:p w:rsidR="004C5721" w:rsidRPr="00A323DE" w:rsidRDefault="005A70B1" w:rsidP="003D31C9">
      <w:pPr>
        <w:spacing w:after="0"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Discussion</w:t>
      </w:r>
    </w:p>
    <w:p w:rsidR="003266C3" w:rsidRPr="00A323DE" w:rsidRDefault="00457CE3"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This study investigated </w:t>
      </w:r>
      <w:r w:rsidR="007528D9" w:rsidRPr="00A323DE">
        <w:rPr>
          <w:rFonts w:ascii="Times New Roman" w:hAnsi="Times New Roman"/>
          <w:sz w:val="24"/>
          <w:szCs w:val="24"/>
          <w:lang w:val="en-GB"/>
        </w:rPr>
        <w:t xml:space="preserve">which </w:t>
      </w:r>
      <w:r w:rsidRPr="00A323DE">
        <w:rPr>
          <w:rFonts w:ascii="Times New Roman" w:hAnsi="Times New Roman"/>
          <w:sz w:val="24"/>
          <w:szCs w:val="24"/>
          <w:lang w:val="en-GB"/>
        </w:rPr>
        <w:t xml:space="preserve">demographic, psychological, and retirement-related factors </w:t>
      </w:r>
      <w:r w:rsidR="005A3BCB" w:rsidRPr="00A323DE">
        <w:rPr>
          <w:rFonts w:ascii="Times New Roman" w:hAnsi="Times New Roman"/>
          <w:sz w:val="24"/>
          <w:szCs w:val="24"/>
          <w:lang w:val="en-GB"/>
        </w:rPr>
        <w:t xml:space="preserve">would </w:t>
      </w:r>
      <w:r w:rsidR="00762584" w:rsidRPr="00A323DE">
        <w:rPr>
          <w:rFonts w:ascii="Times New Roman" w:hAnsi="Times New Roman"/>
          <w:sz w:val="24"/>
          <w:szCs w:val="24"/>
          <w:lang w:val="en-GB"/>
        </w:rPr>
        <w:t>be</w:t>
      </w:r>
      <w:r w:rsidRPr="00A323DE">
        <w:rPr>
          <w:rFonts w:ascii="Times New Roman" w:hAnsi="Times New Roman"/>
          <w:sz w:val="24"/>
          <w:szCs w:val="24"/>
          <w:lang w:val="en-GB"/>
        </w:rPr>
        <w:t xml:space="preserve"> predictors of higher resilience in a Brazilian sample of retirees. </w:t>
      </w:r>
      <w:r w:rsidR="00E15AA5" w:rsidRPr="00A323DE">
        <w:rPr>
          <w:rFonts w:ascii="Times New Roman" w:hAnsi="Times New Roman"/>
          <w:sz w:val="24"/>
          <w:szCs w:val="24"/>
          <w:lang w:val="en-GB"/>
        </w:rPr>
        <w:t xml:space="preserve">Partially in line with our hypothesis, </w:t>
      </w:r>
      <w:r w:rsidR="005A3BCB" w:rsidRPr="00A323DE">
        <w:rPr>
          <w:rFonts w:ascii="Times New Roman" w:hAnsi="Times New Roman"/>
          <w:sz w:val="24"/>
          <w:szCs w:val="24"/>
          <w:lang w:val="en-GB"/>
        </w:rPr>
        <w:t xml:space="preserve">only </w:t>
      </w:r>
      <w:r w:rsidR="00E15AA5" w:rsidRPr="00A323DE">
        <w:rPr>
          <w:rFonts w:ascii="Times New Roman" w:hAnsi="Times New Roman"/>
          <w:sz w:val="24"/>
          <w:szCs w:val="24"/>
          <w:lang w:val="en-GB"/>
        </w:rPr>
        <w:t xml:space="preserve">higher levels of life satisfaction, </w:t>
      </w:r>
      <w:r w:rsidR="00B53710" w:rsidRPr="00A323DE">
        <w:rPr>
          <w:rFonts w:ascii="Times New Roman" w:hAnsi="Times New Roman"/>
          <w:sz w:val="24"/>
          <w:szCs w:val="24"/>
          <w:lang w:val="en-GB"/>
        </w:rPr>
        <w:t>educational attainment</w:t>
      </w:r>
      <w:r w:rsidR="00E15AA5" w:rsidRPr="00A323DE">
        <w:rPr>
          <w:rFonts w:ascii="Times New Roman" w:hAnsi="Times New Roman"/>
          <w:sz w:val="24"/>
          <w:szCs w:val="24"/>
          <w:lang w:val="en-GB"/>
        </w:rPr>
        <w:t xml:space="preserve">, and optimism were significant predictors of higher resilience rates in the current sample. </w:t>
      </w:r>
      <w:r w:rsidR="003E418D" w:rsidRPr="00A323DE">
        <w:rPr>
          <w:rFonts w:ascii="Times New Roman" w:hAnsi="Times New Roman"/>
          <w:sz w:val="24"/>
          <w:szCs w:val="24"/>
          <w:lang w:val="en-GB"/>
        </w:rPr>
        <w:t xml:space="preserve">34% of </w:t>
      </w:r>
      <w:r w:rsidR="00A71A7E" w:rsidRPr="00A323DE">
        <w:rPr>
          <w:rFonts w:ascii="Times New Roman" w:hAnsi="Times New Roman"/>
          <w:sz w:val="24"/>
          <w:szCs w:val="24"/>
          <w:lang w:val="en-GB"/>
        </w:rPr>
        <w:t xml:space="preserve">the </w:t>
      </w:r>
      <w:r w:rsidR="003E418D" w:rsidRPr="00A323DE">
        <w:rPr>
          <w:rFonts w:ascii="Times New Roman" w:hAnsi="Times New Roman"/>
          <w:sz w:val="24"/>
          <w:szCs w:val="24"/>
          <w:lang w:val="en-GB"/>
        </w:rPr>
        <w:t>variation in resilience rates was accounted for by the combination of these three predictors</w:t>
      </w:r>
      <w:r w:rsidR="00195998" w:rsidRPr="00A323DE">
        <w:rPr>
          <w:rFonts w:ascii="Times New Roman" w:hAnsi="Times New Roman"/>
          <w:sz w:val="24"/>
          <w:szCs w:val="24"/>
          <w:lang w:val="en-GB"/>
        </w:rPr>
        <w:t xml:space="preserve"> (Pseudo Nagelkerke R</w:t>
      </w:r>
      <w:r w:rsidR="0089501D" w:rsidRPr="00A323DE">
        <w:rPr>
          <w:rFonts w:ascii="Times New Roman" w:hAnsi="Times New Roman"/>
          <w:sz w:val="24"/>
          <w:szCs w:val="24"/>
          <w:vertAlign w:val="superscript"/>
          <w:lang w:val="en-GB"/>
        </w:rPr>
        <w:t>2</w:t>
      </w:r>
      <w:r w:rsidR="00742DD1" w:rsidRPr="00A323DE">
        <w:rPr>
          <w:rFonts w:ascii="Times New Roman" w:hAnsi="Times New Roman"/>
          <w:sz w:val="24"/>
          <w:szCs w:val="24"/>
          <w:lang w:val="en-GB"/>
        </w:rPr>
        <w:t xml:space="preserve"> =</w:t>
      </w:r>
      <w:r w:rsidR="00195998" w:rsidRPr="00A323DE">
        <w:rPr>
          <w:rFonts w:ascii="Times New Roman" w:hAnsi="Times New Roman"/>
          <w:sz w:val="24"/>
          <w:szCs w:val="24"/>
          <w:lang w:val="en-GB"/>
        </w:rPr>
        <w:t>.34)</w:t>
      </w:r>
      <w:r w:rsidR="003E418D"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The other variables</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investig</w:t>
      </w:r>
      <w:r w:rsidR="004B2575" w:rsidRPr="00A323DE">
        <w:rPr>
          <w:rFonts w:ascii="Times New Roman" w:hAnsi="Times New Roman"/>
          <w:sz w:val="24"/>
          <w:szCs w:val="24"/>
          <w:lang w:val="en-GB"/>
        </w:rPr>
        <w:t>ated</w:t>
      </w:r>
      <w:r w:rsidR="00015238" w:rsidRPr="00A323DE">
        <w:rPr>
          <w:rFonts w:ascii="Times New Roman" w:hAnsi="Times New Roman"/>
          <w:sz w:val="24"/>
          <w:szCs w:val="24"/>
          <w:lang w:val="en-GB"/>
        </w:rPr>
        <w:t xml:space="preserve"> (</w:t>
      </w:r>
      <w:r w:rsidR="00A71A7E" w:rsidRPr="00A323DE">
        <w:rPr>
          <w:rFonts w:ascii="Times New Roman" w:hAnsi="Times New Roman"/>
          <w:sz w:val="24"/>
          <w:szCs w:val="24"/>
          <w:lang w:val="en-GB"/>
        </w:rPr>
        <w:t>widowhood, service length</w:t>
      </w:r>
      <w:r w:rsidR="00AC31D8" w:rsidRPr="00A323DE">
        <w:rPr>
          <w:rFonts w:ascii="Times New Roman" w:hAnsi="Times New Roman"/>
          <w:sz w:val="24"/>
          <w:szCs w:val="24"/>
          <w:lang w:val="en-GB"/>
        </w:rPr>
        <w:t>,</w:t>
      </w:r>
      <w:r w:rsidR="004B59F3" w:rsidRPr="00A323DE">
        <w:rPr>
          <w:rFonts w:ascii="Times New Roman" w:hAnsi="Times New Roman"/>
          <w:sz w:val="24"/>
          <w:szCs w:val="24"/>
          <w:lang w:val="en-GB"/>
        </w:rPr>
        <w:t xml:space="preserve"> </w:t>
      </w:r>
      <w:r w:rsidR="00015238" w:rsidRPr="00A323DE">
        <w:rPr>
          <w:rFonts w:ascii="Times New Roman" w:hAnsi="Times New Roman"/>
          <w:sz w:val="24"/>
          <w:szCs w:val="24"/>
          <w:lang w:val="en-GB"/>
        </w:rPr>
        <w:t>perceived stress, general health)</w:t>
      </w:r>
      <w:r w:rsidR="004B2575" w:rsidRPr="00A323DE">
        <w:rPr>
          <w:rFonts w:ascii="Times New Roman" w:hAnsi="Times New Roman"/>
          <w:sz w:val="24"/>
          <w:szCs w:val="24"/>
          <w:lang w:val="en-GB"/>
        </w:rPr>
        <w:t xml:space="preserve"> did not reach </w:t>
      </w:r>
      <w:r w:rsidR="001F7907" w:rsidRPr="00A323DE">
        <w:rPr>
          <w:rFonts w:ascii="Times New Roman" w:hAnsi="Times New Roman"/>
          <w:sz w:val="24"/>
          <w:szCs w:val="24"/>
          <w:lang w:val="en-GB"/>
        </w:rPr>
        <w:t xml:space="preserve">statistical </w:t>
      </w:r>
      <w:r w:rsidR="004B2575" w:rsidRPr="00A323DE">
        <w:rPr>
          <w:rFonts w:ascii="Times New Roman" w:hAnsi="Times New Roman"/>
          <w:sz w:val="24"/>
          <w:szCs w:val="24"/>
          <w:lang w:val="en-GB"/>
        </w:rPr>
        <w:t xml:space="preserve">significance. </w:t>
      </w:r>
    </w:p>
    <w:p w:rsidR="005D52FD" w:rsidRPr="00A323DE" w:rsidRDefault="005C1228" w:rsidP="003D31C9">
      <w:pPr>
        <w:spacing w:line="360" w:lineRule="auto"/>
        <w:ind w:firstLine="709"/>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w:t>
      </w:r>
      <w:r w:rsidR="00015238" w:rsidRPr="00A323DE">
        <w:rPr>
          <w:rFonts w:ascii="Times New Roman" w:hAnsi="Times New Roman"/>
          <w:sz w:val="24"/>
          <w:szCs w:val="24"/>
          <w:lang w:val="en-GB"/>
        </w:rPr>
        <w:t>strongest</w:t>
      </w:r>
      <w:r w:rsidRPr="00A323DE">
        <w:rPr>
          <w:rFonts w:ascii="Times New Roman" w:hAnsi="Times New Roman"/>
          <w:sz w:val="24"/>
          <w:szCs w:val="24"/>
          <w:lang w:val="en-GB"/>
        </w:rPr>
        <w:t xml:space="preserve"> predictor </w:t>
      </w:r>
      <w:r w:rsidR="00FC28EF" w:rsidRPr="00A323DE">
        <w:rPr>
          <w:rFonts w:ascii="Times New Roman" w:hAnsi="Times New Roman"/>
          <w:sz w:val="24"/>
          <w:szCs w:val="24"/>
          <w:lang w:val="en-GB"/>
        </w:rPr>
        <w:t>of resilience in this study was</w:t>
      </w:r>
      <w:r w:rsidR="00066BC1" w:rsidRPr="00A323DE">
        <w:rPr>
          <w:rFonts w:ascii="Times New Roman" w:hAnsi="Times New Roman"/>
          <w:sz w:val="24"/>
          <w:szCs w:val="24"/>
          <w:lang w:val="en-GB"/>
        </w:rPr>
        <w:t xml:space="preserve"> </w:t>
      </w:r>
      <w:r w:rsidRPr="00A323DE">
        <w:rPr>
          <w:rFonts w:ascii="Times New Roman" w:hAnsi="Times New Roman"/>
          <w:sz w:val="24"/>
          <w:szCs w:val="24"/>
          <w:lang w:val="en-GB"/>
        </w:rPr>
        <w:t>l</w:t>
      </w:r>
      <w:r w:rsidR="005148FC" w:rsidRPr="00A323DE">
        <w:rPr>
          <w:rFonts w:ascii="Times New Roman" w:hAnsi="Times New Roman"/>
          <w:sz w:val="24"/>
          <w:szCs w:val="24"/>
          <w:lang w:val="en-GB"/>
        </w:rPr>
        <w:t>ife satisfaction</w:t>
      </w:r>
      <w:r w:rsidR="00F852F6" w:rsidRPr="00A323DE">
        <w:rPr>
          <w:rFonts w:ascii="Times New Roman" w:hAnsi="Times New Roman"/>
          <w:sz w:val="24"/>
          <w:szCs w:val="24"/>
          <w:lang w:val="en-GB"/>
        </w:rPr>
        <w:t xml:space="preserve"> (</w:t>
      </w:r>
      <w:r w:rsidR="00F852F6" w:rsidRPr="00A323DE">
        <w:rPr>
          <w:rFonts w:ascii="Times New Roman" w:hAnsi="Times New Roman"/>
          <w:sz w:val="24"/>
          <w:szCs w:val="24"/>
        </w:rPr>
        <w:t>β</w:t>
      </w:r>
      <w:r w:rsidR="00F852F6" w:rsidRPr="00A323DE">
        <w:rPr>
          <w:rFonts w:ascii="Times New Roman" w:hAnsi="Times New Roman"/>
          <w:sz w:val="24"/>
          <w:szCs w:val="24"/>
          <w:lang w:val="en-GB"/>
        </w:rPr>
        <w:t>=1.57)</w:t>
      </w:r>
      <w:r w:rsidRPr="00A323DE">
        <w:rPr>
          <w:rFonts w:ascii="Times New Roman" w:hAnsi="Times New Roman"/>
          <w:sz w:val="24"/>
          <w:szCs w:val="24"/>
          <w:lang w:val="en-GB"/>
        </w:rPr>
        <w:t>, which</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 xml:space="preserve">increased in almost five times the </w:t>
      </w:r>
      <w:r w:rsidRPr="00A323DE">
        <w:rPr>
          <w:rFonts w:ascii="Times New Roman" w:hAnsi="Times New Roman"/>
          <w:sz w:val="24"/>
          <w:szCs w:val="24"/>
          <w:lang w:val="en-GB"/>
        </w:rPr>
        <w:t>likelihood</w:t>
      </w:r>
      <w:r w:rsidR="00E15AA5" w:rsidRPr="00A323DE">
        <w:rPr>
          <w:rFonts w:ascii="Times New Roman" w:hAnsi="Times New Roman"/>
          <w:sz w:val="24"/>
          <w:szCs w:val="24"/>
          <w:lang w:val="en-GB"/>
        </w:rPr>
        <w:t xml:space="preserve"> of </w:t>
      </w:r>
      <w:r w:rsidR="00FC28EF" w:rsidRPr="00A323DE">
        <w:rPr>
          <w:rFonts w:ascii="Times New Roman" w:hAnsi="Times New Roman"/>
          <w:sz w:val="24"/>
          <w:szCs w:val="24"/>
          <w:lang w:val="en-GB"/>
        </w:rPr>
        <w:t>higher</w:t>
      </w:r>
      <w:r w:rsidR="00066BC1" w:rsidRPr="00A323DE">
        <w:rPr>
          <w:rFonts w:ascii="Times New Roman" w:hAnsi="Times New Roman"/>
          <w:sz w:val="24"/>
          <w:szCs w:val="24"/>
          <w:lang w:val="en-GB"/>
        </w:rPr>
        <w:t xml:space="preserve"> </w:t>
      </w:r>
      <w:r w:rsidR="00E15AA5" w:rsidRPr="00A323DE">
        <w:rPr>
          <w:rFonts w:ascii="Times New Roman" w:hAnsi="Times New Roman"/>
          <w:sz w:val="24"/>
          <w:szCs w:val="24"/>
          <w:lang w:val="en-GB"/>
        </w:rPr>
        <w:t>resilience</w:t>
      </w:r>
      <w:r w:rsidR="004609A3" w:rsidRPr="00A323DE">
        <w:rPr>
          <w:rFonts w:ascii="Times New Roman" w:hAnsi="Times New Roman"/>
          <w:sz w:val="24"/>
          <w:szCs w:val="24"/>
          <w:lang w:val="en-GB"/>
        </w:rPr>
        <w:t xml:space="preserve"> in this elderly</w:t>
      </w:r>
      <w:r w:rsidR="00AF3EC9" w:rsidRPr="00A323DE">
        <w:rPr>
          <w:rFonts w:ascii="Times New Roman" w:hAnsi="Times New Roman"/>
          <w:sz w:val="24"/>
          <w:szCs w:val="24"/>
          <w:lang w:val="en-GB"/>
        </w:rPr>
        <w:t>/retiree</w:t>
      </w:r>
      <w:r w:rsidR="004609A3" w:rsidRPr="00A323DE">
        <w:rPr>
          <w:rFonts w:ascii="Times New Roman" w:hAnsi="Times New Roman"/>
          <w:sz w:val="24"/>
          <w:szCs w:val="24"/>
          <w:lang w:val="en-GB"/>
        </w:rPr>
        <w:t xml:space="preserve"> sample</w:t>
      </w:r>
      <w:r w:rsidR="00E15AA5" w:rsidRPr="00A323DE">
        <w:rPr>
          <w:rFonts w:ascii="Times New Roman" w:hAnsi="Times New Roman"/>
          <w:sz w:val="24"/>
          <w:szCs w:val="24"/>
          <w:lang w:val="en-GB"/>
        </w:rPr>
        <w:t xml:space="preserve">. </w:t>
      </w:r>
      <w:r w:rsidR="004273A2" w:rsidRPr="00A323DE">
        <w:rPr>
          <w:rFonts w:ascii="Times New Roman" w:hAnsi="Times New Roman"/>
          <w:sz w:val="24"/>
          <w:szCs w:val="24"/>
          <w:lang w:val="en-GB"/>
        </w:rPr>
        <w:t>From a theoretical perspective, life satisfaction is conceptualized as the cognitive component, which together wi</w:t>
      </w:r>
      <w:r w:rsidR="00B37091" w:rsidRPr="00A323DE">
        <w:rPr>
          <w:rFonts w:ascii="Times New Roman" w:hAnsi="Times New Roman"/>
          <w:sz w:val="24"/>
          <w:szCs w:val="24"/>
          <w:lang w:val="en-GB"/>
        </w:rPr>
        <w:t>th positive and negative affect</w:t>
      </w:r>
      <w:r w:rsidR="004273A2" w:rsidRPr="00A323DE">
        <w:rPr>
          <w:rFonts w:ascii="Times New Roman" w:hAnsi="Times New Roman"/>
          <w:sz w:val="24"/>
          <w:szCs w:val="24"/>
          <w:lang w:val="en-GB"/>
        </w:rPr>
        <w:t xml:space="preserve"> compose the con</w:t>
      </w:r>
      <w:r w:rsidR="00B47E5C" w:rsidRPr="00A323DE">
        <w:rPr>
          <w:rFonts w:ascii="Times New Roman" w:hAnsi="Times New Roman"/>
          <w:sz w:val="24"/>
          <w:szCs w:val="24"/>
          <w:lang w:val="en-GB"/>
        </w:rPr>
        <w:t xml:space="preserve">struct of subjective well-being. </w:t>
      </w:r>
      <w:r w:rsidR="00156C6A" w:rsidRPr="00A323DE">
        <w:rPr>
          <w:rFonts w:ascii="Times New Roman" w:hAnsi="Times New Roman"/>
          <w:sz w:val="24"/>
          <w:szCs w:val="24"/>
          <w:lang w:val="en-GB"/>
        </w:rPr>
        <w:t xml:space="preserve">In </w:t>
      </w:r>
      <w:r w:rsidR="00F3678F" w:rsidRPr="00A323DE">
        <w:rPr>
          <w:rFonts w:ascii="Times New Roman" w:hAnsi="Times New Roman"/>
          <w:sz w:val="24"/>
          <w:szCs w:val="24"/>
          <w:lang w:val="en-GB"/>
        </w:rPr>
        <w:t>t</w:t>
      </w:r>
      <w:r w:rsidR="00156C6A" w:rsidRPr="00A323DE">
        <w:rPr>
          <w:rFonts w:ascii="Times New Roman" w:hAnsi="Times New Roman"/>
          <w:sz w:val="24"/>
          <w:szCs w:val="24"/>
          <w:lang w:val="en-GB"/>
        </w:rPr>
        <w:t xml:space="preserve">his study, life satisfaction was measured </w:t>
      </w:r>
      <w:r w:rsidR="00A71A7E" w:rsidRPr="00A323DE">
        <w:rPr>
          <w:rFonts w:ascii="Times New Roman" w:hAnsi="Times New Roman"/>
          <w:sz w:val="24"/>
          <w:szCs w:val="24"/>
          <w:lang w:val="en-GB"/>
        </w:rPr>
        <w:t xml:space="preserve">by means of the Satisfaction </w:t>
      </w:r>
      <w:r w:rsidR="00046A4C" w:rsidRPr="00A323DE">
        <w:rPr>
          <w:rFonts w:ascii="Times New Roman" w:hAnsi="Times New Roman"/>
          <w:sz w:val="24"/>
          <w:szCs w:val="24"/>
          <w:lang w:val="en-GB"/>
        </w:rPr>
        <w:t>With Life Scale</w:t>
      </w:r>
      <w:r w:rsidR="004408A9" w:rsidRPr="00A323DE">
        <w:rPr>
          <w:rFonts w:ascii="Times New Roman" w:hAnsi="Times New Roman"/>
          <w:sz w:val="24"/>
          <w:szCs w:val="24"/>
          <w:lang w:val="en-GB"/>
        </w:rPr>
        <w:t xml:space="preserve"> – SWLS</w:t>
      </w:r>
      <w:r w:rsidR="00046A4C" w:rsidRPr="00A323DE">
        <w:rPr>
          <w:rFonts w:ascii="Times New Roman" w:hAnsi="Times New Roman"/>
          <w:sz w:val="24"/>
          <w:szCs w:val="24"/>
          <w:lang w:val="en-GB"/>
        </w:rPr>
        <w:t xml:space="preserve"> (</w:t>
      </w:r>
      <w:r w:rsidR="00204073" w:rsidRPr="00A323DE">
        <w:rPr>
          <w:rFonts w:ascii="Times New Roman" w:hAnsi="Times New Roman"/>
          <w:sz w:val="24"/>
          <w:szCs w:val="24"/>
          <w:lang w:val="en-GB"/>
        </w:rPr>
        <w:t>Diener et al., 1985; adapted by Zanon et al., 2013</w:t>
      </w:r>
      <w:r w:rsidR="004408A9" w:rsidRPr="00A323DE">
        <w:rPr>
          <w:rFonts w:ascii="Times New Roman" w:hAnsi="Times New Roman"/>
          <w:sz w:val="24"/>
          <w:szCs w:val="24"/>
          <w:lang w:val="en-GB"/>
        </w:rPr>
        <w:t>). This scale</w:t>
      </w:r>
      <w:r w:rsidR="00046A4C" w:rsidRPr="00A323DE">
        <w:rPr>
          <w:rFonts w:ascii="Times New Roman" w:hAnsi="Times New Roman"/>
          <w:sz w:val="24"/>
          <w:szCs w:val="24"/>
          <w:lang w:val="en-GB"/>
        </w:rPr>
        <w:t xml:space="preserve"> evaluates</w:t>
      </w:r>
      <w:r w:rsidR="00156C6A" w:rsidRPr="00A323DE">
        <w:rPr>
          <w:rFonts w:ascii="Times New Roman" w:hAnsi="Times New Roman"/>
          <w:sz w:val="24"/>
          <w:szCs w:val="24"/>
          <w:lang w:val="en-GB"/>
        </w:rPr>
        <w:t xml:space="preserve"> respondents’ own judgmental </w:t>
      </w:r>
      <w:r w:rsidR="00965217" w:rsidRPr="00A323DE">
        <w:rPr>
          <w:rFonts w:ascii="Times New Roman" w:hAnsi="Times New Roman"/>
          <w:sz w:val="24"/>
          <w:szCs w:val="24"/>
          <w:lang w:val="en-GB"/>
        </w:rPr>
        <w:t xml:space="preserve">criteria, based on </w:t>
      </w:r>
      <w:r w:rsidR="00511676" w:rsidRPr="00A323DE">
        <w:rPr>
          <w:rFonts w:ascii="Times New Roman" w:hAnsi="Times New Roman"/>
          <w:sz w:val="24"/>
          <w:szCs w:val="24"/>
          <w:lang w:val="en-GB"/>
        </w:rPr>
        <w:t xml:space="preserve">one’s circumstances to what is considered adequate </w:t>
      </w:r>
      <w:r w:rsidR="00C11E54" w:rsidRPr="00A323DE">
        <w:rPr>
          <w:rFonts w:ascii="Times New Roman" w:hAnsi="Times New Roman"/>
          <w:sz w:val="24"/>
          <w:szCs w:val="24"/>
          <w:lang w:val="en-GB"/>
        </w:rPr>
        <w:t>as standard</w:t>
      </w:r>
      <w:r w:rsidR="00884584" w:rsidRPr="00A323DE">
        <w:rPr>
          <w:rFonts w:ascii="Times New Roman" w:hAnsi="Times New Roman"/>
          <w:sz w:val="24"/>
          <w:szCs w:val="24"/>
          <w:lang w:val="en-GB"/>
        </w:rPr>
        <w:t>(s)</w:t>
      </w:r>
      <w:r w:rsidR="00C11E54" w:rsidRPr="00A323DE">
        <w:rPr>
          <w:rFonts w:ascii="Times New Roman" w:hAnsi="Times New Roman"/>
          <w:sz w:val="24"/>
          <w:szCs w:val="24"/>
          <w:lang w:val="en-GB"/>
        </w:rPr>
        <w:t xml:space="preserve"> for life satisfaction. </w:t>
      </w:r>
      <w:r w:rsidR="00540617" w:rsidRPr="00A323DE">
        <w:rPr>
          <w:rFonts w:ascii="Times New Roman" w:hAnsi="Times New Roman"/>
          <w:sz w:val="24"/>
          <w:szCs w:val="24"/>
          <w:lang w:val="en-GB"/>
        </w:rPr>
        <w:t>Additionally, the</w:t>
      </w:r>
      <w:r w:rsidR="003E6F5B" w:rsidRPr="00A323DE">
        <w:rPr>
          <w:rFonts w:ascii="Times New Roman" w:hAnsi="Times New Roman"/>
          <w:sz w:val="24"/>
          <w:szCs w:val="24"/>
          <w:lang w:val="en-GB"/>
        </w:rPr>
        <w:t xml:space="preserve"> SWLS contains items that evaluate global life satisfaction, </w:t>
      </w:r>
      <w:r w:rsidR="0042798A" w:rsidRPr="00A323DE">
        <w:rPr>
          <w:rFonts w:ascii="Times New Roman" w:hAnsi="Times New Roman"/>
          <w:sz w:val="24"/>
          <w:szCs w:val="24"/>
          <w:lang w:val="en-GB"/>
        </w:rPr>
        <w:t xml:space="preserve">as opposed to </w:t>
      </w:r>
      <w:r w:rsidR="003E6F5B" w:rsidRPr="00A323DE">
        <w:rPr>
          <w:rFonts w:ascii="Times New Roman" w:hAnsi="Times New Roman"/>
          <w:sz w:val="24"/>
          <w:szCs w:val="24"/>
          <w:lang w:val="en-GB"/>
        </w:rPr>
        <w:t>specific life events</w:t>
      </w:r>
      <w:r w:rsidR="00F3678F" w:rsidRPr="00A323DE">
        <w:rPr>
          <w:rFonts w:ascii="Times New Roman" w:hAnsi="Times New Roman"/>
          <w:sz w:val="24"/>
          <w:szCs w:val="24"/>
          <w:lang w:val="en-GB"/>
        </w:rPr>
        <w:t>,</w:t>
      </w:r>
      <w:r w:rsidR="003E6F5B" w:rsidRPr="00A323DE">
        <w:rPr>
          <w:rFonts w:ascii="Times New Roman" w:hAnsi="Times New Roman"/>
          <w:sz w:val="24"/>
          <w:szCs w:val="24"/>
          <w:lang w:val="en-GB"/>
        </w:rPr>
        <w:t xml:space="preserve"> or </w:t>
      </w:r>
      <w:r w:rsidR="002B723F" w:rsidRPr="00A323DE">
        <w:rPr>
          <w:rFonts w:ascii="Times New Roman" w:hAnsi="Times New Roman"/>
          <w:sz w:val="24"/>
          <w:szCs w:val="24"/>
          <w:lang w:val="en-GB"/>
        </w:rPr>
        <w:t xml:space="preserve">individuals’ </w:t>
      </w:r>
      <w:r w:rsidR="003E6F5B" w:rsidRPr="00A323DE">
        <w:rPr>
          <w:rFonts w:ascii="Times New Roman" w:hAnsi="Times New Roman"/>
          <w:sz w:val="24"/>
          <w:szCs w:val="24"/>
          <w:lang w:val="en-GB"/>
        </w:rPr>
        <w:t xml:space="preserve">affective states. </w:t>
      </w:r>
      <w:r w:rsidR="00C11E54" w:rsidRPr="00A323DE">
        <w:rPr>
          <w:rFonts w:ascii="Times New Roman" w:hAnsi="Times New Roman"/>
          <w:sz w:val="24"/>
          <w:szCs w:val="24"/>
          <w:lang w:val="en-GB"/>
        </w:rPr>
        <w:t xml:space="preserve">This was thought to </w:t>
      </w:r>
      <w:r w:rsidR="003E47C2" w:rsidRPr="00A323DE">
        <w:rPr>
          <w:rFonts w:ascii="Times New Roman" w:hAnsi="Times New Roman"/>
          <w:sz w:val="24"/>
          <w:szCs w:val="24"/>
          <w:lang w:val="en-GB"/>
        </w:rPr>
        <w:t>be a more appropriate and stab</w:t>
      </w:r>
      <w:r w:rsidR="00721ED5" w:rsidRPr="00A323DE">
        <w:rPr>
          <w:rFonts w:ascii="Times New Roman" w:hAnsi="Times New Roman"/>
          <w:sz w:val="24"/>
          <w:szCs w:val="24"/>
          <w:lang w:val="en-GB"/>
        </w:rPr>
        <w:t>le measure of life satisfaction</w:t>
      </w:r>
      <w:r w:rsidR="00066BC1" w:rsidRPr="00A323DE">
        <w:rPr>
          <w:rFonts w:ascii="Times New Roman" w:hAnsi="Times New Roman"/>
          <w:sz w:val="24"/>
          <w:szCs w:val="24"/>
          <w:lang w:val="en-GB"/>
        </w:rPr>
        <w:t xml:space="preserve"> </w:t>
      </w:r>
      <w:r w:rsidR="002B723F" w:rsidRPr="00A323DE">
        <w:rPr>
          <w:rFonts w:ascii="Times New Roman" w:hAnsi="Times New Roman"/>
          <w:sz w:val="24"/>
          <w:szCs w:val="24"/>
          <w:lang w:val="en-GB"/>
        </w:rPr>
        <w:t xml:space="preserve">when compared </w:t>
      </w:r>
      <w:r w:rsidR="00066BC1" w:rsidRPr="00A323DE">
        <w:rPr>
          <w:rFonts w:ascii="Times New Roman" w:hAnsi="Times New Roman"/>
          <w:sz w:val="24"/>
          <w:szCs w:val="24"/>
          <w:lang w:val="en-GB"/>
        </w:rPr>
        <w:t>to</w:t>
      </w:r>
      <w:r w:rsidR="002B723F" w:rsidRPr="00A323DE">
        <w:rPr>
          <w:rFonts w:ascii="Times New Roman" w:hAnsi="Times New Roman"/>
          <w:sz w:val="24"/>
          <w:szCs w:val="24"/>
          <w:lang w:val="en-GB"/>
        </w:rPr>
        <w:t xml:space="preserve"> others aimed at evaluati</w:t>
      </w:r>
      <w:r w:rsidR="00F3678F" w:rsidRPr="00A323DE">
        <w:rPr>
          <w:rFonts w:ascii="Times New Roman" w:hAnsi="Times New Roman"/>
          <w:sz w:val="24"/>
          <w:szCs w:val="24"/>
          <w:lang w:val="en-GB"/>
        </w:rPr>
        <w:t>ng</w:t>
      </w:r>
      <w:r w:rsidR="002B723F" w:rsidRPr="00A323DE">
        <w:rPr>
          <w:rFonts w:ascii="Times New Roman" w:hAnsi="Times New Roman"/>
          <w:sz w:val="24"/>
          <w:szCs w:val="24"/>
          <w:lang w:val="en-GB"/>
        </w:rPr>
        <w:t xml:space="preserve"> more transitional </w:t>
      </w:r>
      <w:r w:rsidR="003E47C2" w:rsidRPr="00A323DE">
        <w:rPr>
          <w:rFonts w:ascii="Times New Roman" w:hAnsi="Times New Roman"/>
          <w:sz w:val="24"/>
          <w:szCs w:val="24"/>
          <w:lang w:val="en-GB"/>
        </w:rPr>
        <w:t>affective component (positive and negative affect)</w:t>
      </w:r>
      <w:r w:rsidR="005B649B" w:rsidRPr="00A323DE">
        <w:rPr>
          <w:rFonts w:ascii="Times New Roman" w:hAnsi="Times New Roman"/>
          <w:sz w:val="24"/>
          <w:szCs w:val="24"/>
          <w:lang w:val="en-GB"/>
        </w:rPr>
        <w:t>.</w:t>
      </w:r>
    </w:p>
    <w:p w:rsidR="00712CD5" w:rsidRPr="00A323DE" w:rsidRDefault="00A2760D"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The detection </w:t>
      </w:r>
      <w:r w:rsidR="006F48DF" w:rsidRPr="00A323DE">
        <w:rPr>
          <w:rFonts w:ascii="Times New Roman" w:hAnsi="Times New Roman"/>
          <w:sz w:val="24"/>
          <w:szCs w:val="24"/>
          <w:lang w:val="en-GB"/>
        </w:rPr>
        <w:t xml:space="preserve">that </w:t>
      </w:r>
      <w:r w:rsidR="005D52FD" w:rsidRPr="00A323DE">
        <w:rPr>
          <w:rFonts w:ascii="Times New Roman" w:hAnsi="Times New Roman"/>
          <w:sz w:val="24"/>
          <w:szCs w:val="24"/>
          <w:lang w:val="en-GB"/>
        </w:rPr>
        <w:t xml:space="preserve">life </w:t>
      </w:r>
      <w:r w:rsidRPr="00A323DE">
        <w:rPr>
          <w:rFonts w:ascii="Times New Roman" w:hAnsi="Times New Roman"/>
          <w:sz w:val="24"/>
          <w:szCs w:val="24"/>
          <w:lang w:val="en-GB"/>
        </w:rPr>
        <w:t xml:space="preserve">satisfaction </w:t>
      </w:r>
      <w:r w:rsidR="006F48DF" w:rsidRPr="00A323DE">
        <w:rPr>
          <w:rFonts w:ascii="Times New Roman" w:hAnsi="Times New Roman"/>
          <w:sz w:val="24"/>
          <w:szCs w:val="24"/>
          <w:lang w:val="en-GB"/>
        </w:rPr>
        <w:t>influence</w:t>
      </w:r>
      <w:r w:rsidR="002D5DC1" w:rsidRPr="00A323DE">
        <w:rPr>
          <w:rFonts w:ascii="Times New Roman" w:hAnsi="Times New Roman"/>
          <w:sz w:val="24"/>
          <w:szCs w:val="24"/>
          <w:lang w:val="en-GB"/>
        </w:rPr>
        <w:t>s resilience in later lif</w:t>
      </w:r>
      <w:r w:rsidR="00F42D6E" w:rsidRPr="00A323DE">
        <w:rPr>
          <w:rFonts w:ascii="Times New Roman" w:hAnsi="Times New Roman"/>
          <w:sz w:val="24"/>
          <w:szCs w:val="24"/>
          <w:lang w:val="en-GB"/>
        </w:rPr>
        <w:t>e is of great importance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given the increasing socioeconomic restraints faced by retirees in the actua</w:t>
      </w:r>
      <w:r w:rsidR="00A45D6D" w:rsidRPr="00A323DE">
        <w:rPr>
          <w:rFonts w:ascii="Times New Roman" w:hAnsi="Times New Roman"/>
          <w:sz w:val="24"/>
          <w:szCs w:val="24"/>
          <w:lang w:val="en-GB"/>
        </w:rPr>
        <w:t xml:space="preserve">l Brazilian political scenario. </w:t>
      </w:r>
      <w:r w:rsidRPr="00A323DE">
        <w:rPr>
          <w:rFonts w:ascii="Times New Roman" w:hAnsi="Times New Roman"/>
          <w:sz w:val="24"/>
          <w:szCs w:val="24"/>
          <w:lang w:val="en-GB"/>
        </w:rPr>
        <w:t xml:space="preserve">Some of the challenges </w:t>
      </w:r>
      <w:r w:rsidR="00034864" w:rsidRPr="00A323DE">
        <w:rPr>
          <w:rFonts w:ascii="Times New Roman" w:hAnsi="Times New Roman"/>
          <w:sz w:val="24"/>
          <w:szCs w:val="24"/>
          <w:lang w:val="en-GB"/>
        </w:rPr>
        <w:t xml:space="preserve">the </w:t>
      </w:r>
      <w:r w:rsidRPr="00A323DE">
        <w:rPr>
          <w:rFonts w:ascii="Times New Roman" w:hAnsi="Times New Roman"/>
          <w:sz w:val="24"/>
          <w:szCs w:val="24"/>
          <w:lang w:val="en-GB"/>
        </w:rPr>
        <w:t xml:space="preserve">Brazilian </w:t>
      </w:r>
      <w:r w:rsidR="00034864" w:rsidRPr="00A323DE">
        <w:rPr>
          <w:rFonts w:ascii="Times New Roman" w:hAnsi="Times New Roman"/>
          <w:sz w:val="24"/>
          <w:szCs w:val="24"/>
          <w:lang w:val="en-GB"/>
        </w:rPr>
        <w:t>elderly</w:t>
      </w:r>
      <w:r w:rsidRPr="00A323DE">
        <w:rPr>
          <w:rFonts w:ascii="Times New Roman" w:hAnsi="Times New Roman"/>
          <w:sz w:val="24"/>
          <w:szCs w:val="24"/>
          <w:lang w:val="en-GB"/>
        </w:rPr>
        <w:t xml:space="preserve"> are </w:t>
      </w:r>
      <w:r w:rsidR="005264B9" w:rsidRPr="00A323DE">
        <w:rPr>
          <w:rFonts w:ascii="Times New Roman" w:hAnsi="Times New Roman"/>
          <w:sz w:val="24"/>
          <w:szCs w:val="24"/>
          <w:lang w:val="en-GB"/>
        </w:rPr>
        <w:t xml:space="preserve">increasingly </w:t>
      </w:r>
      <w:r w:rsidRPr="00A323DE">
        <w:rPr>
          <w:rFonts w:ascii="Times New Roman" w:hAnsi="Times New Roman"/>
          <w:sz w:val="24"/>
          <w:szCs w:val="24"/>
          <w:lang w:val="en-GB"/>
        </w:rPr>
        <w:t xml:space="preserve">confronted with are the impossibility of reinsertion in </w:t>
      </w:r>
      <w:r w:rsidR="00A83D22" w:rsidRPr="00A323DE">
        <w:rPr>
          <w:rFonts w:ascii="Times New Roman" w:hAnsi="Times New Roman"/>
          <w:sz w:val="24"/>
          <w:szCs w:val="24"/>
          <w:lang w:val="en-GB"/>
        </w:rPr>
        <w:t xml:space="preserve">a </w:t>
      </w:r>
      <w:r w:rsidR="005D52FD" w:rsidRPr="00A323DE">
        <w:rPr>
          <w:rFonts w:ascii="Times New Roman" w:hAnsi="Times New Roman"/>
          <w:sz w:val="24"/>
          <w:szCs w:val="24"/>
          <w:lang w:val="en-GB"/>
        </w:rPr>
        <w:t>secure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post-retirement </w:t>
      </w:r>
      <w:r w:rsidR="00034864" w:rsidRPr="00A323DE">
        <w:rPr>
          <w:rFonts w:ascii="Times New Roman" w:hAnsi="Times New Roman"/>
          <w:sz w:val="24"/>
          <w:szCs w:val="24"/>
          <w:lang w:val="en-GB"/>
        </w:rPr>
        <w:t>work</w:t>
      </w:r>
      <w:r w:rsidRPr="00A323DE">
        <w:rPr>
          <w:rFonts w:ascii="Times New Roman" w:hAnsi="Times New Roman"/>
          <w:sz w:val="24"/>
          <w:szCs w:val="24"/>
          <w:lang w:val="en-GB"/>
        </w:rPr>
        <w:t xml:space="preserve"> due to high unemployment rates</w:t>
      </w:r>
      <w:r w:rsidR="00A83D22" w:rsidRPr="00A323DE">
        <w:rPr>
          <w:rFonts w:ascii="Times New Roman" w:hAnsi="Times New Roman"/>
          <w:sz w:val="24"/>
          <w:szCs w:val="24"/>
          <w:lang w:val="en-GB"/>
        </w:rPr>
        <w:t xml:space="preserve"> and </w:t>
      </w:r>
      <w:r w:rsidR="00D16B1B" w:rsidRPr="00A323DE">
        <w:rPr>
          <w:rFonts w:ascii="Times New Roman" w:hAnsi="Times New Roman"/>
          <w:sz w:val="24"/>
          <w:szCs w:val="24"/>
          <w:lang w:val="en-GB"/>
        </w:rPr>
        <w:t>lack of incentive</w:t>
      </w:r>
      <w:r w:rsidR="005264B9" w:rsidRPr="00A323DE">
        <w:rPr>
          <w:rFonts w:ascii="Times New Roman" w:hAnsi="Times New Roman"/>
          <w:sz w:val="24"/>
          <w:szCs w:val="24"/>
          <w:lang w:val="en-GB"/>
        </w:rPr>
        <w:t xml:space="preserve"> to</w:t>
      </w:r>
      <w:r w:rsidR="00EE4B46" w:rsidRPr="00A323DE">
        <w:rPr>
          <w:rFonts w:ascii="Times New Roman" w:hAnsi="Times New Roman"/>
          <w:sz w:val="24"/>
          <w:szCs w:val="24"/>
          <w:lang w:val="en-GB"/>
        </w:rPr>
        <w:t>;</w:t>
      </w:r>
      <w:r w:rsidRPr="00A323DE">
        <w:rPr>
          <w:rFonts w:ascii="Times New Roman" w:hAnsi="Times New Roman"/>
          <w:sz w:val="24"/>
          <w:szCs w:val="24"/>
          <w:lang w:val="en-GB"/>
        </w:rPr>
        <w:t xml:space="preserve"> frail technical knowledge</w:t>
      </w:r>
      <w:r w:rsidR="00EE4B46" w:rsidRPr="00A323DE">
        <w:rPr>
          <w:rFonts w:ascii="Times New Roman" w:hAnsi="Times New Roman"/>
          <w:sz w:val="24"/>
          <w:szCs w:val="24"/>
          <w:lang w:val="en-GB"/>
        </w:rPr>
        <w:t>/literacy</w:t>
      </w:r>
      <w:r w:rsidRPr="00A323DE">
        <w:rPr>
          <w:rFonts w:ascii="Times New Roman" w:hAnsi="Times New Roman"/>
          <w:sz w:val="24"/>
          <w:szCs w:val="24"/>
          <w:lang w:val="en-GB"/>
        </w:rPr>
        <w:t xml:space="preserve"> an</w:t>
      </w:r>
      <w:r w:rsidR="00B86965" w:rsidRPr="00A323DE">
        <w:rPr>
          <w:rFonts w:ascii="Times New Roman" w:hAnsi="Times New Roman"/>
          <w:sz w:val="24"/>
          <w:szCs w:val="24"/>
          <w:lang w:val="en-GB"/>
        </w:rPr>
        <w:t>d the</w:t>
      </w:r>
      <w:r w:rsidRPr="00A323DE">
        <w:rPr>
          <w:rFonts w:ascii="Times New Roman" w:hAnsi="Times New Roman"/>
          <w:sz w:val="24"/>
          <w:szCs w:val="24"/>
          <w:lang w:val="en-GB"/>
        </w:rPr>
        <w:t xml:space="preserve"> </w:t>
      </w:r>
      <w:r w:rsidRPr="00A323DE">
        <w:rPr>
          <w:rFonts w:ascii="Times New Roman" w:hAnsi="Times New Roman"/>
          <w:sz w:val="24"/>
          <w:szCs w:val="24"/>
          <w:lang w:val="en-GB"/>
        </w:rPr>
        <w:lastRenderedPageBreak/>
        <w:t xml:space="preserve">provision of training so that the elderly/retirees are able to carry on </w:t>
      </w:r>
      <w:r w:rsidR="00034864" w:rsidRPr="00A323DE">
        <w:rPr>
          <w:rFonts w:ascii="Times New Roman" w:hAnsi="Times New Roman"/>
          <w:sz w:val="24"/>
          <w:szCs w:val="24"/>
          <w:lang w:val="en-GB"/>
        </w:rPr>
        <w:t>labour</w:t>
      </w:r>
      <w:r w:rsidRPr="00A323DE">
        <w:rPr>
          <w:rFonts w:ascii="Times New Roman" w:hAnsi="Times New Roman"/>
          <w:sz w:val="24"/>
          <w:szCs w:val="24"/>
          <w:lang w:val="en-GB"/>
        </w:rPr>
        <w:t xml:space="preserve"> activities</w:t>
      </w:r>
      <w:r w:rsidR="004F3B82" w:rsidRPr="00A323DE">
        <w:rPr>
          <w:rFonts w:ascii="Times New Roman" w:hAnsi="Times New Roman"/>
          <w:sz w:val="24"/>
          <w:szCs w:val="24"/>
          <w:lang w:val="en-GB"/>
        </w:rPr>
        <w:t xml:space="preserve"> adap</w:t>
      </w:r>
      <w:r w:rsidR="005B5FE0" w:rsidRPr="00A323DE">
        <w:rPr>
          <w:rFonts w:ascii="Times New Roman" w:hAnsi="Times New Roman"/>
          <w:sz w:val="24"/>
          <w:szCs w:val="24"/>
          <w:lang w:val="en-GB"/>
        </w:rPr>
        <w:t>ted to their actual conditions</w:t>
      </w:r>
      <w:r w:rsidR="00EE4B46" w:rsidRPr="00A323DE">
        <w:rPr>
          <w:rFonts w:ascii="Times New Roman" w:hAnsi="Times New Roman"/>
          <w:sz w:val="24"/>
          <w:szCs w:val="24"/>
          <w:lang w:val="en-GB"/>
        </w:rPr>
        <w:t>;</w:t>
      </w:r>
      <w:r w:rsidRPr="00A323DE">
        <w:rPr>
          <w:rFonts w:ascii="Times New Roman" w:hAnsi="Times New Roman"/>
          <w:sz w:val="24"/>
          <w:szCs w:val="24"/>
          <w:lang w:val="en-GB"/>
        </w:rPr>
        <w:t xml:space="preserve"> reducti</w:t>
      </w:r>
      <w:r w:rsidR="00277AF5" w:rsidRPr="00A323DE">
        <w:rPr>
          <w:rFonts w:ascii="Times New Roman" w:hAnsi="Times New Roman"/>
          <w:sz w:val="24"/>
          <w:szCs w:val="24"/>
          <w:lang w:val="en-GB"/>
        </w:rPr>
        <w:t xml:space="preserve">on of public funding for health and </w:t>
      </w:r>
      <w:r w:rsidRPr="00A323DE">
        <w:rPr>
          <w:rFonts w:ascii="Times New Roman" w:hAnsi="Times New Roman"/>
          <w:sz w:val="24"/>
          <w:szCs w:val="24"/>
          <w:lang w:val="en-GB"/>
        </w:rPr>
        <w:t>social programmes</w:t>
      </w:r>
      <w:r w:rsidR="00EE4B46"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3F3B58" w:rsidRPr="00A323DE">
        <w:rPr>
          <w:rFonts w:ascii="Times New Roman" w:hAnsi="Times New Roman"/>
          <w:sz w:val="24"/>
          <w:szCs w:val="24"/>
          <w:lang w:val="en-GB"/>
        </w:rPr>
        <w:t xml:space="preserve">high </w:t>
      </w:r>
      <w:r w:rsidR="00277AF5" w:rsidRPr="00A323DE">
        <w:rPr>
          <w:rFonts w:ascii="Times New Roman" w:hAnsi="Times New Roman"/>
          <w:sz w:val="24"/>
          <w:szCs w:val="24"/>
          <w:lang w:val="en-GB"/>
        </w:rPr>
        <w:t xml:space="preserve">inflation </w:t>
      </w:r>
      <w:r w:rsidR="003F3B58" w:rsidRPr="00A323DE">
        <w:rPr>
          <w:rFonts w:ascii="Times New Roman" w:hAnsi="Times New Roman"/>
          <w:sz w:val="24"/>
          <w:szCs w:val="24"/>
          <w:lang w:val="en-GB"/>
        </w:rPr>
        <w:t xml:space="preserve">rates </w:t>
      </w:r>
      <w:r w:rsidR="00277AF5" w:rsidRPr="00A323DE">
        <w:rPr>
          <w:rFonts w:ascii="Times New Roman" w:hAnsi="Times New Roman"/>
          <w:sz w:val="24"/>
          <w:szCs w:val="24"/>
          <w:lang w:val="en-GB"/>
        </w:rPr>
        <w:t xml:space="preserve">with no </w:t>
      </w:r>
      <w:r w:rsidR="003F3B58" w:rsidRPr="00A323DE">
        <w:rPr>
          <w:rFonts w:ascii="Times New Roman" w:hAnsi="Times New Roman"/>
          <w:sz w:val="24"/>
          <w:szCs w:val="24"/>
          <w:lang w:val="en-GB"/>
        </w:rPr>
        <w:t xml:space="preserve">annual </w:t>
      </w:r>
      <w:r w:rsidR="00277AF5" w:rsidRPr="00A323DE">
        <w:rPr>
          <w:rFonts w:ascii="Times New Roman" w:hAnsi="Times New Roman"/>
          <w:sz w:val="24"/>
          <w:szCs w:val="24"/>
          <w:lang w:val="en-GB"/>
        </w:rPr>
        <w:t>correction</w:t>
      </w:r>
      <w:r w:rsidR="0023782D" w:rsidRPr="00A323DE">
        <w:rPr>
          <w:rFonts w:ascii="Times New Roman" w:hAnsi="Times New Roman"/>
          <w:sz w:val="24"/>
          <w:szCs w:val="24"/>
          <w:lang w:val="en-GB"/>
        </w:rPr>
        <w:t>s</w:t>
      </w:r>
      <w:r w:rsidR="00E655AE" w:rsidRPr="00A323DE">
        <w:rPr>
          <w:rFonts w:ascii="Times New Roman" w:hAnsi="Times New Roman"/>
          <w:sz w:val="24"/>
          <w:szCs w:val="24"/>
          <w:lang w:val="en-GB"/>
        </w:rPr>
        <w:t xml:space="preserve"> </w:t>
      </w:r>
      <w:r w:rsidR="0023782D" w:rsidRPr="00A323DE">
        <w:rPr>
          <w:rFonts w:ascii="Times New Roman" w:hAnsi="Times New Roman"/>
          <w:sz w:val="24"/>
          <w:szCs w:val="24"/>
          <w:lang w:val="en-GB"/>
        </w:rPr>
        <w:t>and/or</w:t>
      </w:r>
      <w:r w:rsidR="00E655AE" w:rsidRPr="00A323DE">
        <w:rPr>
          <w:rFonts w:ascii="Times New Roman" w:hAnsi="Times New Roman"/>
          <w:sz w:val="24"/>
          <w:szCs w:val="24"/>
          <w:lang w:val="en-GB"/>
        </w:rPr>
        <w:t xml:space="preserve"> </w:t>
      </w:r>
      <w:r w:rsidR="00277AF5" w:rsidRPr="00A323DE">
        <w:rPr>
          <w:rFonts w:ascii="Times New Roman" w:hAnsi="Times New Roman"/>
          <w:sz w:val="24"/>
          <w:szCs w:val="24"/>
          <w:lang w:val="en-GB"/>
        </w:rPr>
        <w:t>pension</w:t>
      </w:r>
      <w:r w:rsidR="0023782D" w:rsidRPr="00A323DE">
        <w:rPr>
          <w:rFonts w:ascii="Times New Roman" w:hAnsi="Times New Roman"/>
          <w:sz w:val="24"/>
          <w:szCs w:val="24"/>
          <w:lang w:val="en-GB"/>
        </w:rPr>
        <w:t xml:space="preserve"> freeze</w:t>
      </w:r>
      <w:r w:rsidR="00851D83" w:rsidRPr="00A323DE">
        <w:rPr>
          <w:rFonts w:ascii="Times New Roman" w:hAnsi="Times New Roman"/>
          <w:sz w:val="24"/>
          <w:szCs w:val="24"/>
          <w:lang w:val="en-GB"/>
        </w:rPr>
        <w:t>, resulting in low purchasing power</w:t>
      </w:r>
      <w:r w:rsidR="00F326E5"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also insufficient policies to ensure minority rights, and obligations/protection from the institutional sides (</w:t>
      </w:r>
      <w:r w:rsidRPr="00A323DE">
        <w:rPr>
          <w:rFonts w:ascii="Times New Roman" w:hAnsi="Times New Roman"/>
          <w:i/>
          <w:sz w:val="24"/>
          <w:szCs w:val="24"/>
          <w:lang w:val="en-GB"/>
        </w:rPr>
        <w:t>Instituto de Pesquisa Econômica Aplicada,</w:t>
      </w:r>
      <w:r w:rsidRPr="00A323DE">
        <w:rPr>
          <w:rFonts w:ascii="Times New Roman" w:hAnsi="Times New Roman"/>
          <w:sz w:val="24"/>
          <w:szCs w:val="24"/>
          <w:lang w:val="en-GB"/>
        </w:rPr>
        <w:t xml:space="preserve"> 2016</w:t>
      </w:r>
      <w:r w:rsidR="000E1A70"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C23ED1" w:rsidRPr="00A323DE">
        <w:rPr>
          <w:rFonts w:ascii="Times New Roman" w:hAnsi="Times New Roman"/>
          <w:sz w:val="24"/>
          <w:szCs w:val="24"/>
          <w:lang w:val="en-GB"/>
        </w:rPr>
        <w:t xml:space="preserve">All these factors put </w:t>
      </w:r>
      <w:r w:rsidR="00721ED5" w:rsidRPr="00A323DE">
        <w:rPr>
          <w:rFonts w:ascii="Times New Roman" w:hAnsi="Times New Roman"/>
          <w:sz w:val="24"/>
          <w:szCs w:val="24"/>
          <w:lang w:val="en-GB"/>
        </w:rPr>
        <w:t xml:space="preserve">an </w:t>
      </w:r>
      <w:r w:rsidR="00C23ED1" w:rsidRPr="00A323DE">
        <w:rPr>
          <w:rFonts w:ascii="Times New Roman" w:hAnsi="Times New Roman"/>
          <w:sz w:val="24"/>
          <w:szCs w:val="24"/>
          <w:lang w:val="en-GB"/>
        </w:rPr>
        <w:t>additional psychosocial load on the physical and mental</w:t>
      </w:r>
      <w:r w:rsidR="00721ED5" w:rsidRPr="00A323DE">
        <w:rPr>
          <w:rFonts w:ascii="Times New Roman" w:hAnsi="Times New Roman"/>
          <w:sz w:val="24"/>
          <w:szCs w:val="24"/>
          <w:lang w:val="en-GB"/>
        </w:rPr>
        <w:t xml:space="preserve"> health of the retirees/elderly</w:t>
      </w:r>
      <w:r w:rsidR="00E655AE" w:rsidRPr="00A323DE">
        <w:rPr>
          <w:rFonts w:ascii="Times New Roman" w:hAnsi="Times New Roman"/>
          <w:sz w:val="24"/>
          <w:szCs w:val="24"/>
          <w:lang w:val="en-GB"/>
        </w:rPr>
        <w:t>,</w:t>
      </w:r>
      <w:r w:rsidR="00C23ED1" w:rsidRPr="00A323DE">
        <w:rPr>
          <w:rFonts w:ascii="Times New Roman" w:hAnsi="Times New Roman"/>
          <w:sz w:val="24"/>
          <w:szCs w:val="24"/>
          <w:lang w:val="en-GB"/>
        </w:rPr>
        <w:t xml:space="preserve"> and may have a direct impact on their levels of life satisfaction.</w:t>
      </w:r>
    </w:p>
    <w:p w:rsidR="00F342FF" w:rsidRPr="00A323DE" w:rsidRDefault="0092376F"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To our knowledge</w:t>
      </w:r>
      <w:r w:rsidR="00E655AE"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in accordance with our data, the higher the levels of life satisfaction, the greater the resilience rates observed, and the latter translates into longevity – long-term positive effects on the well-being –, and a healthier aging process (MacLeod et al., 2016). </w:t>
      </w:r>
      <w:r w:rsidR="00F333A8" w:rsidRPr="00A323DE">
        <w:rPr>
          <w:rFonts w:ascii="Times New Roman" w:hAnsi="Times New Roman"/>
          <w:sz w:val="24"/>
          <w:szCs w:val="24"/>
          <w:lang w:val="en-GB"/>
        </w:rPr>
        <w:t>Our findings</w:t>
      </w:r>
      <w:r w:rsidRPr="00A323DE">
        <w:rPr>
          <w:rFonts w:ascii="Times New Roman" w:hAnsi="Times New Roman"/>
          <w:sz w:val="24"/>
          <w:szCs w:val="24"/>
          <w:lang w:val="en-GB"/>
        </w:rPr>
        <w:t xml:space="preserve">, </w:t>
      </w:r>
      <w:r w:rsidR="005B16FC" w:rsidRPr="00A323DE">
        <w:rPr>
          <w:rFonts w:ascii="Times New Roman" w:hAnsi="Times New Roman"/>
          <w:sz w:val="24"/>
          <w:szCs w:val="24"/>
          <w:lang w:val="en-GB"/>
        </w:rPr>
        <w:t>therefore</w:t>
      </w:r>
      <w:r w:rsidRPr="00A323DE">
        <w:rPr>
          <w:rFonts w:ascii="Times New Roman" w:hAnsi="Times New Roman"/>
          <w:sz w:val="24"/>
          <w:szCs w:val="24"/>
          <w:lang w:val="en-GB"/>
        </w:rPr>
        <w:t>,</w:t>
      </w:r>
      <w:r w:rsidR="00E655AE" w:rsidRPr="00A323DE">
        <w:rPr>
          <w:rFonts w:ascii="Times New Roman" w:hAnsi="Times New Roman"/>
          <w:sz w:val="24"/>
          <w:szCs w:val="24"/>
          <w:lang w:val="en-GB"/>
        </w:rPr>
        <w:t xml:space="preserve"> </w:t>
      </w:r>
      <w:r w:rsidR="005E51BE" w:rsidRPr="00A323DE">
        <w:rPr>
          <w:rFonts w:ascii="Times New Roman" w:hAnsi="Times New Roman"/>
          <w:sz w:val="24"/>
          <w:szCs w:val="24"/>
          <w:lang w:val="en-GB"/>
        </w:rPr>
        <w:t>(</w:t>
      </w:r>
      <w:r w:rsidR="00F333A8" w:rsidRPr="00A323DE">
        <w:rPr>
          <w:rFonts w:ascii="Times New Roman" w:hAnsi="Times New Roman"/>
          <w:sz w:val="24"/>
          <w:szCs w:val="24"/>
          <w:lang w:val="en-GB"/>
        </w:rPr>
        <w:t>in</w:t>
      </w:r>
      <w:r w:rsidR="005E51BE" w:rsidRPr="00A323DE">
        <w:rPr>
          <w:rFonts w:ascii="Times New Roman" w:hAnsi="Times New Roman"/>
          <w:sz w:val="24"/>
          <w:szCs w:val="24"/>
          <w:lang w:val="en-GB"/>
        </w:rPr>
        <w:t>)</w:t>
      </w:r>
      <w:r w:rsidR="00F333A8" w:rsidRPr="00A323DE">
        <w:rPr>
          <w:rFonts w:ascii="Times New Roman" w:hAnsi="Times New Roman"/>
          <w:sz w:val="24"/>
          <w:szCs w:val="24"/>
          <w:lang w:val="en-GB"/>
        </w:rPr>
        <w:t xml:space="preserve">directly reiterate the need for </w:t>
      </w:r>
      <w:r w:rsidR="007D4A3F" w:rsidRPr="00A323DE">
        <w:rPr>
          <w:rFonts w:ascii="Times New Roman" w:hAnsi="Times New Roman"/>
          <w:sz w:val="24"/>
          <w:szCs w:val="24"/>
          <w:lang w:val="en-GB"/>
        </w:rPr>
        <w:t xml:space="preserve">implementing </w:t>
      </w:r>
      <w:r w:rsidR="00F333A8" w:rsidRPr="00A323DE">
        <w:rPr>
          <w:rFonts w:ascii="Times New Roman" w:hAnsi="Times New Roman"/>
          <w:sz w:val="24"/>
          <w:szCs w:val="24"/>
          <w:lang w:val="en-GB"/>
        </w:rPr>
        <w:t xml:space="preserve">sustainable social policies </w:t>
      </w:r>
      <w:r w:rsidR="005E51BE" w:rsidRPr="00A323DE">
        <w:rPr>
          <w:rFonts w:ascii="Times New Roman" w:hAnsi="Times New Roman"/>
          <w:sz w:val="24"/>
          <w:szCs w:val="24"/>
          <w:lang w:val="en-GB"/>
        </w:rPr>
        <w:t>to ensure</w:t>
      </w:r>
      <w:r w:rsidR="00F333A8" w:rsidRPr="00A323DE">
        <w:rPr>
          <w:rFonts w:ascii="Times New Roman" w:hAnsi="Times New Roman"/>
          <w:sz w:val="24"/>
          <w:szCs w:val="24"/>
          <w:lang w:val="en-GB"/>
        </w:rPr>
        <w:t xml:space="preserve"> the rights of the retirees</w:t>
      </w:r>
      <w:r w:rsidR="003D16C2" w:rsidRPr="00A323DE">
        <w:rPr>
          <w:rFonts w:ascii="Times New Roman" w:hAnsi="Times New Roman"/>
          <w:sz w:val="24"/>
          <w:szCs w:val="24"/>
          <w:lang w:val="en-GB"/>
        </w:rPr>
        <w:t>/elderly</w:t>
      </w:r>
      <w:r w:rsidR="00783CC9" w:rsidRPr="00A323DE">
        <w:rPr>
          <w:rFonts w:ascii="Times New Roman" w:hAnsi="Times New Roman"/>
          <w:sz w:val="24"/>
          <w:szCs w:val="24"/>
          <w:lang w:val="en-GB"/>
        </w:rPr>
        <w:t>, also</w:t>
      </w:r>
      <w:r w:rsidR="00E655AE" w:rsidRPr="00A323DE">
        <w:rPr>
          <w:rFonts w:ascii="Times New Roman" w:hAnsi="Times New Roman"/>
          <w:sz w:val="24"/>
          <w:szCs w:val="24"/>
          <w:lang w:val="en-GB"/>
        </w:rPr>
        <w:t xml:space="preserve"> </w:t>
      </w:r>
      <w:r w:rsidR="00F333A8" w:rsidRPr="00A323DE">
        <w:rPr>
          <w:rFonts w:ascii="Times New Roman" w:hAnsi="Times New Roman"/>
          <w:sz w:val="24"/>
          <w:szCs w:val="24"/>
          <w:lang w:val="en-GB"/>
        </w:rPr>
        <w:t xml:space="preserve">healthcare </w:t>
      </w:r>
      <w:r w:rsidR="008F4904" w:rsidRPr="00A323DE">
        <w:rPr>
          <w:rFonts w:ascii="Times New Roman" w:hAnsi="Times New Roman"/>
          <w:sz w:val="24"/>
          <w:szCs w:val="24"/>
          <w:lang w:val="en-GB"/>
        </w:rPr>
        <w:t xml:space="preserve">and social </w:t>
      </w:r>
      <w:r w:rsidR="00F333A8" w:rsidRPr="00A323DE">
        <w:rPr>
          <w:rFonts w:ascii="Times New Roman" w:hAnsi="Times New Roman"/>
          <w:sz w:val="24"/>
          <w:szCs w:val="24"/>
          <w:lang w:val="en-GB"/>
        </w:rPr>
        <w:t xml:space="preserve">services </w:t>
      </w:r>
      <w:r w:rsidR="008F6008" w:rsidRPr="00A323DE">
        <w:rPr>
          <w:rFonts w:ascii="Times New Roman" w:hAnsi="Times New Roman"/>
          <w:sz w:val="24"/>
          <w:szCs w:val="24"/>
          <w:lang w:val="en-GB"/>
        </w:rPr>
        <w:t xml:space="preserve">as </w:t>
      </w:r>
      <w:r w:rsidR="00E94FAD" w:rsidRPr="00A323DE">
        <w:rPr>
          <w:rFonts w:ascii="Times New Roman" w:hAnsi="Times New Roman"/>
          <w:sz w:val="24"/>
          <w:szCs w:val="24"/>
          <w:lang w:val="en-GB"/>
        </w:rPr>
        <w:t>indispensable</w:t>
      </w:r>
      <w:r w:rsidR="008F6008" w:rsidRPr="00A323DE">
        <w:rPr>
          <w:rFonts w:ascii="Times New Roman" w:hAnsi="Times New Roman"/>
          <w:sz w:val="24"/>
          <w:szCs w:val="24"/>
          <w:lang w:val="en-GB"/>
        </w:rPr>
        <w:t xml:space="preserve"> fields</w:t>
      </w:r>
      <w:r w:rsidR="00673D5D" w:rsidRPr="00A323DE">
        <w:rPr>
          <w:rFonts w:ascii="Times New Roman" w:hAnsi="Times New Roman"/>
          <w:sz w:val="24"/>
          <w:szCs w:val="24"/>
          <w:lang w:val="en-GB"/>
        </w:rPr>
        <w:t xml:space="preserve"> that tend to influence</w:t>
      </w:r>
      <w:r w:rsidR="00E655AE" w:rsidRPr="00A323DE">
        <w:rPr>
          <w:rFonts w:ascii="Times New Roman" w:hAnsi="Times New Roman"/>
          <w:sz w:val="24"/>
          <w:szCs w:val="24"/>
          <w:lang w:val="en-GB"/>
        </w:rPr>
        <w:t xml:space="preserve"> </w:t>
      </w:r>
      <w:r w:rsidR="00E97067" w:rsidRPr="00A323DE">
        <w:rPr>
          <w:rFonts w:ascii="Times New Roman" w:hAnsi="Times New Roman"/>
          <w:sz w:val="24"/>
          <w:szCs w:val="24"/>
          <w:lang w:val="en-GB"/>
        </w:rPr>
        <w:t xml:space="preserve">the </w:t>
      </w:r>
      <w:r w:rsidR="00934264" w:rsidRPr="00A323DE">
        <w:rPr>
          <w:rFonts w:ascii="Times New Roman" w:hAnsi="Times New Roman"/>
          <w:sz w:val="24"/>
          <w:szCs w:val="24"/>
          <w:lang w:val="en-GB"/>
        </w:rPr>
        <w:t>quality of life</w:t>
      </w:r>
      <w:r w:rsidRPr="00A323DE">
        <w:rPr>
          <w:rFonts w:ascii="Times New Roman" w:hAnsi="Times New Roman"/>
          <w:sz w:val="24"/>
          <w:szCs w:val="24"/>
          <w:lang w:val="en-GB"/>
        </w:rPr>
        <w:t xml:space="preserve"> indicators</w:t>
      </w:r>
      <w:r w:rsidR="00185C07" w:rsidRPr="00A323DE">
        <w:rPr>
          <w:rFonts w:ascii="Times New Roman" w:hAnsi="Times New Roman"/>
          <w:sz w:val="24"/>
          <w:szCs w:val="24"/>
          <w:lang w:val="en-GB"/>
        </w:rPr>
        <w:t xml:space="preserve">. </w:t>
      </w:r>
      <w:r w:rsidR="00F8356F" w:rsidRPr="00A323DE">
        <w:rPr>
          <w:rFonts w:ascii="Times New Roman" w:hAnsi="Times New Roman"/>
          <w:sz w:val="24"/>
          <w:szCs w:val="24"/>
          <w:lang w:val="en-GB"/>
        </w:rPr>
        <w:t xml:space="preserve">All these </w:t>
      </w:r>
      <w:r w:rsidR="00F109D1" w:rsidRPr="00A323DE">
        <w:rPr>
          <w:rFonts w:ascii="Times New Roman" w:hAnsi="Times New Roman"/>
          <w:sz w:val="24"/>
          <w:szCs w:val="24"/>
          <w:lang w:val="en-GB"/>
        </w:rPr>
        <w:t xml:space="preserve">factors may </w:t>
      </w:r>
      <w:r w:rsidR="00F8356F" w:rsidRPr="00A323DE">
        <w:rPr>
          <w:rFonts w:ascii="Times New Roman" w:hAnsi="Times New Roman"/>
          <w:sz w:val="24"/>
          <w:szCs w:val="24"/>
          <w:lang w:val="en-GB"/>
        </w:rPr>
        <w:t>help</w:t>
      </w:r>
      <w:r w:rsidR="00F109D1" w:rsidRPr="00A323DE">
        <w:rPr>
          <w:rFonts w:ascii="Times New Roman" w:hAnsi="Times New Roman"/>
          <w:sz w:val="24"/>
          <w:szCs w:val="24"/>
          <w:lang w:val="en-GB"/>
        </w:rPr>
        <w:t xml:space="preserve"> improve </w:t>
      </w:r>
      <w:r w:rsidR="00981EE9" w:rsidRPr="00A323DE">
        <w:rPr>
          <w:rFonts w:ascii="Times New Roman" w:hAnsi="Times New Roman"/>
          <w:sz w:val="24"/>
          <w:szCs w:val="24"/>
          <w:lang w:val="en-GB"/>
        </w:rPr>
        <w:t>the</w:t>
      </w:r>
      <w:r w:rsidR="00E655AE" w:rsidRPr="00A323DE">
        <w:rPr>
          <w:rFonts w:ascii="Times New Roman" w:hAnsi="Times New Roman"/>
          <w:sz w:val="24"/>
          <w:szCs w:val="24"/>
          <w:lang w:val="en-GB"/>
        </w:rPr>
        <w:t xml:space="preserve"> </w:t>
      </w:r>
      <w:r w:rsidR="004E2D19" w:rsidRPr="00A323DE">
        <w:rPr>
          <w:rFonts w:ascii="Times New Roman" w:hAnsi="Times New Roman"/>
          <w:sz w:val="24"/>
          <w:szCs w:val="24"/>
          <w:lang w:val="en-GB"/>
        </w:rPr>
        <w:t xml:space="preserve">overall </w:t>
      </w:r>
      <w:r w:rsidR="002E57CD" w:rsidRPr="00A323DE">
        <w:rPr>
          <w:rFonts w:ascii="Times New Roman" w:hAnsi="Times New Roman"/>
          <w:sz w:val="24"/>
          <w:szCs w:val="24"/>
          <w:lang w:val="en-GB"/>
        </w:rPr>
        <w:t xml:space="preserve">levels of </w:t>
      </w:r>
      <w:r w:rsidR="00C8599D" w:rsidRPr="00A323DE">
        <w:rPr>
          <w:rFonts w:ascii="Times New Roman" w:hAnsi="Times New Roman"/>
          <w:sz w:val="24"/>
          <w:szCs w:val="24"/>
          <w:lang w:val="en-GB"/>
        </w:rPr>
        <w:t>life satisfaction</w:t>
      </w:r>
      <w:r w:rsidR="005B16FC" w:rsidRPr="00A323DE">
        <w:rPr>
          <w:rFonts w:ascii="Times New Roman" w:hAnsi="Times New Roman"/>
          <w:sz w:val="24"/>
          <w:szCs w:val="24"/>
          <w:lang w:val="en-GB"/>
        </w:rPr>
        <w:t xml:space="preserve"> inas</w:t>
      </w:r>
      <w:r w:rsidR="00185C07" w:rsidRPr="00A323DE">
        <w:rPr>
          <w:rFonts w:ascii="Times New Roman" w:hAnsi="Times New Roman"/>
          <w:sz w:val="24"/>
          <w:szCs w:val="24"/>
          <w:lang w:val="en-GB"/>
        </w:rPr>
        <w:t>much as k</w:t>
      </w:r>
      <w:r w:rsidR="0083518E" w:rsidRPr="00A323DE">
        <w:rPr>
          <w:rFonts w:ascii="Times New Roman" w:hAnsi="Times New Roman"/>
          <w:sz w:val="24"/>
          <w:szCs w:val="24"/>
          <w:lang w:val="en-GB"/>
        </w:rPr>
        <w:t>eeping the we</w:t>
      </w:r>
      <w:r w:rsidR="00C2045C" w:rsidRPr="00A323DE">
        <w:rPr>
          <w:rFonts w:ascii="Times New Roman" w:hAnsi="Times New Roman"/>
          <w:sz w:val="24"/>
          <w:szCs w:val="24"/>
          <w:lang w:val="en-GB"/>
        </w:rPr>
        <w:t>ll-being to improve independence</w:t>
      </w:r>
      <w:r w:rsidR="00E655AE" w:rsidRPr="00A323DE">
        <w:rPr>
          <w:rFonts w:ascii="Times New Roman" w:hAnsi="Times New Roman"/>
          <w:sz w:val="24"/>
          <w:szCs w:val="24"/>
          <w:lang w:val="en-GB"/>
        </w:rPr>
        <w:t xml:space="preserve"> </w:t>
      </w:r>
      <w:r w:rsidR="00F109D1" w:rsidRPr="00A323DE">
        <w:rPr>
          <w:rFonts w:ascii="Times New Roman" w:hAnsi="Times New Roman"/>
          <w:sz w:val="24"/>
          <w:szCs w:val="24"/>
          <w:lang w:val="en-GB"/>
        </w:rPr>
        <w:t xml:space="preserve">and autonomy in later life are all </w:t>
      </w:r>
      <w:r w:rsidR="0083518E" w:rsidRPr="00A323DE">
        <w:rPr>
          <w:rFonts w:ascii="Times New Roman" w:hAnsi="Times New Roman"/>
          <w:sz w:val="24"/>
          <w:szCs w:val="24"/>
          <w:lang w:val="en-GB"/>
        </w:rPr>
        <w:t>critical issue</w:t>
      </w:r>
      <w:r w:rsidR="00F109D1" w:rsidRPr="00A323DE">
        <w:rPr>
          <w:rFonts w:ascii="Times New Roman" w:hAnsi="Times New Roman"/>
          <w:sz w:val="24"/>
          <w:szCs w:val="24"/>
          <w:lang w:val="en-GB"/>
        </w:rPr>
        <w:t>s</w:t>
      </w:r>
      <w:r w:rsidR="0083518E" w:rsidRPr="00A323DE">
        <w:rPr>
          <w:rFonts w:ascii="Times New Roman" w:hAnsi="Times New Roman"/>
          <w:sz w:val="24"/>
          <w:szCs w:val="24"/>
          <w:lang w:val="en-GB"/>
        </w:rPr>
        <w:t xml:space="preserve"> for public health.</w:t>
      </w:r>
    </w:p>
    <w:p w:rsidR="003266C3" w:rsidRPr="00A323DE" w:rsidRDefault="00065656"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 </w:t>
      </w:r>
      <w:r w:rsidR="00CF3CF9" w:rsidRPr="00A323DE">
        <w:rPr>
          <w:rFonts w:ascii="Times New Roman" w:hAnsi="Times New Roman"/>
          <w:sz w:val="24"/>
          <w:szCs w:val="24"/>
          <w:lang w:val="en-GB"/>
        </w:rPr>
        <w:t>previous study conducted with a Brazilian sample of over 200 retirees in</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the central areas of the country</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 xml:space="preserve">investigated sociodemographic and psychological variables that could influence </w:t>
      </w:r>
      <w:r w:rsidR="00A24C07" w:rsidRPr="00A323DE">
        <w:rPr>
          <w:rFonts w:ascii="Times New Roman" w:hAnsi="Times New Roman"/>
          <w:sz w:val="24"/>
          <w:szCs w:val="24"/>
          <w:lang w:val="en-GB"/>
        </w:rPr>
        <w:t xml:space="preserve">participants’ perceived </w:t>
      </w:r>
      <w:r w:rsidR="00CF3CF9" w:rsidRPr="00A323DE">
        <w:rPr>
          <w:rFonts w:ascii="Times New Roman" w:hAnsi="Times New Roman"/>
          <w:sz w:val="24"/>
          <w:szCs w:val="24"/>
          <w:lang w:val="en-GB"/>
        </w:rPr>
        <w:t>well-being (Nalin</w:t>
      </w:r>
      <w:r w:rsidR="005C2DF5"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 xml:space="preserve">&amp; França, 2015). Results indicated that resilience was found as a major predictor of well-being </w:t>
      </w:r>
      <w:r w:rsidR="00236D73" w:rsidRPr="00A323DE">
        <w:rPr>
          <w:rFonts w:ascii="Times New Roman" w:hAnsi="Times New Roman"/>
          <w:sz w:val="24"/>
          <w:szCs w:val="24"/>
          <w:lang w:val="en-GB"/>
        </w:rPr>
        <w:t>in that</w:t>
      </w:r>
      <w:r w:rsidR="00CF3CF9" w:rsidRPr="00A323DE">
        <w:rPr>
          <w:rFonts w:ascii="Times New Roman" w:hAnsi="Times New Roman"/>
          <w:sz w:val="24"/>
          <w:szCs w:val="24"/>
          <w:lang w:val="en-GB"/>
        </w:rPr>
        <w:t xml:space="preserve"> sample.</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The findings from our study</w:t>
      </w:r>
      <w:r w:rsidR="00E655AE" w:rsidRPr="00A323DE">
        <w:rPr>
          <w:rFonts w:ascii="Times New Roman" w:hAnsi="Times New Roman"/>
          <w:sz w:val="24"/>
          <w:szCs w:val="24"/>
          <w:lang w:val="en-GB"/>
        </w:rPr>
        <w:t xml:space="preserve"> </w:t>
      </w:r>
      <w:r w:rsidR="00366F4F" w:rsidRPr="00A323DE">
        <w:rPr>
          <w:rFonts w:ascii="Times New Roman" w:hAnsi="Times New Roman"/>
          <w:sz w:val="24"/>
          <w:szCs w:val="24"/>
          <w:lang w:val="en-GB"/>
        </w:rPr>
        <w:t>are somehow</w:t>
      </w:r>
      <w:r w:rsidR="000D6AA1" w:rsidRPr="00A323DE">
        <w:rPr>
          <w:rFonts w:ascii="Times New Roman" w:hAnsi="Times New Roman"/>
          <w:sz w:val="24"/>
          <w:szCs w:val="24"/>
          <w:lang w:val="en-GB"/>
        </w:rPr>
        <w:t xml:space="preserve"> related</w:t>
      </w:r>
      <w:r w:rsidR="00366F4F" w:rsidRPr="00A323DE">
        <w:rPr>
          <w:rFonts w:ascii="Times New Roman" w:hAnsi="Times New Roman"/>
          <w:sz w:val="24"/>
          <w:szCs w:val="24"/>
          <w:lang w:val="en-GB"/>
        </w:rPr>
        <w:t xml:space="preserve"> to the</w:t>
      </w:r>
      <w:r w:rsidR="00E655AE" w:rsidRPr="00A323DE">
        <w:rPr>
          <w:rFonts w:ascii="Times New Roman" w:hAnsi="Times New Roman"/>
          <w:sz w:val="24"/>
          <w:szCs w:val="24"/>
          <w:lang w:val="en-GB"/>
        </w:rPr>
        <w:t xml:space="preserve"> </w:t>
      </w:r>
      <w:r w:rsidR="00CF3CF9" w:rsidRPr="00A323DE">
        <w:rPr>
          <w:rFonts w:ascii="Times New Roman" w:hAnsi="Times New Roman"/>
          <w:sz w:val="24"/>
          <w:szCs w:val="24"/>
          <w:lang w:val="en-GB"/>
        </w:rPr>
        <w:t>aforementioned data in which, at present, it was evidenced higher level of life satisfaction function</w:t>
      </w:r>
      <w:r w:rsidR="00904B12" w:rsidRPr="00A323DE">
        <w:rPr>
          <w:rFonts w:ascii="Times New Roman" w:hAnsi="Times New Roman"/>
          <w:sz w:val="24"/>
          <w:szCs w:val="24"/>
          <w:lang w:val="en-GB"/>
        </w:rPr>
        <w:t>s</w:t>
      </w:r>
      <w:r w:rsidR="00CF3CF9" w:rsidRPr="00A323DE">
        <w:rPr>
          <w:rFonts w:ascii="Times New Roman" w:hAnsi="Times New Roman"/>
          <w:sz w:val="24"/>
          <w:szCs w:val="24"/>
          <w:lang w:val="en-GB"/>
        </w:rPr>
        <w:t xml:space="preserve"> as a predictor of greater resilience, </w:t>
      </w:r>
      <w:r w:rsidR="00AF3EC9" w:rsidRPr="00A323DE">
        <w:rPr>
          <w:rFonts w:ascii="Times New Roman" w:hAnsi="Times New Roman"/>
          <w:sz w:val="24"/>
          <w:szCs w:val="24"/>
          <w:lang w:val="en-GB"/>
        </w:rPr>
        <w:t>instead of</w:t>
      </w:r>
      <w:r w:rsidR="00CF3CF9" w:rsidRPr="00A323DE">
        <w:rPr>
          <w:rFonts w:ascii="Times New Roman" w:hAnsi="Times New Roman"/>
          <w:sz w:val="24"/>
          <w:szCs w:val="24"/>
          <w:lang w:val="en-GB"/>
        </w:rPr>
        <w:t xml:space="preserve"> being the outcome of </w:t>
      </w:r>
      <w:r w:rsidR="003614A1" w:rsidRPr="00A323DE">
        <w:rPr>
          <w:rFonts w:ascii="Times New Roman" w:hAnsi="Times New Roman"/>
          <w:sz w:val="24"/>
          <w:szCs w:val="24"/>
          <w:lang w:val="en-GB"/>
        </w:rPr>
        <w:t>it</w:t>
      </w:r>
      <w:r w:rsidR="00CF3CF9" w:rsidRPr="00A323DE">
        <w:rPr>
          <w:rFonts w:ascii="Times New Roman" w:hAnsi="Times New Roman"/>
          <w:sz w:val="24"/>
          <w:szCs w:val="24"/>
          <w:lang w:val="en-GB"/>
        </w:rPr>
        <w:t>.</w:t>
      </w:r>
      <w:r w:rsidR="00B611C6" w:rsidRPr="00A323DE">
        <w:rPr>
          <w:rFonts w:ascii="Times New Roman" w:hAnsi="Times New Roman"/>
          <w:sz w:val="24"/>
          <w:szCs w:val="24"/>
          <w:lang w:val="en-GB"/>
        </w:rPr>
        <w:t xml:space="preserve"> </w:t>
      </w:r>
      <w:r w:rsidR="0025546C" w:rsidRPr="00A323DE">
        <w:rPr>
          <w:rFonts w:ascii="Times New Roman" w:hAnsi="Times New Roman"/>
          <w:sz w:val="24"/>
          <w:szCs w:val="24"/>
          <w:lang w:val="en-GB"/>
        </w:rPr>
        <w:t>In both studies, however, resilience and well-being/life satisfaction were positively correlated.</w:t>
      </w:r>
      <w:r w:rsidR="003266C3" w:rsidRPr="00A323DE">
        <w:rPr>
          <w:rFonts w:ascii="Times New Roman" w:hAnsi="Times New Roman"/>
          <w:sz w:val="24"/>
          <w:szCs w:val="24"/>
          <w:lang w:val="en-GB"/>
        </w:rPr>
        <w:t xml:space="preserve"> </w:t>
      </w:r>
    </w:p>
    <w:p w:rsidR="00294A26" w:rsidRPr="00A323DE" w:rsidRDefault="006808AE"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Data from a recent review </w:t>
      </w:r>
      <w:r w:rsidR="00015EF8" w:rsidRPr="00A323DE">
        <w:rPr>
          <w:rFonts w:ascii="Times New Roman" w:hAnsi="Times New Roman"/>
          <w:sz w:val="24"/>
          <w:szCs w:val="24"/>
          <w:lang w:val="en-GB"/>
        </w:rPr>
        <w:t xml:space="preserve">(MacLeod et al., 2016) </w:t>
      </w:r>
      <w:r w:rsidRPr="00A323DE">
        <w:rPr>
          <w:rFonts w:ascii="Times New Roman" w:hAnsi="Times New Roman"/>
          <w:sz w:val="24"/>
          <w:szCs w:val="24"/>
          <w:lang w:val="en-GB"/>
        </w:rPr>
        <w:t xml:space="preserve">that investigated characteristics of high resilience amongst adults aged 65 or above may help elucidate </w:t>
      </w:r>
      <w:r w:rsidR="00931326" w:rsidRPr="00A323DE">
        <w:rPr>
          <w:rFonts w:ascii="Times New Roman" w:hAnsi="Times New Roman"/>
          <w:sz w:val="24"/>
          <w:szCs w:val="24"/>
          <w:lang w:val="en-GB"/>
        </w:rPr>
        <w:t>the</w:t>
      </w:r>
      <w:r w:rsidR="000438E5" w:rsidRPr="00A323DE">
        <w:rPr>
          <w:rFonts w:ascii="Times New Roman" w:hAnsi="Times New Roman"/>
          <w:sz w:val="24"/>
          <w:szCs w:val="24"/>
          <w:lang w:val="en-GB"/>
        </w:rPr>
        <w:t xml:space="preserve"> </w:t>
      </w:r>
      <w:r w:rsidR="007E1326" w:rsidRPr="00A323DE">
        <w:rPr>
          <w:rFonts w:ascii="Times New Roman" w:hAnsi="Times New Roman"/>
          <w:sz w:val="24"/>
          <w:szCs w:val="24"/>
          <w:lang w:val="en-GB"/>
        </w:rPr>
        <w:t>results</w:t>
      </w:r>
      <w:r w:rsidR="000438E5" w:rsidRPr="00A323DE">
        <w:rPr>
          <w:rFonts w:ascii="Times New Roman" w:hAnsi="Times New Roman"/>
          <w:sz w:val="24"/>
          <w:szCs w:val="24"/>
          <w:lang w:val="en-GB"/>
        </w:rPr>
        <w:t xml:space="preserve"> </w:t>
      </w:r>
      <w:r w:rsidR="00BD0EC2" w:rsidRPr="00A323DE">
        <w:rPr>
          <w:rFonts w:ascii="Times New Roman" w:hAnsi="Times New Roman"/>
          <w:sz w:val="24"/>
          <w:szCs w:val="24"/>
          <w:lang w:val="en-GB"/>
        </w:rPr>
        <w:t>from</w:t>
      </w:r>
      <w:r w:rsidR="00A2760D" w:rsidRPr="00A323DE">
        <w:rPr>
          <w:rFonts w:ascii="Times New Roman" w:hAnsi="Times New Roman"/>
          <w:sz w:val="24"/>
          <w:szCs w:val="24"/>
          <w:lang w:val="en-GB"/>
        </w:rPr>
        <w:t xml:space="preserve"> our</w:t>
      </w:r>
      <w:r w:rsidR="0026117D" w:rsidRPr="00A323DE">
        <w:rPr>
          <w:rFonts w:ascii="Times New Roman" w:hAnsi="Times New Roman"/>
          <w:sz w:val="24"/>
          <w:szCs w:val="24"/>
          <w:lang w:val="en-GB"/>
        </w:rPr>
        <w:t>s</w:t>
      </w:r>
      <w:r w:rsidR="00A2760D" w:rsidRPr="00A323DE">
        <w:rPr>
          <w:rFonts w:ascii="Times New Roman" w:hAnsi="Times New Roman"/>
          <w:sz w:val="24"/>
          <w:szCs w:val="24"/>
          <w:lang w:val="en-GB"/>
        </w:rPr>
        <w:t xml:space="preserve"> when compared to </w:t>
      </w:r>
      <w:r w:rsidR="00640C91" w:rsidRPr="00A323DE">
        <w:rPr>
          <w:rFonts w:ascii="Times New Roman" w:hAnsi="Times New Roman"/>
          <w:sz w:val="24"/>
          <w:szCs w:val="24"/>
          <w:lang w:val="en-GB"/>
        </w:rPr>
        <w:t>the other national study</w:t>
      </w:r>
      <w:r w:rsidR="00BD0EC2" w:rsidRPr="00A323DE">
        <w:rPr>
          <w:rFonts w:ascii="Times New Roman" w:hAnsi="Times New Roman"/>
          <w:sz w:val="24"/>
          <w:szCs w:val="24"/>
          <w:lang w:val="en-GB"/>
        </w:rPr>
        <w:t xml:space="preserve"> (Nalin &amp; França, </w:t>
      </w:r>
      <w:r w:rsidR="00931326" w:rsidRPr="00A323DE">
        <w:rPr>
          <w:rFonts w:ascii="Times New Roman" w:hAnsi="Times New Roman"/>
          <w:sz w:val="24"/>
          <w:szCs w:val="24"/>
          <w:lang w:val="en-GB"/>
        </w:rPr>
        <w:t>2015)</w:t>
      </w:r>
      <w:r w:rsidR="007E1326" w:rsidRPr="00A323DE">
        <w:rPr>
          <w:rFonts w:ascii="Times New Roman" w:hAnsi="Times New Roman"/>
          <w:sz w:val="24"/>
          <w:szCs w:val="24"/>
          <w:lang w:val="en-GB"/>
        </w:rPr>
        <w:t>.</w:t>
      </w:r>
      <w:r w:rsidR="000438E5" w:rsidRPr="00A323DE">
        <w:rPr>
          <w:rFonts w:ascii="Times New Roman" w:hAnsi="Times New Roman"/>
          <w:sz w:val="24"/>
          <w:szCs w:val="24"/>
          <w:lang w:val="en-GB"/>
        </w:rPr>
        <w:t xml:space="preserve"> </w:t>
      </w:r>
      <w:r w:rsidR="00D747D5" w:rsidRPr="00A323DE">
        <w:rPr>
          <w:rFonts w:ascii="Times New Roman" w:hAnsi="Times New Roman"/>
          <w:sz w:val="24"/>
          <w:szCs w:val="24"/>
          <w:lang w:val="en-GB"/>
        </w:rPr>
        <w:t>The review</w:t>
      </w:r>
      <w:r w:rsidRPr="00A323DE">
        <w:rPr>
          <w:rFonts w:ascii="Times New Roman" w:hAnsi="Times New Roman"/>
          <w:sz w:val="24"/>
          <w:szCs w:val="24"/>
          <w:lang w:val="en-GB"/>
        </w:rPr>
        <w:t xml:space="preserve"> indicate</w:t>
      </w:r>
      <w:r w:rsidR="008B3980" w:rsidRPr="00A323DE">
        <w:rPr>
          <w:rFonts w:ascii="Times New Roman" w:hAnsi="Times New Roman"/>
          <w:sz w:val="24"/>
          <w:szCs w:val="24"/>
          <w:lang w:val="en-GB"/>
        </w:rPr>
        <w:t>d</w:t>
      </w:r>
      <w:r w:rsidRPr="00A323DE">
        <w:rPr>
          <w:rFonts w:ascii="Times New Roman" w:hAnsi="Times New Roman"/>
          <w:sz w:val="24"/>
          <w:szCs w:val="24"/>
          <w:lang w:val="en-GB"/>
        </w:rPr>
        <w:t xml:space="preserve"> that, at the social level, perceived social support (from family members, friends, religious groups, community involvem</w:t>
      </w:r>
      <w:r w:rsidR="00C2045C" w:rsidRPr="00A323DE">
        <w:rPr>
          <w:rFonts w:ascii="Times New Roman" w:hAnsi="Times New Roman"/>
          <w:sz w:val="24"/>
          <w:szCs w:val="24"/>
          <w:lang w:val="en-GB"/>
        </w:rPr>
        <w:t>ent, etc.) has long been studied</w:t>
      </w:r>
      <w:r w:rsidRPr="00A323DE">
        <w:rPr>
          <w:rFonts w:ascii="Times New Roman" w:hAnsi="Times New Roman"/>
          <w:sz w:val="24"/>
          <w:szCs w:val="24"/>
          <w:lang w:val="en-GB"/>
        </w:rPr>
        <w:t xml:space="preserve"> as a key </w:t>
      </w:r>
      <w:r w:rsidR="00803B1D" w:rsidRPr="00A323DE">
        <w:rPr>
          <w:rFonts w:ascii="Times New Roman" w:hAnsi="Times New Roman"/>
          <w:sz w:val="24"/>
          <w:szCs w:val="24"/>
          <w:lang w:val="en-GB"/>
        </w:rPr>
        <w:t>characteristic</w:t>
      </w:r>
      <w:r w:rsidRPr="00A323DE">
        <w:rPr>
          <w:rFonts w:ascii="Times New Roman" w:hAnsi="Times New Roman"/>
          <w:sz w:val="24"/>
          <w:szCs w:val="24"/>
          <w:lang w:val="en-GB"/>
        </w:rPr>
        <w:t xml:space="preserve"> associated with life satisfaction, </w:t>
      </w:r>
      <w:r w:rsidR="000B415E" w:rsidRPr="00A323DE">
        <w:rPr>
          <w:rFonts w:ascii="Times New Roman" w:hAnsi="Times New Roman"/>
          <w:sz w:val="24"/>
          <w:szCs w:val="24"/>
          <w:lang w:val="en-GB"/>
        </w:rPr>
        <w:t xml:space="preserve">and </w:t>
      </w:r>
      <w:r w:rsidRPr="00A323DE">
        <w:rPr>
          <w:rFonts w:ascii="Times New Roman" w:hAnsi="Times New Roman"/>
          <w:sz w:val="24"/>
          <w:szCs w:val="24"/>
          <w:lang w:val="en-GB"/>
        </w:rPr>
        <w:t>underlying resilience.</w:t>
      </w:r>
      <w:r w:rsidR="002C6324" w:rsidRPr="00A323DE">
        <w:rPr>
          <w:rFonts w:ascii="Times New Roman" w:hAnsi="Times New Roman"/>
          <w:sz w:val="24"/>
          <w:szCs w:val="24"/>
          <w:lang w:val="en-GB"/>
        </w:rPr>
        <w:t xml:space="preserve"> S</w:t>
      </w:r>
      <w:r w:rsidR="007E5B6C" w:rsidRPr="00A323DE">
        <w:rPr>
          <w:rFonts w:ascii="Times New Roman" w:hAnsi="Times New Roman"/>
          <w:sz w:val="24"/>
          <w:szCs w:val="24"/>
          <w:shd w:val="clear" w:color="auto" w:fill="FFFFFF"/>
          <w:lang w:val="en-GB"/>
        </w:rPr>
        <w:t xml:space="preserve">ocial support </w:t>
      </w:r>
      <w:r w:rsidR="002C6324" w:rsidRPr="00A323DE">
        <w:rPr>
          <w:rFonts w:ascii="Times New Roman" w:hAnsi="Times New Roman"/>
          <w:sz w:val="24"/>
          <w:szCs w:val="24"/>
          <w:shd w:val="clear" w:color="auto" w:fill="FFFFFF"/>
          <w:lang w:val="en-GB"/>
        </w:rPr>
        <w:t>has also been found to mediate</w:t>
      </w:r>
      <w:r w:rsidR="007E5B6C" w:rsidRPr="00A323DE">
        <w:rPr>
          <w:rFonts w:ascii="Times New Roman" w:hAnsi="Times New Roman"/>
          <w:sz w:val="24"/>
          <w:szCs w:val="24"/>
          <w:shd w:val="clear" w:color="auto" w:fill="FFFFFF"/>
          <w:lang w:val="en-GB"/>
        </w:rPr>
        <w:t xml:space="preserve"> between perceived losses and well-being amongst Spanish retirees</w:t>
      </w:r>
      <w:r w:rsidR="00A258B6" w:rsidRPr="00A323DE">
        <w:rPr>
          <w:rFonts w:ascii="Times New Roman" w:hAnsi="Times New Roman"/>
          <w:sz w:val="24"/>
          <w:szCs w:val="24"/>
          <w:lang w:val="en-GB"/>
        </w:rPr>
        <w:t xml:space="preserve"> (</w:t>
      </w:r>
      <w:r w:rsidR="00A258B6" w:rsidRPr="00A323DE">
        <w:rPr>
          <w:rFonts w:ascii="Times New Roman" w:hAnsi="Times New Roman"/>
          <w:sz w:val="24"/>
          <w:szCs w:val="24"/>
          <w:shd w:val="clear" w:color="auto" w:fill="FFFFFF"/>
          <w:lang w:val="en-GB"/>
        </w:rPr>
        <w:t>Topa, Jiménez, Valero, &amp; Ovejero, 2017)</w:t>
      </w:r>
      <w:r w:rsidR="007D3711" w:rsidRPr="00A323DE">
        <w:rPr>
          <w:rFonts w:ascii="Times New Roman" w:hAnsi="Times New Roman"/>
          <w:sz w:val="24"/>
          <w:szCs w:val="24"/>
          <w:shd w:val="clear" w:color="auto" w:fill="FFFFFF"/>
          <w:lang w:val="en-GB"/>
        </w:rPr>
        <w:t>.</w:t>
      </w:r>
      <w:r w:rsidR="000438E5" w:rsidRPr="00A323DE">
        <w:rPr>
          <w:rFonts w:ascii="Times New Roman" w:hAnsi="Times New Roman"/>
          <w:sz w:val="24"/>
          <w:szCs w:val="24"/>
          <w:shd w:val="clear" w:color="auto" w:fill="FFFFFF"/>
          <w:lang w:val="en-GB"/>
        </w:rPr>
        <w:t xml:space="preserve"> </w:t>
      </w:r>
      <w:r w:rsidR="00AD07F9" w:rsidRPr="00A323DE">
        <w:rPr>
          <w:rFonts w:ascii="Times New Roman" w:hAnsi="Times New Roman"/>
          <w:sz w:val="24"/>
          <w:szCs w:val="24"/>
          <w:lang w:val="en-GB"/>
        </w:rPr>
        <w:t>Once over 90%</w:t>
      </w:r>
      <w:r w:rsidR="008B3980" w:rsidRPr="00A323DE">
        <w:rPr>
          <w:rFonts w:ascii="Times New Roman" w:hAnsi="Times New Roman"/>
          <w:sz w:val="24"/>
          <w:szCs w:val="24"/>
          <w:lang w:val="en-GB"/>
        </w:rPr>
        <w:t xml:space="preserve"> of our sample reported </w:t>
      </w:r>
      <w:r w:rsidR="00C2045C" w:rsidRPr="00A323DE">
        <w:rPr>
          <w:rFonts w:ascii="Times New Roman" w:hAnsi="Times New Roman"/>
          <w:sz w:val="24"/>
          <w:szCs w:val="24"/>
          <w:lang w:val="en-GB"/>
        </w:rPr>
        <w:t>having</w:t>
      </w:r>
      <w:r w:rsidR="008B3980" w:rsidRPr="00A323DE">
        <w:rPr>
          <w:rFonts w:ascii="Times New Roman" w:hAnsi="Times New Roman"/>
          <w:sz w:val="24"/>
          <w:szCs w:val="24"/>
          <w:lang w:val="en-GB"/>
        </w:rPr>
        <w:t xml:space="preserve"> perceived social support, it is </w:t>
      </w:r>
      <w:r w:rsidR="005A31DD" w:rsidRPr="00A323DE">
        <w:rPr>
          <w:rFonts w:ascii="Times New Roman" w:hAnsi="Times New Roman"/>
          <w:sz w:val="24"/>
          <w:szCs w:val="24"/>
          <w:lang w:val="en-GB"/>
        </w:rPr>
        <w:t>not unlikely that</w:t>
      </w:r>
      <w:r w:rsidR="000438E5" w:rsidRPr="00A323DE">
        <w:rPr>
          <w:rFonts w:ascii="Times New Roman" w:hAnsi="Times New Roman"/>
          <w:sz w:val="24"/>
          <w:szCs w:val="24"/>
          <w:lang w:val="en-GB"/>
        </w:rPr>
        <w:t xml:space="preserve"> </w:t>
      </w:r>
      <w:r w:rsidR="00607D69" w:rsidRPr="00A323DE">
        <w:rPr>
          <w:rFonts w:ascii="Times New Roman" w:hAnsi="Times New Roman"/>
          <w:sz w:val="24"/>
          <w:szCs w:val="24"/>
          <w:lang w:val="en-GB"/>
        </w:rPr>
        <w:t>social support might</w:t>
      </w:r>
      <w:r w:rsidR="000438E5" w:rsidRPr="00A323DE">
        <w:rPr>
          <w:rFonts w:ascii="Times New Roman" w:hAnsi="Times New Roman"/>
          <w:sz w:val="24"/>
          <w:szCs w:val="24"/>
          <w:lang w:val="en-GB"/>
        </w:rPr>
        <w:t xml:space="preserve"> </w:t>
      </w:r>
      <w:r w:rsidR="00607D69" w:rsidRPr="00A323DE">
        <w:rPr>
          <w:rFonts w:ascii="Times New Roman" w:hAnsi="Times New Roman"/>
          <w:sz w:val="24"/>
          <w:szCs w:val="24"/>
          <w:lang w:val="en-GB"/>
        </w:rPr>
        <w:t>have</w:t>
      </w:r>
      <w:r w:rsidR="000438E5" w:rsidRPr="00A323DE">
        <w:rPr>
          <w:rFonts w:ascii="Times New Roman" w:hAnsi="Times New Roman"/>
          <w:sz w:val="24"/>
          <w:szCs w:val="24"/>
          <w:lang w:val="en-GB"/>
        </w:rPr>
        <w:t xml:space="preserve"> </w:t>
      </w:r>
      <w:r w:rsidR="009D5917" w:rsidRPr="00A323DE">
        <w:rPr>
          <w:rFonts w:ascii="Times New Roman" w:hAnsi="Times New Roman"/>
          <w:sz w:val="24"/>
          <w:szCs w:val="24"/>
          <w:lang w:val="en-GB"/>
        </w:rPr>
        <w:t xml:space="preserve">had a </w:t>
      </w:r>
      <w:r w:rsidR="00607D69" w:rsidRPr="00A323DE">
        <w:rPr>
          <w:rFonts w:ascii="Times New Roman" w:hAnsi="Times New Roman"/>
          <w:sz w:val="24"/>
          <w:szCs w:val="24"/>
          <w:lang w:val="en-GB"/>
        </w:rPr>
        <w:t>medi</w:t>
      </w:r>
      <w:r w:rsidR="009D5917" w:rsidRPr="00A323DE">
        <w:rPr>
          <w:rFonts w:ascii="Times New Roman" w:hAnsi="Times New Roman"/>
          <w:sz w:val="24"/>
          <w:szCs w:val="24"/>
          <w:lang w:val="en-GB"/>
        </w:rPr>
        <w:t>ating effect</w:t>
      </w:r>
      <w:r w:rsidR="000438E5" w:rsidRPr="00A323DE">
        <w:rPr>
          <w:rFonts w:ascii="Times New Roman" w:hAnsi="Times New Roman"/>
          <w:sz w:val="24"/>
          <w:szCs w:val="24"/>
          <w:lang w:val="en-GB"/>
        </w:rPr>
        <w:t xml:space="preserve"> </w:t>
      </w:r>
      <w:r w:rsidR="006A3DCE" w:rsidRPr="00A323DE">
        <w:rPr>
          <w:rFonts w:ascii="Times New Roman" w:hAnsi="Times New Roman"/>
          <w:sz w:val="24"/>
          <w:szCs w:val="24"/>
          <w:lang w:val="en-GB"/>
        </w:rPr>
        <w:t xml:space="preserve">between life satisfaction, </w:t>
      </w:r>
      <w:r w:rsidR="00117120" w:rsidRPr="00A323DE">
        <w:rPr>
          <w:rFonts w:ascii="Times New Roman" w:hAnsi="Times New Roman"/>
          <w:sz w:val="24"/>
          <w:szCs w:val="24"/>
          <w:lang w:val="en-GB"/>
        </w:rPr>
        <w:t>and resilience</w:t>
      </w:r>
      <w:r w:rsidR="00FE414D" w:rsidRPr="00A323DE">
        <w:rPr>
          <w:rFonts w:ascii="Times New Roman" w:hAnsi="Times New Roman"/>
          <w:sz w:val="24"/>
          <w:szCs w:val="24"/>
          <w:lang w:val="en-GB"/>
        </w:rPr>
        <w:t xml:space="preserve"> rates</w:t>
      </w:r>
      <w:r w:rsidR="006A3DCE" w:rsidRPr="00A323DE">
        <w:rPr>
          <w:rFonts w:ascii="Times New Roman" w:hAnsi="Times New Roman"/>
          <w:sz w:val="24"/>
          <w:szCs w:val="24"/>
          <w:lang w:val="en-GB"/>
        </w:rPr>
        <w:t>.</w:t>
      </w:r>
      <w:r w:rsidR="003266C3" w:rsidRPr="00A323DE">
        <w:rPr>
          <w:rFonts w:ascii="Times New Roman" w:hAnsi="Times New Roman"/>
          <w:sz w:val="24"/>
          <w:szCs w:val="24"/>
          <w:lang w:val="en-GB"/>
        </w:rPr>
        <w:t xml:space="preserve"> </w:t>
      </w:r>
      <w:r w:rsidR="00FF7884" w:rsidRPr="00A323DE">
        <w:rPr>
          <w:rFonts w:ascii="Times New Roman" w:hAnsi="Times New Roman"/>
          <w:sz w:val="24"/>
          <w:szCs w:val="24"/>
          <w:lang w:val="en-GB"/>
        </w:rPr>
        <w:t>Future studies could investigate the inclusion of predictor variables in a comprehensive model to test the stability of the m</w:t>
      </w:r>
      <w:r w:rsidR="0055173E" w:rsidRPr="00A323DE">
        <w:rPr>
          <w:rFonts w:ascii="Times New Roman" w:hAnsi="Times New Roman"/>
          <w:sz w:val="24"/>
          <w:szCs w:val="24"/>
          <w:lang w:val="en-GB"/>
        </w:rPr>
        <w:t>ediating</w:t>
      </w:r>
      <w:r w:rsidR="00FF7884" w:rsidRPr="00A323DE">
        <w:rPr>
          <w:rFonts w:ascii="Times New Roman" w:hAnsi="Times New Roman"/>
          <w:sz w:val="24"/>
          <w:szCs w:val="24"/>
          <w:lang w:val="en-GB"/>
        </w:rPr>
        <w:t xml:space="preserve"> effects of </w:t>
      </w:r>
      <w:r w:rsidR="005F7D84" w:rsidRPr="00A323DE">
        <w:rPr>
          <w:rFonts w:ascii="Times New Roman" w:hAnsi="Times New Roman"/>
          <w:sz w:val="24"/>
          <w:szCs w:val="24"/>
          <w:lang w:val="en-GB"/>
        </w:rPr>
        <w:t xml:space="preserve">social support on life </w:t>
      </w:r>
      <w:r w:rsidR="005F7D84" w:rsidRPr="00A323DE">
        <w:rPr>
          <w:rFonts w:ascii="Times New Roman" w:hAnsi="Times New Roman"/>
          <w:sz w:val="24"/>
          <w:szCs w:val="24"/>
          <w:lang w:val="en-GB"/>
        </w:rPr>
        <w:lastRenderedPageBreak/>
        <w:t xml:space="preserve">satisfaction, and </w:t>
      </w:r>
      <w:r w:rsidR="00FF7884" w:rsidRPr="00A323DE">
        <w:rPr>
          <w:rFonts w:ascii="Times New Roman" w:hAnsi="Times New Roman"/>
          <w:sz w:val="24"/>
          <w:szCs w:val="24"/>
          <w:lang w:val="en-GB"/>
        </w:rPr>
        <w:t>resilience</w:t>
      </w:r>
      <w:r w:rsidR="00EB0FA0" w:rsidRPr="00A323DE">
        <w:rPr>
          <w:rFonts w:ascii="Times New Roman" w:hAnsi="Times New Roman"/>
          <w:sz w:val="24"/>
          <w:szCs w:val="24"/>
          <w:lang w:val="en-GB"/>
        </w:rPr>
        <w:t xml:space="preserve"> of</w:t>
      </w:r>
      <w:r w:rsidR="006739F2" w:rsidRPr="00A323DE">
        <w:rPr>
          <w:rFonts w:ascii="Times New Roman" w:hAnsi="Times New Roman"/>
          <w:sz w:val="24"/>
          <w:szCs w:val="24"/>
          <w:lang w:val="en-GB"/>
        </w:rPr>
        <w:t xml:space="preserve"> </w:t>
      </w:r>
      <w:r w:rsidR="00EB0FA0" w:rsidRPr="00A323DE">
        <w:rPr>
          <w:rFonts w:ascii="Times New Roman" w:hAnsi="Times New Roman"/>
          <w:sz w:val="24"/>
          <w:szCs w:val="24"/>
          <w:lang w:val="en-GB"/>
        </w:rPr>
        <w:t>retirees</w:t>
      </w:r>
      <w:r w:rsidR="00BE3E32" w:rsidRPr="00A323DE">
        <w:rPr>
          <w:rFonts w:ascii="Times New Roman" w:hAnsi="Times New Roman"/>
          <w:sz w:val="24"/>
          <w:szCs w:val="24"/>
          <w:lang w:val="en-GB"/>
        </w:rPr>
        <w:t xml:space="preserve">. </w:t>
      </w:r>
      <w:r w:rsidR="00926947" w:rsidRPr="00A323DE">
        <w:rPr>
          <w:rFonts w:ascii="Times New Roman" w:hAnsi="Times New Roman"/>
          <w:sz w:val="24"/>
          <w:szCs w:val="24"/>
          <w:lang w:val="en-GB"/>
        </w:rPr>
        <w:t>At present, we reinforce the</w:t>
      </w:r>
      <w:r w:rsidR="00BE3E32" w:rsidRPr="00A323DE">
        <w:rPr>
          <w:rFonts w:ascii="Times New Roman" w:hAnsi="Times New Roman"/>
          <w:sz w:val="24"/>
          <w:szCs w:val="24"/>
          <w:lang w:val="en-GB"/>
        </w:rPr>
        <w:t xml:space="preserve"> claim that </w:t>
      </w:r>
      <w:r w:rsidR="0062617F" w:rsidRPr="00A323DE">
        <w:rPr>
          <w:rFonts w:ascii="Times New Roman" w:hAnsi="Times New Roman"/>
          <w:sz w:val="24"/>
          <w:szCs w:val="24"/>
          <w:lang w:val="en-GB"/>
        </w:rPr>
        <w:t xml:space="preserve">effort should be made to ensure </w:t>
      </w:r>
      <w:r w:rsidR="00C337CE" w:rsidRPr="00A323DE">
        <w:rPr>
          <w:rFonts w:ascii="Times New Roman" w:hAnsi="Times New Roman"/>
          <w:sz w:val="24"/>
          <w:szCs w:val="24"/>
          <w:lang w:val="en-GB"/>
        </w:rPr>
        <w:t xml:space="preserve">the </w:t>
      </w:r>
      <w:r w:rsidR="006D3471" w:rsidRPr="00A323DE">
        <w:rPr>
          <w:rFonts w:ascii="Times New Roman" w:hAnsi="Times New Roman"/>
          <w:sz w:val="24"/>
          <w:szCs w:val="24"/>
          <w:lang w:val="en-GB"/>
        </w:rPr>
        <w:t xml:space="preserve">health and </w:t>
      </w:r>
      <w:r w:rsidR="0062617F" w:rsidRPr="00A323DE">
        <w:rPr>
          <w:rFonts w:ascii="Times New Roman" w:hAnsi="Times New Roman"/>
          <w:sz w:val="24"/>
          <w:szCs w:val="24"/>
          <w:lang w:val="en-GB"/>
        </w:rPr>
        <w:t xml:space="preserve">social </w:t>
      </w:r>
      <w:r w:rsidR="006D3471" w:rsidRPr="00A323DE">
        <w:rPr>
          <w:rFonts w:ascii="Times New Roman" w:hAnsi="Times New Roman"/>
          <w:sz w:val="24"/>
          <w:szCs w:val="24"/>
          <w:lang w:val="en-GB"/>
        </w:rPr>
        <w:t>resources (</w:t>
      </w:r>
      <w:r w:rsidR="00C90868" w:rsidRPr="00A323DE">
        <w:rPr>
          <w:rFonts w:ascii="Times New Roman" w:hAnsi="Times New Roman"/>
          <w:sz w:val="24"/>
          <w:szCs w:val="24"/>
          <w:lang w:val="en-GB"/>
        </w:rPr>
        <w:t>services, activities)</w:t>
      </w:r>
      <w:r w:rsidR="003C118C" w:rsidRPr="00A323DE">
        <w:rPr>
          <w:rFonts w:ascii="Times New Roman" w:hAnsi="Times New Roman"/>
          <w:sz w:val="24"/>
          <w:szCs w:val="24"/>
          <w:lang w:val="en-GB"/>
        </w:rPr>
        <w:t xml:space="preserve">, </w:t>
      </w:r>
      <w:r w:rsidR="00926947" w:rsidRPr="00A323DE">
        <w:rPr>
          <w:rFonts w:ascii="Times New Roman" w:hAnsi="Times New Roman"/>
          <w:sz w:val="24"/>
          <w:szCs w:val="24"/>
          <w:lang w:val="en-GB"/>
        </w:rPr>
        <w:t xml:space="preserve">also that </w:t>
      </w:r>
      <w:r w:rsidR="00E241DB" w:rsidRPr="00A323DE">
        <w:rPr>
          <w:rFonts w:ascii="Times New Roman" w:hAnsi="Times New Roman"/>
          <w:sz w:val="24"/>
          <w:szCs w:val="24"/>
          <w:lang w:val="en-GB"/>
        </w:rPr>
        <w:t xml:space="preserve">practitioners bear in mind </w:t>
      </w:r>
      <w:r w:rsidR="00BE3E32" w:rsidRPr="00A323DE">
        <w:rPr>
          <w:rFonts w:ascii="Times New Roman" w:hAnsi="Times New Roman"/>
          <w:sz w:val="24"/>
          <w:szCs w:val="24"/>
          <w:lang w:val="en-GB"/>
        </w:rPr>
        <w:t xml:space="preserve">goals and techniques </w:t>
      </w:r>
      <w:r w:rsidR="003D3FA9" w:rsidRPr="00A323DE">
        <w:rPr>
          <w:rFonts w:ascii="Times New Roman" w:hAnsi="Times New Roman"/>
          <w:sz w:val="24"/>
          <w:szCs w:val="24"/>
          <w:lang w:val="en-GB"/>
        </w:rPr>
        <w:t>for improving</w:t>
      </w:r>
      <w:r w:rsidR="00E241DB" w:rsidRPr="00A323DE">
        <w:rPr>
          <w:rFonts w:ascii="Times New Roman" w:hAnsi="Times New Roman"/>
          <w:sz w:val="24"/>
          <w:szCs w:val="24"/>
          <w:lang w:val="en-GB"/>
        </w:rPr>
        <w:t xml:space="preserve"> life satisfaction, as well as </w:t>
      </w:r>
      <w:r w:rsidR="003D3FA9" w:rsidRPr="00A323DE">
        <w:rPr>
          <w:rFonts w:ascii="Times New Roman" w:hAnsi="Times New Roman"/>
          <w:sz w:val="24"/>
          <w:szCs w:val="24"/>
          <w:lang w:val="en-GB"/>
        </w:rPr>
        <w:t>reducing</w:t>
      </w:r>
      <w:r w:rsidR="00E241DB" w:rsidRPr="00A323DE">
        <w:rPr>
          <w:rFonts w:ascii="Times New Roman" w:hAnsi="Times New Roman"/>
          <w:sz w:val="24"/>
          <w:szCs w:val="24"/>
          <w:lang w:val="en-GB"/>
        </w:rPr>
        <w:t xml:space="preserve"> illnesses</w:t>
      </w:r>
      <w:r w:rsidR="006739F2" w:rsidRPr="00A323DE">
        <w:rPr>
          <w:rFonts w:ascii="Times New Roman" w:hAnsi="Times New Roman"/>
          <w:sz w:val="24"/>
          <w:szCs w:val="24"/>
          <w:lang w:val="en-GB"/>
        </w:rPr>
        <w:t xml:space="preserve"> </w:t>
      </w:r>
      <w:r w:rsidR="0045306F" w:rsidRPr="00A323DE">
        <w:rPr>
          <w:rFonts w:ascii="Times New Roman" w:hAnsi="Times New Roman"/>
          <w:sz w:val="24"/>
          <w:szCs w:val="24"/>
          <w:lang w:val="en-GB"/>
        </w:rPr>
        <w:t>as a product of</w:t>
      </w:r>
      <w:r w:rsidR="00E076AA" w:rsidRPr="00A323DE">
        <w:rPr>
          <w:rFonts w:ascii="Times New Roman" w:hAnsi="Times New Roman"/>
          <w:sz w:val="24"/>
          <w:szCs w:val="24"/>
          <w:lang w:val="en-GB"/>
        </w:rPr>
        <w:t xml:space="preserve"> their</w:t>
      </w:r>
      <w:r w:rsidR="00201559" w:rsidRPr="00A323DE">
        <w:rPr>
          <w:rFonts w:ascii="Times New Roman" w:hAnsi="Times New Roman"/>
          <w:sz w:val="24"/>
          <w:szCs w:val="24"/>
          <w:lang w:val="en-GB"/>
        </w:rPr>
        <w:t xml:space="preserve"> professional</w:t>
      </w:r>
      <w:r w:rsidR="006739F2" w:rsidRPr="00A323DE">
        <w:rPr>
          <w:rFonts w:ascii="Times New Roman" w:hAnsi="Times New Roman"/>
          <w:sz w:val="24"/>
          <w:szCs w:val="24"/>
          <w:lang w:val="en-GB"/>
        </w:rPr>
        <w:t xml:space="preserve"> </w:t>
      </w:r>
      <w:r w:rsidR="004311C8" w:rsidRPr="00A323DE">
        <w:rPr>
          <w:rFonts w:ascii="Times New Roman" w:hAnsi="Times New Roman"/>
          <w:sz w:val="24"/>
          <w:szCs w:val="24"/>
          <w:lang w:val="en-GB"/>
        </w:rPr>
        <w:t>practices</w:t>
      </w:r>
      <w:r w:rsidR="006B0BDB" w:rsidRPr="00A323DE">
        <w:rPr>
          <w:rFonts w:ascii="Times New Roman" w:hAnsi="Times New Roman"/>
          <w:sz w:val="24"/>
          <w:szCs w:val="24"/>
          <w:lang w:val="en-GB"/>
        </w:rPr>
        <w:t>.</w:t>
      </w:r>
    </w:p>
    <w:p w:rsidR="004C7414" w:rsidRPr="00A323DE" w:rsidRDefault="00DC1B47"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Additionally, </w:t>
      </w:r>
      <w:r w:rsidR="00D211CF" w:rsidRPr="00A323DE">
        <w:rPr>
          <w:rFonts w:ascii="Times New Roman" w:hAnsi="Times New Roman"/>
          <w:sz w:val="24"/>
          <w:szCs w:val="24"/>
          <w:lang w:val="en-GB"/>
        </w:rPr>
        <w:t>due to the implication that structural socioeconomic issues pose on the Brazilian retirees,</w:t>
      </w:r>
      <w:r w:rsidR="00B2754E" w:rsidRPr="00A323DE">
        <w:rPr>
          <w:rFonts w:ascii="Times New Roman" w:hAnsi="Times New Roman"/>
          <w:sz w:val="24"/>
          <w:szCs w:val="24"/>
          <w:lang w:val="en-GB"/>
        </w:rPr>
        <w:t xml:space="preserve"> in many cases, post-retirement work is a necessary choice for an extra income, as opposed to being </w:t>
      </w:r>
      <w:r w:rsidR="00431F9B" w:rsidRPr="00A323DE">
        <w:rPr>
          <w:rFonts w:ascii="Times New Roman" w:hAnsi="Times New Roman"/>
          <w:sz w:val="24"/>
          <w:szCs w:val="24"/>
          <w:lang w:val="en-GB"/>
        </w:rPr>
        <w:t xml:space="preserve">carried </w:t>
      </w:r>
      <w:r w:rsidR="0025546C" w:rsidRPr="00A323DE">
        <w:rPr>
          <w:rFonts w:ascii="Times New Roman" w:hAnsi="Times New Roman"/>
          <w:sz w:val="24"/>
          <w:szCs w:val="24"/>
          <w:lang w:val="en-GB"/>
        </w:rPr>
        <w:t>out</w:t>
      </w:r>
      <w:r w:rsidR="00431F9B" w:rsidRPr="00A323DE">
        <w:rPr>
          <w:rFonts w:ascii="Times New Roman" w:hAnsi="Times New Roman"/>
          <w:sz w:val="24"/>
          <w:szCs w:val="24"/>
          <w:lang w:val="en-GB"/>
        </w:rPr>
        <w:t xml:space="preserve"> as </w:t>
      </w:r>
      <w:r w:rsidR="00B2754E" w:rsidRPr="00A323DE">
        <w:rPr>
          <w:rFonts w:ascii="Times New Roman" w:hAnsi="Times New Roman"/>
          <w:sz w:val="24"/>
          <w:szCs w:val="24"/>
          <w:lang w:val="en-GB"/>
        </w:rPr>
        <w:t>leisure, or volunteering tasks</w:t>
      </w:r>
      <w:r w:rsidR="00CA062E" w:rsidRPr="00A323DE">
        <w:rPr>
          <w:rFonts w:ascii="Times New Roman" w:hAnsi="Times New Roman"/>
          <w:sz w:val="24"/>
          <w:szCs w:val="24"/>
          <w:lang w:val="en-GB"/>
        </w:rPr>
        <w:t xml:space="preserve"> (</w:t>
      </w:r>
      <w:r w:rsidR="00FF7BF9" w:rsidRPr="00A323DE">
        <w:rPr>
          <w:rFonts w:ascii="Times New Roman" w:hAnsi="Times New Roman"/>
          <w:sz w:val="24"/>
          <w:szCs w:val="24"/>
          <w:lang w:val="en-GB"/>
        </w:rPr>
        <w:t xml:space="preserve">note that </w:t>
      </w:r>
      <w:r w:rsidR="00CA062E" w:rsidRPr="00A323DE">
        <w:rPr>
          <w:rFonts w:ascii="Times New Roman" w:hAnsi="Times New Roman"/>
          <w:sz w:val="24"/>
          <w:szCs w:val="24"/>
          <w:lang w:val="en-GB"/>
        </w:rPr>
        <w:t>50.5% of our sample had a post-retirement work)</w:t>
      </w:r>
      <w:r w:rsidR="00B2754E" w:rsidRPr="00A323DE">
        <w:rPr>
          <w:rFonts w:ascii="Times New Roman" w:hAnsi="Times New Roman"/>
          <w:sz w:val="24"/>
          <w:szCs w:val="24"/>
          <w:lang w:val="en-GB"/>
        </w:rPr>
        <w:t>.</w:t>
      </w:r>
      <w:r w:rsidR="00D211CF" w:rsidRPr="00A323DE">
        <w:rPr>
          <w:rFonts w:ascii="Times New Roman" w:hAnsi="Times New Roman"/>
          <w:sz w:val="24"/>
          <w:szCs w:val="24"/>
          <w:lang w:val="en-GB"/>
        </w:rPr>
        <w:t xml:space="preserve"> Because of that,</w:t>
      </w:r>
      <w:r w:rsidR="00B2754E" w:rsidRPr="00A323DE">
        <w:rPr>
          <w:rFonts w:ascii="Times New Roman" w:hAnsi="Times New Roman"/>
          <w:sz w:val="24"/>
          <w:szCs w:val="24"/>
          <w:lang w:val="en-GB"/>
        </w:rPr>
        <w:t xml:space="preserve"> it is likely that retirement-related variables – post-retirement work, participation in PRPs</w:t>
      </w:r>
      <w:r w:rsidR="000A4B02" w:rsidRPr="00A323DE">
        <w:rPr>
          <w:rFonts w:ascii="Times New Roman" w:hAnsi="Times New Roman"/>
          <w:sz w:val="24"/>
          <w:szCs w:val="24"/>
          <w:lang w:val="en-GB"/>
        </w:rPr>
        <w:t xml:space="preserve"> (restrictedly available)</w:t>
      </w:r>
      <w:r w:rsidR="00B2754E" w:rsidRPr="00A323DE">
        <w:rPr>
          <w:rFonts w:ascii="Times New Roman" w:hAnsi="Times New Roman"/>
          <w:sz w:val="24"/>
          <w:szCs w:val="24"/>
          <w:lang w:val="en-GB"/>
        </w:rPr>
        <w:t>, work length, and retirement length –</w:t>
      </w:r>
      <w:r w:rsidR="008901D3" w:rsidRPr="00A323DE">
        <w:rPr>
          <w:rFonts w:ascii="Times New Roman" w:hAnsi="Times New Roman"/>
          <w:sz w:val="24"/>
          <w:szCs w:val="24"/>
          <w:lang w:val="en-GB"/>
        </w:rPr>
        <w:t xml:space="preserve">were not </w:t>
      </w:r>
      <w:r w:rsidR="009B3AB3" w:rsidRPr="00A323DE">
        <w:rPr>
          <w:rFonts w:ascii="Times New Roman" w:hAnsi="Times New Roman"/>
          <w:sz w:val="24"/>
          <w:szCs w:val="24"/>
          <w:lang w:val="en-GB"/>
        </w:rPr>
        <w:t>identified as</w:t>
      </w:r>
      <w:r w:rsidR="002C23A3" w:rsidRPr="00A323DE">
        <w:rPr>
          <w:rFonts w:ascii="Times New Roman" w:hAnsi="Times New Roman"/>
          <w:sz w:val="24"/>
          <w:szCs w:val="24"/>
          <w:lang w:val="en-GB"/>
        </w:rPr>
        <w:t xml:space="preserve"> </w:t>
      </w:r>
      <w:r w:rsidR="00B2754E" w:rsidRPr="00A323DE">
        <w:rPr>
          <w:rFonts w:ascii="Times New Roman" w:hAnsi="Times New Roman"/>
          <w:sz w:val="24"/>
          <w:szCs w:val="24"/>
          <w:lang w:val="en-GB"/>
        </w:rPr>
        <w:t>predictors of resilience</w:t>
      </w:r>
      <w:r w:rsidR="004D70EF" w:rsidRPr="00A323DE">
        <w:rPr>
          <w:rFonts w:ascii="Times New Roman" w:hAnsi="Times New Roman"/>
          <w:sz w:val="24"/>
          <w:szCs w:val="24"/>
          <w:lang w:val="en-GB"/>
        </w:rPr>
        <w:t xml:space="preserve"> themselves</w:t>
      </w:r>
      <w:r w:rsidR="008901D3" w:rsidRPr="00A323DE">
        <w:rPr>
          <w:rFonts w:ascii="Times New Roman" w:hAnsi="Times New Roman"/>
          <w:sz w:val="24"/>
          <w:szCs w:val="24"/>
          <w:lang w:val="en-GB"/>
        </w:rPr>
        <w:t xml:space="preserve">, but, on the contrary, may be </w:t>
      </w:r>
      <w:r w:rsidR="008E5CE3" w:rsidRPr="00A323DE">
        <w:rPr>
          <w:rFonts w:ascii="Times New Roman" w:hAnsi="Times New Roman"/>
          <w:sz w:val="24"/>
          <w:szCs w:val="24"/>
          <w:lang w:val="en-GB"/>
        </w:rPr>
        <w:t>experienced as</w:t>
      </w:r>
      <w:r w:rsidR="0028727D" w:rsidRPr="00A323DE">
        <w:rPr>
          <w:rFonts w:ascii="Times New Roman" w:hAnsi="Times New Roman"/>
          <w:sz w:val="24"/>
          <w:szCs w:val="24"/>
          <w:lang w:val="en-GB"/>
        </w:rPr>
        <w:t xml:space="preserve"> an</w:t>
      </w:r>
      <w:r w:rsidR="008E5CE3" w:rsidRPr="00A323DE">
        <w:rPr>
          <w:rFonts w:ascii="Times New Roman" w:hAnsi="Times New Roman"/>
          <w:sz w:val="24"/>
          <w:szCs w:val="24"/>
          <w:lang w:val="en-GB"/>
        </w:rPr>
        <w:t xml:space="preserve"> additional </w:t>
      </w:r>
      <w:r w:rsidR="0028727D" w:rsidRPr="00A323DE">
        <w:rPr>
          <w:rFonts w:ascii="Times New Roman" w:hAnsi="Times New Roman"/>
          <w:sz w:val="24"/>
          <w:szCs w:val="24"/>
          <w:lang w:val="en-GB"/>
        </w:rPr>
        <w:t>load</w:t>
      </w:r>
      <w:r w:rsidR="002C23A3" w:rsidRPr="00A323DE">
        <w:rPr>
          <w:rFonts w:ascii="Times New Roman" w:hAnsi="Times New Roman"/>
          <w:sz w:val="24"/>
          <w:szCs w:val="24"/>
          <w:lang w:val="en-GB"/>
        </w:rPr>
        <w:t xml:space="preserve"> </w:t>
      </w:r>
      <w:r w:rsidR="00E95955" w:rsidRPr="00A323DE">
        <w:rPr>
          <w:rFonts w:ascii="Times New Roman" w:hAnsi="Times New Roman"/>
          <w:sz w:val="24"/>
          <w:szCs w:val="24"/>
          <w:lang w:val="en-GB"/>
        </w:rPr>
        <w:t xml:space="preserve">to retirees </w:t>
      </w:r>
      <w:r w:rsidR="008E5CE3" w:rsidRPr="00A323DE">
        <w:rPr>
          <w:rFonts w:ascii="Times New Roman" w:hAnsi="Times New Roman"/>
          <w:sz w:val="24"/>
          <w:szCs w:val="24"/>
          <w:lang w:val="en-GB"/>
        </w:rPr>
        <w:t xml:space="preserve">after retirement. Studies have illustrated that post-retirement characteristics such as, </w:t>
      </w:r>
      <w:r w:rsidR="002C23A3" w:rsidRPr="00A323DE">
        <w:rPr>
          <w:rFonts w:ascii="Times New Roman" w:hAnsi="Times New Roman"/>
          <w:sz w:val="24"/>
          <w:szCs w:val="24"/>
          <w:lang w:val="en-GB"/>
        </w:rPr>
        <w:t xml:space="preserve">the type of </w:t>
      </w:r>
      <w:r w:rsidR="008E5CE3" w:rsidRPr="00A323DE">
        <w:rPr>
          <w:rFonts w:ascii="Times New Roman" w:hAnsi="Times New Roman"/>
          <w:sz w:val="24"/>
          <w:szCs w:val="24"/>
          <w:lang w:val="en-GB"/>
        </w:rPr>
        <w:t>post-retirement</w:t>
      </w:r>
      <w:r w:rsidR="00B870F6" w:rsidRPr="00A323DE">
        <w:rPr>
          <w:rFonts w:ascii="Times New Roman" w:hAnsi="Times New Roman"/>
          <w:sz w:val="24"/>
          <w:szCs w:val="24"/>
          <w:lang w:val="en-GB"/>
        </w:rPr>
        <w:t xml:space="preserve"> work</w:t>
      </w:r>
      <w:r w:rsidR="008E5CE3" w:rsidRPr="00A323DE">
        <w:rPr>
          <w:rFonts w:ascii="Times New Roman" w:hAnsi="Times New Roman"/>
          <w:sz w:val="24"/>
          <w:szCs w:val="24"/>
          <w:lang w:val="en-GB"/>
        </w:rPr>
        <w:t>, workload, quality of the work</w:t>
      </w:r>
      <w:r w:rsidR="00B870F6" w:rsidRPr="00A323DE">
        <w:rPr>
          <w:rFonts w:ascii="Times New Roman" w:hAnsi="Times New Roman"/>
          <w:sz w:val="24"/>
          <w:szCs w:val="24"/>
          <w:lang w:val="en-GB"/>
        </w:rPr>
        <w:t>place</w:t>
      </w:r>
      <w:r w:rsidR="008E5CE3" w:rsidRPr="00A323DE">
        <w:rPr>
          <w:rFonts w:ascii="Times New Roman" w:hAnsi="Times New Roman"/>
          <w:sz w:val="24"/>
          <w:szCs w:val="24"/>
          <w:lang w:val="en-GB"/>
        </w:rPr>
        <w:t xml:space="preserve">, and working for pleasure, all have a direct impact </w:t>
      </w:r>
      <w:r w:rsidR="003938A3" w:rsidRPr="00A323DE">
        <w:rPr>
          <w:rFonts w:ascii="Times New Roman" w:hAnsi="Times New Roman"/>
          <w:sz w:val="24"/>
          <w:szCs w:val="24"/>
          <w:lang w:val="en-GB"/>
        </w:rPr>
        <w:t xml:space="preserve">as significant retirement adjustment predictors </w:t>
      </w:r>
      <w:r w:rsidR="00BB2DF2" w:rsidRPr="00A323DE">
        <w:rPr>
          <w:rFonts w:ascii="Times New Roman" w:hAnsi="Times New Roman"/>
          <w:sz w:val="24"/>
          <w:szCs w:val="24"/>
          <w:lang w:val="en-GB"/>
        </w:rPr>
        <w:t>(</w:t>
      </w:r>
      <w:r w:rsidR="00913940" w:rsidRPr="00A323DE">
        <w:rPr>
          <w:rFonts w:ascii="Times New Roman" w:hAnsi="Times New Roman"/>
          <w:sz w:val="24"/>
          <w:szCs w:val="24"/>
          <w:lang w:val="en-US"/>
        </w:rPr>
        <w:t xml:space="preserve">Barbosa et al., </w:t>
      </w:r>
      <w:r w:rsidR="00BB2DF2" w:rsidRPr="00A323DE">
        <w:rPr>
          <w:rFonts w:ascii="Times New Roman" w:hAnsi="Times New Roman"/>
          <w:sz w:val="24"/>
          <w:szCs w:val="24"/>
          <w:lang w:val="en-US"/>
        </w:rPr>
        <w:t>2016</w:t>
      </w:r>
      <w:r w:rsidR="003938A3" w:rsidRPr="00A323DE">
        <w:rPr>
          <w:rFonts w:ascii="Times New Roman" w:hAnsi="Times New Roman"/>
          <w:sz w:val="24"/>
          <w:szCs w:val="24"/>
          <w:lang w:val="en-GB"/>
        </w:rPr>
        <w:t>)</w:t>
      </w:r>
      <w:r w:rsidR="00F46857" w:rsidRPr="00A323DE">
        <w:rPr>
          <w:rFonts w:ascii="Times New Roman" w:hAnsi="Times New Roman"/>
          <w:sz w:val="24"/>
          <w:szCs w:val="24"/>
          <w:lang w:val="en-GB"/>
        </w:rPr>
        <w:t>.</w:t>
      </w:r>
      <w:r w:rsidR="00CA062E" w:rsidRPr="00A323DE">
        <w:rPr>
          <w:rFonts w:ascii="Times New Roman" w:hAnsi="Times New Roman"/>
          <w:sz w:val="24"/>
          <w:szCs w:val="24"/>
          <w:lang w:val="en-GB"/>
        </w:rPr>
        <w:t xml:space="preserve"> </w:t>
      </w:r>
      <w:r w:rsidR="000803EF" w:rsidRPr="00A323DE">
        <w:rPr>
          <w:rFonts w:ascii="Times New Roman" w:hAnsi="Times New Roman"/>
          <w:sz w:val="24"/>
          <w:szCs w:val="24"/>
          <w:lang w:val="en-GB"/>
        </w:rPr>
        <w:t>Additionally</w:t>
      </w:r>
      <w:r w:rsidR="00487257" w:rsidRPr="00A323DE">
        <w:rPr>
          <w:rFonts w:ascii="Times New Roman" w:hAnsi="Times New Roman"/>
          <w:sz w:val="24"/>
          <w:szCs w:val="24"/>
          <w:lang w:val="en-GB"/>
        </w:rPr>
        <w:t>,</w:t>
      </w:r>
      <w:r w:rsidR="00B870F6" w:rsidRPr="00A323DE">
        <w:rPr>
          <w:rFonts w:ascii="Times New Roman" w:hAnsi="Times New Roman"/>
          <w:sz w:val="24"/>
          <w:szCs w:val="24"/>
          <w:lang w:val="en-GB"/>
        </w:rPr>
        <w:t xml:space="preserve"> u</w:t>
      </w:r>
      <w:r w:rsidR="00642FCD" w:rsidRPr="00A323DE">
        <w:rPr>
          <w:rFonts w:ascii="Times New Roman" w:hAnsi="Times New Roman"/>
          <w:sz w:val="24"/>
          <w:szCs w:val="24"/>
          <w:lang w:val="en-GB"/>
        </w:rPr>
        <w:t xml:space="preserve">nder unfavourable circumstances, post-retirement work </w:t>
      </w:r>
      <w:r w:rsidR="00851F37" w:rsidRPr="00A323DE">
        <w:rPr>
          <w:rFonts w:ascii="Times New Roman" w:hAnsi="Times New Roman"/>
          <w:sz w:val="24"/>
          <w:szCs w:val="24"/>
          <w:lang w:val="en-GB"/>
        </w:rPr>
        <w:t>may have a detrimental effect</w:t>
      </w:r>
      <w:r w:rsidR="000803EF" w:rsidRPr="00A323DE">
        <w:rPr>
          <w:rFonts w:ascii="Times New Roman" w:hAnsi="Times New Roman"/>
          <w:sz w:val="24"/>
          <w:szCs w:val="24"/>
          <w:lang w:val="en-GB"/>
        </w:rPr>
        <w:t xml:space="preserve"> </w:t>
      </w:r>
      <w:r w:rsidR="00977873" w:rsidRPr="00A323DE">
        <w:rPr>
          <w:rFonts w:ascii="Times New Roman" w:hAnsi="Times New Roman"/>
          <w:sz w:val="24"/>
          <w:szCs w:val="24"/>
          <w:lang w:val="en-GB"/>
        </w:rPr>
        <w:t xml:space="preserve">on health, </w:t>
      </w:r>
      <w:r w:rsidR="00851F37" w:rsidRPr="00A323DE">
        <w:rPr>
          <w:rFonts w:ascii="Times New Roman" w:hAnsi="Times New Roman"/>
          <w:sz w:val="24"/>
          <w:szCs w:val="24"/>
          <w:lang w:val="en-GB"/>
        </w:rPr>
        <w:t>and generate dissatisfaction</w:t>
      </w:r>
      <w:r w:rsidR="00977873" w:rsidRPr="00A323DE">
        <w:rPr>
          <w:rFonts w:ascii="Times New Roman" w:hAnsi="Times New Roman"/>
          <w:sz w:val="24"/>
          <w:szCs w:val="24"/>
          <w:lang w:val="en-GB"/>
        </w:rPr>
        <w:t xml:space="preserve"> instead of </w:t>
      </w:r>
      <w:r w:rsidR="0094581A" w:rsidRPr="00A323DE">
        <w:rPr>
          <w:rFonts w:ascii="Times New Roman" w:hAnsi="Times New Roman"/>
          <w:sz w:val="24"/>
          <w:szCs w:val="24"/>
          <w:lang w:val="en-GB"/>
        </w:rPr>
        <w:t xml:space="preserve">satisfaction and </w:t>
      </w:r>
      <w:r w:rsidR="00851F37" w:rsidRPr="00A323DE">
        <w:rPr>
          <w:rFonts w:ascii="Times New Roman" w:hAnsi="Times New Roman"/>
          <w:sz w:val="24"/>
          <w:szCs w:val="24"/>
          <w:lang w:val="en-GB"/>
        </w:rPr>
        <w:t>resilience.</w:t>
      </w:r>
      <w:r w:rsidR="00B611C6" w:rsidRPr="00A323DE">
        <w:rPr>
          <w:rFonts w:ascii="Times New Roman" w:hAnsi="Times New Roman"/>
          <w:sz w:val="24"/>
          <w:szCs w:val="24"/>
          <w:lang w:val="en-GB"/>
        </w:rPr>
        <w:t xml:space="preserve"> </w:t>
      </w:r>
      <w:r w:rsidR="00487257" w:rsidRPr="00A323DE">
        <w:rPr>
          <w:rFonts w:ascii="Times New Roman" w:hAnsi="Times New Roman"/>
          <w:sz w:val="24"/>
          <w:szCs w:val="24"/>
          <w:lang w:val="en-GB"/>
        </w:rPr>
        <w:t>Further investigations could try and point out</w:t>
      </w:r>
      <w:r w:rsidR="00B870F6" w:rsidRPr="00A323DE">
        <w:rPr>
          <w:rFonts w:ascii="Times New Roman" w:hAnsi="Times New Roman"/>
          <w:sz w:val="24"/>
          <w:szCs w:val="24"/>
          <w:lang w:val="en-GB"/>
        </w:rPr>
        <w:t xml:space="preserve"> the underlying reasons for post-retirement work</w:t>
      </w:r>
      <w:r w:rsidR="007A3101" w:rsidRPr="00A323DE">
        <w:rPr>
          <w:rFonts w:ascii="Times New Roman" w:hAnsi="Times New Roman"/>
          <w:sz w:val="24"/>
          <w:szCs w:val="24"/>
          <w:lang w:val="en-GB"/>
        </w:rPr>
        <w:t xml:space="preserve"> amongst retirees (for instance,</w:t>
      </w:r>
      <w:r w:rsidR="00B611C6" w:rsidRPr="00A323DE">
        <w:rPr>
          <w:rFonts w:ascii="Times New Roman" w:hAnsi="Times New Roman"/>
          <w:sz w:val="24"/>
          <w:szCs w:val="24"/>
          <w:lang w:val="en-GB"/>
        </w:rPr>
        <w:t xml:space="preserve"> </w:t>
      </w:r>
      <w:r w:rsidR="00B870F6" w:rsidRPr="00A323DE">
        <w:rPr>
          <w:rFonts w:ascii="Times New Roman" w:hAnsi="Times New Roman"/>
          <w:sz w:val="24"/>
          <w:szCs w:val="24"/>
          <w:lang w:val="en-GB"/>
        </w:rPr>
        <w:t>remaining</w:t>
      </w:r>
      <w:r w:rsidR="000803EF" w:rsidRPr="00A323DE">
        <w:rPr>
          <w:rFonts w:ascii="Times New Roman" w:hAnsi="Times New Roman"/>
          <w:sz w:val="24"/>
          <w:szCs w:val="24"/>
          <w:lang w:val="en-GB"/>
        </w:rPr>
        <w:t xml:space="preserve"> </w:t>
      </w:r>
      <w:r w:rsidR="00B870F6" w:rsidRPr="00A323DE">
        <w:rPr>
          <w:rFonts w:ascii="Times New Roman" w:hAnsi="Times New Roman"/>
          <w:sz w:val="24"/>
          <w:szCs w:val="24"/>
          <w:lang w:val="en-GB"/>
        </w:rPr>
        <w:t>at work due to financial needs</w:t>
      </w:r>
      <w:r w:rsidR="007A3101" w:rsidRPr="00A323DE">
        <w:rPr>
          <w:rFonts w:ascii="Times New Roman" w:hAnsi="Times New Roman"/>
          <w:sz w:val="24"/>
          <w:szCs w:val="24"/>
          <w:lang w:val="en-GB"/>
        </w:rPr>
        <w:t>)</w:t>
      </w:r>
      <w:r w:rsidR="00B870F6" w:rsidRPr="00A323DE">
        <w:rPr>
          <w:rFonts w:ascii="Times New Roman" w:hAnsi="Times New Roman"/>
          <w:sz w:val="24"/>
          <w:szCs w:val="24"/>
          <w:lang w:val="en-GB"/>
        </w:rPr>
        <w:t xml:space="preserve">, also </w:t>
      </w:r>
      <w:r w:rsidR="00A43295" w:rsidRPr="00A323DE">
        <w:rPr>
          <w:rFonts w:ascii="Times New Roman" w:hAnsi="Times New Roman"/>
          <w:sz w:val="24"/>
          <w:szCs w:val="24"/>
          <w:lang w:val="en-GB"/>
        </w:rPr>
        <w:t xml:space="preserve">establish </w:t>
      </w:r>
      <w:r w:rsidR="00B870F6" w:rsidRPr="00A323DE">
        <w:rPr>
          <w:rFonts w:ascii="Times New Roman" w:hAnsi="Times New Roman"/>
          <w:sz w:val="24"/>
          <w:szCs w:val="24"/>
          <w:lang w:val="en-GB"/>
        </w:rPr>
        <w:t>specific cut-</w:t>
      </w:r>
      <w:r w:rsidR="00FF40C7" w:rsidRPr="00A323DE">
        <w:rPr>
          <w:rFonts w:ascii="Times New Roman" w:hAnsi="Times New Roman"/>
          <w:sz w:val="24"/>
          <w:szCs w:val="24"/>
          <w:lang w:val="en-GB"/>
        </w:rPr>
        <w:t xml:space="preserve">off </w:t>
      </w:r>
      <w:r w:rsidR="00B870F6" w:rsidRPr="00A323DE">
        <w:rPr>
          <w:rFonts w:ascii="Times New Roman" w:hAnsi="Times New Roman"/>
          <w:sz w:val="24"/>
          <w:szCs w:val="24"/>
          <w:lang w:val="en-GB"/>
        </w:rPr>
        <w:t xml:space="preserve">points </w:t>
      </w:r>
      <w:r w:rsidR="00D479B5" w:rsidRPr="00A323DE">
        <w:rPr>
          <w:rFonts w:ascii="Times New Roman" w:hAnsi="Times New Roman"/>
          <w:sz w:val="24"/>
          <w:szCs w:val="24"/>
          <w:lang w:val="en-GB"/>
        </w:rPr>
        <w:t>at</w:t>
      </w:r>
      <w:r w:rsidR="00B870F6" w:rsidRPr="00A323DE">
        <w:rPr>
          <w:rFonts w:ascii="Times New Roman" w:hAnsi="Times New Roman"/>
          <w:sz w:val="24"/>
          <w:szCs w:val="24"/>
          <w:lang w:val="en-GB"/>
        </w:rPr>
        <w:t xml:space="preserve"> which post-retirement</w:t>
      </w:r>
      <w:r w:rsidR="00CA062E" w:rsidRPr="00A323DE">
        <w:rPr>
          <w:rFonts w:ascii="Times New Roman" w:hAnsi="Times New Roman"/>
          <w:sz w:val="24"/>
          <w:szCs w:val="24"/>
          <w:lang w:val="en-GB"/>
        </w:rPr>
        <w:t xml:space="preserve"> </w:t>
      </w:r>
      <w:r w:rsidR="007A3101" w:rsidRPr="00A323DE">
        <w:rPr>
          <w:rFonts w:ascii="Times New Roman" w:hAnsi="Times New Roman"/>
          <w:sz w:val="24"/>
          <w:szCs w:val="24"/>
          <w:lang w:val="en-GB"/>
        </w:rPr>
        <w:t>work length becomes detrimental</w:t>
      </w:r>
      <w:r w:rsidR="00B870F6" w:rsidRPr="00A323DE">
        <w:rPr>
          <w:rFonts w:ascii="Times New Roman" w:hAnsi="Times New Roman"/>
          <w:sz w:val="24"/>
          <w:szCs w:val="24"/>
          <w:lang w:val="en-GB"/>
        </w:rPr>
        <w:t xml:space="preserve"> rathe</w:t>
      </w:r>
      <w:r w:rsidR="00C8601C" w:rsidRPr="00A323DE">
        <w:rPr>
          <w:rFonts w:ascii="Times New Roman" w:hAnsi="Times New Roman"/>
          <w:sz w:val="24"/>
          <w:szCs w:val="24"/>
          <w:lang w:val="en-GB"/>
        </w:rPr>
        <w:t>r</w:t>
      </w:r>
      <w:r w:rsidR="00B870F6" w:rsidRPr="00A323DE">
        <w:rPr>
          <w:rFonts w:ascii="Times New Roman" w:hAnsi="Times New Roman"/>
          <w:sz w:val="24"/>
          <w:szCs w:val="24"/>
          <w:lang w:val="en-GB"/>
        </w:rPr>
        <w:t xml:space="preserve"> than beneficial</w:t>
      </w:r>
      <w:r w:rsidR="00D479B5" w:rsidRPr="00A323DE">
        <w:rPr>
          <w:rFonts w:ascii="Times New Roman" w:hAnsi="Times New Roman"/>
          <w:sz w:val="24"/>
          <w:szCs w:val="24"/>
          <w:lang w:val="en-GB"/>
        </w:rPr>
        <w:t xml:space="preserve"> for retirees.</w:t>
      </w:r>
    </w:p>
    <w:p w:rsidR="00252B18" w:rsidRPr="00A323DE" w:rsidRDefault="00F2724F"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Given</w:t>
      </w:r>
      <w:r w:rsidR="00B2754E" w:rsidRPr="00A323DE">
        <w:rPr>
          <w:rFonts w:ascii="Times New Roman" w:hAnsi="Times New Roman"/>
          <w:sz w:val="24"/>
          <w:szCs w:val="24"/>
          <w:lang w:val="en-GB"/>
        </w:rPr>
        <w:t xml:space="preserve"> our findings, it seems that </w:t>
      </w:r>
      <w:r w:rsidR="00030888" w:rsidRPr="00A323DE">
        <w:rPr>
          <w:rFonts w:ascii="Times New Roman" w:hAnsi="Times New Roman"/>
          <w:sz w:val="24"/>
          <w:szCs w:val="24"/>
          <w:lang w:val="en-GB"/>
        </w:rPr>
        <w:t>psychological</w:t>
      </w:r>
      <w:r w:rsidR="00FF43FC" w:rsidRPr="00A323DE">
        <w:rPr>
          <w:rFonts w:ascii="Times New Roman" w:hAnsi="Times New Roman"/>
          <w:sz w:val="24"/>
          <w:szCs w:val="24"/>
          <w:lang w:val="en-GB"/>
        </w:rPr>
        <w:t xml:space="preserve"> variables other than retirement-related</w:t>
      </w:r>
      <w:r w:rsidR="00A62D71" w:rsidRPr="00A323DE">
        <w:rPr>
          <w:rFonts w:ascii="Times New Roman" w:hAnsi="Times New Roman"/>
          <w:sz w:val="24"/>
          <w:szCs w:val="24"/>
          <w:lang w:val="en-GB"/>
        </w:rPr>
        <w:t xml:space="preserve"> </w:t>
      </w:r>
      <w:r w:rsidR="00030888" w:rsidRPr="00A323DE">
        <w:rPr>
          <w:rFonts w:ascii="Times New Roman" w:hAnsi="Times New Roman"/>
          <w:sz w:val="24"/>
          <w:szCs w:val="24"/>
          <w:lang w:val="en-GB"/>
        </w:rPr>
        <w:t>seem to play a major role in</w:t>
      </w:r>
      <w:r w:rsidR="00B2754E" w:rsidRPr="00A323DE">
        <w:rPr>
          <w:rFonts w:ascii="Times New Roman" w:hAnsi="Times New Roman"/>
          <w:sz w:val="24"/>
          <w:szCs w:val="24"/>
          <w:lang w:val="en-GB"/>
        </w:rPr>
        <w:t xml:space="preserve"> resilience </w:t>
      </w:r>
      <w:r w:rsidR="00A05BEC" w:rsidRPr="00A323DE">
        <w:rPr>
          <w:rFonts w:ascii="Times New Roman" w:hAnsi="Times New Roman"/>
          <w:sz w:val="24"/>
          <w:szCs w:val="24"/>
          <w:lang w:val="en-GB"/>
        </w:rPr>
        <w:t xml:space="preserve">rates </w:t>
      </w:r>
      <w:r w:rsidR="00B2754E" w:rsidRPr="00A323DE">
        <w:rPr>
          <w:rFonts w:ascii="Times New Roman" w:hAnsi="Times New Roman"/>
          <w:sz w:val="24"/>
          <w:szCs w:val="24"/>
          <w:lang w:val="en-GB"/>
        </w:rPr>
        <w:t>in this particular context, and for this sample.</w:t>
      </w:r>
      <w:r w:rsidRPr="00A323DE">
        <w:rPr>
          <w:rFonts w:ascii="Times New Roman" w:hAnsi="Times New Roman"/>
          <w:sz w:val="24"/>
          <w:szCs w:val="24"/>
          <w:lang w:val="en-GB"/>
        </w:rPr>
        <w:t xml:space="preserve"> O</w:t>
      </w:r>
      <w:r w:rsidR="00943949" w:rsidRPr="00A323DE">
        <w:rPr>
          <w:rFonts w:ascii="Times New Roman" w:hAnsi="Times New Roman"/>
          <w:sz w:val="24"/>
          <w:szCs w:val="24"/>
          <w:lang w:val="en-GB"/>
        </w:rPr>
        <w:t xml:space="preserve">ptimistic individuals were nearly </w:t>
      </w:r>
      <w:r w:rsidR="00A43295" w:rsidRPr="00A323DE">
        <w:rPr>
          <w:rFonts w:ascii="Times New Roman" w:hAnsi="Times New Roman"/>
          <w:sz w:val="24"/>
          <w:szCs w:val="24"/>
          <w:lang w:val="en-GB"/>
        </w:rPr>
        <w:t>thr</w:t>
      </w:r>
      <w:r w:rsidR="00943949" w:rsidRPr="00A323DE">
        <w:rPr>
          <w:rFonts w:ascii="Times New Roman" w:hAnsi="Times New Roman"/>
          <w:sz w:val="24"/>
          <w:szCs w:val="24"/>
          <w:lang w:val="en-GB"/>
        </w:rPr>
        <w:t xml:space="preserve">ee times as likely to present higher resilience rates as pessimistic ones. </w:t>
      </w:r>
      <w:r w:rsidR="00DF2083" w:rsidRPr="00A323DE">
        <w:rPr>
          <w:rFonts w:ascii="Times New Roman" w:hAnsi="Times New Roman"/>
          <w:sz w:val="24"/>
          <w:szCs w:val="24"/>
          <w:lang w:val="en-GB"/>
        </w:rPr>
        <w:t>This is in</w:t>
      </w:r>
      <w:r w:rsidR="00726B6A" w:rsidRPr="00A323DE">
        <w:rPr>
          <w:rFonts w:ascii="Times New Roman" w:hAnsi="Times New Roman"/>
          <w:sz w:val="24"/>
          <w:szCs w:val="24"/>
          <w:lang w:val="en-GB"/>
        </w:rPr>
        <w:t xml:space="preserve"> line with the fields of Positive Clinical </w:t>
      </w:r>
      <w:r w:rsidR="00DC3C8D" w:rsidRPr="00A323DE">
        <w:rPr>
          <w:rFonts w:ascii="Times New Roman" w:hAnsi="Times New Roman"/>
          <w:sz w:val="24"/>
          <w:szCs w:val="24"/>
          <w:lang w:val="en-GB"/>
        </w:rPr>
        <w:t xml:space="preserve">Psychology, </w:t>
      </w:r>
      <w:r w:rsidR="00DF2083" w:rsidRPr="00A323DE">
        <w:rPr>
          <w:rFonts w:ascii="Times New Roman" w:hAnsi="Times New Roman"/>
          <w:sz w:val="24"/>
          <w:szCs w:val="24"/>
          <w:lang w:val="en-GB"/>
        </w:rPr>
        <w:t>in which</w:t>
      </w:r>
      <w:r w:rsidR="002D268E" w:rsidRPr="00A323DE">
        <w:rPr>
          <w:rFonts w:ascii="Times New Roman" w:hAnsi="Times New Roman"/>
          <w:sz w:val="24"/>
          <w:szCs w:val="24"/>
          <w:lang w:val="en-GB"/>
        </w:rPr>
        <w:t xml:space="preserve"> </w:t>
      </w:r>
      <w:r w:rsidR="00DC3C8D" w:rsidRPr="00A323DE">
        <w:rPr>
          <w:rFonts w:ascii="Times New Roman" w:hAnsi="Times New Roman"/>
          <w:sz w:val="24"/>
          <w:szCs w:val="24"/>
          <w:lang w:val="en-GB"/>
        </w:rPr>
        <w:t>strengths</w:t>
      </w:r>
      <w:r w:rsidR="00B877EB" w:rsidRPr="00A323DE">
        <w:rPr>
          <w:rFonts w:ascii="Times New Roman" w:hAnsi="Times New Roman"/>
          <w:sz w:val="24"/>
          <w:szCs w:val="24"/>
          <w:lang w:val="en-GB"/>
        </w:rPr>
        <w:t xml:space="preserve"> (human virtues)</w:t>
      </w:r>
      <w:r w:rsidR="00DC3C8D" w:rsidRPr="00A323DE">
        <w:rPr>
          <w:rFonts w:ascii="Times New Roman" w:hAnsi="Times New Roman"/>
          <w:sz w:val="24"/>
          <w:szCs w:val="24"/>
          <w:lang w:val="en-GB"/>
        </w:rPr>
        <w:t xml:space="preserve"> such as </w:t>
      </w:r>
      <w:r w:rsidR="00726B6A" w:rsidRPr="00A323DE">
        <w:rPr>
          <w:rFonts w:ascii="Times New Roman" w:hAnsi="Times New Roman"/>
          <w:sz w:val="24"/>
          <w:szCs w:val="24"/>
          <w:lang w:val="en-GB"/>
        </w:rPr>
        <w:t xml:space="preserve">gratitude, optimistic style, </w:t>
      </w:r>
      <w:r w:rsidR="003A3663" w:rsidRPr="00A323DE">
        <w:rPr>
          <w:rFonts w:ascii="Times New Roman" w:hAnsi="Times New Roman"/>
          <w:sz w:val="24"/>
          <w:szCs w:val="24"/>
          <w:lang w:val="en-GB"/>
        </w:rPr>
        <w:t xml:space="preserve">values, </w:t>
      </w:r>
      <w:r w:rsidR="00AA7012" w:rsidRPr="00A323DE">
        <w:rPr>
          <w:rFonts w:ascii="Times New Roman" w:hAnsi="Times New Roman"/>
          <w:sz w:val="24"/>
          <w:szCs w:val="24"/>
          <w:lang w:val="en-GB"/>
        </w:rPr>
        <w:t>meaning, and so forth,</w:t>
      </w:r>
      <w:r w:rsidR="00A62D71" w:rsidRPr="00A323DE">
        <w:rPr>
          <w:rFonts w:ascii="Times New Roman" w:hAnsi="Times New Roman"/>
          <w:sz w:val="24"/>
          <w:szCs w:val="24"/>
          <w:lang w:val="en-GB"/>
        </w:rPr>
        <w:t xml:space="preserve"> </w:t>
      </w:r>
      <w:r w:rsidR="00DF2083" w:rsidRPr="00A323DE">
        <w:rPr>
          <w:rFonts w:ascii="Times New Roman" w:hAnsi="Times New Roman"/>
          <w:sz w:val="24"/>
          <w:szCs w:val="24"/>
          <w:lang w:val="en-GB"/>
        </w:rPr>
        <w:t>were found to</w:t>
      </w:r>
      <w:r w:rsidR="00726B6A" w:rsidRPr="00A323DE">
        <w:rPr>
          <w:rFonts w:ascii="Times New Roman" w:hAnsi="Times New Roman"/>
          <w:sz w:val="24"/>
          <w:szCs w:val="24"/>
          <w:lang w:val="en-GB"/>
        </w:rPr>
        <w:t xml:space="preserve"> buf</w:t>
      </w:r>
      <w:r w:rsidR="00AA7012" w:rsidRPr="00A323DE">
        <w:rPr>
          <w:rFonts w:ascii="Times New Roman" w:hAnsi="Times New Roman"/>
          <w:sz w:val="24"/>
          <w:szCs w:val="24"/>
          <w:lang w:val="en-GB"/>
        </w:rPr>
        <w:t xml:space="preserve">fer the effects of adversities and </w:t>
      </w:r>
      <w:r w:rsidR="00726B6A" w:rsidRPr="00A323DE">
        <w:rPr>
          <w:rFonts w:ascii="Times New Roman" w:hAnsi="Times New Roman"/>
          <w:sz w:val="24"/>
          <w:szCs w:val="24"/>
          <w:lang w:val="en-GB"/>
        </w:rPr>
        <w:t>function as protective factors</w:t>
      </w:r>
      <w:r w:rsidR="003A4324" w:rsidRPr="00A323DE">
        <w:rPr>
          <w:rFonts w:ascii="Times New Roman" w:hAnsi="Times New Roman"/>
          <w:sz w:val="24"/>
          <w:szCs w:val="24"/>
          <w:lang w:val="en-GB"/>
        </w:rPr>
        <w:t xml:space="preserve"> to increasing</w:t>
      </w:r>
      <w:r w:rsidR="00AA7012" w:rsidRPr="00A323DE">
        <w:rPr>
          <w:rFonts w:ascii="Times New Roman" w:hAnsi="Times New Roman"/>
          <w:sz w:val="24"/>
          <w:szCs w:val="24"/>
          <w:lang w:val="en-GB"/>
        </w:rPr>
        <w:t xml:space="preserve"> resilience</w:t>
      </w:r>
      <w:r w:rsidR="002D268E" w:rsidRPr="00A323DE">
        <w:rPr>
          <w:rFonts w:ascii="Times New Roman" w:hAnsi="Times New Roman"/>
          <w:sz w:val="24"/>
          <w:szCs w:val="24"/>
          <w:lang w:val="en-GB"/>
        </w:rPr>
        <w:t xml:space="preserve"> </w:t>
      </w:r>
      <w:r w:rsidR="00726B6A" w:rsidRPr="00A323DE">
        <w:rPr>
          <w:rFonts w:ascii="Times New Roman" w:hAnsi="Times New Roman"/>
          <w:sz w:val="24"/>
          <w:szCs w:val="24"/>
          <w:lang w:val="en-GB"/>
        </w:rPr>
        <w:t>(</w:t>
      </w:r>
      <w:r w:rsidR="00BD3459" w:rsidRPr="00A323DE">
        <w:rPr>
          <w:rFonts w:ascii="Times New Roman" w:hAnsi="Times New Roman"/>
          <w:sz w:val="24"/>
          <w:szCs w:val="24"/>
          <w:lang w:val="en-GB"/>
        </w:rPr>
        <w:t>Aspinwall &amp; Staundinger, 2013</w:t>
      </w:r>
      <w:r w:rsidR="00726B6A" w:rsidRPr="00A323DE">
        <w:rPr>
          <w:rFonts w:ascii="Times New Roman" w:hAnsi="Times New Roman"/>
          <w:sz w:val="24"/>
          <w:szCs w:val="24"/>
          <w:lang w:val="en-GB"/>
        </w:rPr>
        <w:t xml:space="preserve">). </w:t>
      </w:r>
      <w:r w:rsidR="00196C75" w:rsidRPr="00A323DE">
        <w:rPr>
          <w:rFonts w:ascii="Times New Roman" w:hAnsi="Times New Roman"/>
          <w:sz w:val="24"/>
          <w:szCs w:val="24"/>
          <w:lang w:val="en-GB"/>
        </w:rPr>
        <w:t>Also i</w:t>
      </w:r>
      <w:r w:rsidR="001D2CA0" w:rsidRPr="00A323DE">
        <w:rPr>
          <w:rFonts w:ascii="Times New Roman" w:hAnsi="Times New Roman"/>
          <w:sz w:val="24"/>
          <w:szCs w:val="24"/>
          <w:lang w:val="en-GB"/>
        </w:rPr>
        <w:t>n this regard, i</w:t>
      </w:r>
      <w:r w:rsidR="0057577B" w:rsidRPr="00A323DE">
        <w:rPr>
          <w:rFonts w:ascii="Times New Roman" w:hAnsi="Times New Roman"/>
          <w:sz w:val="24"/>
          <w:szCs w:val="24"/>
          <w:lang w:val="en-GB"/>
        </w:rPr>
        <w:t>t is worth noting that depression</w:t>
      </w:r>
      <w:r w:rsidR="002D268E" w:rsidRPr="00A323DE">
        <w:rPr>
          <w:rFonts w:ascii="Times New Roman" w:hAnsi="Times New Roman"/>
          <w:sz w:val="24"/>
          <w:szCs w:val="24"/>
          <w:lang w:val="en-GB"/>
        </w:rPr>
        <w:t xml:space="preserve"> </w:t>
      </w:r>
      <w:r w:rsidR="0057577B" w:rsidRPr="00A323DE">
        <w:rPr>
          <w:rFonts w:ascii="Times New Roman" w:hAnsi="Times New Roman"/>
          <w:sz w:val="24"/>
          <w:szCs w:val="24"/>
          <w:lang w:val="en-GB"/>
        </w:rPr>
        <w:t>has been considered on</w:t>
      </w:r>
      <w:r w:rsidR="00040A76" w:rsidRPr="00A323DE">
        <w:rPr>
          <w:rFonts w:ascii="Times New Roman" w:hAnsi="Times New Roman"/>
          <w:sz w:val="24"/>
          <w:szCs w:val="24"/>
          <w:lang w:val="en-GB"/>
        </w:rPr>
        <w:t>e of the main geriatric giants</w:t>
      </w:r>
      <w:r w:rsidR="0057577B" w:rsidRPr="00A323DE">
        <w:rPr>
          <w:rFonts w:ascii="Times New Roman" w:hAnsi="Times New Roman"/>
          <w:sz w:val="24"/>
          <w:szCs w:val="24"/>
          <w:lang w:val="en-GB"/>
        </w:rPr>
        <w:t xml:space="preserve"> worldwide in terms of prevalence</w:t>
      </w:r>
      <w:r w:rsidR="00040A76" w:rsidRPr="00A323DE">
        <w:rPr>
          <w:rFonts w:ascii="Times New Roman" w:hAnsi="Times New Roman"/>
          <w:sz w:val="24"/>
          <w:szCs w:val="24"/>
          <w:lang w:val="en-GB"/>
        </w:rPr>
        <w:t xml:space="preserve"> as aging takes place (WHO, 2015</w:t>
      </w:r>
      <w:r w:rsidR="0057577B" w:rsidRPr="00A323DE">
        <w:rPr>
          <w:rFonts w:ascii="Times New Roman" w:hAnsi="Times New Roman"/>
          <w:sz w:val="24"/>
          <w:szCs w:val="24"/>
          <w:lang w:val="en-GB"/>
        </w:rPr>
        <w:t xml:space="preserve">).  These data are particularly relevant once literature evidence illustrates elderly population as being the most at risk for committing suicide, especially those who present </w:t>
      </w:r>
      <w:r w:rsidR="00A12BCF" w:rsidRPr="00A323DE">
        <w:rPr>
          <w:rFonts w:ascii="Times New Roman" w:hAnsi="Times New Roman"/>
          <w:sz w:val="24"/>
          <w:szCs w:val="24"/>
          <w:lang w:val="en-GB"/>
        </w:rPr>
        <w:t xml:space="preserve">a </w:t>
      </w:r>
      <w:r w:rsidR="0057577B" w:rsidRPr="00A323DE">
        <w:rPr>
          <w:rFonts w:ascii="Times New Roman" w:hAnsi="Times New Roman"/>
          <w:sz w:val="24"/>
          <w:szCs w:val="24"/>
          <w:lang w:val="en-GB"/>
        </w:rPr>
        <w:t>family background of psychiatric illness, physical health issues, lower levels of education, loss of purpose in live, inflexibility to deal with changes, and lack of social support (Alves, Maia, &amp;</w:t>
      </w:r>
      <w:r w:rsidR="002D268E" w:rsidRPr="00A323DE">
        <w:rPr>
          <w:rFonts w:ascii="Times New Roman" w:hAnsi="Times New Roman"/>
          <w:sz w:val="24"/>
          <w:szCs w:val="24"/>
          <w:lang w:val="en-GB"/>
        </w:rPr>
        <w:t xml:space="preserve"> </w:t>
      </w:r>
      <w:r w:rsidR="00860E94" w:rsidRPr="00A323DE">
        <w:rPr>
          <w:rFonts w:ascii="Times New Roman" w:hAnsi="Times New Roman"/>
          <w:sz w:val="24"/>
          <w:szCs w:val="24"/>
          <w:lang w:val="en-GB"/>
        </w:rPr>
        <w:t>Nardi, 2014</w:t>
      </w:r>
      <w:r w:rsidR="0057577B" w:rsidRPr="00A323DE">
        <w:rPr>
          <w:rFonts w:ascii="Times New Roman" w:hAnsi="Times New Roman"/>
          <w:sz w:val="24"/>
          <w:szCs w:val="24"/>
          <w:lang w:val="en-GB"/>
        </w:rPr>
        <w:t>). Th</w:t>
      </w:r>
      <w:r w:rsidR="00C72F83" w:rsidRPr="00A323DE">
        <w:rPr>
          <w:rFonts w:ascii="Times New Roman" w:hAnsi="Times New Roman"/>
          <w:sz w:val="24"/>
          <w:szCs w:val="24"/>
          <w:lang w:val="en-GB"/>
        </w:rPr>
        <w:t>us, th</w:t>
      </w:r>
      <w:r w:rsidR="0057577B" w:rsidRPr="00A323DE">
        <w:rPr>
          <w:rFonts w:ascii="Times New Roman" w:hAnsi="Times New Roman"/>
          <w:sz w:val="24"/>
          <w:szCs w:val="24"/>
          <w:lang w:val="en-GB"/>
        </w:rPr>
        <w:t xml:space="preserve">e detection of a significant predictive role of optimism </w:t>
      </w:r>
      <w:r w:rsidR="00B03E45" w:rsidRPr="00A323DE">
        <w:rPr>
          <w:rFonts w:ascii="Times New Roman" w:hAnsi="Times New Roman"/>
          <w:sz w:val="24"/>
          <w:szCs w:val="24"/>
          <w:lang w:val="en-GB"/>
        </w:rPr>
        <w:t xml:space="preserve">(as the opposite pole of pessimism, which is a central aspect of depression) </w:t>
      </w:r>
      <w:r w:rsidR="0057577B" w:rsidRPr="00A323DE">
        <w:rPr>
          <w:rFonts w:ascii="Times New Roman" w:hAnsi="Times New Roman"/>
          <w:sz w:val="24"/>
          <w:szCs w:val="24"/>
          <w:lang w:val="en-GB"/>
        </w:rPr>
        <w:t xml:space="preserve">is informative to provide an indication that </w:t>
      </w:r>
      <w:r w:rsidR="00277835" w:rsidRPr="00A323DE">
        <w:rPr>
          <w:rFonts w:ascii="Times New Roman" w:hAnsi="Times New Roman"/>
          <w:sz w:val="24"/>
          <w:szCs w:val="24"/>
          <w:lang w:val="en-GB"/>
        </w:rPr>
        <w:t xml:space="preserve">strengthening </w:t>
      </w:r>
      <w:r w:rsidR="005E47BB" w:rsidRPr="00A323DE">
        <w:rPr>
          <w:rFonts w:ascii="Times New Roman" w:hAnsi="Times New Roman"/>
          <w:sz w:val="24"/>
          <w:szCs w:val="24"/>
          <w:lang w:val="en-GB"/>
        </w:rPr>
        <w:t>op</w:t>
      </w:r>
      <w:r w:rsidR="000C6A6D" w:rsidRPr="00A323DE">
        <w:rPr>
          <w:rFonts w:ascii="Times New Roman" w:hAnsi="Times New Roman"/>
          <w:sz w:val="24"/>
          <w:szCs w:val="24"/>
          <w:lang w:val="en-GB"/>
        </w:rPr>
        <w:t>timism</w:t>
      </w:r>
      <w:r w:rsidR="0057577B" w:rsidRPr="00A323DE">
        <w:rPr>
          <w:rFonts w:ascii="Times New Roman" w:hAnsi="Times New Roman"/>
          <w:sz w:val="24"/>
          <w:szCs w:val="24"/>
          <w:lang w:val="en-GB"/>
        </w:rPr>
        <w:t xml:space="preserve"> may </w:t>
      </w:r>
      <w:r w:rsidR="0057577B" w:rsidRPr="00A323DE">
        <w:rPr>
          <w:rFonts w:ascii="Times New Roman" w:hAnsi="Times New Roman"/>
          <w:sz w:val="24"/>
          <w:szCs w:val="24"/>
          <w:lang w:val="en-GB"/>
        </w:rPr>
        <w:lastRenderedPageBreak/>
        <w:t xml:space="preserve">be </w:t>
      </w:r>
      <w:r w:rsidR="00127676" w:rsidRPr="00A323DE">
        <w:rPr>
          <w:rFonts w:ascii="Times New Roman" w:hAnsi="Times New Roman"/>
          <w:sz w:val="24"/>
          <w:szCs w:val="24"/>
          <w:lang w:val="en-GB"/>
        </w:rPr>
        <w:t>a</w:t>
      </w:r>
      <w:r w:rsidR="002D268E" w:rsidRPr="00A323DE">
        <w:rPr>
          <w:rFonts w:ascii="Times New Roman" w:hAnsi="Times New Roman"/>
          <w:sz w:val="24"/>
          <w:szCs w:val="24"/>
          <w:lang w:val="en-GB"/>
        </w:rPr>
        <w:t xml:space="preserve"> </w:t>
      </w:r>
      <w:r w:rsidR="00E94A40" w:rsidRPr="00A323DE">
        <w:rPr>
          <w:rFonts w:ascii="Times New Roman" w:hAnsi="Times New Roman"/>
          <w:sz w:val="24"/>
          <w:szCs w:val="24"/>
          <w:lang w:val="en-GB"/>
        </w:rPr>
        <w:t>reasonable</w:t>
      </w:r>
      <w:r w:rsidR="005E47BB" w:rsidRPr="00A323DE">
        <w:rPr>
          <w:rFonts w:ascii="Times New Roman" w:hAnsi="Times New Roman"/>
          <w:sz w:val="24"/>
          <w:szCs w:val="24"/>
          <w:lang w:val="en-GB"/>
        </w:rPr>
        <w:t>,</w:t>
      </w:r>
      <w:r w:rsidR="002D268E" w:rsidRPr="00A323DE">
        <w:rPr>
          <w:rFonts w:ascii="Times New Roman" w:hAnsi="Times New Roman"/>
          <w:sz w:val="24"/>
          <w:szCs w:val="24"/>
          <w:lang w:val="en-GB"/>
        </w:rPr>
        <w:t xml:space="preserve"> </w:t>
      </w:r>
      <w:r w:rsidR="00A6753B" w:rsidRPr="00A323DE">
        <w:rPr>
          <w:rFonts w:ascii="Times New Roman" w:hAnsi="Times New Roman"/>
          <w:sz w:val="24"/>
          <w:szCs w:val="24"/>
          <w:lang w:val="en-GB"/>
        </w:rPr>
        <w:t xml:space="preserve">prophylactic, </w:t>
      </w:r>
      <w:r w:rsidR="00277835" w:rsidRPr="00A323DE">
        <w:rPr>
          <w:rFonts w:ascii="Times New Roman" w:hAnsi="Times New Roman"/>
          <w:sz w:val="24"/>
          <w:szCs w:val="24"/>
          <w:lang w:val="en-GB"/>
        </w:rPr>
        <w:t>and</w:t>
      </w:r>
      <w:r w:rsidR="0057577B" w:rsidRPr="00A323DE">
        <w:rPr>
          <w:rFonts w:ascii="Times New Roman" w:hAnsi="Times New Roman"/>
          <w:sz w:val="24"/>
          <w:szCs w:val="24"/>
          <w:lang w:val="en-GB"/>
        </w:rPr>
        <w:t xml:space="preserve"> useful s</w:t>
      </w:r>
      <w:r w:rsidR="006F30E8" w:rsidRPr="00A323DE">
        <w:rPr>
          <w:rFonts w:ascii="Times New Roman" w:hAnsi="Times New Roman"/>
          <w:sz w:val="24"/>
          <w:szCs w:val="24"/>
          <w:lang w:val="en-GB"/>
        </w:rPr>
        <w:t>trategy</w:t>
      </w:r>
      <w:r w:rsidR="0057577B" w:rsidRPr="00A323DE">
        <w:rPr>
          <w:rFonts w:ascii="Times New Roman" w:hAnsi="Times New Roman"/>
          <w:sz w:val="24"/>
          <w:szCs w:val="24"/>
          <w:lang w:val="en-GB"/>
        </w:rPr>
        <w:t xml:space="preserve"> to be included in the health promotion</w:t>
      </w:r>
      <w:r w:rsidR="00277835" w:rsidRPr="00A323DE">
        <w:rPr>
          <w:rFonts w:ascii="Times New Roman" w:hAnsi="Times New Roman"/>
          <w:sz w:val="24"/>
          <w:szCs w:val="24"/>
          <w:lang w:val="en-GB"/>
        </w:rPr>
        <w:t>,</w:t>
      </w:r>
      <w:r w:rsidR="0057577B" w:rsidRPr="00A323DE">
        <w:rPr>
          <w:rFonts w:ascii="Times New Roman" w:hAnsi="Times New Roman"/>
          <w:sz w:val="24"/>
          <w:szCs w:val="24"/>
          <w:lang w:val="en-GB"/>
        </w:rPr>
        <w:t xml:space="preserve"> and disease prevention agenda.</w:t>
      </w:r>
    </w:p>
    <w:p w:rsidR="00684BBB" w:rsidRPr="00A323DE" w:rsidRDefault="00A12125"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Similarly, individuals with </w:t>
      </w:r>
      <w:r w:rsidR="00935AAC" w:rsidRPr="00A323DE">
        <w:rPr>
          <w:rFonts w:ascii="Times New Roman" w:hAnsi="Times New Roman"/>
          <w:sz w:val="24"/>
          <w:szCs w:val="24"/>
          <w:lang w:val="en-GB"/>
        </w:rPr>
        <w:t xml:space="preserve">higher </w:t>
      </w:r>
      <w:r w:rsidRPr="00A323DE">
        <w:rPr>
          <w:rFonts w:ascii="Times New Roman" w:hAnsi="Times New Roman"/>
          <w:sz w:val="24"/>
          <w:szCs w:val="24"/>
          <w:lang w:val="en-GB"/>
        </w:rPr>
        <w:t>education</w:t>
      </w:r>
      <w:r w:rsidR="00935AAC" w:rsidRPr="00A323DE">
        <w:rPr>
          <w:rFonts w:ascii="Times New Roman" w:hAnsi="Times New Roman"/>
          <w:sz w:val="24"/>
          <w:szCs w:val="24"/>
          <w:lang w:val="en-GB"/>
        </w:rPr>
        <w:t>al attainment</w:t>
      </w:r>
      <w:r w:rsidRPr="00A323DE">
        <w:rPr>
          <w:rFonts w:ascii="Times New Roman" w:hAnsi="Times New Roman"/>
          <w:sz w:val="24"/>
          <w:szCs w:val="24"/>
          <w:lang w:val="en-GB"/>
        </w:rPr>
        <w:t xml:space="preserve"> were nearly four times </w:t>
      </w:r>
      <w:r w:rsidR="001F06AD" w:rsidRPr="00A323DE">
        <w:rPr>
          <w:rFonts w:ascii="Times New Roman" w:hAnsi="Times New Roman"/>
          <w:sz w:val="24"/>
          <w:szCs w:val="24"/>
          <w:lang w:val="en-GB"/>
        </w:rPr>
        <w:t>as</w:t>
      </w:r>
      <w:r w:rsidRPr="00A323DE">
        <w:rPr>
          <w:rFonts w:ascii="Times New Roman" w:hAnsi="Times New Roman"/>
          <w:sz w:val="24"/>
          <w:szCs w:val="24"/>
          <w:lang w:val="en-GB"/>
        </w:rPr>
        <w:t xml:space="preserve"> likely </w:t>
      </w:r>
      <w:r w:rsidR="00C454D5" w:rsidRPr="00A323DE">
        <w:rPr>
          <w:rFonts w:ascii="Times New Roman" w:hAnsi="Times New Roman"/>
          <w:sz w:val="24"/>
          <w:szCs w:val="24"/>
          <w:lang w:val="en-GB"/>
        </w:rPr>
        <w:t xml:space="preserve">to be more resilient </w:t>
      </w:r>
      <w:r w:rsidR="000245E7" w:rsidRPr="00A323DE">
        <w:rPr>
          <w:rFonts w:ascii="Times New Roman" w:hAnsi="Times New Roman"/>
          <w:sz w:val="24"/>
          <w:szCs w:val="24"/>
          <w:lang w:val="en-GB"/>
        </w:rPr>
        <w:t>as participants with more basic levels of education.</w:t>
      </w:r>
      <w:r w:rsidR="002D268E" w:rsidRPr="00A323DE">
        <w:rPr>
          <w:rFonts w:ascii="Times New Roman" w:hAnsi="Times New Roman"/>
          <w:sz w:val="24"/>
          <w:szCs w:val="24"/>
          <w:lang w:val="en-GB"/>
        </w:rPr>
        <w:t xml:space="preserve"> </w:t>
      </w:r>
      <w:r w:rsidR="006B522B" w:rsidRPr="00A323DE">
        <w:rPr>
          <w:rFonts w:ascii="Times New Roman" w:hAnsi="Times New Roman"/>
          <w:sz w:val="24"/>
          <w:szCs w:val="24"/>
          <w:shd w:val="clear" w:color="auto" w:fill="FFFFFF"/>
          <w:lang w:val="en-GB"/>
        </w:rPr>
        <w:t>Interestingly,</w:t>
      </w:r>
      <w:r w:rsidR="00FB2B39" w:rsidRPr="00A323DE">
        <w:rPr>
          <w:rFonts w:ascii="Times New Roman" w:hAnsi="Times New Roman"/>
          <w:sz w:val="24"/>
          <w:szCs w:val="24"/>
          <w:shd w:val="clear" w:color="auto" w:fill="FFFFFF"/>
          <w:lang w:val="en-GB"/>
        </w:rPr>
        <w:t xml:space="preserve"> s</w:t>
      </w:r>
      <w:r w:rsidR="00C220CB" w:rsidRPr="00A323DE">
        <w:rPr>
          <w:rFonts w:ascii="Times New Roman" w:hAnsi="Times New Roman"/>
          <w:sz w:val="24"/>
          <w:szCs w:val="24"/>
          <w:shd w:val="clear" w:color="auto" w:fill="FFFFFF"/>
          <w:lang w:val="en-GB"/>
        </w:rPr>
        <w:t>tudies</w:t>
      </w:r>
      <w:r w:rsidR="002D268E" w:rsidRPr="00A323DE">
        <w:rPr>
          <w:rFonts w:ascii="Times New Roman" w:hAnsi="Times New Roman"/>
          <w:sz w:val="24"/>
          <w:szCs w:val="24"/>
          <w:shd w:val="clear" w:color="auto" w:fill="FFFFFF"/>
          <w:lang w:val="en-GB"/>
        </w:rPr>
        <w:t xml:space="preserve"> </w:t>
      </w:r>
      <w:r w:rsidR="00EF3761" w:rsidRPr="00A323DE">
        <w:rPr>
          <w:rFonts w:ascii="Times New Roman" w:hAnsi="Times New Roman"/>
          <w:sz w:val="24"/>
          <w:szCs w:val="24"/>
          <w:shd w:val="clear" w:color="auto" w:fill="FFFFFF"/>
          <w:lang w:val="en-GB"/>
        </w:rPr>
        <w:t xml:space="preserve">on aging </w:t>
      </w:r>
      <w:r w:rsidR="00684BBB" w:rsidRPr="00A323DE">
        <w:rPr>
          <w:rFonts w:ascii="Times New Roman" w:hAnsi="Times New Roman"/>
          <w:sz w:val="24"/>
          <w:szCs w:val="24"/>
          <w:shd w:val="clear" w:color="auto" w:fill="FFFFFF"/>
          <w:lang w:val="en-GB"/>
        </w:rPr>
        <w:t xml:space="preserve">have found that </w:t>
      </w:r>
      <w:r w:rsidR="003A20C4" w:rsidRPr="00A323DE">
        <w:rPr>
          <w:rFonts w:ascii="Times New Roman" w:hAnsi="Times New Roman"/>
          <w:sz w:val="24"/>
          <w:szCs w:val="24"/>
          <w:shd w:val="clear" w:color="auto" w:fill="FFFFFF"/>
          <w:lang w:val="en-GB"/>
        </w:rPr>
        <w:t xml:space="preserve">educational attainment is amongst </w:t>
      </w:r>
      <w:r w:rsidR="00804F74" w:rsidRPr="00A323DE">
        <w:rPr>
          <w:rFonts w:ascii="Times New Roman" w:hAnsi="Times New Roman"/>
          <w:sz w:val="24"/>
          <w:szCs w:val="24"/>
          <w:lang w:val="en-GB"/>
        </w:rPr>
        <w:t>an array of life exposures</w:t>
      </w:r>
      <w:r w:rsidR="003A20C4" w:rsidRPr="00A323DE">
        <w:rPr>
          <w:rFonts w:ascii="Times New Roman" w:hAnsi="Times New Roman"/>
          <w:sz w:val="24"/>
          <w:szCs w:val="24"/>
          <w:lang w:val="en-GB"/>
        </w:rPr>
        <w:t>,</w:t>
      </w:r>
      <w:r w:rsidR="00804F74" w:rsidRPr="00A323DE">
        <w:rPr>
          <w:rFonts w:ascii="Times New Roman" w:hAnsi="Times New Roman"/>
          <w:sz w:val="24"/>
          <w:szCs w:val="24"/>
          <w:shd w:val="clear" w:color="auto" w:fill="FFFFFF"/>
          <w:lang w:val="en-GB"/>
        </w:rPr>
        <w:t xml:space="preserve"> such as </w:t>
      </w:r>
      <w:r w:rsidR="00046ABF" w:rsidRPr="00A323DE">
        <w:rPr>
          <w:rFonts w:ascii="Times New Roman" w:hAnsi="Times New Roman"/>
          <w:sz w:val="24"/>
          <w:szCs w:val="24"/>
          <w:shd w:val="clear" w:color="auto" w:fill="FFFFFF"/>
          <w:lang w:val="en-GB"/>
        </w:rPr>
        <w:t xml:space="preserve">aerobic exercise, </w:t>
      </w:r>
      <w:r w:rsidR="003A20C4" w:rsidRPr="00A323DE">
        <w:rPr>
          <w:rFonts w:ascii="Times New Roman" w:hAnsi="Times New Roman"/>
          <w:sz w:val="24"/>
          <w:szCs w:val="24"/>
          <w:shd w:val="clear" w:color="auto" w:fill="FFFFFF"/>
          <w:lang w:val="en-GB"/>
        </w:rPr>
        <w:t xml:space="preserve">acquired </w:t>
      </w:r>
      <w:r w:rsidR="00804F74" w:rsidRPr="00A323DE">
        <w:rPr>
          <w:rFonts w:ascii="Times New Roman" w:hAnsi="Times New Roman"/>
          <w:sz w:val="24"/>
          <w:szCs w:val="24"/>
          <w:shd w:val="clear" w:color="auto" w:fill="FFFFFF"/>
          <w:lang w:val="en-GB"/>
        </w:rPr>
        <w:t xml:space="preserve">knowledge, </w:t>
      </w:r>
      <w:r w:rsidR="003A20C4" w:rsidRPr="00A323DE">
        <w:rPr>
          <w:rFonts w:ascii="Times New Roman" w:hAnsi="Times New Roman"/>
          <w:sz w:val="24"/>
          <w:szCs w:val="24"/>
          <w:shd w:val="clear" w:color="auto" w:fill="FFFFFF"/>
          <w:lang w:val="en-GB"/>
        </w:rPr>
        <w:t xml:space="preserve">and </w:t>
      </w:r>
      <w:r w:rsidR="00C815B2" w:rsidRPr="00A323DE">
        <w:rPr>
          <w:rFonts w:ascii="Times New Roman" w:hAnsi="Times New Roman"/>
          <w:sz w:val="24"/>
          <w:szCs w:val="24"/>
          <w:shd w:val="clear" w:color="auto" w:fill="FFFFFF"/>
          <w:lang w:val="en-GB"/>
        </w:rPr>
        <w:t>leisure activities</w:t>
      </w:r>
      <w:r w:rsidR="008269EB"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3A20C4" w:rsidRPr="00A323DE">
        <w:rPr>
          <w:rFonts w:ascii="Times New Roman" w:hAnsi="Times New Roman"/>
          <w:sz w:val="24"/>
          <w:szCs w:val="24"/>
          <w:shd w:val="clear" w:color="auto" w:fill="FFFFFF"/>
          <w:lang w:val="en-GB"/>
        </w:rPr>
        <w:t xml:space="preserve">all of which </w:t>
      </w:r>
      <w:r w:rsidR="00684BBB" w:rsidRPr="00A323DE">
        <w:rPr>
          <w:rFonts w:ascii="Times New Roman" w:hAnsi="Times New Roman"/>
          <w:sz w:val="24"/>
          <w:szCs w:val="24"/>
          <w:shd w:val="clear" w:color="auto" w:fill="FFFFFF"/>
          <w:lang w:val="en-GB"/>
        </w:rPr>
        <w:t>contribute to increase one’s cognitive reserve</w:t>
      </w:r>
      <w:r w:rsidR="00F80105"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905898" w:rsidRPr="00A323DE">
        <w:rPr>
          <w:rFonts w:ascii="Times New Roman" w:hAnsi="Times New Roman"/>
          <w:sz w:val="24"/>
          <w:szCs w:val="24"/>
          <w:shd w:val="clear" w:color="auto" w:fill="FFFFFF"/>
          <w:lang w:val="en-GB"/>
        </w:rPr>
        <w:t>That is, individual differences in terms of susceptibility to age-related changes, and/or pathology development</w:t>
      </w:r>
      <w:r w:rsidR="00905898" w:rsidRPr="00A323DE">
        <w:rPr>
          <w:rFonts w:ascii="Times New Roman" w:hAnsi="Times New Roman"/>
          <w:sz w:val="24"/>
          <w:szCs w:val="24"/>
          <w:lang w:val="en-GB"/>
        </w:rPr>
        <w:t xml:space="preserve">, </w:t>
      </w:r>
      <w:r w:rsidR="00F80105" w:rsidRPr="00A323DE">
        <w:rPr>
          <w:rFonts w:ascii="Times New Roman" w:hAnsi="Times New Roman"/>
          <w:sz w:val="24"/>
          <w:szCs w:val="24"/>
          <w:lang w:val="en-GB"/>
        </w:rPr>
        <w:t>that</w:t>
      </w:r>
      <w:r w:rsidR="00905898" w:rsidRPr="00A323DE">
        <w:rPr>
          <w:rFonts w:ascii="Times New Roman" w:hAnsi="Times New Roman"/>
          <w:sz w:val="24"/>
          <w:szCs w:val="24"/>
          <w:lang w:val="en-GB"/>
        </w:rPr>
        <w:t xml:space="preserve"> has</w:t>
      </w:r>
      <w:r w:rsidR="00C815B2" w:rsidRPr="00A323DE">
        <w:rPr>
          <w:rFonts w:ascii="Times New Roman" w:hAnsi="Times New Roman"/>
          <w:sz w:val="24"/>
          <w:szCs w:val="24"/>
          <w:shd w:val="clear" w:color="auto" w:fill="FFFFFF"/>
          <w:lang w:val="en-GB"/>
        </w:rPr>
        <w:t xml:space="preserve"> a direct impact on </w:t>
      </w:r>
      <w:r w:rsidR="00063EE1" w:rsidRPr="00A323DE">
        <w:rPr>
          <w:rFonts w:ascii="Times New Roman" w:hAnsi="Times New Roman"/>
          <w:sz w:val="24"/>
          <w:szCs w:val="24"/>
          <w:lang w:val="en-GB"/>
        </w:rPr>
        <w:t xml:space="preserve">late-life </w:t>
      </w:r>
      <w:r w:rsidR="00C815B2" w:rsidRPr="00A323DE">
        <w:rPr>
          <w:rFonts w:ascii="Times New Roman" w:hAnsi="Times New Roman"/>
          <w:sz w:val="24"/>
          <w:szCs w:val="24"/>
          <w:shd w:val="clear" w:color="auto" w:fill="FFFFFF"/>
          <w:lang w:val="en-GB"/>
        </w:rPr>
        <w:t>resilience</w:t>
      </w:r>
      <w:r w:rsidR="00063EE1" w:rsidRPr="00A323DE">
        <w:rPr>
          <w:rFonts w:ascii="Times New Roman" w:hAnsi="Times New Roman"/>
          <w:sz w:val="24"/>
          <w:szCs w:val="24"/>
          <w:shd w:val="clear" w:color="auto" w:fill="FFFFFF"/>
          <w:lang w:val="en-GB"/>
        </w:rPr>
        <w:t xml:space="preserve"> and</w:t>
      </w:r>
      <w:r w:rsidR="002D268E" w:rsidRPr="00A323DE">
        <w:rPr>
          <w:rFonts w:ascii="Times New Roman" w:hAnsi="Times New Roman"/>
          <w:sz w:val="24"/>
          <w:szCs w:val="24"/>
          <w:shd w:val="clear" w:color="auto" w:fill="FFFFFF"/>
          <w:lang w:val="en-GB"/>
        </w:rPr>
        <w:t xml:space="preserve"> </w:t>
      </w:r>
      <w:r w:rsidR="00536CBC" w:rsidRPr="00A323DE">
        <w:rPr>
          <w:rFonts w:ascii="Times New Roman" w:hAnsi="Times New Roman"/>
          <w:sz w:val="24"/>
          <w:szCs w:val="24"/>
          <w:lang w:val="en-GB"/>
        </w:rPr>
        <w:t>health</w:t>
      </w:r>
      <w:r w:rsidR="00A311D2" w:rsidRPr="00A323DE">
        <w:rPr>
          <w:rFonts w:ascii="Times New Roman" w:hAnsi="Times New Roman"/>
          <w:sz w:val="24"/>
          <w:szCs w:val="24"/>
          <w:lang w:val="en-GB"/>
        </w:rPr>
        <w:t xml:space="preserve"> (Bartrés-Faz, Cattaneo, </w:t>
      </w:r>
      <w:r w:rsidR="00280338" w:rsidRPr="00A323DE">
        <w:rPr>
          <w:rFonts w:ascii="Times New Roman" w:hAnsi="Times New Roman"/>
          <w:sz w:val="24"/>
          <w:szCs w:val="24"/>
          <w:lang w:val="en-GB"/>
        </w:rPr>
        <w:t xml:space="preserve">Solana, Tormos-Muñoz, </w:t>
      </w:r>
      <w:r w:rsidR="00A311D2" w:rsidRPr="00A323DE">
        <w:rPr>
          <w:rFonts w:ascii="Times New Roman" w:hAnsi="Times New Roman"/>
          <w:sz w:val="24"/>
          <w:szCs w:val="24"/>
          <w:lang w:val="en-GB"/>
        </w:rPr>
        <w:t>&amp; Pascual-Leone, 2018)</w:t>
      </w:r>
      <w:r w:rsidR="009E361C" w:rsidRPr="00A323DE">
        <w:rPr>
          <w:rFonts w:ascii="Times New Roman" w:hAnsi="Times New Roman"/>
          <w:sz w:val="24"/>
          <w:szCs w:val="24"/>
          <w:shd w:val="clear" w:color="auto" w:fill="FFFFFF"/>
          <w:lang w:val="en-GB"/>
        </w:rPr>
        <w:t xml:space="preserve">. </w:t>
      </w:r>
      <w:r w:rsidR="00980CED" w:rsidRPr="00A323DE">
        <w:rPr>
          <w:rFonts w:ascii="Times New Roman" w:hAnsi="Times New Roman"/>
          <w:sz w:val="24"/>
          <w:szCs w:val="24"/>
          <w:shd w:val="clear" w:color="auto" w:fill="FFFFFF"/>
          <w:lang w:val="en-GB"/>
        </w:rPr>
        <w:t xml:space="preserve">It is noteworthy </w:t>
      </w:r>
      <w:r w:rsidR="00F74F37" w:rsidRPr="00A323DE">
        <w:rPr>
          <w:rFonts w:ascii="Times New Roman" w:hAnsi="Times New Roman"/>
          <w:sz w:val="24"/>
          <w:szCs w:val="24"/>
          <w:shd w:val="clear" w:color="auto" w:fill="FFFFFF"/>
          <w:lang w:val="en-GB"/>
        </w:rPr>
        <w:t xml:space="preserve">that, to date, cognitive reserve is </w:t>
      </w:r>
      <w:r w:rsidR="002D268E" w:rsidRPr="00A323DE">
        <w:rPr>
          <w:rFonts w:ascii="Times New Roman" w:hAnsi="Times New Roman"/>
          <w:sz w:val="24"/>
          <w:szCs w:val="24"/>
          <w:shd w:val="clear" w:color="auto" w:fill="FFFFFF"/>
          <w:lang w:val="en-GB"/>
        </w:rPr>
        <w:t xml:space="preserve">one of </w:t>
      </w:r>
      <w:r w:rsidR="005A4137" w:rsidRPr="00A323DE">
        <w:rPr>
          <w:rFonts w:ascii="Times New Roman" w:hAnsi="Times New Roman"/>
          <w:sz w:val="24"/>
          <w:szCs w:val="24"/>
          <w:shd w:val="clear" w:color="auto" w:fill="FFFFFF"/>
          <w:lang w:val="en-GB"/>
        </w:rPr>
        <w:t>the</w:t>
      </w:r>
      <w:r w:rsidR="0006321D" w:rsidRPr="00A323DE">
        <w:rPr>
          <w:rFonts w:ascii="Times New Roman" w:hAnsi="Times New Roman"/>
          <w:sz w:val="24"/>
          <w:szCs w:val="24"/>
          <w:shd w:val="clear" w:color="auto" w:fill="FFFFFF"/>
          <w:lang w:val="en-GB"/>
        </w:rPr>
        <w:t xml:space="preserve"> main construct</w:t>
      </w:r>
      <w:r w:rsidR="00AD1EF9" w:rsidRPr="00A323DE">
        <w:rPr>
          <w:rFonts w:ascii="Times New Roman" w:hAnsi="Times New Roman"/>
          <w:sz w:val="24"/>
          <w:szCs w:val="24"/>
          <w:shd w:val="clear" w:color="auto" w:fill="FFFFFF"/>
          <w:lang w:val="en-GB"/>
        </w:rPr>
        <w:t>s</w:t>
      </w:r>
      <w:r w:rsidR="002D268E" w:rsidRPr="00A323DE">
        <w:rPr>
          <w:rFonts w:ascii="Times New Roman" w:hAnsi="Times New Roman"/>
          <w:sz w:val="24"/>
          <w:szCs w:val="24"/>
          <w:shd w:val="clear" w:color="auto" w:fill="FFFFFF"/>
          <w:lang w:val="en-GB"/>
        </w:rPr>
        <w:t xml:space="preserve"> </w:t>
      </w:r>
      <w:r w:rsidR="006B15A7" w:rsidRPr="00A323DE">
        <w:rPr>
          <w:rFonts w:ascii="Times New Roman" w:hAnsi="Times New Roman"/>
          <w:sz w:val="24"/>
          <w:szCs w:val="24"/>
          <w:shd w:val="clear" w:color="auto" w:fill="FFFFFF"/>
          <w:lang w:val="en-GB"/>
        </w:rPr>
        <w:t xml:space="preserve">that </w:t>
      </w:r>
      <w:r w:rsidR="0073137E" w:rsidRPr="00A323DE">
        <w:rPr>
          <w:rFonts w:ascii="Times New Roman" w:hAnsi="Times New Roman"/>
          <w:sz w:val="24"/>
          <w:szCs w:val="24"/>
          <w:shd w:val="clear" w:color="auto" w:fill="FFFFFF"/>
          <w:lang w:val="en-GB"/>
        </w:rPr>
        <w:t>predict</w:t>
      </w:r>
      <w:r w:rsidR="006B15A7" w:rsidRPr="00A323DE">
        <w:rPr>
          <w:rFonts w:ascii="Times New Roman" w:hAnsi="Times New Roman"/>
          <w:sz w:val="24"/>
          <w:szCs w:val="24"/>
          <w:shd w:val="clear" w:color="auto" w:fill="FFFFFF"/>
          <w:lang w:val="en-GB"/>
        </w:rPr>
        <w:t>s</w:t>
      </w:r>
      <w:r w:rsidR="0073137E" w:rsidRPr="00A323DE">
        <w:rPr>
          <w:rFonts w:ascii="Times New Roman" w:hAnsi="Times New Roman"/>
          <w:sz w:val="24"/>
          <w:szCs w:val="24"/>
          <w:shd w:val="clear" w:color="auto" w:fill="FFFFFF"/>
          <w:lang w:val="en-GB"/>
        </w:rPr>
        <w:t xml:space="preserve"> and explain</w:t>
      </w:r>
      <w:r w:rsidR="006B15A7" w:rsidRPr="00A323DE">
        <w:rPr>
          <w:rFonts w:ascii="Times New Roman" w:hAnsi="Times New Roman"/>
          <w:sz w:val="24"/>
          <w:szCs w:val="24"/>
          <w:shd w:val="clear" w:color="auto" w:fill="FFFFFF"/>
          <w:lang w:val="en-GB"/>
        </w:rPr>
        <w:t>s</w:t>
      </w:r>
      <w:r w:rsidR="002D268E" w:rsidRPr="00A323DE">
        <w:rPr>
          <w:rFonts w:ascii="Times New Roman" w:hAnsi="Times New Roman"/>
          <w:sz w:val="24"/>
          <w:szCs w:val="24"/>
          <w:shd w:val="clear" w:color="auto" w:fill="FFFFFF"/>
          <w:lang w:val="en-GB"/>
        </w:rPr>
        <w:t xml:space="preserve"> </w:t>
      </w:r>
      <w:r w:rsidR="006B15A7" w:rsidRPr="00A323DE">
        <w:rPr>
          <w:rFonts w:ascii="Times New Roman" w:hAnsi="Times New Roman"/>
          <w:sz w:val="24"/>
          <w:szCs w:val="24"/>
          <w:shd w:val="clear" w:color="auto" w:fill="FFFFFF"/>
          <w:lang w:val="en-GB"/>
        </w:rPr>
        <w:t xml:space="preserve">variations in </w:t>
      </w:r>
      <w:r w:rsidR="008D3099" w:rsidRPr="00A323DE">
        <w:rPr>
          <w:rFonts w:ascii="Times New Roman" w:hAnsi="Times New Roman"/>
          <w:sz w:val="24"/>
          <w:szCs w:val="24"/>
          <w:shd w:val="clear" w:color="auto" w:fill="FFFFFF"/>
          <w:lang w:val="en-GB"/>
        </w:rPr>
        <w:t xml:space="preserve">cognitive performance of </w:t>
      </w:r>
      <w:r w:rsidR="006B15A7" w:rsidRPr="00A323DE">
        <w:rPr>
          <w:rFonts w:ascii="Times New Roman" w:hAnsi="Times New Roman"/>
          <w:sz w:val="24"/>
          <w:szCs w:val="24"/>
          <w:shd w:val="clear" w:color="auto" w:fill="FFFFFF"/>
          <w:lang w:val="en-GB"/>
        </w:rPr>
        <w:t>the</w:t>
      </w:r>
      <w:r w:rsidR="003C5B35" w:rsidRPr="00A323DE">
        <w:rPr>
          <w:rFonts w:ascii="Times New Roman" w:hAnsi="Times New Roman"/>
          <w:sz w:val="24"/>
          <w:szCs w:val="24"/>
          <w:shd w:val="clear" w:color="auto" w:fill="FFFFFF"/>
          <w:lang w:val="en-GB"/>
        </w:rPr>
        <w:t xml:space="preserve"> elderly</w:t>
      </w:r>
      <w:r w:rsidR="00A2032F" w:rsidRPr="00A323DE">
        <w:rPr>
          <w:rFonts w:ascii="Times New Roman" w:hAnsi="Times New Roman"/>
          <w:sz w:val="24"/>
          <w:szCs w:val="24"/>
          <w:shd w:val="clear" w:color="auto" w:fill="FFFFFF"/>
          <w:lang w:val="en-GB"/>
        </w:rPr>
        <w:t xml:space="preserve">, </w:t>
      </w:r>
      <w:r w:rsidR="00F80105" w:rsidRPr="00A323DE">
        <w:rPr>
          <w:rFonts w:ascii="Times New Roman" w:hAnsi="Times New Roman"/>
          <w:sz w:val="24"/>
          <w:szCs w:val="24"/>
          <w:shd w:val="clear" w:color="auto" w:fill="FFFFFF"/>
          <w:lang w:val="en-GB"/>
        </w:rPr>
        <w:t>also</w:t>
      </w:r>
      <w:r w:rsidR="002D268E" w:rsidRPr="00A323DE">
        <w:rPr>
          <w:rFonts w:ascii="Times New Roman" w:hAnsi="Times New Roman"/>
          <w:sz w:val="24"/>
          <w:szCs w:val="24"/>
          <w:shd w:val="clear" w:color="auto" w:fill="FFFFFF"/>
          <w:lang w:val="en-GB"/>
        </w:rPr>
        <w:t xml:space="preserve"> </w:t>
      </w:r>
      <w:r w:rsidR="005938B3" w:rsidRPr="00A323DE">
        <w:rPr>
          <w:rFonts w:ascii="Times New Roman" w:hAnsi="Times New Roman"/>
          <w:sz w:val="24"/>
          <w:szCs w:val="24"/>
          <w:shd w:val="clear" w:color="auto" w:fill="FFFFFF"/>
          <w:lang w:val="en-GB"/>
        </w:rPr>
        <w:t xml:space="preserve">directly related to </w:t>
      </w:r>
      <w:r w:rsidR="00823A26" w:rsidRPr="00A323DE">
        <w:rPr>
          <w:rFonts w:ascii="Times New Roman" w:hAnsi="Times New Roman"/>
          <w:sz w:val="24"/>
          <w:szCs w:val="24"/>
          <w:shd w:val="clear" w:color="auto" w:fill="FFFFFF"/>
          <w:lang w:val="en-GB"/>
        </w:rPr>
        <w:t>risk</w:t>
      </w:r>
      <w:r w:rsidR="00A2032F" w:rsidRPr="00A323DE">
        <w:rPr>
          <w:rFonts w:ascii="Times New Roman" w:hAnsi="Times New Roman"/>
          <w:sz w:val="24"/>
          <w:szCs w:val="24"/>
          <w:shd w:val="clear" w:color="auto" w:fill="FFFFFF"/>
          <w:lang w:val="en-GB"/>
        </w:rPr>
        <w:t>s</w:t>
      </w:r>
      <w:r w:rsidR="00823A26" w:rsidRPr="00A323DE">
        <w:rPr>
          <w:rFonts w:ascii="Times New Roman" w:hAnsi="Times New Roman"/>
          <w:sz w:val="24"/>
          <w:szCs w:val="24"/>
          <w:shd w:val="clear" w:color="auto" w:fill="FFFFFF"/>
          <w:lang w:val="en-GB"/>
        </w:rPr>
        <w:t xml:space="preserve"> of developing </w:t>
      </w:r>
      <w:r w:rsidR="00D31E93" w:rsidRPr="00A323DE">
        <w:rPr>
          <w:rFonts w:ascii="Times New Roman" w:hAnsi="Times New Roman"/>
          <w:sz w:val="24"/>
          <w:szCs w:val="24"/>
          <w:shd w:val="clear" w:color="auto" w:fill="FFFFFF"/>
          <w:lang w:val="en-GB"/>
        </w:rPr>
        <w:t>pathology</w:t>
      </w:r>
      <w:r w:rsidR="00AD1EF9" w:rsidRPr="00A323DE">
        <w:rPr>
          <w:rFonts w:ascii="Times New Roman" w:hAnsi="Times New Roman"/>
          <w:sz w:val="24"/>
          <w:szCs w:val="24"/>
          <w:shd w:val="clear" w:color="auto" w:fill="FFFFFF"/>
          <w:lang w:val="en-GB"/>
        </w:rPr>
        <w:t>, such as dementia</w:t>
      </w:r>
      <w:r w:rsidR="009E361C" w:rsidRPr="00A323DE">
        <w:rPr>
          <w:rFonts w:ascii="Times New Roman" w:hAnsi="Times New Roman"/>
          <w:sz w:val="24"/>
          <w:szCs w:val="24"/>
          <w:shd w:val="clear" w:color="auto" w:fill="FFFFFF"/>
          <w:lang w:val="en-GB"/>
        </w:rPr>
        <w:t xml:space="preserve"> (</w:t>
      </w:r>
      <w:r w:rsidR="002C3A2C" w:rsidRPr="00A323DE">
        <w:rPr>
          <w:rFonts w:ascii="Times New Roman" w:hAnsi="Times New Roman"/>
          <w:sz w:val="24"/>
          <w:szCs w:val="24"/>
          <w:lang w:val="en-GB"/>
        </w:rPr>
        <w:t>Mondini &amp; Semenza, 2016</w:t>
      </w:r>
      <w:r w:rsidR="00814541" w:rsidRPr="00A323DE">
        <w:rPr>
          <w:rFonts w:ascii="Times New Roman" w:hAnsi="Times New Roman"/>
          <w:sz w:val="24"/>
          <w:szCs w:val="24"/>
          <w:shd w:val="clear" w:color="auto" w:fill="FFFFFF"/>
          <w:lang w:val="en-GB"/>
        </w:rPr>
        <w:t>).</w:t>
      </w:r>
      <w:r w:rsidR="002D268E" w:rsidRPr="00A323DE">
        <w:rPr>
          <w:rFonts w:ascii="Times New Roman" w:hAnsi="Times New Roman"/>
          <w:sz w:val="24"/>
          <w:szCs w:val="24"/>
          <w:shd w:val="clear" w:color="auto" w:fill="FFFFFF"/>
          <w:lang w:val="en-GB"/>
        </w:rPr>
        <w:t xml:space="preserve"> </w:t>
      </w:r>
      <w:r w:rsidR="00835FFE" w:rsidRPr="00A323DE">
        <w:rPr>
          <w:rFonts w:ascii="Times New Roman" w:hAnsi="Times New Roman"/>
          <w:sz w:val="24"/>
          <w:szCs w:val="24"/>
          <w:shd w:val="clear" w:color="auto" w:fill="FFFFFF"/>
          <w:lang w:val="en-GB"/>
        </w:rPr>
        <w:t xml:space="preserve">Therefore, having found that educational attainment </w:t>
      </w:r>
      <w:r w:rsidR="006F47D2" w:rsidRPr="00A323DE">
        <w:rPr>
          <w:rFonts w:ascii="Times New Roman" w:hAnsi="Times New Roman"/>
          <w:sz w:val="24"/>
          <w:szCs w:val="24"/>
          <w:shd w:val="clear" w:color="auto" w:fill="FFFFFF"/>
          <w:lang w:val="en-GB"/>
        </w:rPr>
        <w:t>was the second greatest predictor of resilience</w:t>
      </w:r>
      <w:r w:rsidR="003E2CBC" w:rsidRPr="00A323DE">
        <w:rPr>
          <w:rFonts w:ascii="Times New Roman" w:hAnsi="Times New Roman"/>
          <w:sz w:val="24"/>
          <w:szCs w:val="24"/>
          <w:shd w:val="clear" w:color="auto" w:fill="FFFFFF"/>
          <w:lang w:val="en-GB"/>
        </w:rPr>
        <w:t xml:space="preserve"> in this elderly sample</w:t>
      </w:r>
      <w:r w:rsidR="00AD1EF9" w:rsidRPr="00A323DE">
        <w:rPr>
          <w:rFonts w:ascii="Times New Roman" w:hAnsi="Times New Roman"/>
          <w:sz w:val="24"/>
          <w:szCs w:val="24"/>
          <w:shd w:val="clear" w:color="auto" w:fill="FFFFFF"/>
          <w:lang w:val="en-GB"/>
        </w:rPr>
        <w:t xml:space="preserve"> </w:t>
      </w:r>
      <w:r w:rsidR="00EF3761" w:rsidRPr="00A323DE">
        <w:rPr>
          <w:rFonts w:ascii="Times New Roman" w:hAnsi="Times New Roman"/>
          <w:sz w:val="24"/>
          <w:szCs w:val="24"/>
          <w:shd w:val="clear" w:color="auto" w:fill="FFFFFF"/>
          <w:lang w:val="en-GB"/>
        </w:rPr>
        <w:t xml:space="preserve">corroborates </w:t>
      </w:r>
      <w:r w:rsidR="00421EA3" w:rsidRPr="00A323DE">
        <w:rPr>
          <w:rFonts w:ascii="Times New Roman" w:hAnsi="Times New Roman"/>
          <w:sz w:val="24"/>
          <w:szCs w:val="24"/>
          <w:shd w:val="clear" w:color="auto" w:fill="FFFFFF"/>
          <w:lang w:val="en-GB"/>
        </w:rPr>
        <w:t xml:space="preserve">the </w:t>
      </w:r>
      <w:r w:rsidR="00EF3761" w:rsidRPr="00A323DE">
        <w:rPr>
          <w:rFonts w:ascii="Times New Roman" w:hAnsi="Times New Roman"/>
          <w:sz w:val="24"/>
          <w:szCs w:val="24"/>
          <w:shd w:val="clear" w:color="auto" w:fill="FFFFFF"/>
          <w:lang w:val="en-GB"/>
        </w:rPr>
        <w:t xml:space="preserve">literature data </w:t>
      </w:r>
      <w:r w:rsidR="003865D8" w:rsidRPr="00A323DE">
        <w:rPr>
          <w:rFonts w:ascii="Times New Roman" w:hAnsi="Times New Roman"/>
          <w:sz w:val="24"/>
          <w:szCs w:val="24"/>
          <w:shd w:val="clear" w:color="auto" w:fill="FFFFFF"/>
          <w:lang w:val="en-GB"/>
        </w:rPr>
        <w:t>that point out the</w:t>
      </w:r>
      <w:r w:rsidR="00AD1EF9" w:rsidRPr="00A323DE">
        <w:rPr>
          <w:rFonts w:ascii="Times New Roman" w:hAnsi="Times New Roman"/>
          <w:sz w:val="24"/>
          <w:szCs w:val="24"/>
          <w:shd w:val="clear" w:color="auto" w:fill="FFFFFF"/>
          <w:lang w:val="en-GB"/>
        </w:rPr>
        <w:t xml:space="preserve"> </w:t>
      </w:r>
      <w:r w:rsidR="00197BB4" w:rsidRPr="00A323DE">
        <w:rPr>
          <w:rFonts w:ascii="Times New Roman" w:hAnsi="Times New Roman"/>
          <w:sz w:val="24"/>
          <w:szCs w:val="24"/>
          <w:shd w:val="clear" w:color="auto" w:fill="FFFFFF"/>
          <w:lang w:val="en-GB"/>
        </w:rPr>
        <w:t>benefits of</w:t>
      </w:r>
      <w:r w:rsidR="00EF3761" w:rsidRPr="00A323DE">
        <w:rPr>
          <w:rFonts w:ascii="Times New Roman" w:hAnsi="Times New Roman"/>
          <w:sz w:val="24"/>
          <w:szCs w:val="24"/>
          <w:shd w:val="clear" w:color="auto" w:fill="FFFFFF"/>
          <w:lang w:val="en-GB"/>
        </w:rPr>
        <w:t xml:space="preserve"> developing cognitive reserve along the life course</w:t>
      </w:r>
      <w:r w:rsidR="00E46249" w:rsidRPr="00A323DE">
        <w:rPr>
          <w:rFonts w:ascii="Times New Roman" w:hAnsi="Times New Roman"/>
          <w:sz w:val="24"/>
          <w:szCs w:val="24"/>
          <w:shd w:val="clear" w:color="auto" w:fill="FFFFFF"/>
          <w:lang w:val="en-GB"/>
        </w:rPr>
        <w:t xml:space="preserve"> – </w:t>
      </w:r>
      <w:r w:rsidR="00831D9C" w:rsidRPr="00A323DE">
        <w:rPr>
          <w:rFonts w:ascii="Times New Roman" w:hAnsi="Times New Roman"/>
          <w:sz w:val="24"/>
          <w:szCs w:val="24"/>
          <w:shd w:val="clear" w:color="auto" w:fill="FFFFFF"/>
          <w:lang w:val="en-GB"/>
        </w:rPr>
        <w:t xml:space="preserve">bearing in mind that </w:t>
      </w:r>
      <w:r w:rsidR="00E46249" w:rsidRPr="00A323DE">
        <w:rPr>
          <w:rFonts w:ascii="Times New Roman" w:hAnsi="Times New Roman"/>
          <w:sz w:val="24"/>
          <w:szCs w:val="24"/>
          <w:shd w:val="clear" w:color="auto" w:fill="FFFFFF"/>
          <w:lang w:val="en-GB"/>
        </w:rPr>
        <w:t>educational attainment</w:t>
      </w:r>
      <w:r w:rsidR="00AD1EF9" w:rsidRPr="00A323DE">
        <w:rPr>
          <w:rFonts w:ascii="Times New Roman" w:hAnsi="Times New Roman"/>
          <w:sz w:val="24"/>
          <w:szCs w:val="24"/>
          <w:shd w:val="clear" w:color="auto" w:fill="FFFFFF"/>
          <w:lang w:val="en-GB"/>
        </w:rPr>
        <w:t xml:space="preserve"> </w:t>
      </w:r>
      <w:r w:rsidR="00A06B93" w:rsidRPr="00A323DE">
        <w:rPr>
          <w:rFonts w:ascii="Times New Roman" w:hAnsi="Times New Roman"/>
          <w:sz w:val="24"/>
          <w:szCs w:val="24"/>
          <w:shd w:val="clear" w:color="auto" w:fill="FFFFFF"/>
          <w:lang w:val="en-GB"/>
        </w:rPr>
        <w:t>is</w:t>
      </w:r>
      <w:r w:rsidR="00E46249" w:rsidRPr="00A323DE">
        <w:rPr>
          <w:rFonts w:ascii="Times New Roman" w:hAnsi="Times New Roman"/>
          <w:sz w:val="24"/>
          <w:szCs w:val="24"/>
          <w:shd w:val="clear" w:color="auto" w:fill="FFFFFF"/>
          <w:lang w:val="en-GB"/>
        </w:rPr>
        <w:t xml:space="preserve"> central for cognitive reserve –</w:t>
      </w:r>
      <w:r w:rsidR="00EF3761" w:rsidRPr="00A323DE">
        <w:rPr>
          <w:rFonts w:ascii="Times New Roman" w:hAnsi="Times New Roman"/>
          <w:sz w:val="24"/>
          <w:szCs w:val="24"/>
          <w:shd w:val="clear" w:color="auto" w:fill="FFFFFF"/>
          <w:lang w:val="en-GB"/>
        </w:rPr>
        <w:t>as protective factors for higher resilience</w:t>
      </w:r>
      <w:r w:rsidR="00EE3E58" w:rsidRPr="00A323DE">
        <w:rPr>
          <w:rFonts w:ascii="Times New Roman" w:hAnsi="Times New Roman"/>
          <w:sz w:val="24"/>
          <w:szCs w:val="24"/>
          <w:shd w:val="clear" w:color="auto" w:fill="FFFFFF"/>
          <w:lang w:val="en-GB"/>
        </w:rPr>
        <w:t xml:space="preserve"> in </w:t>
      </w:r>
      <w:r w:rsidR="00141167" w:rsidRPr="00A323DE">
        <w:rPr>
          <w:rFonts w:ascii="Times New Roman" w:hAnsi="Times New Roman"/>
          <w:sz w:val="24"/>
          <w:szCs w:val="24"/>
          <w:shd w:val="clear" w:color="auto" w:fill="FFFFFF"/>
          <w:lang w:val="en-GB"/>
        </w:rPr>
        <w:t>advanced ages</w:t>
      </w:r>
      <w:r w:rsidR="00EF3761" w:rsidRPr="00A323DE">
        <w:rPr>
          <w:rFonts w:ascii="Times New Roman" w:hAnsi="Times New Roman"/>
          <w:sz w:val="24"/>
          <w:szCs w:val="24"/>
          <w:shd w:val="clear" w:color="auto" w:fill="FFFFFF"/>
          <w:lang w:val="en-GB"/>
        </w:rPr>
        <w:t xml:space="preserve">. </w:t>
      </w:r>
    </w:p>
    <w:p w:rsidR="00F175DF" w:rsidRPr="00A323DE" w:rsidRDefault="005A5890"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It is also worth noting that</w:t>
      </w:r>
      <w:r w:rsidR="00E7687E" w:rsidRPr="00A323DE">
        <w:rPr>
          <w:rFonts w:ascii="Times New Roman" w:hAnsi="Times New Roman"/>
          <w:sz w:val="24"/>
          <w:szCs w:val="24"/>
          <w:lang w:val="en-GB"/>
        </w:rPr>
        <w:t xml:space="preserve"> s</w:t>
      </w:r>
      <w:r w:rsidR="0099434D" w:rsidRPr="00A323DE">
        <w:rPr>
          <w:rFonts w:ascii="Times New Roman" w:hAnsi="Times New Roman"/>
          <w:sz w:val="24"/>
          <w:szCs w:val="24"/>
          <w:lang w:val="en-GB"/>
        </w:rPr>
        <w:t xml:space="preserve">tudies </w:t>
      </w:r>
      <w:r w:rsidR="00806527" w:rsidRPr="00A323DE">
        <w:rPr>
          <w:rFonts w:ascii="Times New Roman" w:hAnsi="Times New Roman"/>
          <w:sz w:val="24"/>
          <w:szCs w:val="24"/>
          <w:lang w:val="en-GB"/>
        </w:rPr>
        <w:t xml:space="preserve">have shown that </w:t>
      </w:r>
      <w:r w:rsidR="0099434D" w:rsidRPr="00A323DE">
        <w:rPr>
          <w:rFonts w:ascii="Times New Roman" w:hAnsi="Times New Roman"/>
          <w:sz w:val="24"/>
          <w:szCs w:val="24"/>
          <w:lang w:val="en-GB"/>
        </w:rPr>
        <w:t>late</w:t>
      </w:r>
      <w:r w:rsidR="00806527" w:rsidRPr="00A323DE">
        <w:rPr>
          <w:rFonts w:ascii="Times New Roman" w:hAnsi="Times New Roman"/>
          <w:sz w:val="24"/>
          <w:szCs w:val="24"/>
          <w:lang w:val="en-GB"/>
        </w:rPr>
        <w:t xml:space="preserve">r-life learning on older adults </w:t>
      </w:r>
      <w:r w:rsidR="001E44C4" w:rsidRPr="00A323DE">
        <w:rPr>
          <w:rFonts w:ascii="Times New Roman" w:hAnsi="Times New Roman"/>
          <w:sz w:val="24"/>
          <w:szCs w:val="24"/>
          <w:lang w:val="en-GB"/>
        </w:rPr>
        <w:t xml:space="preserve">helps to delay </w:t>
      </w:r>
      <w:r w:rsidR="00E3251D" w:rsidRPr="00A323DE">
        <w:rPr>
          <w:rFonts w:ascii="Times New Roman" w:hAnsi="Times New Roman"/>
          <w:sz w:val="24"/>
          <w:szCs w:val="24"/>
          <w:lang w:val="en-GB"/>
        </w:rPr>
        <w:t>and</w:t>
      </w:r>
      <w:r w:rsidR="00A654E9" w:rsidRPr="00A323DE">
        <w:rPr>
          <w:rFonts w:ascii="Times New Roman" w:hAnsi="Times New Roman"/>
          <w:sz w:val="24"/>
          <w:szCs w:val="24"/>
          <w:lang w:val="en-GB"/>
        </w:rPr>
        <w:t xml:space="preserve"> </w:t>
      </w:r>
      <w:r w:rsidR="00746CEE" w:rsidRPr="00A323DE">
        <w:rPr>
          <w:rFonts w:ascii="Times New Roman" w:hAnsi="Times New Roman"/>
          <w:sz w:val="24"/>
          <w:szCs w:val="24"/>
          <w:lang w:val="en-GB"/>
        </w:rPr>
        <w:t xml:space="preserve">ameliorate </w:t>
      </w:r>
      <w:r w:rsidR="001E44C4" w:rsidRPr="00A323DE">
        <w:rPr>
          <w:rFonts w:ascii="Times New Roman" w:hAnsi="Times New Roman"/>
          <w:sz w:val="24"/>
          <w:szCs w:val="24"/>
          <w:lang w:val="en-GB"/>
        </w:rPr>
        <w:t xml:space="preserve">chronic </w:t>
      </w:r>
      <w:r w:rsidR="00E3251D" w:rsidRPr="00A323DE">
        <w:rPr>
          <w:rFonts w:ascii="Times New Roman" w:hAnsi="Times New Roman"/>
          <w:sz w:val="24"/>
          <w:szCs w:val="24"/>
          <w:lang w:val="en-GB"/>
        </w:rPr>
        <w:t xml:space="preserve">health </w:t>
      </w:r>
      <w:r w:rsidR="00A654E9" w:rsidRPr="00A323DE">
        <w:rPr>
          <w:rFonts w:ascii="Times New Roman" w:hAnsi="Times New Roman"/>
          <w:sz w:val="24"/>
          <w:szCs w:val="24"/>
          <w:lang w:val="en-GB"/>
        </w:rPr>
        <w:t>conditions. Later-life learning</w:t>
      </w:r>
      <w:r w:rsidR="001E44C4" w:rsidRPr="00A323DE">
        <w:rPr>
          <w:rFonts w:ascii="Times New Roman" w:hAnsi="Times New Roman"/>
          <w:sz w:val="24"/>
          <w:szCs w:val="24"/>
          <w:lang w:val="en-GB"/>
        </w:rPr>
        <w:t xml:space="preserve"> </w:t>
      </w:r>
      <w:r w:rsidR="00335159" w:rsidRPr="00A323DE">
        <w:rPr>
          <w:rFonts w:ascii="Times New Roman" w:hAnsi="Times New Roman"/>
          <w:sz w:val="24"/>
          <w:szCs w:val="24"/>
          <w:lang w:val="en-GB"/>
        </w:rPr>
        <w:t xml:space="preserve">may </w:t>
      </w:r>
      <w:r w:rsidR="00A654E9" w:rsidRPr="00A323DE">
        <w:rPr>
          <w:rFonts w:ascii="Times New Roman" w:hAnsi="Times New Roman"/>
          <w:sz w:val="24"/>
          <w:szCs w:val="24"/>
          <w:lang w:val="en-GB"/>
        </w:rPr>
        <w:t xml:space="preserve">also </w:t>
      </w:r>
      <w:r w:rsidR="00335159" w:rsidRPr="00A323DE">
        <w:rPr>
          <w:rFonts w:ascii="Times New Roman" w:hAnsi="Times New Roman"/>
          <w:sz w:val="24"/>
          <w:szCs w:val="24"/>
          <w:lang w:val="en-GB"/>
        </w:rPr>
        <w:t>function</w:t>
      </w:r>
      <w:r w:rsidR="00E3251D" w:rsidRPr="00A323DE">
        <w:rPr>
          <w:rFonts w:ascii="Times New Roman" w:hAnsi="Times New Roman"/>
          <w:sz w:val="24"/>
          <w:szCs w:val="24"/>
          <w:lang w:val="en-GB"/>
        </w:rPr>
        <w:t xml:space="preserve"> as a compensatory strategy </w:t>
      </w:r>
      <w:r w:rsidR="005234C6" w:rsidRPr="00A323DE">
        <w:rPr>
          <w:rFonts w:ascii="Times New Roman" w:hAnsi="Times New Roman"/>
          <w:sz w:val="24"/>
          <w:szCs w:val="24"/>
          <w:lang w:val="en-GB"/>
        </w:rPr>
        <w:t xml:space="preserve">to improve </w:t>
      </w:r>
      <w:r w:rsidR="00E3251D" w:rsidRPr="00A323DE">
        <w:rPr>
          <w:rFonts w:ascii="Times New Roman" w:hAnsi="Times New Roman"/>
          <w:sz w:val="24"/>
          <w:szCs w:val="24"/>
          <w:lang w:val="en-GB"/>
        </w:rPr>
        <w:t xml:space="preserve">psychological </w:t>
      </w:r>
      <w:r w:rsidR="00330C1F" w:rsidRPr="00A323DE">
        <w:rPr>
          <w:rFonts w:ascii="Times New Roman" w:hAnsi="Times New Roman"/>
          <w:sz w:val="24"/>
          <w:szCs w:val="24"/>
          <w:lang w:val="en-GB"/>
        </w:rPr>
        <w:t xml:space="preserve">(self-esteem, self-efficacy, hope, sense of purpose, </w:t>
      </w:r>
      <w:r w:rsidR="0039604F" w:rsidRPr="00A323DE">
        <w:rPr>
          <w:rFonts w:ascii="Times New Roman" w:hAnsi="Times New Roman"/>
          <w:sz w:val="24"/>
          <w:szCs w:val="24"/>
          <w:lang w:val="en-GB"/>
        </w:rPr>
        <w:t>identity)</w:t>
      </w:r>
      <w:r w:rsidR="00A654E9" w:rsidRPr="00A323DE">
        <w:rPr>
          <w:rFonts w:ascii="Times New Roman" w:hAnsi="Times New Roman"/>
          <w:sz w:val="24"/>
          <w:szCs w:val="24"/>
          <w:lang w:val="en-GB"/>
        </w:rPr>
        <w:t xml:space="preserve"> and</w:t>
      </w:r>
      <w:r w:rsidR="008573C8" w:rsidRPr="00A323DE">
        <w:rPr>
          <w:rFonts w:ascii="Times New Roman" w:hAnsi="Times New Roman"/>
          <w:sz w:val="24"/>
          <w:szCs w:val="24"/>
          <w:lang w:val="en-GB"/>
        </w:rPr>
        <w:t xml:space="preserve"> </w:t>
      </w:r>
      <w:r w:rsidR="00E3251D" w:rsidRPr="00A323DE">
        <w:rPr>
          <w:rFonts w:ascii="Times New Roman" w:hAnsi="Times New Roman"/>
          <w:sz w:val="24"/>
          <w:szCs w:val="24"/>
          <w:lang w:val="en-GB"/>
        </w:rPr>
        <w:t>social capacities</w:t>
      </w:r>
      <w:r w:rsidR="0039604F" w:rsidRPr="00A323DE">
        <w:rPr>
          <w:rFonts w:ascii="Times New Roman" w:hAnsi="Times New Roman"/>
          <w:sz w:val="24"/>
          <w:szCs w:val="24"/>
          <w:lang w:val="en-GB"/>
        </w:rPr>
        <w:t xml:space="preserve"> (communication, integration)</w:t>
      </w:r>
      <w:r w:rsidR="00E47128" w:rsidRPr="00A323DE">
        <w:rPr>
          <w:rFonts w:ascii="Times New Roman" w:hAnsi="Times New Roman"/>
          <w:sz w:val="24"/>
          <w:szCs w:val="24"/>
          <w:lang w:val="en-GB"/>
        </w:rPr>
        <w:t xml:space="preserve">, </w:t>
      </w:r>
      <w:r w:rsidR="009E57BD" w:rsidRPr="00A323DE">
        <w:rPr>
          <w:rFonts w:ascii="Times New Roman" w:hAnsi="Times New Roman"/>
          <w:sz w:val="24"/>
          <w:szCs w:val="24"/>
          <w:lang w:val="en-GB"/>
        </w:rPr>
        <w:t>resulting in</w:t>
      </w:r>
      <w:r w:rsidR="008573C8" w:rsidRPr="00A323DE">
        <w:rPr>
          <w:rFonts w:ascii="Times New Roman" w:hAnsi="Times New Roman"/>
          <w:sz w:val="24"/>
          <w:szCs w:val="24"/>
          <w:lang w:val="en-GB"/>
        </w:rPr>
        <w:t xml:space="preserve"> the conservation of well-being</w:t>
      </w:r>
      <w:r w:rsidR="00E840A2" w:rsidRPr="00A323DE">
        <w:rPr>
          <w:rFonts w:ascii="Times New Roman" w:hAnsi="Times New Roman"/>
          <w:sz w:val="24"/>
          <w:szCs w:val="24"/>
          <w:lang w:val="en-GB"/>
        </w:rPr>
        <w:t xml:space="preserve"> as </w:t>
      </w:r>
      <w:r w:rsidR="009E57BD" w:rsidRPr="00A323DE">
        <w:rPr>
          <w:rFonts w:ascii="Times New Roman" w:hAnsi="Times New Roman"/>
          <w:sz w:val="24"/>
          <w:szCs w:val="24"/>
          <w:lang w:val="en-GB"/>
        </w:rPr>
        <w:t>a protective factor</w:t>
      </w:r>
      <w:r w:rsidR="005956A0" w:rsidRPr="00A323DE">
        <w:rPr>
          <w:rFonts w:ascii="Times New Roman" w:hAnsi="Times New Roman"/>
          <w:sz w:val="24"/>
          <w:szCs w:val="24"/>
          <w:lang w:val="en-GB"/>
        </w:rPr>
        <w:t xml:space="preserve"> against </w:t>
      </w:r>
      <w:r w:rsidR="00FF5381" w:rsidRPr="00A323DE">
        <w:rPr>
          <w:rFonts w:ascii="Times New Roman" w:hAnsi="Times New Roman"/>
          <w:sz w:val="24"/>
          <w:szCs w:val="24"/>
          <w:lang w:val="en-GB"/>
        </w:rPr>
        <w:t xml:space="preserve">the onset of </w:t>
      </w:r>
      <w:r w:rsidR="005956A0" w:rsidRPr="00A323DE">
        <w:rPr>
          <w:rFonts w:ascii="Times New Roman" w:hAnsi="Times New Roman"/>
          <w:sz w:val="24"/>
          <w:szCs w:val="24"/>
          <w:lang w:val="en-GB"/>
        </w:rPr>
        <w:t>illnesses</w:t>
      </w:r>
      <w:r w:rsidR="00F134B5" w:rsidRPr="00A323DE">
        <w:rPr>
          <w:rFonts w:ascii="Times New Roman" w:hAnsi="Times New Roman"/>
          <w:sz w:val="24"/>
          <w:szCs w:val="24"/>
          <w:lang w:val="en-GB"/>
        </w:rPr>
        <w:t xml:space="preserve"> (Narushima, Liu, &amp; Diestelkamp, 2016).</w:t>
      </w:r>
      <w:r w:rsidR="00BD6A53" w:rsidRPr="00A323DE">
        <w:rPr>
          <w:rFonts w:ascii="Times New Roman" w:hAnsi="Times New Roman"/>
          <w:sz w:val="24"/>
          <w:szCs w:val="24"/>
          <w:lang w:val="en-GB"/>
        </w:rPr>
        <w:t xml:space="preserve"> </w:t>
      </w:r>
      <w:r w:rsidR="00F02A6C" w:rsidRPr="00A323DE">
        <w:rPr>
          <w:rFonts w:ascii="Times New Roman" w:hAnsi="Times New Roman"/>
          <w:sz w:val="24"/>
          <w:szCs w:val="24"/>
          <w:lang w:val="en-GB"/>
        </w:rPr>
        <w:t>In face of th</w:t>
      </w:r>
      <w:r w:rsidR="00FD58FA" w:rsidRPr="00A323DE">
        <w:rPr>
          <w:rFonts w:ascii="Times New Roman" w:hAnsi="Times New Roman"/>
          <w:sz w:val="24"/>
          <w:szCs w:val="24"/>
          <w:lang w:val="en-GB"/>
        </w:rPr>
        <w:t>at</w:t>
      </w:r>
      <w:r w:rsidR="00F02A6C" w:rsidRPr="00A323DE">
        <w:rPr>
          <w:rFonts w:ascii="Times New Roman" w:hAnsi="Times New Roman"/>
          <w:sz w:val="24"/>
          <w:szCs w:val="24"/>
          <w:lang w:val="en-GB"/>
        </w:rPr>
        <w:t>,</w:t>
      </w:r>
      <w:r w:rsidR="00B93783" w:rsidRPr="00A323DE">
        <w:rPr>
          <w:rFonts w:ascii="Times New Roman" w:hAnsi="Times New Roman"/>
          <w:sz w:val="24"/>
          <w:szCs w:val="24"/>
          <w:lang w:val="en-GB"/>
        </w:rPr>
        <w:t xml:space="preserve"> </w:t>
      </w:r>
      <w:r w:rsidR="00724B4A" w:rsidRPr="00A323DE">
        <w:rPr>
          <w:rFonts w:ascii="Times New Roman" w:hAnsi="Times New Roman"/>
          <w:sz w:val="24"/>
          <w:szCs w:val="24"/>
          <w:lang w:val="en-GB"/>
        </w:rPr>
        <w:t xml:space="preserve">future </w:t>
      </w:r>
      <w:r w:rsidR="00B428DC" w:rsidRPr="00A323DE">
        <w:rPr>
          <w:rFonts w:ascii="Times New Roman" w:hAnsi="Times New Roman"/>
          <w:sz w:val="24"/>
          <w:szCs w:val="24"/>
          <w:lang w:val="en-GB"/>
        </w:rPr>
        <w:t xml:space="preserve">health promotion </w:t>
      </w:r>
      <w:r w:rsidR="00910E19" w:rsidRPr="00A323DE">
        <w:rPr>
          <w:rFonts w:ascii="Times New Roman" w:hAnsi="Times New Roman"/>
          <w:sz w:val="24"/>
          <w:szCs w:val="24"/>
          <w:lang w:val="en-GB"/>
        </w:rPr>
        <w:t>in</w:t>
      </w:r>
      <w:r w:rsidR="00B428DC" w:rsidRPr="00A323DE">
        <w:rPr>
          <w:rFonts w:ascii="Times New Roman" w:hAnsi="Times New Roman"/>
          <w:sz w:val="24"/>
          <w:szCs w:val="24"/>
          <w:lang w:val="en-GB"/>
        </w:rPr>
        <w:t>tervention</w:t>
      </w:r>
      <w:r w:rsidR="00295E68" w:rsidRPr="00A323DE">
        <w:rPr>
          <w:rFonts w:ascii="Times New Roman" w:hAnsi="Times New Roman"/>
          <w:sz w:val="24"/>
          <w:szCs w:val="24"/>
          <w:lang w:val="en-GB"/>
        </w:rPr>
        <w:t>s</w:t>
      </w:r>
      <w:r w:rsidR="00B93783" w:rsidRPr="00A323DE">
        <w:rPr>
          <w:rFonts w:ascii="Times New Roman" w:hAnsi="Times New Roman"/>
          <w:sz w:val="24"/>
          <w:szCs w:val="24"/>
          <w:lang w:val="en-GB"/>
        </w:rPr>
        <w:t xml:space="preserve"> </w:t>
      </w:r>
      <w:r w:rsidR="00326DC9" w:rsidRPr="00A323DE">
        <w:rPr>
          <w:rFonts w:ascii="Times New Roman" w:hAnsi="Times New Roman"/>
          <w:sz w:val="24"/>
          <w:szCs w:val="24"/>
          <w:lang w:val="en-GB"/>
        </w:rPr>
        <w:t xml:space="preserve">targeting older adults </w:t>
      </w:r>
      <w:r w:rsidR="00910E19" w:rsidRPr="00A323DE">
        <w:rPr>
          <w:rFonts w:ascii="Times New Roman" w:hAnsi="Times New Roman"/>
          <w:sz w:val="24"/>
          <w:szCs w:val="24"/>
          <w:lang w:val="en-GB"/>
        </w:rPr>
        <w:t>should allow room</w:t>
      </w:r>
      <w:r w:rsidR="00B93783" w:rsidRPr="00A323DE">
        <w:rPr>
          <w:rFonts w:ascii="Times New Roman" w:hAnsi="Times New Roman"/>
          <w:sz w:val="24"/>
          <w:szCs w:val="24"/>
          <w:lang w:val="en-GB"/>
        </w:rPr>
        <w:t xml:space="preserve"> </w:t>
      </w:r>
      <w:r w:rsidR="00910E19" w:rsidRPr="00A323DE">
        <w:rPr>
          <w:rFonts w:ascii="Times New Roman" w:hAnsi="Times New Roman"/>
          <w:sz w:val="24"/>
          <w:szCs w:val="24"/>
          <w:lang w:val="en-GB"/>
        </w:rPr>
        <w:t>for</w:t>
      </w:r>
      <w:r w:rsidR="00B93783" w:rsidRPr="00A323DE">
        <w:rPr>
          <w:rFonts w:ascii="Times New Roman" w:hAnsi="Times New Roman"/>
          <w:sz w:val="24"/>
          <w:szCs w:val="24"/>
          <w:lang w:val="en-GB"/>
        </w:rPr>
        <w:t xml:space="preserve"> </w:t>
      </w:r>
      <w:r w:rsidR="000644EA" w:rsidRPr="00A323DE">
        <w:rPr>
          <w:rFonts w:ascii="Times New Roman" w:hAnsi="Times New Roman"/>
          <w:sz w:val="24"/>
          <w:szCs w:val="24"/>
          <w:lang w:val="en-GB"/>
        </w:rPr>
        <w:t xml:space="preserve">the </w:t>
      </w:r>
      <w:r w:rsidR="00724B4A" w:rsidRPr="00A323DE">
        <w:rPr>
          <w:rFonts w:ascii="Times New Roman" w:hAnsi="Times New Roman"/>
          <w:sz w:val="24"/>
          <w:szCs w:val="24"/>
          <w:lang w:val="en-GB"/>
        </w:rPr>
        <w:t>inclusion</w:t>
      </w:r>
      <w:r w:rsidR="000644EA" w:rsidRPr="00A323DE">
        <w:rPr>
          <w:rFonts w:ascii="Times New Roman" w:hAnsi="Times New Roman"/>
          <w:sz w:val="24"/>
          <w:szCs w:val="24"/>
          <w:lang w:val="en-GB"/>
        </w:rPr>
        <w:t xml:space="preserve"> of educational practices, </w:t>
      </w:r>
      <w:r w:rsidR="00724B4A" w:rsidRPr="00A323DE">
        <w:rPr>
          <w:rFonts w:ascii="Times New Roman" w:hAnsi="Times New Roman"/>
          <w:sz w:val="24"/>
          <w:szCs w:val="24"/>
          <w:lang w:val="en-GB"/>
        </w:rPr>
        <w:t xml:space="preserve">the development of </w:t>
      </w:r>
      <w:r w:rsidR="000644EA" w:rsidRPr="00A323DE">
        <w:rPr>
          <w:rFonts w:ascii="Times New Roman" w:hAnsi="Times New Roman"/>
          <w:sz w:val="24"/>
          <w:szCs w:val="24"/>
          <w:lang w:val="en-GB"/>
        </w:rPr>
        <w:t>optimism, and life satisfaction,</w:t>
      </w:r>
      <w:r w:rsidR="00B93783" w:rsidRPr="00A323DE">
        <w:rPr>
          <w:rFonts w:ascii="Times New Roman" w:hAnsi="Times New Roman"/>
          <w:sz w:val="24"/>
          <w:szCs w:val="24"/>
          <w:lang w:val="en-GB"/>
        </w:rPr>
        <w:t xml:space="preserve"> </w:t>
      </w:r>
      <w:r w:rsidR="007A1B40" w:rsidRPr="00A323DE">
        <w:rPr>
          <w:rFonts w:ascii="Times New Roman" w:hAnsi="Times New Roman"/>
          <w:sz w:val="24"/>
          <w:szCs w:val="24"/>
          <w:lang w:val="en-GB"/>
        </w:rPr>
        <w:t xml:space="preserve">so that </w:t>
      </w:r>
      <w:r w:rsidR="00326DC9" w:rsidRPr="00A323DE">
        <w:rPr>
          <w:rFonts w:ascii="Times New Roman" w:hAnsi="Times New Roman"/>
          <w:sz w:val="24"/>
          <w:szCs w:val="24"/>
          <w:lang w:val="en-GB"/>
        </w:rPr>
        <w:t>individuals</w:t>
      </w:r>
      <w:r w:rsidR="007A1B40" w:rsidRPr="00A323DE">
        <w:rPr>
          <w:rFonts w:ascii="Times New Roman" w:hAnsi="Times New Roman"/>
          <w:sz w:val="24"/>
          <w:szCs w:val="24"/>
          <w:lang w:val="en-GB"/>
        </w:rPr>
        <w:t xml:space="preserve"> may advocate for their needs, promote social integration, and non-formal lifelong learning, regardless of</w:t>
      </w:r>
      <w:r w:rsidR="00B517A2" w:rsidRPr="00A323DE">
        <w:rPr>
          <w:rFonts w:ascii="Times New Roman" w:hAnsi="Times New Roman"/>
          <w:sz w:val="24"/>
          <w:szCs w:val="24"/>
          <w:lang w:val="en-GB"/>
        </w:rPr>
        <w:t xml:space="preserve"> age</w:t>
      </w:r>
      <w:r w:rsidR="004E3E6D" w:rsidRPr="00A323DE">
        <w:rPr>
          <w:rFonts w:ascii="Times New Roman" w:hAnsi="Times New Roman"/>
          <w:sz w:val="24"/>
          <w:szCs w:val="24"/>
          <w:lang w:val="en-GB"/>
        </w:rPr>
        <w:t>,</w:t>
      </w:r>
      <w:r w:rsidR="007A1B40" w:rsidRPr="00A323DE">
        <w:rPr>
          <w:rFonts w:ascii="Times New Roman" w:hAnsi="Times New Roman"/>
          <w:sz w:val="24"/>
          <w:szCs w:val="24"/>
          <w:lang w:val="en-GB"/>
        </w:rPr>
        <w:t xml:space="preserve"> as fundamental actions to sustain a healthy aging process.</w:t>
      </w:r>
    </w:p>
    <w:p w:rsidR="00307798" w:rsidRPr="00A323DE" w:rsidRDefault="00F175DF"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In terms of l</w:t>
      </w:r>
      <w:r w:rsidR="0030171B" w:rsidRPr="00A323DE">
        <w:rPr>
          <w:rFonts w:ascii="Times New Roman" w:hAnsi="Times New Roman"/>
          <w:sz w:val="24"/>
          <w:szCs w:val="24"/>
          <w:lang w:val="en-GB"/>
        </w:rPr>
        <w:t>imitations</w:t>
      </w:r>
      <w:r w:rsidRPr="00A323DE">
        <w:rPr>
          <w:rFonts w:ascii="Times New Roman" w:hAnsi="Times New Roman"/>
          <w:sz w:val="24"/>
          <w:szCs w:val="24"/>
          <w:lang w:val="en-GB"/>
        </w:rPr>
        <w:t>, t</w:t>
      </w:r>
      <w:r w:rsidR="00906F30" w:rsidRPr="00A323DE">
        <w:rPr>
          <w:rFonts w:ascii="Times New Roman" w:hAnsi="Times New Roman"/>
          <w:sz w:val="24"/>
          <w:szCs w:val="24"/>
          <w:lang w:val="en-GB"/>
        </w:rPr>
        <w:t>his was a cross-sectional study therefore, causal relations are not established.</w:t>
      </w:r>
      <w:r w:rsidR="00A15AB2" w:rsidRPr="00A323DE">
        <w:rPr>
          <w:rFonts w:ascii="Times New Roman" w:hAnsi="Times New Roman"/>
          <w:sz w:val="24"/>
          <w:szCs w:val="24"/>
          <w:lang w:val="en-GB"/>
        </w:rPr>
        <w:t xml:space="preserve"> </w:t>
      </w:r>
      <w:r w:rsidR="00906F30" w:rsidRPr="00A323DE">
        <w:rPr>
          <w:rFonts w:ascii="Times New Roman" w:hAnsi="Times New Roman"/>
          <w:sz w:val="24"/>
          <w:szCs w:val="24"/>
          <w:lang w:val="en-GB"/>
        </w:rPr>
        <w:t>Moreover, the reduced sample size did not allow a greater stratification of the continuous variables or the consideration of some dichotomous</w:t>
      </w:r>
      <w:r w:rsidR="00A15AB2" w:rsidRPr="00A323DE">
        <w:rPr>
          <w:rFonts w:ascii="Times New Roman" w:hAnsi="Times New Roman"/>
          <w:sz w:val="24"/>
          <w:szCs w:val="24"/>
          <w:lang w:val="en-GB"/>
        </w:rPr>
        <w:t xml:space="preserve"> </w:t>
      </w:r>
      <w:r w:rsidR="00906F30" w:rsidRPr="00A323DE">
        <w:rPr>
          <w:rFonts w:ascii="Times New Roman" w:hAnsi="Times New Roman"/>
          <w:sz w:val="24"/>
          <w:szCs w:val="24"/>
          <w:lang w:val="en-GB"/>
        </w:rPr>
        <w:t xml:space="preserve">and categorical variables in the analyses. </w:t>
      </w:r>
      <w:r w:rsidR="005373A0" w:rsidRPr="00A323DE">
        <w:rPr>
          <w:rFonts w:ascii="Times New Roman" w:hAnsi="Times New Roman"/>
          <w:sz w:val="24"/>
          <w:szCs w:val="24"/>
          <w:lang w:val="en-GB"/>
        </w:rPr>
        <w:t>The reduced sample size</w:t>
      </w:r>
      <w:r w:rsidR="00A15AB2" w:rsidRPr="00A323DE">
        <w:rPr>
          <w:rFonts w:ascii="Times New Roman" w:hAnsi="Times New Roman"/>
          <w:sz w:val="24"/>
          <w:szCs w:val="24"/>
          <w:lang w:val="en-GB"/>
        </w:rPr>
        <w:t xml:space="preserve"> </w:t>
      </w:r>
      <w:r w:rsidR="00C335C0" w:rsidRPr="00A323DE">
        <w:rPr>
          <w:rFonts w:ascii="Times New Roman" w:hAnsi="Times New Roman"/>
          <w:sz w:val="24"/>
          <w:szCs w:val="24"/>
          <w:lang w:val="en-GB"/>
        </w:rPr>
        <w:t xml:space="preserve">may </w:t>
      </w:r>
      <w:r w:rsidR="005373A0" w:rsidRPr="00A323DE">
        <w:rPr>
          <w:rFonts w:ascii="Times New Roman" w:hAnsi="Times New Roman"/>
          <w:sz w:val="24"/>
          <w:szCs w:val="24"/>
          <w:lang w:val="en-GB"/>
        </w:rPr>
        <w:t>also be related to</w:t>
      </w:r>
      <w:r w:rsidR="00A15AB2" w:rsidRPr="00A323DE">
        <w:rPr>
          <w:rFonts w:ascii="Times New Roman" w:hAnsi="Times New Roman"/>
          <w:sz w:val="24"/>
          <w:szCs w:val="24"/>
          <w:lang w:val="en-GB"/>
        </w:rPr>
        <w:t xml:space="preserve"> </w:t>
      </w:r>
      <w:r w:rsidR="005373A0" w:rsidRPr="00A323DE">
        <w:rPr>
          <w:rFonts w:ascii="Times New Roman" w:hAnsi="Times New Roman"/>
          <w:sz w:val="24"/>
          <w:szCs w:val="24"/>
          <w:lang w:val="en-GB"/>
        </w:rPr>
        <w:t xml:space="preserve">large confidence intervals obtained for some variables in </w:t>
      </w:r>
      <w:r w:rsidR="00FD3966" w:rsidRPr="00A323DE">
        <w:rPr>
          <w:rFonts w:ascii="Times New Roman" w:hAnsi="Times New Roman"/>
          <w:sz w:val="24"/>
          <w:szCs w:val="24"/>
          <w:lang w:val="en-GB"/>
        </w:rPr>
        <w:t xml:space="preserve">the </w:t>
      </w:r>
      <w:r w:rsidR="005373A0" w:rsidRPr="00A323DE">
        <w:rPr>
          <w:rFonts w:ascii="Times New Roman" w:hAnsi="Times New Roman"/>
          <w:sz w:val="24"/>
          <w:szCs w:val="24"/>
          <w:lang w:val="en-GB"/>
        </w:rPr>
        <w:t>multivariate logistic regression model (</w:t>
      </w:r>
      <w:r w:rsidR="00153E3D" w:rsidRPr="00A323DE">
        <w:rPr>
          <w:rFonts w:ascii="Times New Roman" w:hAnsi="Times New Roman"/>
          <w:sz w:val="24"/>
          <w:szCs w:val="24"/>
          <w:lang w:val="en-GB"/>
        </w:rPr>
        <w:t xml:space="preserve">Long &amp; Freese, 2014). </w:t>
      </w:r>
      <w:r w:rsidR="00906F30" w:rsidRPr="00A323DE">
        <w:rPr>
          <w:rFonts w:ascii="Times New Roman" w:hAnsi="Times New Roman"/>
          <w:sz w:val="24"/>
          <w:szCs w:val="24"/>
          <w:lang w:val="en-GB"/>
        </w:rPr>
        <w:t xml:space="preserve">On the other </w:t>
      </w:r>
      <w:r w:rsidR="00FD3966" w:rsidRPr="00A323DE">
        <w:rPr>
          <w:rFonts w:ascii="Times New Roman" w:hAnsi="Times New Roman"/>
          <w:sz w:val="24"/>
          <w:szCs w:val="24"/>
          <w:lang w:val="en-GB"/>
        </w:rPr>
        <w:t>hand</w:t>
      </w:r>
      <w:r w:rsidR="00532E0D" w:rsidRPr="00A323DE">
        <w:rPr>
          <w:rFonts w:ascii="Times New Roman" w:hAnsi="Times New Roman"/>
          <w:sz w:val="24"/>
          <w:szCs w:val="24"/>
          <w:lang w:val="en-GB"/>
        </w:rPr>
        <w:t>,</w:t>
      </w:r>
      <w:r w:rsidR="00906F30" w:rsidRPr="00A323DE">
        <w:rPr>
          <w:rFonts w:ascii="Times New Roman" w:hAnsi="Times New Roman"/>
          <w:sz w:val="24"/>
          <w:szCs w:val="24"/>
          <w:lang w:val="en-GB"/>
        </w:rPr>
        <w:t xml:space="preserve"> the </w:t>
      </w:r>
      <w:r w:rsidR="00906F30" w:rsidRPr="00A323DE">
        <w:rPr>
          <w:rFonts w:ascii="Times New Roman" w:hAnsi="Times New Roman"/>
          <w:i/>
          <w:sz w:val="24"/>
          <w:szCs w:val="24"/>
          <w:lang w:val="en-GB"/>
        </w:rPr>
        <w:t>bootstrap</w:t>
      </w:r>
      <w:r w:rsidR="00906F30" w:rsidRPr="00A323DE">
        <w:rPr>
          <w:rFonts w:ascii="Times New Roman" w:hAnsi="Times New Roman"/>
          <w:sz w:val="24"/>
          <w:szCs w:val="24"/>
          <w:lang w:val="en-GB"/>
        </w:rPr>
        <w:t xml:space="preserve"> technique conferred internal validity to the model, suggesting that new studies </w:t>
      </w:r>
      <w:r w:rsidR="00FD3966" w:rsidRPr="00A323DE">
        <w:rPr>
          <w:rFonts w:ascii="Times New Roman" w:hAnsi="Times New Roman"/>
          <w:sz w:val="24"/>
          <w:szCs w:val="24"/>
          <w:lang w:val="en-GB"/>
        </w:rPr>
        <w:t xml:space="preserve">may </w:t>
      </w:r>
      <w:r w:rsidR="00906F30" w:rsidRPr="00A323DE">
        <w:rPr>
          <w:rFonts w:ascii="Times New Roman" w:hAnsi="Times New Roman"/>
          <w:sz w:val="24"/>
          <w:szCs w:val="24"/>
          <w:lang w:val="en-GB"/>
        </w:rPr>
        <w:t>find these same predictors.</w:t>
      </w:r>
    </w:p>
    <w:p w:rsidR="0008778E" w:rsidRPr="00A323DE" w:rsidRDefault="005373A0"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 xml:space="preserve">Future studies </w:t>
      </w:r>
      <w:r w:rsidR="000932C4" w:rsidRPr="00A323DE">
        <w:rPr>
          <w:rFonts w:ascii="Times New Roman" w:hAnsi="Times New Roman"/>
          <w:sz w:val="24"/>
          <w:szCs w:val="24"/>
          <w:lang w:val="en-GB"/>
        </w:rPr>
        <w:t>could</w:t>
      </w:r>
      <w:r w:rsidRPr="00A323DE">
        <w:rPr>
          <w:rFonts w:ascii="Times New Roman" w:hAnsi="Times New Roman"/>
          <w:sz w:val="24"/>
          <w:szCs w:val="24"/>
          <w:lang w:val="en-GB"/>
        </w:rPr>
        <w:t xml:space="preserve"> </w:t>
      </w:r>
      <w:r w:rsidR="00AA78EC" w:rsidRPr="00A323DE">
        <w:rPr>
          <w:rFonts w:ascii="Times New Roman" w:hAnsi="Times New Roman"/>
          <w:sz w:val="24"/>
          <w:szCs w:val="24"/>
          <w:lang w:val="en-GB"/>
        </w:rPr>
        <w:t xml:space="preserve">further </w:t>
      </w:r>
      <w:r w:rsidRPr="00A323DE">
        <w:rPr>
          <w:rFonts w:ascii="Times New Roman" w:hAnsi="Times New Roman"/>
          <w:sz w:val="24"/>
          <w:szCs w:val="24"/>
          <w:lang w:val="en-GB"/>
        </w:rPr>
        <w:t>inves</w:t>
      </w:r>
      <w:r w:rsidR="00C335C0" w:rsidRPr="00A323DE">
        <w:rPr>
          <w:rFonts w:ascii="Times New Roman" w:hAnsi="Times New Roman"/>
          <w:sz w:val="24"/>
          <w:szCs w:val="24"/>
          <w:lang w:val="en-GB"/>
        </w:rPr>
        <w:t xml:space="preserve">tigate </w:t>
      </w:r>
      <w:r w:rsidR="00B1494E" w:rsidRPr="00A323DE">
        <w:rPr>
          <w:rFonts w:ascii="Times New Roman" w:hAnsi="Times New Roman"/>
          <w:sz w:val="24"/>
          <w:szCs w:val="24"/>
          <w:lang w:val="en-GB"/>
        </w:rPr>
        <w:t xml:space="preserve">samples of </w:t>
      </w:r>
      <w:r w:rsidR="00D41185" w:rsidRPr="00A323DE">
        <w:rPr>
          <w:rFonts w:ascii="Times New Roman" w:hAnsi="Times New Roman"/>
          <w:sz w:val="24"/>
          <w:szCs w:val="24"/>
          <w:lang w:val="en-GB"/>
        </w:rPr>
        <w:t>retire</w:t>
      </w:r>
      <w:r w:rsidR="00E63D8D" w:rsidRPr="00A323DE">
        <w:rPr>
          <w:rFonts w:ascii="Times New Roman" w:hAnsi="Times New Roman"/>
          <w:sz w:val="24"/>
          <w:szCs w:val="24"/>
          <w:lang w:val="en-GB"/>
        </w:rPr>
        <w:t>e</w:t>
      </w:r>
      <w:r w:rsidR="00D41185" w:rsidRPr="00A323DE">
        <w:rPr>
          <w:rFonts w:ascii="Times New Roman" w:hAnsi="Times New Roman"/>
          <w:sz w:val="24"/>
          <w:szCs w:val="24"/>
          <w:lang w:val="en-GB"/>
        </w:rPr>
        <w:t>s with more diverse</w:t>
      </w:r>
      <w:r w:rsidR="00AA78EC" w:rsidRPr="00A323DE">
        <w:rPr>
          <w:rFonts w:ascii="Times New Roman" w:hAnsi="Times New Roman"/>
          <w:sz w:val="24"/>
          <w:szCs w:val="24"/>
          <w:lang w:val="en-GB"/>
        </w:rPr>
        <w:t xml:space="preserve"> socioeconomic status, </w:t>
      </w:r>
      <w:r w:rsidR="005D065C" w:rsidRPr="00A323DE">
        <w:rPr>
          <w:rFonts w:ascii="Times New Roman" w:hAnsi="Times New Roman"/>
          <w:sz w:val="24"/>
          <w:szCs w:val="24"/>
          <w:lang w:val="en-GB"/>
        </w:rPr>
        <w:t xml:space="preserve">once </w:t>
      </w:r>
      <w:r w:rsidRPr="00A323DE">
        <w:rPr>
          <w:rFonts w:ascii="Times New Roman" w:hAnsi="Times New Roman"/>
          <w:sz w:val="24"/>
          <w:szCs w:val="24"/>
          <w:lang w:val="en-GB"/>
        </w:rPr>
        <w:t xml:space="preserve">in the present study we </w:t>
      </w:r>
      <w:r w:rsidR="005D065C" w:rsidRPr="00A323DE">
        <w:rPr>
          <w:rFonts w:ascii="Times New Roman" w:hAnsi="Times New Roman"/>
          <w:sz w:val="24"/>
          <w:szCs w:val="24"/>
          <w:lang w:val="en-GB"/>
        </w:rPr>
        <w:t xml:space="preserve">only </w:t>
      </w:r>
      <w:r w:rsidRPr="00A323DE">
        <w:rPr>
          <w:rFonts w:ascii="Times New Roman" w:hAnsi="Times New Roman"/>
          <w:sz w:val="24"/>
          <w:szCs w:val="24"/>
          <w:lang w:val="en-GB"/>
        </w:rPr>
        <w:t xml:space="preserve">used </w:t>
      </w:r>
      <w:r w:rsidR="001446F1" w:rsidRPr="00A323DE">
        <w:rPr>
          <w:rFonts w:ascii="Times New Roman" w:hAnsi="Times New Roman"/>
          <w:sz w:val="24"/>
          <w:szCs w:val="24"/>
          <w:lang w:val="en-GB"/>
        </w:rPr>
        <w:t>educational attainment</w:t>
      </w:r>
      <w:r w:rsidR="00A15AB2" w:rsidRPr="00A323DE">
        <w:rPr>
          <w:rFonts w:ascii="Times New Roman" w:hAnsi="Times New Roman"/>
          <w:sz w:val="24"/>
          <w:szCs w:val="24"/>
          <w:lang w:val="en-GB"/>
        </w:rPr>
        <w:t xml:space="preserve">, which was considered high for the Brazilian </w:t>
      </w:r>
      <w:r w:rsidR="00DA4762" w:rsidRPr="00A323DE">
        <w:rPr>
          <w:rFonts w:ascii="Times New Roman" w:hAnsi="Times New Roman"/>
          <w:sz w:val="24"/>
          <w:szCs w:val="24"/>
          <w:lang w:val="en-GB"/>
        </w:rPr>
        <w:t xml:space="preserve">overall </w:t>
      </w:r>
      <w:r w:rsidR="00E63D8D" w:rsidRPr="00A323DE">
        <w:rPr>
          <w:rFonts w:ascii="Times New Roman" w:hAnsi="Times New Roman"/>
          <w:sz w:val="24"/>
          <w:szCs w:val="24"/>
          <w:lang w:val="en-GB"/>
        </w:rPr>
        <w:t>reality</w:t>
      </w:r>
      <w:r w:rsidR="00A15AB2" w:rsidRPr="00A323DE">
        <w:rPr>
          <w:rFonts w:ascii="Times New Roman" w:hAnsi="Times New Roman"/>
          <w:sz w:val="24"/>
          <w:szCs w:val="24"/>
          <w:lang w:val="en-GB"/>
        </w:rPr>
        <w:t>, thus generalizability beyond the current sample remains limited</w:t>
      </w:r>
      <w:r w:rsidR="00C81E19" w:rsidRPr="00A323DE">
        <w:rPr>
          <w:rFonts w:ascii="Times New Roman" w:hAnsi="Times New Roman"/>
          <w:sz w:val="24"/>
          <w:szCs w:val="24"/>
          <w:lang w:val="en-GB"/>
        </w:rPr>
        <w:t>.</w:t>
      </w:r>
      <w:r w:rsidR="00FD3966" w:rsidRPr="00A323DE">
        <w:rPr>
          <w:rFonts w:ascii="Times New Roman" w:hAnsi="Times New Roman"/>
          <w:sz w:val="24"/>
          <w:szCs w:val="24"/>
          <w:lang w:val="en-GB"/>
        </w:rPr>
        <w:t xml:space="preserve"> </w:t>
      </w:r>
      <w:r w:rsidR="00AA40AC" w:rsidRPr="00A323DE">
        <w:rPr>
          <w:rFonts w:ascii="Times New Roman" w:hAnsi="Times New Roman"/>
          <w:sz w:val="24"/>
          <w:szCs w:val="24"/>
          <w:lang w:val="en-GB"/>
        </w:rPr>
        <w:t xml:space="preserve">Additional socioeconomic </w:t>
      </w:r>
      <w:r w:rsidR="005D065C" w:rsidRPr="00A323DE">
        <w:rPr>
          <w:rFonts w:ascii="Times New Roman" w:hAnsi="Times New Roman"/>
          <w:sz w:val="24"/>
          <w:szCs w:val="24"/>
          <w:lang w:val="en-GB"/>
        </w:rPr>
        <w:t>variables</w:t>
      </w:r>
      <w:r w:rsidR="00AA40AC" w:rsidRPr="00A323DE">
        <w:rPr>
          <w:rFonts w:ascii="Times New Roman" w:hAnsi="Times New Roman"/>
          <w:sz w:val="24"/>
          <w:szCs w:val="24"/>
          <w:lang w:val="en-GB"/>
        </w:rPr>
        <w:t xml:space="preserve"> could be worth investigating </w:t>
      </w:r>
      <w:r w:rsidRPr="00A323DE">
        <w:rPr>
          <w:rFonts w:ascii="Times New Roman" w:hAnsi="Times New Roman"/>
          <w:sz w:val="24"/>
          <w:szCs w:val="24"/>
          <w:lang w:val="en-GB"/>
        </w:rPr>
        <w:t xml:space="preserve">since a relationship has been observed </w:t>
      </w:r>
      <w:r w:rsidR="00FD3966" w:rsidRPr="00A323DE">
        <w:rPr>
          <w:rFonts w:ascii="Times New Roman" w:hAnsi="Times New Roman"/>
          <w:sz w:val="24"/>
          <w:szCs w:val="24"/>
          <w:lang w:val="en-GB"/>
        </w:rPr>
        <w:t>with</w:t>
      </w:r>
      <w:r w:rsidRPr="00A323DE">
        <w:rPr>
          <w:rFonts w:ascii="Times New Roman" w:hAnsi="Times New Roman"/>
          <w:sz w:val="24"/>
          <w:szCs w:val="24"/>
          <w:lang w:val="en-GB"/>
        </w:rPr>
        <w:t xml:space="preserve"> well</w:t>
      </w:r>
      <w:r w:rsidR="00C335C0" w:rsidRPr="00A323DE">
        <w:rPr>
          <w:rFonts w:ascii="Times New Roman" w:hAnsi="Times New Roman"/>
          <w:sz w:val="24"/>
          <w:szCs w:val="24"/>
          <w:lang w:val="en-GB"/>
        </w:rPr>
        <w:t>-</w:t>
      </w:r>
      <w:r w:rsidRPr="00A323DE">
        <w:rPr>
          <w:rFonts w:ascii="Times New Roman" w:hAnsi="Times New Roman"/>
          <w:sz w:val="24"/>
          <w:szCs w:val="24"/>
          <w:lang w:val="en-GB"/>
        </w:rPr>
        <w:t>being during</w:t>
      </w:r>
      <w:r w:rsidR="00C81E19" w:rsidRPr="00A323DE">
        <w:rPr>
          <w:rFonts w:ascii="Times New Roman" w:hAnsi="Times New Roman"/>
          <w:sz w:val="24"/>
          <w:szCs w:val="24"/>
          <w:lang w:val="en-GB"/>
        </w:rPr>
        <w:t xml:space="preserve"> </w:t>
      </w:r>
      <w:r w:rsidRPr="00A323DE">
        <w:rPr>
          <w:rFonts w:ascii="Times New Roman" w:hAnsi="Times New Roman"/>
          <w:sz w:val="24"/>
          <w:szCs w:val="24"/>
          <w:lang w:val="en-GB"/>
        </w:rPr>
        <w:t>retirement (Pinquart</w:t>
      </w:r>
      <w:r w:rsidR="005D065C" w:rsidRPr="00A323DE">
        <w:rPr>
          <w:rFonts w:ascii="Times New Roman" w:hAnsi="Times New Roman"/>
          <w:sz w:val="24"/>
          <w:szCs w:val="24"/>
          <w:lang w:val="en-GB"/>
        </w:rPr>
        <w:t xml:space="preserve"> </w:t>
      </w:r>
      <w:r w:rsidRPr="00A323DE">
        <w:rPr>
          <w:rFonts w:ascii="Times New Roman" w:hAnsi="Times New Roman"/>
          <w:sz w:val="24"/>
          <w:szCs w:val="24"/>
          <w:lang w:val="en-GB"/>
        </w:rPr>
        <w:t>&amp; Schindler,</w:t>
      </w:r>
      <w:r w:rsidR="005D065C" w:rsidRPr="00A323DE">
        <w:rPr>
          <w:rFonts w:ascii="Times New Roman" w:hAnsi="Times New Roman"/>
          <w:sz w:val="24"/>
          <w:szCs w:val="24"/>
          <w:lang w:val="en-GB"/>
        </w:rPr>
        <w:t xml:space="preserve"> </w:t>
      </w:r>
      <w:r w:rsidRPr="00A323DE">
        <w:rPr>
          <w:rFonts w:ascii="Times New Roman" w:hAnsi="Times New Roman"/>
          <w:sz w:val="24"/>
          <w:szCs w:val="24"/>
          <w:lang w:val="en-GB"/>
        </w:rPr>
        <w:t>2007)</w:t>
      </w:r>
      <w:r w:rsidR="00FD3966" w:rsidRPr="00A323DE">
        <w:rPr>
          <w:rFonts w:ascii="Times New Roman" w:hAnsi="Times New Roman"/>
          <w:sz w:val="24"/>
          <w:szCs w:val="24"/>
          <w:lang w:val="en-GB"/>
        </w:rPr>
        <w:t xml:space="preserve"> and, in turn, it </w:t>
      </w:r>
      <w:r w:rsidR="0008778E" w:rsidRPr="00A323DE">
        <w:rPr>
          <w:rFonts w:ascii="Times New Roman" w:hAnsi="Times New Roman"/>
          <w:sz w:val="24"/>
          <w:szCs w:val="24"/>
          <w:lang w:val="en-GB"/>
        </w:rPr>
        <w:t>may</w:t>
      </w:r>
      <w:r w:rsidR="00FD3966" w:rsidRPr="00A323DE">
        <w:rPr>
          <w:rFonts w:ascii="Times New Roman" w:hAnsi="Times New Roman"/>
          <w:sz w:val="24"/>
          <w:szCs w:val="24"/>
          <w:lang w:val="en-GB"/>
        </w:rPr>
        <w:t xml:space="preserve"> be related to resilience</w:t>
      </w:r>
      <w:r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P</w:t>
      </w:r>
      <w:r w:rsidR="00B6692D" w:rsidRPr="00A323DE">
        <w:rPr>
          <w:rFonts w:ascii="Times New Roman" w:hAnsi="Times New Roman"/>
          <w:sz w:val="24"/>
          <w:szCs w:val="24"/>
          <w:lang w:val="en-GB"/>
        </w:rPr>
        <w:t>articipation in Pre-Retirement Preparation P</w:t>
      </w:r>
      <w:r w:rsidR="00FD3966" w:rsidRPr="00A323DE">
        <w:rPr>
          <w:rFonts w:ascii="Times New Roman" w:hAnsi="Times New Roman"/>
          <w:sz w:val="24"/>
          <w:szCs w:val="24"/>
          <w:lang w:val="en-GB"/>
        </w:rPr>
        <w:t>rogramme</w:t>
      </w:r>
      <w:r w:rsidR="000932C4" w:rsidRPr="00A323DE">
        <w:rPr>
          <w:rFonts w:ascii="Times New Roman" w:hAnsi="Times New Roman"/>
          <w:sz w:val="24"/>
          <w:szCs w:val="24"/>
          <w:lang w:val="en-GB"/>
        </w:rPr>
        <w:t>s</w:t>
      </w:r>
      <w:r w:rsidR="00FD3966" w:rsidRPr="00A323DE">
        <w:rPr>
          <w:rFonts w:ascii="Times New Roman" w:hAnsi="Times New Roman"/>
          <w:sz w:val="24"/>
          <w:szCs w:val="24"/>
          <w:lang w:val="en-GB"/>
        </w:rPr>
        <w:t xml:space="preserve"> (only 9.5%</w:t>
      </w:r>
      <w:r w:rsidR="00DA4762"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particip</w:t>
      </w:r>
      <w:r w:rsidR="00323BCF" w:rsidRPr="00A323DE">
        <w:rPr>
          <w:rFonts w:ascii="Times New Roman" w:hAnsi="Times New Roman"/>
          <w:sz w:val="24"/>
          <w:szCs w:val="24"/>
          <w:lang w:val="en-GB"/>
        </w:rPr>
        <w:t>at</w:t>
      </w:r>
      <w:r w:rsidR="00FD3966" w:rsidRPr="00A323DE">
        <w:rPr>
          <w:rFonts w:ascii="Times New Roman" w:hAnsi="Times New Roman"/>
          <w:sz w:val="24"/>
          <w:szCs w:val="24"/>
          <w:lang w:val="en-GB"/>
        </w:rPr>
        <w:t>ed in this study)</w:t>
      </w:r>
      <w:r w:rsidR="00C215F7" w:rsidRPr="00A323DE">
        <w:rPr>
          <w:rFonts w:ascii="Times New Roman" w:hAnsi="Times New Roman"/>
          <w:sz w:val="24"/>
          <w:szCs w:val="24"/>
          <w:lang w:val="en-GB"/>
        </w:rPr>
        <w:t xml:space="preserve"> </w:t>
      </w:r>
      <w:r w:rsidR="00FD3966" w:rsidRPr="00A323DE">
        <w:rPr>
          <w:rFonts w:ascii="Times New Roman" w:hAnsi="Times New Roman"/>
          <w:sz w:val="24"/>
          <w:szCs w:val="24"/>
          <w:lang w:val="en-GB"/>
        </w:rPr>
        <w:t xml:space="preserve">should also be </w:t>
      </w:r>
      <w:r w:rsidR="00DA4762" w:rsidRPr="00A323DE">
        <w:rPr>
          <w:rFonts w:ascii="Times New Roman" w:hAnsi="Times New Roman"/>
          <w:sz w:val="24"/>
          <w:szCs w:val="24"/>
          <w:lang w:val="en-GB"/>
        </w:rPr>
        <w:t>assessed</w:t>
      </w:r>
      <w:r w:rsidR="00FD3966" w:rsidRPr="00A323DE">
        <w:rPr>
          <w:rFonts w:ascii="Times New Roman" w:hAnsi="Times New Roman"/>
          <w:sz w:val="24"/>
          <w:szCs w:val="24"/>
          <w:lang w:val="en-GB"/>
        </w:rPr>
        <w:t xml:space="preserve">. </w:t>
      </w:r>
    </w:p>
    <w:p w:rsidR="00B364F8" w:rsidRDefault="00DA5052" w:rsidP="003D31C9">
      <w:pPr>
        <w:spacing w:line="360" w:lineRule="auto"/>
        <w:ind w:firstLine="567"/>
        <w:contextualSpacing/>
        <w:jc w:val="both"/>
        <w:rPr>
          <w:rFonts w:ascii="Times New Roman" w:hAnsi="Times New Roman"/>
          <w:sz w:val="24"/>
          <w:szCs w:val="24"/>
          <w:lang w:val="en-GB"/>
        </w:rPr>
      </w:pPr>
      <w:r w:rsidRPr="00A323DE">
        <w:rPr>
          <w:rFonts w:ascii="Times New Roman" w:hAnsi="Times New Roman"/>
          <w:sz w:val="24"/>
          <w:szCs w:val="24"/>
          <w:lang w:val="en-GB"/>
        </w:rPr>
        <w:t xml:space="preserve">As for the </w:t>
      </w:r>
      <w:r w:rsidR="00646BD6" w:rsidRPr="00A323DE">
        <w:rPr>
          <w:rFonts w:ascii="Times New Roman" w:hAnsi="Times New Roman"/>
          <w:sz w:val="24"/>
          <w:szCs w:val="24"/>
          <w:lang w:val="en-GB"/>
        </w:rPr>
        <w:t>Brazilian scenario,</w:t>
      </w:r>
      <w:r w:rsidR="00C215F7" w:rsidRPr="00A323DE">
        <w:rPr>
          <w:rFonts w:ascii="Times New Roman" w:hAnsi="Times New Roman"/>
          <w:sz w:val="24"/>
          <w:szCs w:val="24"/>
          <w:lang w:val="en-GB"/>
        </w:rPr>
        <w:t xml:space="preserve"> </w:t>
      </w:r>
      <w:r w:rsidR="005E4C87" w:rsidRPr="00A323DE">
        <w:rPr>
          <w:rFonts w:ascii="Times New Roman" w:hAnsi="Times New Roman"/>
          <w:sz w:val="24"/>
          <w:szCs w:val="24"/>
          <w:lang w:val="en-GB"/>
        </w:rPr>
        <w:t xml:space="preserve">future </w:t>
      </w:r>
      <w:r w:rsidR="00416188" w:rsidRPr="00A323DE">
        <w:rPr>
          <w:rFonts w:ascii="Times New Roman" w:hAnsi="Times New Roman"/>
          <w:sz w:val="24"/>
          <w:szCs w:val="24"/>
          <w:lang w:val="en-GB"/>
        </w:rPr>
        <w:t xml:space="preserve">studies </w:t>
      </w:r>
      <w:r w:rsidR="00D41185" w:rsidRPr="00A323DE">
        <w:rPr>
          <w:rFonts w:ascii="Times New Roman" w:hAnsi="Times New Roman"/>
          <w:sz w:val="24"/>
          <w:szCs w:val="24"/>
          <w:lang w:val="en-GB"/>
        </w:rPr>
        <w:t xml:space="preserve">with a larger sample size </w:t>
      </w:r>
      <w:r w:rsidR="00416188" w:rsidRPr="00A323DE">
        <w:rPr>
          <w:rFonts w:ascii="Times New Roman" w:hAnsi="Times New Roman"/>
          <w:sz w:val="24"/>
          <w:szCs w:val="24"/>
          <w:lang w:val="en-GB"/>
        </w:rPr>
        <w:t>could include the s</w:t>
      </w:r>
      <w:r w:rsidR="000205BA" w:rsidRPr="00A323DE">
        <w:rPr>
          <w:rFonts w:ascii="Times New Roman" w:hAnsi="Times New Roman"/>
          <w:sz w:val="24"/>
          <w:szCs w:val="24"/>
          <w:lang w:val="en-GB"/>
        </w:rPr>
        <w:t>tratification of the sample</w:t>
      </w:r>
      <w:r w:rsidR="00945461" w:rsidRPr="00A323DE">
        <w:rPr>
          <w:rFonts w:ascii="Times New Roman" w:hAnsi="Times New Roman"/>
          <w:sz w:val="24"/>
          <w:szCs w:val="24"/>
          <w:lang w:val="en-GB"/>
        </w:rPr>
        <w:t xml:space="preserve">, for instance, based on </w:t>
      </w:r>
      <w:r w:rsidR="00673012" w:rsidRPr="00A323DE">
        <w:rPr>
          <w:rFonts w:ascii="Times New Roman" w:hAnsi="Times New Roman"/>
          <w:sz w:val="24"/>
          <w:szCs w:val="24"/>
          <w:lang w:val="en-GB"/>
        </w:rPr>
        <w:t xml:space="preserve">the </w:t>
      </w:r>
      <w:r w:rsidR="00945461" w:rsidRPr="00A323DE">
        <w:rPr>
          <w:rFonts w:ascii="Times New Roman" w:hAnsi="Times New Roman"/>
          <w:sz w:val="24"/>
          <w:szCs w:val="24"/>
          <w:lang w:val="en-GB"/>
        </w:rPr>
        <w:t>number of residents in the house</w:t>
      </w:r>
      <w:r w:rsidR="00CB6987" w:rsidRPr="00A323DE">
        <w:rPr>
          <w:rFonts w:ascii="Times New Roman" w:hAnsi="Times New Roman"/>
          <w:sz w:val="24"/>
          <w:szCs w:val="24"/>
          <w:lang w:val="en-GB"/>
        </w:rPr>
        <w:t xml:space="preserve"> due to </w:t>
      </w:r>
      <w:r w:rsidR="00D41185" w:rsidRPr="00A323DE">
        <w:rPr>
          <w:rFonts w:ascii="Times New Roman" w:hAnsi="Times New Roman"/>
          <w:sz w:val="24"/>
          <w:szCs w:val="24"/>
          <w:lang w:val="en-GB"/>
        </w:rPr>
        <w:t>the</w:t>
      </w:r>
      <w:r w:rsidR="00CB6987" w:rsidRPr="00A323DE">
        <w:rPr>
          <w:rFonts w:ascii="Times New Roman" w:hAnsi="Times New Roman"/>
          <w:sz w:val="24"/>
          <w:szCs w:val="24"/>
          <w:lang w:val="en-GB"/>
        </w:rPr>
        <w:t xml:space="preserve"> small variability in our sample</w:t>
      </w:r>
      <w:r w:rsidR="00F87335" w:rsidRPr="00A323DE">
        <w:rPr>
          <w:rFonts w:ascii="Times New Roman" w:hAnsi="Times New Roman"/>
          <w:sz w:val="24"/>
          <w:szCs w:val="24"/>
          <w:lang w:val="en-GB"/>
        </w:rPr>
        <w:t xml:space="preserve">; </w:t>
      </w:r>
      <w:r w:rsidR="00945461" w:rsidRPr="00A323DE">
        <w:rPr>
          <w:rFonts w:ascii="Times New Roman" w:hAnsi="Times New Roman"/>
          <w:sz w:val="24"/>
          <w:szCs w:val="24"/>
          <w:lang w:val="en-GB"/>
        </w:rPr>
        <w:t>number of people who li</w:t>
      </w:r>
      <w:r w:rsidR="00673012" w:rsidRPr="00A323DE">
        <w:rPr>
          <w:rFonts w:ascii="Times New Roman" w:hAnsi="Times New Roman"/>
          <w:sz w:val="24"/>
          <w:szCs w:val="24"/>
          <w:lang w:val="en-GB"/>
        </w:rPr>
        <w:t>v</w:t>
      </w:r>
      <w:r w:rsidR="00945461" w:rsidRPr="00A323DE">
        <w:rPr>
          <w:rFonts w:ascii="Times New Roman" w:hAnsi="Times New Roman"/>
          <w:sz w:val="24"/>
          <w:szCs w:val="24"/>
          <w:lang w:val="en-GB"/>
        </w:rPr>
        <w:t xml:space="preserve">e </w:t>
      </w:r>
      <w:r w:rsidR="00D526C2" w:rsidRPr="00A323DE">
        <w:rPr>
          <w:rFonts w:ascii="Times New Roman" w:hAnsi="Times New Roman"/>
          <w:sz w:val="24"/>
          <w:szCs w:val="24"/>
          <w:lang w:val="en-GB"/>
        </w:rPr>
        <w:t>on</w:t>
      </w:r>
      <w:r w:rsidR="00673012" w:rsidRPr="00A323DE">
        <w:rPr>
          <w:rFonts w:ascii="Times New Roman" w:hAnsi="Times New Roman"/>
          <w:sz w:val="24"/>
          <w:szCs w:val="24"/>
          <w:lang w:val="en-GB"/>
        </w:rPr>
        <w:t xml:space="preserve"> the retirement pension</w:t>
      </w:r>
      <w:r w:rsidR="00F5662A" w:rsidRPr="00A323DE">
        <w:rPr>
          <w:rFonts w:ascii="Times New Roman" w:hAnsi="Times New Roman"/>
          <w:sz w:val="24"/>
          <w:szCs w:val="24"/>
          <w:lang w:val="en-GB"/>
        </w:rPr>
        <w:t xml:space="preserve"> of the retirees</w:t>
      </w:r>
      <w:r w:rsidR="00F87335" w:rsidRPr="00A323DE">
        <w:rPr>
          <w:rFonts w:ascii="Times New Roman" w:hAnsi="Times New Roman"/>
          <w:sz w:val="24"/>
          <w:szCs w:val="24"/>
          <w:lang w:val="en-GB"/>
        </w:rPr>
        <w:t>;</w:t>
      </w:r>
      <w:r w:rsidR="00D41185" w:rsidRPr="00A323DE">
        <w:rPr>
          <w:rFonts w:ascii="Times New Roman" w:hAnsi="Times New Roman"/>
          <w:sz w:val="24"/>
          <w:szCs w:val="24"/>
          <w:lang w:val="en-GB"/>
        </w:rPr>
        <w:t xml:space="preserve"> </w:t>
      </w:r>
      <w:r w:rsidR="008136C5" w:rsidRPr="00A323DE">
        <w:rPr>
          <w:rFonts w:ascii="Times New Roman" w:hAnsi="Times New Roman"/>
          <w:sz w:val="24"/>
          <w:szCs w:val="24"/>
          <w:lang w:val="en-GB"/>
        </w:rPr>
        <w:t xml:space="preserve">same-sex </w:t>
      </w:r>
      <w:r w:rsidR="00EC30E5" w:rsidRPr="00A323DE">
        <w:rPr>
          <w:rFonts w:ascii="Times New Roman" w:hAnsi="Times New Roman"/>
          <w:sz w:val="24"/>
          <w:szCs w:val="24"/>
          <w:lang w:val="en-GB"/>
        </w:rPr>
        <w:t xml:space="preserve">couples </w:t>
      </w:r>
      <w:r w:rsidR="006C1677" w:rsidRPr="00A323DE">
        <w:rPr>
          <w:rFonts w:ascii="Times New Roman" w:hAnsi="Times New Roman"/>
          <w:sz w:val="24"/>
          <w:szCs w:val="24"/>
          <w:lang w:val="en-GB"/>
        </w:rPr>
        <w:t xml:space="preserve">of retirees/elderly </w:t>
      </w:r>
      <w:r w:rsidR="00EC30E5" w:rsidRPr="00A323DE">
        <w:rPr>
          <w:rFonts w:ascii="Times New Roman" w:hAnsi="Times New Roman"/>
          <w:sz w:val="24"/>
          <w:szCs w:val="24"/>
          <w:lang w:val="en-GB"/>
        </w:rPr>
        <w:t xml:space="preserve">(if any), </w:t>
      </w:r>
      <w:r w:rsidR="0083729F" w:rsidRPr="00A323DE">
        <w:rPr>
          <w:rFonts w:ascii="Times New Roman" w:hAnsi="Times New Roman"/>
          <w:sz w:val="24"/>
          <w:szCs w:val="24"/>
          <w:lang w:val="en-GB"/>
        </w:rPr>
        <w:t>in contrast with other family compositions</w:t>
      </w:r>
      <w:r w:rsidR="000A4488" w:rsidRPr="00A323DE">
        <w:rPr>
          <w:rFonts w:ascii="Times New Roman" w:hAnsi="Times New Roman"/>
          <w:sz w:val="24"/>
          <w:szCs w:val="24"/>
          <w:lang w:val="en-GB"/>
        </w:rPr>
        <w:t xml:space="preserve">, once </w:t>
      </w:r>
      <w:r w:rsidR="0008778E" w:rsidRPr="00A323DE">
        <w:rPr>
          <w:rFonts w:ascii="Times New Roman" w:hAnsi="Times New Roman"/>
          <w:sz w:val="24"/>
          <w:szCs w:val="24"/>
          <w:lang w:val="en-GB"/>
        </w:rPr>
        <w:t>the former</w:t>
      </w:r>
      <w:r w:rsidR="00D41185" w:rsidRPr="00A323DE">
        <w:rPr>
          <w:rFonts w:ascii="Times New Roman" w:hAnsi="Times New Roman"/>
          <w:sz w:val="24"/>
          <w:szCs w:val="24"/>
          <w:lang w:val="en-GB"/>
        </w:rPr>
        <w:t xml:space="preserve"> </w:t>
      </w:r>
      <w:r w:rsidR="00931814" w:rsidRPr="00A323DE">
        <w:rPr>
          <w:rFonts w:ascii="Times New Roman" w:hAnsi="Times New Roman"/>
          <w:sz w:val="24"/>
          <w:szCs w:val="24"/>
          <w:lang w:val="en-GB"/>
        </w:rPr>
        <w:t>is</w:t>
      </w:r>
      <w:r w:rsidR="00D4118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in the forefront at breaking down complex issues of stereotyping</w:t>
      </w:r>
      <w:r w:rsidR="00EC30E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prejudice</w:t>
      </w:r>
      <w:r w:rsidR="00EC30E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discrimination</w:t>
      </w:r>
      <w:r w:rsidR="00EC30E5" w:rsidRPr="00A323DE">
        <w:rPr>
          <w:rFonts w:ascii="Times New Roman" w:hAnsi="Times New Roman"/>
          <w:sz w:val="24"/>
          <w:szCs w:val="24"/>
          <w:lang w:val="en-GB"/>
        </w:rPr>
        <w:t xml:space="preserve">, </w:t>
      </w:r>
      <w:r w:rsidR="006C1677" w:rsidRPr="00A323DE">
        <w:rPr>
          <w:rFonts w:ascii="Times New Roman" w:hAnsi="Times New Roman"/>
          <w:sz w:val="24"/>
          <w:szCs w:val="24"/>
          <w:lang w:val="en-GB"/>
        </w:rPr>
        <w:t xml:space="preserve">and </w:t>
      </w:r>
      <w:r w:rsidR="00CE243F" w:rsidRPr="00A323DE">
        <w:rPr>
          <w:rFonts w:ascii="Times New Roman" w:hAnsi="Times New Roman"/>
          <w:sz w:val="24"/>
          <w:szCs w:val="24"/>
          <w:lang w:val="en-GB"/>
        </w:rPr>
        <w:t>gender</w:t>
      </w:r>
      <w:r w:rsidR="00D41185" w:rsidRPr="00A323DE">
        <w:rPr>
          <w:rFonts w:ascii="Times New Roman" w:hAnsi="Times New Roman"/>
          <w:sz w:val="24"/>
          <w:szCs w:val="24"/>
          <w:lang w:val="en-GB"/>
        </w:rPr>
        <w:t xml:space="preserve"> </w:t>
      </w:r>
      <w:r w:rsidR="00CE243F" w:rsidRPr="00A323DE">
        <w:rPr>
          <w:rFonts w:ascii="Times New Roman" w:hAnsi="Times New Roman"/>
          <w:sz w:val="24"/>
          <w:szCs w:val="24"/>
          <w:lang w:val="en-GB"/>
        </w:rPr>
        <w:t>roles</w:t>
      </w:r>
      <w:r w:rsidR="00E17061" w:rsidRPr="00A323DE">
        <w:rPr>
          <w:rFonts w:ascii="Times New Roman" w:hAnsi="Times New Roman"/>
          <w:sz w:val="24"/>
          <w:szCs w:val="24"/>
          <w:lang w:val="en-GB"/>
        </w:rPr>
        <w:t>.</w:t>
      </w:r>
      <w:r w:rsidR="00D41185" w:rsidRPr="00A323DE">
        <w:rPr>
          <w:rFonts w:ascii="Times New Roman" w:hAnsi="Times New Roman"/>
          <w:sz w:val="24"/>
          <w:szCs w:val="24"/>
          <w:lang w:val="en-GB"/>
        </w:rPr>
        <w:t xml:space="preserve"> </w:t>
      </w:r>
      <w:r w:rsidR="00F218A1" w:rsidRPr="00A323DE">
        <w:rPr>
          <w:rFonts w:ascii="Times New Roman" w:hAnsi="Times New Roman"/>
          <w:sz w:val="24"/>
          <w:szCs w:val="24"/>
          <w:lang w:val="en-GB"/>
        </w:rPr>
        <w:t>This</w:t>
      </w:r>
      <w:r w:rsidR="006500F4" w:rsidRPr="00A323DE">
        <w:rPr>
          <w:rFonts w:ascii="Times New Roman" w:hAnsi="Times New Roman"/>
          <w:sz w:val="24"/>
          <w:szCs w:val="24"/>
          <w:lang w:val="en-GB"/>
        </w:rPr>
        <w:t xml:space="preserve"> scientific</w:t>
      </w:r>
      <w:r w:rsidR="00F218A1" w:rsidRPr="00A323DE">
        <w:rPr>
          <w:rFonts w:ascii="Times New Roman" w:hAnsi="Times New Roman"/>
          <w:sz w:val="24"/>
          <w:szCs w:val="24"/>
          <w:lang w:val="en-GB"/>
        </w:rPr>
        <w:t xml:space="preserve"> effort </w:t>
      </w:r>
      <w:r w:rsidR="000C4AB4" w:rsidRPr="00A323DE">
        <w:rPr>
          <w:rFonts w:ascii="Times New Roman" w:hAnsi="Times New Roman"/>
          <w:sz w:val="24"/>
          <w:szCs w:val="24"/>
          <w:lang w:val="en-GB"/>
        </w:rPr>
        <w:t xml:space="preserve">could serve as </w:t>
      </w:r>
      <w:r w:rsidR="009155CF" w:rsidRPr="00A323DE">
        <w:rPr>
          <w:rFonts w:ascii="Times New Roman" w:hAnsi="Times New Roman"/>
          <w:sz w:val="24"/>
          <w:szCs w:val="24"/>
          <w:lang w:val="en-GB"/>
        </w:rPr>
        <w:t>a stepping-stone</w:t>
      </w:r>
      <w:r w:rsidR="00D41185" w:rsidRPr="00A323DE">
        <w:rPr>
          <w:rFonts w:ascii="Times New Roman" w:hAnsi="Times New Roman"/>
          <w:sz w:val="24"/>
          <w:szCs w:val="24"/>
          <w:lang w:val="en-GB"/>
        </w:rPr>
        <w:t xml:space="preserve"> </w:t>
      </w:r>
      <w:r w:rsidR="000C4AB4" w:rsidRPr="00A323DE">
        <w:rPr>
          <w:rFonts w:ascii="Times New Roman" w:hAnsi="Times New Roman"/>
          <w:sz w:val="24"/>
          <w:szCs w:val="24"/>
          <w:lang w:val="en-GB"/>
        </w:rPr>
        <w:t xml:space="preserve">for advances in the understanding of </w:t>
      </w:r>
      <w:r w:rsidR="00545FB7" w:rsidRPr="00A323DE">
        <w:rPr>
          <w:rFonts w:ascii="Times New Roman" w:hAnsi="Times New Roman"/>
          <w:sz w:val="24"/>
          <w:szCs w:val="24"/>
          <w:lang w:val="en-GB"/>
        </w:rPr>
        <w:t>resilience mechanisms amongst specific subgroups of retires in this context.</w:t>
      </w:r>
    </w:p>
    <w:p w:rsidR="00A323DE" w:rsidRPr="00A323DE" w:rsidRDefault="00A323DE" w:rsidP="003D31C9">
      <w:pPr>
        <w:spacing w:line="360" w:lineRule="auto"/>
        <w:ind w:firstLine="567"/>
        <w:contextualSpacing/>
        <w:jc w:val="both"/>
        <w:rPr>
          <w:rFonts w:ascii="Times New Roman" w:hAnsi="Times New Roman"/>
          <w:sz w:val="24"/>
          <w:szCs w:val="24"/>
          <w:lang w:val="en-GB"/>
        </w:rPr>
      </w:pPr>
    </w:p>
    <w:p w:rsidR="005373A0" w:rsidRPr="00A323DE" w:rsidRDefault="00AE617C" w:rsidP="003D31C9">
      <w:pPr>
        <w:spacing w:line="360" w:lineRule="auto"/>
        <w:contextualSpacing/>
        <w:jc w:val="both"/>
        <w:rPr>
          <w:rFonts w:ascii="Times New Roman" w:hAnsi="Times New Roman"/>
          <w:b/>
          <w:sz w:val="24"/>
          <w:szCs w:val="24"/>
          <w:lang w:val="en-GB"/>
        </w:rPr>
      </w:pPr>
      <w:r w:rsidRPr="00A323DE">
        <w:rPr>
          <w:rFonts w:ascii="Times New Roman" w:hAnsi="Times New Roman"/>
          <w:b/>
          <w:sz w:val="24"/>
          <w:szCs w:val="24"/>
          <w:lang w:val="en-GB"/>
        </w:rPr>
        <w:t>Conclusions</w:t>
      </w:r>
    </w:p>
    <w:p w:rsidR="00BD6A53" w:rsidRDefault="005C7544" w:rsidP="003D31C9">
      <w:pPr>
        <w:spacing w:after="0" w:line="360" w:lineRule="auto"/>
        <w:ind w:firstLine="708"/>
        <w:contextualSpacing/>
        <w:jc w:val="both"/>
        <w:rPr>
          <w:rFonts w:ascii="Times New Roman" w:hAnsi="Times New Roman"/>
          <w:sz w:val="24"/>
          <w:szCs w:val="24"/>
          <w:lang w:val="en-GB"/>
        </w:rPr>
      </w:pPr>
      <w:r w:rsidRPr="00A323DE">
        <w:rPr>
          <w:rFonts w:ascii="Times New Roman" w:hAnsi="Times New Roman"/>
          <w:sz w:val="24"/>
          <w:szCs w:val="24"/>
          <w:lang w:val="en-GB"/>
        </w:rPr>
        <w:t xml:space="preserve">To our knowledge, </w:t>
      </w:r>
      <w:r w:rsidR="00CF152F" w:rsidRPr="00A323DE">
        <w:rPr>
          <w:rFonts w:ascii="Times New Roman" w:hAnsi="Times New Roman"/>
          <w:sz w:val="24"/>
          <w:szCs w:val="24"/>
          <w:lang w:val="en-GB"/>
        </w:rPr>
        <w:t xml:space="preserve">in this study </w:t>
      </w:r>
      <w:r w:rsidRPr="00A323DE">
        <w:rPr>
          <w:rFonts w:ascii="Times New Roman" w:hAnsi="Times New Roman"/>
          <w:sz w:val="24"/>
          <w:szCs w:val="24"/>
          <w:lang w:val="en-GB"/>
        </w:rPr>
        <w:t>it seems clear that</w:t>
      </w:r>
      <w:r w:rsidR="00360A4A"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health-related variables (life satisfaction, optimism, and educational </w:t>
      </w:r>
      <w:r w:rsidR="00446A59" w:rsidRPr="00A323DE">
        <w:rPr>
          <w:rFonts w:ascii="Times New Roman" w:hAnsi="Times New Roman"/>
          <w:sz w:val="24"/>
          <w:szCs w:val="24"/>
          <w:lang w:val="en-GB"/>
        </w:rPr>
        <w:t>attainment</w:t>
      </w:r>
      <w:r w:rsidRPr="00A323DE">
        <w:rPr>
          <w:rFonts w:ascii="Times New Roman" w:hAnsi="Times New Roman"/>
          <w:sz w:val="24"/>
          <w:szCs w:val="24"/>
          <w:lang w:val="en-GB"/>
        </w:rPr>
        <w:t xml:space="preserve">) have more to say about the development and/or maintenance of resilience, </w:t>
      </w:r>
      <w:r w:rsidR="006A7A41" w:rsidRPr="00A323DE">
        <w:rPr>
          <w:rFonts w:ascii="Times New Roman" w:hAnsi="Times New Roman"/>
          <w:sz w:val="24"/>
          <w:szCs w:val="24"/>
          <w:lang w:val="en-GB"/>
        </w:rPr>
        <w:t xml:space="preserve">rather </w:t>
      </w:r>
      <w:r w:rsidRPr="00A323DE">
        <w:rPr>
          <w:rFonts w:ascii="Times New Roman" w:hAnsi="Times New Roman"/>
          <w:sz w:val="24"/>
          <w:szCs w:val="24"/>
          <w:lang w:val="en-GB"/>
        </w:rPr>
        <w:t>than illness-related variables</w:t>
      </w:r>
      <w:r w:rsidR="00360A4A"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(perceived stress, anxiety and depression symptoms). Perhaps resilience should be best thought of </w:t>
      </w:r>
      <w:r w:rsidR="00360A4A" w:rsidRPr="00A323DE">
        <w:rPr>
          <w:rFonts w:ascii="Times New Roman" w:hAnsi="Times New Roman"/>
          <w:sz w:val="24"/>
          <w:szCs w:val="24"/>
          <w:lang w:val="en-GB"/>
        </w:rPr>
        <w:t xml:space="preserve">as </w:t>
      </w:r>
      <w:r w:rsidRPr="00A323DE">
        <w:rPr>
          <w:rFonts w:ascii="Times New Roman" w:hAnsi="Times New Roman"/>
          <w:sz w:val="24"/>
          <w:szCs w:val="24"/>
          <w:lang w:val="en-GB"/>
        </w:rPr>
        <w:t>the resulting process of integrating various health-related variables (when available</w:t>
      </w:r>
      <w:r w:rsidR="003F50CC" w:rsidRPr="00A323DE">
        <w:rPr>
          <w:rFonts w:ascii="Times New Roman" w:hAnsi="Times New Roman"/>
          <w:sz w:val="24"/>
          <w:szCs w:val="24"/>
          <w:lang w:val="en-GB"/>
        </w:rPr>
        <w:t>,</w:t>
      </w:r>
      <w:r w:rsidRPr="00A323DE">
        <w:rPr>
          <w:rFonts w:ascii="Times New Roman" w:hAnsi="Times New Roman"/>
          <w:sz w:val="24"/>
          <w:szCs w:val="24"/>
          <w:lang w:val="en-GB"/>
        </w:rPr>
        <w:t xml:space="preserve"> or developed), as an attempt to lessen the effect</w:t>
      </w:r>
      <w:r w:rsidR="004D5FC8" w:rsidRPr="00A323DE">
        <w:rPr>
          <w:rFonts w:ascii="Times New Roman" w:hAnsi="Times New Roman"/>
          <w:sz w:val="24"/>
          <w:szCs w:val="24"/>
          <w:lang w:val="en-GB"/>
        </w:rPr>
        <w:t>s</w:t>
      </w:r>
      <w:r w:rsidRPr="00A323DE">
        <w:rPr>
          <w:rFonts w:ascii="Times New Roman" w:hAnsi="Times New Roman"/>
          <w:sz w:val="24"/>
          <w:szCs w:val="24"/>
          <w:lang w:val="en-GB"/>
        </w:rPr>
        <w:t xml:space="preserve"> of risk exposure (illness-related variables). This is one of the very reasons why traditional </w:t>
      </w:r>
      <w:r w:rsidR="00124B52" w:rsidRPr="00A323DE">
        <w:rPr>
          <w:rFonts w:ascii="Times New Roman" w:hAnsi="Times New Roman"/>
          <w:sz w:val="24"/>
          <w:szCs w:val="24"/>
          <w:lang w:val="en-GB"/>
        </w:rPr>
        <w:t xml:space="preserve">psychotherapeutic </w:t>
      </w:r>
      <w:r w:rsidRPr="00A323DE">
        <w:rPr>
          <w:rFonts w:ascii="Times New Roman" w:hAnsi="Times New Roman"/>
          <w:sz w:val="24"/>
          <w:szCs w:val="24"/>
          <w:lang w:val="en-GB"/>
        </w:rPr>
        <w:t xml:space="preserve">approaches to illness-reduction could benefit from including health promotion perspectives, such as techniques to develop </w:t>
      </w:r>
      <w:r w:rsidR="00A35B16" w:rsidRPr="00A323DE">
        <w:rPr>
          <w:rFonts w:ascii="Times New Roman" w:hAnsi="Times New Roman"/>
          <w:sz w:val="24"/>
          <w:szCs w:val="24"/>
          <w:lang w:val="en-GB"/>
        </w:rPr>
        <w:t xml:space="preserve">human </w:t>
      </w:r>
      <w:r w:rsidRPr="00A323DE">
        <w:rPr>
          <w:rFonts w:ascii="Times New Roman" w:hAnsi="Times New Roman"/>
          <w:sz w:val="24"/>
          <w:szCs w:val="24"/>
          <w:lang w:val="en-GB"/>
        </w:rPr>
        <w:t xml:space="preserve">strengths that could ultimately </w:t>
      </w:r>
      <w:r w:rsidR="001D0CD6" w:rsidRPr="00A323DE">
        <w:rPr>
          <w:rFonts w:ascii="Times New Roman" w:hAnsi="Times New Roman"/>
          <w:sz w:val="24"/>
          <w:szCs w:val="24"/>
          <w:lang w:val="en-GB"/>
        </w:rPr>
        <w:t>help in overcoming</w:t>
      </w:r>
      <w:r w:rsidRPr="00A323DE">
        <w:rPr>
          <w:rFonts w:ascii="Times New Roman" w:hAnsi="Times New Roman"/>
          <w:sz w:val="24"/>
          <w:szCs w:val="24"/>
          <w:lang w:val="en-GB"/>
        </w:rPr>
        <w:t xml:space="preserve"> traumatic experiences</w:t>
      </w:r>
      <w:r w:rsidR="002D091C" w:rsidRPr="00A323DE">
        <w:rPr>
          <w:rFonts w:ascii="Times New Roman" w:hAnsi="Times New Roman"/>
          <w:sz w:val="24"/>
          <w:szCs w:val="24"/>
          <w:lang w:val="en-GB"/>
        </w:rPr>
        <w:t>, and provide a healthier aging process</w:t>
      </w:r>
      <w:r w:rsidRPr="00A323DE">
        <w:rPr>
          <w:rFonts w:ascii="Times New Roman" w:hAnsi="Times New Roman"/>
          <w:sz w:val="24"/>
          <w:szCs w:val="24"/>
          <w:lang w:val="en-GB"/>
        </w:rPr>
        <w:t>.</w:t>
      </w:r>
      <w:r w:rsidR="00BD6A53" w:rsidRPr="00A323DE">
        <w:rPr>
          <w:rFonts w:ascii="Times New Roman" w:hAnsi="Times New Roman"/>
          <w:sz w:val="24"/>
          <w:szCs w:val="24"/>
          <w:lang w:val="en-GB"/>
        </w:rPr>
        <w:t xml:space="preserve"> </w:t>
      </w:r>
      <w:r w:rsidR="00AE617C" w:rsidRPr="00A323DE">
        <w:rPr>
          <w:rFonts w:ascii="Times New Roman" w:hAnsi="Times New Roman"/>
          <w:sz w:val="24"/>
          <w:szCs w:val="24"/>
          <w:lang w:val="en-GB"/>
        </w:rPr>
        <w:t xml:space="preserve">Our findings converge with </w:t>
      </w:r>
      <w:r w:rsidR="00E3743D" w:rsidRPr="00A323DE">
        <w:rPr>
          <w:rFonts w:ascii="Times New Roman" w:hAnsi="Times New Roman"/>
          <w:sz w:val="24"/>
          <w:szCs w:val="24"/>
          <w:lang w:val="en-GB"/>
        </w:rPr>
        <w:t xml:space="preserve">the </w:t>
      </w:r>
      <w:r w:rsidR="00AE617C" w:rsidRPr="00A323DE">
        <w:rPr>
          <w:rFonts w:ascii="Times New Roman" w:hAnsi="Times New Roman"/>
          <w:sz w:val="24"/>
          <w:szCs w:val="24"/>
          <w:lang w:val="en-GB"/>
        </w:rPr>
        <w:t xml:space="preserve">growing </w:t>
      </w:r>
      <w:r w:rsidR="006168BB" w:rsidRPr="00A323DE">
        <w:rPr>
          <w:rFonts w:ascii="Times New Roman" w:hAnsi="Times New Roman"/>
          <w:sz w:val="24"/>
          <w:szCs w:val="24"/>
          <w:lang w:val="en-GB"/>
        </w:rPr>
        <w:t xml:space="preserve">empirical </w:t>
      </w:r>
      <w:r w:rsidR="00AE617C" w:rsidRPr="00A323DE">
        <w:rPr>
          <w:rFonts w:ascii="Times New Roman" w:hAnsi="Times New Roman"/>
          <w:sz w:val="24"/>
          <w:szCs w:val="24"/>
          <w:lang w:val="en-GB"/>
        </w:rPr>
        <w:t>evidence that point</w:t>
      </w:r>
      <w:r w:rsidR="009D777A" w:rsidRPr="00A323DE">
        <w:rPr>
          <w:rFonts w:ascii="Times New Roman" w:hAnsi="Times New Roman"/>
          <w:sz w:val="24"/>
          <w:szCs w:val="24"/>
          <w:lang w:val="en-GB"/>
        </w:rPr>
        <w:t>s</w:t>
      </w:r>
      <w:r w:rsidR="00AE617C" w:rsidRPr="00A323DE">
        <w:rPr>
          <w:rFonts w:ascii="Times New Roman" w:hAnsi="Times New Roman"/>
          <w:sz w:val="24"/>
          <w:szCs w:val="24"/>
          <w:lang w:val="en-GB"/>
        </w:rPr>
        <w:t xml:space="preserve"> out the need to broaden the scope of pr</w:t>
      </w:r>
      <w:r w:rsidR="00C83085" w:rsidRPr="00A323DE">
        <w:rPr>
          <w:rFonts w:ascii="Times New Roman" w:hAnsi="Times New Roman"/>
          <w:sz w:val="24"/>
          <w:szCs w:val="24"/>
          <w:lang w:val="en-GB"/>
        </w:rPr>
        <w:t>ofessional practices to include the understanding of what may</w:t>
      </w:r>
      <w:r w:rsidR="00AE617C" w:rsidRPr="00A323DE">
        <w:rPr>
          <w:rFonts w:ascii="Times New Roman" w:hAnsi="Times New Roman"/>
          <w:sz w:val="24"/>
          <w:szCs w:val="24"/>
          <w:lang w:val="en-GB"/>
        </w:rPr>
        <w:t xml:space="preserve"> become dysfu</w:t>
      </w:r>
      <w:r w:rsidR="00BC1E15" w:rsidRPr="00A323DE">
        <w:rPr>
          <w:rFonts w:ascii="Times New Roman" w:hAnsi="Times New Roman"/>
          <w:sz w:val="24"/>
          <w:szCs w:val="24"/>
          <w:lang w:val="en-GB"/>
        </w:rPr>
        <w:t>nctional, giving individual</w:t>
      </w:r>
      <w:r w:rsidR="00AE617C" w:rsidRPr="00A323DE">
        <w:rPr>
          <w:rFonts w:ascii="Times New Roman" w:hAnsi="Times New Roman"/>
          <w:sz w:val="24"/>
          <w:szCs w:val="24"/>
          <w:lang w:val="en-GB"/>
        </w:rPr>
        <w:t>s</w:t>
      </w:r>
      <w:r w:rsidR="00BC1E15" w:rsidRPr="00A323DE">
        <w:rPr>
          <w:rFonts w:ascii="Times New Roman" w:hAnsi="Times New Roman"/>
          <w:sz w:val="24"/>
          <w:szCs w:val="24"/>
          <w:lang w:val="en-GB"/>
        </w:rPr>
        <w:t>’</w:t>
      </w:r>
      <w:r w:rsidR="00AE617C" w:rsidRPr="00A323DE">
        <w:rPr>
          <w:rFonts w:ascii="Times New Roman" w:hAnsi="Times New Roman"/>
          <w:sz w:val="24"/>
          <w:szCs w:val="24"/>
          <w:lang w:val="en-GB"/>
        </w:rPr>
        <w:t xml:space="preserve"> life contex</w:t>
      </w:r>
      <w:r w:rsidR="00C83085" w:rsidRPr="00A323DE">
        <w:rPr>
          <w:rFonts w:ascii="Times New Roman" w:hAnsi="Times New Roman"/>
          <w:sz w:val="24"/>
          <w:szCs w:val="24"/>
          <w:lang w:val="en-GB"/>
        </w:rPr>
        <w:t>ts and cultures, but also what may</w:t>
      </w:r>
      <w:r w:rsidR="00AE617C" w:rsidRPr="00A323DE">
        <w:rPr>
          <w:rFonts w:ascii="Times New Roman" w:hAnsi="Times New Roman"/>
          <w:sz w:val="24"/>
          <w:szCs w:val="24"/>
          <w:lang w:val="en-GB"/>
        </w:rPr>
        <w:t xml:space="preserve"> become helpful to be improved as </w:t>
      </w:r>
      <w:r w:rsidR="00223500" w:rsidRPr="00A323DE">
        <w:rPr>
          <w:rFonts w:ascii="Times New Roman" w:hAnsi="Times New Roman"/>
          <w:sz w:val="24"/>
          <w:szCs w:val="24"/>
          <w:lang w:val="en-GB"/>
        </w:rPr>
        <w:t xml:space="preserve">personal </w:t>
      </w:r>
      <w:r w:rsidR="00AE617C" w:rsidRPr="00A323DE">
        <w:rPr>
          <w:rFonts w:ascii="Times New Roman" w:hAnsi="Times New Roman"/>
          <w:sz w:val="24"/>
          <w:szCs w:val="24"/>
          <w:lang w:val="en-GB"/>
        </w:rPr>
        <w:t>strengths</w:t>
      </w:r>
      <w:r w:rsidR="00223500" w:rsidRPr="00A323DE">
        <w:rPr>
          <w:rFonts w:ascii="Times New Roman" w:hAnsi="Times New Roman"/>
          <w:sz w:val="24"/>
          <w:szCs w:val="24"/>
          <w:lang w:val="en-GB"/>
        </w:rPr>
        <w:t>. This effort would contemplate</w:t>
      </w:r>
      <w:r w:rsidR="00AE617C" w:rsidRPr="00A323DE">
        <w:rPr>
          <w:rFonts w:ascii="Times New Roman" w:hAnsi="Times New Roman"/>
          <w:sz w:val="24"/>
          <w:szCs w:val="24"/>
          <w:lang w:val="en-GB"/>
        </w:rPr>
        <w:t xml:space="preserve"> both sides of the therapeutic pendulum</w:t>
      </w:r>
      <w:r w:rsidR="009D65B2" w:rsidRPr="00A323DE">
        <w:rPr>
          <w:rFonts w:ascii="Times New Roman" w:hAnsi="Times New Roman"/>
          <w:sz w:val="24"/>
          <w:szCs w:val="24"/>
          <w:lang w:val="en-GB"/>
        </w:rPr>
        <w:t xml:space="preserve">, to increasing resilience and </w:t>
      </w:r>
      <w:r w:rsidR="00444889" w:rsidRPr="00A323DE">
        <w:rPr>
          <w:rFonts w:ascii="Times New Roman" w:hAnsi="Times New Roman"/>
          <w:sz w:val="24"/>
          <w:szCs w:val="24"/>
          <w:lang w:val="en-GB"/>
        </w:rPr>
        <w:t>the well-being in later life.</w:t>
      </w:r>
    </w:p>
    <w:p w:rsidR="00A323DE" w:rsidRPr="00A323DE" w:rsidRDefault="00A323DE" w:rsidP="003D31C9">
      <w:pPr>
        <w:spacing w:after="0" w:line="360" w:lineRule="auto"/>
        <w:ind w:firstLine="708"/>
        <w:contextualSpacing/>
        <w:jc w:val="both"/>
        <w:rPr>
          <w:rFonts w:ascii="Times New Roman" w:hAnsi="Times New Roman"/>
          <w:sz w:val="24"/>
          <w:szCs w:val="24"/>
          <w:lang w:val="en-GB"/>
        </w:rPr>
      </w:pPr>
    </w:p>
    <w:p w:rsidR="004C51B7" w:rsidRPr="00A323DE" w:rsidRDefault="004C51B7" w:rsidP="003D31C9">
      <w:pPr>
        <w:spacing w:after="0" w:line="360" w:lineRule="auto"/>
        <w:contextualSpacing/>
        <w:jc w:val="both"/>
        <w:rPr>
          <w:rFonts w:ascii="Times New Roman" w:hAnsi="Times New Roman"/>
          <w:sz w:val="24"/>
          <w:szCs w:val="24"/>
          <w:lang w:val="en-GB"/>
        </w:rPr>
      </w:pPr>
      <w:r w:rsidRPr="00A323DE">
        <w:rPr>
          <w:rFonts w:ascii="Times New Roman" w:hAnsi="Times New Roman"/>
          <w:b/>
          <w:bCs/>
          <w:sz w:val="24"/>
          <w:szCs w:val="24"/>
          <w:lang w:val="en-GB"/>
        </w:rPr>
        <w:t>Conflicts of interest/Competing interests</w:t>
      </w:r>
      <w:r w:rsidRPr="00A323DE">
        <w:rPr>
          <w:rFonts w:ascii="Times New Roman" w:hAnsi="Times New Roman"/>
          <w:sz w:val="24"/>
          <w:szCs w:val="24"/>
          <w:lang w:val="en-GB"/>
        </w:rPr>
        <w:t> </w:t>
      </w:r>
    </w:p>
    <w:p w:rsidR="004C51B7" w:rsidRPr="00A323DE" w:rsidRDefault="004C51B7" w:rsidP="003D31C9">
      <w:pPr>
        <w:spacing w:after="0" w:line="360" w:lineRule="auto"/>
        <w:contextualSpacing/>
        <w:jc w:val="both"/>
        <w:rPr>
          <w:rFonts w:ascii="Times New Roman" w:hAnsi="Times New Roman"/>
          <w:sz w:val="24"/>
          <w:szCs w:val="24"/>
          <w:lang w:val="en-GB"/>
        </w:rPr>
      </w:pPr>
      <w:r w:rsidRPr="00A323DE">
        <w:rPr>
          <w:rFonts w:ascii="Times New Roman" w:hAnsi="Times New Roman"/>
          <w:sz w:val="24"/>
          <w:szCs w:val="24"/>
          <w:lang w:val="en-GB"/>
        </w:rPr>
        <w:lastRenderedPageBreak/>
        <w:t>The authors declare they have no conflict of interest.</w:t>
      </w:r>
    </w:p>
    <w:p w:rsidR="0081564C" w:rsidRPr="00A323DE" w:rsidRDefault="0081564C" w:rsidP="003D31C9">
      <w:pPr>
        <w:spacing w:after="0" w:line="360" w:lineRule="auto"/>
        <w:contextualSpacing/>
        <w:jc w:val="both"/>
        <w:rPr>
          <w:rFonts w:ascii="Times New Roman" w:hAnsi="Times New Roman"/>
          <w:sz w:val="24"/>
          <w:szCs w:val="24"/>
          <w:lang w:val="en-GB"/>
        </w:rPr>
      </w:pPr>
    </w:p>
    <w:p w:rsidR="005350D0" w:rsidRPr="00A323DE" w:rsidRDefault="00093D36" w:rsidP="003D31C9">
      <w:pPr>
        <w:spacing w:line="360" w:lineRule="auto"/>
        <w:contextualSpacing/>
        <w:jc w:val="both"/>
        <w:rPr>
          <w:rFonts w:ascii="Times New Roman" w:hAnsi="Times New Roman"/>
          <w:b/>
          <w:sz w:val="24"/>
          <w:szCs w:val="24"/>
        </w:rPr>
      </w:pPr>
      <w:r w:rsidRPr="00A323DE">
        <w:rPr>
          <w:rFonts w:ascii="Times New Roman" w:hAnsi="Times New Roman"/>
          <w:b/>
          <w:sz w:val="24"/>
          <w:szCs w:val="24"/>
        </w:rPr>
        <w:t>References:</w:t>
      </w:r>
    </w:p>
    <w:p w:rsidR="00102321" w:rsidRPr="00A323DE" w:rsidRDefault="00F8493A"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Alves</w:t>
      </w:r>
      <w:r w:rsidR="00D24516" w:rsidRPr="00A323DE">
        <w:rPr>
          <w:rFonts w:ascii="Times New Roman" w:hAnsi="Times New Roman"/>
          <w:sz w:val="24"/>
          <w:szCs w:val="24"/>
        </w:rPr>
        <w:t>,</w:t>
      </w:r>
      <w:r w:rsidRPr="00A323DE">
        <w:rPr>
          <w:rFonts w:ascii="Times New Roman" w:hAnsi="Times New Roman"/>
          <w:sz w:val="24"/>
          <w:szCs w:val="24"/>
        </w:rPr>
        <w:t xml:space="preserve"> V. de M.</w:t>
      </w:r>
      <w:r w:rsidR="00D24516" w:rsidRPr="00A323DE">
        <w:rPr>
          <w:rFonts w:ascii="Times New Roman" w:hAnsi="Times New Roman"/>
          <w:sz w:val="24"/>
          <w:szCs w:val="24"/>
        </w:rPr>
        <w:t>,</w:t>
      </w:r>
      <w:r w:rsidRPr="00A323DE">
        <w:rPr>
          <w:rFonts w:ascii="Times New Roman" w:hAnsi="Times New Roman"/>
          <w:sz w:val="24"/>
          <w:szCs w:val="24"/>
        </w:rPr>
        <w:t xml:space="preserve"> Maia</w:t>
      </w:r>
      <w:r w:rsidR="00D24516" w:rsidRPr="00A323DE">
        <w:rPr>
          <w:rFonts w:ascii="Times New Roman" w:hAnsi="Times New Roman"/>
          <w:sz w:val="24"/>
          <w:szCs w:val="24"/>
        </w:rPr>
        <w:t>,</w:t>
      </w:r>
      <w:r w:rsidRPr="00A323DE">
        <w:rPr>
          <w:rFonts w:ascii="Times New Roman" w:hAnsi="Times New Roman"/>
          <w:sz w:val="24"/>
          <w:szCs w:val="24"/>
        </w:rPr>
        <w:t xml:space="preserve"> A.C.</w:t>
      </w:r>
      <w:r w:rsidR="00D24516" w:rsidRPr="00A323DE">
        <w:rPr>
          <w:rFonts w:ascii="Times New Roman" w:hAnsi="Times New Roman"/>
          <w:sz w:val="24"/>
          <w:szCs w:val="24"/>
        </w:rPr>
        <w:t xml:space="preserve">C, de O., </w:t>
      </w:r>
      <w:r w:rsidR="00CE2AD4" w:rsidRPr="00A323DE">
        <w:rPr>
          <w:rFonts w:ascii="Times New Roman" w:hAnsi="Times New Roman"/>
          <w:sz w:val="24"/>
          <w:szCs w:val="24"/>
        </w:rPr>
        <w:t>&amp;</w:t>
      </w:r>
      <w:r w:rsidR="00D24516" w:rsidRPr="00A323DE">
        <w:rPr>
          <w:rFonts w:ascii="Times New Roman" w:hAnsi="Times New Roman"/>
          <w:sz w:val="24"/>
          <w:szCs w:val="24"/>
        </w:rPr>
        <w:t xml:space="preserve"> Nardi,</w:t>
      </w:r>
      <w:r w:rsidR="00827689" w:rsidRPr="00A323DE">
        <w:rPr>
          <w:rFonts w:ascii="Times New Roman" w:hAnsi="Times New Roman"/>
          <w:sz w:val="24"/>
          <w:szCs w:val="24"/>
        </w:rPr>
        <w:t xml:space="preserve"> </w:t>
      </w:r>
      <w:r w:rsidR="00CE2AD4" w:rsidRPr="00A323DE">
        <w:rPr>
          <w:rFonts w:ascii="Times New Roman" w:hAnsi="Times New Roman"/>
          <w:sz w:val="24"/>
          <w:szCs w:val="24"/>
        </w:rPr>
        <w:t xml:space="preserve">A.E. (2014). </w:t>
      </w:r>
      <w:r w:rsidRPr="00A323DE">
        <w:rPr>
          <w:rFonts w:ascii="Times New Roman" w:hAnsi="Times New Roman"/>
          <w:sz w:val="24"/>
          <w:szCs w:val="24"/>
          <w:lang w:val="en-GB"/>
        </w:rPr>
        <w:t xml:space="preserve">Suicide among elderly: a systematic review. </w:t>
      </w:r>
      <w:r w:rsidRPr="00A323DE">
        <w:rPr>
          <w:rFonts w:ascii="Times New Roman" w:hAnsi="Times New Roman"/>
          <w:i/>
          <w:sz w:val="24"/>
          <w:szCs w:val="24"/>
          <w:lang w:val="en-GB"/>
        </w:rPr>
        <w:t>Medical Express</w:t>
      </w:r>
      <w:r w:rsidR="00D24516" w:rsidRPr="00A323DE">
        <w:rPr>
          <w:rFonts w:ascii="Times New Roman" w:hAnsi="Times New Roman"/>
          <w:i/>
          <w:sz w:val="24"/>
          <w:szCs w:val="24"/>
          <w:lang w:val="en-GB"/>
        </w:rPr>
        <w:t>,</w:t>
      </w:r>
      <w:r w:rsidR="00333620" w:rsidRPr="00A323DE">
        <w:rPr>
          <w:rFonts w:ascii="Times New Roman" w:hAnsi="Times New Roman"/>
          <w:i/>
          <w:sz w:val="24"/>
          <w:szCs w:val="24"/>
          <w:lang w:val="en-GB"/>
        </w:rPr>
        <w:t xml:space="preserve"> </w:t>
      </w:r>
      <w:r w:rsidRPr="00A323DE">
        <w:rPr>
          <w:rFonts w:ascii="Times New Roman" w:hAnsi="Times New Roman"/>
          <w:i/>
          <w:sz w:val="24"/>
          <w:szCs w:val="24"/>
          <w:lang w:val="en-GB"/>
        </w:rPr>
        <w:t>1</w:t>
      </w:r>
      <w:r w:rsidRPr="00A323DE">
        <w:rPr>
          <w:rFonts w:ascii="Times New Roman" w:hAnsi="Times New Roman"/>
          <w:sz w:val="24"/>
          <w:szCs w:val="24"/>
          <w:lang w:val="en-GB"/>
        </w:rPr>
        <w:t>(1</w:t>
      </w:r>
      <w:r w:rsidR="001E0402" w:rsidRPr="00A323DE">
        <w:rPr>
          <w:rFonts w:ascii="Times New Roman" w:hAnsi="Times New Roman"/>
          <w:sz w:val="24"/>
          <w:szCs w:val="24"/>
          <w:lang w:val="en-GB"/>
        </w:rPr>
        <w:t xml:space="preserve">), </w:t>
      </w:r>
      <w:r w:rsidR="00E87BE6" w:rsidRPr="00A323DE">
        <w:rPr>
          <w:rFonts w:ascii="Times New Roman" w:hAnsi="Times New Roman"/>
          <w:sz w:val="24"/>
          <w:szCs w:val="24"/>
          <w:lang w:val="en-GB"/>
        </w:rPr>
        <w:t xml:space="preserve">9-13. </w:t>
      </w:r>
      <w:r w:rsidRPr="00A323DE">
        <w:rPr>
          <w:rFonts w:ascii="Times New Roman" w:hAnsi="Times New Roman"/>
          <w:sz w:val="24"/>
          <w:szCs w:val="24"/>
          <w:lang w:val="en-GB"/>
        </w:rPr>
        <w:t>doi:10.5935/medicalexpress.2014.01.03</w:t>
      </w:r>
      <w:r w:rsidRPr="00A323DE">
        <w:rPr>
          <w:rFonts w:ascii="Times New Roman" w:hAnsi="Times New Roman"/>
          <w:i/>
          <w:sz w:val="24"/>
          <w:szCs w:val="24"/>
          <w:lang w:val="en-GB"/>
        </w:rPr>
        <w:t>PUCRS</w:t>
      </w:r>
      <w:r w:rsidR="00B329B8" w:rsidRPr="00A323DE">
        <w:rPr>
          <w:rFonts w:ascii="Times New Roman" w:hAnsi="Times New Roman"/>
          <w:i/>
          <w:sz w:val="24"/>
          <w:szCs w:val="24"/>
          <w:lang w:val="en-GB"/>
        </w:rPr>
        <w:t>.</w:t>
      </w:r>
    </w:p>
    <w:p w:rsidR="00102321" w:rsidRPr="00A323DE" w:rsidRDefault="001C3778"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Aspinwall</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L.</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&amp;</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Staundinger</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U.M. (2013). A psychology of human strengths: Fundamental questions in future directions is for a positive psychology. In L. Aspinwall</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&amp; U.M. Staundinger (Eds.)</w:t>
      </w:r>
      <w:r w:rsidR="001E0402" w:rsidRPr="00A323DE">
        <w:rPr>
          <w:rFonts w:ascii="Times New Roman" w:hAnsi="Times New Roman"/>
          <w:sz w:val="24"/>
          <w:szCs w:val="24"/>
          <w:lang w:val="en-GB"/>
        </w:rPr>
        <w:t xml:space="preserve">, </w:t>
      </w:r>
      <w:r w:rsidRPr="00A323DE">
        <w:rPr>
          <w:rFonts w:ascii="Times New Roman" w:hAnsi="Times New Roman"/>
          <w:i/>
          <w:sz w:val="24"/>
          <w:szCs w:val="24"/>
          <w:lang w:val="en-GB"/>
        </w:rPr>
        <w:t>Towards a psychology of human strengths</w:t>
      </w:r>
      <w:r w:rsidRPr="00A323DE">
        <w:rPr>
          <w:rFonts w:ascii="Times New Roman" w:hAnsi="Times New Roman"/>
          <w:sz w:val="24"/>
          <w:szCs w:val="24"/>
          <w:lang w:val="en-GB"/>
        </w:rPr>
        <w:t xml:space="preserve"> (pp. 9-22).Washington</w:t>
      </w:r>
      <w:r w:rsidR="00B329B8" w:rsidRPr="00A323DE">
        <w:rPr>
          <w:rFonts w:ascii="Times New Roman" w:hAnsi="Times New Roman"/>
          <w:sz w:val="24"/>
          <w:szCs w:val="24"/>
          <w:lang w:val="en-GB"/>
        </w:rPr>
        <w:t>.</w:t>
      </w:r>
      <w:r w:rsidRPr="00A323DE">
        <w:rPr>
          <w:rFonts w:ascii="Times New Roman" w:hAnsi="Times New Roman"/>
          <w:sz w:val="24"/>
          <w:szCs w:val="24"/>
          <w:lang w:val="en-GB"/>
        </w:rPr>
        <w:t xml:space="preserve"> DC: APA Books.</w:t>
      </w:r>
    </w:p>
    <w:p w:rsidR="00177803" w:rsidRPr="00A323DE" w:rsidRDefault="00723AB8"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Barbosa</w:t>
      </w:r>
      <w:r w:rsidR="009A3511" w:rsidRPr="00A323DE">
        <w:rPr>
          <w:rFonts w:ascii="Times New Roman" w:hAnsi="Times New Roman"/>
          <w:sz w:val="24"/>
          <w:szCs w:val="24"/>
        </w:rPr>
        <w:t>,</w:t>
      </w:r>
      <w:r w:rsidRPr="00A323DE">
        <w:rPr>
          <w:rFonts w:ascii="Times New Roman" w:hAnsi="Times New Roman"/>
          <w:sz w:val="24"/>
          <w:szCs w:val="24"/>
        </w:rPr>
        <w:t xml:space="preserve"> L. M.</w:t>
      </w:r>
      <w:r w:rsidR="009A3511" w:rsidRPr="00A323DE">
        <w:rPr>
          <w:rFonts w:ascii="Times New Roman" w:hAnsi="Times New Roman"/>
          <w:sz w:val="24"/>
          <w:szCs w:val="24"/>
        </w:rPr>
        <w:t>,</w:t>
      </w:r>
      <w:r w:rsidRPr="00A323DE">
        <w:rPr>
          <w:rFonts w:ascii="Times New Roman" w:hAnsi="Times New Roman"/>
          <w:sz w:val="24"/>
          <w:szCs w:val="24"/>
        </w:rPr>
        <w:t xml:space="preserve"> Monteiro</w:t>
      </w:r>
      <w:r w:rsidR="009A3511" w:rsidRPr="00A323DE">
        <w:rPr>
          <w:rFonts w:ascii="Times New Roman" w:hAnsi="Times New Roman"/>
          <w:sz w:val="24"/>
          <w:szCs w:val="24"/>
        </w:rPr>
        <w:t xml:space="preserve">, </w:t>
      </w:r>
      <w:r w:rsidRPr="00A323DE">
        <w:rPr>
          <w:rFonts w:ascii="Times New Roman" w:hAnsi="Times New Roman"/>
          <w:sz w:val="24"/>
          <w:szCs w:val="24"/>
        </w:rPr>
        <w:t>B.</w:t>
      </w:r>
      <w:r w:rsidR="009A3511" w:rsidRPr="00A323DE">
        <w:rPr>
          <w:rFonts w:ascii="Times New Roman" w:hAnsi="Times New Roman"/>
          <w:sz w:val="24"/>
          <w:szCs w:val="24"/>
        </w:rPr>
        <w:t xml:space="preserve">, </w:t>
      </w:r>
      <w:r w:rsidR="00E61D3F" w:rsidRPr="00A323DE">
        <w:rPr>
          <w:rFonts w:ascii="Times New Roman" w:hAnsi="Times New Roman"/>
          <w:sz w:val="24"/>
          <w:szCs w:val="24"/>
        </w:rPr>
        <w:t>&amp;</w:t>
      </w:r>
      <w:r w:rsidR="00827689" w:rsidRPr="00A323DE">
        <w:rPr>
          <w:rFonts w:ascii="Times New Roman" w:hAnsi="Times New Roman"/>
          <w:sz w:val="24"/>
          <w:szCs w:val="24"/>
        </w:rPr>
        <w:t xml:space="preserve"> </w:t>
      </w:r>
      <w:r w:rsidR="00E61D3F" w:rsidRPr="00A323DE">
        <w:rPr>
          <w:rFonts w:ascii="Times New Roman" w:hAnsi="Times New Roman"/>
          <w:sz w:val="24"/>
          <w:szCs w:val="24"/>
        </w:rPr>
        <w:t>Mur</w:t>
      </w:r>
      <w:r w:rsidR="009A3511" w:rsidRPr="00A323DE">
        <w:rPr>
          <w:rFonts w:ascii="Times New Roman" w:hAnsi="Times New Roman"/>
          <w:sz w:val="24"/>
          <w:szCs w:val="24"/>
        </w:rPr>
        <w:t>ta,</w:t>
      </w:r>
      <w:r w:rsidR="00E87BE6" w:rsidRPr="00A323DE">
        <w:rPr>
          <w:rFonts w:ascii="Times New Roman" w:hAnsi="Times New Roman"/>
          <w:sz w:val="24"/>
          <w:szCs w:val="24"/>
        </w:rPr>
        <w:t xml:space="preserve"> </w:t>
      </w:r>
      <w:r w:rsidRPr="00A323DE">
        <w:rPr>
          <w:rFonts w:ascii="Times New Roman" w:hAnsi="Times New Roman"/>
          <w:sz w:val="24"/>
          <w:szCs w:val="24"/>
        </w:rPr>
        <w:t xml:space="preserve">S. G. (2016). </w:t>
      </w:r>
      <w:r w:rsidRPr="00A323DE">
        <w:rPr>
          <w:rFonts w:ascii="Times New Roman" w:hAnsi="Times New Roman"/>
          <w:sz w:val="24"/>
          <w:szCs w:val="24"/>
          <w:lang w:val="en-GB"/>
        </w:rPr>
        <w:t xml:space="preserve">Retirement </w:t>
      </w:r>
      <w:r w:rsidR="001E0402" w:rsidRPr="00A323DE">
        <w:rPr>
          <w:rFonts w:ascii="Times New Roman" w:hAnsi="Times New Roman"/>
          <w:sz w:val="24"/>
          <w:szCs w:val="24"/>
          <w:lang w:val="en-GB"/>
        </w:rPr>
        <w:t xml:space="preserve">adjustment </w:t>
      </w:r>
      <w:r w:rsidRPr="00A323DE">
        <w:rPr>
          <w:rFonts w:ascii="Times New Roman" w:hAnsi="Times New Roman"/>
          <w:sz w:val="24"/>
          <w:szCs w:val="24"/>
          <w:lang w:val="en-GB"/>
        </w:rPr>
        <w:t xml:space="preserve">predictors: a systematic review. </w:t>
      </w:r>
      <w:r w:rsidRPr="00A323DE">
        <w:rPr>
          <w:rFonts w:ascii="Times New Roman" w:hAnsi="Times New Roman"/>
          <w:i/>
          <w:sz w:val="24"/>
          <w:szCs w:val="24"/>
          <w:lang w:val="en-GB"/>
        </w:rPr>
        <w:t>Work</w:t>
      </w:r>
      <w:r w:rsidR="00B329B8" w:rsidRPr="00A323DE">
        <w:rPr>
          <w:rFonts w:ascii="Times New Roman" w:hAnsi="Times New Roman"/>
          <w:i/>
          <w:sz w:val="24"/>
          <w:szCs w:val="24"/>
          <w:lang w:val="en-GB"/>
        </w:rPr>
        <w:t>.</w:t>
      </w:r>
      <w:r w:rsidR="00827689" w:rsidRPr="00A323DE">
        <w:rPr>
          <w:rFonts w:ascii="Times New Roman" w:hAnsi="Times New Roman"/>
          <w:i/>
          <w:sz w:val="24"/>
          <w:szCs w:val="24"/>
          <w:lang w:val="en-GB"/>
        </w:rPr>
        <w:t xml:space="preserve"> </w:t>
      </w:r>
      <w:r w:rsidRPr="00A323DE">
        <w:rPr>
          <w:rFonts w:ascii="Times New Roman" w:hAnsi="Times New Roman"/>
          <w:i/>
          <w:sz w:val="24"/>
          <w:szCs w:val="24"/>
          <w:lang w:val="en-GB"/>
        </w:rPr>
        <w:t>Aging and Retirement</w:t>
      </w:r>
      <w:r w:rsidR="009A3511" w:rsidRPr="00A323DE">
        <w:rPr>
          <w:rFonts w:ascii="Times New Roman" w:hAnsi="Times New Roman"/>
          <w:i/>
          <w:sz w:val="24"/>
          <w:szCs w:val="24"/>
          <w:lang w:val="en-GB"/>
        </w:rPr>
        <w:t xml:space="preserve">, </w:t>
      </w:r>
      <w:r w:rsidRPr="00A323DE">
        <w:rPr>
          <w:rFonts w:ascii="Times New Roman" w:hAnsi="Times New Roman"/>
          <w:i/>
          <w:sz w:val="24"/>
          <w:szCs w:val="24"/>
          <w:lang w:val="en-GB"/>
        </w:rPr>
        <w:t>2</w:t>
      </w:r>
      <w:r w:rsidRPr="00A323DE">
        <w:rPr>
          <w:rFonts w:ascii="Times New Roman" w:hAnsi="Times New Roman"/>
          <w:sz w:val="24"/>
          <w:szCs w:val="24"/>
          <w:lang w:val="en-GB"/>
        </w:rPr>
        <w:t>(2</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262–280. doi:10.1093/workar/waw008 </w:t>
      </w:r>
    </w:p>
    <w:p w:rsidR="00177803" w:rsidRPr="00A323DE" w:rsidRDefault="00177803"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Bartrés-Faz, D., Cattaneo, G., Solana, J., Tormos-Muñoz, J. M., &amp; Pascual-Leone, A. (2018). Meaning in life: resilience beyond reserve. </w:t>
      </w:r>
      <w:r w:rsidRPr="00A323DE">
        <w:rPr>
          <w:rFonts w:ascii="Times New Roman" w:hAnsi="Times New Roman"/>
          <w:i/>
          <w:sz w:val="24"/>
          <w:szCs w:val="24"/>
          <w:lang w:val="en-GB"/>
        </w:rPr>
        <w:t>Alzheimer’s &amp; Dementia, 14</w:t>
      </w:r>
      <w:r w:rsidRPr="00A323DE">
        <w:rPr>
          <w:rFonts w:ascii="Times New Roman" w:hAnsi="Times New Roman"/>
          <w:sz w:val="24"/>
          <w:szCs w:val="24"/>
          <w:lang w:val="en-GB"/>
        </w:rPr>
        <w:t>(7), P1505. doi:10.1016/j.jalz.2018.06.2577</w:t>
      </w:r>
    </w:p>
    <w:p w:rsidR="001D6CA3" w:rsidRPr="00A323DE" w:rsidRDefault="001D6CA3"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s-CO"/>
        </w:rPr>
        <w:t xml:space="preserve">Bastianello, M.R., Pacico, J.C., &amp; Hutz, C.S. (2014). </w:t>
      </w:r>
      <w:r w:rsidRPr="00A323DE">
        <w:rPr>
          <w:rFonts w:ascii="Times New Roman" w:hAnsi="Times New Roman"/>
          <w:sz w:val="24"/>
          <w:szCs w:val="24"/>
          <w:lang w:val="en-GB"/>
        </w:rPr>
        <w:t xml:space="preserve">Optimism, self-esteem and personality: adaptation and validation of the Brazilian version of the Revised Life Orientation Test (LOT-R). </w:t>
      </w:r>
      <w:r w:rsidRPr="00A323DE">
        <w:rPr>
          <w:rFonts w:ascii="Times New Roman" w:hAnsi="Times New Roman"/>
          <w:i/>
          <w:sz w:val="24"/>
          <w:szCs w:val="24"/>
        </w:rPr>
        <w:t xml:space="preserve">Psico-USF, Bragança Paulista, </w:t>
      </w:r>
      <w:r w:rsidRPr="00A323DE">
        <w:rPr>
          <w:rFonts w:ascii="Times New Roman" w:hAnsi="Times New Roman"/>
          <w:sz w:val="24"/>
          <w:szCs w:val="24"/>
        </w:rPr>
        <w:t>19(3), 523-531.</w:t>
      </w:r>
      <w:r w:rsidR="00333620" w:rsidRPr="00A323DE">
        <w:rPr>
          <w:rFonts w:ascii="Times New Roman" w:hAnsi="Times New Roman"/>
          <w:sz w:val="24"/>
          <w:szCs w:val="24"/>
        </w:rPr>
        <w:t xml:space="preserve"> doi.org/10.1590/1413-827120140190030</w:t>
      </w:r>
    </w:p>
    <w:p w:rsidR="008D196B" w:rsidRPr="00A323DE" w:rsidRDefault="008D196B"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Böell, J. E. W., da Silva, D. M. G. V., &amp; Hegadoren, K. M. (2016). </w:t>
      </w:r>
      <w:r w:rsidR="00CF1D54" w:rsidRPr="00A323DE">
        <w:rPr>
          <w:rFonts w:ascii="Times New Roman" w:hAnsi="Times New Roman"/>
          <w:noProof/>
          <w:sz w:val="24"/>
          <w:szCs w:val="24"/>
          <w:lang w:val="en-GB"/>
        </w:rPr>
        <w:t>Sociodemographic factors and health conditions associated with the resilience of people with chronic diseases: a cross sectional study</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rPr>
        <w:t>Revista Latino-Americana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24</w:t>
      </w:r>
      <w:r w:rsidRPr="00A323DE">
        <w:rPr>
          <w:rFonts w:ascii="Times New Roman" w:hAnsi="Times New Roman"/>
          <w:noProof/>
          <w:sz w:val="24"/>
          <w:szCs w:val="24"/>
        </w:rPr>
        <w:t>. https://doi.org/10.1590/1518-8345.1205.2786</w:t>
      </w:r>
    </w:p>
    <w:p w:rsidR="00102321" w:rsidRPr="00A323DE" w:rsidRDefault="00B93609"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Carver</w:t>
      </w:r>
      <w:r w:rsidR="00D2566F" w:rsidRPr="00A323DE">
        <w:rPr>
          <w:rFonts w:ascii="Times New Roman" w:hAnsi="Times New Roman"/>
          <w:sz w:val="24"/>
          <w:szCs w:val="24"/>
        </w:rPr>
        <w:t xml:space="preserve">, </w:t>
      </w:r>
      <w:r w:rsidRPr="00A323DE">
        <w:rPr>
          <w:rFonts w:ascii="Times New Roman" w:hAnsi="Times New Roman"/>
          <w:sz w:val="24"/>
          <w:szCs w:val="24"/>
        </w:rPr>
        <w:t>C.S.</w:t>
      </w:r>
      <w:r w:rsidR="00D2566F" w:rsidRPr="00A323DE">
        <w:rPr>
          <w:rFonts w:ascii="Times New Roman" w:hAnsi="Times New Roman"/>
          <w:sz w:val="24"/>
          <w:szCs w:val="24"/>
        </w:rPr>
        <w:t>,</w:t>
      </w:r>
      <w:r w:rsidR="00827689" w:rsidRPr="00A323DE">
        <w:rPr>
          <w:rFonts w:ascii="Times New Roman" w:hAnsi="Times New Roman"/>
          <w:sz w:val="24"/>
          <w:szCs w:val="24"/>
        </w:rPr>
        <w:t xml:space="preserve"> </w:t>
      </w:r>
      <w:r w:rsidRPr="00A323DE">
        <w:rPr>
          <w:rFonts w:ascii="Times New Roman" w:hAnsi="Times New Roman"/>
          <w:sz w:val="24"/>
          <w:szCs w:val="24"/>
        </w:rPr>
        <w:t>&amp;</w:t>
      </w:r>
      <w:r w:rsidR="00827689" w:rsidRPr="00A323DE">
        <w:rPr>
          <w:rFonts w:ascii="Times New Roman" w:hAnsi="Times New Roman"/>
          <w:sz w:val="24"/>
          <w:szCs w:val="24"/>
        </w:rPr>
        <w:t xml:space="preserve"> </w:t>
      </w:r>
      <w:r w:rsidRPr="00A323DE">
        <w:rPr>
          <w:rFonts w:ascii="Times New Roman" w:hAnsi="Times New Roman"/>
          <w:sz w:val="24"/>
          <w:szCs w:val="24"/>
        </w:rPr>
        <w:t>Scheier</w:t>
      </w:r>
      <w:r w:rsidR="00D2566F" w:rsidRPr="00A323DE">
        <w:rPr>
          <w:rFonts w:ascii="Times New Roman" w:hAnsi="Times New Roman"/>
          <w:sz w:val="24"/>
          <w:szCs w:val="24"/>
        </w:rPr>
        <w:t xml:space="preserve">, </w:t>
      </w:r>
      <w:r w:rsidRPr="00A323DE">
        <w:rPr>
          <w:rFonts w:ascii="Times New Roman" w:hAnsi="Times New Roman"/>
          <w:sz w:val="24"/>
          <w:szCs w:val="24"/>
        </w:rPr>
        <w:t>M.F. (2011).</w:t>
      </w:r>
      <w:r w:rsidR="00E87BE6" w:rsidRPr="00A323DE">
        <w:rPr>
          <w:rFonts w:ascii="Times New Roman" w:hAnsi="Times New Roman"/>
          <w:sz w:val="24"/>
          <w:szCs w:val="24"/>
        </w:rPr>
        <w:t xml:space="preserve"> </w:t>
      </w:r>
      <w:r w:rsidRPr="00A323DE">
        <w:rPr>
          <w:rFonts w:ascii="Times New Roman" w:hAnsi="Times New Roman"/>
          <w:sz w:val="24"/>
          <w:szCs w:val="24"/>
          <w:lang w:val="en-GB"/>
        </w:rPr>
        <w:t>Optimism.</w:t>
      </w:r>
      <w:r w:rsidR="00E87BE6" w:rsidRPr="00A323DE">
        <w:rPr>
          <w:rFonts w:ascii="Times New Roman" w:hAnsi="Times New Roman"/>
          <w:sz w:val="24"/>
          <w:szCs w:val="24"/>
          <w:lang w:val="en-GB"/>
        </w:rPr>
        <w:t xml:space="preserve"> </w:t>
      </w:r>
      <w:r w:rsidRPr="00A323DE">
        <w:rPr>
          <w:rFonts w:ascii="Times New Roman" w:hAnsi="Times New Roman"/>
          <w:sz w:val="24"/>
          <w:szCs w:val="24"/>
          <w:lang w:val="en-GB"/>
        </w:rPr>
        <w:t>In S. J. Lopez</w:t>
      </w:r>
      <w:r w:rsidR="00D2566F" w:rsidRPr="00A323DE">
        <w:rPr>
          <w:rFonts w:ascii="Times New Roman" w:hAnsi="Times New Roman"/>
          <w:sz w:val="24"/>
          <w:szCs w:val="24"/>
          <w:lang w:val="en-GB"/>
        </w:rPr>
        <w:t xml:space="preserve">, </w:t>
      </w:r>
      <w:r w:rsidRPr="00A323DE">
        <w:rPr>
          <w:rFonts w:ascii="Times New Roman" w:hAnsi="Times New Roman"/>
          <w:sz w:val="24"/>
          <w:szCs w:val="24"/>
          <w:lang w:val="en-GB"/>
        </w:rPr>
        <w:t>&amp; C.R. Snyder</w:t>
      </w:r>
      <w:r w:rsidR="00D2566F" w:rsidRPr="00A323DE">
        <w:rPr>
          <w:rFonts w:ascii="Times New Roman" w:hAnsi="Times New Roman"/>
          <w:sz w:val="24"/>
          <w:szCs w:val="24"/>
          <w:lang w:val="en-GB"/>
        </w:rPr>
        <w:t xml:space="preserve">, </w:t>
      </w:r>
      <w:r w:rsidRPr="00A323DE">
        <w:rPr>
          <w:rFonts w:ascii="Times New Roman" w:hAnsi="Times New Roman"/>
          <w:i/>
          <w:sz w:val="24"/>
          <w:szCs w:val="24"/>
          <w:lang w:val="en-GB"/>
        </w:rPr>
        <w:t>Oxford Handbook of Positive Psychology</w:t>
      </w:r>
      <w:r w:rsidR="00B329B8" w:rsidRPr="00A323DE">
        <w:rPr>
          <w:rFonts w:ascii="Times New Roman" w:hAnsi="Times New Roman"/>
          <w:i/>
          <w:sz w:val="24"/>
          <w:szCs w:val="24"/>
          <w:lang w:val="en-GB"/>
        </w:rPr>
        <w:t>.</w:t>
      </w:r>
      <w:r w:rsidR="00E87BE6" w:rsidRPr="00A323DE">
        <w:rPr>
          <w:rFonts w:ascii="Times New Roman" w:hAnsi="Times New Roman"/>
          <w:i/>
          <w:sz w:val="24"/>
          <w:szCs w:val="24"/>
          <w:lang w:val="en-GB"/>
        </w:rPr>
        <w:t xml:space="preserve"> </w:t>
      </w:r>
      <w:r w:rsidRPr="00A323DE">
        <w:rPr>
          <w:rFonts w:ascii="Times New Roman" w:hAnsi="Times New Roman"/>
          <w:sz w:val="24"/>
          <w:szCs w:val="24"/>
          <w:lang w:val="en-GB"/>
        </w:rPr>
        <w:t xml:space="preserve">2nd Ed. (p.231-243).Oxford: Oxford University Press. </w:t>
      </w:r>
    </w:p>
    <w:p w:rsidR="0060708D" w:rsidRPr="00A323DE" w:rsidRDefault="0060708D"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Cohen, S., Kamarck, T., &amp; Mermelstein, R. (1983).A global measure of perceived stress. </w:t>
      </w:r>
      <w:r w:rsidRPr="00A323DE">
        <w:rPr>
          <w:rFonts w:ascii="Times New Roman" w:hAnsi="Times New Roman"/>
          <w:i/>
          <w:sz w:val="24"/>
          <w:szCs w:val="24"/>
          <w:lang w:val="en-GB"/>
        </w:rPr>
        <w:t>Journal of Health and Social Behavior,</w:t>
      </w:r>
      <w:r w:rsidR="00C44AE8" w:rsidRPr="00A323DE">
        <w:rPr>
          <w:rFonts w:ascii="Times New Roman" w:hAnsi="Times New Roman"/>
          <w:i/>
          <w:sz w:val="24"/>
          <w:szCs w:val="24"/>
          <w:lang w:val="en-GB"/>
        </w:rPr>
        <w:t xml:space="preserve"> </w:t>
      </w:r>
      <w:r w:rsidRPr="00A323DE">
        <w:rPr>
          <w:rFonts w:ascii="Times New Roman" w:hAnsi="Times New Roman"/>
          <w:sz w:val="24"/>
          <w:szCs w:val="24"/>
          <w:lang w:val="en-GB"/>
        </w:rPr>
        <w:t>24(4), 385–396. doi:10.1080/17439760.2010.508883</w:t>
      </w:r>
    </w:p>
    <w:p w:rsidR="0081564C" w:rsidRPr="00A323DE" w:rsidRDefault="0081564C"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Cohn, M. A., &amp; Fredrickson, B. L. (2010). In search of durable positive psychology interventions: Predictors and consequences of long-term positive behavior change. </w:t>
      </w:r>
      <w:r w:rsidRPr="00A323DE">
        <w:rPr>
          <w:rFonts w:ascii="Times New Roman" w:hAnsi="Times New Roman"/>
          <w:i/>
          <w:iCs/>
          <w:noProof/>
          <w:sz w:val="24"/>
          <w:szCs w:val="24"/>
          <w:lang w:val="en-GB"/>
        </w:rPr>
        <w:t>Journal of Positive Psychology</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5</w:t>
      </w:r>
      <w:r w:rsidRPr="00A323DE">
        <w:rPr>
          <w:rFonts w:ascii="Times New Roman" w:hAnsi="Times New Roman"/>
          <w:noProof/>
          <w:sz w:val="24"/>
          <w:szCs w:val="24"/>
          <w:lang w:val="en-GB"/>
        </w:rPr>
        <w:t>(5), 355–366. https://doi.org/10.1080/17439760.2010.508883</w:t>
      </w:r>
    </w:p>
    <w:p w:rsidR="0060708D" w:rsidRPr="00A323DE" w:rsidRDefault="0060708D" w:rsidP="003D31C9">
      <w:pPr>
        <w:spacing w:after="0" w:line="360" w:lineRule="auto"/>
        <w:ind w:left="426" w:hanging="426"/>
        <w:contextualSpacing/>
        <w:jc w:val="both"/>
        <w:rPr>
          <w:rFonts w:ascii="Times New Roman" w:hAnsi="Times New Roman"/>
          <w:sz w:val="24"/>
          <w:szCs w:val="24"/>
          <w:lang w:val="en-US"/>
        </w:rPr>
      </w:pPr>
      <w:r w:rsidRPr="00A323DE">
        <w:rPr>
          <w:rFonts w:ascii="Times New Roman" w:hAnsi="Times New Roman"/>
          <w:sz w:val="24"/>
          <w:szCs w:val="24"/>
          <w:lang w:val="en-US"/>
        </w:rPr>
        <w:lastRenderedPageBreak/>
        <w:t xml:space="preserve">Davis, M.H. (1983). Measuring individual differences in empathy: evidence for a multidimensional approach. </w:t>
      </w:r>
      <w:r w:rsidRPr="00A323DE">
        <w:rPr>
          <w:rFonts w:ascii="Times New Roman" w:hAnsi="Times New Roman"/>
          <w:i/>
          <w:sz w:val="24"/>
          <w:szCs w:val="24"/>
          <w:lang w:val="en-US"/>
        </w:rPr>
        <w:t xml:space="preserve">Journal of Personality and Social Psychology, </w:t>
      </w:r>
      <w:r w:rsidRPr="00A323DE">
        <w:rPr>
          <w:rFonts w:ascii="Times New Roman" w:hAnsi="Times New Roman"/>
          <w:sz w:val="24"/>
          <w:szCs w:val="24"/>
          <w:lang w:val="en-US"/>
        </w:rPr>
        <w:t>44(1), 113-136.</w:t>
      </w:r>
    </w:p>
    <w:p w:rsidR="00E71078" w:rsidRPr="00A323DE" w:rsidRDefault="00E71078"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 xml:space="preserve">Diener, E., Emmons, R. A,. Larsen, R., &amp; Griffin, S. (1985). The Satisfaction With Life Scale. </w:t>
      </w:r>
      <w:r w:rsidRPr="00A323DE">
        <w:rPr>
          <w:rFonts w:ascii="Times New Roman" w:hAnsi="Times New Roman"/>
          <w:i/>
          <w:sz w:val="24"/>
          <w:szCs w:val="24"/>
        </w:rPr>
        <w:t>Journal of Personality Assessment,</w:t>
      </w:r>
      <w:r w:rsidRPr="00A323DE">
        <w:rPr>
          <w:rFonts w:ascii="Times New Roman" w:hAnsi="Times New Roman"/>
          <w:sz w:val="24"/>
          <w:szCs w:val="24"/>
        </w:rPr>
        <w:t xml:space="preserve"> 49, 71-75.</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 xml:space="preserve">Faro, A. (2015). Análise fatorial confirmatória das três versões da Perceived Stress Scale (PSS): um estudo populacional. </w:t>
      </w:r>
      <w:r w:rsidRPr="00A323DE">
        <w:rPr>
          <w:rFonts w:ascii="Times New Roman" w:hAnsi="Times New Roman"/>
          <w:i/>
          <w:sz w:val="24"/>
          <w:szCs w:val="24"/>
        </w:rPr>
        <w:t xml:space="preserve">Psicologia: Reflexão e Crítica, </w:t>
      </w:r>
      <w:r w:rsidRPr="00A323DE">
        <w:rPr>
          <w:rFonts w:ascii="Times New Roman" w:hAnsi="Times New Roman"/>
          <w:sz w:val="24"/>
          <w:szCs w:val="24"/>
        </w:rPr>
        <w:t>28(1), 21–30. doi:10.1590/1678-7153.201528103</w:t>
      </w:r>
    </w:p>
    <w:p w:rsidR="00C85220" w:rsidRPr="00A323DE" w:rsidRDefault="00C85220"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Ferreira, C. L., Santos, L. M. O., &amp; Maia, E. M. C. (2012). Resiliência em idosos atendidos na Rede de Atenção Básica de Saúde em município do nordeste brasileiro. </w:t>
      </w:r>
      <w:r w:rsidRPr="00A323DE">
        <w:rPr>
          <w:rFonts w:ascii="Times New Roman" w:hAnsi="Times New Roman"/>
          <w:i/>
          <w:iCs/>
          <w:noProof/>
          <w:sz w:val="24"/>
          <w:szCs w:val="24"/>
        </w:rPr>
        <w:t>Revista Da Escola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46</w:t>
      </w:r>
      <w:r w:rsidRPr="00A323DE">
        <w:rPr>
          <w:rFonts w:ascii="Times New Roman" w:hAnsi="Times New Roman"/>
          <w:noProof/>
          <w:sz w:val="24"/>
          <w:szCs w:val="24"/>
        </w:rPr>
        <w:t>(2), 328–334. https://doi.org/10.1590/S0080-62342012000200009</w:t>
      </w:r>
    </w:p>
    <w:p w:rsidR="00102321" w:rsidRPr="00A323DE" w:rsidRDefault="00D0176C"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Fontes, A. P., Fattori, A., D´Elboux, M. J.,</w:t>
      </w:r>
      <w:r w:rsidR="00333620" w:rsidRPr="00A323DE">
        <w:rPr>
          <w:rFonts w:ascii="Times New Roman" w:hAnsi="Times New Roman"/>
          <w:sz w:val="24"/>
          <w:szCs w:val="24"/>
        </w:rPr>
        <w:t xml:space="preserve"> </w:t>
      </w:r>
      <w:r w:rsidRPr="00A323DE">
        <w:rPr>
          <w:rFonts w:ascii="Times New Roman" w:hAnsi="Times New Roman"/>
          <w:sz w:val="24"/>
          <w:szCs w:val="24"/>
        </w:rPr>
        <w:t>&amp;</w:t>
      </w:r>
      <w:r w:rsidR="00C44AE8" w:rsidRPr="00A323DE">
        <w:rPr>
          <w:rFonts w:ascii="Times New Roman" w:hAnsi="Times New Roman"/>
          <w:sz w:val="24"/>
          <w:szCs w:val="24"/>
        </w:rPr>
        <w:t xml:space="preserve"> </w:t>
      </w:r>
      <w:r w:rsidRPr="00A323DE">
        <w:rPr>
          <w:rFonts w:ascii="Times New Roman" w:hAnsi="Times New Roman"/>
          <w:sz w:val="24"/>
          <w:szCs w:val="24"/>
        </w:rPr>
        <w:t>Guariento, M. E. (2015). Resiliência psicológica: fator de proteção para idosos no contexto ambulatorial.</w:t>
      </w:r>
      <w:r w:rsidR="00A86EC3" w:rsidRPr="00A323DE">
        <w:rPr>
          <w:rFonts w:ascii="Times New Roman" w:hAnsi="Times New Roman"/>
          <w:sz w:val="24"/>
          <w:szCs w:val="24"/>
        </w:rPr>
        <w:t xml:space="preserve"> [Psychological resilience: protector factor for elderly assisted in ambulatory].</w:t>
      </w:r>
      <w:r w:rsidRPr="00A323DE">
        <w:rPr>
          <w:rFonts w:ascii="Times New Roman" w:hAnsi="Times New Roman"/>
          <w:sz w:val="24"/>
          <w:szCs w:val="24"/>
        </w:rPr>
        <w:t xml:space="preserve"> </w:t>
      </w:r>
      <w:r w:rsidRPr="00A323DE">
        <w:rPr>
          <w:rFonts w:ascii="Times New Roman" w:hAnsi="Times New Roman"/>
          <w:i/>
          <w:sz w:val="24"/>
          <w:szCs w:val="24"/>
        </w:rPr>
        <w:t xml:space="preserve">Revista Brasileira de Geriatria e Gerontologia, </w:t>
      </w:r>
      <w:r w:rsidRPr="00A323DE">
        <w:rPr>
          <w:rFonts w:ascii="Times New Roman" w:hAnsi="Times New Roman"/>
          <w:sz w:val="24"/>
          <w:szCs w:val="24"/>
        </w:rPr>
        <w:t>18(1), 7–17. doi:10.1590/1809-9823.2015.13201</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 xml:space="preserve">Formiga, N.S. (2015). Verificação do modelo fatorial hierárquico do Interpersonal Reactivity Test (IRI). [Verification of the factorial hierarchical model]. </w:t>
      </w:r>
      <w:r w:rsidRPr="00A323DE">
        <w:rPr>
          <w:rFonts w:ascii="Times New Roman" w:hAnsi="Times New Roman"/>
          <w:i/>
          <w:sz w:val="24"/>
          <w:szCs w:val="24"/>
        </w:rPr>
        <w:t xml:space="preserve">Boletim Academia Paulista de Psicologia, </w:t>
      </w:r>
      <w:r w:rsidRPr="00A323DE">
        <w:rPr>
          <w:rFonts w:ascii="Times New Roman" w:hAnsi="Times New Roman"/>
          <w:sz w:val="24"/>
          <w:szCs w:val="24"/>
        </w:rPr>
        <w:t>35(88), 214-233.</w:t>
      </w:r>
    </w:p>
    <w:p w:rsidR="00102321" w:rsidRPr="00A323DE" w:rsidRDefault="00D0176C" w:rsidP="003D31C9">
      <w:pPr>
        <w:spacing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Fortes, T. F. R., Portuguez, M. W.,</w:t>
      </w:r>
      <w:r w:rsidR="00827689" w:rsidRPr="00A323DE">
        <w:rPr>
          <w:rFonts w:ascii="Times New Roman" w:hAnsi="Times New Roman"/>
          <w:sz w:val="24"/>
          <w:szCs w:val="24"/>
        </w:rPr>
        <w:t xml:space="preserve"> </w:t>
      </w:r>
      <w:r w:rsidRPr="00A323DE">
        <w:rPr>
          <w:rFonts w:ascii="Times New Roman" w:hAnsi="Times New Roman"/>
          <w:sz w:val="24"/>
          <w:szCs w:val="24"/>
        </w:rPr>
        <w:t xml:space="preserve">&amp; Argimon, I. I. de L. (2009). A resiliência em idosos e sua relação com variáveis sociodemográficas e funções cognitivas. </w:t>
      </w:r>
      <w:r w:rsidRPr="00A323DE">
        <w:rPr>
          <w:rFonts w:ascii="Times New Roman" w:hAnsi="Times New Roman"/>
          <w:i/>
          <w:sz w:val="24"/>
          <w:szCs w:val="24"/>
        </w:rPr>
        <w:t>Estudos de Psicologia (Campinas), 26</w:t>
      </w:r>
      <w:r w:rsidRPr="00A323DE">
        <w:rPr>
          <w:rFonts w:ascii="Times New Roman" w:hAnsi="Times New Roman"/>
          <w:sz w:val="24"/>
          <w:szCs w:val="24"/>
        </w:rPr>
        <w:t>(4), 455–463. doi:10.1590/s0103-166x2009000400006</w:t>
      </w:r>
    </w:p>
    <w:p w:rsidR="007C0493" w:rsidRPr="00A323DE" w:rsidRDefault="007C0493"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Fontes, A. P., Fattori, A., D´Elboux, M. J., &amp; Guariento, M. E. (2015). Resiliência psicológica: fator de proteção para idosos no contexto ambulatorial. </w:t>
      </w:r>
      <w:r w:rsidRPr="00A323DE">
        <w:rPr>
          <w:rFonts w:ascii="Times New Roman" w:hAnsi="Times New Roman"/>
          <w:i/>
          <w:iCs/>
          <w:noProof/>
          <w:sz w:val="24"/>
          <w:szCs w:val="24"/>
        </w:rPr>
        <w:t>Revista Brasileira de Geriatria e Gerontologia</w:t>
      </w:r>
      <w:r w:rsidRPr="00A323DE">
        <w:rPr>
          <w:rFonts w:ascii="Times New Roman" w:hAnsi="Times New Roman"/>
          <w:noProof/>
          <w:sz w:val="24"/>
          <w:szCs w:val="24"/>
        </w:rPr>
        <w:t xml:space="preserve">, </w:t>
      </w:r>
      <w:r w:rsidRPr="00A323DE">
        <w:rPr>
          <w:rFonts w:ascii="Times New Roman" w:hAnsi="Times New Roman"/>
          <w:i/>
          <w:iCs/>
          <w:noProof/>
          <w:sz w:val="24"/>
          <w:szCs w:val="24"/>
        </w:rPr>
        <w:t>18</w:t>
      </w:r>
      <w:r w:rsidRPr="00A323DE">
        <w:rPr>
          <w:rFonts w:ascii="Times New Roman" w:hAnsi="Times New Roman"/>
          <w:noProof/>
          <w:sz w:val="24"/>
          <w:szCs w:val="24"/>
        </w:rPr>
        <w:t>(1), 7–17. https://doi.org/10.1590/1809-9823.2015.13201</w:t>
      </w:r>
    </w:p>
    <w:p w:rsidR="007C0493" w:rsidRPr="00A323DE" w:rsidRDefault="007C0493"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rPr>
        <w:t xml:space="preserve">Fontes, A. P., &amp; Neri, A. L. (2015). </w:t>
      </w:r>
      <w:r w:rsidRPr="00A323DE">
        <w:rPr>
          <w:rFonts w:ascii="Times New Roman" w:hAnsi="Times New Roman"/>
          <w:noProof/>
          <w:sz w:val="24"/>
          <w:szCs w:val="24"/>
          <w:lang w:val="en-GB"/>
        </w:rPr>
        <w:t xml:space="preserve">Resilience in aging: Literature review. </w:t>
      </w:r>
      <w:r w:rsidRPr="00A323DE">
        <w:rPr>
          <w:rFonts w:ascii="Times New Roman" w:hAnsi="Times New Roman"/>
          <w:i/>
          <w:iCs/>
          <w:noProof/>
          <w:sz w:val="24"/>
          <w:szCs w:val="24"/>
          <w:lang w:val="en-GB"/>
        </w:rPr>
        <w:t>Ciencia e Saude Coletiva</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20</w:t>
      </w:r>
      <w:r w:rsidRPr="00A323DE">
        <w:rPr>
          <w:rFonts w:ascii="Times New Roman" w:hAnsi="Times New Roman"/>
          <w:noProof/>
          <w:sz w:val="24"/>
          <w:szCs w:val="24"/>
          <w:lang w:val="en-GB"/>
        </w:rPr>
        <w:t>(5), 1475–1495. https://doi.org/10.1590/1413-81232015205.00502014</w:t>
      </w:r>
    </w:p>
    <w:p w:rsidR="004558C1" w:rsidRPr="00A323DE" w:rsidRDefault="00B93609"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Fredrickson</w:t>
      </w:r>
      <w:r w:rsidR="00432EF7" w:rsidRPr="00A323DE">
        <w:rPr>
          <w:rFonts w:ascii="Times New Roman" w:hAnsi="Times New Roman"/>
          <w:sz w:val="24"/>
          <w:szCs w:val="24"/>
          <w:lang w:val="en-GB"/>
        </w:rPr>
        <w:t>,</w:t>
      </w:r>
      <w:r w:rsidRPr="00A323DE">
        <w:rPr>
          <w:rFonts w:ascii="Times New Roman" w:hAnsi="Times New Roman"/>
          <w:sz w:val="24"/>
          <w:szCs w:val="24"/>
          <w:lang w:val="en-GB"/>
        </w:rPr>
        <w:t xml:space="preserve"> B. (2003). The value of positive emotions. </w:t>
      </w:r>
      <w:r w:rsidRPr="00A323DE">
        <w:rPr>
          <w:rFonts w:ascii="Times New Roman" w:hAnsi="Times New Roman"/>
          <w:i/>
          <w:sz w:val="24"/>
          <w:szCs w:val="24"/>
          <w:lang w:val="en-GB"/>
        </w:rPr>
        <w:t>American Scientist</w:t>
      </w:r>
      <w:r w:rsidR="002505A5" w:rsidRPr="00A323DE">
        <w:rPr>
          <w:rFonts w:ascii="Times New Roman" w:hAnsi="Times New Roman"/>
          <w:i/>
          <w:sz w:val="24"/>
          <w:szCs w:val="24"/>
          <w:lang w:val="en-GB"/>
        </w:rPr>
        <w:t>,</w:t>
      </w:r>
      <w:r w:rsidR="00827689" w:rsidRPr="00A323DE">
        <w:rPr>
          <w:rFonts w:ascii="Times New Roman" w:hAnsi="Times New Roman"/>
          <w:i/>
          <w:sz w:val="24"/>
          <w:szCs w:val="24"/>
          <w:lang w:val="en-GB"/>
        </w:rPr>
        <w:t xml:space="preserve"> </w:t>
      </w:r>
      <w:r w:rsidRPr="00A323DE">
        <w:rPr>
          <w:rFonts w:ascii="Times New Roman" w:hAnsi="Times New Roman"/>
          <w:i/>
          <w:sz w:val="24"/>
          <w:szCs w:val="24"/>
          <w:lang w:val="en-GB"/>
        </w:rPr>
        <w:t>91</w:t>
      </w:r>
      <w:r w:rsidRPr="00A323DE">
        <w:rPr>
          <w:rFonts w:ascii="Times New Roman" w:hAnsi="Times New Roman"/>
          <w:sz w:val="24"/>
          <w:szCs w:val="24"/>
          <w:lang w:val="en-GB"/>
        </w:rPr>
        <w:t>(4</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330</w:t>
      </w:r>
      <w:r w:rsidR="001E0402" w:rsidRPr="00A323DE">
        <w:rPr>
          <w:rFonts w:ascii="Times New Roman" w:hAnsi="Times New Roman"/>
          <w:sz w:val="24"/>
          <w:szCs w:val="24"/>
          <w:lang w:val="en-GB"/>
        </w:rPr>
        <w:t>-335</w:t>
      </w:r>
      <w:r w:rsidRPr="00A323DE">
        <w:rPr>
          <w:rFonts w:ascii="Times New Roman" w:hAnsi="Times New Roman"/>
          <w:sz w:val="24"/>
          <w:szCs w:val="24"/>
          <w:lang w:val="en-GB"/>
        </w:rPr>
        <w:t>.doi:10.1511/2003.4.330</w:t>
      </w:r>
    </w:p>
    <w:p w:rsidR="0081564C" w:rsidRPr="00A323DE" w:rsidRDefault="0081564C"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Gloria, C. T., &amp; Steinhardt, M. A. (2016). Relationships among Positive Emotions, Coping, Resilience and Mental Health. </w:t>
      </w:r>
      <w:r w:rsidRPr="00A323DE">
        <w:rPr>
          <w:rFonts w:ascii="Times New Roman" w:hAnsi="Times New Roman"/>
          <w:i/>
          <w:iCs/>
          <w:noProof/>
          <w:sz w:val="24"/>
          <w:szCs w:val="24"/>
          <w:lang w:val="en-GB"/>
        </w:rPr>
        <w:t>Stress and Health</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32</w:t>
      </w:r>
      <w:r w:rsidRPr="00A323DE">
        <w:rPr>
          <w:rFonts w:ascii="Times New Roman" w:hAnsi="Times New Roman"/>
          <w:noProof/>
          <w:sz w:val="24"/>
          <w:szCs w:val="24"/>
          <w:lang w:val="en-GB"/>
        </w:rPr>
        <w:t>(2), 145–156. https://doi.org/10.1002/smi.2589</w:t>
      </w:r>
    </w:p>
    <w:p w:rsidR="00DA45CF" w:rsidRPr="00A323DE" w:rsidRDefault="00DA45CF"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 xml:space="preserve">Goldberg, D., &amp; Williams, P. (1988). </w:t>
      </w:r>
      <w:r w:rsidRPr="00A323DE">
        <w:rPr>
          <w:rFonts w:ascii="Times New Roman" w:hAnsi="Times New Roman"/>
          <w:i/>
          <w:sz w:val="24"/>
          <w:szCs w:val="24"/>
          <w:lang w:val="en-GB"/>
        </w:rPr>
        <w:t xml:space="preserve">A user’s guide to the General Health Questionnaire. </w:t>
      </w:r>
      <w:r w:rsidRPr="00A323DE">
        <w:rPr>
          <w:rFonts w:ascii="Times New Roman" w:hAnsi="Times New Roman"/>
          <w:sz w:val="24"/>
          <w:szCs w:val="24"/>
        </w:rPr>
        <w:t>Windsor, UK: NFER-Nelson.</w:t>
      </w:r>
    </w:p>
    <w:p w:rsidR="005A2E0E" w:rsidRPr="00A323DE" w:rsidRDefault="005A2E0E"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bCs/>
          <w:sz w:val="24"/>
          <w:szCs w:val="24"/>
        </w:rPr>
        <w:lastRenderedPageBreak/>
        <w:t xml:space="preserve">Instituto de Pesquisa Econômica Aplicada, IPEA (2016). </w:t>
      </w:r>
      <w:r w:rsidRPr="00A323DE">
        <w:rPr>
          <w:rFonts w:ascii="Times New Roman" w:hAnsi="Times New Roman"/>
          <w:bCs/>
          <w:i/>
          <w:sz w:val="24"/>
          <w:szCs w:val="24"/>
        </w:rPr>
        <w:t>Política Nacional do Idoso velhas e novas questões.</w:t>
      </w:r>
      <w:r w:rsidRPr="00A323DE">
        <w:rPr>
          <w:rFonts w:ascii="Times New Roman" w:hAnsi="Times New Roman"/>
          <w:bCs/>
          <w:sz w:val="24"/>
          <w:szCs w:val="24"/>
        </w:rPr>
        <w:t xml:space="preserve"> Ministério do Planejamento, Desenvolvimento e Gestão. Rio de Janeiro, RJ.</w:t>
      </w:r>
    </w:p>
    <w:p w:rsidR="00EA444B" w:rsidRPr="00A323DE" w:rsidRDefault="00EA444B" w:rsidP="003D31C9">
      <w:pPr>
        <w:widowControl w:val="0"/>
        <w:autoSpaceDE w:val="0"/>
        <w:autoSpaceDN w:val="0"/>
        <w:adjustRightInd w:val="0"/>
        <w:spacing w:after="0" w:line="360" w:lineRule="auto"/>
        <w:ind w:left="480" w:hanging="480"/>
        <w:contextualSpacing/>
        <w:jc w:val="both"/>
        <w:rPr>
          <w:rFonts w:ascii="Times New Roman" w:hAnsi="Times New Roman"/>
          <w:noProof/>
          <w:sz w:val="24"/>
          <w:szCs w:val="24"/>
        </w:rPr>
      </w:pPr>
      <w:r w:rsidRPr="00A323DE">
        <w:rPr>
          <w:rFonts w:ascii="Times New Roman" w:hAnsi="Times New Roman"/>
          <w:noProof/>
          <w:sz w:val="24"/>
          <w:szCs w:val="24"/>
        </w:rPr>
        <w:t xml:space="preserve">Lima, G. S., Souza, I. M. O., Storti, L. B., Silva, M. M. de J., Kusumota, L., &amp; Marques, S. (2019). </w:t>
      </w:r>
      <w:r w:rsidRPr="00A323DE">
        <w:rPr>
          <w:rFonts w:ascii="Times New Roman" w:hAnsi="Times New Roman"/>
          <w:noProof/>
          <w:sz w:val="24"/>
          <w:szCs w:val="24"/>
          <w:lang w:val="en-GB"/>
        </w:rPr>
        <w:t xml:space="preserve">Resilience, quality of life and symptoms of depression among elderlies receiving outpatient care. </w:t>
      </w:r>
      <w:r w:rsidRPr="00A323DE">
        <w:rPr>
          <w:rFonts w:ascii="Times New Roman" w:hAnsi="Times New Roman"/>
          <w:i/>
          <w:iCs/>
          <w:noProof/>
          <w:sz w:val="24"/>
          <w:szCs w:val="24"/>
        </w:rPr>
        <w:t>Revista Latino-Americana de Enfermagem</w:t>
      </w:r>
      <w:r w:rsidRPr="00A323DE">
        <w:rPr>
          <w:rFonts w:ascii="Times New Roman" w:hAnsi="Times New Roman"/>
          <w:noProof/>
          <w:sz w:val="24"/>
          <w:szCs w:val="24"/>
        </w:rPr>
        <w:t xml:space="preserve">, </w:t>
      </w:r>
      <w:r w:rsidRPr="00A323DE">
        <w:rPr>
          <w:rFonts w:ascii="Times New Roman" w:hAnsi="Times New Roman"/>
          <w:i/>
          <w:iCs/>
          <w:noProof/>
          <w:sz w:val="24"/>
          <w:szCs w:val="24"/>
        </w:rPr>
        <w:t>27</w:t>
      </w:r>
      <w:r w:rsidRPr="00A323DE">
        <w:rPr>
          <w:rFonts w:ascii="Times New Roman" w:hAnsi="Times New Roman"/>
          <w:noProof/>
          <w:sz w:val="24"/>
          <w:szCs w:val="24"/>
        </w:rPr>
        <w:t>. https://doi.org/10.1590/1518-8345.3133.3212</w:t>
      </w:r>
    </w:p>
    <w:p w:rsidR="00102321" w:rsidRPr="00A323DE" w:rsidRDefault="007D7468"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sz w:val="24"/>
          <w:szCs w:val="24"/>
        </w:rPr>
        <w:t>Long, J. S., &amp;</w:t>
      </w:r>
      <w:r w:rsidR="00827689" w:rsidRPr="00A323DE">
        <w:rPr>
          <w:rFonts w:ascii="Times New Roman" w:hAnsi="Times New Roman"/>
          <w:sz w:val="24"/>
          <w:szCs w:val="24"/>
        </w:rPr>
        <w:t xml:space="preserve"> </w:t>
      </w:r>
      <w:r w:rsidRPr="00A323DE">
        <w:rPr>
          <w:rFonts w:ascii="Times New Roman" w:hAnsi="Times New Roman"/>
          <w:sz w:val="24"/>
          <w:szCs w:val="24"/>
        </w:rPr>
        <w:t>Freese, J. (2014).</w:t>
      </w:r>
      <w:r w:rsidR="00827689" w:rsidRPr="00A323DE">
        <w:rPr>
          <w:rFonts w:ascii="Times New Roman" w:hAnsi="Times New Roman"/>
          <w:sz w:val="24"/>
          <w:szCs w:val="24"/>
        </w:rPr>
        <w:t xml:space="preserve"> </w:t>
      </w:r>
      <w:r w:rsidRPr="00A323DE">
        <w:rPr>
          <w:rFonts w:ascii="Times New Roman" w:hAnsi="Times New Roman"/>
          <w:i/>
          <w:sz w:val="24"/>
          <w:szCs w:val="24"/>
          <w:lang w:val="en-GB"/>
        </w:rPr>
        <w:t>Regression models for categorical dependent variables using stata.</w:t>
      </w:r>
      <w:r w:rsidR="00827689" w:rsidRPr="00A323DE">
        <w:rPr>
          <w:rFonts w:ascii="Times New Roman" w:hAnsi="Times New Roman"/>
          <w:i/>
          <w:sz w:val="24"/>
          <w:szCs w:val="24"/>
          <w:lang w:val="en-GB"/>
        </w:rPr>
        <w:t xml:space="preserve"> </w:t>
      </w:r>
      <w:r w:rsidRPr="00A323DE">
        <w:rPr>
          <w:rFonts w:ascii="Times New Roman" w:hAnsi="Times New Roman"/>
          <w:sz w:val="24"/>
          <w:szCs w:val="24"/>
          <w:lang w:val="en-GB"/>
        </w:rPr>
        <w:t xml:space="preserve">3rd ed. </w:t>
      </w:r>
      <w:r w:rsidR="002D19E6" w:rsidRPr="00A323DE">
        <w:rPr>
          <w:rFonts w:ascii="Times New Roman" w:hAnsi="Times New Roman"/>
          <w:sz w:val="24"/>
          <w:szCs w:val="24"/>
          <w:lang w:val="en-GB"/>
        </w:rPr>
        <w:t>CollegeStation</w:t>
      </w:r>
      <w:r w:rsidR="00B329B8" w:rsidRPr="00A323DE">
        <w:rPr>
          <w:rFonts w:ascii="Times New Roman" w:hAnsi="Times New Roman"/>
          <w:sz w:val="24"/>
          <w:szCs w:val="24"/>
          <w:lang w:val="en-GB"/>
        </w:rPr>
        <w:t>.</w:t>
      </w:r>
      <w:r w:rsidR="002D19E6" w:rsidRPr="00A323DE">
        <w:rPr>
          <w:rFonts w:ascii="Times New Roman" w:hAnsi="Times New Roman"/>
          <w:sz w:val="24"/>
          <w:szCs w:val="24"/>
          <w:lang w:val="en-GB"/>
        </w:rPr>
        <w:t xml:space="preserve"> </w:t>
      </w:r>
      <w:r w:rsidR="002D19E6" w:rsidRPr="00A323DE">
        <w:rPr>
          <w:rFonts w:ascii="Times New Roman" w:hAnsi="Times New Roman"/>
          <w:sz w:val="24"/>
          <w:szCs w:val="24"/>
        </w:rPr>
        <w:t xml:space="preserve">TX: Stata Press. </w:t>
      </w:r>
    </w:p>
    <w:p w:rsidR="00CB7EDB" w:rsidRPr="00A323DE" w:rsidRDefault="00CB7EDB" w:rsidP="003D31C9">
      <w:pPr>
        <w:spacing w:after="0" w:line="360" w:lineRule="auto"/>
        <w:ind w:left="426" w:hanging="426"/>
        <w:contextualSpacing/>
        <w:jc w:val="both"/>
        <w:rPr>
          <w:rFonts w:ascii="Times New Roman" w:hAnsi="Times New Roman"/>
          <w:bCs/>
          <w:sz w:val="24"/>
          <w:szCs w:val="24"/>
        </w:rPr>
      </w:pPr>
      <w:r w:rsidRPr="00A323DE">
        <w:rPr>
          <w:rFonts w:ascii="Times New Roman" w:hAnsi="Times New Roman"/>
          <w:bCs/>
          <w:sz w:val="24"/>
          <w:szCs w:val="24"/>
        </w:rPr>
        <w:t xml:space="preserve">Luft, C. D. B., Sanches, S. de O., Mazo, G. Z., &amp; Andrade, A. (2007). Versão brasileira da Escala de Estresse Percebido: tradução e validação para idosos. </w:t>
      </w:r>
      <w:r w:rsidRPr="00A323DE">
        <w:rPr>
          <w:rFonts w:ascii="Times New Roman" w:hAnsi="Times New Roman"/>
          <w:bCs/>
          <w:sz w:val="24"/>
          <w:szCs w:val="24"/>
          <w:lang w:val="en-GB"/>
        </w:rPr>
        <w:t>[</w:t>
      </w:r>
      <w:r w:rsidRPr="00A323DE">
        <w:rPr>
          <w:rFonts w:ascii="Times New Roman" w:hAnsi="Times New Roman"/>
          <w:bCs/>
          <w:sz w:val="24"/>
          <w:szCs w:val="24"/>
          <w:shd w:val="clear" w:color="auto" w:fill="FFFFFF"/>
          <w:lang w:val="en-GB"/>
        </w:rPr>
        <w:t xml:space="preserve">Brazilian version of the Perceived Stress Scale: translation and validation for the elderly]. </w:t>
      </w:r>
      <w:r w:rsidRPr="00A323DE">
        <w:rPr>
          <w:rFonts w:ascii="Times New Roman" w:hAnsi="Times New Roman"/>
          <w:bCs/>
          <w:i/>
          <w:sz w:val="24"/>
          <w:szCs w:val="24"/>
        </w:rPr>
        <w:t xml:space="preserve">Revista de Saúde Pública, </w:t>
      </w:r>
      <w:r w:rsidRPr="00A323DE">
        <w:rPr>
          <w:rFonts w:ascii="Times New Roman" w:hAnsi="Times New Roman"/>
          <w:bCs/>
          <w:sz w:val="24"/>
          <w:szCs w:val="24"/>
        </w:rPr>
        <w:t>41(4), 606-615.</w:t>
      </w:r>
      <w:r w:rsidR="00333620" w:rsidRPr="00A323DE">
        <w:rPr>
          <w:rFonts w:ascii="Times New Roman" w:hAnsi="Times New Roman"/>
          <w:bCs/>
          <w:sz w:val="24"/>
          <w:szCs w:val="24"/>
        </w:rPr>
        <w:t xml:space="preserve"> </w:t>
      </w:r>
      <w:r w:rsidRPr="00A323DE">
        <w:rPr>
          <w:rFonts w:ascii="Times New Roman" w:hAnsi="Times New Roman"/>
          <w:bCs/>
          <w:sz w:val="24"/>
          <w:szCs w:val="24"/>
        </w:rPr>
        <w:t>doi:10.1590/s0034-89102007000400015</w:t>
      </w:r>
    </w:p>
    <w:p w:rsidR="00EA444B" w:rsidRPr="00A323DE" w:rsidRDefault="003737DD"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MacLeod</w:t>
      </w:r>
      <w:r w:rsidR="002E3570" w:rsidRPr="00A323DE">
        <w:rPr>
          <w:rFonts w:ascii="Times New Roman" w:hAnsi="Times New Roman"/>
          <w:sz w:val="24"/>
          <w:szCs w:val="24"/>
        </w:rPr>
        <w:t xml:space="preserve">, </w:t>
      </w:r>
      <w:r w:rsidRPr="00A323DE">
        <w:rPr>
          <w:rFonts w:ascii="Times New Roman" w:hAnsi="Times New Roman"/>
          <w:sz w:val="24"/>
          <w:szCs w:val="24"/>
        </w:rPr>
        <w:t>S.</w:t>
      </w:r>
      <w:r w:rsidR="002E3570" w:rsidRPr="00A323DE">
        <w:rPr>
          <w:rFonts w:ascii="Times New Roman" w:hAnsi="Times New Roman"/>
          <w:sz w:val="24"/>
          <w:szCs w:val="24"/>
        </w:rPr>
        <w:t xml:space="preserve">, </w:t>
      </w:r>
      <w:r w:rsidRPr="00A323DE">
        <w:rPr>
          <w:rFonts w:ascii="Times New Roman" w:hAnsi="Times New Roman"/>
          <w:sz w:val="24"/>
          <w:szCs w:val="24"/>
        </w:rPr>
        <w:t>Musich</w:t>
      </w:r>
      <w:r w:rsidR="002E3570" w:rsidRPr="00A323DE">
        <w:rPr>
          <w:rFonts w:ascii="Times New Roman" w:hAnsi="Times New Roman"/>
          <w:sz w:val="24"/>
          <w:szCs w:val="24"/>
        </w:rPr>
        <w:t xml:space="preserve">, </w:t>
      </w:r>
      <w:r w:rsidRPr="00A323DE">
        <w:rPr>
          <w:rFonts w:ascii="Times New Roman" w:hAnsi="Times New Roman"/>
          <w:sz w:val="24"/>
          <w:szCs w:val="24"/>
        </w:rPr>
        <w:t>S.</w:t>
      </w:r>
      <w:r w:rsidR="002E3570" w:rsidRPr="00A323DE">
        <w:rPr>
          <w:rFonts w:ascii="Times New Roman" w:hAnsi="Times New Roman"/>
          <w:sz w:val="24"/>
          <w:szCs w:val="24"/>
        </w:rPr>
        <w:t>,</w:t>
      </w:r>
      <w:r w:rsidRPr="00A323DE">
        <w:rPr>
          <w:rFonts w:ascii="Times New Roman" w:hAnsi="Times New Roman"/>
          <w:sz w:val="24"/>
          <w:szCs w:val="24"/>
        </w:rPr>
        <w:t xml:space="preserve"> Hawkins</w:t>
      </w:r>
      <w:r w:rsidR="002E3570" w:rsidRPr="00A323DE">
        <w:rPr>
          <w:rFonts w:ascii="Times New Roman" w:hAnsi="Times New Roman"/>
          <w:sz w:val="24"/>
          <w:szCs w:val="24"/>
        </w:rPr>
        <w:t xml:space="preserve">, </w:t>
      </w:r>
      <w:r w:rsidRPr="00A323DE">
        <w:rPr>
          <w:rFonts w:ascii="Times New Roman" w:hAnsi="Times New Roman"/>
          <w:sz w:val="24"/>
          <w:szCs w:val="24"/>
        </w:rPr>
        <w:t>K.</w:t>
      </w:r>
      <w:r w:rsidR="002E3570" w:rsidRPr="00A323DE">
        <w:rPr>
          <w:rFonts w:ascii="Times New Roman" w:hAnsi="Times New Roman"/>
          <w:sz w:val="24"/>
          <w:szCs w:val="24"/>
        </w:rPr>
        <w:t xml:space="preserve">, </w:t>
      </w:r>
      <w:r w:rsidRPr="00A323DE">
        <w:rPr>
          <w:rFonts w:ascii="Times New Roman" w:hAnsi="Times New Roman"/>
          <w:sz w:val="24"/>
          <w:szCs w:val="24"/>
        </w:rPr>
        <w:t>Alsgaard</w:t>
      </w:r>
      <w:r w:rsidR="002E3570" w:rsidRPr="00A323DE">
        <w:rPr>
          <w:rFonts w:ascii="Times New Roman" w:hAnsi="Times New Roman"/>
          <w:sz w:val="24"/>
          <w:szCs w:val="24"/>
        </w:rPr>
        <w:t xml:space="preserve">, </w:t>
      </w:r>
      <w:r w:rsidRPr="00A323DE">
        <w:rPr>
          <w:rFonts w:ascii="Times New Roman" w:hAnsi="Times New Roman"/>
          <w:sz w:val="24"/>
          <w:szCs w:val="24"/>
        </w:rPr>
        <w:t>K.</w:t>
      </w:r>
      <w:r w:rsidR="002E3570" w:rsidRPr="00A323DE">
        <w:rPr>
          <w:rFonts w:ascii="Times New Roman" w:hAnsi="Times New Roman"/>
          <w:sz w:val="24"/>
          <w:szCs w:val="24"/>
        </w:rPr>
        <w:t xml:space="preserve">, </w:t>
      </w:r>
      <w:r w:rsidRPr="00A323DE">
        <w:rPr>
          <w:rFonts w:ascii="Times New Roman" w:hAnsi="Times New Roman"/>
          <w:sz w:val="24"/>
          <w:szCs w:val="24"/>
        </w:rPr>
        <w:t>&amp; Wicker</w:t>
      </w:r>
      <w:r w:rsidR="002E3570" w:rsidRPr="00A323DE">
        <w:rPr>
          <w:rFonts w:ascii="Times New Roman" w:hAnsi="Times New Roman"/>
          <w:sz w:val="24"/>
          <w:szCs w:val="24"/>
        </w:rPr>
        <w:t>,</w:t>
      </w:r>
      <w:r w:rsidRPr="00A323DE">
        <w:rPr>
          <w:rFonts w:ascii="Times New Roman" w:hAnsi="Times New Roman"/>
          <w:sz w:val="24"/>
          <w:szCs w:val="24"/>
        </w:rPr>
        <w:t xml:space="preserve"> E. R. (2016). </w:t>
      </w:r>
      <w:r w:rsidRPr="00A323DE">
        <w:rPr>
          <w:rFonts w:ascii="Times New Roman" w:hAnsi="Times New Roman"/>
          <w:sz w:val="24"/>
          <w:szCs w:val="24"/>
          <w:lang w:val="en-GB"/>
        </w:rPr>
        <w:t>The impact of resilience among older adults.</w:t>
      </w:r>
      <w:r w:rsidR="00827689" w:rsidRPr="00A323DE">
        <w:rPr>
          <w:rFonts w:ascii="Times New Roman" w:hAnsi="Times New Roman"/>
          <w:sz w:val="24"/>
          <w:szCs w:val="24"/>
          <w:lang w:val="en-GB"/>
        </w:rPr>
        <w:t xml:space="preserve"> </w:t>
      </w:r>
      <w:r w:rsidRPr="00A323DE">
        <w:rPr>
          <w:rFonts w:ascii="Times New Roman" w:hAnsi="Times New Roman"/>
          <w:i/>
          <w:sz w:val="24"/>
          <w:szCs w:val="24"/>
          <w:lang w:val="en-GB"/>
        </w:rPr>
        <w:t>Geriatric</w:t>
      </w:r>
      <w:r w:rsidR="00681F50" w:rsidRPr="00A323DE">
        <w:rPr>
          <w:rFonts w:ascii="Times New Roman" w:hAnsi="Times New Roman"/>
          <w:i/>
          <w:sz w:val="24"/>
          <w:szCs w:val="24"/>
          <w:lang w:val="en-GB"/>
        </w:rPr>
        <w:t xml:space="preserve"> </w:t>
      </w:r>
      <w:r w:rsidRPr="00A323DE">
        <w:rPr>
          <w:rFonts w:ascii="Times New Roman" w:hAnsi="Times New Roman"/>
          <w:i/>
          <w:sz w:val="24"/>
          <w:szCs w:val="24"/>
          <w:lang w:val="en-GB"/>
        </w:rPr>
        <w:t>Nursing</w:t>
      </w:r>
      <w:r w:rsidR="0057313F" w:rsidRPr="00A323DE">
        <w:rPr>
          <w:rFonts w:ascii="Times New Roman" w:hAnsi="Times New Roman"/>
          <w:i/>
          <w:sz w:val="24"/>
          <w:szCs w:val="24"/>
          <w:lang w:val="en-GB"/>
        </w:rPr>
        <w:t xml:space="preserve">, </w:t>
      </w:r>
      <w:r w:rsidRPr="00A323DE">
        <w:rPr>
          <w:rFonts w:ascii="Times New Roman" w:hAnsi="Times New Roman"/>
          <w:i/>
          <w:sz w:val="24"/>
          <w:szCs w:val="24"/>
          <w:lang w:val="en-GB"/>
        </w:rPr>
        <w:t>37</w:t>
      </w:r>
      <w:r w:rsidRPr="00A323DE">
        <w:rPr>
          <w:rFonts w:ascii="Times New Roman" w:hAnsi="Times New Roman"/>
          <w:sz w:val="24"/>
          <w:szCs w:val="24"/>
          <w:lang w:val="en-GB"/>
        </w:rPr>
        <w:t>(4</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266–272. doi:10.1016/j.gerinurse.2016.02.014</w:t>
      </w:r>
    </w:p>
    <w:p w:rsidR="00EA444B" w:rsidRPr="00A323DE" w:rsidRDefault="00100A61"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Masten, A.S. (2018). </w:t>
      </w:r>
      <w:r w:rsidRPr="00A323DE">
        <w:rPr>
          <w:rFonts w:ascii="Times New Roman" w:hAnsi="Times New Roman"/>
          <w:bCs/>
          <w:sz w:val="24"/>
          <w:szCs w:val="24"/>
          <w:lang w:val="en-GB"/>
        </w:rPr>
        <w:t>Resilience theory and research on children and families: past, present, and promise.</w:t>
      </w:r>
      <w:r w:rsidR="00EA444B" w:rsidRPr="00A323DE">
        <w:rPr>
          <w:rFonts w:ascii="Times New Roman" w:hAnsi="Times New Roman"/>
          <w:bCs/>
          <w:sz w:val="24"/>
          <w:szCs w:val="24"/>
          <w:lang w:val="en-GB"/>
        </w:rPr>
        <w:t xml:space="preserve"> </w:t>
      </w:r>
      <w:r w:rsidRPr="00A323DE">
        <w:rPr>
          <w:rFonts w:ascii="Times New Roman" w:hAnsi="Times New Roman"/>
          <w:i/>
          <w:iCs/>
          <w:sz w:val="24"/>
          <w:szCs w:val="24"/>
          <w:lang w:val="en-GB"/>
        </w:rPr>
        <w:t>Journal of Family Theory &amp; Review,</w:t>
      </w:r>
      <w:r w:rsidRPr="00A323DE">
        <w:rPr>
          <w:rFonts w:ascii="Times New Roman" w:hAnsi="Times New Roman"/>
          <w:sz w:val="24"/>
          <w:szCs w:val="24"/>
          <w:lang w:val="en-GB"/>
        </w:rPr>
        <w:t>10(1), 12-31. d</w:t>
      </w:r>
      <w:r w:rsidRPr="00A323DE">
        <w:rPr>
          <w:rFonts w:ascii="Times New Roman" w:hAnsi="Times New Roman"/>
          <w:bCs/>
          <w:sz w:val="24"/>
          <w:szCs w:val="24"/>
          <w:lang w:val="en-GB"/>
        </w:rPr>
        <w:t>oi.org/10.1111/jftr.12255</w:t>
      </w:r>
    </w:p>
    <w:p w:rsidR="00EA444B" w:rsidRPr="00A323DE" w:rsidRDefault="00EA444B" w:rsidP="003D31C9">
      <w:pPr>
        <w:widowControl w:val="0"/>
        <w:autoSpaceDE w:val="0"/>
        <w:autoSpaceDN w:val="0"/>
        <w:adjustRightInd w:val="0"/>
        <w:spacing w:after="0" w:line="360" w:lineRule="auto"/>
        <w:ind w:left="480" w:hanging="480"/>
        <w:contextualSpacing/>
        <w:jc w:val="both"/>
        <w:rPr>
          <w:rFonts w:ascii="Times New Roman" w:hAnsi="Times New Roman"/>
          <w:sz w:val="24"/>
          <w:szCs w:val="24"/>
          <w:lang w:val="en-GB"/>
        </w:rPr>
      </w:pPr>
      <w:r w:rsidRPr="00A323DE">
        <w:rPr>
          <w:rFonts w:ascii="Times New Roman" w:hAnsi="Times New Roman"/>
          <w:sz w:val="24"/>
          <w:szCs w:val="24"/>
          <w:lang w:val="en-US"/>
        </w:rPr>
        <w:t xml:space="preserve">Mondini, S. &amp; Semenza, C. (2016). Cognitive reserve and ageing. </w:t>
      </w:r>
      <w:r w:rsidRPr="00A323DE">
        <w:rPr>
          <w:rFonts w:ascii="Times New Roman" w:hAnsi="Times New Roman"/>
          <w:sz w:val="24"/>
          <w:szCs w:val="24"/>
          <w:lang w:val="en-GB"/>
        </w:rPr>
        <w:t xml:space="preserve">What does cognitive reserve protect in ageing? </w:t>
      </w:r>
      <w:r w:rsidRPr="00A323DE">
        <w:rPr>
          <w:rFonts w:ascii="Times New Roman" w:hAnsi="Times New Roman"/>
          <w:i/>
          <w:sz w:val="24"/>
          <w:szCs w:val="24"/>
          <w:lang w:val="en-GB"/>
        </w:rPr>
        <w:t xml:space="preserve">Frontiers in Psychology, </w:t>
      </w:r>
      <w:r w:rsidRPr="00A323DE">
        <w:rPr>
          <w:rFonts w:ascii="Times New Roman" w:hAnsi="Times New Roman"/>
          <w:i/>
          <w:iCs/>
          <w:sz w:val="24"/>
          <w:szCs w:val="24"/>
          <w:shd w:val="clear" w:color="auto" w:fill="FFFFFF"/>
          <w:lang w:val="en-US"/>
        </w:rPr>
        <w:t xml:space="preserve">Conference Abstract: 54th Annual Academy of Aphasia Meeting. </w:t>
      </w:r>
      <w:r w:rsidRPr="00A323DE">
        <w:rPr>
          <w:rFonts w:ascii="Times New Roman" w:hAnsi="Times New Roman"/>
          <w:sz w:val="24"/>
          <w:szCs w:val="24"/>
          <w:lang w:val="en-GB"/>
        </w:rPr>
        <w:t>doi:10.3389/conf.fpsyg.2016.68.00041</w:t>
      </w:r>
    </w:p>
    <w:p w:rsidR="00CE6F6F" w:rsidRPr="00A323DE" w:rsidRDefault="00432EF7" w:rsidP="003D31C9">
      <w:pPr>
        <w:widowControl w:val="0"/>
        <w:autoSpaceDE w:val="0"/>
        <w:autoSpaceDN w:val="0"/>
        <w:adjustRightInd w:val="0"/>
        <w:spacing w:after="0" w:line="360" w:lineRule="auto"/>
        <w:ind w:left="480" w:hanging="480"/>
        <w:contextualSpacing/>
        <w:jc w:val="both"/>
        <w:rPr>
          <w:rFonts w:ascii="Times New Roman" w:hAnsi="Times New Roman"/>
          <w:sz w:val="24"/>
          <w:szCs w:val="24"/>
          <w:lang w:val="en-GB"/>
        </w:rPr>
      </w:pPr>
      <w:r w:rsidRPr="00A323DE">
        <w:rPr>
          <w:rFonts w:ascii="Times New Roman" w:hAnsi="Times New Roman"/>
          <w:sz w:val="24"/>
          <w:szCs w:val="24"/>
        </w:rPr>
        <w:t xml:space="preserve">Nalin, C. P., </w:t>
      </w:r>
      <w:r w:rsidR="00601506" w:rsidRPr="00A323DE">
        <w:rPr>
          <w:rFonts w:ascii="Times New Roman" w:hAnsi="Times New Roman"/>
          <w:sz w:val="24"/>
          <w:szCs w:val="24"/>
        </w:rPr>
        <w:t>&amp;</w:t>
      </w:r>
      <w:r w:rsidR="00827689" w:rsidRPr="00A323DE">
        <w:rPr>
          <w:rFonts w:ascii="Times New Roman" w:hAnsi="Times New Roman"/>
          <w:sz w:val="24"/>
          <w:szCs w:val="24"/>
        </w:rPr>
        <w:t xml:space="preserve"> </w:t>
      </w:r>
      <w:r w:rsidRPr="00A323DE">
        <w:rPr>
          <w:rFonts w:ascii="Times New Roman" w:hAnsi="Times New Roman"/>
          <w:sz w:val="24"/>
          <w:szCs w:val="24"/>
        </w:rPr>
        <w:t>França,</w:t>
      </w:r>
      <w:r w:rsidR="00601506" w:rsidRPr="00A323DE">
        <w:rPr>
          <w:rFonts w:ascii="Times New Roman" w:hAnsi="Times New Roman"/>
          <w:sz w:val="24"/>
          <w:szCs w:val="24"/>
        </w:rPr>
        <w:t xml:space="preserve"> L. H. de F. P. (2015). </w:t>
      </w:r>
      <w:r w:rsidR="00CE6F6F" w:rsidRPr="00A323DE">
        <w:rPr>
          <w:rFonts w:ascii="Times New Roman" w:hAnsi="Times New Roman"/>
          <w:sz w:val="24"/>
          <w:szCs w:val="24"/>
          <w:lang w:val="en-GB"/>
        </w:rPr>
        <w:t>The importance of resilience for well-being in retirement.</w:t>
      </w:r>
      <w:r w:rsidR="00827689" w:rsidRPr="00A323DE">
        <w:rPr>
          <w:rFonts w:ascii="Times New Roman" w:hAnsi="Times New Roman"/>
          <w:sz w:val="24"/>
          <w:szCs w:val="24"/>
          <w:lang w:val="en-GB"/>
        </w:rPr>
        <w:t xml:space="preserve"> </w:t>
      </w:r>
      <w:r w:rsidR="002505A5" w:rsidRPr="00A323DE">
        <w:rPr>
          <w:rFonts w:ascii="Times New Roman" w:hAnsi="Times New Roman"/>
          <w:i/>
          <w:sz w:val="24"/>
          <w:szCs w:val="24"/>
          <w:lang w:val="en-GB"/>
        </w:rPr>
        <w:t>Paidéia (RibeirãoPreto),</w:t>
      </w:r>
      <w:r w:rsidR="00333620" w:rsidRPr="00A323DE">
        <w:rPr>
          <w:rFonts w:ascii="Times New Roman" w:hAnsi="Times New Roman"/>
          <w:i/>
          <w:sz w:val="24"/>
          <w:szCs w:val="24"/>
          <w:lang w:val="en-GB"/>
        </w:rPr>
        <w:t xml:space="preserve"> </w:t>
      </w:r>
      <w:r w:rsidR="00601506" w:rsidRPr="00A323DE">
        <w:rPr>
          <w:rFonts w:ascii="Times New Roman" w:hAnsi="Times New Roman"/>
          <w:i/>
          <w:sz w:val="24"/>
          <w:szCs w:val="24"/>
          <w:lang w:val="en-GB"/>
        </w:rPr>
        <w:t>25</w:t>
      </w:r>
      <w:r w:rsidR="00601506" w:rsidRPr="00A323DE">
        <w:rPr>
          <w:rFonts w:ascii="Times New Roman" w:hAnsi="Times New Roman"/>
          <w:sz w:val="24"/>
          <w:szCs w:val="24"/>
          <w:lang w:val="en-GB"/>
        </w:rPr>
        <w:t>(61</w:t>
      </w:r>
      <w:r w:rsidR="001E0402" w:rsidRPr="00A323DE">
        <w:rPr>
          <w:rFonts w:ascii="Times New Roman" w:hAnsi="Times New Roman"/>
          <w:sz w:val="24"/>
          <w:szCs w:val="24"/>
          <w:lang w:val="en-GB"/>
        </w:rPr>
        <w:t xml:space="preserve">), </w:t>
      </w:r>
      <w:r w:rsidR="00601506" w:rsidRPr="00A323DE">
        <w:rPr>
          <w:rFonts w:ascii="Times New Roman" w:hAnsi="Times New Roman"/>
          <w:sz w:val="24"/>
          <w:szCs w:val="24"/>
          <w:lang w:val="en-GB"/>
        </w:rPr>
        <w:t>191–199.doi:10.1590/1982-43272561201507</w:t>
      </w:r>
    </w:p>
    <w:p w:rsidR="005578D3" w:rsidRPr="00A323DE" w:rsidRDefault="005578D3"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Narushima, M., Liu, J., &amp; Diestelkamp, N. (2016). Lifelong learning in active ageing discourse: its conserving effect on wellbeing, health and vulnerability. </w:t>
      </w:r>
      <w:r w:rsidRPr="00A323DE">
        <w:rPr>
          <w:rFonts w:ascii="Times New Roman" w:hAnsi="Times New Roman"/>
          <w:i/>
          <w:sz w:val="24"/>
          <w:szCs w:val="24"/>
          <w:lang w:val="en-GB"/>
        </w:rPr>
        <w:t>Ageing and Society, 38</w:t>
      </w:r>
      <w:r w:rsidRPr="00A323DE">
        <w:rPr>
          <w:rFonts w:ascii="Times New Roman" w:hAnsi="Times New Roman"/>
          <w:sz w:val="24"/>
          <w:szCs w:val="24"/>
          <w:lang w:val="en-GB"/>
        </w:rPr>
        <w:t>(04), 651–675. doi:10.1017/s0144686x16001136</w:t>
      </w:r>
    </w:p>
    <w:p w:rsidR="00CB7EDB" w:rsidRPr="00A323DE" w:rsidRDefault="00CB7EDB"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lang w:val="en-GB"/>
        </w:rPr>
        <w:t>Pasquali, L., Gouveia, V. V., Andriola, W. B. Miranda, F. J.,</w:t>
      </w:r>
      <w:r w:rsidR="00DA45CF"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&amp; Ramos, A. L. M. (1994). </w:t>
      </w:r>
      <w:r w:rsidRPr="00A323DE">
        <w:rPr>
          <w:rFonts w:ascii="Times New Roman" w:hAnsi="Times New Roman"/>
          <w:sz w:val="24"/>
          <w:szCs w:val="24"/>
        </w:rPr>
        <w:t xml:space="preserve">Questionário de Saúde Geral de Goldberg (QSG): adaptação brasileira. [Goldberg Health Questionnaire (GHQ). Brazilian adaptation]. </w:t>
      </w:r>
      <w:r w:rsidRPr="00A323DE">
        <w:rPr>
          <w:rFonts w:ascii="Times New Roman" w:hAnsi="Times New Roman"/>
          <w:i/>
          <w:sz w:val="24"/>
          <w:szCs w:val="24"/>
        </w:rPr>
        <w:t xml:space="preserve">Psicologia: Teoria e Pesquisa, </w:t>
      </w:r>
      <w:r w:rsidRPr="00A323DE">
        <w:rPr>
          <w:rFonts w:ascii="Times New Roman" w:hAnsi="Times New Roman"/>
          <w:sz w:val="24"/>
          <w:szCs w:val="24"/>
        </w:rPr>
        <w:t>10(3), 421-438.</w:t>
      </w:r>
    </w:p>
    <w:p w:rsidR="00373643" w:rsidRPr="00A323DE" w:rsidRDefault="00373643" w:rsidP="003D31C9">
      <w:pPr>
        <w:spacing w:after="0" w:line="360" w:lineRule="auto"/>
        <w:ind w:left="426" w:hanging="426"/>
        <w:contextualSpacing/>
        <w:jc w:val="both"/>
        <w:rPr>
          <w:rFonts w:ascii="Times New Roman" w:hAnsi="Times New Roman"/>
          <w:sz w:val="24"/>
          <w:szCs w:val="24"/>
        </w:rPr>
      </w:pPr>
      <w:r w:rsidRPr="00A323DE">
        <w:rPr>
          <w:rFonts w:ascii="Times New Roman" w:hAnsi="Times New Roman"/>
          <w:sz w:val="24"/>
          <w:szCs w:val="24"/>
        </w:rPr>
        <w:t>Pesce, R. P., Assis, S. G., Avanci, J. Q., Santos, N. C., Malaquias, J. V., &amp; Carvalhaes, R. (2005). Adaptação transcultural, confiabilidade e validade da escala de resiliência.[Cross-</w:t>
      </w:r>
      <w:r w:rsidRPr="00A323DE">
        <w:rPr>
          <w:rFonts w:ascii="Times New Roman" w:hAnsi="Times New Roman"/>
          <w:sz w:val="24"/>
          <w:szCs w:val="24"/>
        </w:rPr>
        <w:lastRenderedPageBreak/>
        <w:t xml:space="preserve">cultural adaptation, reliability and validity of the resilience scale]. </w:t>
      </w:r>
      <w:r w:rsidRPr="00A323DE">
        <w:rPr>
          <w:rFonts w:ascii="Times New Roman" w:hAnsi="Times New Roman"/>
          <w:i/>
          <w:sz w:val="24"/>
          <w:szCs w:val="24"/>
        </w:rPr>
        <w:t xml:space="preserve">Caderno de Saúde Pública, </w:t>
      </w:r>
      <w:r w:rsidRPr="00A323DE">
        <w:rPr>
          <w:rFonts w:ascii="Times New Roman" w:hAnsi="Times New Roman"/>
          <w:sz w:val="24"/>
          <w:szCs w:val="24"/>
        </w:rPr>
        <w:t>21(2), 436–448. doi:10.1590/s0102-311x200500020001</w:t>
      </w:r>
    </w:p>
    <w:p w:rsidR="000C09CE" w:rsidRPr="00A323DE" w:rsidRDefault="000C09CE"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 xml:space="preserve">Pinquart, M., &amp; Schindler, I. (2007). </w:t>
      </w:r>
      <w:r w:rsidRPr="00A323DE">
        <w:rPr>
          <w:rFonts w:ascii="Times New Roman" w:hAnsi="Times New Roman"/>
          <w:sz w:val="24"/>
          <w:szCs w:val="24"/>
          <w:lang w:val="en-GB"/>
        </w:rPr>
        <w:t xml:space="preserve">Changes of life satisfaction in the transition to retirement: A latent-class approach. </w:t>
      </w:r>
      <w:r w:rsidRPr="00A323DE">
        <w:rPr>
          <w:rFonts w:ascii="Times New Roman" w:hAnsi="Times New Roman"/>
          <w:i/>
          <w:sz w:val="24"/>
          <w:szCs w:val="24"/>
          <w:lang w:val="en-GB"/>
        </w:rPr>
        <w:t>Psychology and Aging, 22</w:t>
      </w:r>
      <w:r w:rsidRPr="00A323DE">
        <w:rPr>
          <w:rFonts w:ascii="Times New Roman" w:hAnsi="Times New Roman"/>
          <w:sz w:val="24"/>
          <w:szCs w:val="24"/>
          <w:lang w:val="en-GB"/>
        </w:rPr>
        <w:t>(3), 442–455. doi:10.1037/0882-7974.22.3.442</w:t>
      </w:r>
    </w:p>
    <w:p w:rsidR="00D732B0" w:rsidRPr="00A323DE" w:rsidRDefault="00D732B0"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Sampaio, L. R., Guimarães, P.R.B., Camino, C.P.S., Formiga, N.S., &amp; Menezes, I.G. (2011). </w:t>
      </w:r>
      <w:r w:rsidRPr="00A323DE">
        <w:rPr>
          <w:rFonts w:ascii="Times New Roman" w:hAnsi="Times New Roman"/>
          <w:sz w:val="24"/>
          <w:szCs w:val="24"/>
        </w:rPr>
        <w:t xml:space="preserve">Estudos sobre a dimensionalidade da empatia: tradução e adaptação do Interpersonal Reactivity Index (IRI). </w:t>
      </w:r>
      <w:r w:rsidRPr="00A323DE">
        <w:rPr>
          <w:rFonts w:ascii="Times New Roman" w:hAnsi="Times New Roman"/>
          <w:i/>
          <w:sz w:val="24"/>
          <w:szCs w:val="24"/>
          <w:lang w:val="en-GB"/>
        </w:rPr>
        <w:t>Psico PUCRS, 42</w:t>
      </w:r>
      <w:r w:rsidRPr="00A323DE">
        <w:rPr>
          <w:rFonts w:ascii="Times New Roman" w:hAnsi="Times New Roman"/>
          <w:sz w:val="24"/>
          <w:szCs w:val="24"/>
          <w:lang w:val="en-GB"/>
        </w:rPr>
        <w:t>(1), 67-76.</w:t>
      </w:r>
    </w:p>
    <w:p w:rsidR="00607A66" w:rsidRPr="00A323DE" w:rsidRDefault="00607A66" w:rsidP="003D31C9">
      <w:pPr>
        <w:spacing w:after="0" w:line="360" w:lineRule="auto"/>
        <w:ind w:left="426" w:hanging="426"/>
        <w:contextualSpacing/>
        <w:jc w:val="both"/>
        <w:rPr>
          <w:rFonts w:ascii="Times New Roman" w:eastAsia="Times New Roman" w:hAnsi="Times New Roman"/>
          <w:sz w:val="24"/>
          <w:szCs w:val="24"/>
          <w:lang w:val="en-GB"/>
        </w:rPr>
      </w:pPr>
      <w:r w:rsidRPr="00A323DE">
        <w:rPr>
          <w:rFonts w:ascii="Times New Roman" w:eastAsia="Times New Roman" w:hAnsi="Times New Roman"/>
          <w:sz w:val="24"/>
          <w:szCs w:val="24"/>
          <w:lang w:val="en-US"/>
        </w:rPr>
        <w:t>Scheier, M. F., Carver, C.S., &amp; Bridges, M. W. (1994).</w:t>
      </w:r>
      <w:r w:rsidR="005116F1" w:rsidRPr="00A323DE">
        <w:rPr>
          <w:rFonts w:ascii="Times New Roman" w:eastAsia="Times New Roman" w:hAnsi="Times New Roman"/>
          <w:sz w:val="24"/>
          <w:szCs w:val="24"/>
          <w:lang w:val="en-US"/>
        </w:rPr>
        <w:t xml:space="preserve"> </w:t>
      </w:r>
      <w:r w:rsidRPr="00A323DE">
        <w:rPr>
          <w:rFonts w:ascii="Times New Roman" w:eastAsia="Times New Roman" w:hAnsi="Times New Roman"/>
          <w:sz w:val="24"/>
          <w:szCs w:val="24"/>
          <w:lang w:val="en-GB"/>
        </w:rPr>
        <w:t xml:space="preserve">Distinguishing optimism from neuroticism (and trait anxiety, self-mastery, and self-esteem): A reevaluation of the Life Orientation Test. </w:t>
      </w:r>
      <w:r w:rsidRPr="00A323DE">
        <w:rPr>
          <w:rFonts w:ascii="Times New Roman" w:eastAsia="Times New Roman" w:hAnsi="Times New Roman"/>
          <w:i/>
          <w:sz w:val="24"/>
          <w:szCs w:val="24"/>
          <w:lang w:val="en-GB"/>
        </w:rPr>
        <w:t xml:space="preserve">Journal of Personality and Social Psychology, </w:t>
      </w:r>
      <w:r w:rsidRPr="00A323DE">
        <w:rPr>
          <w:rFonts w:ascii="Times New Roman" w:eastAsia="Times New Roman" w:hAnsi="Times New Roman"/>
          <w:sz w:val="24"/>
          <w:szCs w:val="24"/>
          <w:lang w:val="en-GB"/>
        </w:rPr>
        <w:t>67(6), 1063–1078.</w:t>
      </w:r>
      <w:r w:rsidRPr="00A323DE">
        <w:rPr>
          <w:rFonts w:ascii="Times New Roman" w:hAnsi="Times New Roman"/>
          <w:sz w:val="24"/>
          <w:szCs w:val="24"/>
          <w:shd w:val="clear" w:color="auto" w:fill="FFFFFF"/>
          <w:lang w:val="en-GB"/>
        </w:rPr>
        <w:t>doi: 10.1037/0022-3514.67.6.1063</w:t>
      </w:r>
    </w:p>
    <w:p w:rsidR="00F31219" w:rsidRPr="00A323DE" w:rsidRDefault="00F31219"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Smith, J. L., &amp; Hollinger-Smith, L. (2015). Savoring, resilience, and psychological well-being in older adults. </w:t>
      </w:r>
      <w:r w:rsidRPr="00A323DE">
        <w:rPr>
          <w:rFonts w:ascii="Times New Roman" w:hAnsi="Times New Roman"/>
          <w:i/>
          <w:iCs/>
          <w:noProof/>
          <w:sz w:val="24"/>
          <w:szCs w:val="24"/>
          <w:lang w:val="en-GB"/>
        </w:rPr>
        <w:t>Aging and Mental Health</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19</w:t>
      </w:r>
      <w:r w:rsidRPr="00A323DE">
        <w:rPr>
          <w:rFonts w:ascii="Times New Roman" w:hAnsi="Times New Roman"/>
          <w:noProof/>
          <w:sz w:val="24"/>
          <w:szCs w:val="24"/>
          <w:lang w:val="en-GB"/>
        </w:rPr>
        <w:t>(3), 192–200. https://doi.org/10.1080/13607863.2014.986647</w:t>
      </w:r>
    </w:p>
    <w:p w:rsidR="00DE4095" w:rsidRPr="00A323DE" w:rsidRDefault="00DE4095"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Southwick</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S. M.</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Bonanno</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G. A.</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Masten</w:t>
      </w:r>
      <w:r w:rsidR="0004119C" w:rsidRPr="00A323DE">
        <w:rPr>
          <w:rFonts w:ascii="Times New Roman" w:hAnsi="Times New Roman"/>
          <w:sz w:val="24"/>
          <w:szCs w:val="24"/>
          <w:lang w:val="en-GB"/>
        </w:rPr>
        <w:t>,</w:t>
      </w:r>
      <w:r w:rsidRPr="00A323DE">
        <w:rPr>
          <w:rFonts w:ascii="Times New Roman" w:hAnsi="Times New Roman"/>
          <w:sz w:val="24"/>
          <w:szCs w:val="24"/>
          <w:lang w:val="en-GB"/>
        </w:rPr>
        <w:t xml:space="preserve"> A. S.</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Panter-Brick</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C.</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&amp;Yehuda</w:t>
      </w:r>
      <w:r w:rsidR="0004119C" w:rsidRPr="00A323DE">
        <w:rPr>
          <w:rFonts w:ascii="Times New Roman" w:hAnsi="Times New Roman"/>
          <w:sz w:val="24"/>
          <w:szCs w:val="24"/>
          <w:lang w:val="en-GB"/>
        </w:rPr>
        <w:t xml:space="preserve">, </w:t>
      </w:r>
      <w:r w:rsidRPr="00A323DE">
        <w:rPr>
          <w:rFonts w:ascii="Times New Roman" w:hAnsi="Times New Roman"/>
          <w:sz w:val="24"/>
          <w:szCs w:val="24"/>
          <w:lang w:val="en-GB"/>
        </w:rPr>
        <w:t>R. (2014).</w:t>
      </w:r>
      <w:r w:rsidR="00827689" w:rsidRPr="00A323DE">
        <w:rPr>
          <w:rFonts w:ascii="Times New Roman" w:hAnsi="Times New Roman"/>
          <w:sz w:val="24"/>
          <w:szCs w:val="24"/>
          <w:lang w:val="en-GB"/>
        </w:rPr>
        <w:t xml:space="preserve"> </w:t>
      </w:r>
      <w:r w:rsidRPr="00A323DE">
        <w:rPr>
          <w:rFonts w:ascii="Times New Roman" w:hAnsi="Times New Roman"/>
          <w:sz w:val="24"/>
          <w:szCs w:val="24"/>
          <w:lang w:val="en-GB"/>
        </w:rPr>
        <w:t>Resilience definitions</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theory</w:t>
      </w:r>
      <w:r w:rsidR="004558C1" w:rsidRPr="00A323DE">
        <w:rPr>
          <w:rFonts w:ascii="Times New Roman" w:hAnsi="Times New Roman"/>
          <w:sz w:val="24"/>
          <w:szCs w:val="24"/>
          <w:lang w:val="en-GB"/>
        </w:rPr>
        <w:t xml:space="preserve">, </w:t>
      </w:r>
      <w:r w:rsidRPr="00A323DE">
        <w:rPr>
          <w:rFonts w:ascii="Times New Roman" w:hAnsi="Times New Roman"/>
          <w:sz w:val="24"/>
          <w:szCs w:val="24"/>
          <w:lang w:val="en-GB"/>
        </w:rPr>
        <w:t xml:space="preserve">and challenges: interdisciplinary perspectives. </w:t>
      </w:r>
      <w:r w:rsidRPr="00A323DE">
        <w:rPr>
          <w:rFonts w:ascii="Times New Roman" w:hAnsi="Times New Roman"/>
          <w:i/>
          <w:sz w:val="24"/>
          <w:szCs w:val="24"/>
          <w:lang w:val="en-GB"/>
        </w:rPr>
        <w:t>European Journal of Psychotraumatology</w:t>
      </w:r>
      <w:r w:rsidR="004558C1" w:rsidRPr="00A323DE">
        <w:rPr>
          <w:rFonts w:ascii="Times New Roman" w:hAnsi="Times New Roman"/>
          <w:i/>
          <w:sz w:val="24"/>
          <w:szCs w:val="24"/>
          <w:lang w:val="en-GB"/>
        </w:rPr>
        <w:t xml:space="preserve">, </w:t>
      </w:r>
      <w:r w:rsidRPr="00A323DE">
        <w:rPr>
          <w:rFonts w:ascii="Times New Roman" w:hAnsi="Times New Roman"/>
          <w:i/>
          <w:sz w:val="24"/>
          <w:szCs w:val="24"/>
          <w:lang w:val="en-GB"/>
        </w:rPr>
        <w:t>5</w:t>
      </w:r>
      <w:r w:rsidRPr="00A323DE">
        <w:rPr>
          <w:rFonts w:ascii="Times New Roman" w:hAnsi="Times New Roman"/>
          <w:sz w:val="24"/>
          <w:szCs w:val="24"/>
          <w:lang w:val="en-GB"/>
        </w:rPr>
        <w:t>(1</w:t>
      </w:r>
      <w:r w:rsidR="001E0402" w:rsidRPr="00A323DE">
        <w:rPr>
          <w:rFonts w:ascii="Times New Roman" w:hAnsi="Times New Roman"/>
          <w:sz w:val="24"/>
          <w:szCs w:val="24"/>
          <w:lang w:val="en-GB"/>
        </w:rPr>
        <w:t xml:space="preserve">), </w:t>
      </w:r>
      <w:r w:rsidRPr="00A323DE">
        <w:rPr>
          <w:rFonts w:ascii="Times New Roman" w:hAnsi="Times New Roman"/>
          <w:sz w:val="24"/>
          <w:szCs w:val="24"/>
          <w:lang w:val="en-GB"/>
        </w:rPr>
        <w:t>25338. doi:10.3402/ejpt.v5.25338</w:t>
      </w:r>
    </w:p>
    <w:p w:rsidR="00100A61" w:rsidRPr="00A323DE" w:rsidRDefault="007014B8"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rPr>
        <w:t xml:space="preserve">Topa, G., Jiménez, I., Valero, E., &amp; Ovejero, A. (2017). </w:t>
      </w:r>
      <w:r w:rsidRPr="00A323DE">
        <w:rPr>
          <w:rFonts w:ascii="Times New Roman" w:hAnsi="Times New Roman"/>
          <w:sz w:val="24"/>
          <w:szCs w:val="24"/>
          <w:lang w:val="en-GB"/>
        </w:rPr>
        <w:t xml:space="preserve">Resource </w:t>
      </w:r>
      <w:r w:rsidR="00956658" w:rsidRPr="00A323DE">
        <w:rPr>
          <w:rFonts w:ascii="Times New Roman" w:hAnsi="Times New Roman"/>
          <w:sz w:val="24"/>
          <w:szCs w:val="24"/>
          <w:lang w:val="en-GB"/>
        </w:rPr>
        <w:t>loss and gain, life satisfaction, and health among retirees in Spain: mediation of social support</w:t>
      </w:r>
      <w:r w:rsidRPr="00A323DE">
        <w:rPr>
          <w:rFonts w:ascii="Times New Roman" w:hAnsi="Times New Roman"/>
          <w:sz w:val="24"/>
          <w:szCs w:val="24"/>
          <w:lang w:val="en-GB"/>
        </w:rPr>
        <w:t xml:space="preserve">. </w:t>
      </w:r>
      <w:r w:rsidRPr="00A323DE">
        <w:rPr>
          <w:rFonts w:ascii="Times New Roman" w:hAnsi="Times New Roman"/>
          <w:i/>
          <w:sz w:val="24"/>
          <w:szCs w:val="24"/>
          <w:lang w:val="en-GB"/>
        </w:rPr>
        <w:t>Journal of Aging and Health, 29</w:t>
      </w:r>
      <w:r w:rsidRPr="00A323DE">
        <w:rPr>
          <w:rFonts w:ascii="Times New Roman" w:hAnsi="Times New Roman"/>
          <w:sz w:val="24"/>
          <w:szCs w:val="24"/>
          <w:lang w:val="en-GB"/>
        </w:rPr>
        <w:t>(3), 415–436.</w:t>
      </w:r>
      <w:hyperlink r:id="rId8" w:history="1">
        <w:r w:rsidRPr="00A323DE">
          <w:rPr>
            <w:rStyle w:val="Hyperlink"/>
            <w:rFonts w:ascii="Times New Roman" w:hAnsi="Times New Roman"/>
            <w:color w:val="auto"/>
            <w:sz w:val="24"/>
            <w:szCs w:val="24"/>
            <w:u w:val="none"/>
            <w:lang w:val="en-GB"/>
          </w:rPr>
          <w:t xml:space="preserve"> doi.org/10.1177/0898264316635589</w:t>
        </w:r>
      </w:hyperlink>
    </w:p>
    <w:p w:rsidR="000A0301" w:rsidRPr="00A323DE" w:rsidRDefault="000A0301"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Ungar, M., &amp; Theron, L. (2019). Resilience and mental health: How multisystemic processes contribute to positive outcomes. </w:t>
      </w:r>
      <w:r w:rsidRPr="00A323DE">
        <w:rPr>
          <w:rFonts w:ascii="Times New Roman" w:hAnsi="Times New Roman"/>
          <w:i/>
          <w:iCs/>
          <w:sz w:val="24"/>
          <w:szCs w:val="24"/>
          <w:lang w:val="en-GB"/>
        </w:rPr>
        <w:t>The Lancet</w:t>
      </w:r>
      <w:r w:rsidRPr="00A323DE">
        <w:rPr>
          <w:rFonts w:ascii="Times New Roman" w:hAnsi="Times New Roman"/>
          <w:sz w:val="24"/>
          <w:szCs w:val="24"/>
          <w:lang w:val="en-GB"/>
        </w:rPr>
        <w:t>, doi: 10.1016/S2215-0366(19)30434-1  </w:t>
      </w:r>
    </w:p>
    <w:p w:rsidR="00E71920" w:rsidRPr="00A323DE" w:rsidRDefault="00E71920" w:rsidP="003D31C9">
      <w:pPr>
        <w:spacing w:line="360" w:lineRule="auto"/>
        <w:ind w:left="426" w:hanging="426"/>
        <w:contextualSpacing/>
        <w:jc w:val="both"/>
        <w:rPr>
          <w:rFonts w:ascii="Times New Roman" w:hAnsi="Times New Roman"/>
          <w:sz w:val="24"/>
          <w:szCs w:val="24"/>
          <w:lang w:val="en-GB"/>
        </w:rPr>
      </w:pPr>
      <w:r w:rsidRPr="00A323DE">
        <w:rPr>
          <w:rFonts w:ascii="Times New Roman" w:hAnsi="Times New Roman"/>
          <w:bCs/>
          <w:sz w:val="24"/>
          <w:szCs w:val="24"/>
          <w:lang w:val="en-GB"/>
        </w:rPr>
        <w:t xml:space="preserve">Yehuda, R., Flory, J. D., Southwick, S., &amp; Charney, D. S. (2006). Developing an agenda for translational studies of resilience and vulnerability following trauma exposure. </w:t>
      </w:r>
      <w:r w:rsidRPr="00A323DE">
        <w:rPr>
          <w:rFonts w:ascii="Times New Roman" w:hAnsi="Times New Roman"/>
          <w:bCs/>
          <w:i/>
          <w:sz w:val="24"/>
          <w:szCs w:val="24"/>
          <w:lang w:val="en-GB"/>
        </w:rPr>
        <w:t xml:space="preserve">Annals of theNew York Academy of Sciences, 1071, </w:t>
      </w:r>
      <w:r w:rsidRPr="00A323DE">
        <w:rPr>
          <w:rFonts w:ascii="Times New Roman" w:hAnsi="Times New Roman"/>
          <w:bCs/>
          <w:sz w:val="24"/>
          <w:szCs w:val="24"/>
          <w:lang w:val="en-GB"/>
        </w:rPr>
        <w:t xml:space="preserve">379-396. </w:t>
      </w:r>
    </w:p>
    <w:p w:rsidR="00F31219" w:rsidRPr="00A323DE" w:rsidRDefault="00F31219" w:rsidP="003D31C9">
      <w:pPr>
        <w:widowControl w:val="0"/>
        <w:autoSpaceDE w:val="0"/>
        <w:autoSpaceDN w:val="0"/>
        <w:adjustRightInd w:val="0"/>
        <w:spacing w:line="360" w:lineRule="auto"/>
        <w:ind w:left="480" w:hanging="480"/>
        <w:contextualSpacing/>
        <w:jc w:val="both"/>
        <w:rPr>
          <w:rFonts w:ascii="Times New Roman" w:hAnsi="Times New Roman"/>
          <w:noProof/>
          <w:sz w:val="24"/>
          <w:szCs w:val="24"/>
          <w:lang w:val="en-GB"/>
        </w:rPr>
      </w:pPr>
      <w:r w:rsidRPr="00A323DE">
        <w:rPr>
          <w:rFonts w:ascii="Times New Roman" w:hAnsi="Times New Roman"/>
          <w:noProof/>
          <w:sz w:val="24"/>
          <w:szCs w:val="24"/>
          <w:lang w:val="en-GB"/>
        </w:rPr>
        <w:t xml:space="preserve">Wadlinger, H. A., &amp; Isaacowitz, D. M. (2006). Positive mood broadens visual attention to positive stimuli. </w:t>
      </w:r>
      <w:r w:rsidRPr="00A323DE">
        <w:rPr>
          <w:rFonts w:ascii="Times New Roman" w:hAnsi="Times New Roman"/>
          <w:i/>
          <w:iCs/>
          <w:noProof/>
          <w:sz w:val="24"/>
          <w:szCs w:val="24"/>
          <w:lang w:val="en-GB"/>
        </w:rPr>
        <w:t>Motivation and Emotion</w:t>
      </w:r>
      <w:r w:rsidRPr="00A323DE">
        <w:rPr>
          <w:rFonts w:ascii="Times New Roman" w:hAnsi="Times New Roman"/>
          <w:noProof/>
          <w:sz w:val="24"/>
          <w:szCs w:val="24"/>
          <w:lang w:val="en-GB"/>
        </w:rPr>
        <w:t xml:space="preserve">, </w:t>
      </w:r>
      <w:r w:rsidRPr="00A323DE">
        <w:rPr>
          <w:rFonts w:ascii="Times New Roman" w:hAnsi="Times New Roman"/>
          <w:i/>
          <w:iCs/>
          <w:noProof/>
          <w:sz w:val="24"/>
          <w:szCs w:val="24"/>
          <w:lang w:val="en-GB"/>
        </w:rPr>
        <w:t>30</w:t>
      </w:r>
      <w:r w:rsidRPr="00A323DE">
        <w:rPr>
          <w:rFonts w:ascii="Times New Roman" w:hAnsi="Times New Roman"/>
          <w:noProof/>
          <w:sz w:val="24"/>
          <w:szCs w:val="24"/>
          <w:lang w:val="en-GB"/>
        </w:rPr>
        <w:t>(1), 87–99. https://doi.org/10.1007/s11031-006-9021-1</w:t>
      </w:r>
    </w:p>
    <w:p w:rsidR="005E6718" w:rsidRPr="00A323DE" w:rsidRDefault="00D732B0"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 xml:space="preserve">Wagnild, G. M., &amp; Young, H. M. (1993). Development and psychometric evaluation of the resilience scale. </w:t>
      </w:r>
      <w:r w:rsidRPr="00A323DE">
        <w:rPr>
          <w:rFonts w:ascii="Times New Roman" w:hAnsi="Times New Roman"/>
          <w:i/>
          <w:sz w:val="24"/>
          <w:szCs w:val="24"/>
          <w:lang w:val="en-GB"/>
        </w:rPr>
        <w:t>Journal of Nursing Measurement, 1</w:t>
      </w:r>
      <w:r w:rsidRPr="00A323DE">
        <w:rPr>
          <w:rFonts w:ascii="Times New Roman" w:hAnsi="Times New Roman"/>
          <w:sz w:val="24"/>
          <w:szCs w:val="24"/>
          <w:lang w:val="en-GB"/>
        </w:rPr>
        <w:t>(2) 165-178.</w:t>
      </w:r>
    </w:p>
    <w:p w:rsidR="0070430B" w:rsidRPr="00A323DE" w:rsidRDefault="0070430B" w:rsidP="003D31C9">
      <w:pPr>
        <w:spacing w:after="0" w:line="360" w:lineRule="auto"/>
        <w:ind w:left="426" w:hanging="426"/>
        <w:contextualSpacing/>
        <w:jc w:val="both"/>
        <w:rPr>
          <w:rFonts w:ascii="Times New Roman" w:hAnsi="Times New Roman"/>
          <w:sz w:val="24"/>
          <w:szCs w:val="24"/>
          <w:lang w:val="en-GB"/>
        </w:rPr>
      </w:pPr>
      <w:r w:rsidRPr="00A323DE">
        <w:rPr>
          <w:rFonts w:ascii="Times New Roman" w:hAnsi="Times New Roman"/>
          <w:sz w:val="24"/>
          <w:szCs w:val="24"/>
          <w:lang w:val="en-GB"/>
        </w:rPr>
        <w:t>World Health Organization</w:t>
      </w:r>
      <w:r w:rsidR="00E27D10" w:rsidRPr="00A323DE">
        <w:rPr>
          <w:rFonts w:ascii="Times New Roman" w:hAnsi="Times New Roman"/>
          <w:sz w:val="24"/>
          <w:szCs w:val="24"/>
          <w:lang w:val="en-GB"/>
        </w:rPr>
        <w:t xml:space="preserve">, </w:t>
      </w:r>
      <w:r w:rsidRPr="00A323DE">
        <w:rPr>
          <w:rFonts w:ascii="Times New Roman" w:hAnsi="Times New Roman"/>
          <w:sz w:val="24"/>
          <w:szCs w:val="24"/>
          <w:lang w:val="en-GB"/>
        </w:rPr>
        <w:t>WHO (2015).</w:t>
      </w:r>
      <w:r w:rsidR="00333620" w:rsidRPr="00A323DE">
        <w:rPr>
          <w:rFonts w:ascii="Times New Roman" w:hAnsi="Times New Roman"/>
          <w:sz w:val="24"/>
          <w:szCs w:val="24"/>
          <w:lang w:val="en-GB"/>
        </w:rPr>
        <w:t xml:space="preserve"> </w:t>
      </w:r>
      <w:r w:rsidRPr="00A323DE">
        <w:rPr>
          <w:rFonts w:ascii="Times New Roman" w:hAnsi="Times New Roman"/>
          <w:i/>
          <w:sz w:val="24"/>
          <w:szCs w:val="24"/>
          <w:lang w:val="en-GB"/>
        </w:rPr>
        <w:t>World report on ageing and health.</w:t>
      </w:r>
      <w:r w:rsidRPr="00A323DE">
        <w:rPr>
          <w:rFonts w:ascii="Times New Roman" w:hAnsi="Times New Roman"/>
          <w:sz w:val="24"/>
          <w:szCs w:val="24"/>
          <w:lang w:val="en-GB"/>
        </w:rPr>
        <w:t xml:space="preserve"> Geneva: WHO.</w:t>
      </w:r>
    </w:p>
    <w:p w:rsidR="004418CD" w:rsidRPr="00A323DE" w:rsidRDefault="004418CD" w:rsidP="003D31C9">
      <w:pPr>
        <w:spacing w:after="0" w:line="360" w:lineRule="auto"/>
        <w:ind w:left="426" w:hanging="426"/>
        <w:contextualSpacing/>
        <w:jc w:val="both"/>
        <w:rPr>
          <w:rFonts w:ascii="Times New Roman" w:hAnsi="Times New Roman"/>
          <w:bCs/>
          <w:sz w:val="24"/>
          <w:szCs w:val="24"/>
          <w:lang w:val="en-GB"/>
        </w:rPr>
      </w:pPr>
      <w:r w:rsidRPr="00A323DE">
        <w:rPr>
          <w:rFonts w:ascii="Times New Roman" w:hAnsi="Times New Roman"/>
          <w:bCs/>
          <w:sz w:val="24"/>
          <w:szCs w:val="24"/>
          <w:lang w:val="en-GB"/>
        </w:rPr>
        <w:lastRenderedPageBreak/>
        <w:t xml:space="preserve">Zanon, C., Bardagi, M. P., Layous, K., &amp; Hutz, C. S. (2013). Validation of the Satisfaction with Life Scale to Brazilians: evidences of measurement non invariance across Brazil and US. </w:t>
      </w:r>
      <w:r w:rsidRPr="00A323DE">
        <w:rPr>
          <w:rFonts w:ascii="Times New Roman" w:hAnsi="Times New Roman"/>
          <w:bCs/>
          <w:i/>
          <w:sz w:val="24"/>
          <w:szCs w:val="24"/>
          <w:lang w:val="en-GB"/>
        </w:rPr>
        <w:t>Social Indicators Research,</w:t>
      </w:r>
      <w:r w:rsidRPr="00A323DE">
        <w:rPr>
          <w:rFonts w:ascii="Times New Roman" w:hAnsi="Times New Roman"/>
          <w:bCs/>
          <w:sz w:val="24"/>
          <w:szCs w:val="24"/>
          <w:lang w:val="en-GB"/>
        </w:rPr>
        <w:t xml:space="preserve"> 119(1), 443–453. doi:10.1007/s11205-013-0478-5</w:t>
      </w:r>
    </w:p>
    <w:p w:rsidR="008C7862" w:rsidRPr="00A323DE" w:rsidRDefault="00D87425" w:rsidP="003D31C9">
      <w:pPr>
        <w:spacing w:after="0" w:line="360" w:lineRule="auto"/>
        <w:ind w:left="426" w:hanging="426"/>
        <w:contextualSpacing/>
        <w:jc w:val="both"/>
        <w:rPr>
          <w:rFonts w:ascii="Times New Roman" w:hAnsi="Times New Roman"/>
          <w:bCs/>
          <w:sz w:val="24"/>
          <w:szCs w:val="24"/>
          <w:lang w:val="en-GB"/>
        </w:rPr>
      </w:pPr>
      <w:r w:rsidRPr="00A323DE">
        <w:rPr>
          <w:rFonts w:ascii="Times New Roman" w:hAnsi="Times New Roman"/>
          <w:bCs/>
          <w:sz w:val="24"/>
          <w:szCs w:val="24"/>
          <w:lang w:val="en-GB"/>
        </w:rPr>
        <w:t xml:space="preserve">Zeng, Y., &amp; Shen, K. (2010). Resilience significantly contributes to exceptional longevity. </w:t>
      </w:r>
      <w:r w:rsidRPr="00A323DE">
        <w:rPr>
          <w:rFonts w:ascii="Times New Roman" w:hAnsi="Times New Roman"/>
          <w:bCs/>
          <w:i/>
          <w:sz w:val="24"/>
          <w:szCs w:val="24"/>
          <w:lang w:val="en-GB"/>
        </w:rPr>
        <w:t>Current Gerontology and Geriatrics Research, 2010,</w:t>
      </w:r>
      <w:r w:rsidRPr="00A323DE">
        <w:rPr>
          <w:rFonts w:ascii="Times New Roman" w:hAnsi="Times New Roman"/>
          <w:bCs/>
          <w:sz w:val="24"/>
          <w:szCs w:val="24"/>
          <w:lang w:val="en-GB"/>
        </w:rPr>
        <w:t xml:space="preserve"> 1–9. doi:10.1155/2010/525693</w:t>
      </w:r>
    </w:p>
    <w:p w:rsidR="00202922" w:rsidRPr="00A323DE" w:rsidRDefault="00202922" w:rsidP="003D31C9">
      <w:pPr>
        <w:spacing w:line="360" w:lineRule="auto"/>
        <w:contextualSpacing/>
        <w:jc w:val="both"/>
        <w:rPr>
          <w:rFonts w:ascii="Times New Roman" w:hAnsi="Times New Roman"/>
          <w:i/>
          <w:sz w:val="24"/>
          <w:szCs w:val="24"/>
          <w:lang w:val="en-GB"/>
        </w:rPr>
      </w:pPr>
    </w:p>
    <w:sectPr w:rsidR="00202922" w:rsidRPr="00A323DE" w:rsidSect="003D31C9">
      <w:footerReference w:type="default" r:id="rId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815B7" w15:done="0"/>
  <w15:commentEx w15:paraId="6CB5EAC4" w15:done="0"/>
  <w15:commentEx w15:paraId="19FC4084" w15:paraIdParent="6CB5EAC4" w15:done="0"/>
  <w15:commentEx w15:paraId="7D43BD39" w15:done="0"/>
  <w15:commentEx w15:paraId="050ED9C5" w15:done="0"/>
  <w15:commentEx w15:paraId="25C5195C" w15:done="0"/>
  <w15:commentEx w15:paraId="156A9A25" w15:done="0"/>
  <w15:commentEx w15:paraId="35A82800" w15:done="0"/>
  <w15:commentEx w15:paraId="769A3B65" w15:done="0"/>
  <w15:commentEx w15:paraId="15E58010" w15:done="0"/>
  <w15:commentEx w15:paraId="206EAEB8" w15:done="0"/>
  <w15:commentEx w15:paraId="51319891" w15:paraIdParent="206EAEB8" w15:done="0"/>
  <w15:commentEx w15:paraId="5F57A409" w15:done="0"/>
  <w15:commentEx w15:paraId="403CD5CB" w15:paraIdParent="5F57A409" w15:done="0"/>
  <w15:commentEx w15:paraId="78E2B57E" w15:done="0"/>
  <w15:commentEx w15:paraId="2C59A06E" w15:done="0"/>
  <w15:commentEx w15:paraId="68FF62FF" w15:done="0"/>
  <w15:commentEx w15:paraId="2885D051" w15:done="0"/>
  <w15:commentEx w15:paraId="30957AAF" w15:done="0"/>
  <w15:commentEx w15:paraId="71905B72" w15:paraIdParent="30957AAF" w15:done="0"/>
  <w15:commentEx w15:paraId="4A111661" w15:done="0"/>
  <w15:commentEx w15:paraId="0C946BB8" w15:done="0"/>
  <w15:commentEx w15:paraId="34F53B93" w15:done="0"/>
  <w15:commentEx w15:paraId="3EFB460D" w15:done="0"/>
  <w15:commentEx w15:paraId="48BB3DC9" w15:done="0"/>
  <w15:commentEx w15:paraId="523E126C" w15:paraIdParent="48BB3DC9" w15:done="0"/>
  <w15:commentEx w15:paraId="3255A13C" w15:done="0"/>
  <w15:commentEx w15:paraId="1A175922" w15:done="0"/>
  <w15:commentEx w15:paraId="0CC33B21" w15:done="0"/>
  <w15:commentEx w15:paraId="38C0294B" w15:done="0"/>
  <w15:commentEx w15:paraId="3EFD06F3" w15:done="0"/>
  <w15:commentEx w15:paraId="0C0076EA" w15:done="0"/>
  <w15:commentEx w15:paraId="08DEB24C" w15:paraIdParent="0C0076EA" w15:done="0"/>
  <w15:commentEx w15:paraId="626AC56E" w15:done="0"/>
  <w15:commentEx w15:paraId="3524F32A" w15:done="0"/>
  <w15:commentEx w15:paraId="659162CE" w15:paraIdParent="3524F32A" w15:done="0"/>
  <w15:commentEx w15:paraId="15885CCB" w15:done="0"/>
  <w15:commentEx w15:paraId="2B5C9710" w15:done="0"/>
  <w15:commentEx w15:paraId="70D4FBBF" w15:done="0"/>
  <w15:commentEx w15:paraId="41220011" w15:done="0"/>
  <w15:commentEx w15:paraId="50696916" w15:done="0"/>
  <w15:commentEx w15:paraId="76F153D2" w15:done="0"/>
  <w15:commentEx w15:paraId="23298F89" w15:done="0"/>
  <w15:commentEx w15:paraId="0C7432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FAA" w:rsidRDefault="00C95FAA" w:rsidP="0013310D">
      <w:pPr>
        <w:spacing w:after="0" w:line="240" w:lineRule="auto"/>
      </w:pPr>
      <w:r>
        <w:separator/>
      </w:r>
    </w:p>
  </w:endnote>
  <w:endnote w:type="continuationSeparator" w:id="1">
    <w:p w:rsidR="00C95FAA" w:rsidRDefault="00C95FAA" w:rsidP="00133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83193"/>
      <w:docPartObj>
        <w:docPartGallery w:val="Page Numbers (Bottom of Page)"/>
        <w:docPartUnique/>
      </w:docPartObj>
    </w:sdtPr>
    <w:sdtContent>
      <w:p w:rsidR="002269A1" w:rsidRDefault="00021BD1">
        <w:pPr>
          <w:pStyle w:val="Rodap"/>
          <w:jc w:val="right"/>
        </w:pPr>
        <w:fldSimple w:instr=" PAGE   \* MERGEFORMAT ">
          <w:r w:rsidR="00EB4A98">
            <w:rPr>
              <w:noProof/>
            </w:rPr>
            <w:t>15</w:t>
          </w:r>
        </w:fldSimple>
      </w:p>
    </w:sdtContent>
  </w:sdt>
  <w:p w:rsidR="002269A1" w:rsidRDefault="002269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FAA" w:rsidRDefault="00C95FAA" w:rsidP="0013310D">
      <w:pPr>
        <w:spacing w:after="0" w:line="240" w:lineRule="auto"/>
      </w:pPr>
      <w:r>
        <w:separator/>
      </w:r>
    </w:p>
  </w:footnote>
  <w:footnote w:type="continuationSeparator" w:id="1">
    <w:p w:rsidR="00C95FAA" w:rsidRDefault="00C95FAA" w:rsidP="00133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B4DAB"/>
    <w:multiLevelType w:val="multilevel"/>
    <w:tmpl w:val="C536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B3627"/>
    <w:multiLevelType w:val="hybridMultilevel"/>
    <w:tmpl w:val="AAAE50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28D5896"/>
    <w:multiLevelType w:val="multilevel"/>
    <w:tmpl w:val="5F5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26865"/>
    <w:multiLevelType w:val="multilevel"/>
    <w:tmpl w:val="54A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C721E"/>
    <w:multiLevelType w:val="multilevel"/>
    <w:tmpl w:val="6648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D271A"/>
    <w:multiLevelType w:val="multilevel"/>
    <w:tmpl w:val="AD5A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85AA2"/>
    <w:multiLevelType w:val="multilevel"/>
    <w:tmpl w:val="867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ecerista">
    <w15:presenceInfo w15:providerId="None" w15:userId="parecerist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1760E8"/>
    <w:rsid w:val="00001177"/>
    <w:rsid w:val="000012A5"/>
    <w:rsid w:val="00001D44"/>
    <w:rsid w:val="00001F65"/>
    <w:rsid w:val="00002142"/>
    <w:rsid w:val="00005563"/>
    <w:rsid w:val="00007719"/>
    <w:rsid w:val="00007AF9"/>
    <w:rsid w:val="00010090"/>
    <w:rsid w:val="00011DB8"/>
    <w:rsid w:val="00012D0B"/>
    <w:rsid w:val="0001328A"/>
    <w:rsid w:val="0001390B"/>
    <w:rsid w:val="00015238"/>
    <w:rsid w:val="00015EF8"/>
    <w:rsid w:val="0001661C"/>
    <w:rsid w:val="00020513"/>
    <w:rsid w:val="000205BA"/>
    <w:rsid w:val="00020FA1"/>
    <w:rsid w:val="0002165D"/>
    <w:rsid w:val="00021BD1"/>
    <w:rsid w:val="000224FE"/>
    <w:rsid w:val="00022560"/>
    <w:rsid w:val="000227A7"/>
    <w:rsid w:val="00023058"/>
    <w:rsid w:val="000245E7"/>
    <w:rsid w:val="00027F85"/>
    <w:rsid w:val="00030888"/>
    <w:rsid w:val="00031925"/>
    <w:rsid w:val="00031984"/>
    <w:rsid w:val="00031D73"/>
    <w:rsid w:val="0003396F"/>
    <w:rsid w:val="00034864"/>
    <w:rsid w:val="000349DF"/>
    <w:rsid w:val="00034BCF"/>
    <w:rsid w:val="00034BE3"/>
    <w:rsid w:val="00035065"/>
    <w:rsid w:val="0003672F"/>
    <w:rsid w:val="0003695D"/>
    <w:rsid w:val="00037637"/>
    <w:rsid w:val="00040A76"/>
    <w:rsid w:val="0004119C"/>
    <w:rsid w:val="000433EB"/>
    <w:rsid w:val="00043511"/>
    <w:rsid w:val="000438E5"/>
    <w:rsid w:val="00043B5E"/>
    <w:rsid w:val="0004524C"/>
    <w:rsid w:val="00046A4C"/>
    <w:rsid w:val="00046ABF"/>
    <w:rsid w:val="000473C1"/>
    <w:rsid w:val="00047F19"/>
    <w:rsid w:val="00050E06"/>
    <w:rsid w:val="000515FC"/>
    <w:rsid w:val="00051E04"/>
    <w:rsid w:val="00052E95"/>
    <w:rsid w:val="0005493A"/>
    <w:rsid w:val="000559E0"/>
    <w:rsid w:val="00056FE0"/>
    <w:rsid w:val="0005777C"/>
    <w:rsid w:val="00057915"/>
    <w:rsid w:val="000608FC"/>
    <w:rsid w:val="00060E87"/>
    <w:rsid w:val="00062904"/>
    <w:rsid w:val="0006321D"/>
    <w:rsid w:val="00063A2A"/>
    <w:rsid w:val="00063EE1"/>
    <w:rsid w:val="000644EA"/>
    <w:rsid w:val="00064EED"/>
    <w:rsid w:val="00065380"/>
    <w:rsid w:val="00065656"/>
    <w:rsid w:val="00066BC1"/>
    <w:rsid w:val="00067500"/>
    <w:rsid w:val="00067E50"/>
    <w:rsid w:val="00071E1B"/>
    <w:rsid w:val="00072E78"/>
    <w:rsid w:val="000733B0"/>
    <w:rsid w:val="00073422"/>
    <w:rsid w:val="00073821"/>
    <w:rsid w:val="00073C3F"/>
    <w:rsid w:val="0007410F"/>
    <w:rsid w:val="00074B5C"/>
    <w:rsid w:val="00074BCD"/>
    <w:rsid w:val="00074E65"/>
    <w:rsid w:val="000763CE"/>
    <w:rsid w:val="00080002"/>
    <w:rsid w:val="000803EF"/>
    <w:rsid w:val="00082EB3"/>
    <w:rsid w:val="00083402"/>
    <w:rsid w:val="00083D37"/>
    <w:rsid w:val="000856E3"/>
    <w:rsid w:val="00086E95"/>
    <w:rsid w:val="0008778E"/>
    <w:rsid w:val="00090636"/>
    <w:rsid w:val="000918B7"/>
    <w:rsid w:val="000932C4"/>
    <w:rsid w:val="00093D36"/>
    <w:rsid w:val="000942C8"/>
    <w:rsid w:val="00097F5E"/>
    <w:rsid w:val="000A0301"/>
    <w:rsid w:val="000A0B26"/>
    <w:rsid w:val="000A0EDA"/>
    <w:rsid w:val="000A1327"/>
    <w:rsid w:val="000A1A5E"/>
    <w:rsid w:val="000A35CC"/>
    <w:rsid w:val="000A4488"/>
    <w:rsid w:val="000A465A"/>
    <w:rsid w:val="000A46A2"/>
    <w:rsid w:val="000A4B02"/>
    <w:rsid w:val="000A5957"/>
    <w:rsid w:val="000A63DE"/>
    <w:rsid w:val="000A6C8D"/>
    <w:rsid w:val="000A7461"/>
    <w:rsid w:val="000A79FA"/>
    <w:rsid w:val="000B0E26"/>
    <w:rsid w:val="000B16D2"/>
    <w:rsid w:val="000B171B"/>
    <w:rsid w:val="000B2C3E"/>
    <w:rsid w:val="000B415E"/>
    <w:rsid w:val="000B4298"/>
    <w:rsid w:val="000B4634"/>
    <w:rsid w:val="000B51B0"/>
    <w:rsid w:val="000B5AE7"/>
    <w:rsid w:val="000B705F"/>
    <w:rsid w:val="000B7D0E"/>
    <w:rsid w:val="000C09C2"/>
    <w:rsid w:val="000C09CE"/>
    <w:rsid w:val="000C0A24"/>
    <w:rsid w:val="000C24F1"/>
    <w:rsid w:val="000C32AF"/>
    <w:rsid w:val="000C4AB4"/>
    <w:rsid w:val="000C4F67"/>
    <w:rsid w:val="000C5F5A"/>
    <w:rsid w:val="000C6078"/>
    <w:rsid w:val="000C6569"/>
    <w:rsid w:val="000C6A6D"/>
    <w:rsid w:val="000C7224"/>
    <w:rsid w:val="000C77F0"/>
    <w:rsid w:val="000D188F"/>
    <w:rsid w:val="000D1D25"/>
    <w:rsid w:val="000D1E0C"/>
    <w:rsid w:val="000D35EC"/>
    <w:rsid w:val="000D4577"/>
    <w:rsid w:val="000D52E6"/>
    <w:rsid w:val="000D5AA6"/>
    <w:rsid w:val="000D6AA1"/>
    <w:rsid w:val="000D7268"/>
    <w:rsid w:val="000D7F3D"/>
    <w:rsid w:val="000E18D6"/>
    <w:rsid w:val="000E1A70"/>
    <w:rsid w:val="000E1CD0"/>
    <w:rsid w:val="000E2A8A"/>
    <w:rsid w:val="000E3A03"/>
    <w:rsid w:val="000E443B"/>
    <w:rsid w:val="000E6476"/>
    <w:rsid w:val="000F2274"/>
    <w:rsid w:val="000F3CAD"/>
    <w:rsid w:val="000F3F35"/>
    <w:rsid w:val="000F4491"/>
    <w:rsid w:val="000F47E3"/>
    <w:rsid w:val="000F7EB6"/>
    <w:rsid w:val="00100A61"/>
    <w:rsid w:val="001013E9"/>
    <w:rsid w:val="00101C9C"/>
    <w:rsid w:val="001020AB"/>
    <w:rsid w:val="00102321"/>
    <w:rsid w:val="00102C48"/>
    <w:rsid w:val="00104ED5"/>
    <w:rsid w:val="00106C76"/>
    <w:rsid w:val="00107A0C"/>
    <w:rsid w:val="00110103"/>
    <w:rsid w:val="00111520"/>
    <w:rsid w:val="00112175"/>
    <w:rsid w:val="00112743"/>
    <w:rsid w:val="00113093"/>
    <w:rsid w:val="00115739"/>
    <w:rsid w:val="00115919"/>
    <w:rsid w:val="00117120"/>
    <w:rsid w:val="001172BB"/>
    <w:rsid w:val="00120AE4"/>
    <w:rsid w:val="00120FEE"/>
    <w:rsid w:val="0012197E"/>
    <w:rsid w:val="00121984"/>
    <w:rsid w:val="00122DBB"/>
    <w:rsid w:val="00124688"/>
    <w:rsid w:val="00124B52"/>
    <w:rsid w:val="001259DC"/>
    <w:rsid w:val="00127676"/>
    <w:rsid w:val="00132477"/>
    <w:rsid w:val="0013310D"/>
    <w:rsid w:val="00133374"/>
    <w:rsid w:val="00134045"/>
    <w:rsid w:val="00137A2B"/>
    <w:rsid w:val="00137B42"/>
    <w:rsid w:val="0014099D"/>
    <w:rsid w:val="00140EF7"/>
    <w:rsid w:val="00141167"/>
    <w:rsid w:val="001412ED"/>
    <w:rsid w:val="00143947"/>
    <w:rsid w:val="001446F1"/>
    <w:rsid w:val="00144C58"/>
    <w:rsid w:val="001458D1"/>
    <w:rsid w:val="00147630"/>
    <w:rsid w:val="001476DB"/>
    <w:rsid w:val="001502D7"/>
    <w:rsid w:val="00151D90"/>
    <w:rsid w:val="0015240C"/>
    <w:rsid w:val="0015373F"/>
    <w:rsid w:val="00153BF3"/>
    <w:rsid w:val="00153C74"/>
    <w:rsid w:val="00153C9F"/>
    <w:rsid w:val="00153E3D"/>
    <w:rsid w:val="00154432"/>
    <w:rsid w:val="00156C6A"/>
    <w:rsid w:val="00160452"/>
    <w:rsid w:val="001613DD"/>
    <w:rsid w:val="00165F28"/>
    <w:rsid w:val="00166998"/>
    <w:rsid w:val="00167379"/>
    <w:rsid w:val="001675BF"/>
    <w:rsid w:val="00167E08"/>
    <w:rsid w:val="00170C50"/>
    <w:rsid w:val="00170FB2"/>
    <w:rsid w:val="0017178E"/>
    <w:rsid w:val="001719F0"/>
    <w:rsid w:val="00172CF9"/>
    <w:rsid w:val="00173D37"/>
    <w:rsid w:val="001740C6"/>
    <w:rsid w:val="001745A2"/>
    <w:rsid w:val="00175819"/>
    <w:rsid w:val="00175A49"/>
    <w:rsid w:val="001760E8"/>
    <w:rsid w:val="00176C13"/>
    <w:rsid w:val="00177803"/>
    <w:rsid w:val="001813FF"/>
    <w:rsid w:val="001834F0"/>
    <w:rsid w:val="00183526"/>
    <w:rsid w:val="00183E2A"/>
    <w:rsid w:val="00185062"/>
    <w:rsid w:val="001851B0"/>
    <w:rsid w:val="00185C07"/>
    <w:rsid w:val="00186597"/>
    <w:rsid w:val="00190A3D"/>
    <w:rsid w:val="0019106E"/>
    <w:rsid w:val="00191A2C"/>
    <w:rsid w:val="00192F94"/>
    <w:rsid w:val="001937BD"/>
    <w:rsid w:val="00194ACC"/>
    <w:rsid w:val="00194F99"/>
    <w:rsid w:val="001952E9"/>
    <w:rsid w:val="00195444"/>
    <w:rsid w:val="00195998"/>
    <w:rsid w:val="00196C75"/>
    <w:rsid w:val="00197BB4"/>
    <w:rsid w:val="001A2413"/>
    <w:rsid w:val="001A3BFA"/>
    <w:rsid w:val="001A51A1"/>
    <w:rsid w:val="001A6062"/>
    <w:rsid w:val="001B01DD"/>
    <w:rsid w:val="001B198F"/>
    <w:rsid w:val="001B1BCA"/>
    <w:rsid w:val="001B53CB"/>
    <w:rsid w:val="001B5747"/>
    <w:rsid w:val="001C046F"/>
    <w:rsid w:val="001C0B4C"/>
    <w:rsid w:val="001C121B"/>
    <w:rsid w:val="001C3778"/>
    <w:rsid w:val="001C4285"/>
    <w:rsid w:val="001C4673"/>
    <w:rsid w:val="001C492A"/>
    <w:rsid w:val="001C59E9"/>
    <w:rsid w:val="001C7A30"/>
    <w:rsid w:val="001C7E2F"/>
    <w:rsid w:val="001D0544"/>
    <w:rsid w:val="001D0CD6"/>
    <w:rsid w:val="001D137F"/>
    <w:rsid w:val="001D2B4C"/>
    <w:rsid w:val="001D2CA0"/>
    <w:rsid w:val="001D3C73"/>
    <w:rsid w:val="001D50FA"/>
    <w:rsid w:val="001D6CA3"/>
    <w:rsid w:val="001E0402"/>
    <w:rsid w:val="001E0E62"/>
    <w:rsid w:val="001E44C4"/>
    <w:rsid w:val="001F06AD"/>
    <w:rsid w:val="001F0C03"/>
    <w:rsid w:val="001F1B3B"/>
    <w:rsid w:val="001F1EF9"/>
    <w:rsid w:val="001F2A85"/>
    <w:rsid w:val="001F3107"/>
    <w:rsid w:val="001F44BA"/>
    <w:rsid w:val="001F7907"/>
    <w:rsid w:val="00200563"/>
    <w:rsid w:val="00200B29"/>
    <w:rsid w:val="00200DE7"/>
    <w:rsid w:val="00200ECC"/>
    <w:rsid w:val="00201559"/>
    <w:rsid w:val="00201F4E"/>
    <w:rsid w:val="00202922"/>
    <w:rsid w:val="00203BFE"/>
    <w:rsid w:val="00204073"/>
    <w:rsid w:val="0020407F"/>
    <w:rsid w:val="0020451E"/>
    <w:rsid w:val="0020458D"/>
    <w:rsid w:val="00206380"/>
    <w:rsid w:val="00207654"/>
    <w:rsid w:val="00207806"/>
    <w:rsid w:val="00210C15"/>
    <w:rsid w:val="00211591"/>
    <w:rsid w:val="00211897"/>
    <w:rsid w:val="00216139"/>
    <w:rsid w:val="002230B7"/>
    <w:rsid w:val="00223500"/>
    <w:rsid w:val="00224C9D"/>
    <w:rsid w:val="002269A1"/>
    <w:rsid w:val="00230681"/>
    <w:rsid w:val="00230E4A"/>
    <w:rsid w:val="00231314"/>
    <w:rsid w:val="002344B9"/>
    <w:rsid w:val="00236D73"/>
    <w:rsid w:val="0023782D"/>
    <w:rsid w:val="00247048"/>
    <w:rsid w:val="0024738D"/>
    <w:rsid w:val="00250483"/>
    <w:rsid w:val="002505A5"/>
    <w:rsid w:val="00252B18"/>
    <w:rsid w:val="002530CD"/>
    <w:rsid w:val="0025391E"/>
    <w:rsid w:val="002541B7"/>
    <w:rsid w:val="0025546C"/>
    <w:rsid w:val="00256C1B"/>
    <w:rsid w:val="00257D8E"/>
    <w:rsid w:val="0026117D"/>
    <w:rsid w:val="0026143C"/>
    <w:rsid w:val="00263439"/>
    <w:rsid w:val="002638BD"/>
    <w:rsid w:val="00265137"/>
    <w:rsid w:val="002652A5"/>
    <w:rsid w:val="00266B9B"/>
    <w:rsid w:val="00270117"/>
    <w:rsid w:val="0027062F"/>
    <w:rsid w:val="00271530"/>
    <w:rsid w:val="0027201C"/>
    <w:rsid w:val="00273B57"/>
    <w:rsid w:val="002755F9"/>
    <w:rsid w:val="00275D5A"/>
    <w:rsid w:val="002763C0"/>
    <w:rsid w:val="00276A85"/>
    <w:rsid w:val="00277621"/>
    <w:rsid w:val="00277835"/>
    <w:rsid w:val="00277AF5"/>
    <w:rsid w:val="00277FBD"/>
    <w:rsid w:val="002802C6"/>
    <w:rsid w:val="00280338"/>
    <w:rsid w:val="00281027"/>
    <w:rsid w:val="00281980"/>
    <w:rsid w:val="00281A11"/>
    <w:rsid w:val="00281DB2"/>
    <w:rsid w:val="002829E4"/>
    <w:rsid w:val="002838B1"/>
    <w:rsid w:val="00283B1B"/>
    <w:rsid w:val="002841C1"/>
    <w:rsid w:val="0028475C"/>
    <w:rsid w:val="0028558D"/>
    <w:rsid w:val="0028592D"/>
    <w:rsid w:val="0028727D"/>
    <w:rsid w:val="002878EC"/>
    <w:rsid w:val="002879AD"/>
    <w:rsid w:val="00290CFE"/>
    <w:rsid w:val="00291050"/>
    <w:rsid w:val="00291B06"/>
    <w:rsid w:val="00291FCC"/>
    <w:rsid w:val="00293EBA"/>
    <w:rsid w:val="00294A26"/>
    <w:rsid w:val="00294BEB"/>
    <w:rsid w:val="0029532F"/>
    <w:rsid w:val="00295C6C"/>
    <w:rsid w:val="00295CCE"/>
    <w:rsid w:val="00295E68"/>
    <w:rsid w:val="0029736F"/>
    <w:rsid w:val="002A04E8"/>
    <w:rsid w:val="002A0B8A"/>
    <w:rsid w:val="002A2CB6"/>
    <w:rsid w:val="002A405B"/>
    <w:rsid w:val="002A7BA6"/>
    <w:rsid w:val="002B0AAE"/>
    <w:rsid w:val="002B1AC9"/>
    <w:rsid w:val="002B224D"/>
    <w:rsid w:val="002B3142"/>
    <w:rsid w:val="002B4012"/>
    <w:rsid w:val="002B4371"/>
    <w:rsid w:val="002B47E9"/>
    <w:rsid w:val="002B5533"/>
    <w:rsid w:val="002B58F6"/>
    <w:rsid w:val="002B643D"/>
    <w:rsid w:val="002B723F"/>
    <w:rsid w:val="002B7B0D"/>
    <w:rsid w:val="002C1ECE"/>
    <w:rsid w:val="002C23A3"/>
    <w:rsid w:val="002C2B2D"/>
    <w:rsid w:val="002C3A2C"/>
    <w:rsid w:val="002C4CE8"/>
    <w:rsid w:val="002C4EE9"/>
    <w:rsid w:val="002C5070"/>
    <w:rsid w:val="002C61CF"/>
    <w:rsid w:val="002C6324"/>
    <w:rsid w:val="002C7363"/>
    <w:rsid w:val="002C74C6"/>
    <w:rsid w:val="002C7F67"/>
    <w:rsid w:val="002D005A"/>
    <w:rsid w:val="002D091C"/>
    <w:rsid w:val="002D0ADD"/>
    <w:rsid w:val="002D19E6"/>
    <w:rsid w:val="002D268E"/>
    <w:rsid w:val="002D2A7D"/>
    <w:rsid w:val="002D2FFF"/>
    <w:rsid w:val="002D30D8"/>
    <w:rsid w:val="002D52A1"/>
    <w:rsid w:val="002D58A0"/>
    <w:rsid w:val="002D5DC1"/>
    <w:rsid w:val="002E030B"/>
    <w:rsid w:val="002E2507"/>
    <w:rsid w:val="002E2687"/>
    <w:rsid w:val="002E3570"/>
    <w:rsid w:val="002E47C0"/>
    <w:rsid w:val="002E519A"/>
    <w:rsid w:val="002E57CD"/>
    <w:rsid w:val="002E5F1A"/>
    <w:rsid w:val="002E6933"/>
    <w:rsid w:val="002F01FC"/>
    <w:rsid w:val="002F2DD5"/>
    <w:rsid w:val="002F36DD"/>
    <w:rsid w:val="002F3E48"/>
    <w:rsid w:val="002F4296"/>
    <w:rsid w:val="002F4446"/>
    <w:rsid w:val="002F4B64"/>
    <w:rsid w:val="002F5011"/>
    <w:rsid w:val="002F6174"/>
    <w:rsid w:val="002F6D11"/>
    <w:rsid w:val="002F6F33"/>
    <w:rsid w:val="0030171B"/>
    <w:rsid w:val="003023FC"/>
    <w:rsid w:val="003031B2"/>
    <w:rsid w:val="00305671"/>
    <w:rsid w:val="0030601B"/>
    <w:rsid w:val="00306F2D"/>
    <w:rsid w:val="00307798"/>
    <w:rsid w:val="003100F8"/>
    <w:rsid w:val="00310B3C"/>
    <w:rsid w:val="003126D7"/>
    <w:rsid w:val="003146A2"/>
    <w:rsid w:val="0031508A"/>
    <w:rsid w:val="0031511E"/>
    <w:rsid w:val="0031690A"/>
    <w:rsid w:val="00317097"/>
    <w:rsid w:val="00317F5B"/>
    <w:rsid w:val="00320C54"/>
    <w:rsid w:val="003211B6"/>
    <w:rsid w:val="0032301F"/>
    <w:rsid w:val="00323856"/>
    <w:rsid w:val="00323BCF"/>
    <w:rsid w:val="00324E91"/>
    <w:rsid w:val="003266C3"/>
    <w:rsid w:val="00326945"/>
    <w:rsid w:val="00326DC9"/>
    <w:rsid w:val="00327613"/>
    <w:rsid w:val="003302B6"/>
    <w:rsid w:val="00330360"/>
    <w:rsid w:val="00330C1F"/>
    <w:rsid w:val="00332B5A"/>
    <w:rsid w:val="00332B89"/>
    <w:rsid w:val="00332D4D"/>
    <w:rsid w:val="00333620"/>
    <w:rsid w:val="00333A8D"/>
    <w:rsid w:val="00333C58"/>
    <w:rsid w:val="00335159"/>
    <w:rsid w:val="00340A4C"/>
    <w:rsid w:val="003424A8"/>
    <w:rsid w:val="00342716"/>
    <w:rsid w:val="00342CE8"/>
    <w:rsid w:val="00342E70"/>
    <w:rsid w:val="003430C6"/>
    <w:rsid w:val="00345152"/>
    <w:rsid w:val="00345396"/>
    <w:rsid w:val="003458D4"/>
    <w:rsid w:val="00346AEE"/>
    <w:rsid w:val="00350B22"/>
    <w:rsid w:val="003512EB"/>
    <w:rsid w:val="00352B70"/>
    <w:rsid w:val="003535F7"/>
    <w:rsid w:val="00353F61"/>
    <w:rsid w:val="00356DD9"/>
    <w:rsid w:val="003574E9"/>
    <w:rsid w:val="00360A4A"/>
    <w:rsid w:val="003614A1"/>
    <w:rsid w:val="00361619"/>
    <w:rsid w:val="0036258B"/>
    <w:rsid w:val="00363FCD"/>
    <w:rsid w:val="003640E7"/>
    <w:rsid w:val="00366F4F"/>
    <w:rsid w:val="003676AF"/>
    <w:rsid w:val="003713A9"/>
    <w:rsid w:val="00372875"/>
    <w:rsid w:val="0037298D"/>
    <w:rsid w:val="0037345C"/>
    <w:rsid w:val="00373643"/>
    <w:rsid w:val="003737DD"/>
    <w:rsid w:val="00375260"/>
    <w:rsid w:val="0037699D"/>
    <w:rsid w:val="00376E03"/>
    <w:rsid w:val="003770F9"/>
    <w:rsid w:val="00380873"/>
    <w:rsid w:val="00380F36"/>
    <w:rsid w:val="00382035"/>
    <w:rsid w:val="00383403"/>
    <w:rsid w:val="00384785"/>
    <w:rsid w:val="003865D8"/>
    <w:rsid w:val="003868A2"/>
    <w:rsid w:val="00386BB4"/>
    <w:rsid w:val="00390152"/>
    <w:rsid w:val="003905EB"/>
    <w:rsid w:val="00390D7C"/>
    <w:rsid w:val="003938A3"/>
    <w:rsid w:val="00394572"/>
    <w:rsid w:val="0039604F"/>
    <w:rsid w:val="00397070"/>
    <w:rsid w:val="003A0554"/>
    <w:rsid w:val="003A0978"/>
    <w:rsid w:val="003A0B85"/>
    <w:rsid w:val="003A1033"/>
    <w:rsid w:val="003A1AAD"/>
    <w:rsid w:val="003A1CDA"/>
    <w:rsid w:val="003A20C4"/>
    <w:rsid w:val="003A2F64"/>
    <w:rsid w:val="003A3663"/>
    <w:rsid w:val="003A4324"/>
    <w:rsid w:val="003A4616"/>
    <w:rsid w:val="003A52A6"/>
    <w:rsid w:val="003A63C8"/>
    <w:rsid w:val="003A65D2"/>
    <w:rsid w:val="003B05A3"/>
    <w:rsid w:val="003B245B"/>
    <w:rsid w:val="003B4DBE"/>
    <w:rsid w:val="003B5BB9"/>
    <w:rsid w:val="003B7BB7"/>
    <w:rsid w:val="003B7E1E"/>
    <w:rsid w:val="003C0047"/>
    <w:rsid w:val="003C02E6"/>
    <w:rsid w:val="003C118C"/>
    <w:rsid w:val="003C137A"/>
    <w:rsid w:val="003C26A4"/>
    <w:rsid w:val="003C2956"/>
    <w:rsid w:val="003C4D96"/>
    <w:rsid w:val="003C5B35"/>
    <w:rsid w:val="003C5FD0"/>
    <w:rsid w:val="003C67E4"/>
    <w:rsid w:val="003C7A1E"/>
    <w:rsid w:val="003D03BC"/>
    <w:rsid w:val="003D069B"/>
    <w:rsid w:val="003D0E2F"/>
    <w:rsid w:val="003D16C2"/>
    <w:rsid w:val="003D1889"/>
    <w:rsid w:val="003D1D75"/>
    <w:rsid w:val="003D212F"/>
    <w:rsid w:val="003D2A6C"/>
    <w:rsid w:val="003D30D2"/>
    <w:rsid w:val="003D31C9"/>
    <w:rsid w:val="003D33ED"/>
    <w:rsid w:val="003D3FA9"/>
    <w:rsid w:val="003D665D"/>
    <w:rsid w:val="003D6DF3"/>
    <w:rsid w:val="003E1333"/>
    <w:rsid w:val="003E26C8"/>
    <w:rsid w:val="003E2CBC"/>
    <w:rsid w:val="003E33DD"/>
    <w:rsid w:val="003E3AE8"/>
    <w:rsid w:val="003E3BF5"/>
    <w:rsid w:val="003E418D"/>
    <w:rsid w:val="003E47C2"/>
    <w:rsid w:val="003E5247"/>
    <w:rsid w:val="003E63B3"/>
    <w:rsid w:val="003E6F5B"/>
    <w:rsid w:val="003E6FA6"/>
    <w:rsid w:val="003E7C0B"/>
    <w:rsid w:val="003F1BAC"/>
    <w:rsid w:val="003F22B5"/>
    <w:rsid w:val="003F3B58"/>
    <w:rsid w:val="003F506B"/>
    <w:rsid w:val="003F50CC"/>
    <w:rsid w:val="003F62E0"/>
    <w:rsid w:val="003F77A2"/>
    <w:rsid w:val="004003FA"/>
    <w:rsid w:val="00401D20"/>
    <w:rsid w:val="00406191"/>
    <w:rsid w:val="00406B5B"/>
    <w:rsid w:val="00406B6B"/>
    <w:rsid w:val="00406C77"/>
    <w:rsid w:val="00406E9E"/>
    <w:rsid w:val="004073D3"/>
    <w:rsid w:val="00410A45"/>
    <w:rsid w:val="0041379A"/>
    <w:rsid w:val="004149B3"/>
    <w:rsid w:val="00415D32"/>
    <w:rsid w:val="00416188"/>
    <w:rsid w:val="00416A32"/>
    <w:rsid w:val="00417937"/>
    <w:rsid w:val="0042085D"/>
    <w:rsid w:val="00420A5E"/>
    <w:rsid w:val="00421A48"/>
    <w:rsid w:val="00421E2E"/>
    <w:rsid w:val="00421EA3"/>
    <w:rsid w:val="00422F25"/>
    <w:rsid w:val="00425609"/>
    <w:rsid w:val="00425885"/>
    <w:rsid w:val="004269B7"/>
    <w:rsid w:val="00427071"/>
    <w:rsid w:val="004273A2"/>
    <w:rsid w:val="004273BC"/>
    <w:rsid w:val="0042798A"/>
    <w:rsid w:val="00427FE7"/>
    <w:rsid w:val="004301CB"/>
    <w:rsid w:val="004311C8"/>
    <w:rsid w:val="0043195A"/>
    <w:rsid w:val="00431F9B"/>
    <w:rsid w:val="00432038"/>
    <w:rsid w:val="00432664"/>
    <w:rsid w:val="004327BF"/>
    <w:rsid w:val="00432C55"/>
    <w:rsid w:val="00432EF7"/>
    <w:rsid w:val="00434327"/>
    <w:rsid w:val="004359B8"/>
    <w:rsid w:val="00436E3E"/>
    <w:rsid w:val="004373AE"/>
    <w:rsid w:val="0044007D"/>
    <w:rsid w:val="004408A9"/>
    <w:rsid w:val="004418CD"/>
    <w:rsid w:val="00442186"/>
    <w:rsid w:val="00444154"/>
    <w:rsid w:val="00444889"/>
    <w:rsid w:val="004462F3"/>
    <w:rsid w:val="00446A59"/>
    <w:rsid w:val="00447819"/>
    <w:rsid w:val="00447C75"/>
    <w:rsid w:val="00447F9B"/>
    <w:rsid w:val="00450E6E"/>
    <w:rsid w:val="0045306F"/>
    <w:rsid w:val="0045471C"/>
    <w:rsid w:val="004558C1"/>
    <w:rsid w:val="00457CE3"/>
    <w:rsid w:val="004609A3"/>
    <w:rsid w:val="0046231B"/>
    <w:rsid w:val="00462921"/>
    <w:rsid w:val="00462EDF"/>
    <w:rsid w:val="0046314A"/>
    <w:rsid w:val="00463442"/>
    <w:rsid w:val="00463593"/>
    <w:rsid w:val="00463A13"/>
    <w:rsid w:val="00464BC3"/>
    <w:rsid w:val="00466084"/>
    <w:rsid w:val="00466122"/>
    <w:rsid w:val="0046714E"/>
    <w:rsid w:val="004701A5"/>
    <w:rsid w:val="00472175"/>
    <w:rsid w:val="004739A7"/>
    <w:rsid w:val="004739F3"/>
    <w:rsid w:val="00477071"/>
    <w:rsid w:val="00477CF9"/>
    <w:rsid w:val="00480C00"/>
    <w:rsid w:val="004827B2"/>
    <w:rsid w:val="00483A34"/>
    <w:rsid w:val="00484232"/>
    <w:rsid w:val="004849F7"/>
    <w:rsid w:val="00486149"/>
    <w:rsid w:val="00486407"/>
    <w:rsid w:val="00486D30"/>
    <w:rsid w:val="00487257"/>
    <w:rsid w:val="004878A9"/>
    <w:rsid w:val="004879C9"/>
    <w:rsid w:val="0049022E"/>
    <w:rsid w:val="00491A18"/>
    <w:rsid w:val="00492696"/>
    <w:rsid w:val="00494A4F"/>
    <w:rsid w:val="004A0713"/>
    <w:rsid w:val="004A1FC3"/>
    <w:rsid w:val="004A3E04"/>
    <w:rsid w:val="004A43AE"/>
    <w:rsid w:val="004A50D8"/>
    <w:rsid w:val="004A6AE0"/>
    <w:rsid w:val="004A6B5B"/>
    <w:rsid w:val="004A7475"/>
    <w:rsid w:val="004A7745"/>
    <w:rsid w:val="004A781E"/>
    <w:rsid w:val="004B2537"/>
    <w:rsid w:val="004B2575"/>
    <w:rsid w:val="004B39BC"/>
    <w:rsid w:val="004B59F3"/>
    <w:rsid w:val="004B5B2F"/>
    <w:rsid w:val="004B61ED"/>
    <w:rsid w:val="004B77E6"/>
    <w:rsid w:val="004C0702"/>
    <w:rsid w:val="004C179A"/>
    <w:rsid w:val="004C199D"/>
    <w:rsid w:val="004C1EFF"/>
    <w:rsid w:val="004C340D"/>
    <w:rsid w:val="004C500B"/>
    <w:rsid w:val="004C51B7"/>
    <w:rsid w:val="004C5721"/>
    <w:rsid w:val="004C6C40"/>
    <w:rsid w:val="004C6DAA"/>
    <w:rsid w:val="004C7414"/>
    <w:rsid w:val="004C763E"/>
    <w:rsid w:val="004C7D04"/>
    <w:rsid w:val="004D02D6"/>
    <w:rsid w:val="004D0661"/>
    <w:rsid w:val="004D0E18"/>
    <w:rsid w:val="004D1714"/>
    <w:rsid w:val="004D1F4C"/>
    <w:rsid w:val="004D3132"/>
    <w:rsid w:val="004D4319"/>
    <w:rsid w:val="004D43FD"/>
    <w:rsid w:val="004D5928"/>
    <w:rsid w:val="004D5E0F"/>
    <w:rsid w:val="004D5F61"/>
    <w:rsid w:val="004D5FC8"/>
    <w:rsid w:val="004D6FA4"/>
    <w:rsid w:val="004D70EF"/>
    <w:rsid w:val="004E1DDD"/>
    <w:rsid w:val="004E2D19"/>
    <w:rsid w:val="004E333F"/>
    <w:rsid w:val="004E387E"/>
    <w:rsid w:val="004E3E6D"/>
    <w:rsid w:val="004E3F70"/>
    <w:rsid w:val="004E6EED"/>
    <w:rsid w:val="004E7C61"/>
    <w:rsid w:val="004F0213"/>
    <w:rsid w:val="004F1057"/>
    <w:rsid w:val="004F16DD"/>
    <w:rsid w:val="004F2887"/>
    <w:rsid w:val="004F38C5"/>
    <w:rsid w:val="004F3B82"/>
    <w:rsid w:val="004F5E93"/>
    <w:rsid w:val="004F697E"/>
    <w:rsid w:val="004F6A4E"/>
    <w:rsid w:val="004F7786"/>
    <w:rsid w:val="00501786"/>
    <w:rsid w:val="00501F90"/>
    <w:rsid w:val="005023A7"/>
    <w:rsid w:val="005038F4"/>
    <w:rsid w:val="00504041"/>
    <w:rsid w:val="00506468"/>
    <w:rsid w:val="00506DCA"/>
    <w:rsid w:val="005104D5"/>
    <w:rsid w:val="00510DA3"/>
    <w:rsid w:val="00511676"/>
    <w:rsid w:val="005116F1"/>
    <w:rsid w:val="00512C14"/>
    <w:rsid w:val="005148FC"/>
    <w:rsid w:val="00516452"/>
    <w:rsid w:val="00520B00"/>
    <w:rsid w:val="0052248C"/>
    <w:rsid w:val="0052272C"/>
    <w:rsid w:val="00522CC9"/>
    <w:rsid w:val="005234C6"/>
    <w:rsid w:val="0052507C"/>
    <w:rsid w:val="00526246"/>
    <w:rsid w:val="005264B9"/>
    <w:rsid w:val="00526650"/>
    <w:rsid w:val="00530FDD"/>
    <w:rsid w:val="005312AC"/>
    <w:rsid w:val="00531A0C"/>
    <w:rsid w:val="00532E0D"/>
    <w:rsid w:val="005350D0"/>
    <w:rsid w:val="0053524F"/>
    <w:rsid w:val="005352FE"/>
    <w:rsid w:val="00535692"/>
    <w:rsid w:val="00536CBC"/>
    <w:rsid w:val="005373A0"/>
    <w:rsid w:val="00537C07"/>
    <w:rsid w:val="00537D7A"/>
    <w:rsid w:val="00540617"/>
    <w:rsid w:val="0054106C"/>
    <w:rsid w:val="005428BB"/>
    <w:rsid w:val="00542BFA"/>
    <w:rsid w:val="005438D0"/>
    <w:rsid w:val="00544544"/>
    <w:rsid w:val="00545FB7"/>
    <w:rsid w:val="00547BE9"/>
    <w:rsid w:val="0055173E"/>
    <w:rsid w:val="005545CB"/>
    <w:rsid w:val="00555245"/>
    <w:rsid w:val="00557701"/>
    <w:rsid w:val="005578D3"/>
    <w:rsid w:val="005602C0"/>
    <w:rsid w:val="00560C92"/>
    <w:rsid w:val="00561AC7"/>
    <w:rsid w:val="005620B8"/>
    <w:rsid w:val="005621B3"/>
    <w:rsid w:val="00563C2D"/>
    <w:rsid w:val="005647BF"/>
    <w:rsid w:val="00566046"/>
    <w:rsid w:val="00566222"/>
    <w:rsid w:val="005663B2"/>
    <w:rsid w:val="00566C26"/>
    <w:rsid w:val="00570710"/>
    <w:rsid w:val="00571C29"/>
    <w:rsid w:val="005722C1"/>
    <w:rsid w:val="0057313F"/>
    <w:rsid w:val="00574924"/>
    <w:rsid w:val="00574C86"/>
    <w:rsid w:val="00574F30"/>
    <w:rsid w:val="0057577B"/>
    <w:rsid w:val="00575C06"/>
    <w:rsid w:val="00575E56"/>
    <w:rsid w:val="00576888"/>
    <w:rsid w:val="00576BEF"/>
    <w:rsid w:val="00580E2D"/>
    <w:rsid w:val="0058205A"/>
    <w:rsid w:val="005826AE"/>
    <w:rsid w:val="00582BB2"/>
    <w:rsid w:val="005919AC"/>
    <w:rsid w:val="00592E77"/>
    <w:rsid w:val="005938B3"/>
    <w:rsid w:val="005942C1"/>
    <w:rsid w:val="00595203"/>
    <w:rsid w:val="0059530F"/>
    <w:rsid w:val="005956A0"/>
    <w:rsid w:val="00595EE7"/>
    <w:rsid w:val="00597E9F"/>
    <w:rsid w:val="005A01DE"/>
    <w:rsid w:val="005A025D"/>
    <w:rsid w:val="005A2786"/>
    <w:rsid w:val="005A2E0E"/>
    <w:rsid w:val="005A2E3E"/>
    <w:rsid w:val="005A31DD"/>
    <w:rsid w:val="005A325B"/>
    <w:rsid w:val="005A383D"/>
    <w:rsid w:val="005A3BCB"/>
    <w:rsid w:val="005A40B5"/>
    <w:rsid w:val="005A4137"/>
    <w:rsid w:val="005A4E25"/>
    <w:rsid w:val="005A5890"/>
    <w:rsid w:val="005A6CD9"/>
    <w:rsid w:val="005A70B1"/>
    <w:rsid w:val="005A77D6"/>
    <w:rsid w:val="005A7C46"/>
    <w:rsid w:val="005B13B5"/>
    <w:rsid w:val="005B141E"/>
    <w:rsid w:val="005B16FC"/>
    <w:rsid w:val="005B1A2D"/>
    <w:rsid w:val="005B2796"/>
    <w:rsid w:val="005B4472"/>
    <w:rsid w:val="005B52F2"/>
    <w:rsid w:val="005B5D8F"/>
    <w:rsid w:val="005B5FE0"/>
    <w:rsid w:val="005B649B"/>
    <w:rsid w:val="005C05FE"/>
    <w:rsid w:val="005C0D97"/>
    <w:rsid w:val="005C1228"/>
    <w:rsid w:val="005C294B"/>
    <w:rsid w:val="005C2DF5"/>
    <w:rsid w:val="005C36B3"/>
    <w:rsid w:val="005C40A7"/>
    <w:rsid w:val="005C4652"/>
    <w:rsid w:val="005C53C7"/>
    <w:rsid w:val="005C5B11"/>
    <w:rsid w:val="005C7544"/>
    <w:rsid w:val="005D065C"/>
    <w:rsid w:val="005D112C"/>
    <w:rsid w:val="005D11DF"/>
    <w:rsid w:val="005D1CF9"/>
    <w:rsid w:val="005D304F"/>
    <w:rsid w:val="005D3209"/>
    <w:rsid w:val="005D34C8"/>
    <w:rsid w:val="005D4847"/>
    <w:rsid w:val="005D52FD"/>
    <w:rsid w:val="005D5473"/>
    <w:rsid w:val="005E0042"/>
    <w:rsid w:val="005E0CD4"/>
    <w:rsid w:val="005E1BFD"/>
    <w:rsid w:val="005E240F"/>
    <w:rsid w:val="005E44F2"/>
    <w:rsid w:val="005E47BB"/>
    <w:rsid w:val="005E4C87"/>
    <w:rsid w:val="005E5160"/>
    <w:rsid w:val="005E51BE"/>
    <w:rsid w:val="005E65EE"/>
    <w:rsid w:val="005E6718"/>
    <w:rsid w:val="005F0438"/>
    <w:rsid w:val="005F0945"/>
    <w:rsid w:val="005F19A3"/>
    <w:rsid w:val="005F2A81"/>
    <w:rsid w:val="005F31A9"/>
    <w:rsid w:val="005F3793"/>
    <w:rsid w:val="005F4EA6"/>
    <w:rsid w:val="005F53C0"/>
    <w:rsid w:val="005F5400"/>
    <w:rsid w:val="005F6D67"/>
    <w:rsid w:val="005F7D84"/>
    <w:rsid w:val="006013E3"/>
    <w:rsid w:val="00601506"/>
    <w:rsid w:val="00601E3C"/>
    <w:rsid w:val="00602BE4"/>
    <w:rsid w:val="00602CC2"/>
    <w:rsid w:val="00603EFD"/>
    <w:rsid w:val="00604D03"/>
    <w:rsid w:val="00606063"/>
    <w:rsid w:val="0060610A"/>
    <w:rsid w:val="0060708D"/>
    <w:rsid w:val="00607A66"/>
    <w:rsid w:val="00607D69"/>
    <w:rsid w:val="006100C0"/>
    <w:rsid w:val="0061162E"/>
    <w:rsid w:val="00613E02"/>
    <w:rsid w:val="00614C4F"/>
    <w:rsid w:val="00615693"/>
    <w:rsid w:val="00615BE2"/>
    <w:rsid w:val="006165B4"/>
    <w:rsid w:val="006168BB"/>
    <w:rsid w:val="00621956"/>
    <w:rsid w:val="00623482"/>
    <w:rsid w:val="0062617F"/>
    <w:rsid w:val="006278AB"/>
    <w:rsid w:val="0063103C"/>
    <w:rsid w:val="00631521"/>
    <w:rsid w:val="006325D9"/>
    <w:rsid w:val="00632828"/>
    <w:rsid w:val="00632993"/>
    <w:rsid w:val="00633C99"/>
    <w:rsid w:val="0063511C"/>
    <w:rsid w:val="006351FE"/>
    <w:rsid w:val="006353F8"/>
    <w:rsid w:val="006358B5"/>
    <w:rsid w:val="00635E07"/>
    <w:rsid w:val="006366B2"/>
    <w:rsid w:val="006367DE"/>
    <w:rsid w:val="00637226"/>
    <w:rsid w:val="00640419"/>
    <w:rsid w:val="0064084C"/>
    <w:rsid w:val="00640C91"/>
    <w:rsid w:val="006429D6"/>
    <w:rsid w:val="00642FCD"/>
    <w:rsid w:val="00645486"/>
    <w:rsid w:val="00646117"/>
    <w:rsid w:val="00646440"/>
    <w:rsid w:val="00646BD6"/>
    <w:rsid w:val="006500F4"/>
    <w:rsid w:val="00650B81"/>
    <w:rsid w:val="00650F7F"/>
    <w:rsid w:val="006527CE"/>
    <w:rsid w:val="00652D6E"/>
    <w:rsid w:val="0065449B"/>
    <w:rsid w:val="00654A62"/>
    <w:rsid w:val="0065552B"/>
    <w:rsid w:val="00656C22"/>
    <w:rsid w:val="00657997"/>
    <w:rsid w:val="006613A0"/>
    <w:rsid w:val="0066224C"/>
    <w:rsid w:val="00667E4E"/>
    <w:rsid w:val="0067099D"/>
    <w:rsid w:val="006729B3"/>
    <w:rsid w:val="00673012"/>
    <w:rsid w:val="00673138"/>
    <w:rsid w:val="006739F2"/>
    <w:rsid w:val="006739F4"/>
    <w:rsid w:val="00673D5D"/>
    <w:rsid w:val="00674A32"/>
    <w:rsid w:val="00674FDD"/>
    <w:rsid w:val="00675D44"/>
    <w:rsid w:val="006765C3"/>
    <w:rsid w:val="006767DF"/>
    <w:rsid w:val="00677B72"/>
    <w:rsid w:val="00677DCC"/>
    <w:rsid w:val="006808AE"/>
    <w:rsid w:val="006818B4"/>
    <w:rsid w:val="00681F50"/>
    <w:rsid w:val="006820FD"/>
    <w:rsid w:val="0068359A"/>
    <w:rsid w:val="00683BDA"/>
    <w:rsid w:val="00683FB6"/>
    <w:rsid w:val="00684BBB"/>
    <w:rsid w:val="00685615"/>
    <w:rsid w:val="00685BEE"/>
    <w:rsid w:val="00687208"/>
    <w:rsid w:val="006872AC"/>
    <w:rsid w:val="006877AE"/>
    <w:rsid w:val="00691494"/>
    <w:rsid w:val="00691825"/>
    <w:rsid w:val="00693326"/>
    <w:rsid w:val="006935C6"/>
    <w:rsid w:val="00693A04"/>
    <w:rsid w:val="00694CA4"/>
    <w:rsid w:val="00696F81"/>
    <w:rsid w:val="00697C51"/>
    <w:rsid w:val="00697CA3"/>
    <w:rsid w:val="006A0438"/>
    <w:rsid w:val="006A0751"/>
    <w:rsid w:val="006A1AD3"/>
    <w:rsid w:val="006A22D5"/>
    <w:rsid w:val="006A39EA"/>
    <w:rsid w:val="006A3DCE"/>
    <w:rsid w:val="006A60A0"/>
    <w:rsid w:val="006A6C6B"/>
    <w:rsid w:val="006A7A41"/>
    <w:rsid w:val="006A7EEA"/>
    <w:rsid w:val="006B0BDB"/>
    <w:rsid w:val="006B1583"/>
    <w:rsid w:val="006B15A7"/>
    <w:rsid w:val="006B1B8E"/>
    <w:rsid w:val="006B522B"/>
    <w:rsid w:val="006C056E"/>
    <w:rsid w:val="006C090E"/>
    <w:rsid w:val="006C1677"/>
    <w:rsid w:val="006C5A83"/>
    <w:rsid w:val="006D2B52"/>
    <w:rsid w:val="006D2F36"/>
    <w:rsid w:val="006D3471"/>
    <w:rsid w:val="006D379F"/>
    <w:rsid w:val="006D600A"/>
    <w:rsid w:val="006D6F8A"/>
    <w:rsid w:val="006E2011"/>
    <w:rsid w:val="006E388D"/>
    <w:rsid w:val="006E5035"/>
    <w:rsid w:val="006E569F"/>
    <w:rsid w:val="006E6DE6"/>
    <w:rsid w:val="006E703C"/>
    <w:rsid w:val="006F1111"/>
    <w:rsid w:val="006F12E7"/>
    <w:rsid w:val="006F1358"/>
    <w:rsid w:val="006F155E"/>
    <w:rsid w:val="006F18C5"/>
    <w:rsid w:val="006F1F2B"/>
    <w:rsid w:val="006F20F3"/>
    <w:rsid w:val="006F30E8"/>
    <w:rsid w:val="006F47D2"/>
    <w:rsid w:val="006F48DF"/>
    <w:rsid w:val="006F6332"/>
    <w:rsid w:val="006F656D"/>
    <w:rsid w:val="00700A48"/>
    <w:rsid w:val="00700EF2"/>
    <w:rsid w:val="007014B8"/>
    <w:rsid w:val="0070179E"/>
    <w:rsid w:val="0070194F"/>
    <w:rsid w:val="00703F04"/>
    <w:rsid w:val="0070430B"/>
    <w:rsid w:val="0070503C"/>
    <w:rsid w:val="00706D5A"/>
    <w:rsid w:val="007107FB"/>
    <w:rsid w:val="00712CD5"/>
    <w:rsid w:val="007135E6"/>
    <w:rsid w:val="007149B4"/>
    <w:rsid w:val="00714AF6"/>
    <w:rsid w:val="00715737"/>
    <w:rsid w:val="007157A0"/>
    <w:rsid w:val="00716DDE"/>
    <w:rsid w:val="00717E35"/>
    <w:rsid w:val="007210C0"/>
    <w:rsid w:val="00721ED5"/>
    <w:rsid w:val="0072276D"/>
    <w:rsid w:val="00722A3B"/>
    <w:rsid w:val="007235AD"/>
    <w:rsid w:val="00723AB8"/>
    <w:rsid w:val="00723D06"/>
    <w:rsid w:val="007244A9"/>
    <w:rsid w:val="007249AF"/>
    <w:rsid w:val="00724B4A"/>
    <w:rsid w:val="00725637"/>
    <w:rsid w:val="00725DA1"/>
    <w:rsid w:val="007261F3"/>
    <w:rsid w:val="00726B6A"/>
    <w:rsid w:val="00726F11"/>
    <w:rsid w:val="007275AD"/>
    <w:rsid w:val="0073120A"/>
    <w:rsid w:val="0073137E"/>
    <w:rsid w:val="00732119"/>
    <w:rsid w:val="00732D6C"/>
    <w:rsid w:val="00734E83"/>
    <w:rsid w:val="00737106"/>
    <w:rsid w:val="00737759"/>
    <w:rsid w:val="00737EA3"/>
    <w:rsid w:val="007403AC"/>
    <w:rsid w:val="00740CB7"/>
    <w:rsid w:val="00741006"/>
    <w:rsid w:val="007417A1"/>
    <w:rsid w:val="00742ACD"/>
    <w:rsid w:val="00742DD1"/>
    <w:rsid w:val="00742E90"/>
    <w:rsid w:val="00742F47"/>
    <w:rsid w:val="00744287"/>
    <w:rsid w:val="00744759"/>
    <w:rsid w:val="00745EAD"/>
    <w:rsid w:val="00746CEE"/>
    <w:rsid w:val="00747EF0"/>
    <w:rsid w:val="00751502"/>
    <w:rsid w:val="007528D9"/>
    <w:rsid w:val="00752F52"/>
    <w:rsid w:val="007535A7"/>
    <w:rsid w:val="00753CA7"/>
    <w:rsid w:val="007540AC"/>
    <w:rsid w:val="007549E8"/>
    <w:rsid w:val="00755B82"/>
    <w:rsid w:val="00756069"/>
    <w:rsid w:val="00756F66"/>
    <w:rsid w:val="007573E2"/>
    <w:rsid w:val="00757846"/>
    <w:rsid w:val="00760794"/>
    <w:rsid w:val="00762584"/>
    <w:rsid w:val="007633EC"/>
    <w:rsid w:val="00763692"/>
    <w:rsid w:val="00763A6C"/>
    <w:rsid w:val="00763BF2"/>
    <w:rsid w:val="0077140E"/>
    <w:rsid w:val="007717FE"/>
    <w:rsid w:val="007718C6"/>
    <w:rsid w:val="007725AE"/>
    <w:rsid w:val="007747B7"/>
    <w:rsid w:val="00775E64"/>
    <w:rsid w:val="0077664A"/>
    <w:rsid w:val="00781A4A"/>
    <w:rsid w:val="00781A4C"/>
    <w:rsid w:val="007837F5"/>
    <w:rsid w:val="0078381C"/>
    <w:rsid w:val="00783CC9"/>
    <w:rsid w:val="00783D23"/>
    <w:rsid w:val="0078408A"/>
    <w:rsid w:val="007849F0"/>
    <w:rsid w:val="00786B8A"/>
    <w:rsid w:val="00786C8B"/>
    <w:rsid w:val="007877D1"/>
    <w:rsid w:val="00787DBE"/>
    <w:rsid w:val="00791933"/>
    <w:rsid w:val="0079212E"/>
    <w:rsid w:val="00793674"/>
    <w:rsid w:val="007946A6"/>
    <w:rsid w:val="007967D6"/>
    <w:rsid w:val="00797586"/>
    <w:rsid w:val="007A09EB"/>
    <w:rsid w:val="007A14D9"/>
    <w:rsid w:val="007A1B40"/>
    <w:rsid w:val="007A3101"/>
    <w:rsid w:val="007A3562"/>
    <w:rsid w:val="007A481F"/>
    <w:rsid w:val="007B156C"/>
    <w:rsid w:val="007B262A"/>
    <w:rsid w:val="007B42B2"/>
    <w:rsid w:val="007B57DC"/>
    <w:rsid w:val="007B585B"/>
    <w:rsid w:val="007C0493"/>
    <w:rsid w:val="007C2C20"/>
    <w:rsid w:val="007C3222"/>
    <w:rsid w:val="007C4686"/>
    <w:rsid w:val="007C4B0A"/>
    <w:rsid w:val="007C4E68"/>
    <w:rsid w:val="007C5838"/>
    <w:rsid w:val="007C5B01"/>
    <w:rsid w:val="007C747B"/>
    <w:rsid w:val="007C7574"/>
    <w:rsid w:val="007C760E"/>
    <w:rsid w:val="007D154B"/>
    <w:rsid w:val="007D1E38"/>
    <w:rsid w:val="007D3711"/>
    <w:rsid w:val="007D454A"/>
    <w:rsid w:val="007D4A3F"/>
    <w:rsid w:val="007D655C"/>
    <w:rsid w:val="007D713F"/>
    <w:rsid w:val="007D717F"/>
    <w:rsid w:val="007D7468"/>
    <w:rsid w:val="007E1326"/>
    <w:rsid w:val="007E164A"/>
    <w:rsid w:val="007E31B9"/>
    <w:rsid w:val="007E3A16"/>
    <w:rsid w:val="007E4DD6"/>
    <w:rsid w:val="007E5B6C"/>
    <w:rsid w:val="007E5EBB"/>
    <w:rsid w:val="007E7C2E"/>
    <w:rsid w:val="007F036F"/>
    <w:rsid w:val="007F2D47"/>
    <w:rsid w:val="007F5E4D"/>
    <w:rsid w:val="00800F2C"/>
    <w:rsid w:val="00801B21"/>
    <w:rsid w:val="00803B1D"/>
    <w:rsid w:val="00804F74"/>
    <w:rsid w:val="0080615F"/>
    <w:rsid w:val="00806527"/>
    <w:rsid w:val="008073FB"/>
    <w:rsid w:val="00807D04"/>
    <w:rsid w:val="00810664"/>
    <w:rsid w:val="008136C5"/>
    <w:rsid w:val="008138A3"/>
    <w:rsid w:val="00813D33"/>
    <w:rsid w:val="00814541"/>
    <w:rsid w:val="0081564C"/>
    <w:rsid w:val="00815A0E"/>
    <w:rsid w:val="00821934"/>
    <w:rsid w:val="00821EEB"/>
    <w:rsid w:val="0082351F"/>
    <w:rsid w:val="0082381E"/>
    <w:rsid w:val="00823A26"/>
    <w:rsid w:val="00824A57"/>
    <w:rsid w:val="0082685E"/>
    <w:rsid w:val="008269EB"/>
    <w:rsid w:val="00827689"/>
    <w:rsid w:val="00831011"/>
    <w:rsid w:val="00831039"/>
    <w:rsid w:val="00831D9C"/>
    <w:rsid w:val="00832068"/>
    <w:rsid w:val="00832FA3"/>
    <w:rsid w:val="0083518E"/>
    <w:rsid w:val="00835FFE"/>
    <w:rsid w:val="0083729F"/>
    <w:rsid w:val="008406D9"/>
    <w:rsid w:val="00840D0D"/>
    <w:rsid w:val="0084185B"/>
    <w:rsid w:val="00841C16"/>
    <w:rsid w:val="008437F5"/>
    <w:rsid w:val="00844384"/>
    <w:rsid w:val="00844EB6"/>
    <w:rsid w:val="00845C4F"/>
    <w:rsid w:val="00845C87"/>
    <w:rsid w:val="00846D10"/>
    <w:rsid w:val="00847441"/>
    <w:rsid w:val="008479D4"/>
    <w:rsid w:val="00850217"/>
    <w:rsid w:val="00851D83"/>
    <w:rsid w:val="00851F37"/>
    <w:rsid w:val="0085202E"/>
    <w:rsid w:val="008523DF"/>
    <w:rsid w:val="008537D1"/>
    <w:rsid w:val="00853DCE"/>
    <w:rsid w:val="00854149"/>
    <w:rsid w:val="00855B7E"/>
    <w:rsid w:val="00855DF0"/>
    <w:rsid w:val="00856046"/>
    <w:rsid w:val="008573C8"/>
    <w:rsid w:val="008579A0"/>
    <w:rsid w:val="00857FBF"/>
    <w:rsid w:val="00860040"/>
    <w:rsid w:val="00860A13"/>
    <w:rsid w:val="00860E94"/>
    <w:rsid w:val="008632E1"/>
    <w:rsid w:val="008633F4"/>
    <w:rsid w:val="00863854"/>
    <w:rsid w:val="008643BE"/>
    <w:rsid w:val="0086442B"/>
    <w:rsid w:val="00864479"/>
    <w:rsid w:val="00865102"/>
    <w:rsid w:val="00866984"/>
    <w:rsid w:val="0086782B"/>
    <w:rsid w:val="00867DD7"/>
    <w:rsid w:val="008700F3"/>
    <w:rsid w:val="00872577"/>
    <w:rsid w:val="00877EC8"/>
    <w:rsid w:val="008803C9"/>
    <w:rsid w:val="00880CEF"/>
    <w:rsid w:val="008813B1"/>
    <w:rsid w:val="0088176E"/>
    <w:rsid w:val="00883538"/>
    <w:rsid w:val="008838DE"/>
    <w:rsid w:val="008842D2"/>
    <w:rsid w:val="00884359"/>
    <w:rsid w:val="00884584"/>
    <w:rsid w:val="008901D3"/>
    <w:rsid w:val="00890CA6"/>
    <w:rsid w:val="00890E2F"/>
    <w:rsid w:val="00890EE6"/>
    <w:rsid w:val="008918FA"/>
    <w:rsid w:val="0089501D"/>
    <w:rsid w:val="00895696"/>
    <w:rsid w:val="0089626B"/>
    <w:rsid w:val="00897193"/>
    <w:rsid w:val="00897886"/>
    <w:rsid w:val="008978B4"/>
    <w:rsid w:val="008A1E1E"/>
    <w:rsid w:val="008A1E4D"/>
    <w:rsid w:val="008A2C61"/>
    <w:rsid w:val="008A652E"/>
    <w:rsid w:val="008A68DC"/>
    <w:rsid w:val="008A7586"/>
    <w:rsid w:val="008A76F2"/>
    <w:rsid w:val="008B0437"/>
    <w:rsid w:val="008B08DC"/>
    <w:rsid w:val="008B0AFD"/>
    <w:rsid w:val="008B0CB6"/>
    <w:rsid w:val="008B230F"/>
    <w:rsid w:val="008B2B4B"/>
    <w:rsid w:val="008B2FEB"/>
    <w:rsid w:val="008B3980"/>
    <w:rsid w:val="008B40D0"/>
    <w:rsid w:val="008B490E"/>
    <w:rsid w:val="008B546C"/>
    <w:rsid w:val="008B570A"/>
    <w:rsid w:val="008B5714"/>
    <w:rsid w:val="008B5802"/>
    <w:rsid w:val="008B7709"/>
    <w:rsid w:val="008C273E"/>
    <w:rsid w:val="008C475E"/>
    <w:rsid w:val="008C4D2A"/>
    <w:rsid w:val="008C5773"/>
    <w:rsid w:val="008C7862"/>
    <w:rsid w:val="008C7AB3"/>
    <w:rsid w:val="008C7B3C"/>
    <w:rsid w:val="008D01D4"/>
    <w:rsid w:val="008D04C9"/>
    <w:rsid w:val="008D196B"/>
    <w:rsid w:val="008D1BBC"/>
    <w:rsid w:val="008D1F14"/>
    <w:rsid w:val="008D2E25"/>
    <w:rsid w:val="008D3099"/>
    <w:rsid w:val="008D355C"/>
    <w:rsid w:val="008D3D80"/>
    <w:rsid w:val="008D6515"/>
    <w:rsid w:val="008E0446"/>
    <w:rsid w:val="008E1497"/>
    <w:rsid w:val="008E1B34"/>
    <w:rsid w:val="008E2332"/>
    <w:rsid w:val="008E4289"/>
    <w:rsid w:val="008E5CE3"/>
    <w:rsid w:val="008E6BBA"/>
    <w:rsid w:val="008F0179"/>
    <w:rsid w:val="008F26A4"/>
    <w:rsid w:val="008F3D3A"/>
    <w:rsid w:val="008F4904"/>
    <w:rsid w:val="008F514B"/>
    <w:rsid w:val="008F6008"/>
    <w:rsid w:val="008F7D3A"/>
    <w:rsid w:val="00901202"/>
    <w:rsid w:val="009030E0"/>
    <w:rsid w:val="00904B12"/>
    <w:rsid w:val="00905671"/>
    <w:rsid w:val="00905838"/>
    <w:rsid w:val="00905898"/>
    <w:rsid w:val="0090608E"/>
    <w:rsid w:val="0090650B"/>
    <w:rsid w:val="00906F30"/>
    <w:rsid w:val="009072D6"/>
    <w:rsid w:val="009077D9"/>
    <w:rsid w:val="00907979"/>
    <w:rsid w:val="00910E19"/>
    <w:rsid w:val="00911496"/>
    <w:rsid w:val="00911D75"/>
    <w:rsid w:val="00913940"/>
    <w:rsid w:val="00914A72"/>
    <w:rsid w:val="009155CF"/>
    <w:rsid w:val="00915A53"/>
    <w:rsid w:val="009172CF"/>
    <w:rsid w:val="00917AAC"/>
    <w:rsid w:val="00920BEC"/>
    <w:rsid w:val="0092223D"/>
    <w:rsid w:val="0092376F"/>
    <w:rsid w:val="00926947"/>
    <w:rsid w:val="00926BF1"/>
    <w:rsid w:val="00927D2B"/>
    <w:rsid w:val="00930C81"/>
    <w:rsid w:val="00931326"/>
    <w:rsid w:val="00931814"/>
    <w:rsid w:val="00933295"/>
    <w:rsid w:val="00933D84"/>
    <w:rsid w:val="00934264"/>
    <w:rsid w:val="009349BC"/>
    <w:rsid w:val="00934C19"/>
    <w:rsid w:val="009357CC"/>
    <w:rsid w:val="00935AAC"/>
    <w:rsid w:val="00936406"/>
    <w:rsid w:val="0093720B"/>
    <w:rsid w:val="00940702"/>
    <w:rsid w:val="00943949"/>
    <w:rsid w:val="00945461"/>
    <w:rsid w:val="0094581A"/>
    <w:rsid w:val="009458A3"/>
    <w:rsid w:val="0094669A"/>
    <w:rsid w:val="009506AA"/>
    <w:rsid w:val="00950F2F"/>
    <w:rsid w:val="00951651"/>
    <w:rsid w:val="00953ED9"/>
    <w:rsid w:val="00956658"/>
    <w:rsid w:val="00956710"/>
    <w:rsid w:val="00957251"/>
    <w:rsid w:val="00960358"/>
    <w:rsid w:val="009633A7"/>
    <w:rsid w:val="009638B3"/>
    <w:rsid w:val="0096408A"/>
    <w:rsid w:val="00964387"/>
    <w:rsid w:val="00965217"/>
    <w:rsid w:val="009677ED"/>
    <w:rsid w:val="00967F6D"/>
    <w:rsid w:val="0097377E"/>
    <w:rsid w:val="009742CB"/>
    <w:rsid w:val="009757BA"/>
    <w:rsid w:val="0097634F"/>
    <w:rsid w:val="0097679A"/>
    <w:rsid w:val="009767BF"/>
    <w:rsid w:val="00977081"/>
    <w:rsid w:val="00977873"/>
    <w:rsid w:val="00980CED"/>
    <w:rsid w:val="00981EE9"/>
    <w:rsid w:val="0098273C"/>
    <w:rsid w:val="009839C9"/>
    <w:rsid w:val="009851AC"/>
    <w:rsid w:val="009857E9"/>
    <w:rsid w:val="00986CFA"/>
    <w:rsid w:val="00990692"/>
    <w:rsid w:val="00991155"/>
    <w:rsid w:val="00991E0F"/>
    <w:rsid w:val="0099434D"/>
    <w:rsid w:val="009945F5"/>
    <w:rsid w:val="00996B23"/>
    <w:rsid w:val="009A093C"/>
    <w:rsid w:val="009A1BB0"/>
    <w:rsid w:val="009A26FC"/>
    <w:rsid w:val="009A3511"/>
    <w:rsid w:val="009B0101"/>
    <w:rsid w:val="009B0E1B"/>
    <w:rsid w:val="009B120E"/>
    <w:rsid w:val="009B1352"/>
    <w:rsid w:val="009B3AB3"/>
    <w:rsid w:val="009B5938"/>
    <w:rsid w:val="009B5ECC"/>
    <w:rsid w:val="009B6887"/>
    <w:rsid w:val="009B77EA"/>
    <w:rsid w:val="009C201F"/>
    <w:rsid w:val="009C3918"/>
    <w:rsid w:val="009C559D"/>
    <w:rsid w:val="009C61CD"/>
    <w:rsid w:val="009C660F"/>
    <w:rsid w:val="009C6BEC"/>
    <w:rsid w:val="009C7882"/>
    <w:rsid w:val="009D22DC"/>
    <w:rsid w:val="009D3094"/>
    <w:rsid w:val="009D3B75"/>
    <w:rsid w:val="009D5917"/>
    <w:rsid w:val="009D65B2"/>
    <w:rsid w:val="009D666B"/>
    <w:rsid w:val="009D6EC9"/>
    <w:rsid w:val="009D734C"/>
    <w:rsid w:val="009D746D"/>
    <w:rsid w:val="009D777A"/>
    <w:rsid w:val="009E361C"/>
    <w:rsid w:val="009E38F0"/>
    <w:rsid w:val="009E4139"/>
    <w:rsid w:val="009E4616"/>
    <w:rsid w:val="009E57BD"/>
    <w:rsid w:val="009E5CEF"/>
    <w:rsid w:val="009E5F9D"/>
    <w:rsid w:val="009E7367"/>
    <w:rsid w:val="009E7DBD"/>
    <w:rsid w:val="009E7FD2"/>
    <w:rsid w:val="009F0388"/>
    <w:rsid w:val="009F34C6"/>
    <w:rsid w:val="009F613A"/>
    <w:rsid w:val="00A02BBF"/>
    <w:rsid w:val="00A030A5"/>
    <w:rsid w:val="00A03253"/>
    <w:rsid w:val="00A03B94"/>
    <w:rsid w:val="00A05BEC"/>
    <w:rsid w:val="00A06B93"/>
    <w:rsid w:val="00A06D4F"/>
    <w:rsid w:val="00A10B7B"/>
    <w:rsid w:val="00A12125"/>
    <w:rsid w:val="00A12BCF"/>
    <w:rsid w:val="00A144FE"/>
    <w:rsid w:val="00A15379"/>
    <w:rsid w:val="00A15AB2"/>
    <w:rsid w:val="00A163FA"/>
    <w:rsid w:val="00A17818"/>
    <w:rsid w:val="00A20054"/>
    <w:rsid w:val="00A2032F"/>
    <w:rsid w:val="00A20948"/>
    <w:rsid w:val="00A2127D"/>
    <w:rsid w:val="00A217EE"/>
    <w:rsid w:val="00A21950"/>
    <w:rsid w:val="00A23AD3"/>
    <w:rsid w:val="00A2488C"/>
    <w:rsid w:val="00A24C07"/>
    <w:rsid w:val="00A2527D"/>
    <w:rsid w:val="00A258B6"/>
    <w:rsid w:val="00A26C54"/>
    <w:rsid w:val="00A272A9"/>
    <w:rsid w:val="00A27503"/>
    <w:rsid w:val="00A2760D"/>
    <w:rsid w:val="00A30765"/>
    <w:rsid w:val="00A311D2"/>
    <w:rsid w:val="00A323DE"/>
    <w:rsid w:val="00A32E5D"/>
    <w:rsid w:val="00A32EB3"/>
    <w:rsid w:val="00A34B4C"/>
    <w:rsid w:val="00A35354"/>
    <w:rsid w:val="00A35B16"/>
    <w:rsid w:val="00A40755"/>
    <w:rsid w:val="00A40F24"/>
    <w:rsid w:val="00A41A76"/>
    <w:rsid w:val="00A43295"/>
    <w:rsid w:val="00A432CC"/>
    <w:rsid w:val="00A43C0D"/>
    <w:rsid w:val="00A44D55"/>
    <w:rsid w:val="00A4541F"/>
    <w:rsid w:val="00A45D6D"/>
    <w:rsid w:val="00A500F3"/>
    <w:rsid w:val="00A50D5A"/>
    <w:rsid w:val="00A5175E"/>
    <w:rsid w:val="00A53B7B"/>
    <w:rsid w:val="00A54A54"/>
    <w:rsid w:val="00A56E1D"/>
    <w:rsid w:val="00A56F75"/>
    <w:rsid w:val="00A621E5"/>
    <w:rsid w:val="00A62D71"/>
    <w:rsid w:val="00A654E9"/>
    <w:rsid w:val="00A65641"/>
    <w:rsid w:val="00A6570B"/>
    <w:rsid w:val="00A6753B"/>
    <w:rsid w:val="00A7065C"/>
    <w:rsid w:val="00A71A7E"/>
    <w:rsid w:val="00A72D70"/>
    <w:rsid w:val="00A74216"/>
    <w:rsid w:val="00A74AFE"/>
    <w:rsid w:val="00A75102"/>
    <w:rsid w:val="00A75860"/>
    <w:rsid w:val="00A76AB5"/>
    <w:rsid w:val="00A81B6C"/>
    <w:rsid w:val="00A82181"/>
    <w:rsid w:val="00A832C5"/>
    <w:rsid w:val="00A83775"/>
    <w:rsid w:val="00A83D22"/>
    <w:rsid w:val="00A8626E"/>
    <w:rsid w:val="00A86ADF"/>
    <w:rsid w:val="00A86EC3"/>
    <w:rsid w:val="00A874AA"/>
    <w:rsid w:val="00A9010B"/>
    <w:rsid w:val="00A90270"/>
    <w:rsid w:val="00A904C2"/>
    <w:rsid w:val="00A930A0"/>
    <w:rsid w:val="00A93674"/>
    <w:rsid w:val="00A956A0"/>
    <w:rsid w:val="00A95FF6"/>
    <w:rsid w:val="00A961FB"/>
    <w:rsid w:val="00A978C4"/>
    <w:rsid w:val="00AA0A6B"/>
    <w:rsid w:val="00AA3458"/>
    <w:rsid w:val="00AA40AC"/>
    <w:rsid w:val="00AA7012"/>
    <w:rsid w:val="00AA78EC"/>
    <w:rsid w:val="00AB1551"/>
    <w:rsid w:val="00AB1F04"/>
    <w:rsid w:val="00AB2583"/>
    <w:rsid w:val="00AB455B"/>
    <w:rsid w:val="00AC0952"/>
    <w:rsid w:val="00AC0AAA"/>
    <w:rsid w:val="00AC17EC"/>
    <w:rsid w:val="00AC31D8"/>
    <w:rsid w:val="00AC4A58"/>
    <w:rsid w:val="00AC4ED3"/>
    <w:rsid w:val="00AC5448"/>
    <w:rsid w:val="00AC63F8"/>
    <w:rsid w:val="00AC69F1"/>
    <w:rsid w:val="00AC7F0A"/>
    <w:rsid w:val="00AD07F9"/>
    <w:rsid w:val="00AD1EF9"/>
    <w:rsid w:val="00AD33E7"/>
    <w:rsid w:val="00AD3D8C"/>
    <w:rsid w:val="00AD5FE1"/>
    <w:rsid w:val="00AD70C1"/>
    <w:rsid w:val="00AE0EA5"/>
    <w:rsid w:val="00AE0ECA"/>
    <w:rsid w:val="00AE193D"/>
    <w:rsid w:val="00AE21F5"/>
    <w:rsid w:val="00AE617C"/>
    <w:rsid w:val="00AE655B"/>
    <w:rsid w:val="00AE6C82"/>
    <w:rsid w:val="00AE6EC3"/>
    <w:rsid w:val="00AE74A5"/>
    <w:rsid w:val="00AE756E"/>
    <w:rsid w:val="00AE7882"/>
    <w:rsid w:val="00AF1EC8"/>
    <w:rsid w:val="00AF234B"/>
    <w:rsid w:val="00AF297A"/>
    <w:rsid w:val="00AF2D07"/>
    <w:rsid w:val="00AF3EC9"/>
    <w:rsid w:val="00AF5ABC"/>
    <w:rsid w:val="00AF66F4"/>
    <w:rsid w:val="00AF6CC5"/>
    <w:rsid w:val="00AF6E5C"/>
    <w:rsid w:val="00B01516"/>
    <w:rsid w:val="00B03B34"/>
    <w:rsid w:val="00B03E45"/>
    <w:rsid w:val="00B04FC8"/>
    <w:rsid w:val="00B05AA1"/>
    <w:rsid w:val="00B11BA4"/>
    <w:rsid w:val="00B1494E"/>
    <w:rsid w:val="00B15E41"/>
    <w:rsid w:val="00B16002"/>
    <w:rsid w:val="00B16B9C"/>
    <w:rsid w:val="00B17166"/>
    <w:rsid w:val="00B17F67"/>
    <w:rsid w:val="00B225C2"/>
    <w:rsid w:val="00B24B8B"/>
    <w:rsid w:val="00B24F4D"/>
    <w:rsid w:val="00B25E8A"/>
    <w:rsid w:val="00B261F6"/>
    <w:rsid w:val="00B2754E"/>
    <w:rsid w:val="00B329B8"/>
    <w:rsid w:val="00B339E9"/>
    <w:rsid w:val="00B35F3B"/>
    <w:rsid w:val="00B364F8"/>
    <w:rsid w:val="00B37091"/>
    <w:rsid w:val="00B4077F"/>
    <w:rsid w:val="00B41385"/>
    <w:rsid w:val="00B414D2"/>
    <w:rsid w:val="00B41D1F"/>
    <w:rsid w:val="00B428DC"/>
    <w:rsid w:val="00B432B4"/>
    <w:rsid w:val="00B44D68"/>
    <w:rsid w:val="00B4531B"/>
    <w:rsid w:val="00B4544A"/>
    <w:rsid w:val="00B46C29"/>
    <w:rsid w:val="00B477DA"/>
    <w:rsid w:val="00B47CC1"/>
    <w:rsid w:val="00B47E5C"/>
    <w:rsid w:val="00B51355"/>
    <w:rsid w:val="00B517A2"/>
    <w:rsid w:val="00B52CCE"/>
    <w:rsid w:val="00B53710"/>
    <w:rsid w:val="00B53B72"/>
    <w:rsid w:val="00B55C9C"/>
    <w:rsid w:val="00B56F1D"/>
    <w:rsid w:val="00B611C6"/>
    <w:rsid w:val="00B62A89"/>
    <w:rsid w:val="00B62FD7"/>
    <w:rsid w:val="00B635D5"/>
    <w:rsid w:val="00B64552"/>
    <w:rsid w:val="00B66823"/>
    <w:rsid w:val="00B6692D"/>
    <w:rsid w:val="00B66BF1"/>
    <w:rsid w:val="00B67A29"/>
    <w:rsid w:val="00B70FAE"/>
    <w:rsid w:val="00B71641"/>
    <w:rsid w:val="00B718D6"/>
    <w:rsid w:val="00B71F1D"/>
    <w:rsid w:val="00B7215C"/>
    <w:rsid w:val="00B7234C"/>
    <w:rsid w:val="00B72FE8"/>
    <w:rsid w:val="00B747E7"/>
    <w:rsid w:val="00B74F6A"/>
    <w:rsid w:val="00B75066"/>
    <w:rsid w:val="00B7544B"/>
    <w:rsid w:val="00B7586F"/>
    <w:rsid w:val="00B76DD0"/>
    <w:rsid w:val="00B777F6"/>
    <w:rsid w:val="00B77B6A"/>
    <w:rsid w:val="00B81B5A"/>
    <w:rsid w:val="00B84BB2"/>
    <w:rsid w:val="00B850AC"/>
    <w:rsid w:val="00B8527F"/>
    <w:rsid w:val="00B86965"/>
    <w:rsid w:val="00B870F6"/>
    <w:rsid w:val="00B876B3"/>
    <w:rsid w:val="00B877EB"/>
    <w:rsid w:val="00B87CBD"/>
    <w:rsid w:val="00B901EB"/>
    <w:rsid w:val="00B90587"/>
    <w:rsid w:val="00B9068D"/>
    <w:rsid w:val="00B91362"/>
    <w:rsid w:val="00B915B1"/>
    <w:rsid w:val="00B93555"/>
    <w:rsid w:val="00B93609"/>
    <w:rsid w:val="00B93783"/>
    <w:rsid w:val="00B97A8F"/>
    <w:rsid w:val="00B97E8B"/>
    <w:rsid w:val="00B97EB2"/>
    <w:rsid w:val="00BA0568"/>
    <w:rsid w:val="00BA2DC2"/>
    <w:rsid w:val="00BA30BA"/>
    <w:rsid w:val="00BA3CD9"/>
    <w:rsid w:val="00BA4896"/>
    <w:rsid w:val="00BA56DB"/>
    <w:rsid w:val="00BA7B45"/>
    <w:rsid w:val="00BB2DF2"/>
    <w:rsid w:val="00BB2FEA"/>
    <w:rsid w:val="00BB4E32"/>
    <w:rsid w:val="00BC1E15"/>
    <w:rsid w:val="00BC3B2E"/>
    <w:rsid w:val="00BC5C91"/>
    <w:rsid w:val="00BC6DCB"/>
    <w:rsid w:val="00BD0EC2"/>
    <w:rsid w:val="00BD2019"/>
    <w:rsid w:val="00BD3459"/>
    <w:rsid w:val="00BD45B1"/>
    <w:rsid w:val="00BD45FB"/>
    <w:rsid w:val="00BD643E"/>
    <w:rsid w:val="00BD6A53"/>
    <w:rsid w:val="00BE1302"/>
    <w:rsid w:val="00BE172F"/>
    <w:rsid w:val="00BE28AB"/>
    <w:rsid w:val="00BE3CC0"/>
    <w:rsid w:val="00BE3D01"/>
    <w:rsid w:val="00BE3E32"/>
    <w:rsid w:val="00BE4983"/>
    <w:rsid w:val="00BE738D"/>
    <w:rsid w:val="00BF1145"/>
    <w:rsid w:val="00BF18C4"/>
    <w:rsid w:val="00BF2814"/>
    <w:rsid w:val="00BF3198"/>
    <w:rsid w:val="00BF442C"/>
    <w:rsid w:val="00BF57F5"/>
    <w:rsid w:val="00BF58CB"/>
    <w:rsid w:val="00BF630D"/>
    <w:rsid w:val="00BF6F0A"/>
    <w:rsid w:val="00BF7177"/>
    <w:rsid w:val="00C021EE"/>
    <w:rsid w:val="00C02F6E"/>
    <w:rsid w:val="00C039A4"/>
    <w:rsid w:val="00C04AAB"/>
    <w:rsid w:val="00C05973"/>
    <w:rsid w:val="00C07051"/>
    <w:rsid w:val="00C11E54"/>
    <w:rsid w:val="00C123CE"/>
    <w:rsid w:val="00C1347C"/>
    <w:rsid w:val="00C14F0F"/>
    <w:rsid w:val="00C16D6C"/>
    <w:rsid w:val="00C202EE"/>
    <w:rsid w:val="00C2045C"/>
    <w:rsid w:val="00C2120C"/>
    <w:rsid w:val="00C215F7"/>
    <w:rsid w:val="00C21DAE"/>
    <w:rsid w:val="00C220CB"/>
    <w:rsid w:val="00C23ED1"/>
    <w:rsid w:val="00C24570"/>
    <w:rsid w:val="00C24967"/>
    <w:rsid w:val="00C30C08"/>
    <w:rsid w:val="00C313DB"/>
    <w:rsid w:val="00C31474"/>
    <w:rsid w:val="00C31696"/>
    <w:rsid w:val="00C316E6"/>
    <w:rsid w:val="00C335C0"/>
    <w:rsid w:val="00C337CE"/>
    <w:rsid w:val="00C339DC"/>
    <w:rsid w:val="00C33A0E"/>
    <w:rsid w:val="00C33E3D"/>
    <w:rsid w:val="00C3495A"/>
    <w:rsid w:val="00C34A73"/>
    <w:rsid w:val="00C36F79"/>
    <w:rsid w:val="00C43E96"/>
    <w:rsid w:val="00C44AE8"/>
    <w:rsid w:val="00C453BF"/>
    <w:rsid w:val="00C454D5"/>
    <w:rsid w:val="00C457C3"/>
    <w:rsid w:val="00C4597B"/>
    <w:rsid w:val="00C478AB"/>
    <w:rsid w:val="00C47FFE"/>
    <w:rsid w:val="00C50977"/>
    <w:rsid w:val="00C51F47"/>
    <w:rsid w:val="00C51F83"/>
    <w:rsid w:val="00C53FF1"/>
    <w:rsid w:val="00C54050"/>
    <w:rsid w:val="00C551A6"/>
    <w:rsid w:val="00C557CF"/>
    <w:rsid w:val="00C55CDB"/>
    <w:rsid w:val="00C57344"/>
    <w:rsid w:val="00C57DD4"/>
    <w:rsid w:val="00C57EAC"/>
    <w:rsid w:val="00C61B17"/>
    <w:rsid w:val="00C61C1F"/>
    <w:rsid w:val="00C64F8F"/>
    <w:rsid w:val="00C6502D"/>
    <w:rsid w:val="00C65060"/>
    <w:rsid w:val="00C66C75"/>
    <w:rsid w:val="00C7062D"/>
    <w:rsid w:val="00C70E6B"/>
    <w:rsid w:val="00C715EB"/>
    <w:rsid w:val="00C72F83"/>
    <w:rsid w:val="00C731CA"/>
    <w:rsid w:val="00C75574"/>
    <w:rsid w:val="00C76C75"/>
    <w:rsid w:val="00C77B7B"/>
    <w:rsid w:val="00C77CEF"/>
    <w:rsid w:val="00C815B2"/>
    <w:rsid w:val="00C81E19"/>
    <w:rsid w:val="00C83085"/>
    <w:rsid w:val="00C846DD"/>
    <w:rsid w:val="00C84D94"/>
    <w:rsid w:val="00C8514B"/>
    <w:rsid w:val="00C85220"/>
    <w:rsid w:val="00C8599D"/>
    <w:rsid w:val="00C8601C"/>
    <w:rsid w:val="00C90868"/>
    <w:rsid w:val="00C92813"/>
    <w:rsid w:val="00C94A23"/>
    <w:rsid w:val="00C95FAA"/>
    <w:rsid w:val="00C961C9"/>
    <w:rsid w:val="00CA062E"/>
    <w:rsid w:val="00CA17B8"/>
    <w:rsid w:val="00CA2092"/>
    <w:rsid w:val="00CA34CD"/>
    <w:rsid w:val="00CA4C1C"/>
    <w:rsid w:val="00CA6EF5"/>
    <w:rsid w:val="00CA6F02"/>
    <w:rsid w:val="00CA72C8"/>
    <w:rsid w:val="00CA7691"/>
    <w:rsid w:val="00CB0F79"/>
    <w:rsid w:val="00CB1F6C"/>
    <w:rsid w:val="00CB30F2"/>
    <w:rsid w:val="00CB3776"/>
    <w:rsid w:val="00CB5E33"/>
    <w:rsid w:val="00CB6188"/>
    <w:rsid w:val="00CB6634"/>
    <w:rsid w:val="00CB6700"/>
    <w:rsid w:val="00CB6987"/>
    <w:rsid w:val="00CB7816"/>
    <w:rsid w:val="00CB7EDB"/>
    <w:rsid w:val="00CC49A5"/>
    <w:rsid w:val="00CC4ED7"/>
    <w:rsid w:val="00CC5483"/>
    <w:rsid w:val="00CC5792"/>
    <w:rsid w:val="00CC5A8D"/>
    <w:rsid w:val="00CC7224"/>
    <w:rsid w:val="00CC74F0"/>
    <w:rsid w:val="00CD0535"/>
    <w:rsid w:val="00CD0C55"/>
    <w:rsid w:val="00CD1B4C"/>
    <w:rsid w:val="00CD26A0"/>
    <w:rsid w:val="00CD29A4"/>
    <w:rsid w:val="00CD3E67"/>
    <w:rsid w:val="00CD4192"/>
    <w:rsid w:val="00CD4CBA"/>
    <w:rsid w:val="00CD4E7A"/>
    <w:rsid w:val="00CD5A12"/>
    <w:rsid w:val="00CD5FB2"/>
    <w:rsid w:val="00CD66CC"/>
    <w:rsid w:val="00CD680E"/>
    <w:rsid w:val="00CD6ADF"/>
    <w:rsid w:val="00CE1410"/>
    <w:rsid w:val="00CE243F"/>
    <w:rsid w:val="00CE2935"/>
    <w:rsid w:val="00CE2AD4"/>
    <w:rsid w:val="00CE53D8"/>
    <w:rsid w:val="00CE6E75"/>
    <w:rsid w:val="00CE6F6F"/>
    <w:rsid w:val="00CE73BA"/>
    <w:rsid w:val="00CE7931"/>
    <w:rsid w:val="00CF02DC"/>
    <w:rsid w:val="00CF0760"/>
    <w:rsid w:val="00CF152F"/>
    <w:rsid w:val="00CF1708"/>
    <w:rsid w:val="00CF1D54"/>
    <w:rsid w:val="00CF3CF9"/>
    <w:rsid w:val="00CF45AC"/>
    <w:rsid w:val="00CF4F39"/>
    <w:rsid w:val="00CF7076"/>
    <w:rsid w:val="00CF70AA"/>
    <w:rsid w:val="00CF78CE"/>
    <w:rsid w:val="00CF7E6C"/>
    <w:rsid w:val="00CF7FBA"/>
    <w:rsid w:val="00D0095A"/>
    <w:rsid w:val="00D00D46"/>
    <w:rsid w:val="00D00EA3"/>
    <w:rsid w:val="00D016B2"/>
    <w:rsid w:val="00D0176C"/>
    <w:rsid w:val="00D01836"/>
    <w:rsid w:val="00D0395F"/>
    <w:rsid w:val="00D05147"/>
    <w:rsid w:val="00D05768"/>
    <w:rsid w:val="00D066C9"/>
    <w:rsid w:val="00D07D96"/>
    <w:rsid w:val="00D07FB7"/>
    <w:rsid w:val="00D1062A"/>
    <w:rsid w:val="00D1099B"/>
    <w:rsid w:val="00D10CDA"/>
    <w:rsid w:val="00D11850"/>
    <w:rsid w:val="00D12D02"/>
    <w:rsid w:val="00D16B1B"/>
    <w:rsid w:val="00D17132"/>
    <w:rsid w:val="00D20BCD"/>
    <w:rsid w:val="00D2116E"/>
    <w:rsid w:val="00D211CF"/>
    <w:rsid w:val="00D21978"/>
    <w:rsid w:val="00D21AE6"/>
    <w:rsid w:val="00D23B6C"/>
    <w:rsid w:val="00D24516"/>
    <w:rsid w:val="00D245AF"/>
    <w:rsid w:val="00D250F3"/>
    <w:rsid w:val="00D2566F"/>
    <w:rsid w:val="00D26CD6"/>
    <w:rsid w:val="00D31E93"/>
    <w:rsid w:val="00D331B9"/>
    <w:rsid w:val="00D333D8"/>
    <w:rsid w:val="00D33EB0"/>
    <w:rsid w:val="00D349AC"/>
    <w:rsid w:val="00D34A1A"/>
    <w:rsid w:val="00D36DA2"/>
    <w:rsid w:val="00D37F6F"/>
    <w:rsid w:val="00D40EAE"/>
    <w:rsid w:val="00D41185"/>
    <w:rsid w:val="00D41685"/>
    <w:rsid w:val="00D41A6B"/>
    <w:rsid w:val="00D41C56"/>
    <w:rsid w:val="00D42706"/>
    <w:rsid w:val="00D4276E"/>
    <w:rsid w:val="00D42E73"/>
    <w:rsid w:val="00D43B23"/>
    <w:rsid w:val="00D43B78"/>
    <w:rsid w:val="00D44237"/>
    <w:rsid w:val="00D479B5"/>
    <w:rsid w:val="00D50135"/>
    <w:rsid w:val="00D50864"/>
    <w:rsid w:val="00D50C4A"/>
    <w:rsid w:val="00D522AD"/>
    <w:rsid w:val="00D526C2"/>
    <w:rsid w:val="00D54161"/>
    <w:rsid w:val="00D54A73"/>
    <w:rsid w:val="00D55AF6"/>
    <w:rsid w:val="00D567BB"/>
    <w:rsid w:val="00D5779C"/>
    <w:rsid w:val="00D57DB9"/>
    <w:rsid w:val="00D607D8"/>
    <w:rsid w:val="00D61C25"/>
    <w:rsid w:val="00D6292B"/>
    <w:rsid w:val="00D648E8"/>
    <w:rsid w:val="00D64FC9"/>
    <w:rsid w:val="00D65303"/>
    <w:rsid w:val="00D6559D"/>
    <w:rsid w:val="00D6607C"/>
    <w:rsid w:val="00D66D12"/>
    <w:rsid w:val="00D670D1"/>
    <w:rsid w:val="00D67A3D"/>
    <w:rsid w:val="00D72601"/>
    <w:rsid w:val="00D72663"/>
    <w:rsid w:val="00D72F92"/>
    <w:rsid w:val="00D732B0"/>
    <w:rsid w:val="00D736F7"/>
    <w:rsid w:val="00D73AEF"/>
    <w:rsid w:val="00D73C0A"/>
    <w:rsid w:val="00D740D1"/>
    <w:rsid w:val="00D747D5"/>
    <w:rsid w:val="00D749AA"/>
    <w:rsid w:val="00D80CB8"/>
    <w:rsid w:val="00D81878"/>
    <w:rsid w:val="00D84C41"/>
    <w:rsid w:val="00D8560F"/>
    <w:rsid w:val="00D8562D"/>
    <w:rsid w:val="00D85E6B"/>
    <w:rsid w:val="00D87425"/>
    <w:rsid w:val="00D875E4"/>
    <w:rsid w:val="00D90962"/>
    <w:rsid w:val="00D948C3"/>
    <w:rsid w:val="00D9519C"/>
    <w:rsid w:val="00D9544F"/>
    <w:rsid w:val="00D956A2"/>
    <w:rsid w:val="00D96250"/>
    <w:rsid w:val="00D97510"/>
    <w:rsid w:val="00D978CC"/>
    <w:rsid w:val="00DA1F5F"/>
    <w:rsid w:val="00DA3F5E"/>
    <w:rsid w:val="00DA45CF"/>
    <w:rsid w:val="00DA4762"/>
    <w:rsid w:val="00DA5052"/>
    <w:rsid w:val="00DA652B"/>
    <w:rsid w:val="00DA65EF"/>
    <w:rsid w:val="00DA7B3D"/>
    <w:rsid w:val="00DA7F17"/>
    <w:rsid w:val="00DB198D"/>
    <w:rsid w:val="00DB2B99"/>
    <w:rsid w:val="00DB3572"/>
    <w:rsid w:val="00DB3856"/>
    <w:rsid w:val="00DB3CF1"/>
    <w:rsid w:val="00DB4494"/>
    <w:rsid w:val="00DB6027"/>
    <w:rsid w:val="00DB6E7A"/>
    <w:rsid w:val="00DC13CB"/>
    <w:rsid w:val="00DC1B47"/>
    <w:rsid w:val="00DC1D6D"/>
    <w:rsid w:val="00DC3C8D"/>
    <w:rsid w:val="00DC4CB9"/>
    <w:rsid w:val="00DC4D6F"/>
    <w:rsid w:val="00DC4EC8"/>
    <w:rsid w:val="00DC649E"/>
    <w:rsid w:val="00DC676D"/>
    <w:rsid w:val="00DD0203"/>
    <w:rsid w:val="00DD3857"/>
    <w:rsid w:val="00DD3B71"/>
    <w:rsid w:val="00DD45B6"/>
    <w:rsid w:val="00DE20E3"/>
    <w:rsid w:val="00DE29A6"/>
    <w:rsid w:val="00DE3DB4"/>
    <w:rsid w:val="00DE4095"/>
    <w:rsid w:val="00DE4104"/>
    <w:rsid w:val="00DE6013"/>
    <w:rsid w:val="00DE7884"/>
    <w:rsid w:val="00DF0226"/>
    <w:rsid w:val="00DF07BC"/>
    <w:rsid w:val="00DF07C0"/>
    <w:rsid w:val="00DF0A2E"/>
    <w:rsid w:val="00DF12E1"/>
    <w:rsid w:val="00DF2083"/>
    <w:rsid w:val="00DF41E6"/>
    <w:rsid w:val="00E00268"/>
    <w:rsid w:val="00E008A3"/>
    <w:rsid w:val="00E055A8"/>
    <w:rsid w:val="00E074C7"/>
    <w:rsid w:val="00E076AA"/>
    <w:rsid w:val="00E107B2"/>
    <w:rsid w:val="00E13397"/>
    <w:rsid w:val="00E13CCB"/>
    <w:rsid w:val="00E148A7"/>
    <w:rsid w:val="00E1501D"/>
    <w:rsid w:val="00E15AA5"/>
    <w:rsid w:val="00E17061"/>
    <w:rsid w:val="00E173BC"/>
    <w:rsid w:val="00E17579"/>
    <w:rsid w:val="00E20C0F"/>
    <w:rsid w:val="00E21EAF"/>
    <w:rsid w:val="00E2307D"/>
    <w:rsid w:val="00E23DFF"/>
    <w:rsid w:val="00E241DB"/>
    <w:rsid w:val="00E24ADD"/>
    <w:rsid w:val="00E24B0A"/>
    <w:rsid w:val="00E2574C"/>
    <w:rsid w:val="00E26354"/>
    <w:rsid w:val="00E271C2"/>
    <w:rsid w:val="00E27C66"/>
    <w:rsid w:val="00E27D10"/>
    <w:rsid w:val="00E30A9E"/>
    <w:rsid w:val="00E311C9"/>
    <w:rsid w:val="00E320A8"/>
    <w:rsid w:val="00E3251D"/>
    <w:rsid w:val="00E3263B"/>
    <w:rsid w:val="00E32CA3"/>
    <w:rsid w:val="00E32CBF"/>
    <w:rsid w:val="00E33015"/>
    <w:rsid w:val="00E3372A"/>
    <w:rsid w:val="00E33CD0"/>
    <w:rsid w:val="00E3561E"/>
    <w:rsid w:val="00E35ABF"/>
    <w:rsid w:val="00E35C78"/>
    <w:rsid w:val="00E3743D"/>
    <w:rsid w:val="00E40400"/>
    <w:rsid w:val="00E42014"/>
    <w:rsid w:val="00E42894"/>
    <w:rsid w:val="00E42AB5"/>
    <w:rsid w:val="00E430E1"/>
    <w:rsid w:val="00E46249"/>
    <w:rsid w:val="00E46FF6"/>
    <w:rsid w:val="00E47128"/>
    <w:rsid w:val="00E47E4B"/>
    <w:rsid w:val="00E52D9C"/>
    <w:rsid w:val="00E53A56"/>
    <w:rsid w:val="00E55366"/>
    <w:rsid w:val="00E55C03"/>
    <w:rsid w:val="00E55C1F"/>
    <w:rsid w:val="00E57B61"/>
    <w:rsid w:val="00E57FCC"/>
    <w:rsid w:val="00E60866"/>
    <w:rsid w:val="00E60C07"/>
    <w:rsid w:val="00E61D3F"/>
    <w:rsid w:val="00E627E6"/>
    <w:rsid w:val="00E63005"/>
    <w:rsid w:val="00E63D8D"/>
    <w:rsid w:val="00E655AE"/>
    <w:rsid w:val="00E65EF9"/>
    <w:rsid w:val="00E66AD7"/>
    <w:rsid w:val="00E7023A"/>
    <w:rsid w:val="00E70406"/>
    <w:rsid w:val="00E70BB3"/>
    <w:rsid w:val="00E71078"/>
    <w:rsid w:val="00E71920"/>
    <w:rsid w:val="00E7253D"/>
    <w:rsid w:val="00E73577"/>
    <w:rsid w:val="00E735CC"/>
    <w:rsid w:val="00E73E94"/>
    <w:rsid w:val="00E75EEE"/>
    <w:rsid w:val="00E7603C"/>
    <w:rsid w:val="00E7681E"/>
    <w:rsid w:val="00E7687E"/>
    <w:rsid w:val="00E7750F"/>
    <w:rsid w:val="00E803E6"/>
    <w:rsid w:val="00E8043E"/>
    <w:rsid w:val="00E81534"/>
    <w:rsid w:val="00E82377"/>
    <w:rsid w:val="00E83435"/>
    <w:rsid w:val="00E840A2"/>
    <w:rsid w:val="00E842DA"/>
    <w:rsid w:val="00E862E3"/>
    <w:rsid w:val="00E86352"/>
    <w:rsid w:val="00E864EB"/>
    <w:rsid w:val="00E86DA3"/>
    <w:rsid w:val="00E87BE6"/>
    <w:rsid w:val="00E87E3D"/>
    <w:rsid w:val="00E90702"/>
    <w:rsid w:val="00E944BA"/>
    <w:rsid w:val="00E94A40"/>
    <w:rsid w:val="00E94F84"/>
    <w:rsid w:val="00E94FAD"/>
    <w:rsid w:val="00E95955"/>
    <w:rsid w:val="00E96910"/>
    <w:rsid w:val="00E96D28"/>
    <w:rsid w:val="00E97067"/>
    <w:rsid w:val="00EA064B"/>
    <w:rsid w:val="00EA2874"/>
    <w:rsid w:val="00EA4445"/>
    <w:rsid w:val="00EA444B"/>
    <w:rsid w:val="00EA4B2C"/>
    <w:rsid w:val="00EA606C"/>
    <w:rsid w:val="00EA7424"/>
    <w:rsid w:val="00EA74B0"/>
    <w:rsid w:val="00EB0F30"/>
    <w:rsid w:val="00EB0FA0"/>
    <w:rsid w:val="00EB122D"/>
    <w:rsid w:val="00EB1897"/>
    <w:rsid w:val="00EB1A00"/>
    <w:rsid w:val="00EB1D9A"/>
    <w:rsid w:val="00EB4A98"/>
    <w:rsid w:val="00EB578E"/>
    <w:rsid w:val="00EB69CA"/>
    <w:rsid w:val="00EB6D4F"/>
    <w:rsid w:val="00EB7169"/>
    <w:rsid w:val="00EC01F3"/>
    <w:rsid w:val="00EC1C4D"/>
    <w:rsid w:val="00EC1E32"/>
    <w:rsid w:val="00EC2C6C"/>
    <w:rsid w:val="00EC30E5"/>
    <w:rsid w:val="00EC44F0"/>
    <w:rsid w:val="00EC50E6"/>
    <w:rsid w:val="00EC65D2"/>
    <w:rsid w:val="00EC7987"/>
    <w:rsid w:val="00ED08D9"/>
    <w:rsid w:val="00ED13C8"/>
    <w:rsid w:val="00ED166D"/>
    <w:rsid w:val="00ED18C0"/>
    <w:rsid w:val="00ED50D1"/>
    <w:rsid w:val="00ED564C"/>
    <w:rsid w:val="00ED601D"/>
    <w:rsid w:val="00ED7560"/>
    <w:rsid w:val="00ED76D0"/>
    <w:rsid w:val="00EE03BF"/>
    <w:rsid w:val="00EE0C10"/>
    <w:rsid w:val="00EE25F7"/>
    <w:rsid w:val="00EE3E58"/>
    <w:rsid w:val="00EE4B46"/>
    <w:rsid w:val="00EE6414"/>
    <w:rsid w:val="00EE7887"/>
    <w:rsid w:val="00EE7BC8"/>
    <w:rsid w:val="00EF0E69"/>
    <w:rsid w:val="00EF3761"/>
    <w:rsid w:val="00EF4E37"/>
    <w:rsid w:val="00EF52CC"/>
    <w:rsid w:val="00EF60E3"/>
    <w:rsid w:val="00EF68B9"/>
    <w:rsid w:val="00EF6DEE"/>
    <w:rsid w:val="00EF70C2"/>
    <w:rsid w:val="00EF73D6"/>
    <w:rsid w:val="00F000A9"/>
    <w:rsid w:val="00F014A0"/>
    <w:rsid w:val="00F01E09"/>
    <w:rsid w:val="00F02321"/>
    <w:rsid w:val="00F02A6C"/>
    <w:rsid w:val="00F03B15"/>
    <w:rsid w:val="00F0441E"/>
    <w:rsid w:val="00F04433"/>
    <w:rsid w:val="00F047DC"/>
    <w:rsid w:val="00F04A6D"/>
    <w:rsid w:val="00F04CB4"/>
    <w:rsid w:val="00F0506E"/>
    <w:rsid w:val="00F056E5"/>
    <w:rsid w:val="00F06666"/>
    <w:rsid w:val="00F06BED"/>
    <w:rsid w:val="00F109D1"/>
    <w:rsid w:val="00F10BD1"/>
    <w:rsid w:val="00F10DE3"/>
    <w:rsid w:val="00F11120"/>
    <w:rsid w:val="00F12252"/>
    <w:rsid w:val="00F132BD"/>
    <w:rsid w:val="00F134B5"/>
    <w:rsid w:val="00F15085"/>
    <w:rsid w:val="00F175DF"/>
    <w:rsid w:val="00F2062B"/>
    <w:rsid w:val="00F21539"/>
    <w:rsid w:val="00F218A1"/>
    <w:rsid w:val="00F2246D"/>
    <w:rsid w:val="00F2295B"/>
    <w:rsid w:val="00F24384"/>
    <w:rsid w:val="00F267A0"/>
    <w:rsid w:val="00F26852"/>
    <w:rsid w:val="00F26DCA"/>
    <w:rsid w:val="00F2724F"/>
    <w:rsid w:val="00F2769A"/>
    <w:rsid w:val="00F27DCE"/>
    <w:rsid w:val="00F30169"/>
    <w:rsid w:val="00F31219"/>
    <w:rsid w:val="00F31AF7"/>
    <w:rsid w:val="00F326E5"/>
    <w:rsid w:val="00F32756"/>
    <w:rsid w:val="00F333A8"/>
    <w:rsid w:val="00F337DA"/>
    <w:rsid w:val="00F33B0D"/>
    <w:rsid w:val="00F33EB6"/>
    <w:rsid w:val="00F342FF"/>
    <w:rsid w:val="00F363BB"/>
    <w:rsid w:val="00F36434"/>
    <w:rsid w:val="00F3678F"/>
    <w:rsid w:val="00F42D6E"/>
    <w:rsid w:val="00F436FC"/>
    <w:rsid w:val="00F44A93"/>
    <w:rsid w:val="00F451AC"/>
    <w:rsid w:val="00F451EB"/>
    <w:rsid w:val="00F46857"/>
    <w:rsid w:val="00F5066F"/>
    <w:rsid w:val="00F511AD"/>
    <w:rsid w:val="00F51EA9"/>
    <w:rsid w:val="00F52A9F"/>
    <w:rsid w:val="00F53996"/>
    <w:rsid w:val="00F541B6"/>
    <w:rsid w:val="00F54200"/>
    <w:rsid w:val="00F544D9"/>
    <w:rsid w:val="00F56084"/>
    <w:rsid w:val="00F5662A"/>
    <w:rsid w:val="00F57722"/>
    <w:rsid w:val="00F57A58"/>
    <w:rsid w:val="00F601E7"/>
    <w:rsid w:val="00F607CE"/>
    <w:rsid w:val="00F60B91"/>
    <w:rsid w:val="00F616CF"/>
    <w:rsid w:val="00F6342C"/>
    <w:rsid w:val="00F65CF0"/>
    <w:rsid w:val="00F6665A"/>
    <w:rsid w:val="00F677F2"/>
    <w:rsid w:val="00F70DC9"/>
    <w:rsid w:val="00F70F76"/>
    <w:rsid w:val="00F71911"/>
    <w:rsid w:val="00F74F37"/>
    <w:rsid w:val="00F75086"/>
    <w:rsid w:val="00F75450"/>
    <w:rsid w:val="00F75D0B"/>
    <w:rsid w:val="00F76427"/>
    <w:rsid w:val="00F77321"/>
    <w:rsid w:val="00F776C3"/>
    <w:rsid w:val="00F77972"/>
    <w:rsid w:val="00F77CB6"/>
    <w:rsid w:val="00F80105"/>
    <w:rsid w:val="00F80348"/>
    <w:rsid w:val="00F80B03"/>
    <w:rsid w:val="00F80DB4"/>
    <w:rsid w:val="00F80DCB"/>
    <w:rsid w:val="00F817EB"/>
    <w:rsid w:val="00F8356F"/>
    <w:rsid w:val="00F8493A"/>
    <w:rsid w:val="00F852F6"/>
    <w:rsid w:val="00F86F07"/>
    <w:rsid w:val="00F87335"/>
    <w:rsid w:val="00F90294"/>
    <w:rsid w:val="00F90863"/>
    <w:rsid w:val="00F91DD6"/>
    <w:rsid w:val="00F931EC"/>
    <w:rsid w:val="00F944B3"/>
    <w:rsid w:val="00F95420"/>
    <w:rsid w:val="00F954A1"/>
    <w:rsid w:val="00F95CA5"/>
    <w:rsid w:val="00F9622E"/>
    <w:rsid w:val="00F96B12"/>
    <w:rsid w:val="00F97F6E"/>
    <w:rsid w:val="00FA110D"/>
    <w:rsid w:val="00FA2098"/>
    <w:rsid w:val="00FA2BAA"/>
    <w:rsid w:val="00FA339A"/>
    <w:rsid w:val="00FA389C"/>
    <w:rsid w:val="00FA47A3"/>
    <w:rsid w:val="00FA4DC0"/>
    <w:rsid w:val="00FA5795"/>
    <w:rsid w:val="00FB118C"/>
    <w:rsid w:val="00FB1F4F"/>
    <w:rsid w:val="00FB2B39"/>
    <w:rsid w:val="00FB3517"/>
    <w:rsid w:val="00FB4475"/>
    <w:rsid w:val="00FB5658"/>
    <w:rsid w:val="00FB5698"/>
    <w:rsid w:val="00FB64F4"/>
    <w:rsid w:val="00FC002F"/>
    <w:rsid w:val="00FC037B"/>
    <w:rsid w:val="00FC28EF"/>
    <w:rsid w:val="00FC2934"/>
    <w:rsid w:val="00FC2ED5"/>
    <w:rsid w:val="00FC4223"/>
    <w:rsid w:val="00FC5941"/>
    <w:rsid w:val="00FD186C"/>
    <w:rsid w:val="00FD3966"/>
    <w:rsid w:val="00FD3E2A"/>
    <w:rsid w:val="00FD4B8B"/>
    <w:rsid w:val="00FD4C12"/>
    <w:rsid w:val="00FD500A"/>
    <w:rsid w:val="00FD504A"/>
    <w:rsid w:val="00FD52D2"/>
    <w:rsid w:val="00FD58FA"/>
    <w:rsid w:val="00FD612C"/>
    <w:rsid w:val="00FD6188"/>
    <w:rsid w:val="00FD69D4"/>
    <w:rsid w:val="00FD6AF2"/>
    <w:rsid w:val="00FD7FFA"/>
    <w:rsid w:val="00FE2017"/>
    <w:rsid w:val="00FE414D"/>
    <w:rsid w:val="00FE620A"/>
    <w:rsid w:val="00FE7138"/>
    <w:rsid w:val="00FE73F4"/>
    <w:rsid w:val="00FE7DC8"/>
    <w:rsid w:val="00FF3EB4"/>
    <w:rsid w:val="00FF40C7"/>
    <w:rsid w:val="00FF43FC"/>
    <w:rsid w:val="00FF5381"/>
    <w:rsid w:val="00FF540F"/>
    <w:rsid w:val="00FF69EC"/>
    <w:rsid w:val="00FF6E9A"/>
    <w:rsid w:val="00FF763E"/>
    <w:rsid w:val="00FF7884"/>
    <w:rsid w:val="00FF7BF9"/>
    <w:rsid w:val="00FF7C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E8"/>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760E8"/>
    <w:rPr>
      <w:sz w:val="16"/>
      <w:szCs w:val="16"/>
    </w:rPr>
  </w:style>
  <w:style w:type="paragraph" w:styleId="Textodecomentrio">
    <w:name w:val="annotation text"/>
    <w:basedOn w:val="Normal"/>
    <w:link w:val="TextodecomentrioChar"/>
    <w:uiPriority w:val="99"/>
    <w:unhideWhenUsed/>
    <w:rsid w:val="001760E8"/>
    <w:pPr>
      <w:spacing w:line="240" w:lineRule="auto"/>
    </w:pPr>
    <w:rPr>
      <w:sz w:val="20"/>
      <w:szCs w:val="20"/>
    </w:rPr>
  </w:style>
  <w:style w:type="character" w:customStyle="1" w:styleId="TextodecomentrioChar">
    <w:name w:val="Texto de comentário Char"/>
    <w:basedOn w:val="Fontepargpadro"/>
    <w:link w:val="Textodecomentrio"/>
    <w:uiPriority w:val="99"/>
    <w:rsid w:val="001760E8"/>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1760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0E8"/>
    <w:rPr>
      <w:rFonts w:ascii="Tahoma" w:eastAsia="Calibri" w:hAnsi="Tahoma" w:cs="Tahoma"/>
      <w:sz w:val="16"/>
      <w:szCs w:val="16"/>
    </w:rPr>
  </w:style>
  <w:style w:type="character" w:styleId="Hyperlink">
    <w:name w:val="Hyperlink"/>
    <w:basedOn w:val="Fontepargpadro"/>
    <w:uiPriority w:val="99"/>
    <w:unhideWhenUsed/>
    <w:rsid w:val="0030601B"/>
    <w:rPr>
      <w:color w:val="0000FF" w:themeColor="hyperlink"/>
      <w:u w:val="single"/>
    </w:rPr>
  </w:style>
  <w:style w:type="paragraph" w:styleId="Textodenotaderodap">
    <w:name w:val="footnote text"/>
    <w:basedOn w:val="Normal"/>
    <w:link w:val="TextodenotaderodapChar"/>
    <w:uiPriority w:val="99"/>
    <w:semiHidden/>
    <w:unhideWhenUsed/>
    <w:rsid w:val="0013310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13310D"/>
    <w:rPr>
      <w:sz w:val="20"/>
      <w:szCs w:val="20"/>
    </w:rPr>
  </w:style>
  <w:style w:type="character" w:styleId="Refdenotaderodap">
    <w:name w:val="footnote reference"/>
    <w:basedOn w:val="Fontepargpadro"/>
    <w:uiPriority w:val="99"/>
    <w:semiHidden/>
    <w:unhideWhenUsed/>
    <w:rsid w:val="0013310D"/>
    <w:rPr>
      <w:vertAlign w:val="superscript"/>
    </w:rPr>
  </w:style>
  <w:style w:type="character" w:customStyle="1" w:styleId="highlight">
    <w:name w:val="highlight"/>
    <w:basedOn w:val="Fontepargpadro"/>
    <w:rsid w:val="00F90863"/>
  </w:style>
  <w:style w:type="table" w:styleId="Tabelacomgrade">
    <w:name w:val="Table Grid"/>
    <w:basedOn w:val="Tabelanormal"/>
    <w:uiPriority w:val="59"/>
    <w:rsid w:val="005545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674A32"/>
    <w:rPr>
      <w:b/>
      <w:bCs/>
    </w:rPr>
  </w:style>
  <w:style w:type="character" w:customStyle="1" w:styleId="AssuntodocomentrioChar">
    <w:name w:val="Assunto do comentário Char"/>
    <w:basedOn w:val="TextodecomentrioChar"/>
    <w:link w:val="Assuntodocomentrio"/>
    <w:uiPriority w:val="99"/>
    <w:semiHidden/>
    <w:rsid w:val="00674A32"/>
    <w:rPr>
      <w:rFonts w:ascii="Calibri" w:eastAsia="Calibri" w:hAnsi="Calibri" w:cs="Times New Roman"/>
      <w:b/>
      <w:bCs/>
      <w:sz w:val="20"/>
      <w:szCs w:val="20"/>
    </w:rPr>
  </w:style>
  <w:style w:type="paragraph" w:styleId="PargrafodaLista">
    <w:name w:val="List Paragraph"/>
    <w:basedOn w:val="Normal"/>
    <w:uiPriority w:val="34"/>
    <w:qFormat/>
    <w:rsid w:val="008F26A4"/>
    <w:pPr>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CF07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0760"/>
    <w:rPr>
      <w:rFonts w:ascii="Calibri" w:eastAsia="Calibri" w:hAnsi="Calibri" w:cs="Times New Roman"/>
    </w:rPr>
  </w:style>
  <w:style w:type="paragraph" w:styleId="Rodap">
    <w:name w:val="footer"/>
    <w:basedOn w:val="Normal"/>
    <w:link w:val="RodapChar"/>
    <w:uiPriority w:val="99"/>
    <w:unhideWhenUsed/>
    <w:rsid w:val="00CF0760"/>
    <w:pPr>
      <w:tabs>
        <w:tab w:val="center" w:pos="4252"/>
        <w:tab w:val="right" w:pos="8504"/>
      </w:tabs>
      <w:spacing w:after="0" w:line="240" w:lineRule="auto"/>
    </w:pPr>
  </w:style>
  <w:style w:type="character" w:customStyle="1" w:styleId="RodapChar">
    <w:name w:val="Rodapé Char"/>
    <w:basedOn w:val="Fontepargpadro"/>
    <w:link w:val="Rodap"/>
    <w:uiPriority w:val="99"/>
    <w:rsid w:val="00CF0760"/>
    <w:rPr>
      <w:rFonts w:ascii="Calibri" w:eastAsia="Calibri" w:hAnsi="Calibri" w:cs="Times New Roman"/>
    </w:rPr>
  </w:style>
  <w:style w:type="paragraph" w:styleId="Pr-formataoHTML">
    <w:name w:val="HTML Preformatted"/>
    <w:basedOn w:val="Normal"/>
    <w:link w:val="Pr-formataoHTMLChar"/>
    <w:uiPriority w:val="99"/>
    <w:semiHidden/>
    <w:unhideWhenUsed/>
    <w:rsid w:val="003D2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212F"/>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AC5448"/>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AC54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48373">
      <w:bodyDiv w:val="1"/>
      <w:marLeft w:val="0"/>
      <w:marRight w:val="0"/>
      <w:marTop w:val="0"/>
      <w:marBottom w:val="0"/>
      <w:divBdr>
        <w:top w:val="none" w:sz="0" w:space="0" w:color="auto"/>
        <w:left w:val="none" w:sz="0" w:space="0" w:color="auto"/>
        <w:bottom w:val="none" w:sz="0" w:space="0" w:color="auto"/>
        <w:right w:val="none" w:sz="0" w:space="0" w:color="auto"/>
      </w:divBdr>
    </w:div>
    <w:div w:id="92551128">
      <w:bodyDiv w:val="1"/>
      <w:marLeft w:val="0"/>
      <w:marRight w:val="0"/>
      <w:marTop w:val="0"/>
      <w:marBottom w:val="0"/>
      <w:divBdr>
        <w:top w:val="none" w:sz="0" w:space="0" w:color="auto"/>
        <w:left w:val="none" w:sz="0" w:space="0" w:color="auto"/>
        <w:bottom w:val="none" w:sz="0" w:space="0" w:color="auto"/>
        <w:right w:val="none" w:sz="0" w:space="0" w:color="auto"/>
      </w:divBdr>
    </w:div>
    <w:div w:id="199635229">
      <w:bodyDiv w:val="1"/>
      <w:marLeft w:val="0"/>
      <w:marRight w:val="0"/>
      <w:marTop w:val="0"/>
      <w:marBottom w:val="0"/>
      <w:divBdr>
        <w:top w:val="none" w:sz="0" w:space="0" w:color="auto"/>
        <w:left w:val="none" w:sz="0" w:space="0" w:color="auto"/>
        <w:bottom w:val="none" w:sz="0" w:space="0" w:color="auto"/>
        <w:right w:val="none" w:sz="0" w:space="0" w:color="auto"/>
      </w:divBdr>
    </w:div>
    <w:div w:id="288826329">
      <w:bodyDiv w:val="1"/>
      <w:marLeft w:val="0"/>
      <w:marRight w:val="0"/>
      <w:marTop w:val="0"/>
      <w:marBottom w:val="0"/>
      <w:divBdr>
        <w:top w:val="none" w:sz="0" w:space="0" w:color="auto"/>
        <w:left w:val="none" w:sz="0" w:space="0" w:color="auto"/>
        <w:bottom w:val="none" w:sz="0" w:space="0" w:color="auto"/>
        <w:right w:val="none" w:sz="0" w:space="0" w:color="auto"/>
      </w:divBdr>
    </w:div>
    <w:div w:id="310407524">
      <w:bodyDiv w:val="1"/>
      <w:marLeft w:val="0"/>
      <w:marRight w:val="0"/>
      <w:marTop w:val="0"/>
      <w:marBottom w:val="0"/>
      <w:divBdr>
        <w:top w:val="none" w:sz="0" w:space="0" w:color="auto"/>
        <w:left w:val="none" w:sz="0" w:space="0" w:color="auto"/>
        <w:bottom w:val="none" w:sz="0" w:space="0" w:color="auto"/>
        <w:right w:val="none" w:sz="0" w:space="0" w:color="auto"/>
      </w:divBdr>
    </w:div>
    <w:div w:id="315300950">
      <w:bodyDiv w:val="1"/>
      <w:marLeft w:val="0"/>
      <w:marRight w:val="0"/>
      <w:marTop w:val="0"/>
      <w:marBottom w:val="0"/>
      <w:divBdr>
        <w:top w:val="none" w:sz="0" w:space="0" w:color="auto"/>
        <w:left w:val="none" w:sz="0" w:space="0" w:color="auto"/>
        <w:bottom w:val="none" w:sz="0" w:space="0" w:color="auto"/>
        <w:right w:val="none" w:sz="0" w:space="0" w:color="auto"/>
      </w:divBdr>
    </w:div>
    <w:div w:id="368532915">
      <w:bodyDiv w:val="1"/>
      <w:marLeft w:val="0"/>
      <w:marRight w:val="0"/>
      <w:marTop w:val="0"/>
      <w:marBottom w:val="0"/>
      <w:divBdr>
        <w:top w:val="none" w:sz="0" w:space="0" w:color="auto"/>
        <w:left w:val="none" w:sz="0" w:space="0" w:color="auto"/>
        <w:bottom w:val="none" w:sz="0" w:space="0" w:color="auto"/>
        <w:right w:val="none" w:sz="0" w:space="0" w:color="auto"/>
      </w:divBdr>
    </w:div>
    <w:div w:id="417137290">
      <w:bodyDiv w:val="1"/>
      <w:marLeft w:val="0"/>
      <w:marRight w:val="0"/>
      <w:marTop w:val="0"/>
      <w:marBottom w:val="0"/>
      <w:divBdr>
        <w:top w:val="none" w:sz="0" w:space="0" w:color="auto"/>
        <w:left w:val="none" w:sz="0" w:space="0" w:color="auto"/>
        <w:bottom w:val="none" w:sz="0" w:space="0" w:color="auto"/>
        <w:right w:val="none" w:sz="0" w:space="0" w:color="auto"/>
      </w:divBdr>
    </w:div>
    <w:div w:id="440682549">
      <w:bodyDiv w:val="1"/>
      <w:marLeft w:val="0"/>
      <w:marRight w:val="0"/>
      <w:marTop w:val="0"/>
      <w:marBottom w:val="0"/>
      <w:divBdr>
        <w:top w:val="none" w:sz="0" w:space="0" w:color="auto"/>
        <w:left w:val="none" w:sz="0" w:space="0" w:color="auto"/>
        <w:bottom w:val="none" w:sz="0" w:space="0" w:color="auto"/>
        <w:right w:val="none" w:sz="0" w:space="0" w:color="auto"/>
      </w:divBdr>
    </w:div>
    <w:div w:id="474223873">
      <w:bodyDiv w:val="1"/>
      <w:marLeft w:val="0"/>
      <w:marRight w:val="0"/>
      <w:marTop w:val="0"/>
      <w:marBottom w:val="0"/>
      <w:divBdr>
        <w:top w:val="none" w:sz="0" w:space="0" w:color="auto"/>
        <w:left w:val="none" w:sz="0" w:space="0" w:color="auto"/>
        <w:bottom w:val="none" w:sz="0" w:space="0" w:color="auto"/>
        <w:right w:val="none" w:sz="0" w:space="0" w:color="auto"/>
      </w:divBdr>
    </w:div>
    <w:div w:id="567691124">
      <w:bodyDiv w:val="1"/>
      <w:marLeft w:val="0"/>
      <w:marRight w:val="0"/>
      <w:marTop w:val="0"/>
      <w:marBottom w:val="0"/>
      <w:divBdr>
        <w:top w:val="none" w:sz="0" w:space="0" w:color="auto"/>
        <w:left w:val="none" w:sz="0" w:space="0" w:color="auto"/>
        <w:bottom w:val="none" w:sz="0" w:space="0" w:color="auto"/>
        <w:right w:val="none" w:sz="0" w:space="0" w:color="auto"/>
      </w:divBdr>
    </w:div>
    <w:div w:id="662779802">
      <w:bodyDiv w:val="1"/>
      <w:marLeft w:val="0"/>
      <w:marRight w:val="0"/>
      <w:marTop w:val="0"/>
      <w:marBottom w:val="0"/>
      <w:divBdr>
        <w:top w:val="none" w:sz="0" w:space="0" w:color="auto"/>
        <w:left w:val="none" w:sz="0" w:space="0" w:color="auto"/>
        <w:bottom w:val="none" w:sz="0" w:space="0" w:color="auto"/>
        <w:right w:val="none" w:sz="0" w:space="0" w:color="auto"/>
      </w:divBdr>
    </w:div>
    <w:div w:id="726732509">
      <w:bodyDiv w:val="1"/>
      <w:marLeft w:val="0"/>
      <w:marRight w:val="0"/>
      <w:marTop w:val="0"/>
      <w:marBottom w:val="0"/>
      <w:divBdr>
        <w:top w:val="none" w:sz="0" w:space="0" w:color="auto"/>
        <w:left w:val="none" w:sz="0" w:space="0" w:color="auto"/>
        <w:bottom w:val="none" w:sz="0" w:space="0" w:color="auto"/>
        <w:right w:val="none" w:sz="0" w:space="0" w:color="auto"/>
      </w:divBdr>
    </w:div>
    <w:div w:id="740101389">
      <w:bodyDiv w:val="1"/>
      <w:marLeft w:val="0"/>
      <w:marRight w:val="0"/>
      <w:marTop w:val="0"/>
      <w:marBottom w:val="0"/>
      <w:divBdr>
        <w:top w:val="none" w:sz="0" w:space="0" w:color="auto"/>
        <w:left w:val="none" w:sz="0" w:space="0" w:color="auto"/>
        <w:bottom w:val="none" w:sz="0" w:space="0" w:color="auto"/>
        <w:right w:val="none" w:sz="0" w:space="0" w:color="auto"/>
      </w:divBdr>
    </w:div>
    <w:div w:id="748431062">
      <w:bodyDiv w:val="1"/>
      <w:marLeft w:val="0"/>
      <w:marRight w:val="0"/>
      <w:marTop w:val="0"/>
      <w:marBottom w:val="0"/>
      <w:divBdr>
        <w:top w:val="none" w:sz="0" w:space="0" w:color="auto"/>
        <w:left w:val="none" w:sz="0" w:space="0" w:color="auto"/>
        <w:bottom w:val="none" w:sz="0" w:space="0" w:color="auto"/>
        <w:right w:val="none" w:sz="0" w:space="0" w:color="auto"/>
      </w:divBdr>
    </w:div>
    <w:div w:id="780733295">
      <w:bodyDiv w:val="1"/>
      <w:marLeft w:val="0"/>
      <w:marRight w:val="0"/>
      <w:marTop w:val="0"/>
      <w:marBottom w:val="0"/>
      <w:divBdr>
        <w:top w:val="none" w:sz="0" w:space="0" w:color="auto"/>
        <w:left w:val="none" w:sz="0" w:space="0" w:color="auto"/>
        <w:bottom w:val="none" w:sz="0" w:space="0" w:color="auto"/>
        <w:right w:val="none" w:sz="0" w:space="0" w:color="auto"/>
      </w:divBdr>
    </w:div>
    <w:div w:id="808783484">
      <w:bodyDiv w:val="1"/>
      <w:marLeft w:val="0"/>
      <w:marRight w:val="0"/>
      <w:marTop w:val="0"/>
      <w:marBottom w:val="0"/>
      <w:divBdr>
        <w:top w:val="none" w:sz="0" w:space="0" w:color="auto"/>
        <w:left w:val="none" w:sz="0" w:space="0" w:color="auto"/>
        <w:bottom w:val="none" w:sz="0" w:space="0" w:color="auto"/>
        <w:right w:val="none" w:sz="0" w:space="0" w:color="auto"/>
      </w:divBdr>
    </w:div>
    <w:div w:id="897009331">
      <w:bodyDiv w:val="1"/>
      <w:marLeft w:val="0"/>
      <w:marRight w:val="0"/>
      <w:marTop w:val="0"/>
      <w:marBottom w:val="0"/>
      <w:divBdr>
        <w:top w:val="none" w:sz="0" w:space="0" w:color="auto"/>
        <w:left w:val="none" w:sz="0" w:space="0" w:color="auto"/>
        <w:bottom w:val="none" w:sz="0" w:space="0" w:color="auto"/>
        <w:right w:val="none" w:sz="0" w:space="0" w:color="auto"/>
      </w:divBdr>
    </w:div>
    <w:div w:id="916549681">
      <w:bodyDiv w:val="1"/>
      <w:marLeft w:val="0"/>
      <w:marRight w:val="0"/>
      <w:marTop w:val="0"/>
      <w:marBottom w:val="0"/>
      <w:divBdr>
        <w:top w:val="none" w:sz="0" w:space="0" w:color="auto"/>
        <w:left w:val="none" w:sz="0" w:space="0" w:color="auto"/>
        <w:bottom w:val="none" w:sz="0" w:space="0" w:color="auto"/>
        <w:right w:val="none" w:sz="0" w:space="0" w:color="auto"/>
      </w:divBdr>
    </w:div>
    <w:div w:id="917517948">
      <w:bodyDiv w:val="1"/>
      <w:marLeft w:val="0"/>
      <w:marRight w:val="0"/>
      <w:marTop w:val="0"/>
      <w:marBottom w:val="0"/>
      <w:divBdr>
        <w:top w:val="none" w:sz="0" w:space="0" w:color="auto"/>
        <w:left w:val="none" w:sz="0" w:space="0" w:color="auto"/>
        <w:bottom w:val="none" w:sz="0" w:space="0" w:color="auto"/>
        <w:right w:val="none" w:sz="0" w:space="0" w:color="auto"/>
      </w:divBdr>
    </w:div>
    <w:div w:id="1001617656">
      <w:bodyDiv w:val="1"/>
      <w:marLeft w:val="0"/>
      <w:marRight w:val="0"/>
      <w:marTop w:val="0"/>
      <w:marBottom w:val="0"/>
      <w:divBdr>
        <w:top w:val="none" w:sz="0" w:space="0" w:color="auto"/>
        <w:left w:val="none" w:sz="0" w:space="0" w:color="auto"/>
        <w:bottom w:val="none" w:sz="0" w:space="0" w:color="auto"/>
        <w:right w:val="none" w:sz="0" w:space="0" w:color="auto"/>
      </w:divBdr>
    </w:div>
    <w:div w:id="1119759922">
      <w:bodyDiv w:val="1"/>
      <w:marLeft w:val="0"/>
      <w:marRight w:val="0"/>
      <w:marTop w:val="0"/>
      <w:marBottom w:val="0"/>
      <w:divBdr>
        <w:top w:val="none" w:sz="0" w:space="0" w:color="auto"/>
        <w:left w:val="none" w:sz="0" w:space="0" w:color="auto"/>
        <w:bottom w:val="none" w:sz="0" w:space="0" w:color="auto"/>
        <w:right w:val="none" w:sz="0" w:space="0" w:color="auto"/>
      </w:divBdr>
    </w:div>
    <w:div w:id="1125924934">
      <w:bodyDiv w:val="1"/>
      <w:marLeft w:val="0"/>
      <w:marRight w:val="0"/>
      <w:marTop w:val="0"/>
      <w:marBottom w:val="0"/>
      <w:divBdr>
        <w:top w:val="none" w:sz="0" w:space="0" w:color="auto"/>
        <w:left w:val="none" w:sz="0" w:space="0" w:color="auto"/>
        <w:bottom w:val="none" w:sz="0" w:space="0" w:color="auto"/>
        <w:right w:val="none" w:sz="0" w:space="0" w:color="auto"/>
      </w:divBdr>
    </w:div>
    <w:div w:id="1153646287">
      <w:bodyDiv w:val="1"/>
      <w:marLeft w:val="0"/>
      <w:marRight w:val="0"/>
      <w:marTop w:val="0"/>
      <w:marBottom w:val="0"/>
      <w:divBdr>
        <w:top w:val="none" w:sz="0" w:space="0" w:color="auto"/>
        <w:left w:val="none" w:sz="0" w:space="0" w:color="auto"/>
        <w:bottom w:val="none" w:sz="0" w:space="0" w:color="auto"/>
        <w:right w:val="none" w:sz="0" w:space="0" w:color="auto"/>
      </w:divBdr>
      <w:divsChild>
        <w:div w:id="1060905918">
          <w:marLeft w:val="0"/>
          <w:marRight w:val="0"/>
          <w:marTop w:val="0"/>
          <w:marBottom w:val="0"/>
          <w:divBdr>
            <w:top w:val="none" w:sz="0" w:space="0" w:color="auto"/>
            <w:left w:val="none" w:sz="0" w:space="0" w:color="auto"/>
            <w:bottom w:val="none" w:sz="0" w:space="0" w:color="auto"/>
            <w:right w:val="none" w:sz="0" w:space="0" w:color="auto"/>
          </w:divBdr>
        </w:div>
      </w:divsChild>
    </w:div>
    <w:div w:id="1179270870">
      <w:bodyDiv w:val="1"/>
      <w:marLeft w:val="0"/>
      <w:marRight w:val="0"/>
      <w:marTop w:val="0"/>
      <w:marBottom w:val="0"/>
      <w:divBdr>
        <w:top w:val="none" w:sz="0" w:space="0" w:color="auto"/>
        <w:left w:val="none" w:sz="0" w:space="0" w:color="auto"/>
        <w:bottom w:val="none" w:sz="0" w:space="0" w:color="auto"/>
        <w:right w:val="none" w:sz="0" w:space="0" w:color="auto"/>
      </w:divBdr>
    </w:div>
    <w:div w:id="1295057800">
      <w:bodyDiv w:val="1"/>
      <w:marLeft w:val="0"/>
      <w:marRight w:val="0"/>
      <w:marTop w:val="0"/>
      <w:marBottom w:val="0"/>
      <w:divBdr>
        <w:top w:val="none" w:sz="0" w:space="0" w:color="auto"/>
        <w:left w:val="none" w:sz="0" w:space="0" w:color="auto"/>
        <w:bottom w:val="none" w:sz="0" w:space="0" w:color="auto"/>
        <w:right w:val="none" w:sz="0" w:space="0" w:color="auto"/>
      </w:divBdr>
    </w:div>
    <w:div w:id="1363944575">
      <w:bodyDiv w:val="1"/>
      <w:marLeft w:val="0"/>
      <w:marRight w:val="0"/>
      <w:marTop w:val="0"/>
      <w:marBottom w:val="0"/>
      <w:divBdr>
        <w:top w:val="none" w:sz="0" w:space="0" w:color="auto"/>
        <w:left w:val="none" w:sz="0" w:space="0" w:color="auto"/>
        <w:bottom w:val="none" w:sz="0" w:space="0" w:color="auto"/>
        <w:right w:val="none" w:sz="0" w:space="0" w:color="auto"/>
      </w:divBdr>
    </w:div>
    <w:div w:id="1387292051">
      <w:bodyDiv w:val="1"/>
      <w:marLeft w:val="0"/>
      <w:marRight w:val="0"/>
      <w:marTop w:val="0"/>
      <w:marBottom w:val="0"/>
      <w:divBdr>
        <w:top w:val="none" w:sz="0" w:space="0" w:color="auto"/>
        <w:left w:val="none" w:sz="0" w:space="0" w:color="auto"/>
        <w:bottom w:val="none" w:sz="0" w:space="0" w:color="auto"/>
        <w:right w:val="none" w:sz="0" w:space="0" w:color="auto"/>
      </w:divBdr>
    </w:div>
    <w:div w:id="1504321119">
      <w:bodyDiv w:val="1"/>
      <w:marLeft w:val="0"/>
      <w:marRight w:val="0"/>
      <w:marTop w:val="0"/>
      <w:marBottom w:val="0"/>
      <w:divBdr>
        <w:top w:val="none" w:sz="0" w:space="0" w:color="auto"/>
        <w:left w:val="none" w:sz="0" w:space="0" w:color="auto"/>
        <w:bottom w:val="none" w:sz="0" w:space="0" w:color="auto"/>
        <w:right w:val="none" w:sz="0" w:space="0" w:color="auto"/>
      </w:divBdr>
    </w:div>
    <w:div w:id="1585261067">
      <w:bodyDiv w:val="1"/>
      <w:marLeft w:val="0"/>
      <w:marRight w:val="0"/>
      <w:marTop w:val="0"/>
      <w:marBottom w:val="0"/>
      <w:divBdr>
        <w:top w:val="none" w:sz="0" w:space="0" w:color="auto"/>
        <w:left w:val="none" w:sz="0" w:space="0" w:color="auto"/>
        <w:bottom w:val="none" w:sz="0" w:space="0" w:color="auto"/>
        <w:right w:val="none" w:sz="0" w:space="0" w:color="auto"/>
      </w:divBdr>
    </w:div>
    <w:div w:id="1638025042">
      <w:bodyDiv w:val="1"/>
      <w:marLeft w:val="0"/>
      <w:marRight w:val="0"/>
      <w:marTop w:val="0"/>
      <w:marBottom w:val="0"/>
      <w:divBdr>
        <w:top w:val="none" w:sz="0" w:space="0" w:color="auto"/>
        <w:left w:val="none" w:sz="0" w:space="0" w:color="auto"/>
        <w:bottom w:val="none" w:sz="0" w:space="0" w:color="auto"/>
        <w:right w:val="none" w:sz="0" w:space="0" w:color="auto"/>
      </w:divBdr>
    </w:div>
    <w:div w:id="1745834322">
      <w:bodyDiv w:val="1"/>
      <w:marLeft w:val="0"/>
      <w:marRight w:val="0"/>
      <w:marTop w:val="0"/>
      <w:marBottom w:val="0"/>
      <w:divBdr>
        <w:top w:val="none" w:sz="0" w:space="0" w:color="auto"/>
        <w:left w:val="none" w:sz="0" w:space="0" w:color="auto"/>
        <w:bottom w:val="none" w:sz="0" w:space="0" w:color="auto"/>
        <w:right w:val="none" w:sz="0" w:space="0" w:color="auto"/>
      </w:divBdr>
    </w:div>
    <w:div w:id="1937786839">
      <w:bodyDiv w:val="1"/>
      <w:marLeft w:val="0"/>
      <w:marRight w:val="0"/>
      <w:marTop w:val="0"/>
      <w:marBottom w:val="0"/>
      <w:divBdr>
        <w:top w:val="none" w:sz="0" w:space="0" w:color="auto"/>
        <w:left w:val="none" w:sz="0" w:space="0" w:color="auto"/>
        <w:bottom w:val="none" w:sz="0" w:space="0" w:color="auto"/>
        <w:right w:val="none" w:sz="0" w:space="0" w:color="auto"/>
      </w:divBdr>
      <w:divsChild>
        <w:div w:id="1324551709">
          <w:marLeft w:val="0"/>
          <w:marRight w:val="0"/>
          <w:marTop w:val="0"/>
          <w:marBottom w:val="0"/>
          <w:divBdr>
            <w:top w:val="none" w:sz="0" w:space="0" w:color="auto"/>
            <w:left w:val="none" w:sz="0" w:space="0" w:color="auto"/>
            <w:bottom w:val="none" w:sz="0" w:space="0" w:color="auto"/>
            <w:right w:val="none" w:sz="0" w:space="0" w:color="auto"/>
          </w:divBdr>
        </w:div>
      </w:divsChild>
    </w:div>
    <w:div w:id="1992175974">
      <w:bodyDiv w:val="1"/>
      <w:marLeft w:val="0"/>
      <w:marRight w:val="0"/>
      <w:marTop w:val="0"/>
      <w:marBottom w:val="0"/>
      <w:divBdr>
        <w:top w:val="none" w:sz="0" w:space="0" w:color="auto"/>
        <w:left w:val="none" w:sz="0" w:space="0" w:color="auto"/>
        <w:bottom w:val="none" w:sz="0" w:space="0" w:color="auto"/>
        <w:right w:val="none" w:sz="0" w:space="0" w:color="auto"/>
      </w:divBdr>
    </w:div>
    <w:div w:id="2027514019">
      <w:bodyDiv w:val="1"/>
      <w:marLeft w:val="0"/>
      <w:marRight w:val="0"/>
      <w:marTop w:val="0"/>
      <w:marBottom w:val="0"/>
      <w:divBdr>
        <w:top w:val="none" w:sz="0" w:space="0" w:color="auto"/>
        <w:left w:val="none" w:sz="0" w:space="0" w:color="auto"/>
        <w:bottom w:val="none" w:sz="0" w:space="0" w:color="auto"/>
        <w:right w:val="none" w:sz="0" w:space="0" w:color="auto"/>
      </w:divBdr>
    </w:div>
    <w:div w:id="2033679251">
      <w:bodyDiv w:val="1"/>
      <w:marLeft w:val="0"/>
      <w:marRight w:val="0"/>
      <w:marTop w:val="0"/>
      <w:marBottom w:val="0"/>
      <w:divBdr>
        <w:top w:val="none" w:sz="0" w:space="0" w:color="auto"/>
        <w:left w:val="none" w:sz="0" w:space="0" w:color="auto"/>
        <w:bottom w:val="none" w:sz="0" w:space="0" w:color="auto"/>
        <w:right w:val="none" w:sz="0" w:space="0" w:color="auto"/>
      </w:divBdr>
    </w:div>
    <w:div w:id="2082942396">
      <w:bodyDiv w:val="1"/>
      <w:marLeft w:val="0"/>
      <w:marRight w:val="0"/>
      <w:marTop w:val="0"/>
      <w:marBottom w:val="0"/>
      <w:divBdr>
        <w:top w:val="none" w:sz="0" w:space="0" w:color="auto"/>
        <w:left w:val="none" w:sz="0" w:space="0" w:color="auto"/>
        <w:bottom w:val="none" w:sz="0" w:space="0" w:color="auto"/>
        <w:right w:val="none" w:sz="0" w:space="0" w:color="auto"/>
      </w:divBdr>
    </w:div>
    <w:div w:id="2139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8264316635589"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786CB-1152-4243-B20A-3B3ED61B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12179</Words>
  <Characters>65768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NEPA</dc:creator>
  <cp:lastModifiedBy>helen</cp:lastModifiedBy>
  <cp:revision>3</cp:revision>
  <dcterms:created xsi:type="dcterms:W3CDTF">2020-11-19T18:10:00Z</dcterms:created>
  <dcterms:modified xsi:type="dcterms:W3CDTF">2020-11-19T18:10:00Z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e649d8e7-2eac-3400-8f79-fc20d6ad5019</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http://www.zotero.org/styles/associacao-brasileira-de-normas-tecnicas-ufrgs-initials</vt:lpwstr>
  </property>
  <property fmtid="{D5CDD505-2E9C-101B-9397-08002B2CF9AE}" pid="20" name="Mendeley Recent Style Name 7_1">
    <vt:lpwstr>Universidade Federal do Rio Grande do Sul - ABNT (autoria abreviada) (Portuguese - Brazil)</vt:lpwstr>
  </property>
  <property fmtid="{D5CDD505-2E9C-101B-9397-08002B2CF9AE}" pid="21" name="Mendeley Recent Style Id 8_1">
    <vt:lpwstr>http://www.zotero.org/styles/associacao-brasileira-de-normas-tecnicas-ufrgs</vt:lpwstr>
  </property>
  <property fmtid="{D5CDD505-2E9C-101B-9397-08002B2CF9AE}" pid="22" name="Mendeley Recent Style Name 8_1">
    <vt:lpwstr>Universidade Federal do Rio Grande do Sul - ABNT (autoria completa) (Portuguese - Brazil)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