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301EB" w14:textId="6AAF36E6" w:rsidR="00637A8B" w:rsidRPr="00546C67" w:rsidRDefault="0008577E" w:rsidP="00637A8B">
      <w:pPr>
        <w:spacing w:after="200" w:line="360" w:lineRule="auto"/>
        <w:jc w:val="center"/>
        <w:rPr>
          <w:rFonts w:ascii="Arial" w:eastAsia="Arial" w:hAnsi="Arial" w:cs="Arial"/>
          <w:b/>
          <w:bCs/>
          <w:sz w:val="24"/>
          <w:szCs w:val="24"/>
        </w:rPr>
      </w:pPr>
      <w:r>
        <w:rPr>
          <w:rFonts w:ascii="Arial" w:eastAsia="Arial" w:hAnsi="Arial" w:cs="Arial"/>
          <w:b/>
          <w:bCs/>
          <w:sz w:val="24"/>
          <w:szCs w:val="24"/>
        </w:rPr>
        <w:t>A</w:t>
      </w:r>
      <w:r w:rsidR="00637A8B" w:rsidRPr="00637A8B">
        <w:rPr>
          <w:rFonts w:ascii="Arial" w:eastAsia="Arial" w:hAnsi="Arial" w:cs="Arial"/>
          <w:b/>
          <w:bCs/>
          <w:sz w:val="24"/>
          <w:szCs w:val="24"/>
        </w:rPr>
        <w:t>cceso a tecnología</w:t>
      </w:r>
      <w:r w:rsidR="00561AAD">
        <w:rPr>
          <w:rFonts w:ascii="Arial" w:eastAsia="Arial" w:hAnsi="Arial" w:cs="Arial"/>
          <w:b/>
          <w:bCs/>
          <w:sz w:val="24"/>
          <w:szCs w:val="24"/>
        </w:rPr>
        <w:t xml:space="preserve">, </w:t>
      </w:r>
      <w:r w:rsidR="00637A8B" w:rsidRPr="00637A8B">
        <w:rPr>
          <w:rFonts w:ascii="Arial" w:eastAsia="Arial" w:hAnsi="Arial" w:cs="Arial"/>
          <w:b/>
          <w:bCs/>
          <w:sz w:val="24"/>
          <w:szCs w:val="24"/>
        </w:rPr>
        <w:t>consumo de sustancias</w:t>
      </w:r>
      <w:r w:rsidR="00561AAD">
        <w:rPr>
          <w:rFonts w:ascii="Arial" w:eastAsia="Arial" w:hAnsi="Arial" w:cs="Arial"/>
          <w:b/>
          <w:bCs/>
          <w:sz w:val="24"/>
          <w:szCs w:val="24"/>
        </w:rPr>
        <w:t xml:space="preserve">, </w:t>
      </w:r>
      <w:r w:rsidR="00637A8B" w:rsidRPr="00637A8B">
        <w:rPr>
          <w:rFonts w:ascii="Arial" w:eastAsia="Arial" w:hAnsi="Arial" w:cs="Arial"/>
          <w:b/>
          <w:bCs/>
          <w:sz w:val="24"/>
          <w:szCs w:val="24"/>
        </w:rPr>
        <w:t xml:space="preserve">procrastinación académica y calidad de vida en </w:t>
      </w:r>
      <w:r w:rsidR="00561AAD">
        <w:rPr>
          <w:rFonts w:ascii="Arial" w:eastAsia="Arial" w:hAnsi="Arial" w:cs="Arial"/>
          <w:b/>
          <w:bCs/>
          <w:sz w:val="24"/>
          <w:szCs w:val="24"/>
        </w:rPr>
        <w:t>población universitaria</w:t>
      </w:r>
      <w:r w:rsidR="00546C67">
        <w:rPr>
          <w:rFonts w:ascii="Arial" w:eastAsia="Arial" w:hAnsi="Arial" w:cs="Arial"/>
          <w:b/>
          <w:bCs/>
          <w:sz w:val="24"/>
          <w:szCs w:val="24"/>
        </w:rPr>
        <w:t xml:space="preserve"> </w:t>
      </w:r>
      <w:r w:rsidR="00C1500F">
        <w:rPr>
          <w:rFonts w:ascii="Arial" w:eastAsia="Arial" w:hAnsi="Arial" w:cs="Arial"/>
          <w:b/>
          <w:bCs/>
          <w:sz w:val="24"/>
          <w:szCs w:val="24"/>
        </w:rPr>
        <w:t>en cuarentena</w:t>
      </w:r>
      <w:r w:rsidR="00546C67" w:rsidRPr="00546C67">
        <w:rPr>
          <w:rFonts w:ascii="Arial" w:eastAsia="Arial" w:hAnsi="Arial" w:cs="Arial"/>
          <w:b/>
          <w:bCs/>
          <w:sz w:val="24"/>
          <w:szCs w:val="24"/>
        </w:rPr>
        <w:t xml:space="preserve"> </w:t>
      </w:r>
    </w:p>
    <w:p w14:paraId="268D6705" w14:textId="5AAB3291" w:rsidR="00637A8B" w:rsidRDefault="00ED7074" w:rsidP="00637A8B">
      <w:pPr>
        <w:spacing w:after="200" w:line="360" w:lineRule="auto"/>
        <w:jc w:val="center"/>
        <w:rPr>
          <w:rFonts w:ascii="Arial" w:eastAsia="Arial" w:hAnsi="Arial" w:cs="Arial"/>
          <w:sz w:val="24"/>
          <w:szCs w:val="24"/>
          <w:lang w:val="en-US"/>
        </w:rPr>
      </w:pPr>
      <w:r>
        <w:rPr>
          <w:rFonts w:ascii="Arial" w:eastAsia="Arial" w:hAnsi="Arial" w:cs="Arial"/>
          <w:sz w:val="24"/>
          <w:szCs w:val="24"/>
          <w:lang w:val="en-US"/>
        </w:rPr>
        <w:t>Access to</w:t>
      </w:r>
      <w:r w:rsidR="00637A8B" w:rsidRPr="00637A8B">
        <w:rPr>
          <w:rFonts w:ascii="Arial" w:eastAsia="Arial" w:hAnsi="Arial" w:cs="Arial"/>
          <w:sz w:val="24"/>
          <w:szCs w:val="24"/>
          <w:lang w:val="en-US"/>
        </w:rPr>
        <w:t xml:space="preserve"> </w:t>
      </w:r>
      <w:r>
        <w:rPr>
          <w:rFonts w:ascii="Arial" w:eastAsia="Arial" w:hAnsi="Arial" w:cs="Arial"/>
          <w:sz w:val="24"/>
          <w:szCs w:val="24"/>
          <w:lang w:val="en-US"/>
        </w:rPr>
        <w:t>technology</w:t>
      </w:r>
      <w:r w:rsidR="001B391A">
        <w:rPr>
          <w:rFonts w:ascii="Arial" w:eastAsia="Arial" w:hAnsi="Arial" w:cs="Arial"/>
          <w:sz w:val="24"/>
          <w:szCs w:val="24"/>
          <w:lang w:val="en-US"/>
        </w:rPr>
        <w:t>,</w:t>
      </w:r>
      <w:r w:rsidR="00637A8B" w:rsidRPr="00637A8B">
        <w:rPr>
          <w:rFonts w:ascii="Arial" w:eastAsia="Arial" w:hAnsi="Arial" w:cs="Arial"/>
          <w:sz w:val="24"/>
          <w:szCs w:val="24"/>
          <w:lang w:val="en-US"/>
        </w:rPr>
        <w:t xml:space="preserve"> substance</w:t>
      </w:r>
      <w:r w:rsidR="00C1500F">
        <w:rPr>
          <w:rFonts w:ascii="Arial" w:eastAsia="Arial" w:hAnsi="Arial" w:cs="Arial"/>
          <w:sz w:val="24"/>
          <w:szCs w:val="24"/>
          <w:lang w:val="en-US"/>
        </w:rPr>
        <w:t xml:space="preserve"> use, </w:t>
      </w:r>
      <w:r w:rsidR="00637A8B" w:rsidRPr="00637A8B">
        <w:rPr>
          <w:rFonts w:ascii="Arial" w:eastAsia="Arial" w:hAnsi="Arial" w:cs="Arial"/>
          <w:sz w:val="24"/>
          <w:szCs w:val="24"/>
          <w:lang w:val="en-US"/>
        </w:rPr>
        <w:t xml:space="preserve">academic </w:t>
      </w:r>
      <w:proofErr w:type="gramStart"/>
      <w:r w:rsidR="00637A8B" w:rsidRPr="00637A8B">
        <w:rPr>
          <w:rFonts w:ascii="Arial" w:eastAsia="Arial" w:hAnsi="Arial" w:cs="Arial"/>
          <w:sz w:val="24"/>
          <w:szCs w:val="24"/>
          <w:lang w:val="en-US"/>
        </w:rPr>
        <w:t>procrastination</w:t>
      </w:r>
      <w:proofErr w:type="gramEnd"/>
      <w:r w:rsidR="00637A8B" w:rsidRPr="00637A8B">
        <w:rPr>
          <w:rFonts w:ascii="Arial" w:eastAsia="Arial" w:hAnsi="Arial" w:cs="Arial"/>
          <w:sz w:val="24"/>
          <w:szCs w:val="24"/>
          <w:lang w:val="en-US"/>
        </w:rPr>
        <w:t xml:space="preserve"> and quality of life among college students</w:t>
      </w:r>
      <w:r w:rsidR="001B391A">
        <w:rPr>
          <w:rFonts w:ascii="Arial" w:eastAsia="Arial" w:hAnsi="Arial" w:cs="Arial"/>
          <w:sz w:val="24"/>
          <w:szCs w:val="24"/>
          <w:lang w:val="en-US"/>
        </w:rPr>
        <w:t xml:space="preserve"> </w:t>
      </w:r>
      <w:r w:rsidR="00C1500F">
        <w:rPr>
          <w:rFonts w:ascii="Arial" w:eastAsia="Arial" w:hAnsi="Arial" w:cs="Arial"/>
          <w:sz w:val="24"/>
          <w:szCs w:val="24"/>
          <w:lang w:val="en-US"/>
        </w:rPr>
        <w:t>in quarantine</w:t>
      </w:r>
    </w:p>
    <w:p w14:paraId="6188FFFA" w14:textId="77777777" w:rsidR="00363398" w:rsidRPr="00637A8B" w:rsidRDefault="00080E5E" w:rsidP="00C85D82">
      <w:pPr>
        <w:spacing w:line="360" w:lineRule="auto"/>
        <w:jc w:val="center"/>
        <w:rPr>
          <w:rFonts w:ascii="Arial" w:hAnsi="Arial" w:cs="Arial"/>
          <w:b/>
          <w:bCs/>
          <w:sz w:val="24"/>
          <w:szCs w:val="24"/>
          <w:shd w:val="clear" w:color="auto" w:fill="FFFFFF"/>
        </w:rPr>
      </w:pPr>
      <w:r w:rsidRPr="00637A8B">
        <w:rPr>
          <w:rFonts w:ascii="Arial" w:hAnsi="Arial" w:cs="Arial"/>
          <w:b/>
          <w:bCs/>
          <w:sz w:val="24"/>
          <w:szCs w:val="24"/>
          <w:shd w:val="clear" w:color="auto" w:fill="FFFFFF"/>
        </w:rPr>
        <w:t>Resumen</w:t>
      </w:r>
    </w:p>
    <w:p w14:paraId="34B89C77" w14:textId="0941AEF3" w:rsidR="00080E5E" w:rsidRPr="007F0ECF" w:rsidRDefault="00515561" w:rsidP="00432AFD">
      <w:pPr>
        <w:spacing w:line="360" w:lineRule="auto"/>
        <w:jc w:val="both"/>
        <w:rPr>
          <w:rFonts w:ascii="Arial" w:hAnsi="Arial" w:cs="Arial"/>
          <w:color w:val="000000" w:themeColor="text1"/>
          <w:sz w:val="24"/>
          <w:szCs w:val="24"/>
          <w:shd w:val="clear" w:color="auto" w:fill="FFFFFF"/>
        </w:rPr>
      </w:pPr>
      <w:r w:rsidRPr="00432AFD">
        <w:rPr>
          <w:rFonts w:ascii="Arial" w:hAnsi="Arial" w:cs="Arial"/>
          <w:color w:val="000000" w:themeColor="text1"/>
          <w:sz w:val="24"/>
          <w:szCs w:val="24"/>
          <w:shd w:val="clear" w:color="auto" w:fill="FFFFFF"/>
        </w:rPr>
        <w:t xml:space="preserve">El objetivo de esta investigación fue </w:t>
      </w:r>
      <w:r w:rsidR="002E54A6">
        <w:rPr>
          <w:rFonts w:ascii="Arial" w:hAnsi="Arial" w:cs="Arial"/>
          <w:sz w:val="24"/>
          <w:szCs w:val="24"/>
          <w:shd w:val="clear" w:color="auto" w:fill="FFFFFF"/>
        </w:rPr>
        <w:t>e</w:t>
      </w:r>
      <w:r w:rsidR="002E54A6" w:rsidRPr="00432AFD">
        <w:rPr>
          <w:rFonts w:ascii="Arial" w:hAnsi="Arial" w:cs="Arial"/>
          <w:sz w:val="24"/>
          <w:szCs w:val="24"/>
          <w:shd w:val="clear" w:color="auto" w:fill="FFFFFF"/>
        </w:rPr>
        <w:t>valuar la calidad de vida y procrastinación académica de estudiantes universitarios durante la cuarentena por Covid-19 e identificar la</w:t>
      </w:r>
      <w:r w:rsidR="002E54A6">
        <w:rPr>
          <w:rFonts w:ascii="Arial" w:hAnsi="Arial" w:cs="Arial"/>
          <w:sz w:val="24"/>
          <w:szCs w:val="24"/>
          <w:shd w:val="clear" w:color="auto" w:fill="FFFFFF"/>
        </w:rPr>
        <w:t xml:space="preserve"> influencia del acceso a la tecnología</w:t>
      </w:r>
      <w:r w:rsidR="002E54A6" w:rsidRPr="00432AFD">
        <w:rPr>
          <w:rFonts w:ascii="Arial" w:hAnsi="Arial" w:cs="Arial"/>
          <w:sz w:val="24"/>
          <w:szCs w:val="24"/>
          <w:shd w:val="clear" w:color="auto" w:fill="FFFFFF"/>
        </w:rPr>
        <w:t xml:space="preserve"> </w:t>
      </w:r>
      <w:r w:rsidR="002E54A6">
        <w:rPr>
          <w:rFonts w:ascii="Arial" w:hAnsi="Arial" w:cs="Arial"/>
          <w:sz w:val="24"/>
          <w:szCs w:val="24"/>
          <w:shd w:val="clear" w:color="auto" w:fill="FFFFFF"/>
        </w:rPr>
        <w:t xml:space="preserve">y consumo de sustancias como factores asociados a </w:t>
      </w:r>
      <w:r w:rsidR="002E54A6" w:rsidRPr="00432AFD">
        <w:rPr>
          <w:rFonts w:ascii="Arial" w:hAnsi="Arial" w:cs="Arial"/>
          <w:sz w:val="24"/>
          <w:szCs w:val="24"/>
          <w:shd w:val="clear" w:color="auto" w:fill="FFFFFF"/>
        </w:rPr>
        <w:t>una mejor calidad de vida y menor presencia de procrastinación</w:t>
      </w:r>
      <w:r w:rsidR="002E54A6">
        <w:rPr>
          <w:rFonts w:ascii="Arial" w:hAnsi="Arial" w:cs="Arial"/>
          <w:sz w:val="24"/>
          <w:szCs w:val="24"/>
          <w:shd w:val="clear" w:color="auto" w:fill="FFFFFF"/>
        </w:rPr>
        <w:t xml:space="preserve"> académica</w:t>
      </w:r>
      <w:r w:rsidR="002E54A6" w:rsidRPr="00432AFD">
        <w:rPr>
          <w:rFonts w:ascii="Arial" w:hAnsi="Arial" w:cs="Arial"/>
          <w:sz w:val="24"/>
          <w:szCs w:val="24"/>
          <w:shd w:val="clear" w:color="auto" w:fill="FFFFFF"/>
        </w:rPr>
        <w:t>.</w:t>
      </w:r>
      <w:r w:rsidRPr="00432AFD">
        <w:rPr>
          <w:rFonts w:ascii="Arial" w:hAnsi="Arial" w:cs="Arial"/>
          <w:sz w:val="24"/>
          <w:szCs w:val="24"/>
          <w:shd w:val="clear" w:color="auto" w:fill="FFFFFF"/>
        </w:rPr>
        <w:t xml:space="preserve"> Se utilizó WHOQOL-BREF y EPA para evaluar dichas variables</w:t>
      </w:r>
      <w:r w:rsidR="00692D69" w:rsidRPr="00432AFD">
        <w:rPr>
          <w:rFonts w:ascii="Arial" w:hAnsi="Arial" w:cs="Arial"/>
          <w:sz w:val="24"/>
          <w:szCs w:val="24"/>
          <w:shd w:val="clear" w:color="auto" w:fill="FFFFFF"/>
        </w:rPr>
        <w:t>, así como</w:t>
      </w:r>
      <w:r w:rsidRPr="00432AFD">
        <w:rPr>
          <w:rFonts w:ascii="Arial" w:hAnsi="Arial" w:cs="Arial"/>
          <w:sz w:val="24"/>
          <w:szCs w:val="24"/>
          <w:shd w:val="clear" w:color="auto" w:fill="FFFFFF"/>
        </w:rPr>
        <w:t xml:space="preserve"> un cuestionario de datos socio</w:t>
      </w:r>
      <w:r w:rsidR="00B866F4">
        <w:rPr>
          <w:rFonts w:ascii="Arial" w:hAnsi="Arial" w:cs="Arial"/>
          <w:sz w:val="24"/>
          <w:szCs w:val="24"/>
          <w:shd w:val="clear" w:color="auto" w:fill="FFFFFF"/>
        </w:rPr>
        <w:t>demográficos para conocer aspectos relacionados con el acceso a recursos tecnol</w:t>
      </w:r>
      <w:r w:rsidR="00177301">
        <w:rPr>
          <w:rFonts w:ascii="Arial" w:hAnsi="Arial" w:cs="Arial"/>
          <w:sz w:val="24"/>
          <w:szCs w:val="24"/>
          <w:shd w:val="clear" w:color="auto" w:fill="FFFFFF"/>
        </w:rPr>
        <w:t>ó</w:t>
      </w:r>
      <w:r w:rsidR="00B866F4">
        <w:rPr>
          <w:rFonts w:ascii="Arial" w:hAnsi="Arial" w:cs="Arial"/>
          <w:sz w:val="24"/>
          <w:szCs w:val="24"/>
          <w:shd w:val="clear" w:color="auto" w:fill="FFFFFF"/>
        </w:rPr>
        <w:t>gicos y consumo de sustancias</w:t>
      </w:r>
      <w:r w:rsidRPr="00432AFD">
        <w:rPr>
          <w:rFonts w:ascii="Arial" w:hAnsi="Arial" w:cs="Arial"/>
          <w:sz w:val="24"/>
          <w:szCs w:val="24"/>
          <w:shd w:val="clear" w:color="auto" w:fill="FFFFFF"/>
        </w:rPr>
        <w:t>. Participaron 2</w:t>
      </w:r>
      <w:r w:rsidR="00DF67AB" w:rsidRPr="00432AFD">
        <w:rPr>
          <w:rFonts w:ascii="Arial" w:hAnsi="Arial" w:cs="Arial"/>
          <w:sz w:val="24"/>
          <w:szCs w:val="24"/>
          <w:shd w:val="clear" w:color="auto" w:fill="FFFFFF"/>
        </w:rPr>
        <w:t>73</w:t>
      </w:r>
      <w:r w:rsidRPr="00432AFD">
        <w:rPr>
          <w:rFonts w:ascii="Arial" w:hAnsi="Arial" w:cs="Arial"/>
          <w:sz w:val="24"/>
          <w:szCs w:val="24"/>
          <w:shd w:val="clear" w:color="auto" w:fill="FFFFFF"/>
        </w:rPr>
        <w:t xml:space="preserve"> estudiantes de 18-65 años</w:t>
      </w:r>
      <w:r w:rsidR="004054AB">
        <w:rPr>
          <w:rFonts w:ascii="Arial" w:hAnsi="Arial" w:cs="Arial"/>
          <w:sz w:val="24"/>
          <w:szCs w:val="24"/>
          <w:shd w:val="clear" w:color="auto" w:fill="FFFFFF"/>
        </w:rPr>
        <w:t xml:space="preserve"> </w:t>
      </w:r>
      <w:r w:rsidR="004054AB" w:rsidRPr="00432AFD">
        <w:rPr>
          <w:rFonts w:ascii="Arial" w:hAnsi="Arial" w:cs="Arial"/>
          <w:sz w:val="24"/>
          <w:szCs w:val="24"/>
          <w:shd w:val="clear" w:color="auto" w:fill="FFFFFF"/>
        </w:rPr>
        <w:t>(</w:t>
      </w:r>
      <w:r w:rsidR="004054AB" w:rsidRPr="002C2151">
        <w:rPr>
          <w:rFonts w:ascii="Arial" w:hAnsi="Arial" w:cs="Arial"/>
          <w:i/>
          <w:iCs/>
          <w:sz w:val="24"/>
          <w:szCs w:val="24"/>
          <w:shd w:val="clear" w:color="auto" w:fill="FFFFFF"/>
        </w:rPr>
        <w:t>M</w:t>
      </w:r>
      <w:r w:rsidR="004054AB" w:rsidRPr="00432AFD">
        <w:rPr>
          <w:rFonts w:ascii="Arial" w:hAnsi="Arial" w:cs="Arial"/>
          <w:sz w:val="24"/>
          <w:szCs w:val="24"/>
          <w:shd w:val="clear" w:color="auto" w:fill="FFFFFF"/>
        </w:rPr>
        <w:t xml:space="preserve">= 24.54, </w:t>
      </w:r>
      <w:r w:rsidR="004054AB" w:rsidRPr="002C2151">
        <w:rPr>
          <w:rFonts w:ascii="Arial" w:hAnsi="Arial" w:cs="Arial"/>
          <w:i/>
          <w:iCs/>
          <w:sz w:val="24"/>
          <w:szCs w:val="24"/>
          <w:shd w:val="clear" w:color="auto" w:fill="FFFFFF"/>
        </w:rPr>
        <w:t>DE</w:t>
      </w:r>
      <w:r w:rsidR="004054AB" w:rsidRPr="00432AFD">
        <w:rPr>
          <w:rFonts w:ascii="Arial" w:hAnsi="Arial" w:cs="Arial"/>
          <w:sz w:val="24"/>
          <w:szCs w:val="24"/>
          <w:shd w:val="clear" w:color="auto" w:fill="FFFFFF"/>
        </w:rPr>
        <w:t>= 7.56)</w:t>
      </w:r>
      <w:r w:rsidR="004054AB">
        <w:rPr>
          <w:rFonts w:ascii="Arial" w:hAnsi="Arial" w:cs="Arial"/>
          <w:sz w:val="24"/>
          <w:szCs w:val="24"/>
          <w:shd w:val="clear" w:color="auto" w:fill="FFFFFF"/>
        </w:rPr>
        <w:t xml:space="preserve"> de universidades públicas y privadas</w:t>
      </w:r>
      <w:r w:rsidR="007D37D2">
        <w:rPr>
          <w:rFonts w:ascii="Arial" w:hAnsi="Arial" w:cs="Arial"/>
          <w:sz w:val="24"/>
          <w:szCs w:val="24"/>
          <w:shd w:val="clear" w:color="auto" w:fill="FFFFFF"/>
        </w:rPr>
        <w:t>.</w:t>
      </w:r>
      <w:r w:rsidR="002F5FA4">
        <w:rPr>
          <w:rFonts w:ascii="Arial" w:hAnsi="Arial" w:cs="Arial"/>
          <w:sz w:val="24"/>
          <w:szCs w:val="24"/>
          <w:shd w:val="clear" w:color="auto" w:fill="FFFFFF"/>
        </w:rPr>
        <w:t xml:space="preserve"> S</w:t>
      </w:r>
      <w:r w:rsidRPr="00432AFD">
        <w:rPr>
          <w:rFonts w:ascii="Arial" w:hAnsi="Arial" w:cs="Arial"/>
          <w:sz w:val="24"/>
          <w:szCs w:val="24"/>
          <w:shd w:val="clear" w:color="auto" w:fill="FFFFFF"/>
        </w:rPr>
        <w:t xml:space="preserve">e encontraron correlaciones entre </w:t>
      </w:r>
      <w:r w:rsidR="009622B5">
        <w:rPr>
          <w:rFonts w:ascii="Arial" w:hAnsi="Arial" w:cs="Arial"/>
          <w:sz w:val="24"/>
          <w:szCs w:val="24"/>
          <w:shd w:val="clear" w:color="auto" w:fill="FFFFFF"/>
        </w:rPr>
        <w:t xml:space="preserve">la mayoría de los factores de procrastinación y calidad de vida </w:t>
      </w:r>
      <w:r w:rsidR="00CE7DBD">
        <w:rPr>
          <w:rFonts w:ascii="Arial" w:hAnsi="Arial" w:cs="Arial"/>
          <w:sz w:val="24"/>
          <w:szCs w:val="24"/>
          <w:shd w:val="clear" w:color="auto" w:fill="FFFFFF"/>
        </w:rPr>
        <w:t xml:space="preserve">(excepto </w:t>
      </w:r>
      <w:r w:rsidR="00EF42DD">
        <w:rPr>
          <w:rFonts w:ascii="Arial" w:hAnsi="Arial" w:cs="Arial"/>
          <w:sz w:val="24"/>
          <w:szCs w:val="24"/>
          <w:shd w:val="clear" w:color="auto" w:fill="FFFFFF"/>
        </w:rPr>
        <w:t xml:space="preserve">con relaciones sociales y ambiente). </w:t>
      </w:r>
      <w:r w:rsidR="00656B02">
        <w:rPr>
          <w:rFonts w:ascii="Arial" w:hAnsi="Arial" w:cs="Arial"/>
          <w:sz w:val="24"/>
          <w:szCs w:val="24"/>
          <w:shd w:val="clear" w:color="auto" w:fill="FFFFFF"/>
        </w:rPr>
        <w:t>Solo se encontraron diferencias según el sexo en el factor psicológico</w:t>
      </w:r>
      <w:r w:rsidR="00F96251">
        <w:rPr>
          <w:rFonts w:ascii="Arial" w:hAnsi="Arial" w:cs="Arial"/>
          <w:sz w:val="24"/>
          <w:szCs w:val="24"/>
          <w:shd w:val="clear" w:color="auto" w:fill="FFFFFF"/>
        </w:rPr>
        <w:t>;</w:t>
      </w:r>
      <w:r w:rsidR="005A1B41">
        <w:rPr>
          <w:rFonts w:ascii="Arial" w:hAnsi="Arial" w:cs="Arial"/>
          <w:sz w:val="24"/>
          <w:szCs w:val="24"/>
          <w:shd w:val="clear" w:color="auto" w:fill="FFFFFF"/>
        </w:rPr>
        <w:t xml:space="preserve"> </w:t>
      </w:r>
      <w:r w:rsidR="00517791">
        <w:rPr>
          <w:rFonts w:ascii="Arial" w:hAnsi="Arial" w:cs="Arial"/>
          <w:sz w:val="24"/>
          <w:szCs w:val="24"/>
          <w:shd w:val="clear" w:color="auto" w:fill="FFFFFF"/>
        </w:rPr>
        <w:t xml:space="preserve">el acceso a internet </w:t>
      </w:r>
      <w:r w:rsidR="00466E9E">
        <w:rPr>
          <w:rFonts w:ascii="Arial" w:hAnsi="Arial" w:cs="Arial"/>
          <w:sz w:val="24"/>
          <w:szCs w:val="24"/>
          <w:shd w:val="clear" w:color="auto" w:fill="FFFFFF"/>
        </w:rPr>
        <w:t>influye en la</w:t>
      </w:r>
      <w:r w:rsidR="00517791">
        <w:rPr>
          <w:rFonts w:ascii="Arial" w:hAnsi="Arial" w:cs="Arial"/>
          <w:sz w:val="24"/>
          <w:szCs w:val="24"/>
          <w:shd w:val="clear" w:color="auto" w:fill="FFFFFF"/>
        </w:rPr>
        <w:t xml:space="preserve"> autorregulación académica </w:t>
      </w:r>
      <w:r w:rsidR="005C6E9C">
        <w:rPr>
          <w:rFonts w:ascii="Arial" w:hAnsi="Arial" w:cs="Arial"/>
          <w:sz w:val="24"/>
          <w:szCs w:val="24"/>
          <w:shd w:val="clear" w:color="auto" w:fill="FFFFFF"/>
        </w:rPr>
        <w:t>y factor ambiente</w:t>
      </w:r>
      <w:r w:rsidR="00F96251">
        <w:rPr>
          <w:rFonts w:ascii="Arial" w:hAnsi="Arial" w:cs="Arial"/>
          <w:sz w:val="24"/>
          <w:szCs w:val="24"/>
          <w:shd w:val="clear" w:color="auto" w:fill="FFFFFF"/>
        </w:rPr>
        <w:t>;</w:t>
      </w:r>
      <w:r w:rsidR="00517791">
        <w:rPr>
          <w:rFonts w:ascii="Arial" w:hAnsi="Arial" w:cs="Arial"/>
          <w:sz w:val="24"/>
          <w:szCs w:val="24"/>
          <w:shd w:val="clear" w:color="auto" w:fill="FFFFFF"/>
        </w:rPr>
        <w:t xml:space="preserve"> </w:t>
      </w:r>
      <w:r w:rsidR="00EF42DD">
        <w:rPr>
          <w:rFonts w:ascii="Arial" w:hAnsi="Arial" w:cs="Arial"/>
          <w:sz w:val="24"/>
          <w:szCs w:val="24"/>
          <w:shd w:val="clear" w:color="auto" w:fill="FFFFFF"/>
        </w:rPr>
        <w:t xml:space="preserve"> </w:t>
      </w:r>
      <w:r w:rsidR="00F96251">
        <w:rPr>
          <w:rFonts w:ascii="Arial" w:hAnsi="Arial" w:cs="Arial"/>
          <w:sz w:val="24"/>
          <w:szCs w:val="24"/>
          <w:shd w:val="clear" w:color="auto" w:fill="FFFFFF"/>
        </w:rPr>
        <w:t xml:space="preserve">el </w:t>
      </w:r>
      <w:r w:rsidR="005C6E9C">
        <w:rPr>
          <w:rFonts w:ascii="Arial" w:hAnsi="Arial" w:cs="Arial"/>
          <w:sz w:val="24"/>
          <w:szCs w:val="24"/>
          <w:shd w:val="clear" w:color="auto" w:fill="FFFFFF"/>
        </w:rPr>
        <w:t>acceso a computadora propia en los factores físico, relaciones sociales y ambient</w:t>
      </w:r>
      <w:r w:rsidR="009557C4">
        <w:rPr>
          <w:rFonts w:ascii="Arial" w:hAnsi="Arial" w:cs="Arial"/>
          <w:sz w:val="24"/>
          <w:szCs w:val="24"/>
          <w:shd w:val="clear" w:color="auto" w:fill="FFFFFF"/>
        </w:rPr>
        <w:t>e pero no en psicológico</w:t>
      </w:r>
      <w:r w:rsidR="00F96251">
        <w:rPr>
          <w:rFonts w:ascii="Arial" w:hAnsi="Arial" w:cs="Arial"/>
          <w:sz w:val="24"/>
          <w:szCs w:val="24"/>
          <w:shd w:val="clear" w:color="auto" w:fill="FFFFFF"/>
        </w:rPr>
        <w:t>;</w:t>
      </w:r>
      <w:r w:rsidR="002C343B">
        <w:rPr>
          <w:rFonts w:ascii="Arial" w:hAnsi="Arial" w:cs="Arial"/>
          <w:sz w:val="24"/>
          <w:szCs w:val="24"/>
          <w:shd w:val="clear" w:color="auto" w:fill="FFFFFF"/>
        </w:rPr>
        <w:t xml:space="preserve"> </w:t>
      </w:r>
      <w:r w:rsidR="00F96251">
        <w:rPr>
          <w:rFonts w:ascii="Arial" w:hAnsi="Arial" w:cs="Arial"/>
          <w:sz w:val="24"/>
          <w:szCs w:val="24"/>
          <w:shd w:val="clear" w:color="auto" w:fill="FFFFFF"/>
        </w:rPr>
        <w:t>pero</w:t>
      </w:r>
      <w:r w:rsidR="005A1B41">
        <w:rPr>
          <w:rFonts w:ascii="Arial" w:hAnsi="Arial" w:cs="Arial"/>
          <w:sz w:val="24"/>
          <w:szCs w:val="24"/>
          <w:shd w:val="clear" w:color="auto" w:fill="FFFFFF"/>
        </w:rPr>
        <w:t xml:space="preserve"> ninguna </w:t>
      </w:r>
      <w:r w:rsidR="00F96251">
        <w:rPr>
          <w:rFonts w:ascii="Arial" w:hAnsi="Arial" w:cs="Arial"/>
          <w:sz w:val="24"/>
          <w:szCs w:val="24"/>
          <w:shd w:val="clear" w:color="auto" w:fill="FFFFFF"/>
        </w:rPr>
        <w:t xml:space="preserve">diferencia </w:t>
      </w:r>
      <w:r w:rsidR="005A1B41">
        <w:rPr>
          <w:rFonts w:ascii="Arial" w:hAnsi="Arial" w:cs="Arial"/>
          <w:sz w:val="24"/>
          <w:szCs w:val="24"/>
          <w:shd w:val="clear" w:color="auto" w:fill="FFFFFF"/>
        </w:rPr>
        <w:t>según el tipo de universidad</w:t>
      </w:r>
      <w:r w:rsidR="004A5A14">
        <w:rPr>
          <w:rFonts w:ascii="Arial" w:hAnsi="Arial" w:cs="Arial"/>
          <w:sz w:val="24"/>
          <w:szCs w:val="24"/>
          <w:shd w:val="clear" w:color="auto" w:fill="FFFFFF"/>
        </w:rPr>
        <w:t>.</w:t>
      </w:r>
      <w:r w:rsidR="00FD5BB3">
        <w:rPr>
          <w:rFonts w:ascii="Arial" w:hAnsi="Arial" w:cs="Arial"/>
          <w:sz w:val="24"/>
          <w:szCs w:val="24"/>
          <w:shd w:val="clear" w:color="auto" w:fill="FFFFFF"/>
        </w:rPr>
        <w:t xml:space="preserve"> </w:t>
      </w:r>
      <w:r w:rsidR="00FB017C">
        <w:rPr>
          <w:rFonts w:ascii="Arial" w:hAnsi="Arial" w:cs="Arial"/>
          <w:sz w:val="24"/>
          <w:szCs w:val="24"/>
          <w:shd w:val="clear" w:color="auto" w:fill="FFFFFF"/>
        </w:rPr>
        <w:t>S</w:t>
      </w:r>
      <w:r w:rsidR="00A519BF">
        <w:rPr>
          <w:rFonts w:ascii="Arial" w:hAnsi="Arial" w:cs="Arial"/>
          <w:sz w:val="24"/>
          <w:szCs w:val="24"/>
          <w:shd w:val="clear" w:color="auto" w:fill="FFFFFF"/>
        </w:rPr>
        <w:t>e</w:t>
      </w:r>
      <w:r w:rsidR="00FD5BB3">
        <w:rPr>
          <w:rFonts w:ascii="Arial" w:hAnsi="Arial" w:cs="Arial"/>
          <w:sz w:val="24"/>
          <w:szCs w:val="24"/>
          <w:shd w:val="clear" w:color="auto" w:fill="FFFFFF"/>
        </w:rPr>
        <w:t xml:space="preserve"> encontraron diferencias </w:t>
      </w:r>
      <w:r w:rsidR="00D71307">
        <w:rPr>
          <w:rFonts w:ascii="Arial" w:hAnsi="Arial" w:cs="Arial"/>
          <w:sz w:val="24"/>
          <w:szCs w:val="24"/>
          <w:shd w:val="clear" w:color="auto" w:fill="FFFFFF"/>
        </w:rPr>
        <w:t xml:space="preserve">según la frecuencia de </w:t>
      </w:r>
      <w:r w:rsidR="00A519BF">
        <w:rPr>
          <w:rFonts w:ascii="Arial" w:hAnsi="Arial" w:cs="Arial"/>
          <w:sz w:val="24"/>
          <w:szCs w:val="24"/>
          <w:shd w:val="clear" w:color="auto" w:fill="FFFFFF"/>
        </w:rPr>
        <w:t>actividad física</w:t>
      </w:r>
      <w:r w:rsidR="00D71307">
        <w:rPr>
          <w:rFonts w:ascii="Arial" w:hAnsi="Arial" w:cs="Arial"/>
          <w:sz w:val="24"/>
          <w:szCs w:val="24"/>
          <w:shd w:val="clear" w:color="auto" w:fill="FFFFFF"/>
        </w:rPr>
        <w:t xml:space="preserve"> en</w:t>
      </w:r>
      <w:r w:rsidR="00A519BF">
        <w:rPr>
          <w:rFonts w:ascii="Arial" w:hAnsi="Arial" w:cs="Arial"/>
          <w:sz w:val="24"/>
          <w:szCs w:val="24"/>
          <w:shd w:val="clear" w:color="auto" w:fill="FFFFFF"/>
        </w:rPr>
        <w:t xml:space="preserve"> el factor de</w:t>
      </w:r>
      <w:r w:rsidR="00D71307">
        <w:rPr>
          <w:rFonts w:ascii="Arial" w:hAnsi="Arial" w:cs="Arial"/>
          <w:sz w:val="24"/>
          <w:szCs w:val="24"/>
          <w:shd w:val="clear" w:color="auto" w:fill="FFFFFF"/>
        </w:rPr>
        <w:t xml:space="preserve"> autorregulación académica</w:t>
      </w:r>
      <w:r w:rsidR="00FB017C">
        <w:rPr>
          <w:rFonts w:ascii="Arial" w:hAnsi="Arial" w:cs="Arial"/>
          <w:sz w:val="24"/>
          <w:szCs w:val="24"/>
          <w:shd w:val="clear" w:color="auto" w:fill="FFFFFF"/>
        </w:rPr>
        <w:t xml:space="preserve">; y </w:t>
      </w:r>
      <w:r w:rsidR="00A519BF">
        <w:rPr>
          <w:rFonts w:ascii="Arial" w:hAnsi="Arial" w:cs="Arial"/>
          <w:sz w:val="24"/>
          <w:szCs w:val="24"/>
          <w:shd w:val="clear" w:color="auto" w:fill="FFFFFF"/>
        </w:rPr>
        <w:t xml:space="preserve">la frecuencia de consumo alcohol </w:t>
      </w:r>
      <w:r w:rsidR="002C343B">
        <w:rPr>
          <w:rFonts w:ascii="Arial" w:hAnsi="Arial" w:cs="Arial"/>
          <w:sz w:val="24"/>
          <w:szCs w:val="24"/>
          <w:shd w:val="clear" w:color="auto" w:fill="FFFFFF"/>
        </w:rPr>
        <w:t xml:space="preserve">y cigarro, ambos </w:t>
      </w:r>
      <w:r w:rsidR="00A519BF">
        <w:rPr>
          <w:rFonts w:ascii="Arial" w:hAnsi="Arial" w:cs="Arial"/>
          <w:sz w:val="24"/>
          <w:szCs w:val="24"/>
          <w:shd w:val="clear" w:color="auto" w:fill="FFFFFF"/>
        </w:rPr>
        <w:t xml:space="preserve">en </w:t>
      </w:r>
      <w:r w:rsidR="002C343B">
        <w:rPr>
          <w:rFonts w:ascii="Arial" w:hAnsi="Arial" w:cs="Arial"/>
          <w:sz w:val="24"/>
          <w:szCs w:val="24"/>
          <w:shd w:val="clear" w:color="auto" w:fill="FFFFFF"/>
        </w:rPr>
        <w:t xml:space="preserve">los </w:t>
      </w:r>
      <w:r w:rsidR="00A519BF">
        <w:rPr>
          <w:rFonts w:ascii="Arial" w:hAnsi="Arial" w:cs="Arial"/>
          <w:sz w:val="24"/>
          <w:szCs w:val="24"/>
          <w:shd w:val="clear" w:color="auto" w:fill="FFFFFF"/>
        </w:rPr>
        <w:t>factores</w:t>
      </w:r>
      <w:r w:rsidR="002C343B">
        <w:rPr>
          <w:rFonts w:ascii="Arial" w:hAnsi="Arial" w:cs="Arial"/>
          <w:sz w:val="24"/>
          <w:szCs w:val="24"/>
          <w:shd w:val="clear" w:color="auto" w:fill="FFFFFF"/>
        </w:rPr>
        <w:t xml:space="preserve"> de</w:t>
      </w:r>
      <w:r w:rsidR="00A519BF">
        <w:rPr>
          <w:rFonts w:ascii="Arial" w:hAnsi="Arial" w:cs="Arial"/>
          <w:sz w:val="24"/>
          <w:szCs w:val="24"/>
          <w:shd w:val="clear" w:color="auto" w:fill="FFFFFF"/>
        </w:rPr>
        <w:t xml:space="preserve"> procrastinación académica, procrastinación y psicológico</w:t>
      </w:r>
      <w:r w:rsidR="002C343B">
        <w:rPr>
          <w:rFonts w:ascii="Arial" w:hAnsi="Arial" w:cs="Arial"/>
          <w:sz w:val="24"/>
          <w:szCs w:val="24"/>
          <w:shd w:val="clear" w:color="auto" w:fill="FFFFFF"/>
        </w:rPr>
        <w:t>.</w:t>
      </w:r>
    </w:p>
    <w:p w14:paraId="0BF336DC" w14:textId="65B0D086" w:rsidR="00224BDC" w:rsidRDefault="00080E5E" w:rsidP="00224BDC">
      <w:pPr>
        <w:tabs>
          <w:tab w:val="left" w:pos="3567"/>
        </w:tabs>
        <w:spacing w:line="360" w:lineRule="auto"/>
        <w:jc w:val="both"/>
        <w:rPr>
          <w:rFonts w:ascii="Arial" w:hAnsi="Arial" w:cs="Arial"/>
          <w:sz w:val="24"/>
          <w:szCs w:val="24"/>
          <w:shd w:val="clear" w:color="auto" w:fill="FFFFFF"/>
        </w:rPr>
      </w:pPr>
      <w:r w:rsidRPr="00E02290">
        <w:rPr>
          <w:rFonts w:ascii="Arial" w:hAnsi="Arial" w:cs="Arial"/>
          <w:b/>
          <w:bCs/>
          <w:sz w:val="24"/>
          <w:szCs w:val="24"/>
          <w:shd w:val="clear" w:color="auto" w:fill="FFFFFF"/>
        </w:rPr>
        <w:t>Palabras Clave</w:t>
      </w:r>
      <w:r w:rsidR="00DF3A2D">
        <w:rPr>
          <w:rFonts w:ascii="Arial" w:hAnsi="Arial" w:cs="Arial"/>
          <w:sz w:val="24"/>
          <w:szCs w:val="24"/>
          <w:shd w:val="clear" w:color="auto" w:fill="FFFFFF"/>
        </w:rPr>
        <w:t xml:space="preserve">. </w:t>
      </w:r>
      <w:r w:rsidR="00E02290" w:rsidRPr="00E02290">
        <w:rPr>
          <w:rFonts w:ascii="Arial" w:hAnsi="Arial" w:cs="Arial"/>
          <w:sz w:val="24"/>
          <w:szCs w:val="24"/>
          <w:shd w:val="clear" w:color="auto" w:fill="FFFFFF"/>
        </w:rPr>
        <w:t xml:space="preserve">Consumo de </w:t>
      </w:r>
      <w:r w:rsidR="00E02290">
        <w:rPr>
          <w:rFonts w:ascii="Arial" w:hAnsi="Arial" w:cs="Arial"/>
          <w:sz w:val="24"/>
          <w:szCs w:val="24"/>
          <w:shd w:val="clear" w:color="auto" w:fill="FFFFFF"/>
        </w:rPr>
        <w:t>Alcohol en la Universidad</w:t>
      </w:r>
      <w:r w:rsidR="004F065B">
        <w:rPr>
          <w:rFonts w:ascii="Arial" w:hAnsi="Arial" w:cs="Arial"/>
          <w:sz w:val="24"/>
          <w:szCs w:val="24"/>
          <w:shd w:val="clear" w:color="auto" w:fill="FFFFFF"/>
        </w:rPr>
        <w:t>;</w:t>
      </w:r>
      <w:r w:rsidR="00E02290">
        <w:rPr>
          <w:rFonts w:ascii="Arial" w:hAnsi="Arial" w:cs="Arial"/>
          <w:sz w:val="24"/>
          <w:szCs w:val="24"/>
          <w:shd w:val="clear" w:color="auto" w:fill="FFFFFF"/>
        </w:rPr>
        <w:t xml:space="preserve"> </w:t>
      </w:r>
      <w:r w:rsidR="00D0701E">
        <w:rPr>
          <w:rFonts w:ascii="Arial" w:hAnsi="Arial" w:cs="Arial"/>
          <w:sz w:val="24"/>
          <w:szCs w:val="24"/>
          <w:shd w:val="clear" w:color="auto" w:fill="FFFFFF"/>
        </w:rPr>
        <w:t>Uso de T</w:t>
      </w:r>
      <w:r w:rsidR="00E44432">
        <w:rPr>
          <w:rFonts w:ascii="Arial" w:hAnsi="Arial" w:cs="Arial"/>
          <w:sz w:val="24"/>
          <w:szCs w:val="24"/>
          <w:shd w:val="clear" w:color="auto" w:fill="FFFFFF"/>
        </w:rPr>
        <w:t>abaco</w:t>
      </w:r>
      <w:r w:rsidR="00ED6ED5">
        <w:rPr>
          <w:rFonts w:ascii="Arial" w:hAnsi="Arial" w:cs="Arial"/>
          <w:sz w:val="24"/>
          <w:szCs w:val="24"/>
          <w:shd w:val="clear" w:color="auto" w:fill="FFFFFF"/>
        </w:rPr>
        <w:t>;</w:t>
      </w:r>
      <w:r w:rsidR="00E44432">
        <w:rPr>
          <w:rFonts w:ascii="Arial" w:hAnsi="Arial" w:cs="Arial"/>
          <w:sz w:val="24"/>
          <w:szCs w:val="24"/>
          <w:shd w:val="clear" w:color="auto" w:fill="FFFFFF"/>
        </w:rPr>
        <w:t xml:space="preserve"> </w:t>
      </w:r>
      <w:r w:rsidR="00C51A1C">
        <w:rPr>
          <w:rFonts w:ascii="Arial" w:hAnsi="Arial" w:cs="Arial"/>
          <w:sz w:val="24"/>
          <w:szCs w:val="24"/>
          <w:shd w:val="clear" w:color="auto" w:fill="FFFFFF"/>
        </w:rPr>
        <w:t>Aprendizaje en línea</w:t>
      </w:r>
      <w:r w:rsidR="00ED6ED5">
        <w:rPr>
          <w:rFonts w:ascii="Arial" w:hAnsi="Arial" w:cs="Arial"/>
          <w:sz w:val="24"/>
          <w:szCs w:val="24"/>
          <w:shd w:val="clear" w:color="auto" w:fill="FFFFFF"/>
        </w:rPr>
        <w:t>;</w:t>
      </w:r>
      <w:r w:rsidR="00C51A1C">
        <w:rPr>
          <w:rFonts w:ascii="Arial" w:hAnsi="Arial" w:cs="Arial"/>
          <w:sz w:val="24"/>
          <w:szCs w:val="24"/>
          <w:shd w:val="clear" w:color="auto" w:fill="FFFFFF"/>
        </w:rPr>
        <w:t xml:space="preserve"> </w:t>
      </w:r>
      <w:r w:rsidR="007A435E">
        <w:rPr>
          <w:rFonts w:ascii="Arial" w:hAnsi="Arial" w:cs="Arial"/>
          <w:sz w:val="24"/>
          <w:szCs w:val="24"/>
          <w:shd w:val="clear" w:color="auto" w:fill="FFFFFF"/>
        </w:rPr>
        <w:t>Covid-19</w:t>
      </w:r>
      <w:r w:rsidR="00224BDC">
        <w:rPr>
          <w:rFonts w:ascii="Arial" w:hAnsi="Arial" w:cs="Arial"/>
          <w:sz w:val="24"/>
          <w:szCs w:val="24"/>
          <w:shd w:val="clear" w:color="auto" w:fill="FFFFFF"/>
        </w:rPr>
        <w:t>.</w:t>
      </w:r>
    </w:p>
    <w:p w14:paraId="495D0A6A" w14:textId="02943CF5" w:rsidR="00DB343F" w:rsidRPr="0008577E" w:rsidRDefault="00080E5E" w:rsidP="00224BDC">
      <w:pPr>
        <w:tabs>
          <w:tab w:val="left" w:pos="3567"/>
        </w:tabs>
        <w:spacing w:line="360" w:lineRule="auto"/>
        <w:jc w:val="center"/>
        <w:rPr>
          <w:rFonts w:ascii="Arial" w:hAnsi="Arial" w:cs="Arial"/>
          <w:sz w:val="24"/>
          <w:szCs w:val="24"/>
          <w:shd w:val="clear" w:color="auto" w:fill="FFFFFF"/>
          <w:lang w:val="en-US"/>
        </w:rPr>
      </w:pPr>
      <w:r w:rsidRPr="0008577E">
        <w:rPr>
          <w:rFonts w:ascii="Arial" w:hAnsi="Arial" w:cs="Arial"/>
          <w:b/>
          <w:bCs/>
          <w:sz w:val="24"/>
          <w:szCs w:val="24"/>
          <w:shd w:val="clear" w:color="auto" w:fill="FFFFFF"/>
          <w:lang w:val="en-US"/>
        </w:rPr>
        <w:t>Abstract</w:t>
      </w:r>
    </w:p>
    <w:p w14:paraId="4A793463" w14:textId="6A5EA295" w:rsidR="001821F5" w:rsidRDefault="00692D69" w:rsidP="00432AFD">
      <w:pPr>
        <w:spacing w:line="360" w:lineRule="auto"/>
        <w:jc w:val="both"/>
        <w:rPr>
          <w:rFonts w:ascii="Arial" w:hAnsi="Arial" w:cs="Arial"/>
          <w:sz w:val="24"/>
          <w:szCs w:val="24"/>
          <w:shd w:val="clear" w:color="auto" w:fill="FFFFFF"/>
          <w:lang w:val="en-US"/>
        </w:rPr>
      </w:pPr>
      <w:r w:rsidRPr="00432AFD">
        <w:rPr>
          <w:rFonts w:ascii="Arial" w:hAnsi="Arial" w:cs="Arial"/>
          <w:sz w:val="24"/>
          <w:szCs w:val="24"/>
          <w:shd w:val="clear" w:color="auto" w:fill="FFFFFF"/>
          <w:lang w:val="en-US"/>
        </w:rPr>
        <w:t xml:space="preserve">The objective </w:t>
      </w:r>
      <w:r w:rsidR="00584D61" w:rsidRPr="00432AFD">
        <w:rPr>
          <w:rFonts w:ascii="Arial" w:hAnsi="Arial" w:cs="Arial"/>
          <w:sz w:val="24"/>
          <w:szCs w:val="24"/>
          <w:shd w:val="clear" w:color="auto" w:fill="FFFFFF"/>
          <w:lang w:val="en-US"/>
        </w:rPr>
        <w:t xml:space="preserve">of this investigation </w:t>
      </w:r>
      <w:r w:rsidR="00B80562">
        <w:rPr>
          <w:rFonts w:ascii="Arial" w:hAnsi="Arial" w:cs="Arial"/>
          <w:sz w:val="24"/>
          <w:szCs w:val="24"/>
          <w:shd w:val="clear" w:color="auto" w:fill="FFFFFF"/>
          <w:lang w:val="en-US"/>
        </w:rPr>
        <w:t xml:space="preserve">was </w:t>
      </w:r>
      <w:r w:rsidR="00584D61" w:rsidRPr="00432AFD">
        <w:rPr>
          <w:rFonts w:ascii="Arial" w:hAnsi="Arial" w:cs="Arial"/>
          <w:sz w:val="24"/>
          <w:szCs w:val="24"/>
          <w:shd w:val="clear" w:color="auto" w:fill="FFFFFF"/>
          <w:lang w:val="en-US"/>
        </w:rPr>
        <w:t xml:space="preserve">to </w:t>
      </w:r>
      <w:r w:rsidR="00022918">
        <w:rPr>
          <w:rFonts w:ascii="Arial" w:hAnsi="Arial" w:cs="Arial"/>
          <w:sz w:val="24"/>
          <w:szCs w:val="24"/>
          <w:shd w:val="clear" w:color="auto" w:fill="FFFFFF"/>
          <w:lang w:val="en-US"/>
        </w:rPr>
        <w:t>assessment</w:t>
      </w:r>
      <w:r w:rsidRPr="00432AFD">
        <w:rPr>
          <w:rFonts w:ascii="Arial" w:hAnsi="Arial" w:cs="Arial"/>
          <w:sz w:val="24"/>
          <w:szCs w:val="24"/>
          <w:shd w:val="clear" w:color="auto" w:fill="FFFFFF"/>
          <w:lang w:val="en-US"/>
        </w:rPr>
        <w:t xml:space="preserve"> the quality of life and academic procrastination among college students during the quarantine</w:t>
      </w:r>
      <w:r w:rsidR="00022918">
        <w:rPr>
          <w:rFonts w:ascii="Arial" w:hAnsi="Arial" w:cs="Arial"/>
          <w:sz w:val="24"/>
          <w:szCs w:val="24"/>
          <w:shd w:val="clear" w:color="auto" w:fill="FFFFFF"/>
          <w:lang w:val="en-US"/>
        </w:rPr>
        <w:t xml:space="preserve"> by Covid-19</w:t>
      </w:r>
      <w:r w:rsidR="003E51B0">
        <w:rPr>
          <w:rFonts w:ascii="Arial" w:hAnsi="Arial" w:cs="Arial"/>
          <w:sz w:val="24"/>
          <w:szCs w:val="24"/>
          <w:shd w:val="clear" w:color="auto" w:fill="FFFFFF"/>
          <w:lang w:val="en-US"/>
        </w:rPr>
        <w:t xml:space="preserve"> and to identify the influence of access to technology and substance use as factors associated </w:t>
      </w:r>
      <w:r w:rsidR="00D8640E">
        <w:rPr>
          <w:rFonts w:ascii="Arial" w:hAnsi="Arial" w:cs="Arial"/>
          <w:sz w:val="24"/>
          <w:szCs w:val="24"/>
          <w:shd w:val="clear" w:color="auto" w:fill="FFFFFF"/>
          <w:lang w:val="en-US"/>
        </w:rPr>
        <w:t xml:space="preserve">to </w:t>
      </w:r>
      <w:r w:rsidR="008B1702">
        <w:rPr>
          <w:rFonts w:ascii="Arial" w:hAnsi="Arial" w:cs="Arial"/>
          <w:sz w:val="24"/>
          <w:szCs w:val="24"/>
          <w:shd w:val="clear" w:color="auto" w:fill="FFFFFF"/>
          <w:lang w:val="en-US"/>
        </w:rPr>
        <w:t>better quality of life and less presence of academic procrastination</w:t>
      </w:r>
      <w:r w:rsidRPr="00432AFD">
        <w:rPr>
          <w:rFonts w:ascii="Arial" w:hAnsi="Arial" w:cs="Arial"/>
          <w:sz w:val="24"/>
          <w:szCs w:val="24"/>
          <w:shd w:val="clear" w:color="auto" w:fill="FFFFFF"/>
          <w:lang w:val="en-US"/>
        </w:rPr>
        <w:t xml:space="preserve">. The </w:t>
      </w:r>
      <w:r w:rsidR="00B9182B">
        <w:rPr>
          <w:rFonts w:ascii="Arial" w:hAnsi="Arial" w:cs="Arial"/>
          <w:sz w:val="24"/>
          <w:szCs w:val="24"/>
          <w:shd w:val="clear" w:color="auto" w:fill="FFFFFF"/>
          <w:lang w:val="en-US"/>
        </w:rPr>
        <w:t xml:space="preserve">World Health Organization </w:t>
      </w:r>
      <w:r w:rsidRPr="00432AFD">
        <w:rPr>
          <w:rFonts w:ascii="Arial" w:hAnsi="Arial" w:cs="Arial"/>
          <w:sz w:val="24"/>
          <w:szCs w:val="24"/>
          <w:shd w:val="clear" w:color="auto" w:fill="FFFFFF"/>
          <w:lang w:val="en-US"/>
        </w:rPr>
        <w:t xml:space="preserve">WHOQOL-BREF and EPA was used to measure that variables </w:t>
      </w:r>
      <w:r w:rsidR="00B70AE8">
        <w:rPr>
          <w:rFonts w:ascii="Arial" w:hAnsi="Arial" w:cs="Arial"/>
          <w:sz w:val="24"/>
          <w:szCs w:val="24"/>
          <w:shd w:val="clear" w:color="auto" w:fill="FFFFFF"/>
          <w:lang w:val="en-US"/>
        </w:rPr>
        <w:t xml:space="preserve">as well as a </w:t>
      </w:r>
      <w:r w:rsidR="00B70AE8">
        <w:rPr>
          <w:rFonts w:ascii="Arial" w:hAnsi="Arial" w:cs="Arial"/>
          <w:sz w:val="24"/>
          <w:szCs w:val="24"/>
          <w:shd w:val="clear" w:color="auto" w:fill="FFFFFF"/>
          <w:lang w:val="en-US"/>
        </w:rPr>
        <w:lastRenderedPageBreak/>
        <w:t xml:space="preserve">questionnaire of </w:t>
      </w:r>
      <w:r w:rsidR="00B70AE8" w:rsidRPr="00432AFD">
        <w:rPr>
          <w:rFonts w:ascii="Arial" w:hAnsi="Arial" w:cs="Arial"/>
          <w:sz w:val="24"/>
          <w:szCs w:val="24"/>
          <w:shd w:val="clear" w:color="auto" w:fill="FFFFFF"/>
          <w:lang w:val="en-US"/>
        </w:rPr>
        <w:t>questionnaire</w:t>
      </w:r>
      <w:r w:rsidR="00977F4A">
        <w:rPr>
          <w:rFonts w:ascii="Arial" w:hAnsi="Arial" w:cs="Arial"/>
          <w:sz w:val="24"/>
          <w:szCs w:val="24"/>
          <w:shd w:val="clear" w:color="auto" w:fill="FFFFFF"/>
          <w:lang w:val="en-US"/>
        </w:rPr>
        <w:t xml:space="preserve"> of </w:t>
      </w:r>
      <w:r w:rsidR="00977F4A" w:rsidRPr="00432AFD">
        <w:rPr>
          <w:rFonts w:ascii="Arial" w:hAnsi="Arial" w:cs="Arial"/>
          <w:sz w:val="24"/>
          <w:szCs w:val="24"/>
          <w:shd w:val="clear" w:color="auto" w:fill="FFFFFF"/>
          <w:lang w:val="en-US"/>
        </w:rPr>
        <w:t>sociodemographic</w:t>
      </w:r>
      <w:r w:rsidR="00977F4A">
        <w:rPr>
          <w:rFonts w:ascii="Arial" w:hAnsi="Arial" w:cs="Arial"/>
          <w:sz w:val="24"/>
          <w:szCs w:val="24"/>
          <w:shd w:val="clear" w:color="auto" w:fill="FFFFFF"/>
          <w:lang w:val="en-US"/>
        </w:rPr>
        <w:t xml:space="preserve"> data to know aspects related to access to resources technology and substance use.</w:t>
      </w:r>
      <w:r w:rsidR="008517FC">
        <w:rPr>
          <w:rFonts w:ascii="Arial" w:hAnsi="Arial" w:cs="Arial"/>
          <w:sz w:val="24"/>
          <w:szCs w:val="24"/>
          <w:shd w:val="clear" w:color="auto" w:fill="FFFFFF"/>
          <w:lang w:val="en-US"/>
        </w:rPr>
        <w:t xml:space="preserve"> </w:t>
      </w:r>
      <w:r w:rsidR="00BA2FFF">
        <w:rPr>
          <w:rFonts w:ascii="Arial" w:hAnsi="Arial" w:cs="Arial"/>
          <w:sz w:val="24"/>
          <w:szCs w:val="24"/>
          <w:shd w:val="clear" w:color="auto" w:fill="FFFFFF"/>
          <w:lang w:val="en-US"/>
        </w:rPr>
        <w:t>Correlations between most of procrastination and quality of life factors</w:t>
      </w:r>
      <w:r w:rsidR="00D60C08">
        <w:rPr>
          <w:rFonts w:ascii="Arial" w:hAnsi="Arial" w:cs="Arial"/>
          <w:sz w:val="24"/>
          <w:szCs w:val="24"/>
          <w:shd w:val="clear" w:color="auto" w:fill="FFFFFF"/>
          <w:lang w:val="en-US"/>
        </w:rPr>
        <w:t xml:space="preserve"> were found</w:t>
      </w:r>
      <w:r w:rsidR="00CB66F2">
        <w:rPr>
          <w:rFonts w:ascii="Arial" w:hAnsi="Arial" w:cs="Arial"/>
          <w:sz w:val="24"/>
          <w:szCs w:val="24"/>
          <w:shd w:val="clear" w:color="auto" w:fill="FFFFFF"/>
          <w:lang w:val="en-US"/>
        </w:rPr>
        <w:t xml:space="preserve">, </w:t>
      </w:r>
      <w:r w:rsidR="00BA2FFF">
        <w:rPr>
          <w:rFonts w:ascii="Arial" w:hAnsi="Arial" w:cs="Arial"/>
          <w:sz w:val="24"/>
          <w:szCs w:val="24"/>
          <w:shd w:val="clear" w:color="auto" w:fill="FFFFFF"/>
          <w:lang w:val="en-US"/>
        </w:rPr>
        <w:t xml:space="preserve">except with social </w:t>
      </w:r>
      <w:r w:rsidR="00CB66F2">
        <w:rPr>
          <w:rFonts w:ascii="Arial" w:hAnsi="Arial" w:cs="Arial"/>
          <w:sz w:val="24"/>
          <w:szCs w:val="24"/>
          <w:shd w:val="clear" w:color="auto" w:fill="FFFFFF"/>
          <w:lang w:val="en-US"/>
        </w:rPr>
        <w:t>relationships and environment.</w:t>
      </w:r>
      <w:r w:rsidR="002055F3">
        <w:rPr>
          <w:rFonts w:ascii="Arial" w:hAnsi="Arial" w:cs="Arial"/>
          <w:sz w:val="24"/>
          <w:szCs w:val="24"/>
          <w:shd w:val="clear" w:color="auto" w:fill="FFFFFF"/>
          <w:lang w:val="en-US"/>
        </w:rPr>
        <w:t xml:space="preserve"> </w:t>
      </w:r>
      <w:r w:rsidR="00CB66F2">
        <w:rPr>
          <w:rFonts w:ascii="Arial" w:hAnsi="Arial" w:cs="Arial"/>
          <w:sz w:val="24"/>
          <w:szCs w:val="24"/>
          <w:shd w:val="clear" w:color="auto" w:fill="FFFFFF"/>
          <w:lang w:val="en-US"/>
        </w:rPr>
        <w:t xml:space="preserve">Differences </w:t>
      </w:r>
      <w:r w:rsidR="00E22554">
        <w:rPr>
          <w:rFonts w:ascii="Arial" w:hAnsi="Arial" w:cs="Arial"/>
          <w:sz w:val="24"/>
          <w:szCs w:val="24"/>
          <w:shd w:val="clear" w:color="auto" w:fill="FFFFFF"/>
          <w:lang w:val="en-US"/>
        </w:rPr>
        <w:t>by sex were found only in the physical factor</w:t>
      </w:r>
      <w:r w:rsidR="009D482F">
        <w:rPr>
          <w:rFonts w:ascii="Arial" w:hAnsi="Arial" w:cs="Arial"/>
          <w:sz w:val="24"/>
          <w:szCs w:val="24"/>
          <w:shd w:val="clear" w:color="auto" w:fill="FFFFFF"/>
          <w:lang w:val="en-US"/>
        </w:rPr>
        <w:t xml:space="preserve">; </w:t>
      </w:r>
      <w:r w:rsidR="004D159C">
        <w:rPr>
          <w:rFonts w:ascii="Arial" w:hAnsi="Arial" w:cs="Arial"/>
          <w:sz w:val="24"/>
          <w:szCs w:val="24"/>
          <w:shd w:val="clear" w:color="auto" w:fill="FFFFFF"/>
          <w:lang w:val="en-US"/>
        </w:rPr>
        <w:t>Internet access influenced academic self-regulation and the environment factor; the access to own computer in the physical</w:t>
      </w:r>
      <w:r w:rsidR="00852903">
        <w:rPr>
          <w:rFonts w:ascii="Arial" w:hAnsi="Arial" w:cs="Arial"/>
          <w:sz w:val="24"/>
          <w:szCs w:val="24"/>
          <w:shd w:val="clear" w:color="auto" w:fill="FFFFFF"/>
          <w:lang w:val="en-US"/>
        </w:rPr>
        <w:t xml:space="preserve">, social relations and environment but not in psychological factor; </w:t>
      </w:r>
      <w:r w:rsidR="00D65294">
        <w:rPr>
          <w:rFonts w:ascii="Arial" w:hAnsi="Arial" w:cs="Arial"/>
          <w:sz w:val="24"/>
          <w:szCs w:val="24"/>
          <w:shd w:val="clear" w:color="auto" w:fill="FFFFFF"/>
          <w:lang w:val="en-US"/>
        </w:rPr>
        <w:t xml:space="preserve">no differences were found by type of university. </w:t>
      </w:r>
      <w:r w:rsidR="0074154E">
        <w:rPr>
          <w:rFonts w:ascii="Arial" w:hAnsi="Arial" w:cs="Arial"/>
          <w:sz w:val="24"/>
          <w:szCs w:val="24"/>
          <w:shd w:val="clear" w:color="auto" w:fill="FFFFFF"/>
          <w:lang w:val="en-US"/>
        </w:rPr>
        <w:t xml:space="preserve">Differences by frequency of physical activity in the academic self-regulation factor; and by </w:t>
      </w:r>
      <w:r w:rsidR="0020209A">
        <w:rPr>
          <w:rFonts w:ascii="Arial" w:hAnsi="Arial" w:cs="Arial"/>
          <w:sz w:val="24"/>
          <w:szCs w:val="24"/>
          <w:shd w:val="clear" w:color="auto" w:fill="FFFFFF"/>
          <w:lang w:val="en-US"/>
        </w:rPr>
        <w:t xml:space="preserve">frequency and cigarette consumption in the academic self-regulation, </w:t>
      </w:r>
      <w:r w:rsidR="008517FC">
        <w:rPr>
          <w:rFonts w:ascii="Arial" w:hAnsi="Arial" w:cs="Arial"/>
          <w:sz w:val="24"/>
          <w:szCs w:val="24"/>
          <w:shd w:val="clear" w:color="auto" w:fill="FFFFFF"/>
          <w:lang w:val="en-US"/>
        </w:rPr>
        <w:t>procrastination,</w:t>
      </w:r>
      <w:r w:rsidR="0020209A">
        <w:rPr>
          <w:rFonts w:ascii="Arial" w:hAnsi="Arial" w:cs="Arial"/>
          <w:sz w:val="24"/>
          <w:szCs w:val="24"/>
          <w:shd w:val="clear" w:color="auto" w:fill="FFFFFF"/>
          <w:lang w:val="en-US"/>
        </w:rPr>
        <w:t xml:space="preserve"> and psychological factors. </w:t>
      </w:r>
      <w:r w:rsidR="00C8380B" w:rsidRPr="00432AFD">
        <w:rPr>
          <w:rFonts w:ascii="Arial" w:hAnsi="Arial" w:cs="Arial"/>
          <w:sz w:val="24"/>
          <w:szCs w:val="24"/>
          <w:shd w:val="clear" w:color="auto" w:fill="FFFFFF"/>
          <w:lang w:val="en-US"/>
        </w:rPr>
        <w:t xml:space="preserve"> </w:t>
      </w:r>
    </w:p>
    <w:p w14:paraId="40EC7AB5" w14:textId="6C41554E" w:rsidR="00FE7DA2" w:rsidRDefault="00080E5E" w:rsidP="00ED6ED5">
      <w:pPr>
        <w:spacing w:line="360" w:lineRule="auto"/>
        <w:jc w:val="both"/>
        <w:rPr>
          <w:rFonts w:ascii="Arial" w:hAnsi="Arial" w:cs="Arial"/>
          <w:sz w:val="24"/>
          <w:szCs w:val="24"/>
          <w:shd w:val="clear" w:color="auto" w:fill="FFFFFF"/>
          <w:lang w:val="en-US"/>
        </w:rPr>
      </w:pPr>
      <w:r w:rsidRPr="00DF3F8F">
        <w:rPr>
          <w:rFonts w:ascii="Arial" w:hAnsi="Arial" w:cs="Arial"/>
          <w:b/>
          <w:bCs/>
          <w:sz w:val="24"/>
          <w:szCs w:val="24"/>
          <w:shd w:val="clear" w:color="auto" w:fill="FFFFFF"/>
          <w:lang w:val="en-US"/>
        </w:rPr>
        <w:t>Keywords</w:t>
      </w:r>
      <w:r w:rsidR="00DF3A2D">
        <w:rPr>
          <w:rFonts w:ascii="Arial" w:hAnsi="Arial" w:cs="Arial"/>
          <w:b/>
          <w:bCs/>
          <w:sz w:val="24"/>
          <w:szCs w:val="24"/>
          <w:shd w:val="clear" w:color="auto" w:fill="FFFFFF"/>
          <w:lang w:val="en-US"/>
        </w:rPr>
        <w:t>.</w:t>
      </w:r>
      <w:r w:rsidRPr="00DF3F8F">
        <w:rPr>
          <w:rFonts w:ascii="Arial" w:hAnsi="Arial" w:cs="Arial"/>
          <w:sz w:val="24"/>
          <w:szCs w:val="24"/>
          <w:shd w:val="clear" w:color="auto" w:fill="FFFFFF"/>
          <w:lang w:val="en-US"/>
        </w:rPr>
        <w:t xml:space="preserve"> </w:t>
      </w:r>
      <w:r w:rsidR="00870242" w:rsidRPr="00DF3F8F">
        <w:rPr>
          <w:rFonts w:ascii="Arial" w:hAnsi="Arial" w:cs="Arial"/>
          <w:sz w:val="24"/>
          <w:szCs w:val="24"/>
          <w:shd w:val="clear" w:color="auto" w:fill="FFFFFF"/>
          <w:lang w:val="en-US"/>
        </w:rPr>
        <w:t>Al</w:t>
      </w:r>
      <w:r w:rsidR="00DF3F8F" w:rsidRPr="00DF3F8F">
        <w:rPr>
          <w:rFonts w:ascii="Arial" w:hAnsi="Arial" w:cs="Arial"/>
          <w:sz w:val="24"/>
          <w:szCs w:val="24"/>
          <w:shd w:val="clear" w:color="auto" w:fill="FFFFFF"/>
          <w:lang w:val="en-US"/>
        </w:rPr>
        <w:t>cohol Drinking in College, Tobacco Use,</w:t>
      </w:r>
      <w:r w:rsidR="00211624">
        <w:rPr>
          <w:rFonts w:ascii="Arial" w:hAnsi="Arial" w:cs="Arial"/>
          <w:sz w:val="24"/>
          <w:szCs w:val="24"/>
          <w:shd w:val="clear" w:color="auto" w:fill="FFFFFF"/>
          <w:lang w:val="en-US"/>
        </w:rPr>
        <w:t xml:space="preserve"> </w:t>
      </w:r>
      <w:r w:rsidR="00C51A1C">
        <w:rPr>
          <w:rFonts w:ascii="Arial" w:hAnsi="Arial" w:cs="Arial"/>
          <w:sz w:val="24"/>
          <w:szCs w:val="24"/>
          <w:shd w:val="clear" w:color="auto" w:fill="FFFFFF"/>
          <w:lang w:val="en-US"/>
        </w:rPr>
        <w:t xml:space="preserve">e-learning, </w:t>
      </w:r>
      <w:r w:rsidR="007A435E" w:rsidRPr="007A435E">
        <w:rPr>
          <w:rFonts w:ascii="Arial" w:hAnsi="Arial" w:cs="Arial"/>
          <w:sz w:val="24"/>
          <w:szCs w:val="24"/>
          <w:shd w:val="clear" w:color="auto" w:fill="FFFFFF"/>
          <w:lang w:val="en-US"/>
        </w:rPr>
        <w:t>Covid-19</w:t>
      </w:r>
      <w:r w:rsidR="007A435E">
        <w:rPr>
          <w:rFonts w:ascii="Arial" w:hAnsi="Arial" w:cs="Arial"/>
          <w:sz w:val="24"/>
          <w:szCs w:val="24"/>
          <w:shd w:val="clear" w:color="auto" w:fill="FFFFFF"/>
          <w:lang w:val="en-US"/>
        </w:rPr>
        <w:t>.</w:t>
      </w:r>
    </w:p>
    <w:p w14:paraId="7428BEE6" w14:textId="7182C5D5" w:rsidR="00345A50" w:rsidRPr="00D708E9" w:rsidRDefault="00C95246" w:rsidP="00D708E9">
      <w:pPr>
        <w:spacing w:line="360" w:lineRule="auto"/>
        <w:jc w:val="center"/>
        <w:rPr>
          <w:rFonts w:ascii="Arial" w:hAnsi="Arial" w:cs="Arial"/>
          <w:b/>
          <w:bCs/>
          <w:sz w:val="24"/>
          <w:szCs w:val="24"/>
          <w:shd w:val="clear" w:color="auto" w:fill="FFFFFF"/>
        </w:rPr>
      </w:pPr>
      <w:r w:rsidRPr="00D708E9">
        <w:rPr>
          <w:rFonts w:ascii="Arial" w:hAnsi="Arial" w:cs="Arial"/>
          <w:b/>
          <w:bCs/>
          <w:sz w:val="24"/>
          <w:szCs w:val="24"/>
          <w:shd w:val="clear" w:color="auto" w:fill="FFFFFF"/>
        </w:rPr>
        <w:t>I</w:t>
      </w:r>
      <w:r w:rsidR="00345A50" w:rsidRPr="00D708E9">
        <w:rPr>
          <w:rFonts w:ascii="Arial" w:hAnsi="Arial" w:cs="Arial"/>
          <w:b/>
          <w:bCs/>
          <w:sz w:val="24"/>
          <w:szCs w:val="24"/>
          <w:shd w:val="clear" w:color="auto" w:fill="FFFFFF"/>
        </w:rPr>
        <w:t>ntroducción</w:t>
      </w:r>
    </w:p>
    <w:p w14:paraId="7A276C0A" w14:textId="41BDB652" w:rsidR="00407FB5" w:rsidRDefault="004F1585"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La reestructuración de la vida cotidiana a partir de las diversas medidas adoptadas para hacerle frente a la pandemia por Covid-19 ha sido un proceso complicado para la población mexicana, algunos sectores cuentan con más recursos que otros ya sea por el tipo de actividad laboral, aspectos socioeconómicos, redes de apoyo, condición de salud, etc., y que indudablemente </w:t>
      </w:r>
      <w:r w:rsidR="00FD6603">
        <w:rPr>
          <w:rFonts w:ascii="Arial" w:hAnsi="Arial" w:cs="Arial"/>
          <w:sz w:val="24"/>
          <w:szCs w:val="24"/>
          <w:shd w:val="clear" w:color="auto" w:fill="FFFFFF"/>
        </w:rPr>
        <w:t xml:space="preserve">repercuten en </w:t>
      </w:r>
      <w:r w:rsidR="003267A2">
        <w:rPr>
          <w:rFonts w:ascii="Arial" w:hAnsi="Arial" w:cs="Arial"/>
          <w:sz w:val="24"/>
          <w:szCs w:val="24"/>
          <w:shd w:val="clear" w:color="auto" w:fill="FFFFFF"/>
        </w:rPr>
        <w:t>su percepción de bienestar</w:t>
      </w:r>
      <w:r w:rsidRPr="00432AFD">
        <w:rPr>
          <w:rFonts w:ascii="Arial" w:hAnsi="Arial" w:cs="Arial"/>
          <w:sz w:val="24"/>
          <w:szCs w:val="24"/>
          <w:shd w:val="clear" w:color="auto" w:fill="FFFFFF"/>
        </w:rPr>
        <w:t xml:space="preserve">. </w:t>
      </w:r>
    </w:p>
    <w:p w14:paraId="2479D14B" w14:textId="35CA7586" w:rsidR="004F1585" w:rsidRDefault="004F1585"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En este sentido, la población estudiantil es uno de los que podría estar siendo más afectad</w:t>
      </w:r>
      <w:r w:rsidR="00FD6603">
        <w:rPr>
          <w:rFonts w:ascii="Arial" w:hAnsi="Arial" w:cs="Arial"/>
          <w:sz w:val="24"/>
          <w:szCs w:val="24"/>
          <w:shd w:val="clear" w:color="auto" w:fill="FFFFFF"/>
        </w:rPr>
        <w:t>a</w:t>
      </w:r>
      <w:r w:rsidR="003F783B">
        <w:rPr>
          <w:rFonts w:ascii="Arial" w:hAnsi="Arial" w:cs="Arial"/>
          <w:sz w:val="24"/>
          <w:szCs w:val="24"/>
          <w:shd w:val="clear" w:color="auto" w:fill="FFFFFF"/>
        </w:rPr>
        <w:t>, más allá del</w:t>
      </w:r>
      <w:r w:rsidRPr="00432AFD">
        <w:rPr>
          <w:rFonts w:ascii="Arial" w:hAnsi="Arial" w:cs="Arial"/>
          <w:sz w:val="24"/>
          <w:szCs w:val="24"/>
          <w:shd w:val="clear" w:color="auto" w:fill="FFFFFF"/>
        </w:rPr>
        <w:t xml:space="preserve"> rendimiento académico, debido a los nuevos retos que representa un proceso enseñanza-aprendizaje en ambientes virtuales de aprendizaje y plataformas que posiblemente desconocía y para las que no estaba preparada ni contaba con los recursos </w:t>
      </w:r>
      <w:r w:rsidR="00407FB5">
        <w:rPr>
          <w:rFonts w:ascii="Arial" w:hAnsi="Arial" w:cs="Arial"/>
          <w:sz w:val="24"/>
          <w:szCs w:val="24"/>
          <w:shd w:val="clear" w:color="auto" w:fill="FFFFFF"/>
        </w:rPr>
        <w:t xml:space="preserve">económicos y materiales </w:t>
      </w:r>
      <w:r w:rsidRPr="00432AFD">
        <w:rPr>
          <w:rFonts w:ascii="Arial" w:hAnsi="Arial" w:cs="Arial"/>
          <w:sz w:val="24"/>
          <w:szCs w:val="24"/>
          <w:shd w:val="clear" w:color="auto" w:fill="FFFFFF"/>
        </w:rPr>
        <w:t>necesarios.</w:t>
      </w:r>
      <w:r w:rsidR="00407FB5">
        <w:rPr>
          <w:rFonts w:ascii="Arial" w:hAnsi="Arial" w:cs="Arial"/>
          <w:sz w:val="24"/>
          <w:szCs w:val="24"/>
          <w:shd w:val="clear" w:color="auto" w:fill="FFFFFF"/>
        </w:rPr>
        <w:t xml:space="preserve"> Por lo tanto</w:t>
      </w:r>
      <w:r w:rsidR="00DF421B">
        <w:rPr>
          <w:rFonts w:ascii="Arial" w:hAnsi="Arial" w:cs="Arial"/>
          <w:sz w:val="24"/>
          <w:szCs w:val="24"/>
          <w:shd w:val="clear" w:color="auto" w:fill="FFFFFF"/>
        </w:rPr>
        <w:t>,</w:t>
      </w:r>
      <w:r w:rsidR="00407FB5">
        <w:rPr>
          <w:rFonts w:ascii="Arial" w:hAnsi="Arial" w:cs="Arial"/>
          <w:sz w:val="24"/>
          <w:szCs w:val="24"/>
          <w:shd w:val="clear" w:color="auto" w:fill="FFFFFF"/>
        </w:rPr>
        <w:t xml:space="preserve"> es importante </w:t>
      </w:r>
      <w:r w:rsidR="00CA0171">
        <w:rPr>
          <w:rFonts w:ascii="Arial" w:hAnsi="Arial" w:cs="Arial"/>
          <w:sz w:val="24"/>
          <w:szCs w:val="24"/>
          <w:shd w:val="clear" w:color="auto" w:fill="FFFFFF"/>
        </w:rPr>
        <w:t xml:space="preserve">determinar los factores </w:t>
      </w:r>
      <w:r w:rsidR="00DF421B">
        <w:rPr>
          <w:rFonts w:ascii="Arial" w:hAnsi="Arial" w:cs="Arial"/>
          <w:sz w:val="24"/>
          <w:szCs w:val="24"/>
          <w:shd w:val="clear" w:color="auto" w:fill="FFFFFF"/>
        </w:rPr>
        <w:t xml:space="preserve">de riesgo y de protección </w:t>
      </w:r>
      <w:r w:rsidR="003376DC">
        <w:rPr>
          <w:rFonts w:ascii="Arial" w:hAnsi="Arial" w:cs="Arial"/>
          <w:sz w:val="24"/>
          <w:szCs w:val="24"/>
          <w:shd w:val="clear" w:color="auto" w:fill="FFFFFF"/>
        </w:rPr>
        <w:t>relacionadas</w:t>
      </w:r>
      <w:r w:rsidR="00DF421B">
        <w:rPr>
          <w:rFonts w:ascii="Arial" w:hAnsi="Arial" w:cs="Arial"/>
          <w:sz w:val="24"/>
          <w:szCs w:val="24"/>
          <w:shd w:val="clear" w:color="auto" w:fill="FFFFFF"/>
        </w:rPr>
        <w:t xml:space="preserve"> a variables como la procrastinación académica y la calidad de vida</w:t>
      </w:r>
      <w:r w:rsidR="007B4B85">
        <w:rPr>
          <w:rFonts w:ascii="Arial" w:hAnsi="Arial" w:cs="Arial"/>
          <w:sz w:val="24"/>
          <w:szCs w:val="24"/>
          <w:shd w:val="clear" w:color="auto" w:fill="FFFFFF"/>
        </w:rPr>
        <w:t xml:space="preserve"> en e</w:t>
      </w:r>
      <w:r w:rsidR="003376DC">
        <w:rPr>
          <w:rFonts w:ascii="Arial" w:hAnsi="Arial" w:cs="Arial"/>
          <w:sz w:val="24"/>
          <w:szCs w:val="24"/>
          <w:shd w:val="clear" w:color="auto" w:fill="FFFFFF"/>
        </w:rPr>
        <w:t>sta población</w:t>
      </w:r>
      <w:r w:rsidR="007B4B85">
        <w:rPr>
          <w:rFonts w:ascii="Arial" w:hAnsi="Arial" w:cs="Arial"/>
          <w:sz w:val="24"/>
          <w:szCs w:val="24"/>
          <w:shd w:val="clear" w:color="auto" w:fill="FFFFFF"/>
        </w:rPr>
        <w:t xml:space="preserve"> durante la pandemia por Covid-19.</w:t>
      </w:r>
    </w:p>
    <w:p w14:paraId="6C6A7FE2" w14:textId="4C1E4CDB" w:rsidR="00FF5E42" w:rsidRDefault="00C65D31" w:rsidP="00432AFD">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De acuerdo con Curtis</w:t>
      </w:r>
      <w:r w:rsidR="00170527">
        <w:rPr>
          <w:rFonts w:ascii="Arial" w:hAnsi="Arial" w:cs="Arial"/>
          <w:sz w:val="24"/>
          <w:szCs w:val="24"/>
          <w:shd w:val="clear" w:color="auto" w:fill="FFFFFF"/>
        </w:rPr>
        <w:t xml:space="preserve"> (2017)</w:t>
      </w:r>
      <w:r>
        <w:rPr>
          <w:rFonts w:ascii="Arial" w:hAnsi="Arial" w:cs="Arial"/>
          <w:sz w:val="24"/>
          <w:szCs w:val="24"/>
          <w:shd w:val="clear" w:color="auto" w:fill="FFFFFF"/>
        </w:rPr>
        <w:t xml:space="preserve">, </w:t>
      </w:r>
      <w:r w:rsidR="00271138">
        <w:rPr>
          <w:rFonts w:ascii="Arial" w:hAnsi="Arial" w:cs="Arial"/>
          <w:sz w:val="24"/>
          <w:szCs w:val="24"/>
          <w:shd w:val="clear" w:color="auto" w:fill="FFFFFF"/>
        </w:rPr>
        <w:t xml:space="preserve">la procrastinación se caracteriza por la postergación </w:t>
      </w:r>
      <w:r w:rsidR="008C40C1">
        <w:rPr>
          <w:rFonts w:ascii="Arial" w:hAnsi="Arial" w:cs="Arial"/>
          <w:sz w:val="24"/>
          <w:szCs w:val="24"/>
          <w:shd w:val="clear" w:color="auto" w:fill="FFFFFF"/>
        </w:rPr>
        <w:t>voluntaria de alguna actividad que las personas saben que debe realizarse pero no se encuentran motivadas para realizarla en un tiempo determinado.</w:t>
      </w:r>
      <w:r w:rsidR="00715C84">
        <w:rPr>
          <w:rFonts w:ascii="Arial" w:hAnsi="Arial" w:cs="Arial"/>
          <w:sz w:val="24"/>
          <w:szCs w:val="24"/>
          <w:shd w:val="clear" w:color="auto" w:fill="FFFFFF"/>
        </w:rPr>
        <w:t xml:space="preserve"> Generalmente las actividades son postergadas porque generan un malestar emocional</w:t>
      </w:r>
      <w:r w:rsidR="00DC29D5" w:rsidRPr="00DC29D5">
        <w:rPr>
          <w:rFonts w:ascii="Arial" w:hAnsi="Arial" w:cs="Arial"/>
          <w:sz w:val="24"/>
          <w:szCs w:val="24"/>
          <w:shd w:val="clear" w:color="auto" w:fill="FFFFFF"/>
        </w:rPr>
        <w:t xml:space="preserve"> </w:t>
      </w:r>
      <w:r w:rsidR="009115D4">
        <w:rPr>
          <w:rFonts w:ascii="Arial" w:hAnsi="Arial" w:cs="Arial"/>
          <w:sz w:val="24"/>
          <w:szCs w:val="24"/>
          <w:shd w:val="clear" w:color="auto" w:fill="FFFFFF"/>
        </w:rPr>
        <w:t xml:space="preserve">que </w:t>
      </w:r>
      <w:r w:rsidR="00174427">
        <w:rPr>
          <w:rFonts w:ascii="Arial" w:hAnsi="Arial" w:cs="Arial"/>
          <w:sz w:val="24"/>
          <w:szCs w:val="24"/>
          <w:shd w:val="clear" w:color="auto" w:fill="FFFFFF"/>
        </w:rPr>
        <w:t>se</w:t>
      </w:r>
      <w:r w:rsidR="009115D4">
        <w:rPr>
          <w:rFonts w:ascii="Arial" w:hAnsi="Arial" w:cs="Arial"/>
          <w:sz w:val="24"/>
          <w:szCs w:val="24"/>
          <w:shd w:val="clear" w:color="auto" w:fill="FFFFFF"/>
        </w:rPr>
        <w:t xml:space="preserve"> evita</w:t>
      </w:r>
      <w:r w:rsidR="00101FFE">
        <w:rPr>
          <w:rFonts w:ascii="Arial" w:hAnsi="Arial" w:cs="Arial"/>
          <w:sz w:val="24"/>
          <w:szCs w:val="24"/>
          <w:shd w:val="clear" w:color="auto" w:fill="FFFFFF"/>
        </w:rPr>
        <w:t xml:space="preserve"> </w:t>
      </w:r>
      <w:r w:rsidR="002B6148">
        <w:rPr>
          <w:rFonts w:ascii="Arial" w:hAnsi="Arial" w:cs="Arial"/>
          <w:sz w:val="24"/>
          <w:szCs w:val="24"/>
          <w:shd w:val="clear" w:color="auto" w:fill="FFFFFF"/>
        </w:rPr>
        <w:t>(</w:t>
      </w:r>
      <w:proofErr w:type="spellStart"/>
      <w:r w:rsidR="00101FFE" w:rsidRPr="00101FFE">
        <w:rPr>
          <w:rFonts w:ascii="Arial" w:hAnsi="Arial" w:cs="Arial"/>
          <w:sz w:val="24"/>
          <w:szCs w:val="24"/>
          <w:shd w:val="clear" w:color="auto" w:fill="FFFFFF"/>
        </w:rPr>
        <w:t>Wypych</w:t>
      </w:r>
      <w:proofErr w:type="spellEnd"/>
      <w:r w:rsidR="00101FFE" w:rsidRPr="00101FFE">
        <w:rPr>
          <w:rFonts w:ascii="Arial" w:hAnsi="Arial" w:cs="Arial"/>
          <w:sz w:val="24"/>
          <w:szCs w:val="24"/>
          <w:shd w:val="clear" w:color="auto" w:fill="FFFFFF"/>
        </w:rPr>
        <w:t xml:space="preserve">, </w:t>
      </w:r>
      <w:r w:rsidR="002B6148" w:rsidRPr="002B6148">
        <w:rPr>
          <w:rFonts w:ascii="Arial" w:hAnsi="Arial" w:cs="Arial"/>
          <w:i/>
          <w:iCs/>
          <w:sz w:val="24"/>
          <w:szCs w:val="24"/>
          <w:shd w:val="clear" w:color="auto" w:fill="FFFFFF"/>
        </w:rPr>
        <w:t>et al</w:t>
      </w:r>
      <w:r w:rsidR="002B6148">
        <w:rPr>
          <w:rFonts w:ascii="Arial" w:hAnsi="Arial" w:cs="Arial"/>
          <w:sz w:val="24"/>
          <w:szCs w:val="24"/>
          <w:shd w:val="clear" w:color="auto" w:fill="FFFFFF"/>
        </w:rPr>
        <w:t>., 2018</w:t>
      </w:r>
      <w:r w:rsidR="00101FFE" w:rsidRPr="00101FFE">
        <w:rPr>
          <w:rFonts w:ascii="Arial" w:hAnsi="Arial" w:cs="Arial"/>
          <w:sz w:val="24"/>
          <w:szCs w:val="24"/>
          <w:shd w:val="clear" w:color="auto" w:fill="FFFFFF"/>
        </w:rPr>
        <w:t>)</w:t>
      </w:r>
      <w:r w:rsidR="00174427">
        <w:rPr>
          <w:rFonts w:ascii="Arial" w:hAnsi="Arial" w:cs="Arial"/>
          <w:sz w:val="24"/>
          <w:szCs w:val="24"/>
          <w:shd w:val="clear" w:color="auto" w:fill="FFFFFF"/>
        </w:rPr>
        <w:t>;</w:t>
      </w:r>
      <w:r w:rsidR="00715C84">
        <w:rPr>
          <w:rFonts w:ascii="Arial" w:hAnsi="Arial" w:cs="Arial"/>
          <w:sz w:val="24"/>
          <w:szCs w:val="24"/>
          <w:shd w:val="clear" w:color="auto" w:fill="FFFFFF"/>
        </w:rPr>
        <w:t xml:space="preserve"> </w:t>
      </w:r>
      <w:r w:rsidR="0018701F">
        <w:rPr>
          <w:rFonts w:ascii="Arial" w:hAnsi="Arial" w:cs="Arial"/>
          <w:sz w:val="24"/>
          <w:szCs w:val="24"/>
          <w:shd w:val="clear" w:color="auto" w:fill="FFFFFF"/>
        </w:rPr>
        <w:t xml:space="preserve">y que </w:t>
      </w:r>
      <w:r w:rsidR="00F32764">
        <w:rPr>
          <w:rFonts w:ascii="Arial" w:hAnsi="Arial" w:cs="Arial"/>
          <w:sz w:val="24"/>
          <w:szCs w:val="24"/>
          <w:shd w:val="clear" w:color="auto" w:fill="FFFFFF"/>
        </w:rPr>
        <w:t>a su vez puede</w:t>
      </w:r>
      <w:r w:rsidR="0018701F">
        <w:rPr>
          <w:rFonts w:ascii="Arial" w:hAnsi="Arial" w:cs="Arial"/>
          <w:sz w:val="24"/>
          <w:szCs w:val="24"/>
          <w:shd w:val="clear" w:color="auto" w:fill="FFFFFF"/>
        </w:rPr>
        <w:t xml:space="preserve"> estar relacionado con síntomas ansioso-</w:t>
      </w:r>
      <w:r w:rsidR="0018701F">
        <w:rPr>
          <w:rFonts w:ascii="Arial" w:hAnsi="Arial" w:cs="Arial"/>
          <w:sz w:val="24"/>
          <w:szCs w:val="24"/>
          <w:shd w:val="clear" w:color="auto" w:fill="FFFFFF"/>
        </w:rPr>
        <w:lastRenderedPageBreak/>
        <w:t>depresivos, pensamientos irracionales, perfeccionismo, culpa, miedo al fracaso, entre otras</w:t>
      </w:r>
      <w:r w:rsidR="002B6148">
        <w:rPr>
          <w:rFonts w:ascii="Arial" w:hAnsi="Arial" w:cs="Arial"/>
          <w:sz w:val="24"/>
          <w:szCs w:val="24"/>
          <w:shd w:val="clear" w:color="auto" w:fill="FFFFFF"/>
        </w:rPr>
        <w:t xml:space="preserve"> (Curtis, 2017).</w:t>
      </w:r>
      <w:r w:rsidR="009115D4">
        <w:rPr>
          <w:rFonts w:ascii="Arial" w:hAnsi="Arial" w:cs="Arial"/>
          <w:sz w:val="24"/>
          <w:szCs w:val="24"/>
          <w:shd w:val="clear" w:color="auto" w:fill="FFFFFF"/>
        </w:rPr>
        <w:t xml:space="preserve"> </w:t>
      </w:r>
    </w:p>
    <w:p w14:paraId="29CE7272" w14:textId="77A4E3A5" w:rsidR="00CA708D" w:rsidRDefault="00F93C51" w:rsidP="00432AFD">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Además, </w:t>
      </w:r>
      <w:r w:rsidR="00AE5F1F">
        <w:rPr>
          <w:rFonts w:ascii="Arial" w:hAnsi="Arial" w:cs="Arial"/>
          <w:sz w:val="24"/>
          <w:szCs w:val="24"/>
          <w:shd w:val="clear" w:color="auto" w:fill="FFFFFF"/>
        </w:rPr>
        <w:t>s</w:t>
      </w:r>
      <w:r w:rsidR="00662086">
        <w:rPr>
          <w:rFonts w:ascii="Arial" w:hAnsi="Arial" w:cs="Arial"/>
          <w:sz w:val="24"/>
          <w:szCs w:val="24"/>
          <w:shd w:val="clear" w:color="auto" w:fill="FFFFFF"/>
        </w:rPr>
        <w:t xml:space="preserve">e ha considerado que esta postergación </w:t>
      </w:r>
      <w:r w:rsidR="005B4181">
        <w:rPr>
          <w:rFonts w:ascii="Arial" w:hAnsi="Arial" w:cs="Arial"/>
          <w:sz w:val="24"/>
          <w:szCs w:val="24"/>
          <w:shd w:val="clear" w:color="auto" w:fill="FFFFFF"/>
        </w:rPr>
        <w:t>puede ser entendida</w:t>
      </w:r>
      <w:r w:rsidR="009F2103">
        <w:rPr>
          <w:rFonts w:ascii="Arial" w:hAnsi="Arial" w:cs="Arial"/>
          <w:sz w:val="24"/>
          <w:szCs w:val="24"/>
          <w:shd w:val="clear" w:color="auto" w:fill="FFFFFF"/>
        </w:rPr>
        <w:t xml:space="preserve"> a </w:t>
      </w:r>
      <w:r w:rsidR="005B4181">
        <w:rPr>
          <w:rFonts w:ascii="Arial" w:hAnsi="Arial" w:cs="Arial"/>
          <w:sz w:val="24"/>
          <w:szCs w:val="24"/>
          <w:shd w:val="clear" w:color="auto" w:fill="FFFFFF"/>
        </w:rPr>
        <w:t xml:space="preserve">partir de </w:t>
      </w:r>
      <w:r w:rsidR="004E1DCA">
        <w:rPr>
          <w:rFonts w:ascii="Arial" w:hAnsi="Arial" w:cs="Arial"/>
          <w:sz w:val="24"/>
          <w:szCs w:val="24"/>
          <w:shd w:val="clear" w:color="auto" w:fill="FFFFFF"/>
        </w:rPr>
        <w:t>una</w:t>
      </w:r>
      <w:r w:rsidR="009F2103">
        <w:rPr>
          <w:rFonts w:ascii="Arial" w:hAnsi="Arial" w:cs="Arial"/>
          <w:sz w:val="24"/>
          <w:szCs w:val="24"/>
          <w:shd w:val="clear" w:color="auto" w:fill="FFFFFF"/>
        </w:rPr>
        <w:t xml:space="preserve"> regulación emocional</w:t>
      </w:r>
      <w:r w:rsidR="004E1DCA">
        <w:rPr>
          <w:rFonts w:ascii="Arial" w:hAnsi="Arial" w:cs="Arial"/>
          <w:sz w:val="24"/>
          <w:szCs w:val="24"/>
          <w:shd w:val="clear" w:color="auto" w:fill="FFFFFF"/>
        </w:rPr>
        <w:t xml:space="preserve"> ineficaz</w:t>
      </w:r>
      <w:r w:rsidR="009F2103">
        <w:rPr>
          <w:rFonts w:ascii="Arial" w:hAnsi="Arial" w:cs="Arial"/>
          <w:sz w:val="24"/>
          <w:szCs w:val="24"/>
          <w:shd w:val="clear" w:color="auto" w:fill="FFFFFF"/>
        </w:rPr>
        <w:t xml:space="preserve">, en donde la búsqueda de sentirse </w:t>
      </w:r>
      <w:r w:rsidR="00902EF9">
        <w:rPr>
          <w:rFonts w:ascii="Arial" w:hAnsi="Arial" w:cs="Arial"/>
          <w:sz w:val="24"/>
          <w:szCs w:val="24"/>
          <w:shd w:val="clear" w:color="auto" w:fill="FFFFFF"/>
        </w:rPr>
        <w:t>bien</w:t>
      </w:r>
      <w:r w:rsidR="009F2103">
        <w:rPr>
          <w:rFonts w:ascii="Arial" w:hAnsi="Arial" w:cs="Arial"/>
          <w:sz w:val="24"/>
          <w:szCs w:val="24"/>
          <w:shd w:val="clear" w:color="auto" w:fill="FFFFFF"/>
        </w:rPr>
        <w:t xml:space="preserve"> </w:t>
      </w:r>
      <w:r w:rsidR="005B4181">
        <w:rPr>
          <w:rFonts w:ascii="Arial" w:hAnsi="Arial" w:cs="Arial"/>
          <w:sz w:val="24"/>
          <w:szCs w:val="24"/>
          <w:shd w:val="clear" w:color="auto" w:fill="FFFFFF"/>
        </w:rPr>
        <w:t xml:space="preserve">en el corto plazo </w:t>
      </w:r>
      <w:r w:rsidR="00902EF9">
        <w:rPr>
          <w:rFonts w:ascii="Arial" w:hAnsi="Arial" w:cs="Arial"/>
          <w:sz w:val="24"/>
          <w:szCs w:val="24"/>
          <w:shd w:val="clear" w:color="auto" w:fill="FFFFFF"/>
        </w:rPr>
        <w:t xml:space="preserve">y </w:t>
      </w:r>
      <w:r w:rsidR="005B4181">
        <w:rPr>
          <w:rFonts w:ascii="Arial" w:hAnsi="Arial" w:cs="Arial"/>
          <w:sz w:val="24"/>
          <w:szCs w:val="24"/>
          <w:shd w:val="clear" w:color="auto" w:fill="FFFFFF"/>
        </w:rPr>
        <w:t>el uso de estrategias evitativas</w:t>
      </w:r>
      <w:r w:rsidR="00902EF9">
        <w:rPr>
          <w:rFonts w:ascii="Arial" w:hAnsi="Arial" w:cs="Arial"/>
          <w:sz w:val="24"/>
          <w:szCs w:val="24"/>
          <w:shd w:val="clear" w:color="auto" w:fill="FFFFFF"/>
        </w:rPr>
        <w:t xml:space="preserve"> </w:t>
      </w:r>
      <w:r w:rsidR="005B4181">
        <w:rPr>
          <w:rFonts w:ascii="Arial" w:hAnsi="Arial" w:cs="Arial"/>
          <w:sz w:val="24"/>
          <w:szCs w:val="24"/>
          <w:shd w:val="clear" w:color="auto" w:fill="FFFFFF"/>
        </w:rPr>
        <w:t>d</w:t>
      </w:r>
      <w:r w:rsidR="00902EF9">
        <w:rPr>
          <w:rFonts w:ascii="Arial" w:hAnsi="Arial" w:cs="Arial"/>
          <w:sz w:val="24"/>
          <w:szCs w:val="24"/>
          <w:shd w:val="clear" w:color="auto" w:fill="FFFFFF"/>
        </w:rPr>
        <w:t>el malestar emocional</w:t>
      </w:r>
      <w:r w:rsidR="004E1DCA">
        <w:rPr>
          <w:rFonts w:ascii="Arial" w:hAnsi="Arial" w:cs="Arial"/>
          <w:sz w:val="24"/>
          <w:szCs w:val="24"/>
          <w:shd w:val="clear" w:color="auto" w:fill="FFFFFF"/>
        </w:rPr>
        <w:t xml:space="preserve"> </w:t>
      </w:r>
      <w:r w:rsidR="00902EF9">
        <w:rPr>
          <w:rFonts w:ascii="Arial" w:hAnsi="Arial" w:cs="Arial"/>
          <w:sz w:val="24"/>
          <w:szCs w:val="24"/>
          <w:shd w:val="clear" w:color="auto" w:fill="FFFFFF"/>
        </w:rPr>
        <w:t>se vuelve</w:t>
      </w:r>
      <w:r w:rsidR="004E1DCA">
        <w:rPr>
          <w:rFonts w:ascii="Arial" w:hAnsi="Arial" w:cs="Arial"/>
          <w:sz w:val="24"/>
          <w:szCs w:val="24"/>
          <w:shd w:val="clear" w:color="auto" w:fill="FFFFFF"/>
        </w:rPr>
        <w:t>n</w:t>
      </w:r>
      <w:r w:rsidR="00902EF9">
        <w:rPr>
          <w:rFonts w:ascii="Arial" w:hAnsi="Arial" w:cs="Arial"/>
          <w:sz w:val="24"/>
          <w:szCs w:val="24"/>
          <w:shd w:val="clear" w:color="auto" w:fill="FFFFFF"/>
        </w:rPr>
        <w:t xml:space="preserve"> </w:t>
      </w:r>
      <w:r w:rsidR="002673C5">
        <w:rPr>
          <w:rFonts w:ascii="Arial" w:hAnsi="Arial" w:cs="Arial"/>
          <w:sz w:val="24"/>
          <w:szCs w:val="24"/>
          <w:shd w:val="clear" w:color="auto" w:fill="FFFFFF"/>
        </w:rPr>
        <w:t>elementos clave en los modelos explicativo</w:t>
      </w:r>
      <w:r w:rsidR="00A8436E">
        <w:rPr>
          <w:rFonts w:ascii="Arial" w:hAnsi="Arial" w:cs="Arial"/>
          <w:sz w:val="24"/>
          <w:szCs w:val="24"/>
          <w:shd w:val="clear" w:color="auto" w:fill="FFFFFF"/>
        </w:rPr>
        <w:t>s</w:t>
      </w:r>
      <w:r w:rsidR="008E781A">
        <w:rPr>
          <w:rFonts w:ascii="Arial" w:hAnsi="Arial" w:cs="Arial"/>
          <w:sz w:val="24"/>
          <w:szCs w:val="24"/>
          <w:shd w:val="clear" w:color="auto" w:fill="FFFFFF"/>
        </w:rPr>
        <w:t xml:space="preserve"> (</w:t>
      </w:r>
      <w:proofErr w:type="spellStart"/>
      <w:r w:rsidR="008E781A" w:rsidRPr="008E781A">
        <w:rPr>
          <w:rFonts w:ascii="Arial" w:hAnsi="Arial" w:cs="Arial"/>
          <w:sz w:val="24"/>
          <w:szCs w:val="24"/>
          <w:shd w:val="clear" w:color="auto" w:fill="FFFFFF"/>
        </w:rPr>
        <w:t>Pychyl</w:t>
      </w:r>
      <w:proofErr w:type="spellEnd"/>
      <w:r w:rsidR="008E781A">
        <w:rPr>
          <w:rFonts w:ascii="Arial" w:hAnsi="Arial" w:cs="Arial"/>
          <w:sz w:val="24"/>
          <w:szCs w:val="24"/>
          <w:shd w:val="clear" w:color="auto" w:fill="FFFFFF"/>
        </w:rPr>
        <w:t xml:space="preserve"> y</w:t>
      </w:r>
      <w:r w:rsidR="008E781A" w:rsidRPr="008E781A">
        <w:rPr>
          <w:rFonts w:ascii="Arial" w:hAnsi="Arial" w:cs="Arial"/>
          <w:sz w:val="24"/>
          <w:szCs w:val="24"/>
          <w:shd w:val="clear" w:color="auto" w:fill="FFFFFF"/>
        </w:rPr>
        <w:t xml:space="preserve"> </w:t>
      </w:r>
      <w:proofErr w:type="spellStart"/>
      <w:r w:rsidR="008E781A" w:rsidRPr="008E781A">
        <w:rPr>
          <w:rFonts w:ascii="Arial" w:hAnsi="Arial" w:cs="Arial"/>
          <w:sz w:val="24"/>
          <w:szCs w:val="24"/>
          <w:shd w:val="clear" w:color="auto" w:fill="FFFFFF"/>
        </w:rPr>
        <w:t>Sirois</w:t>
      </w:r>
      <w:proofErr w:type="spellEnd"/>
      <w:r w:rsidR="008E781A">
        <w:rPr>
          <w:rFonts w:ascii="Arial" w:hAnsi="Arial" w:cs="Arial"/>
          <w:sz w:val="24"/>
          <w:szCs w:val="24"/>
          <w:shd w:val="clear" w:color="auto" w:fill="FFFFFF"/>
        </w:rPr>
        <w:t>, 2016)</w:t>
      </w:r>
      <w:r w:rsidR="000D0F17">
        <w:rPr>
          <w:rFonts w:ascii="Arial" w:hAnsi="Arial" w:cs="Arial"/>
          <w:sz w:val="24"/>
          <w:szCs w:val="24"/>
          <w:shd w:val="clear" w:color="auto" w:fill="FFFFFF"/>
        </w:rPr>
        <w:t xml:space="preserve">. Del mismo modo, se ha identificado que variables </w:t>
      </w:r>
      <w:r w:rsidR="001A06D3">
        <w:rPr>
          <w:rFonts w:ascii="Arial" w:hAnsi="Arial" w:cs="Arial"/>
          <w:sz w:val="24"/>
          <w:szCs w:val="24"/>
          <w:shd w:val="clear" w:color="auto" w:fill="FFFFFF"/>
        </w:rPr>
        <w:t xml:space="preserve">relacionadas con el pobre </w:t>
      </w:r>
      <w:proofErr w:type="spellStart"/>
      <w:r w:rsidR="001A06D3">
        <w:rPr>
          <w:rFonts w:ascii="Arial" w:hAnsi="Arial" w:cs="Arial"/>
          <w:sz w:val="24"/>
          <w:szCs w:val="24"/>
          <w:shd w:val="clear" w:color="auto" w:fill="FFFFFF"/>
        </w:rPr>
        <w:t>auto-control</w:t>
      </w:r>
      <w:proofErr w:type="spellEnd"/>
      <w:r w:rsidR="00AD65E2">
        <w:rPr>
          <w:rFonts w:ascii="Arial" w:hAnsi="Arial" w:cs="Arial"/>
          <w:sz w:val="24"/>
          <w:szCs w:val="24"/>
          <w:shd w:val="clear" w:color="auto" w:fill="FFFFFF"/>
        </w:rPr>
        <w:t>,</w:t>
      </w:r>
      <w:r w:rsidR="002673C5">
        <w:rPr>
          <w:rFonts w:ascii="Arial" w:hAnsi="Arial" w:cs="Arial"/>
          <w:sz w:val="24"/>
          <w:szCs w:val="24"/>
          <w:shd w:val="clear" w:color="auto" w:fill="FFFFFF"/>
        </w:rPr>
        <w:t xml:space="preserve"> </w:t>
      </w:r>
      <w:r w:rsidR="000D0F17">
        <w:rPr>
          <w:rFonts w:ascii="Arial" w:hAnsi="Arial" w:cs="Arial"/>
          <w:sz w:val="24"/>
          <w:szCs w:val="24"/>
          <w:shd w:val="clear" w:color="auto" w:fill="FFFFFF"/>
        </w:rPr>
        <w:t>como</w:t>
      </w:r>
      <w:r w:rsidR="00B159A2">
        <w:rPr>
          <w:rFonts w:ascii="Arial" w:hAnsi="Arial" w:cs="Arial"/>
          <w:sz w:val="24"/>
          <w:szCs w:val="24"/>
          <w:shd w:val="clear" w:color="auto" w:fill="FFFFFF"/>
        </w:rPr>
        <w:t xml:space="preserve"> la</w:t>
      </w:r>
      <w:r w:rsidR="0048200E">
        <w:rPr>
          <w:rFonts w:ascii="Arial" w:hAnsi="Arial" w:cs="Arial"/>
          <w:sz w:val="24"/>
          <w:szCs w:val="24"/>
          <w:shd w:val="clear" w:color="auto" w:fill="FFFFFF"/>
        </w:rPr>
        <w:t>s reacciones impulsivas</w:t>
      </w:r>
      <w:r w:rsidR="00A77BA8">
        <w:rPr>
          <w:rFonts w:ascii="Arial" w:hAnsi="Arial" w:cs="Arial"/>
          <w:sz w:val="24"/>
          <w:szCs w:val="24"/>
          <w:shd w:val="clear" w:color="auto" w:fill="FFFFFF"/>
        </w:rPr>
        <w:t xml:space="preserve"> y la </w:t>
      </w:r>
      <w:r w:rsidR="002F336D">
        <w:rPr>
          <w:rFonts w:ascii="Arial" w:hAnsi="Arial" w:cs="Arial"/>
          <w:sz w:val="24"/>
          <w:szCs w:val="24"/>
          <w:shd w:val="clear" w:color="auto" w:fill="FFFFFF"/>
        </w:rPr>
        <w:t>falta de perseverancia</w:t>
      </w:r>
      <w:r w:rsidR="00AD65E2">
        <w:rPr>
          <w:rFonts w:ascii="Arial" w:hAnsi="Arial" w:cs="Arial"/>
          <w:sz w:val="24"/>
          <w:szCs w:val="24"/>
          <w:shd w:val="clear" w:color="auto" w:fill="FFFFFF"/>
        </w:rPr>
        <w:t>,</w:t>
      </w:r>
      <w:r w:rsidR="00643780">
        <w:rPr>
          <w:rFonts w:ascii="Arial" w:hAnsi="Arial" w:cs="Arial"/>
          <w:sz w:val="24"/>
          <w:szCs w:val="24"/>
          <w:shd w:val="clear" w:color="auto" w:fill="FFFFFF"/>
        </w:rPr>
        <w:t xml:space="preserve"> </w:t>
      </w:r>
      <w:r w:rsidR="0048200E">
        <w:rPr>
          <w:rFonts w:ascii="Arial" w:hAnsi="Arial" w:cs="Arial"/>
          <w:sz w:val="24"/>
          <w:szCs w:val="24"/>
          <w:shd w:val="clear" w:color="auto" w:fill="FFFFFF"/>
        </w:rPr>
        <w:t xml:space="preserve">son factores </w:t>
      </w:r>
      <w:r w:rsidR="00A77BA8">
        <w:rPr>
          <w:rFonts w:ascii="Arial" w:hAnsi="Arial" w:cs="Arial"/>
          <w:sz w:val="24"/>
          <w:szCs w:val="24"/>
          <w:shd w:val="clear" w:color="auto" w:fill="FFFFFF"/>
        </w:rPr>
        <w:t>de riesgo para la procrastinación</w:t>
      </w:r>
      <w:r w:rsidR="008E781A">
        <w:rPr>
          <w:rFonts w:ascii="Arial" w:hAnsi="Arial" w:cs="Arial"/>
          <w:sz w:val="24"/>
          <w:szCs w:val="24"/>
          <w:shd w:val="clear" w:color="auto" w:fill="FFFFFF"/>
        </w:rPr>
        <w:t xml:space="preserve"> (</w:t>
      </w:r>
      <w:proofErr w:type="spellStart"/>
      <w:r w:rsidR="008E781A" w:rsidRPr="00101FFE">
        <w:rPr>
          <w:rFonts w:ascii="Arial" w:hAnsi="Arial" w:cs="Arial"/>
          <w:sz w:val="24"/>
          <w:szCs w:val="24"/>
          <w:shd w:val="clear" w:color="auto" w:fill="FFFFFF"/>
        </w:rPr>
        <w:t>Wypych</w:t>
      </w:r>
      <w:proofErr w:type="spellEnd"/>
      <w:r w:rsidR="008E781A" w:rsidRPr="00101FFE">
        <w:rPr>
          <w:rFonts w:ascii="Arial" w:hAnsi="Arial" w:cs="Arial"/>
          <w:sz w:val="24"/>
          <w:szCs w:val="24"/>
          <w:shd w:val="clear" w:color="auto" w:fill="FFFFFF"/>
        </w:rPr>
        <w:t xml:space="preserve">, </w:t>
      </w:r>
      <w:r w:rsidR="008E781A" w:rsidRPr="002B6148">
        <w:rPr>
          <w:rFonts w:ascii="Arial" w:hAnsi="Arial" w:cs="Arial"/>
          <w:i/>
          <w:iCs/>
          <w:sz w:val="24"/>
          <w:szCs w:val="24"/>
          <w:shd w:val="clear" w:color="auto" w:fill="FFFFFF"/>
        </w:rPr>
        <w:t>et al</w:t>
      </w:r>
      <w:r w:rsidR="008E781A">
        <w:rPr>
          <w:rFonts w:ascii="Arial" w:hAnsi="Arial" w:cs="Arial"/>
          <w:sz w:val="24"/>
          <w:szCs w:val="24"/>
          <w:shd w:val="clear" w:color="auto" w:fill="FFFFFF"/>
        </w:rPr>
        <w:t xml:space="preserve">., 2018; </w:t>
      </w:r>
      <w:proofErr w:type="spellStart"/>
      <w:r w:rsidR="00131571" w:rsidRPr="00131571">
        <w:rPr>
          <w:rFonts w:ascii="Arial" w:hAnsi="Arial" w:cs="Arial"/>
          <w:sz w:val="24"/>
          <w:szCs w:val="24"/>
          <w:shd w:val="clear" w:color="auto" w:fill="FFFFFF"/>
        </w:rPr>
        <w:t>Wijaya</w:t>
      </w:r>
      <w:proofErr w:type="spellEnd"/>
      <w:r w:rsidR="00131571" w:rsidRPr="00131571">
        <w:rPr>
          <w:rFonts w:ascii="Arial" w:hAnsi="Arial" w:cs="Arial"/>
          <w:sz w:val="24"/>
          <w:szCs w:val="24"/>
          <w:shd w:val="clear" w:color="auto" w:fill="FFFFFF"/>
        </w:rPr>
        <w:t xml:space="preserve"> y </w:t>
      </w:r>
      <w:proofErr w:type="spellStart"/>
      <w:r w:rsidR="00131571" w:rsidRPr="00131571">
        <w:rPr>
          <w:rFonts w:ascii="Arial" w:hAnsi="Arial" w:cs="Arial"/>
          <w:sz w:val="24"/>
          <w:szCs w:val="24"/>
          <w:shd w:val="clear" w:color="auto" w:fill="FFFFFF"/>
        </w:rPr>
        <w:t>Tori</w:t>
      </w:r>
      <w:proofErr w:type="spellEnd"/>
      <w:r w:rsidR="00131571" w:rsidRPr="00131571">
        <w:rPr>
          <w:rFonts w:ascii="Arial" w:hAnsi="Arial" w:cs="Arial"/>
          <w:sz w:val="24"/>
          <w:szCs w:val="24"/>
          <w:shd w:val="clear" w:color="auto" w:fill="FFFFFF"/>
        </w:rPr>
        <w:t>, 2018</w:t>
      </w:r>
      <w:r w:rsidR="008E781A" w:rsidRPr="00101FFE">
        <w:rPr>
          <w:rFonts w:ascii="Arial" w:hAnsi="Arial" w:cs="Arial"/>
          <w:sz w:val="24"/>
          <w:szCs w:val="24"/>
          <w:shd w:val="clear" w:color="auto" w:fill="FFFFFF"/>
        </w:rPr>
        <w:t>)</w:t>
      </w:r>
      <w:r w:rsidR="008E781A">
        <w:rPr>
          <w:rFonts w:ascii="Arial" w:hAnsi="Arial" w:cs="Arial"/>
          <w:sz w:val="24"/>
          <w:szCs w:val="24"/>
          <w:shd w:val="clear" w:color="auto" w:fill="FFFFFF"/>
          <w:vertAlign w:val="superscript"/>
        </w:rPr>
        <w:t>.</w:t>
      </w:r>
    </w:p>
    <w:p w14:paraId="5236E76E" w14:textId="56ADACC7" w:rsidR="001579E3" w:rsidRDefault="00201E9D" w:rsidP="00432AFD">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E</w:t>
      </w:r>
      <w:r w:rsidR="008F15EE">
        <w:rPr>
          <w:rFonts w:ascii="Arial" w:hAnsi="Arial" w:cs="Arial"/>
          <w:sz w:val="24"/>
          <w:szCs w:val="24"/>
          <w:shd w:val="clear" w:color="auto" w:fill="FFFFFF"/>
        </w:rPr>
        <w:t>n cuanto a la procrastinación académica, el</w:t>
      </w:r>
      <w:r>
        <w:rPr>
          <w:rFonts w:ascii="Arial" w:hAnsi="Arial" w:cs="Arial"/>
          <w:sz w:val="24"/>
          <w:szCs w:val="24"/>
          <w:shd w:val="clear" w:color="auto" w:fill="FFFFFF"/>
        </w:rPr>
        <w:t xml:space="preserve"> estudio realizado por </w:t>
      </w:r>
      <w:proofErr w:type="spellStart"/>
      <w:r w:rsidR="00266453">
        <w:rPr>
          <w:rFonts w:ascii="Arial" w:hAnsi="Arial" w:cs="Arial"/>
          <w:sz w:val="24"/>
          <w:szCs w:val="24"/>
          <w:shd w:val="clear" w:color="auto" w:fill="FFFFFF"/>
        </w:rPr>
        <w:t>Klassen</w:t>
      </w:r>
      <w:proofErr w:type="spellEnd"/>
      <w:r w:rsidR="004F79A3">
        <w:rPr>
          <w:rFonts w:ascii="Arial" w:hAnsi="Arial" w:cs="Arial"/>
          <w:sz w:val="24"/>
          <w:szCs w:val="24"/>
          <w:shd w:val="clear" w:color="auto" w:fill="FFFFFF"/>
        </w:rPr>
        <w:t xml:space="preserve">, </w:t>
      </w:r>
      <w:r w:rsidR="00A309E9" w:rsidRPr="00A309E9">
        <w:rPr>
          <w:rFonts w:ascii="Arial" w:hAnsi="Arial" w:cs="Arial"/>
          <w:i/>
          <w:iCs/>
          <w:sz w:val="24"/>
          <w:szCs w:val="24"/>
          <w:shd w:val="clear" w:color="auto" w:fill="FFFFFF"/>
        </w:rPr>
        <w:t>et al</w:t>
      </w:r>
      <w:r w:rsidR="00A309E9">
        <w:rPr>
          <w:rFonts w:ascii="Arial" w:hAnsi="Arial" w:cs="Arial"/>
          <w:sz w:val="24"/>
          <w:szCs w:val="24"/>
          <w:shd w:val="clear" w:color="auto" w:fill="FFFFFF"/>
        </w:rPr>
        <w:t>. (2008)</w:t>
      </w:r>
      <w:r w:rsidR="00266453">
        <w:rPr>
          <w:rFonts w:ascii="Arial" w:hAnsi="Arial" w:cs="Arial"/>
          <w:sz w:val="24"/>
          <w:szCs w:val="24"/>
          <w:shd w:val="clear" w:color="auto" w:fill="FFFFFF"/>
        </w:rPr>
        <w:t xml:space="preserve"> </w:t>
      </w:r>
      <w:r w:rsidR="00543683">
        <w:rPr>
          <w:rFonts w:ascii="Arial" w:hAnsi="Arial" w:cs="Arial"/>
          <w:sz w:val="24"/>
          <w:szCs w:val="24"/>
          <w:shd w:val="clear" w:color="auto" w:fill="FFFFFF"/>
        </w:rPr>
        <w:t xml:space="preserve">identificó que </w:t>
      </w:r>
      <w:r w:rsidR="00221D62">
        <w:rPr>
          <w:rFonts w:ascii="Arial" w:hAnsi="Arial" w:cs="Arial"/>
          <w:sz w:val="24"/>
          <w:szCs w:val="24"/>
          <w:shd w:val="clear" w:color="auto" w:fill="FFFFFF"/>
        </w:rPr>
        <w:t xml:space="preserve">la autorregulación y </w:t>
      </w:r>
      <w:r w:rsidR="00543683">
        <w:rPr>
          <w:rFonts w:ascii="Arial" w:hAnsi="Arial" w:cs="Arial"/>
          <w:sz w:val="24"/>
          <w:szCs w:val="24"/>
          <w:shd w:val="clear" w:color="auto" w:fill="FFFFFF"/>
        </w:rPr>
        <w:t>la autoeficacia son predictores de elevados niveles de procrastinación académica en población universitaria</w:t>
      </w:r>
      <w:r w:rsidR="00221D62">
        <w:rPr>
          <w:rFonts w:ascii="Arial" w:hAnsi="Arial" w:cs="Arial"/>
          <w:sz w:val="24"/>
          <w:szCs w:val="24"/>
          <w:shd w:val="clear" w:color="auto" w:fill="FFFFFF"/>
        </w:rPr>
        <w:t xml:space="preserve"> y pone sobre la mesa de discusión la importancia de </w:t>
      </w:r>
      <w:r w:rsidR="000105FB">
        <w:rPr>
          <w:rFonts w:ascii="Arial" w:hAnsi="Arial" w:cs="Arial"/>
          <w:sz w:val="24"/>
          <w:szCs w:val="24"/>
          <w:shd w:val="clear" w:color="auto" w:fill="FFFFFF"/>
        </w:rPr>
        <w:t xml:space="preserve">los </w:t>
      </w:r>
      <w:r w:rsidR="008F15EE">
        <w:rPr>
          <w:rFonts w:ascii="Arial" w:hAnsi="Arial" w:cs="Arial"/>
          <w:sz w:val="24"/>
          <w:szCs w:val="24"/>
          <w:shd w:val="clear" w:color="auto" w:fill="FFFFFF"/>
        </w:rPr>
        <w:t xml:space="preserve">aspectos </w:t>
      </w:r>
      <w:r w:rsidR="000105FB">
        <w:rPr>
          <w:rFonts w:ascii="Arial" w:hAnsi="Arial" w:cs="Arial"/>
          <w:sz w:val="24"/>
          <w:szCs w:val="24"/>
          <w:shd w:val="clear" w:color="auto" w:fill="FFFFFF"/>
        </w:rPr>
        <w:t xml:space="preserve">motivacionales y las estrategias metacognitivas relacionadas con que una persona </w:t>
      </w:r>
      <w:r w:rsidR="007C539A">
        <w:rPr>
          <w:rFonts w:ascii="Arial" w:hAnsi="Arial" w:cs="Arial"/>
          <w:sz w:val="24"/>
          <w:szCs w:val="24"/>
          <w:shd w:val="clear" w:color="auto" w:fill="FFFFFF"/>
        </w:rPr>
        <w:t>se perciba a sí misma con las suficientes competencias y recursos para poder ejecutar las actividades académicas</w:t>
      </w:r>
      <w:r w:rsidR="006B3D10">
        <w:rPr>
          <w:rFonts w:ascii="Arial" w:hAnsi="Arial" w:cs="Arial"/>
          <w:sz w:val="24"/>
          <w:szCs w:val="24"/>
          <w:shd w:val="clear" w:color="auto" w:fill="FFFFFF"/>
        </w:rPr>
        <w:t xml:space="preserve"> en los momentos idóneos.</w:t>
      </w:r>
      <w:r w:rsidR="00963FB6">
        <w:rPr>
          <w:rFonts w:ascii="Arial" w:hAnsi="Arial" w:cs="Arial"/>
          <w:sz w:val="24"/>
          <w:szCs w:val="24"/>
          <w:shd w:val="clear" w:color="auto" w:fill="FFFFFF"/>
        </w:rPr>
        <w:t xml:space="preserve"> </w:t>
      </w:r>
    </w:p>
    <w:p w14:paraId="3C9883DC" w14:textId="25C2AC66" w:rsidR="005C4512" w:rsidRDefault="00963FB6" w:rsidP="00432AFD">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Otro estudio </w:t>
      </w:r>
      <w:r w:rsidR="008239B1">
        <w:rPr>
          <w:rFonts w:ascii="Arial" w:hAnsi="Arial" w:cs="Arial"/>
          <w:sz w:val="24"/>
          <w:szCs w:val="24"/>
          <w:shd w:val="clear" w:color="auto" w:fill="FFFFFF"/>
        </w:rPr>
        <w:t xml:space="preserve">llevado a cabo por Brando-Garrido </w:t>
      </w:r>
      <w:r w:rsidR="00A309E9" w:rsidRPr="00A309E9">
        <w:rPr>
          <w:rFonts w:ascii="Arial" w:hAnsi="Arial" w:cs="Arial"/>
          <w:i/>
          <w:iCs/>
          <w:sz w:val="24"/>
          <w:szCs w:val="24"/>
          <w:shd w:val="clear" w:color="auto" w:fill="FFFFFF"/>
        </w:rPr>
        <w:t>et al</w:t>
      </w:r>
      <w:r w:rsidR="00A309E9">
        <w:rPr>
          <w:rFonts w:ascii="Arial" w:hAnsi="Arial" w:cs="Arial"/>
          <w:sz w:val="24"/>
          <w:szCs w:val="24"/>
          <w:shd w:val="clear" w:color="auto" w:fill="FFFFFF"/>
        </w:rPr>
        <w:t>. (2019)</w:t>
      </w:r>
      <w:r w:rsidR="008239B1">
        <w:rPr>
          <w:rFonts w:ascii="Arial" w:hAnsi="Arial" w:cs="Arial"/>
          <w:sz w:val="24"/>
          <w:szCs w:val="24"/>
          <w:shd w:val="clear" w:color="auto" w:fill="FFFFFF"/>
        </w:rPr>
        <w:t xml:space="preserve"> </w:t>
      </w:r>
      <w:r>
        <w:rPr>
          <w:rFonts w:ascii="Arial" w:hAnsi="Arial" w:cs="Arial"/>
          <w:sz w:val="24"/>
          <w:szCs w:val="24"/>
          <w:shd w:val="clear" w:color="auto" w:fill="FFFFFF"/>
        </w:rPr>
        <w:t xml:space="preserve">en estudiantes de enfermería también reportó </w:t>
      </w:r>
      <w:r w:rsidR="001579E3">
        <w:rPr>
          <w:rFonts w:ascii="Arial" w:hAnsi="Arial" w:cs="Arial"/>
          <w:sz w:val="24"/>
          <w:szCs w:val="24"/>
          <w:shd w:val="clear" w:color="auto" w:fill="FFFFFF"/>
        </w:rPr>
        <w:t xml:space="preserve">correlaciones estadísticamente significativas </w:t>
      </w:r>
      <w:r w:rsidR="00177F94">
        <w:rPr>
          <w:rFonts w:ascii="Arial" w:hAnsi="Arial" w:cs="Arial"/>
          <w:sz w:val="24"/>
          <w:szCs w:val="24"/>
          <w:shd w:val="clear" w:color="auto" w:fill="FFFFFF"/>
        </w:rPr>
        <w:t xml:space="preserve">(negativas) </w:t>
      </w:r>
      <w:r w:rsidR="001579E3">
        <w:rPr>
          <w:rFonts w:ascii="Arial" w:hAnsi="Arial" w:cs="Arial"/>
          <w:sz w:val="24"/>
          <w:szCs w:val="24"/>
          <w:shd w:val="clear" w:color="auto" w:fill="FFFFFF"/>
        </w:rPr>
        <w:t xml:space="preserve">entre la procrastinación y la autoeficacia, así como </w:t>
      </w:r>
      <w:r w:rsidR="00177F94">
        <w:rPr>
          <w:rFonts w:ascii="Arial" w:hAnsi="Arial" w:cs="Arial"/>
          <w:sz w:val="24"/>
          <w:szCs w:val="24"/>
          <w:shd w:val="clear" w:color="auto" w:fill="FFFFFF"/>
        </w:rPr>
        <w:t>con otras variables como la competencia personal percibida y el autoestima</w:t>
      </w:r>
      <w:r w:rsidR="008956B0">
        <w:rPr>
          <w:rFonts w:ascii="Arial" w:hAnsi="Arial" w:cs="Arial"/>
          <w:sz w:val="24"/>
          <w:szCs w:val="24"/>
          <w:shd w:val="clear" w:color="auto" w:fill="FFFFFF"/>
        </w:rPr>
        <w:t xml:space="preserve">. Mientras que el estudio de Rodríguez </w:t>
      </w:r>
      <w:r w:rsidR="00B421DC">
        <w:rPr>
          <w:rFonts w:ascii="Arial" w:hAnsi="Arial" w:cs="Arial"/>
          <w:sz w:val="24"/>
          <w:szCs w:val="24"/>
          <w:shd w:val="clear" w:color="auto" w:fill="FFFFFF"/>
        </w:rPr>
        <w:t>y Clariana</w:t>
      </w:r>
      <w:r w:rsidR="00A309E9">
        <w:rPr>
          <w:rFonts w:ascii="Arial" w:hAnsi="Arial" w:cs="Arial"/>
          <w:sz w:val="24"/>
          <w:szCs w:val="24"/>
          <w:shd w:val="clear" w:color="auto" w:fill="FFFFFF"/>
        </w:rPr>
        <w:t xml:space="preserve"> (2017)</w:t>
      </w:r>
      <w:r w:rsidR="00B421DC">
        <w:rPr>
          <w:rFonts w:ascii="Arial" w:hAnsi="Arial" w:cs="Arial"/>
          <w:sz w:val="24"/>
          <w:szCs w:val="24"/>
          <w:shd w:val="clear" w:color="auto" w:fill="FFFFFF"/>
        </w:rPr>
        <w:t xml:space="preserve"> </w:t>
      </w:r>
      <w:r w:rsidR="008956B0">
        <w:rPr>
          <w:rFonts w:ascii="Arial" w:hAnsi="Arial" w:cs="Arial"/>
          <w:sz w:val="24"/>
          <w:szCs w:val="24"/>
          <w:shd w:val="clear" w:color="auto" w:fill="FFFFFF"/>
        </w:rPr>
        <w:t>encontró correlaciones entre la</w:t>
      </w:r>
      <w:r w:rsidR="002C7FC9">
        <w:rPr>
          <w:rFonts w:ascii="Arial" w:hAnsi="Arial" w:cs="Arial"/>
          <w:sz w:val="24"/>
          <w:szCs w:val="24"/>
          <w:shd w:val="clear" w:color="auto" w:fill="FFFFFF"/>
        </w:rPr>
        <w:t xml:space="preserve"> procrastinación con la edad</w:t>
      </w:r>
      <w:r w:rsidR="004A09E0">
        <w:rPr>
          <w:rFonts w:ascii="Arial" w:hAnsi="Arial" w:cs="Arial"/>
          <w:sz w:val="24"/>
          <w:szCs w:val="24"/>
          <w:shd w:val="clear" w:color="auto" w:fill="FFFFFF"/>
        </w:rPr>
        <w:t>, en donde los resultados indican que los estudiantes universitarios más jóvenes presentan mayor presencia de procrastinación.</w:t>
      </w:r>
    </w:p>
    <w:p w14:paraId="2F3DEC26" w14:textId="5C3E0217" w:rsidR="00E25E22" w:rsidRDefault="001C266A" w:rsidP="00E25E22">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Por su parte,</w:t>
      </w:r>
      <w:r w:rsidR="00E25E22">
        <w:rPr>
          <w:rFonts w:ascii="Arial" w:hAnsi="Arial" w:cs="Arial"/>
          <w:sz w:val="24"/>
          <w:szCs w:val="24"/>
          <w:shd w:val="clear" w:color="auto" w:fill="FFFFFF"/>
        </w:rPr>
        <w:t xml:space="preserve"> Ocal</w:t>
      </w:r>
      <w:r w:rsidR="00A309E9">
        <w:rPr>
          <w:rFonts w:ascii="Arial" w:hAnsi="Arial" w:cs="Arial"/>
          <w:sz w:val="24"/>
          <w:szCs w:val="24"/>
          <w:shd w:val="clear" w:color="auto" w:fill="FFFFFF"/>
        </w:rPr>
        <w:t xml:space="preserve"> (</w:t>
      </w:r>
      <w:r w:rsidR="000426CE">
        <w:rPr>
          <w:rFonts w:ascii="Arial" w:hAnsi="Arial" w:cs="Arial"/>
          <w:sz w:val="24"/>
          <w:szCs w:val="24"/>
          <w:shd w:val="clear" w:color="auto" w:fill="FFFFFF"/>
        </w:rPr>
        <w:t>2016</w:t>
      </w:r>
      <w:r w:rsidR="00A309E9">
        <w:rPr>
          <w:rFonts w:ascii="Arial" w:hAnsi="Arial" w:cs="Arial"/>
          <w:sz w:val="24"/>
          <w:szCs w:val="24"/>
          <w:shd w:val="clear" w:color="auto" w:fill="FFFFFF"/>
        </w:rPr>
        <w:t>)</w:t>
      </w:r>
      <w:r w:rsidR="00E25E22">
        <w:rPr>
          <w:rFonts w:ascii="Arial" w:hAnsi="Arial" w:cs="Arial"/>
          <w:sz w:val="24"/>
          <w:szCs w:val="24"/>
          <w:shd w:val="clear" w:color="auto" w:fill="FFFFFF"/>
        </w:rPr>
        <w:t xml:space="preserve"> identificó al burnout como una variable predictora tanto de la satisfacción de la vida universitaria como de la procrastinación; mientras que la autoeficacia y los sucesos académicos solo resultaron predictores de la segunda variable de estudio. En tanto que la investigación de Rabin</w:t>
      </w:r>
      <w:r w:rsidR="000426CE">
        <w:rPr>
          <w:rFonts w:ascii="Arial" w:hAnsi="Arial" w:cs="Arial"/>
          <w:sz w:val="24"/>
          <w:szCs w:val="24"/>
          <w:shd w:val="clear" w:color="auto" w:fill="FFFFFF"/>
        </w:rPr>
        <w:t>,</w:t>
      </w:r>
      <w:r w:rsidR="00E25E22">
        <w:rPr>
          <w:rFonts w:ascii="Arial" w:hAnsi="Arial" w:cs="Arial"/>
          <w:sz w:val="24"/>
          <w:szCs w:val="24"/>
          <w:shd w:val="clear" w:color="auto" w:fill="FFFFFF"/>
        </w:rPr>
        <w:t xml:space="preserve"> </w:t>
      </w:r>
      <w:r w:rsidR="000426CE" w:rsidRPr="000426CE">
        <w:rPr>
          <w:rFonts w:ascii="Arial" w:hAnsi="Arial" w:cs="Arial"/>
          <w:i/>
          <w:iCs/>
          <w:sz w:val="24"/>
          <w:szCs w:val="24"/>
          <w:shd w:val="clear" w:color="auto" w:fill="FFFFFF"/>
        </w:rPr>
        <w:t>et al</w:t>
      </w:r>
      <w:r w:rsidR="000426CE">
        <w:rPr>
          <w:rFonts w:ascii="Arial" w:hAnsi="Arial" w:cs="Arial"/>
          <w:sz w:val="24"/>
          <w:szCs w:val="24"/>
          <w:shd w:val="clear" w:color="auto" w:fill="FFFFFF"/>
        </w:rPr>
        <w:t>. (2011)</w:t>
      </w:r>
      <w:r w:rsidR="00E25E22">
        <w:rPr>
          <w:rFonts w:ascii="Arial" w:hAnsi="Arial" w:cs="Arial"/>
          <w:sz w:val="24"/>
          <w:szCs w:val="24"/>
          <w:shd w:val="clear" w:color="auto" w:fill="FFFFFF"/>
        </w:rPr>
        <w:t>, encontraron que las funciones ejecutivas de Inhibición, Automonitoreo, Memoria de trabajo y Monitoreo de actividades también son variables predictoras de la procrastinación.</w:t>
      </w:r>
    </w:p>
    <w:p w14:paraId="4F7DAF30" w14:textId="5293F475" w:rsidR="00856ACC" w:rsidRDefault="006B3D10" w:rsidP="00432AFD">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 xml:space="preserve">Por otro lado, </w:t>
      </w:r>
      <w:r w:rsidR="00AE5F1F">
        <w:rPr>
          <w:rFonts w:ascii="Arial" w:hAnsi="Arial" w:cs="Arial"/>
          <w:sz w:val="24"/>
          <w:szCs w:val="24"/>
          <w:shd w:val="clear" w:color="auto" w:fill="FFFFFF"/>
        </w:rPr>
        <w:t xml:space="preserve">se ha documentado que </w:t>
      </w:r>
      <w:r w:rsidR="001F5B39">
        <w:rPr>
          <w:rFonts w:ascii="Arial" w:hAnsi="Arial" w:cs="Arial"/>
          <w:sz w:val="24"/>
          <w:szCs w:val="24"/>
          <w:shd w:val="clear" w:color="auto" w:fill="FFFFFF"/>
        </w:rPr>
        <w:t xml:space="preserve">la calidad de vida </w:t>
      </w:r>
      <w:r w:rsidR="00EB19D9">
        <w:rPr>
          <w:rFonts w:ascii="Arial" w:hAnsi="Arial" w:cs="Arial"/>
          <w:sz w:val="24"/>
          <w:szCs w:val="24"/>
          <w:shd w:val="clear" w:color="auto" w:fill="FFFFFF"/>
        </w:rPr>
        <w:t>en</w:t>
      </w:r>
      <w:r w:rsidR="001F5B39">
        <w:rPr>
          <w:rFonts w:ascii="Arial" w:hAnsi="Arial" w:cs="Arial"/>
          <w:sz w:val="24"/>
          <w:szCs w:val="24"/>
          <w:shd w:val="clear" w:color="auto" w:fill="FFFFFF"/>
        </w:rPr>
        <w:t xml:space="preserve"> </w:t>
      </w:r>
      <w:r w:rsidR="00D96EF9">
        <w:rPr>
          <w:rFonts w:ascii="Arial" w:hAnsi="Arial" w:cs="Arial"/>
          <w:sz w:val="24"/>
          <w:szCs w:val="24"/>
          <w:shd w:val="clear" w:color="auto" w:fill="FFFFFF"/>
        </w:rPr>
        <w:t>poblaciones universitarias</w:t>
      </w:r>
      <w:r w:rsidR="00EB19D9">
        <w:rPr>
          <w:rFonts w:ascii="Arial" w:hAnsi="Arial" w:cs="Arial"/>
          <w:sz w:val="24"/>
          <w:szCs w:val="24"/>
          <w:shd w:val="clear" w:color="auto" w:fill="FFFFFF"/>
        </w:rPr>
        <w:t xml:space="preserve"> </w:t>
      </w:r>
      <w:r w:rsidR="00775BBC">
        <w:rPr>
          <w:rFonts w:ascii="Arial" w:hAnsi="Arial" w:cs="Arial"/>
          <w:sz w:val="24"/>
          <w:szCs w:val="24"/>
          <w:shd w:val="clear" w:color="auto" w:fill="FFFFFF"/>
        </w:rPr>
        <w:t>es un componente muy importante para su bienestar subjetivo</w:t>
      </w:r>
      <w:r w:rsidR="005D1718">
        <w:rPr>
          <w:rFonts w:ascii="Arial" w:hAnsi="Arial" w:cs="Arial"/>
          <w:sz w:val="24"/>
          <w:szCs w:val="24"/>
          <w:shd w:val="clear" w:color="auto" w:fill="FFFFFF"/>
        </w:rPr>
        <w:t xml:space="preserve"> y que se relaciona con aspectos como una buena salud física, mental, social y ambiental</w:t>
      </w:r>
      <w:r w:rsidR="000426CE">
        <w:rPr>
          <w:rFonts w:ascii="Arial" w:hAnsi="Arial" w:cs="Arial"/>
          <w:sz w:val="24"/>
          <w:szCs w:val="24"/>
          <w:shd w:val="clear" w:color="auto" w:fill="FFFFFF"/>
        </w:rPr>
        <w:t xml:space="preserve"> (</w:t>
      </w:r>
      <w:r w:rsidR="000A484B" w:rsidRPr="000A484B">
        <w:rPr>
          <w:rFonts w:ascii="Arial" w:hAnsi="Arial" w:cs="Arial"/>
          <w:sz w:val="24"/>
          <w:szCs w:val="24"/>
          <w:shd w:val="clear" w:color="auto" w:fill="FFFFFF"/>
        </w:rPr>
        <w:t>El-Hassan,</w:t>
      </w:r>
      <w:r w:rsidR="000A484B">
        <w:rPr>
          <w:rFonts w:ascii="Arial" w:hAnsi="Arial" w:cs="Arial"/>
          <w:sz w:val="24"/>
          <w:szCs w:val="24"/>
          <w:shd w:val="clear" w:color="auto" w:fill="FFFFFF"/>
        </w:rPr>
        <w:t xml:space="preserve"> 2014</w:t>
      </w:r>
      <w:r w:rsidR="000426CE">
        <w:rPr>
          <w:rFonts w:ascii="Arial" w:hAnsi="Arial" w:cs="Arial"/>
          <w:sz w:val="24"/>
          <w:szCs w:val="24"/>
          <w:shd w:val="clear" w:color="auto" w:fill="FFFFFF"/>
        </w:rPr>
        <w:t>)</w:t>
      </w:r>
      <w:r w:rsidR="000E3A28">
        <w:rPr>
          <w:rFonts w:ascii="Arial" w:hAnsi="Arial" w:cs="Arial"/>
          <w:sz w:val="24"/>
          <w:szCs w:val="24"/>
          <w:shd w:val="clear" w:color="auto" w:fill="FFFFFF"/>
        </w:rPr>
        <w:t xml:space="preserve">; se puede ver disminuida por </w:t>
      </w:r>
      <w:r w:rsidR="00936FD4">
        <w:rPr>
          <w:rFonts w:ascii="Arial" w:hAnsi="Arial" w:cs="Arial"/>
          <w:sz w:val="24"/>
          <w:szCs w:val="24"/>
          <w:shd w:val="clear" w:color="auto" w:fill="FFFFFF"/>
        </w:rPr>
        <w:t xml:space="preserve">factores como </w:t>
      </w:r>
      <w:r w:rsidR="000E3A28">
        <w:rPr>
          <w:rFonts w:ascii="Arial" w:hAnsi="Arial" w:cs="Arial"/>
          <w:sz w:val="24"/>
          <w:szCs w:val="24"/>
          <w:shd w:val="clear" w:color="auto" w:fill="FFFFFF"/>
        </w:rPr>
        <w:t>el</w:t>
      </w:r>
      <w:r w:rsidR="00337F30">
        <w:rPr>
          <w:rFonts w:ascii="Arial" w:hAnsi="Arial" w:cs="Arial"/>
          <w:sz w:val="24"/>
          <w:szCs w:val="24"/>
          <w:shd w:val="clear" w:color="auto" w:fill="FFFFFF"/>
        </w:rPr>
        <w:t xml:space="preserve"> estrés generado </w:t>
      </w:r>
      <w:r w:rsidR="000E3A28">
        <w:rPr>
          <w:rFonts w:ascii="Arial" w:hAnsi="Arial" w:cs="Arial"/>
          <w:sz w:val="24"/>
          <w:szCs w:val="24"/>
          <w:shd w:val="clear" w:color="auto" w:fill="FFFFFF"/>
        </w:rPr>
        <w:t>debido a</w:t>
      </w:r>
      <w:r w:rsidR="00337F30">
        <w:rPr>
          <w:rFonts w:ascii="Arial" w:hAnsi="Arial" w:cs="Arial"/>
          <w:sz w:val="24"/>
          <w:szCs w:val="24"/>
          <w:shd w:val="clear" w:color="auto" w:fill="FFFFFF"/>
        </w:rPr>
        <w:t xml:space="preserve"> las actividades académicas</w:t>
      </w:r>
      <w:r w:rsidR="00586A4B">
        <w:rPr>
          <w:rFonts w:ascii="Arial" w:hAnsi="Arial" w:cs="Arial"/>
          <w:sz w:val="24"/>
          <w:szCs w:val="24"/>
          <w:shd w:val="clear" w:color="auto" w:fill="FFFFFF"/>
        </w:rPr>
        <w:t xml:space="preserve"> </w:t>
      </w:r>
      <w:r w:rsidR="008B3EEE">
        <w:rPr>
          <w:rFonts w:ascii="Arial" w:hAnsi="Arial" w:cs="Arial"/>
          <w:sz w:val="24"/>
          <w:szCs w:val="24"/>
          <w:shd w:val="clear" w:color="auto" w:fill="FFFFFF"/>
        </w:rPr>
        <w:t>e incluso</w:t>
      </w:r>
      <w:r w:rsidR="00586A4B">
        <w:rPr>
          <w:rFonts w:ascii="Arial" w:hAnsi="Arial" w:cs="Arial"/>
          <w:sz w:val="24"/>
          <w:szCs w:val="24"/>
          <w:shd w:val="clear" w:color="auto" w:fill="FFFFFF"/>
        </w:rPr>
        <w:t xml:space="preserve"> aspectos como trastornos del sueño y depresión pueden incrementar el deterioro, especialmente en </w:t>
      </w:r>
      <w:r w:rsidR="00D4229F">
        <w:rPr>
          <w:rFonts w:ascii="Arial" w:hAnsi="Arial" w:cs="Arial"/>
          <w:sz w:val="24"/>
          <w:szCs w:val="24"/>
          <w:shd w:val="clear" w:color="auto" w:fill="FFFFFF"/>
        </w:rPr>
        <w:t>las áreas</w:t>
      </w:r>
      <w:r w:rsidR="00586A4B">
        <w:rPr>
          <w:rFonts w:ascii="Arial" w:hAnsi="Arial" w:cs="Arial"/>
          <w:sz w:val="24"/>
          <w:szCs w:val="24"/>
          <w:shd w:val="clear" w:color="auto" w:fill="FFFFFF"/>
        </w:rPr>
        <w:t xml:space="preserve"> física y mental</w:t>
      </w:r>
      <w:r w:rsidR="000A484B">
        <w:rPr>
          <w:rFonts w:ascii="Arial" w:hAnsi="Arial" w:cs="Arial"/>
          <w:sz w:val="24"/>
          <w:szCs w:val="24"/>
          <w:shd w:val="clear" w:color="auto" w:fill="FFFFFF"/>
        </w:rPr>
        <w:t xml:space="preserve"> (</w:t>
      </w:r>
      <w:r w:rsidR="001D300D">
        <w:rPr>
          <w:rFonts w:ascii="Arial" w:hAnsi="Arial" w:cs="Arial"/>
          <w:sz w:val="24"/>
          <w:szCs w:val="24"/>
          <w:shd w:val="clear" w:color="auto" w:fill="FFFFFF"/>
        </w:rPr>
        <w:t>Ribeiro</w:t>
      </w:r>
      <w:r w:rsidR="000A484B">
        <w:rPr>
          <w:rFonts w:ascii="Arial" w:hAnsi="Arial" w:cs="Arial"/>
          <w:sz w:val="24"/>
          <w:szCs w:val="24"/>
          <w:shd w:val="clear" w:color="auto" w:fill="FFFFFF"/>
        </w:rPr>
        <w:t>,</w:t>
      </w:r>
      <w:r w:rsidR="001D300D">
        <w:rPr>
          <w:rFonts w:ascii="Arial" w:hAnsi="Arial" w:cs="Arial"/>
          <w:sz w:val="24"/>
          <w:szCs w:val="24"/>
          <w:shd w:val="clear" w:color="auto" w:fill="FFFFFF"/>
        </w:rPr>
        <w:t xml:space="preserve"> </w:t>
      </w:r>
      <w:r w:rsidR="001D300D" w:rsidRPr="001D300D">
        <w:rPr>
          <w:rFonts w:ascii="Arial" w:hAnsi="Arial" w:cs="Arial"/>
          <w:i/>
          <w:iCs/>
          <w:sz w:val="24"/>
          <w:szCs w:val="24"/>
          <w:shd w:val="clear" w:color="auto" w:fill="FFFFFF"/>
        </w:rPr>
        <w:t>et al</w:t>
      </w:r>
      <w:r w:rsidR="001D300D">
        <w:rPr>
          <w:rFonts w:ascii="Arial" w:hAnsi="Arial" w:cs="Arial"/>
          <w:sz w:val="24"/>
          <w:szCs w:val="24"/>
          <w:shd w:val="clear" w:color="auto" w:fill="FFFFFF"/>
        </w:rPr>
        <w:t>.,</w:t>
      </w:r>
      <w:r w:rsidR="000A484B">
        <w:rPr>
          <w:rFonts w:ascii="Arial" w:hAnsi="Arial" w:cs="Arial"/>
          <w:sz w:val="24"/>
          <w:szCs w:val="24"/>
          <w:shd w:val="clear" w:color="auto" w:fill="FFFFFF"/>
        </w:rPr>
        <w:t xml:space="preserve"> 2017).</w:t>
      </w:r>
    </w:p>
    <w:p w14:paraId="4E0F57D9" w14:textId="74C5EBD4" w:rsidR="0025585B" w:rsidRDefault="009148DE" w:rsidP="00432AFD">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La calidad de vida</w:t>
      </w:r>
      <w:r w:rsidR="00FF62EC">
        <w:rPr>
          <w:rFonts w:ascii="Arial" w:hAnsi="Arial" w:cs="Arial"/>
          <w:sz w:val="24"/>
          <w:szCs w:val="24"/>
          <w:shd w:val="clear" w:color="auto" w:fill="FFFFFF"/>
        </w:rPr>
        <w:t xml:space="preserve"> una variable </w:t>
      </w:r>
      <w:r w:rsidR="00A86964">
        <w:rPr>
          <w:rFonts w:ascii="Arial" w:hAnsi="Arial" w:cs="Arial"/>
          <w:sz w:val="24"/>
          <w:szCs w:val="24"/>
          <w:shd w:val="clear" w:color="auto" w:fill="FFFFFF"/>
        </w:rPr>
        <w:t>estrechamente relacionada con la salud mental en esta población</w:t>
      </w:r>
      <w:r>
        <w:rPr>
          <w:rFonts w:ascii="Arial" w:hAnsi="Arial" w:cs="Arial"/>
          <w:sz w:val="24"/>
          <w:szCs w:val="24"/>
          <w:shd w:val="clear" w:color="auto" w:fill="FFFFFF"/>
        </w:rPr>
        <w:t>, un estudio desarrollado por</w:t>
      </w:r>
      <w:r w:rsidR="00A86964">
        <w:rPr>
          <w:rFonts w:ascii="Arial" w:hAnsi="Arial" w:cs="Arial"/>
          <w:sz w:val="24"/>
          <w:szCs w:val="24"/>
          <w:shd w:val="clear" w:color="auto" w:fill="FFFFFF"/>
        </w:rPr>
        <w:t xml:space="preserve"> </w:t>
      </w:r>
      <w:r w:rsidR="00F03C7F">
        <w:rPr>
          <w:rFonts w:ascii="Arial" w:hAnsi="Arial" w:cs="Arial"/>
          <w:sz w:val="24"/>
          <w:szCs w:val="24"/>
          <w:shd w:val="clear" w:color="auto" w:fill="FFFFFF"/>
        </w:rPr>
        <w:t>Ornelas y Ruiz</w:t>
      </w:r>
      <w:r w:rsidR="001D300D">
        <w:rPr>
          <w:rFonts w:ascii="Arial" w:hAnsi="Arial" w:cs="Arial"/>
          <w:sz w:val="24"/>
          <w:szCs w:val="24"/>
          <w:shd w:val="clear" w:color="auto" w:fill="FFFFFF"/>
        </w:rPr>
        <w:t xml:space="preserve"> </w:t>
      </w:r>
      <w:r w:rsidR="00321150">
        <w:rPr>
          <w:rFonts w:ascii="Arial" w:hAnsi="Arial" w:cs="Arial"/>
          <w:sz w:val="24"/>
          <w:szCs w:val="24"/>
          <w:shd w:val="clear" w:color="auto" w:fill="FFFFFF"/>
        </w:rPr>
        <w:t>(2017)</w:t>
      </w:r>
      <w:r w:rsidR="00F03C7F">
        <w:rPr>
          <w:rFonts w:ascii="Arial" w:hAnsi="Arial" w:cs="Arial"/>
          <w:sz w:val="24"/>
          <w:szCs w:val="24"/>
          <w:shd w:val="clear" w:color="auto" w:fill="FFFFFF"/>
        </w:rPr>
        <w:t xml:space="preserve"> </w:t>
      </w:r>
      <w:r w:rsidR="000422AE">
        <w:rPr>
          <w:rFonts w:ascii="Arial" w:hAnsi="Arial" w:cs="Arial"/>
          <w:sz w:val="24"/>
          <w:szCs w:val="24"/>
          <w:shd w:val="clear" w:color="auto" w:fill="FFFFFF"/>
        </w:rPr>
        <w:t>reportó</w:t>
      </w:r>
      <w:r w:rsidR="00B366C6">
        <w:rPr>
          <w:rFonts w:ascii="Arial" w:hAnsi="Arial" w:cs="Arial"/>
          <w:sz w:val="24"/>
          <w:szCs w:val="24"/>
          <w:shd w:val="clear" w:color="auto" w:fill="FFFFFF"/>
        </w:rPr>
        <w:t xml:space="preserve"> </w:t>
      </w:r>
      <w:r w:rsidR="00C54044">
        <w:rPr>
          <w:rFonts w:ascii="Arial" w:hAnsi="Arial" w:cs="Arial"/>
          <w:sz w:val="24"/>
          <w:szCs w:val="24"/>
          <w:shd w:val="clear" w:color="auto" w:fill="FFFFFF"/>
        </w:rPr>
        <w:t xml:space="preserve">correlaciones </w:t>
      </w:r>
      <w:r w:rsidR="001C1686">
        <w:rPr>
          <w:rFonts w:ascii="Arial" w:hAnsi="Arial" w:cs="Arial"/>
          <w:sz w:val="24"/>
          <w:szCs w:val="24"/>
          <w:shd w:val="clear" w:color="auto" w:fill="FFFFFF"/>
        </w:rPr>
        <w:t xml:space="preserve">(negativas) </w:t>
      </w:r>
      <w:r w:rsidR="00C54044">
        <w:rPr>
          <w:rFonts w:ascii="Arial" w:hAnsi="Arial" w:cs="Arial"/>
          <w:sz w:val="24"/>
          <w:szCs w:val="24"/>
          <w:shd w:val="clear" w:color="auto" w:fill="FFFFFF"/>
        </w:rPr>
        <w:t xml:space="preserve">entre los factores físico, psicológico y relaciones sociales </w:t>
      </w:r>
      <w:r w:rsidR="007A20E5">
        <w:rPr>
          <w:rFonts w:ascii="Arial" w:hAnsi="Arial" w:cs="Arial"/>
          <w:sz w:val="24"/>
          <w:szCs w:val="24"/>
          <w:shd w:val="clear" w:color="auto" w:fill="FFFFFF"/>
        </w:rPr>
        <w:t>del WHO-QOL-</w:t>
      </w:r>
      <w:proofErr w:type="spellStart"/>
      <w:r w:rsidR="007A20E5">
        <w:rPr>
          <w:rFonts w:ascii="Arial" w:hAnsi="Arial" w:cs="Arial"/>
          <w:sz w:val="24"/>
          <w:szCs w:val="24"/>
          <w:shd w:val="clear" w:color="auto" w:fill="FFFFFF"/>
        </w:rPr>
        <w:t>Bref</w:t>
      </w:r>
      <w:proofErr w:type="spellEnd"/>
      <w:r w:rsidR="007A20E5">
        <w:rPr>
          <w:rFonts w:ascii="Arial" w:hAnsi="Arial" w:cs="Arial"/>
          <w:sz w:val="24"/>
          <w:szCs w:val="24"/>
          <w:shd w:val="clear" w:color="auto" w:fill="FFFFFF"/>
        </w:rPr>
        <w:t xml:space="preserve"> </w:t>
      </w:r>
      <w:r w:rsidR="00756E44">
        <w:rPr>
          <w:rFonts w:ascii="Arial" w:hAnsi="Arial" w:cs="Arial"/>
          <w:sz w:val="24"/>
          <w:szCs w:val="24"/>
          <w:shd w:val="clear" w:color="auto" w:fill="FFFFFF"/>
        </w:rPr>
        <w:t xml:space="preserve">con </w:t>
      </w:r>
      <w:r w:rsidR="00DA61B6">
        <w:rPr>
          <w:rFonts w:ascii="Arial" w:hAnsi="Arial" w:cs="Arial"/>
          <w:sz w:val="24"/>
          <w:szCs w:val="24"/>
          <w:shd w:val="clear" w:color="auto" w:fill="FFFFFF"/>
        </w:rPr>
        <w:t xml:space="preserve">sintomatología psiquiátrica </w:t>
      </w:r>
      <w:r w:rsidR="00756E44">
        <w:rPr>
          <w:rFonts w:ascii="Arial" w:hAnsi="Arial" w:cs="Arial"/>
          <w:sz w:val="24"/>
          <w:szCs w:val="24"/>
          <w:shd w:val="clear" w:color="auto" w:fill="FFFFFF"/>
        </w:rPr>
        <w:t xml:space="preserve">de distrés psicológico </w:t>
      </w:r>
      <w:r w:rsidR="00DA61B6">
        <w:rPr>
          <w:rFonts w:ascii="Arial" w:hAnsi="Arial" w:cs="Arial"/>
          <w:sz w:val="24"/>
          <w:szCs w:val="24"/>
          <w:shd w:val="clear" w:color="auto" w:fill="FFFFFF"/>
        </w:rPr>
        <w:t xml:space="preserve">como somatización, sensibilidad, depresión </w:t>
      </w:r>
      <w:r w:rsidR="007A20E5">
        <w:rPr>
          <w:rFonts w:ascii="Arial" w:hAnsi="Arial" w:cs="Arial"/>
          <w:sz w:val="24"/>
          <w:szCs w:val="24"/>
          <w:shd w:val="clear" w:color="auto" w:fill="FFFFFF"/>
        </w:rPr>
        <w:t xml:space="preserve">e índice de severidad global </w:t>
      </w:r>
      <w:r w:rsidR="00EA53D9">
        <w:rPr>
          <w:rFonts w:ascii="Arial" w:hAnsi="Arial" w:cs="Arial"/>
          <w:sz w:val="24"/>
          <w:szCs w:val="24"/>
          <w:shd w:val="clear" w:color="auto" w:fill="FFFFFF"/>
        </w:rPr>
        <w:t xml:space="preserve">del </w:t>
      </w:r>
      <w:proofErr w:type="spellStart"/>
      <w:r w:rsidR="00EA53D9">
        <w:rPr>
          <w:rFonts w:ascii="Arial" w:hAnsi="Arial" w:cs="Arial"/>
          <w:sz w:val="24"/>
          <w:szCs w:val="24"/>
          <w:shd w:val="clear" w:color="auto" w:fill="FFFFFF"/>
        </w:rPr>
        <w:t>Symptom</w:t>
      </w:r>
      <w:proofErr w:type="spellEnd"/>
      <w:r w:rsidR="00EA53D9">
        <w:rPr>
          <w:rFonts w:ascii="Arial" w:hAnsi="Arial" w:cs="Arial"/>
          <w:sz w:val="24"/>
          <w:szCs w:val="24"/>
          <w:shd w:val="clear" w:color="auto" w:fill="FFFFFF"/>
        </w:rPr>
        <w:t xml:space="preserve"> </w:t>
      </w:r>
      <w:proofErr w:type="spellStart"/>
      <w:r w:rsidR="00EA53D9">
        <w:rPr>
          <w:rFonts w:ascii="Arial" w:hAnsi="Arial" w:cs="Arial"/>
          <w:sz w:val="24"/>
          <w:szCs w:val="24"/>
          <w:shd w:val="clear" w:color="auto" w:fill="FFFFFF"/>
        </w:rPr>
        <w:t>Check</w:t>
      </w:r>
      <w:proofErr w:type="spellEnd"/>
      <w:r w:rsidR="00EA53D9">
        <w:rPr>
          <w:rFonts w:ascii="Arial" w:hAnsi="Arial" w:cs="Arial"/>
          <w:sz w:val="24"/>
          <w:szCs w:val="24"/>
          <w:shd w:val="clear" w:color="auto" w:fill="FFFFFF"/>
        </w:rPr>
        <w:t xml:space="preserve"> List-90-R (SCL-90-R).</w:t>
      </w:r>
      <w:r w:rsidR="001C1686">
        <w:rPr>
          <w:rFonts w:ascii="Arial" w:hAnsi="Arial" w:cs="Arial"/>
          <w:sz w:val="24"/>
          <w:szCs w:val="24"/>
          <w:shd w:val="clear" w:color="auto" w:fill="FFFFFF"/>
        </w:rPr>
        <w:t xml:space="preserve"> </w:t>
      </w:r>
      <w:r w:rsidR="00F91238">
        <w:rPr>
          <w:rFonts w:ascii="Arial" w:hAnsi="Arial" w:cs="Arial"/>
          <w:sz w:val="24"/>
          <w:szCs w:val="24"/>
          <w:shd w:val="clear" w:color="auto" w:fill="FFFFFF"/>
        </w:rPr>
        <w:t>Otro</w:t>
      </w:r>
      <w:r w:rsidR="0025585B">
        <w:rPr>
          <w:rFonts w:ascii="Arial" w:hAnsi="Arial" w:cs="Arial"/>
          <w:sz w:val="24"/>
          <w:szCs w:val="24"/>
          <w:shd w:val="clear" w:color="auto" w:fill="FFFFFF"/>
        </w:rPr>
        <w:t xml:space="preserve"> estudio realizado por </w:t>
      </w:r>
      <w:proofErr w:type="spellStart"/>
      <w:r w:rsidR="00C1382D">
        <w:rPr>
          <w:rFonts w:ascii="Arial" w:hAnsi="Arial" w:cs="Arial"/>
          <w:sz w:val="24"/>
          <w:szCs w:val="24"/>
          <w:shd w:val="clear" w:color="auto" w:fill="FFFFFF"/>
        </w:rPr>
        <w:t>Phino</w:t>
      </w:r>
      <w:proofErr w:type="spellEnd"/>
      <w:r w:rsidR="00C1382D">
        <w:rPr>
          <w:rFonts w:ascii="Arial" w:hAnsi="Arial" w:cs="Arial"/>
          <w:sz w:val="24"/>
          <w:szCs w:val="24"/>
          <w:shd w:val="clear" w:color="auto" w:fill="FFFFFF"/>
        </w:rPr>
        <w:t xml:space="preserve">, </w:t>
      </w:r>
      <w:r w:rsidR="00321150" w:rsidRPr="00321150">
        <w:rPr>
          <w:rFonts w:ascii="Arial" w:hAnsi="Arial" w:cs="Arial"/>
          <w:i/>
          <w:iCs/>
          <w:sz w:val="24"/>
          <w:szCs w:val="24"/>
          <w:shd w:val="clear" w:color="auto" w:fill="FFFFFF"/>
        </w:rPr>
        <w:t>et al</w:t>
      </w:r>
      <w:r w:rsidR="00321150">
        <w:rPr>
          <w:rFonts w:ascii="Arial" w:hAnsi="Arial" w:cs="Arial"/>
          <w:sz w:val="24"/>
          <w:szCs w:val="24"/>
          <w:shd w:val="clear" w:color="auto" w:fill="FFFFFF"/>
        </w:rPr>
        <w:t>. (2019)</w:t>
      </w:r>
      <w:r w:rsidR="00186515">
        <w:rPr>
          <w:rFonts w:ascii="Arial" w:hAnsi="Arial" w:cs="Arial"/>
          <w:sz w:val="24"/>
          <w:szCs w:val="24"/>
          <w:shd w:val="clear" w:color="auto" w:fill="FFFFFF"/>
        </w:rPr>
        <w:t xml:space="preserve">, </w:t>
      </w:r>
      <w:r w:rsidR="00C1382D">
        <w:rPr>
          <w:rFonts w:ascii="Arial" w:hAnsi="Arial" w:cs="Arial"/>
          <w:sz w:val="24"/>
          <w:szCs w:val="24"/>
          <w:shd w:val="clear" w:color="auto" w:fill="FFFFFF"/>
        </w:rPr>
        <w:t xml:space="preserve">identificó </w:t>
      </w:r>
      <w:r w:rsidR="008E594E">
        <w:rPr>
          <w:rFonts w:ascii="Arial" w:hAnsi="Arial" w:cs="Arial"/>
          <w:sz w:val="24"/>
          <w:szCs w:val="24"/>
          <w:shd w:val="clear" w:color="auto" w:fill="FFFFFF"/>
        </w:rPr>
        <w:t xml:space="preserve">que en jóvenes universitarios </w:t>
      </w:r>
      <w:r w:rsidR="000422AE">
        <w:rPr>
          <w:rFonts w:ascii="Arial" w:hAnsi="Arial" w:cs="Arial"/>
          <w:sz w:val="24"/>
          <w:szCs w:val="24"/>
          <w:shd w:val="clear" w:color="auto" w:fill="FFFFFF"/>
        </w:rPr>
        <w:t>el diagnóstico de</w:t>
      </w:r>
      <w:r w:rsidR="008E594E">
        <w:rPr>
          <w:rFonts w:ascii="Arial" w:hAnsi="Arial" w:cs="Arial"/>
          <w:sz w:val="24"/>
          <w:szCs w:val="24"/>
          <w:shd w:val="clear" w:color="auto" w:fill="FFFFFF"/>
        </w:rPr>
        <w:t xml:space="preserve"> Trastorno </w:t>
      </w:r>
      <w:r w:rsidR="00914E63">
        <w:rPr>
          <w:rFonts w:ascii="Arial" w:hAnsi="Arial" w:cs="Arial"/>
          <w:sz w:val="24"/>
          <w:szCs w:val="24"/>
          <w:shd w:val="clear" w:color="auto" w:fill="FFFFFF"/>
        </w:rPr>
        <w:t>por</w:t>
      </w:r>
      <w:r w:rsidR="008E594E">
        <w:rPr>
          <w:rFonts w:ascii="Arial" w:hAnsi="Arial" w:cs="Arial"/>
          <w:sz w:val="24"/>
          <w:szCs w:val="24"/>
          <w:shd w:val="clear" w:color="auto" w:fill="FFFFFF"/>
        </w:rPr>
        <w:t xml:space="preserve"> Déficit de Atención e Hiperactividad</w:t>
      </w:r>
      <w:r w:rsidR="00914E63">
        <w:rPr>
          <w:rFonts w:ascii="Arial" w:hAnsi="Arial" w:cs="Arial"/>
          <w:sz w:val="24"/>
          <w:szCs w:val="24"/>
          <w:shd w:val="clear" w:color="auto" w:fill="FFFFFF"/>
        </w:rPr>
        <w:t xml:space="preserve"> (TDAH)</w:t>
      </w:r>
      <w:r w:rsidR="003B7349">
        <w:rPr>
          <w:rFonts w:ascii="Arial" w:hAnsi="Arial" w:cs="Arial"/>
          <w:sz w:val="24"/>
          <w:szCs w:val="24"/>
          <w:shd w:val="clear" w:color="auto" w:fill="FFFFFF"/>
        </w:rPr>
        <w:t xml:space="preserve"> </w:t>
      </w:r>
      <w:r w:rsidR="004D064D">
        <w:rPr>
          <w:rFonts w:ascii="Arial" w:hAnsi="Arial" w:cs="Arial"/>
          <w:sz w:val="24"/>
          <w:szCs w:val="24"/>
          <w:shd w:val="clear" w:color="auto" w:fill="FFFFFF"/>
        </w:rPr>
        <w:t>implicaba una percepción de calidad de vida más baja en comparación con estudiantes sin este diagnóstico.</w:t>
      </w:r>
      <w:r w:rsidR="001E1087">
        <w:rPr>
          <w:rFonts w:ascii="Arial" w:hAnsi="Arial" w:cs="Arial"/>
          <w:sz w:val="24"/>
          <w:szCs w:val="24"/>
          <w:shd w:val="clear" w:color="auto" w:fill="FFFFFF"/>
        </w:rPr>
        <w:t xml:space="preserve"> </w:t>
      </w:r>
    </w:p>
    <w:p w14:paraId="424E5D02" w14:textId="59E5AF4B" w:rsidR="005970ED" w:rsidRDefault="003818CC" w:rsidP="00432AFD">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Además, otro aspecto relevante en esta población y que se encuentra relacionada con la </w:t>
      </w:r>
      <w:r w:rsidR="00B61C73">
        <w:rPr>
          <w:rFonts w:ascii="Arial" w:hAnsi="Arial" w:cs="Arial"/>
          <w:sz w:val="24"/>
          <w:szCs w:val="24"/>
          <w:shd w:val="clear" w:color="auto" w:fill="FFFFFF"/>
        </w:rPr>
        <w:t xml:space="preserve">salud mental y la </w:t>
      </w:r>
      <w:r>
        <w:rPr>
          <w:rFonts w:ascii="Arial" w:hAnsi="Arial" w:cs="Arial"/>
          <w:sz w:val="24"/>
          <w:szCs w:val="24"/>
          <w:shd w:val="clear" w:color="auto" w:fill="FFFFFF"/>
        </w:rPr>
        <w:t>calidad de vida</w:t>
      </w:r>
      <w:r w:rsidR="001E6542">
        <w:rPr>
          <w:rFonts w:ascii="Arial" w:hAnsi="Arial" w:cs="Arial"/>
          <w:sz w:val="24"/>
          <w:szCs w:val="24"/>
          <w:shd w:val="clear" w:color="auto" w:fill="FFFFFF"/>
        </w:rPr>
        <w:t>, en términos de salud física, psicológica y social,</w:t>
      </w:r>
      <w:r w:rsidR="00B61C73">
        <w:rPr>
          <w:rFonts w:ascii="Arial" w:hAnsi="Arial" w:cs="Arial"/>
          <w:sz w:val="24"/>
          <w:szCs w:val="24"/>
          <w:shd w:val="clear" w:color="auto" w:fill="FFFFFF"/>
        </w:rPr>
        <w:t xml:space="preserve"> </w:t>
      </w:r>
      <w:r>
        <w:rPr>
          <w:rFonts w:ascii="Arial" w:hAnsi="Arial" w:cs="Arial"/>
          <w:sz w:val="24"/>
          <w:szCs w:val="24"/>
          <w:shd w:val="clear" w:color="auto" w:fill="FFFFFF"/>
        </w:rPr>
        <w:t>es el consumo de sustancias</w:t>
      </w:r>
      <w:r w:rsidR="001A6386">
        <w:rPr>
          <w:rFonts w:ascii="Arial" w:hAnsi="Arial" w:cs="Arial"/>
          <w:sz w:val="24"/>
          <w:szCs w:val="24"/>
          <w:shd w:val="clear" w:color="auto" w:fill="FFFFFF"/>
        </w:rPr>
        <w:t xml:space="preserve"> en adultos jóvenes</w:t>
      </w:r>
      <w:r w:rsidR="00394D71">
        <w:rPr>
          <w:rFonts w:ascii="Arial" w:hAnsi="Arial" w:cs="Arial"/>
          <w:sz w:val="24"/>
          <w:szCs w:val="24"/>
          <w:shd w:val="clear" w:color="auto" w:fill="FFFFFF"/>
        </w:rPr>
        <w:t xml:space="preserve"> (Comisión Nacional </w:t>
      </w:r>
      <w:r w:rsidR="00394D71" w:rsidRPr="008613EA">
        <w:rPr>
          <w:rFonts w:ascii="Arial" w:hAnsi="Arial" w:cs="Arial"/>
          <w:sz w:val="24"/>
          <w:szCs w:val="24"/>
          <w:shd w:val="clear" w:color="auto" w:fill="FFFFFF"/>
        </w:rPr>
        <w:t>contra las Adicciones</w:t>
      </w:r>
      <w:r w:rsidR="00394D71">
        <w:rPr>
          <w:rFonts w:ascii="Arial" w:hAnsi="Arial" w:cs="Arial"/>
          <w:sz w:val="24"/>
          <w:szCs w:val="24"/>
          <w:shd w:val="clear" w:color="auto" w:fill="FFFFFF"/>
        </w:rPr>
        <w:t xml:space="preserve"> [CONADIC], 2020)</w:t>
      </w:r>
      <w:r w:rsidR="001A6386">
        <w:rPr>
          <w:rFonts w:ascii="Arial" w:hAnsi="Arial" w:cs="Arial"/>
          <w:sz w:val="24"/>
          <w:szCs w:val="24"/>
          <w:shd w:val="clear" w:color="auto" w:fill="FFFFFF"/>
        </w:rPr>
        <w:t>.</w:t>
      </w:r>
      <w:r>
        <w:rPr>
          <w:rFonts w:ascii="Arial" w:hAnsi="Arial" w:cs="Arial"/>
          <w:sz w:val="24"/>
          <w:szCs w:val="24"/>
          <w:shd w:val="clear" w:color="auto" w:fill="FFFFFF"/>
        </w:rPr>
        <w:t xml:space="preserve"> </w:t>
      </w:r>
      <w:r w:rsidR="005259B4">
        <w:rPr>
          <w:rFonts w:ascii="Arial" w:hAnsi="Arial" w:cs="Arial"/>
          <w:sz w:val="24"/>
          <w:szCs w:val="24"/>
          <w:shd w:val="clear" w:color="auto" w:fill="FFFFFF"/>
        </w:rPr>
        <w:t>Hidalgo-Rasmussen</w:t>
      </w:r>
      <w:r w:rsidR="0086516F">
        <w:rPr>
          <w:rFonts w:ascii="Arial" w:hAnsi="Arial" w:cs="Arial"/>
          <w:sz w:val="24"/>
          <w:szCs w:val="24"/>
          <w:shd w:val="clear" w:color="auto" w:fill="FFFFFF"/>
        </w:rPr>
        <w:t>,</w:t>
      </w:r>
      <w:r w:rsidR="004D04EA" w:rsidRPr="0086516F">
        <w:rPr>
          <w:rFonts w:ascii="Arial" w:hAnsi="Arial" w:cs="Arial"/>
          <w:i/>
          <w:iCs/>
          <w:sz w:val="24"/>
          <w:szCs w:val="24"/>
          <w:shd w:val="clear" w:color="auto" w:fill="FFFFFF"/>
        </w:rPr>
        <w:t xml:space="preserve"> </w:t>
      </w:r>
      <w:r w:rsidR="00BF095C" w:rsidRPr="0086516F">
        <w:rPr>
          <w:rFonts w:ascii="Arial" w:hAnsi="Arial" w:cs="Arial"/>
          <w:i/>
          <w:iCs/>
          <w:sz w:val="24"/>
          <w:szCs w:val="24"/>
          <w:shd w:val="clear" w:color="auto" w:fill="FFFFFF"/>
        </w:rPr>
        <w:t>et al</w:t>
      </w:r>
      <w:r w:rsidR="00BF095C">
        <w:rPr>
          <w:rFonts w:ascii="Arial" w:hAnsi="Arial" w:cs="Arial"/>
          <w:sz w:val="24"/>
          <w:szCs w:val="24"/>
          <w:shd w:val="clear" w:color="auto" w:fill="FFFFFF"/>
        </w:rPr>
        <w:t>. (2009)</w:t>
      </w:r>
      <w:r w:rsidR="004D04EA">
        <w:rPr>
          <w:rFonts w:ascii="Arial" w:hAnsi="Arial" w:cs="Arial"/>
          <w:sz w:val="24"/>
          <w:szCs w:val="24"/>
          <w:shd w:val="clear" w:color="auto" w:fill="FFFFFF"/>
        </w:rPr>
        <w:t xml:space="preserve">, encontraron que los comportamientos de riesgo de consumo de alcohol son aspectos que </w:t>
      </w:r>
      <w:r w:rsidR="00524EA5">
        <w:rPr>
          <w:rFonts w:ascii="Arial" w:hAnsi="Arial" w:cs="Arial"/>
          <w:sz w:val="24"/>
          <w:szCs w:val="24"/>
          <w:shd w:val="clear" w:color="auto" w:fill="FFFFFF"/>
        </w:rPr>
        <w:t>explican las puntuaciones de calidad de vida en población universitaria joven que además de estudiar también trabaja</w:t>
      </w:r>
      <w:r w:rsidR="002C002C">
        <w:rPr>
          <w:rFonts w:ascii="Arial" w:hAnsi="Arial" w:cs="Arial"/>
          <w:sz w:val="24"/>
          <w:szCs w:val="24"/>
          <w:shd w:val="clear" w:color="auto" w:fill="FFFFFF"/>
        </w:rPr>
        <w:t xml:space="preserve">n pero no así en quienes </w:t>
      </w:r>
      <w:r w:rsidR="00F528F8">
        <w:rPr>
          <w:rFonts w:ascii="Arial" w:hAnsi="Arial" w:cs="Arial"/>
          <w:sz w:val="24"/>
          <w:szCs w:val="24"/>
          <w:shd w:val="clear" w:color="auto" w:fill="FFFFFF"/>
        </w:rPr>
        <w:t>solo estudian</w:t>
      </w:r>
      <w:r w:rsidR="002E2CA2">
        <w:rPr>
          <w:rFonts w:ascii="Arial" w:hAnsi="Arial" w:cs="Arial"/>
          <w:sz w:val="24"/>
          <w:szCs w:val="24"/>
          <w:shd w:val="clear" w:color="auto" w:fill="FFFFFF"/>
        </w:rPr>
        <w:t>, lo que implica un mayor efecto negativo del consumo de sustancias</w:t>
      </w:r>
      <w:r w:rsidR="00F528F8">
        <w:rPr>
          <w:rFonts w:ascii="Arial" w:hAnsi="Arial" w:cs="Arial"/>
          <w:sz w:val="24"/>
          <w:szCs w:val="24"/>
          <w:shd w:val="clear" w:color="auto" w:fill="FFFFFF"/>
        </w:rPr>
        <w:t xml:space="preserve"> sobre la calidad de vida</w:t>
      </w:r>
      <w:r w:rsidR="002E2CA2">
        <w:rPr>
          <w:rFonts w:ascii="Arial" w:hAnsi="Arial" w:cs="Arial"/>
          <w:sz w:val="24"/>
          <w:szCs w:val="24"/>
          <w:shd w:val="clear" w:color="auto" w:fill="FFFFFF"/>
        </w:rPr>
        <w:t xml:space="preserve"> en </w:t>
      </w:r>
      <w:r w:rsidR="00F528F8">
        <w:rPr>
          <w:rFonts w:ascii="Arial" w:hAnsi="Arial" w:cs="Arial"/>
          <w:sz w:val="24"/>
          <w:szCs w:val="24"/>
          <w:shd w:val="clear" w:color="auto" w:fill="FFFFFF"/>
        </w:rPr>
        <w:t>el primer grupo.</w:t>
      </w:r>
    </w:p>
    <w:p w14:paraId="6E1F4266" w14:textId="07A58BFB" w:rsidR="00614941" w:rsidRDefault="008D7B62" w:rsidP="00051386">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Por otro lado,</w:t>
      </w:r>
      <w:r w:rsidR="005C78E1">
        <w:rPr>
          <w:rFonts w:ascii="Arial" w:hAnsi="Arial" w:cs="Arial"/>
          <w:sz w:val="24"/>
          <w:szCs w:val="24"/>
          <w:shd w:val="clear" w:color="auto" w:fill="FFFFFF"/>
        </w:rPr>
        <w:t xml:space="preserve"> </w:t>
      </w:r>
      <w:r w:rsidR="00D82493">
        <w:rPr>
          <w:rFonts w:ascii="Arial" w:hAnsi="Arial" w:cs="Arial"/>
          <w:sz w:val="24"/>
          <w:szCs w:val="24"/>
          <w:shd w:val="clear" w:color="auto" w:fill="FFFFFF"/>
        </w:rPr>
        <w:t>varios estudios han encontrado asociaciones entre la actividad física</w:t>
      </w:r>
      <w:r w:rsidR="00C65654">
        <w:rPr>
          <w:rFonts w:ascii="Arial" w:hAnsi="Arial" w:cs="Arial"/>
          <w:sz w:val="24"/>
          <w:szCs w:val="24"/>
          <w:shd w:val="clear" w:color="auto" w:fill="FFFFFF"/>
        </w:rPr>
        <w:t xml:space="preserve"> (AF)</w:t>
      </w:r>
      <w:r w:rsidR="00D82493">
        <w:rPr>
          <w:rFonts w:ascii="Arial" w:hAnsi="Arial" w:cs="Arial"/>
          <w:sz w:val="24"/>
          <w:szCs w:val="24"/>
          <w:shd w:val="clear" w:color="auto" w:fill="FFFFFF"/>
        </w:rPr>
        <w:t xml:space="preserve"> y la calidad de vida, especialmente la relacionada con la salud </w:t>
      </w:r>
      <w:r w:rsidR="00C65654">
        <w:rPr>
          <w:rFonts w:ascii="Arial" w:hAnsi="Arial" w:cs="Arial"/>
          <w:sz w:val="24"/>
          <w:szCs w:val="24"/>
          <w:shd w:val="clear" w:color="auto" w:fill="FFFFFF"/>
        </w:rPr>
        <w:t xml:space="preserve">(CVRS) </w:t>
      </w:r>
      <w:r w:rsidR="00D82493">
        <w:rPr>
          <w:rFonts w:ascii="Arial" w:hAnsi="Arial" w:cs="Arial"/>
          <w:sz w:val="24"/>
          <w:szCs w:val="24"/>
          <w:shd w:val="clear" w:color="auto" w:fill="FFFFFF"/>
        </w:rPr>
        <w:t>en diversas poblaciones.</w:t>
      </w:r>
      <w:r w:rsidR="00D34BB2">
        <w:rPr>
          <w:rFonts w:ascii="Arial" w:hAnsi="Arial" w:cs="Arial"/>
          <w:sz w:val="24"/>
          <w:szCs w:val="24"/>
          <w:shd w:val="clear" w:color="auto" w:fill="FFFFFF"/>
        </w:rPr>
        <w:t xml:space="preserve"> La revisión sistemática </w:t>
      </w:r>
      <w:r w:rsidR="00722FCA">
        <w:rPr>
          <w:rFonts w:ascii="Arial" w:hAnsi="Arial" w:cs="Arial"/>
          <w:sz w:val="24"/>
          <w:szCs w:val="24"/>
          <w:shd w:val="clear" w:color="auto" w:fill="FFFFFF"/>
        </w:rPr>
        <w:t xml:space="preserve">de </w:t>
      </w:r>
      <w:r w:rsidR="00805518">
        <w:rPr>
          <w:rFonts w:ascii="Arial" w:hAnsi="Arial" w:cs="Arial"/>
          <w:sz w:val="24"/>
          <w:szCs w:val="24"/>
          <w:shd w:val="clear" w:color="auto" w:fill="FFFFFF"/>
        </w:rPr>
        <w:t>Yun</w:t>
      </w:r>
      <w:r w:rsidR="0086516F">
        <w:rPr>
          <w:rFonts w:ascii="Arial" w:hAnsi="Arial" w:cs="Arial"/>
          <w:sz w:val="24"/>
          <w:szCs w:val="24"/>
          <w:shd w:val="clear" w:color="auto" w:fill="FFFFFF"/>
        </w:rPr>
        <w:t>, et al. (2017)</w:t>
      </w:r>
      <w:r w:rsidR="00523F4E">
        <w:rPr>
          <w:rFonts w:ascii="Arial" w:hAnsi="Arial" w:cs="Arial"/>
          <w:sz w:val="24"/>
          <w:szCs w:val="24"/>
          <w:shd w:val="clear" w:color="auto" w:fill="FFFFFF"/>
        </w:rPr>
        <w:t>,</w:t>
      </w:r>
      <w:r w:rsidR="00E20CD8">
        <w:rPr>
          <w:rFonts w:ascii="Arial" w:hAnsi="Arial" w:cs="Arial"/>
          <w:sz w:val="24"/>
          <w:szCs w:val="24"/>
          <w:shd w:val="clear" w:color="auto" w:fill="FFFFFF"/>
        </w:rPr>
        <w:t xml:space="preserve"> </w:t>
      </w:r>
      <w:r w:rsidR="00523F4E">
        <w:rPr>
          <w:rFonts w:ascii="Arial" w:hAnsi="Arial" w:cs="Arial"/>
          <w:sz w:val="24"/>
          <w:szCs w:val="24"/>
          <w:shd w:val="clear" w:color="auto" w:fill="FFFFFF"/>
        </w:rPr>
        <w:t>reportó</w:t>
      </w:r>
      <w:r w:rsidR="00E20CD8">
        <w:rPr>
          <w:rFonts w:ascii="Arial" w:hAnsi="Arial" w:cs="Arial"/>
          <w:sz w:val="24"/>
          <w:szCs w:val="24"/>
          <w:shd w:val="clear" w:color="auto" w:fill="FFFFFF"/>
        </w:rPr>
        <w:t xml:space="preserve"> </w:t>
      </w:r>
      <w:r w:rsidR="00CA46E4">
        <w:rPr>
          <w:rFonts w:ascii="Arial" w:hAnsi="Arial" w:cs="Arial"/>
          <w:sz w:val="24"/>
          <w:szCs w:val="24"/>
          <w:shd w:val="clear" w:color="auto" w:fill="FFFFFF"/>
        </w:rPr>
        <w:t xml:space="preserve">que 19 de 21 estudios </w:t>
      </w:r>
      <w:r w:rsidR="00C65654">
        <w:rPr>
          <w:rFonts w:ascii="Arial" w:hAnsi="Arial" w:cs="Arial"/>
          <w:sz w:val="24"/>
          <w:szCs w:val="24"/>
          <w:shd w:val="clear" w:color="auto" w:fill="FFFFFF"/>
        </w:rPr>
        <w:t xml:space="preserve">transeccionales </w:t>
      </w:r>
      <w:r w:rsidR="004A6A52">
        <w:rPr>
          <w:rFonts w:ascii="Arial" w:hAnsi="Arial" w:cs="Arial"/>
          <w:sz w:val="24"/>
          <w:szCs w:val="24"/>
          <w:shd w:val="clear" w:color="auto" w:fill="FFFFFF"/>
        </w:rPr>
        <w:t xml:space="preserve">y 6 de los 7 longitudinales </w:t>
      </w:r>
      <w:r w:rsidR="00CA46E4">
        <w:rPr>
          <w:rFonts w:ascii="Arial" w:hAnsi="Arial" w:cs="Arial"/>
          <w:sz w:val="24"/>
          <w:szCs w:val="24"/>
          <w:shd w:val="clear" w:color="auto" w:fill="FFFFFF"/>
        </w:rPr>
        <w:t>encontraron asociaciones</w:t>
      </w:r>
      <w:r w:rsidR="00387D13">
        <w:rPr>
          <w:rFonts w:ascii="Arial" w:hAnsi="Arial" w:cs="Arial"/>
          <w:sz w:val="24"/>
          <w:szCs w:val="24"/>
          <w:shd w:val="clear" w:color="auto" w:fill="FFFFFF"/>
        </w:rPr>
        <w:t xml:space="preserve"> estadísticamente</w:t>
      </w:r>
      <w:r w:rsidR="00CA46E4">
        <w:rPr>
          <w:rFonts w:ascii="Arial" w:hAnsi="Arial" w:cs="Arial"/>
          <w:sz w:val="24"/>
          <w:szCs w:val="24"/>
          <w:shd w:val="clear" w:color="auto" w:fill="FFFFFF"/>
        </w:rPr>
        <w:t xml:space="preserve"> significativas entre</w:t>
      </w:r>
      <w:r w:rsidR="00C65654">
        <w:rPr>
          <w:rFonts w:ascii="Arial" w:hAnsi="Arial" w:cs="Arial"/>
          <w:sz w:val="24"/>
          <w:szCs w:val="24"/>
          <w:shd w:val="clear" w:color="auto" w:fill="FFFFFF"/>
        </w:rPr>
        <w:t xml:space="preserve"> AF y CVRS en niños y adolescentes</w:t>
      </w:r>
      <w:r w:rsidR="0023102D">
        <w:rPr>
          <w:rFonts w:ascii="Arial" w:hAnsi="Arial" w:cs="Arial"/>
          <w:sz w:val="24"/>
          <w:szCs w:val="24"/>
          <w:shd w:val="clear" w:color="auto" w:fill="FFFFFF"/>
        </w:rPr>
        <w:t xml:space="preserve">; sin embargo, encontró que en </w:t>
      </w:r>
      <w:r w:rsidR="00D50329">
        <w:rPr>
          <w:rFonts w:ascii="Arial" w:hAnsi="Arial" w:cs="Arial"/>
          <w:sz w:val="24"/>
          <w:szCs w:val="24"/>
          <w:shd w:val="clear" w:color="auto" w:fill="FFFFFF"/>
        </w:rPr>
        <w:t xml:space="preserve">solo en </w:t>
      </w:r>
      <w:r w:rsidR="0023102D">
        <w:rPr>
          <w:rFonts w:ascii="Arial" w:hAnsi="Arial" w:cs="Arial"/>
          <w:sz w:val="24"/>
          <w:szCs w:val="24"/>
          <w:shd w:val="clear" w:color="auto" w:fill="FFFFFF"/>
        </w:rPr>
        <w:t xml:space="preserve">1 de 3 ensayos clínicos </w:t>
      </w:r>
      <w:r w:rsidR="00D50329">
        <w:rPr>
          <w:rFonts w:ascii="Arial" w:hAnsi="Arial" w:cs="Arial"/>
          <w:sz w:val="24"/>
          <w:szCs w:val="24"/>
          <w:shd w:val="clear" w:color="auto" w:fill="FFFFFF"/>
        </w:rPr>
        <w:t xml:space="preserve">controlados </w:t>
      </w:r>
      <w:r w:rsidR="0023102D">
        <w:rPr>
          <w:rFonts w:ascii="Arial" w:hAnsi="Arial" w:cs="Arial"/>
          <w:sz w:val="24"/>
          <w:szCs w:val="24"/>
          <w:shd w:val="clear" w:color="auto" w:fill="FFFFFF"/>
        </w:rPr>
        <w:t>aleatorizado</w:t>
      </w:r>
      <w:r w:rsidR="005000BA">
        <w:rPr>
          <w:rFonts w:ascii="Arial" w:hAnsi="Arial" w:cs="Arial"/>
          <w:sz w:val="24"/>
          <w:szCs w:val="24"/>
          <w:shd w:val="clear" w:color="auto" w:fill="FFFFFF"/>
        </w:rPr>
        <w:t>s</w:t>
      </w:r>
      <w:r w:rsidR="00562F9F">
        <w:rPr>
          <w:rFonts w:ascii="Arial" w:hAnsi="Arial" w:cs="Arial"/>
          <w:sz w:val="24"/>
          <w:szCs w:val="24"/>
          <w:shd w:val="clear" w:color="auto" w:fill="FFFFFF"/>
        </w:rPr>
        <w:t xml:space="preserve"> se reportaron cambios en la CVRS, en donde se implementó un programa escolar</w:t>
      </w:r>
      <w:r w:rsidR="002B7204">
        <w:rPr>
          <w:rFonts w:ascii="Arial" w:hAnsi="Arial" w:cs="Arial"/>
          <w:sz w:val="24"/>
          <w:szCs w:val="24"/>
          <w:shd w:val="clear" w:color="auto" w:fill="FFFFFF"/>
        </w:rPr>
        <w:t>-comunitario</w:t>
      </w:r>
      <w:r w:rsidR="000867E5">
        <w:rPr>
          <w:rFonts w:ascii="Arial" w:hAnsi="Arial" w:cs="Arial"/>
          <w:sz w:val="24"/>
          <w:szCs w:val="24"/>
          <w:shd w:val="clear" w:color="auto" w:fill="FFFFFF"/>
        </w:rPr>
        <w:t>.</w:t>
      </w:r>
    </w:p>
    <w:p w14:paraId="1C8FE64F" w14:textId="57831840" w:rsidR="000D1F1F" w:rsidRPr="000D1F1F" w:rsidRDefault="002F73EF" w:rsidP="00D708E9">
      <w:pPr>
        <w:tabs>
          <w:tab w:val="left" w:pos="2227"/>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Considerando lo hasta aquí expuesto, es un hecho que la procrastinación académica y la calidad de vida en población universitaria</w:t>
      </w:r>
      <w:r w:rsidR="009A0827">
        <w:rPr>
          <w:rFonts w:ascii="Arial" w:hAnsi="Arial" w:cs="Arial"/>
          <w:sz w:val="24"/>
          <w:szCs w:val="24"/>
          <w:shd w:val="clear" w:color="auto" w:fill="FFFFFF"/>
        </w:rPr>
        <w:t xml:space="preserve"> son dos variables de gran</w:t>
      </w:r>
      <w:r w:rsidR="006211A7">
        <w:rPr>
          <w:rFonts w:ascii="Arial" w:hAnsi="Arial" w:cs="Arial"/>
          <w:sz w:val="24"/>
          <w:szCs w:val="24"/>
          <w:shd w:val="clear" w:color="auto" w:fill="FFFFFF"/>
        </w:rPr>
        <w:t xml:space="preserve"> interés y que </w:t>
      </w:r>
      <w:r w:rsidR="00594935">
        <w:rPr>
          <w:rFonts w:ascii="Arial" w:hAnsi="Arial" w:cs="Arial"/>
          <w:sz w:val="24"/>
          <w:szCs w:val="24"/>
          <w:shd w:val="clear" w:color="auto" w:fill="FFFFFF"/>
        </w:rPr>
        <w:t>han sido estudiadas en diferentes contextos debido a su gran importancia</w:t>
      </w:r>
      <w:r w:rsidR="009A0827">
        <w:rPr>
          <w:rFonts w:ascii="Arial" w:hAnsi="Arial" w:cs="Arial"/>
          <w:sz w:val="24"/>
          <w:szCs w:val="24"/>
          <w:shd w:val="clear" w:color="auto" w:fill="FFFFFF"/>
        </w:rPr>
        <w:t xml:space="preserve">. Sin embargo, </w:t>
      </w:r>
      <w:r w:rsidR="00833445">
        <w:rPr>
          <w:rFonts w:ascii="Arial" w:hAnsi="Arial" w:cs="Arial"/>
          <w:sz w:val="24"/>
          <w:szCs w:val="24"/>
          <w:shd w:val="clear" w:color="auto" w:fill="FFFFFF"/>
        </w:rPr>
        <w:t xml:space="preserve">hasta el momento no </w:t>
      </w:r>
      <w:r w:rsidR="009A0827">
        <w:rPr>
          <w:rFonts w:ascii="Arial" w:hAnsi="Arial" w:cs="Arial"/>
          <w:sz w:val="24"/>
          <w:szCs w:val="24"/>
          <w:shd w:val="clear" w:color="auto" w:fill="FFFFFF"/>
        </w:rPr>
        <w:t xml:space="preserve">existe información sobre la relación directa entre estas dos variables y </w:t>
      </w:r>
      <w:r w:rsidR="00191844">
        <w:rPr>
          <w:rFonts w:ascii="Arial" w:hAnsi="Arial" w:cs="Arial"/>
          <w:sz w:val="24"/>
          <w:szCs w:val="24"/>
          <w:shd w:val="clear" w:color="auto" w:fill="FFFFFF"/>
        </w:rPr>
        <w:t>la influencia de la</w:t>
      </w:r>
      <w:r w:rsidR="00F34841">
        <w:rPr>
          <w:rFonts w:ascii="Arial" w:hAnsi="Arial" w:cs="Arial"/>
          <w:sz w:val="24"/>
          <w:szCs w:val="24"/>
          <w:shd w:val="clear" w:color="auto" w:fill="FFFFFF"/>
        </w:rPr>
        <w:t xml:space="preserve"> frecuencia de consumo de sustancias (consumo y alcohol) durante </w:t>
      </w:r>
      <w:r w:rsidR="00191844">
        <w:rPr>
          <w:rFonts w:ascii="Arial" w:hAnsi="Arial" w:cs="Arial"/>
          <w:sz w:val="24"/>
          <w:szCs w:val="24"/>
          <w:shd w:val="clear" w:color="auto" w:fill="FFFFFF"/>
        </w:rPr>
        <w:t xml:space="preserve">el confinamiento y </w:t>
      </w:r>
      <w:r w:rsidR="00EC13C8">
        <w:rPr>
          <w:rFonts w:ascii="Arial" w:hAnsi="Arial" w:cs="Arial"/>
          <w:sz w:val="24"/>
          <w:szCs w:val="24"/>
          <w:shd w:val="clear" w:color="auto" w:fill="FFFFFF"/>
        </w:rPr>
        <w:t xml:space="preserve">el acceso a recursos necesarios para la </w:t>
      </w:r>
      <w:r w:rsidR="00191844">
        <w:rPr>
          <w:rFonts w:ascii="Arial" w:hAnsi="Arial" w:cs="Arial"/>
          <w:sz w:val="24"/>
          <w:szCs w:val="24"/>
          <w:shd w:val="clear" w:color="auto" w:fill="FFFFFF"/>
        </w:rPr>
        <w:t xml:space="preserve">educación a distancia </w:t>
      </w:r>
      <w:r w:rsidR="00EC13C8">
        <w:rPr>
          <w:rFonts w:ascii="Arial" w:hAnsi="Arial" w:cs="Arial"/>
          <w:sz w:val="24"/>
          <w:szCs w:val="24"/>
          <w:shd w:val="clear" w:color="auto" w:fill="FFFFFF"/>
        </w:rPr>
        <w:t xml:space="preserve"> (computadora e internet) </w:t>
      </w:r>
      <w:r w:rsidR="00FC3B84">
        <w:rPr>
          <w:rFonts w:ascii="Arial" w:hAnsi="Arial" w:cs="Arial"/>
          <w:sz w:val="24"/>
          <w:szCs w:val="24"/>
          <w:shd w:val="clear" w:color="auto" w:fill="FFFFFF"/>
        </w:rPr>
        <w:t>durante el periodo de cuarentena por Covid-19.</w:t>
      </w:r>
    </w:p>
    <w:p w14:paraId="4735900F" w14:textId="3134BFF9" w:rsidR="002D107C" w:rsidRPr="00D708E9" w:rsidRDefault="009170E2" w:rsidP="00D708E9">
      <w:pPr>
        <w:jc w:val="center"/>
        <w:rPr>
          <w:rFonts w:ascii="Arial" w:hAnsi="Arial" w:cs="Arial"/>
          <w:b/>
          <w:bCs/>
          <w:sz w:val="24"/>
          <w:szCs w:val="24"/>
          <w:shd w:val="clear" w:color="auto" w:fill="FFFFFF"/>
        </w:rPr>
      </w:pPr>
      <w:r w:rsidRPr="00D708E9">
        <w:rPr>
          <w:rFonts w:ascii="Arial" w:hAnsi="Arial" w:cs="Arial"/>
          <w:b/>
          <w:bCs/>
          <w:sz w:val="24"/>
          <w:szCs w:val="24"/>
          <w:shd w:val="clear" w:color="auto" w:fill="FFFFFF"/>
        </w:rPr>
        <w:t>M</w:t>
      </w:r>
      <w:r w:rsidR="001821F5" w:rsidRPr="00D708E9">
        <w:rPr>
          <w:rFonts w:ascii="Arial" w:hAnsi="Arial" w:cs="Arial"/>
          <w:b/>
          <w:bCs/>
          <w:sz w:val="24"/>
          <w:szCs w:val="24"/>
          <w:shd w:val="clear" w:color="auto" w:fill="FFFFFF"/>
        </w:rPr>
        <w:t>étodo</w:t>
      </w:r>
    </w:p>
    <w:p w14:paraId="133A2568" w14:textId="75AAF01B" w:rsidR="006521F2" w:rsidRDefault="009170E2" w:rsidP="00432AFD">
      <w:pPr>
        <w:spacing w:line="360" w:lineRule="auto"/>
        <w:jc w:val="both"/>
        <w:rPr>
          <w:rFonts w:ascii="Arial" w:hAnsi="Arial" w:cs="Arial"/>
          <w:sz w:val="24"/>
          <w:szCs w:val="24"/>
          <w:shd w:val="clear" w:color="auto" w:fill="FFFFFF"/>
        </w:rPr>
      </w:pPr>
      <w:r w:rsidRPr="00432AFD">
        <w:rPr>
          <w:rFonts w:ascii="Arial" w:hAnsi="Arial" w:cs="Arial"/>
          <w:b/>
          <w:bCs/>
          <w:sz w:val="24"/>
          <w:szCs w:val="24"/>
          <w:shd w:val="clear" w:color="auto" w:fill="FFFFFF"/>
        </w:rPr>
        <w:t xml:space="preserve">Diseño y </w:t>
      </w:r>
      <w:r w:rsidR="000D1F1F">
        <w:rPr>
          <w:rFonts w:ascii="Arial" w:hAnsi="Arial" w:cs="Arial"/>
          <w:b/>
          <w:bCs/>
          <w:sz w:val="24"/>
          <w:szCs w:val="24"/>
          <w:shd w:val="clear" w:color="auto" w:fill="FFFFFF"/>
        </w:rPr>
        <w:t>alcance</w:t>
      </w:r>
      <w:r w:rsidRPr="00432AFD">
        <w:rPr>
          <w:rFonts w:ascii="Arial" w:hAnsi="Arial" w:cs="Arial"/>
          <w:b/>
          <w:bCs/>
          <w:sz w:val="24"/>
          <w:szCs w:val="24"/>
          <w:shd w:val="clear" w:color="auto" w:fill="FFFFFF"/>
        </w:rPr>
        <w:t xml:space="preserve"> de</w:t>
      </w:r>
      <w:r w:rsidR="000D1F1F">
        <w:rPr>
          <w:rFonts w:ascii="Arial" w:hAnsi="Arial" w:cs="Arial"/>
          <w:b/>
          <w:bCs/>
          <w:sz w:val="24"/>
          <w:szCs w:val="24"/>
          <w:shd w:val="clear" w:color="auto" w:fill="FFFFFF"/>
        </w:rPr>
        <w:t>l</w:t>
      </w:r>
      <w:r w:rsidRPr="00432AFD">
        <w:rPr>
          <w:rFonts w:ascii="Arial" w:hAnsi="Arial" w:cs="Arial"/>
          <w:b/>
          <w:bCs/>
          <w:sz w:val="24"/>
          <w:szCs w:val="24"/>
          <w:shd w:val="clear" w:color="auto" w:fill="FFFFFF"/>
        </w:rPr>
        <w:t xml:space="preserve"> estudio</w:t>
      </w:r>
      <w:r w:rsidR="000D1F1F">
        <w:rPr>
          <w:rFonts w:ascii="Arial" w:hAnsi="Arial" w:cs="Arial"/>
          <w:b/>
          <w:bCs/>
          <w:sz w:val="24"/>
          <w:szCs w:val="24"/>
          <w:shd w:val="clear" w:color="auto" w:fill="FFFFFF"/>
        </w:rPr>
        <w:t>.</w:t>
      </w:r>
      <w:r w:rsidR="00D80231" w:rsidRPr="00432AFD">
        <w:rPr>
          <w:rFonts w:ascii="Arial" w:hAnsi="Arial" w:cs="Arial"/>
          <w:sz w:val="24"/>
          <w:szCs w:val="24"/>
          <w:shd w:val="clear" w:color="auto" w:fill="FFFFFF"/>
        </w:rPr>
        <w:t xml:space="preserve"> No experimental, </w:t>
      </w:r>
      <w:r w:rsidR="006521F2">
        <w:rPr>
          <w:rFonts w:ascii="Arial" w:hAnsi="Arial" w:cs="Arial"/>
          <w:sz w:val="24"/>
          <w:szCs w:val="24"/>
          <w:shd w:val="clear" w:color="auto" w:fill="FFFFFF"/>
        </w:rPr>
        <w:t>transversal, d</w:t>
      </w:r>
      <w:r w:rsidR="002908A7" w:rsidRPr="00432AFD">
        <w:rPr>
          <w:rFonts w:ascii="Arial" w:hAnsi="Arial" w:cs="Arial"/>
          <w:sz w:val="24"/>
          <w:szCs w:val="24"/>
          <w:shd w:val="clear" w:color="auto" w:fill="FFFFFF"/>
        </w:rPr>
        <w:t>escriptiva</w:t>
      </w:r>
      <w:r w:rsidR="006521F2">
        <w:rPr>
          <w:rFonts w:ascii="Arial" w:hAnsi="Arial" w:cs="Arial"/>
          <w:sz w:val="24"/>
          <w:szCs w:val="24"/>
          <w:shd w:val="clear" w:color="auto" w:fill="FFFFFF"/>
        </w:rPr>
        <w:t xml:space="preserve"> </w:t>
      </w:r>
      <w:r w:rsidR="000D1F1F">
        <w:rPr>
          <w:rFonts w:ascii="Arial" w:hAnsi="Arial" w:cs="Arial"/>
          <w:sz w:val="24"/>
          <w:szCs w:val="24"/>
          <w:shd w:val="clear" w:color="auto" w:fill="FFFFFF"/>
        </w:rPr>
        <w:t>y correlacional</w:t>
      </w:r>
      <w:r w:rsidR="00D80231" w:rsidRPr="00432AFD">
        <w:rPr>
          <w:rFonts w:ascii="Arial" w:hAnsi="Arial" w:cs="Arial"/>
          <w:sz w:val="24"/>
          <w:szCs w:val="24"/>
          <w:shd w:val="clear" w:color="auto" w:fill="FFFFFF"/>
        </w:rPr>
        <w:t>.</w:t>
      </w:r>
    </w:p>
    <w:p w14:paraId="63483548" w14:textId="7AECC963" w:rsidR="00B55331" w:rsidRDefault="00B55331" w:rsidP="00432AFD">
      <w:pPr>
        <w:spacing w:line="360" w:lineRule="auto"/>
        <w:jc w:val="both"/>
        <w:rPr>
          <w:rFonts w:ascii="Arial" w:hAnsi="Arial" w:cs="Arial"/>
          <w:b/>
          <w:bCs/>
          <w:sz w:val="24"/>
          <w:szCs w:val="24"/>
          <w:shd w:val="clear" w:color="auto" w:fill="FFFFFF"/>
        </w:rPr>
      </w:pPr>
      <w:r>
        <w:rPr>
          <w:rFonts w:ascii="Arial" w:hAnsi="Arial" w:cs="Arial"/>
          <w:b/>
          <w:bCs/>
          <w:sz w:val="24"/>
          <w:szCs w:val="24"/>
          <w:shd w:val="clear" w:color="auto" w:fill="FFFFFF"/>
        </w:rPr>
        <w:t>Hipótesis</w:t>
      </w:r>
    </w:p>
    <w:p w14:paraId="3EE1E99A" w14:textId="38C0A7AE" w:rsidR="00B55331" w:rsidRDefault="00303D81" w:rsidP="00432AFD">
      <w:pPr>
        <w:spacing w:line="360" w:lineRule="auto"/>
        <w:jc w:val="both"/>
        <w:rPr>
          <w:rFonts w:ascii="Arial" w:hAnsi="Arial" w:cs="Arial"/>
          <w:sz w:val="24"/>
          <w:szCs w:val="24"/>
          <w:shd w:val="clear" w:color="auto" w:fill="FFFFFF"/>
        </w:rPr>
      </w:pPr>
      <w:r w:rsidRPr="00C827CC">
        <w:rPr>
          <w:rFonts w:ascii="Arial" w:hAnsi="Arial" w:cs="Arial"/>
          <w:b/>
          <w:bCs/>
          <w:sz w:val="24"/>
          <w:szCs w:val="24"/>
          <w:shd w:val="clear" w:color="auto" w:fill="FFFFFF"/>
        </w:rPr>
        <w:t>H1</w:t>
      </w:r>
      <w:r w:rsidR="00540EDD" w:rsidRPr="00C827CC">
        <w:rPr>
          <w:rFonts w:ascii="Arial" w:hAnsi="Arial" w:cs="Arial"/>
          <w:b/>
          <w:bCs/>
          <w:sz w:val="24"/>
          <w:szCs w:val="24"/>
          <w:shd w:val="clear" w:color="auto" w:fill="FFFFFF"/>
        </w:rPr>
        <w:t>.</w:t>
      </w:r>
      <w:r w:rsidR="00540EDD">
        <w:rPr>
          <w:rFonts w:ascii="Arial" w:hAnsi="Arial" w:cs="Arial"/>
          <w:sz w:val="24"/>
          <w:szCs w:val="24"/>
          <w:shd w:val="clear" w:color="auto" w:fill="FFFFFF"/>
        </w:rPr>
        <w:t xml:space="preserve"> </w:t>
      </w:r>
      <w:r w:rsidR="00B55331" w:rsidRPr="00B55331">
        <w:rPr>
          <w:rFonts w:ascii="Arial" w:hAnsi="Arial" w:cs="Arial"/>
          <w:sz w:val="24"/>
          <w:szCs w:val="24"/>
          <w:shd w:val="clear" w:color="auto" w:fill="FFFFFF"/>
        </w:rPr>
        <w:t>Ex</w:t>
      </w:r>
      <w:r w:rsidR="00B55331">
        <w:rPr>
          <w:rFonts w:ascii="Arial" w:hAnsi="Arial" w:cs="Arial"/>
          <w:sz w:val="24"/>
          <w:szCs w:val="24"/>
          <w:shd w:val="clear" w:color="auto" w:fill="FFFFFF"/>
        </w:rPr>
        <w:t xml:space="preserve">iste una relación estadísticamente significativa entre la procrastinación académica y la </w:t>
      </w:r>
      <w:r w:rsidR="00540EDD">
        <w:rPr>
          <w:rFonts w:ascii="Arial" w:hAnsi="Arial" w:cs="Arial"/>
          <w:sz w:val="24"/>
          <w:szCs w:val="24"/>
          <w:shd w:val="clear" w:color="auto" w:fill="FFFFFF"/>
        </w:rPr>
        <w:t>calidad de vida</w:t>
      </w:r>
      <w:r w:rsidR="00D63B5B">
        <w:rPr>
          <w:rFonts w:ascii="Arial" w:hAnsi="Arial" w:cs="Arial"/>
          <w:sz w:val="24"/>
          <w:szCs w:val="24"/>
          <w:shd w:val="clear" w:color="auto" w:fill="FFFFFF"/>
        </w:rPr>
        <w:t>.</w:t>
      </w:r>
    </w:p>
    <w:p w14:paraId="2B35F596" w14:textId="14B8B23A" w:rsidR="00540EDD" w:rsidRDefault="00540EDD" w:rsidP="00432AFD">
      <w:pPr>
        <w:spacing w:line="360" w:lineRule="auto"/>
        <w:jc w:val="both"/>
        <w:rPr>
          <w:rFonts w:ascii="Arial" w:hAnsi="Arial" w:cs="Arial"/>
          <w:sz w:val="24"/>
          <w:szCs w:val="24"/>
          <w:shd w:val="clear" w:color="auto" w:fill="FFFFFF"/>
        </w:rPr>
      </w:pPr>
      <w:r w:rsidRPr="00C827CC">
        <w:rPr>
          <w:rFonts w:ascii="Arial" w:hAnsi="Arial" w:cs="Arial"/>
          <w:b/>
          <w:bCs/>
          <w:sz w:val="24"/>
          <w:szCs w:val="24"/>
          <w:shd w:val="clear" w:color="auto" w:fill="FFFFFF"/>
        </w:rPr>
        <w:t>H2.</w:t>
      </w:r>
      <w:r>
        <w:rPr>
          <w:rFonts w:ascii="Arial" w:hAnsi="Arial" w:cs="Arial"/>
          <w:sz w:val="24"/>
          <w:szCs w:val="24"/>
          <w:shd w:val="clear" w:color="auto" w:fill="FFFFFF"/>
        </w:rPr>
        <w:t xml:space="preserve"> Existen diferencias estadísticamente significativas entre hombres y mujeres en cuan</w:t>
      </w:r>
      <w:r w:rsidR="004B48C3">
        <w:rPr>
          <w:rFonts w:ascii="Arial" w:hAnsi="Arial" w:cs="Arial"/>
          <w:sz w:val="24"/>
          <w:szCs w:val="24"/>
          <w:shd w:val="clear" w:color="auto" w:fill="FFFFFF"/>
        </w:rPr>
        <w:t>t</w:t>
      </w:r>
      <w:r>
        <w:rPr>
          <w:rFonts w:ascii="Arial" w:hAnsi="Arial" w:cs="Arial"/>
          <w:sz w:val="24"/>
          <w:szCs w:val="24"/>
          <w:shd w:val="clear" w:color="auto" w:fill="FFFFFF"/>
        </w:rPr>
        <w:t>o a las puntuaciones de procrastinación académica y calidad de vida.</w:t>
      </w:r>
    </w:p>
    <w:p w14:paraId="25D31A61" w14:textId="2F83D0FF" w:rsidR="00540EDD" w:rsidRDefault="00540EDD" w:rsidP="00540EDD">
      <w:pPr>
        <w:spacing w:line="360" w:lineRule="auto"/>
        <w:jc w:val="both"/>
        <w:rPr>
          <w:rFonts w:ascii="Arial" w:hAnsi="Arial" w:cs="Arial"/>
          <w:sz w:val="24"/>
          <w:szCs w:val="24"/>
          <w:shd w:val="clear" w:color="auto" w:fill="FFFFFF"/>
        </w:rPr>
      </w:pPr>
      <w:r w:rsidRPr="00C827CC">
        <w:rPr>
          <w:rFonts w:ascii="Arial" w:hAnsi="Arial" w:cs="Arial"/>
          <w:b/>
          <w:bCs/>
          <w:sz w:val="24"/>
          <w:szCs w:val="24"/>
          <w:shd w:val="clear" w:color="auto" w:fill="FFFFFF"/>
        </w:rPr>
        <w:t>H3.</w:t>
      </w:r>
      <w:r>
        <w:rPr>
          <w:rFonts w:ascii="Arial" w:hAnsi="Arial" w:cs="Arial"/>
          <w:sz w:val="24"/>
          <w:szCs w:val="24"/>
          <w:shd w:val="clear" w:color="auto" w:fill="FFFFFF"/>
        </w:rPr>
        <w:t xml:space="preserve"> Existen diferencias estadísticamente significativas entre </w:t>
      </w:r>
      <w:r w:rsidR="004B48C3">
        <w:rPr>
          <w:rFonts w:ascii="Arial" w:hAnsi="Arial" w:cs="Arial"/>
          <w:sz w:val="24"/>
          <w:szCs w:val="24"/>
          <w:shd w:val="clear" w:color="auto" w:fill="FFFFFF"/>
        </w:rPr>
        <w:t>estudiantes de escuelas públicas y privadas</w:t>
      </w:r>
      <w:r>
        <w:rPr>
          <w:rFonts w:ascii="Arial" w:hAnsi="Arial" w:cs="Arial"/>
          <w:sz w:val="24"/>
          <w:szCs w:val="24"/>
          <w:shd w:val="clear" w:color="auto" w:fill="FFFFFF"/>
        </w:rPr>
        <w:t xml:space="preserve"> en cuan</w:t>
      </w:r>
      <w:r w:rsidR="004B48C3">
        <w:rPr>
          <w:rFonts w:ascii="Arial" w:hAnsi="Arial" w:cs="Arial"/>
          <w:sz w:val="24"/>
          <w:szCs w:val="24"/>
          <w:shd w:val="clear" w:color="auto" w:fill="FFFFFF"/>
        </w:rPr>
        <w:t>t</w:t>
      </w:r>
      <w:r>
        <w:rPr>
          <w:rFonts w:ascii="Arial" w:hAnsi="Arial" w:cs="Arial"/>
          <w:sz w:val="24"/>
          <w:szCs w:val="24"/>
          <w:shd w:val="clear" w:color="auto" w:fill="FFFFFF"/>
        </w:rPr>
        <w:t>o a las puntuaciones de procrastinación académica y calidad de vida.</w:t>
      </w:r>
    </w:p>
    <w:p w14:paraId="2EA35574" w14:textId="08F767D2" w:rsidR="004B48C3" w:rsidRDefault="00540EDD" w:rsidP="004B48C3">
      <w:pPr>
        <w:spacing w:line="360" w:lineRule="auto"/>
        <w:jc w:val="both"/>
        <w:rPr>
          <w:rFonts w:ascii="Arial" w:hAnsi="Arial" w:cs="Arial"/>
          <w:sz w:val="24"/>
          <w:szCs w:val="24"/>
          <w:shd w:val="clear" w:color="auto" w:fill="FFFFFF"/>
        </w:rPr>
      </w:pPr>
      <w:r w:rsidRPr="00C827CC">
        <w:rPr>
          <w:rFonts w:ascii="Arial" w:hAnsi="Arial" w:cs="Arial"/>
          <w:b/>
          <w:bCs/>
          <w:sz w:val="24"/>
          <w:szCs w:val="24"/>
          <w:shd w:val="clear" w:color="auto" w:fill="FFFFFF"/>
        </w:rPr>
        <w:t>H</w:t>
      </w:r>
      <w:r w:rsidR="004B48C3" w:rsidRPr="00C827CC">
        <w:rPr>
          <w:rFonts w:ascii="Arial" w:hAnsi="Arial" w:cs="Arial"/>
          <w:b/>
          <w:bCs/>
          <w:sz w:val="24"/>
          <w:szCs w:val="24"/>
          <w:shd w:val="clear" w:color="auto" w:fill="FFFFFF"/>
        </w:rPr>
        <w:t>4</w:t>
      </w:r>
      <w:r w:rsidR="00921D15">
        <w:rPr>
          <w:rFonts w:ascii="Arial" w:hAnsi="Arial" w:cs="Arial"/>
          <w:b/>
          <w:bCs/>
          <w:sz w:val="24"/>
          <w:szCs w:val="24"/>
          <w:shd w:val="clear" w:color="auto" w:fill="FFFFFF"/>
        </w:rPr>
        <w:t>.</w:t>
      </w:r>
      <w:r w:rsidR="004B48C3">
        <w:rPr>
          <w:rFonts w:ascii="Arial" w:hAnsi="Arial" w:cs="Arial"/>
          <w:sz w:val="24"/>
          <w:szCs w:val="24"/>
          <w:shd w:val="clear" w:color="auto" w:fill="FFFFFF"/>
        </w:rPr>
        <w:t xml:space="preserve"> Existen diferencias estadísticamente significativas </w:t>
      </w:r>
      <w:r w:rsidR="00834226">
        <w:rPr>
          <w:rFonts w:ascii="Arial" w:hAnsi="Arial" w:cs="Arial"/>
          <w:sz w:val="24"/>
          <w:szCs w:val="24"/>
          <w:shd w:val="clear" w:color="auto" w:fill="FFFFFF"/>
        </w:rPr>
        <w:t xml:space="preserve">en </w:t>
      </w:r>
      <w:r w:rsidR="004B48C3">
        <w:rPr>
          <w:rFonts w:ascii="Arial" w:hAnsi="Arial" w:cs="Arial"/>
          <w:sz w:val="24"/>
          <w:szCs w:val="24"/>
          <w:shd w:val="clear" w:color="auto" w:fill="FFFFFF"/>
        </w:rPr>
        <w:t>cuanto a las puntuaciones de procrastinación académica y calidad de vida</w:t>
      </w:r>
      <w:r w:rsidR="00834226">
        <w:rPr>
          <w:rFonts w:ascii="Arial" w:hAnsi="Arial" w:cs="Arial"/>
          <w:sz w:val="24"/>
          <w:szCs w:val="24"/>
          <w:shd w:val="clear" w:color="auto" w:fill="FFFFFF"/>
        </w:rPr>
        <w:t xml:space="preserve"> según la frecuencia </w:t>
      </w:r>
      <w:r w:rsidR="002B347B">
        <w:rPr>
          <w:rFonts w:ascii="Arial" w:hAnsi="Arial" w:cs="Arial"/>
          <w:sz w:val="24"/>
          <w:szCs w:val="24"/>
          <w:shd w:val="clear" w:color="auto" w:fill="FFFFFF"/>
        </w:rPr>
        <w:t>en</w:t>
      </w:r>
      <w:r w:rsidR="00834226">
        <w:rPr>
          <w:rFonts w:ascii="Arial" w:hAnsi="Arial" w:cs="Arial"/>
          <w:sz w:val="24"/>
          <w:szCs w:val="24"/>
          <w:shd w:val="clear" w:color="auto" w:fill="FFFFFF"/>
        </w:rPr>
        <w:t xml:space="preserve"> que realizan actividad física.</w:t>
      </w:r>
    </w:p>
    <w:p w14:paraId="46D8A645" w14:textId="13C2524A" w:rsidR="004B48C3" w:rsidRDefault="004B48C3" w:rsidP="004B48C3">
      <w:pPr>
        <w:spacing w:line="360" w:lineRule="auto"/>
        <w:jc w:val="both"/>
        <w:rPr>
          <w:rFonts w:ascii="Arial" w:hAnsi="Arial" w:cs="Arial"/>
          <w:sz w:val="24"/>
          <w:szCs w:val="24"/>
          <w:shd w:val="clear" w:color="auto" w:fill="FFFFFF"/>
        </w:rPr>
      </w:pPr>
      <w:r w:rsidRPr="00C827CC">
        <w:rPr>
          <w:rFonts w:ascii="Arial" w:hAnsi="Arial" w:cs="Arial"/>
          <w:b/>
          <w:bCs/>
          <w:sz w:val="24"/>
          <w:szCs w:val="24"/>
          <w:shd w:val="clear" w:color="auto" w:fill="FFFFFF"/>
        </w:rPr>
        <w:t>H5.</w:t>
      </w:r>
      <w:r>
        <w:rPr>
          <w:rFonts w:ascii="Arial" w:hAnsi="Arial" w:cs="Arial"/>
          <w:sz w:val="24"/>
          <w:szCs w:val="24"/>
          <w:shd w:val="clear" w:color="auto" w:fill="FFFFFF"/>
        </w:rPr>
        <w:t xml:space="preserve"> </w:t>
      </w:r>
      <w:r w:rsidR="002B347B">
        <w:rPr>
          <w:rFonts w:ascii="Arial" w:hAnsi="Arial" w:cs="Arial"/>
          <w:sz w:val="24"/>
          <w:szCs w:val="24"/>
          <w:shd w:val="clear" w:color="auto" w:fill="FFFFFF"/>
        </w:rPr>
        <w:t>Existen diferencias estadísticamente significativas en cuanto a las puntuaciones de procrastinación académica y calidad de vida según la frecuencia en la que consumen bebidas alcohólicas.</w:t>
      </w:r>
    </w:p>
    <w:p w14:paraId="21D2A89E" w14:textId="5E837C50" w:rsidR="00540EDD" w:rsidRPr="00B55331" w:rsidRDefault="002B347B" w:rsidP="00432AFD">
      <w:pPr>
        <w:spacing w:line="360" w:lineRule="auto"/>
        <w:jc w:val="both"/>
        <w:rPr>
          <w:rFonts w:ascii="Arial" w:hAnsi="Arial" w:cs="Arial"/>
          <w:sz w:val="24"/>
          <w:szCs w:val="24"/>
          <w:shd w:val="clear" w:color="auto" w:fill="FFFFFF"/>
        </w:rPr>
      </w:pPr>
      <w:r w:rsidRPr="00C827CC">
        <w:rPr>
          <w:rFonts w:ascii="Arial" w:hAnsi="Arial" w:cs="Arial"/>
          <w:b/>
          <w:bCs/>
          <w:sz w:val="24"/>
          <w:szCs w:val="24"/>
          <w:shd w:val="clear" w:color="auto" w:fill="FFFFFF"/>
        </w:rPr>
        <w:t>H6.</w:t>
      </w:r>
      <w:r>
        <w:rPr>
          <w:rFonts w:ascii="Arial" w:hAnsi="Arial" w:cs="Arial"/>
          <w:sz w:val="24"/>
          <w:szCs w:val="24"/>
          <w:shd w:val="clear" w:color="auto" w:fill="FFFFFF"/>
        </w:rPr>
        <w:t xml:space="preserve"> Existen diferencias estadísticamente significativas en cuanto a las puntuaciones de procrastinación académica y calidad de vida según la frecuencia en la que consumen cigarr</w:t>
      </w:r>
      <w:r w:rsidR="002D3CD7">
        <w:rPr>
          <w:rFonts w:ascii="Arial" w:hAnsi="Arial" w:cs="Arial"/>
          <w:sz w:val="24"/>
          <w:szCs w:val="24"/>
          <w:shd w:val="clear" w:color="auto" w:fill="FFFFFF"/>
        </w:rPr>
        <w:t>o</w:t>
      </w:r>
      <w:r>
        <w:rPr>
          <w:rFonts w:ascii="Arial" w:hAnsi="Arial" w:cs="Arial"/>
          <w:sz w:val="24"/>
          <w:szCs w:val="24"/>
          <w:shd w:val="clear" w:color="auto" w:fill="FFFFFF"/>
        </w:rPr>
        <w:t xml:space="preserve">. </w:t>
      </w:r>
    </w:p>
    <w:p w14:paraId="4B3364BB" w14:textId="5BA12347" w:rsidR="006521F2" w:rsidRPr="00432AFD" w:rsidRDefault="009170E2" w:rsidP="00432AFD">
      <w:pPr>
        <w:spacing w:line="360" w:lineRule="auto"/>
        <w:jc w:val="both"/>
        <w:rPr>
          <w:rFonts w:ascii="Arial" w:hAnsi="Arial" w:cs="Arial"/>
          <w:sz w:val="24"/>
          <w:szCs w:val="24"/>
          <w:shd w:val="clear" w:color="auto" w:fill="FFFFFF"/>
        </w:rPr>
      </w:pPr>
      <w:r w:rsidRPr="00432AFD">
        <w:rPr>
          <w:rFonts w:ascii="Arial" w:hAnsi="Arial" w:cs="Arial"/>
          <w:b/>
          <w:bCs/>
          <w:sz w:val="24"/>
          <w:szCs w:val="24"/>
          <w:shd w:val="clear" w:color="auto" w:fill="FFFFFF"/>
        </w:rPr>
        <w:t>Objetivo</w:t>
      </w:r>
      <w:r w:rsidR="000D1F1F">
        <w:rPr>
          <w:rFonts w:ascii="Arial" w:hAnsi="Arial" w:cs="Arial"/>
          <w:b/>
          <w:bCs/>
          <w:sz w:val="24"/>
          <w:szCs w:val="24"/>
          <w:shd w:val="clear" w:color="auto" w:fill="FFFFFF"/>
        </w:rPr>
        <w:t xml:space="preserve"> general</w:t>
      </w:r>
      <w:r w:rsidR="004C26E2" w:rsidRPr="00432AFD">
        <w:rPr>
          <w:rFonts w:ascii="Arial" w:hAnsi="Arial" w:cs="Arial"/>
          <w:b/>
          <w:bCs/>
          <w:sz w:val="24"/>
          <w:szCs w:val="24"/>
          <w:shd w:val="clear" w:color="auto" w:fill="FFFFFF"/>
        </w:rPr>
        <w:t>.</w:t>
      </w:r>
      <w:r w:rsidR="004C26E2" w:rsidRPr="00432AFD">
        <w:rPr>
          <w:rFonts w:ascii="Arial" w:hAnsi="Arial" w:cs="Arial"/>
          <w:sz w:val="24"/>
          <w:szCs w:val="24"/>
          <w:shd w:val="clear" w:color="auto" w:fill="FFFFFF"/>
        </w:rPr>
        <w:t xml:space="preserve"> </w:t>
      </w:r>
      <w:r w:rsidR="00BF784B" w:rsidRPr="00432AFD">
        <w:rPr>
          <w:rFonts w:ascii="Arial" w:hAnsi="Arial" w:cs="Arial"/>
          <w:sz w:val="24"/>
          <w:szCs w:val="24"/>
          <w:shd w:val="clear" w:color="auto" w:fill="FFFFFF"/>
        </w:rPr>
        <w:t xml:space="preserve">Evaluar </w:t>
      </w:r>
      <w:r w:rsidR="004C26E2" w:rsidRPr="00432AFD">
        <w:rPr>
          <w:rFonts w:ascii="Arial" w:hAnsi="Arial" w:cs="Arial"/>
          <w:sz w:val="24"/>
          <w:szCs w:val="24"/>
          <w:shd w:val="clear" w:color="auto" w:fill="FFFFFF"/>
        </w:rPr>
        <w:t xml:space="preserve">la calidad de vida y procrastinación </w:t>
      </w:r>
      <w:r w:rsidR="00515561" w:rsidRPr="00432AFD">
        <w:rPr>
          <w:rFonts w:ascii="Arial" w:hAnsi="Arial" w:cs="Arial"/>
          <w:sz w:val="24"/>
          <w:szCs w:val="24"/>
          <w:shd w:val="clear" w:color="auto" w:fill="FFFFFF"/>
        </w:rPr>
        <w:t xml:space="preserve">académica </w:t>
      </w:r>
      <w:r w:rsidR="004C26E2" w:rsidRPr="00432AFD">
        <w:rPr>
          <w:rFonts w:ascii="Arial" w:hAnsi="Arial" w:cs="Arial"/>
          <w:sz w:val="24"/>
          <w:szCs w:val="24"/>
          <w:shd w:val="clear" w:color="auto" w:fill="FFFFFF"/>
        </w:rPr>
        <w:t>de estudiantes universitarios durante la cuarentena por Covid-19</w:t>
      </w:r>
      <w:r w:rsidR="00BF784B" w:rsidRPr="00432AFD">
        <w:rPr>
          <w:rFonts w:ascii="Arial" w:hAnsi="Arial" w:cs="Arial"/>
          <w:sz w:val="24"/>
          <w:szCs w:val="24"/>
          <w:shd w:val="clear" w:color="auto" w:fill="FFFFFF"/>
        </w:rPr>
        <w:t xml:space="preserve"> e identificar la</w:t>
      </w:r>
      <w:r w:rsidR="00FB0E93">
        <w:rPr>
          <w:rFonts w:ascii="Arial" w:hAnsi="Arial" w:cs="Arial"/>
          <w:sz w:val="24"/>
          <w:szCs w:val="24"/>
          <w:shd w:val="clear" w:color="auto" w:fill="FFFFFF"/>
        </w:rPr>
        <w:t xml:space="preserve"> influencia del acceso a </w:t>
      </w:r>
      <w:r w:rsidR="00FB0E93">
        <w:rPr>
          <w:rFonts w:ascii="Arial" w:hAnsi="Arial" w:cs="Arial"/>
          <w:sz w:val="24"/>
          <w:szCs w:val="24"/>
          <w:shd w:val="clear" w:color="auto" w:fill="FFFFFF"/>
        </w:rPr>
        <w:lastRenderedPageBreak/>
        <w:t>la tecnología</w:t>
      </w:r>
      <w:r w:rsidR="00BF784B" w:rsidRPr="00432AFD">
        <w:rPr>
          <w:rFonts w:ascii="Arial" w:hAnsi="Arial" w:cs="Arial"/>
          <w:sz w:val="24"/>
          <w:szCs w:val="24"/>
          <w:shd w:val="clear" w:color="auto" w:fill="FFFFFF"/>
        </w:rPr>
        <w:t xml:space="preserve"> </w:t>
      </w:r>
      <w:r w:rsidR="00FB0E93">
        <w:rPr>
          <w:rFonts w:ascii="Arial" w:hAnsi="Arial" w:cs="Arial"/>
          <w:sz w:val="24"/>
          <w:szCs w:val="24"/>
          <w:shd w:val="clear" w:color="auto" w:fill="FFFFFF"/>
        </w:rPr>
        <w:t xml:space="preserve">y consumo de sustancias </w:t>
      </w:r>
      <w:r w:rsidR="00E307FB">
        <w:rPr>
          <w:rFonts w:ascii="Arial" w:hAnsi="Arial" w:cs="Arial"/>
          <w:sz w:val="24"/>
          <w:szCs w:val="24"/>
          <w:shd w:val="clear" w:color="auto" w:fill="FFFFFF"/>
        </w:rPr>
        <w:t xml:space="preserve">como factores asociados a </w:t>
      </w:r>
      <w:r w:rsidR="00BF784B" w:rsidRPr="00432AFD">
        <w:rPr>
          <w:rFonts w:ascii="Arial" w:hAnsi="Arial" w:cs="Arial"/>
          <w:sz w:val="24"/>
          <w:szCs w:val="24"/>
          <w:shd w:val="clear" w:color="auto" w:fill="FFFFFF"/>
        </w:rPr>
        <w:t xml:space="preserve">una mejor calidad de vida y </w:t>
      </w:r>
      <w:r w:rsidR="002C05D8" w:rsidRPr="00432AFD">
        <w:rPr>
          <w:rFonts w:ascii="Arial" w:hAnsi="Arial" w:cs="Arial"/>
          <w:sz w:val="24"/>
          <w:szCs w:val="24"/>
          <w:shd w:val="clear" w:color="auto" w:fill="FFFFFF"/>
        </w:rPr>
        <w:t>meno</w:t>
      </w:r>
      <w:r w:rsidR="00BF784B" w:rsidRPr="00432AFD">
        <w:rPr>
          <w:rFonts w:ascii="Arial" w:hAnsi="Arial" w:cs="Arial"/>
          <w:sz w:val="24"/>
          <w:szCs w:val="24"/>
          <w:shd w:val="clear" w:color="auto" w:fill="FFFFFF"/>
        </w:rPr>
        <w:t>r presencia de procrastinación</w:t>
      </w:r>
      <w:r w:rsidR="00E307FB">
        <w:rPr>
          <w:rFonts w:ascii="Arial" w:hAnsi="Arial" w:cs="Arial"/>
          <w:sz w:val="24"/>
          <w:szCs w:val="24"/>
          <w:shd w:val="clear" w:color="auto" w:fill="FFFFFF"/>
        </w:rPr>
        <w:t xml:space="preserve"> académica</w:t>
      </w:r>
      <w:r w:rsidR="00BF784B" w:rsidRPr="00432AFD">
        <w:rPr>
          <w:rFonts w:ascii="Arial" w:hAnsi="Arial" w:cs="Arial"/>
          <w:sz w:val="24"/>
          <w:szCs w:val="24"/>
          <w:shd w:val="clear" w:color="auto" w:fill="FFFFFF"/>
        </w:rPr>
        <w:t>.</w:t>
      </w:r>
    </w:p>
    <w:p w14:paraId="223405A3" w14:textId="0A28CAFD" w:rsidR="006521F2" w:rsidRPr="00432AFD" w:rsidRDefault="009170E2" w:rsidP="00432AFD">
      <w:pPr>
        <w:spacing w:line="360" w:lineRule="auto"/>
        <w:jc w:val="both"/>
        <w:rPr>
          <w:rFonts w:ascii="Arial" w:hAnsi="Arial" w:cs="Arial"/>
          <w:sz w:val="24"/>
          <w:szCs w:val="24"/>
          <w:shd w:val="clear" w:color="auto" w:fill="FFFFFF"/>
        </w:rPr>
      </w:pPr>
      <w:r w:rsidRPr="00432AFD">
        <w:rPr>
          <w:rFonts w:ascii="Arial" w:hAnsi="Arial" w:cs="Arial"/>
          <w:b/>
          <w:bCs/>
          <w:sz w:val="24"/>
          <w:szCs w:val="24"/>
          <w:shd w:val="clear" w:color="auto" w:fill="FFFFFF"/>
        </w:rPr>
        <w:t>Muestreo</w:t>
      </w:r>
      <w:r w:rsidR="004C26E2" w:rsidRPr="00432AFD">
        <w:rPr>
          <w:rFonts w:ascii="Arial" w:hAnsi="Arial" w:cs="Arial"/>
          <w:b/>
          <w:bCs/>
          <w:sz w:val="24"/>
          <w:szCs w:val="24"/>
          <w:shd w:val="clear" w:color="auto" w:fill="FFFFFF"/>
        </w:rPr>
        <w:t>.</w:t>
      </w:r>
      <w:r w:rsidRPr="00432AFD">
        <w:rPr>
          <w:rFonts w:ascii="Arial" w:hAnsi="Arial" w:cs="Arial"/>
          <w:sz w:val="24"/>
          <w:szCs w:val="24"/>
          <w:shd w:val="clear" w:color="auto" w:fill="FFFFFF"/>
        </w:rPr>
        <w:t xml:space="preserve"> </w:t>
      </w:r>
      <w:r w:rsidR="008E31CB" w:rsidRPr="00432AFD">
        <w:rPr>
          <w:rFonts w:ascii="Arial" w:hAnsi="Arial" w:cs="Arial"/>
          <w:sz w:val="24"/>
          <w:szCs w:val="24"/>
          <w:shd w:val="clear" w:color="auto" w:fill="FFFFFF"/>
        </w:rPr>
        <w:t xml:space="preserve">Muestreo no probabilístico, </w:t>
      </w:r>
      <w:r w:rsidR="000D39B1">
        <w:rPr>
          <w:rFonts w:ascii="Arial" w:hAnsi="Arial" w:cs="Arial"/>
          <w:sz w:val="24"/>
          <w:szCs w:val="24"/>
          <w:shd w:val="clear" w:color="auto" w:fill="FFFFFF"/>
        </w:rPr>
        <w:t>por conveniencia.</w:t>
      </w:r>
    </w:p>
    <w:p w14:paraId="45292343" w14:textId="5D6A1605" w:rsidR="009170E2" w:rsidRPr="00432AFD" w:rsidRDefault="009170E2" w:rsidP="00432AFD">
      <w:pPr>
        <w:spacing w:line="360" w:lineRule="auto"/>
        <w:jc w:val="both"/>
        <w:rPr>
          <w:rFonts w:ascii="Arial" w:hAnsi="Arial" w:cs="Arial"/>
          <w:sz w:val="24"/>
          <w:szCs w:val="24"/>
          <w:shd w:val="clear" w:color="auto" w:fill="FFFFFF"/>
        </w:rPr>
      </w:pPr>
      <w:r w:rsidRPr="00432AFD">
        <w:rPr>
          <w:rFonts w:ascii="Arial" w:hAnsi="Arial" w:cs="Arial"/>
          <w:b/>
          <w:bCs/>
          <w:sz w:val="24"/>
          <w:szCs w:val="24"/>
          <w:shd w:val="clear" w:color="auto" w:fill="FFFFFF"/>
        </w:rPr>
        <w:t>Instrumentos</w:t>
      </w:r>
      <w:r w:rsidR="004C26E2" w:rsidRPr="00432AFD">
        <w:rPr>
          <w:rFonts w:ascii="Arial" w:hAnsi="Arial" w:cs="Arial"/>
          <w:b/>
          <w:bCs/>
          <w:sz w:val="24"/>
          <w:szCs w:val="24"/>
          <w:shd w:val="clear" w:color="auto" w:fill="FFFFFF"/>
        </w:rPr>
        <w:t>.</w:t>
      </w:r>
      <w:r w:rsidRPr="00432AFD">
        <w:rPr>
          <w:rFonts w:ascii="Arial" w:hAnsi="Arial" w:cs="Arial"/>
          <w:sz w:val="24"/>
          <w:szCs w:val="24"/>
          <w:shd w:val="clear" w:color="auto" w:fill="FFFFFF"/>
        </w:rPr>
        <w:t xml:space="preserve"> </w:t>
      </w:r>
      <w:r w:rsidR="00D80231" w:rsidRPr="00432AFD">
        <w:rPr>
          <w:rFonts w:ascii="Arial" w:hAnsi="Arial" w:cs="Arial"/>
          <w:sz w:val="24"/>
          <w:szCs w:val="24"/>
          <w:shd w:val="clear" w:color="auto" w:fill="FFFFFF"/>
        </w:rPr>
        <w:t xml:space="preserve">Se aplicó un cuestionario diseñado para la recolección de datos sociodemográficos </w:t>
      </w:r>
      <w:r w:rsidR="002908A7" w:rsidRPr="00432AFD">
        <w:rPr>
          <w:rFonts w:ascii="Arial" w:hAnsi="Arial" w:cs="Arial"/>
          <w:sz w:val="24"/>
          <w:szCs w:val="24"/>
          <w:shd w:val="clear" w:color="auto" w:fill="FFFFFF"/>
        </w:rPr>
        <w:t xml:space="preserve">como edad, sexo, actividad física, consumo de sustancias, etc. Para evaluar la calidad de vida se utilizó </w:t>
      </w:r>
      <w:r w:rsidR="00466C72" w:rsidRPr="00432AFD">
        <w:rPr>
          <w:rFonts w:ascii="Arial" w:hAnsi="Arial" w:cs="Arial"/>
          <w:sz w:val="24"/>
          <w:szCs w:val="24"/>
          <w:shd w:val="clear" w:color="auto" w:fill="FFFFFF"/>
        </w:rPr>
        <w:t>la versión en español d</w:t>
      </w:r>
      <w:r w:rsidR="002908A7" w:rsidRPr="00432AFD">
        <w:rPr>
          <w:rFonts w:ascii="Arial" w:hAnsi="Arial" w:cs="Arial"/>
          <w:sz w:val="24"/>
          <w:szCs w:val="24"/>
          <w:shd w:val="clear" w:color="auto" w:fill="FFFFFF"/>
        </w:rPr>
        <w:t>el cuestionario breve de calidad de vida</w:t>
      </w:r>
      <w:r w:rsidR="00466C72" w:rsidRPr="00432AFD">
        <w:rPr>
          <w:rFonts w:ascii="Arial" w:hAnsi="Arial" w:cs="Arial"/>
          <w:sz w:val="24"/>
          <w:szCs w:val="24"/>
          <w:shd w:val="clear" w:color="auto" w:fill="FFFFFF"/>
        </w:rPr>
        <w:t xml:space="preserve"> de</w:t>
      </w:r>
      <w:r w:rsidR="002908A7" w:rsidRPr="00432AFD">
        <w:rPr>
          <w:rFonts w:ascii="Arial" w:hAnsi="Arial" w:cs="Arial"/>
          <w:sz w:val="24"/>
          <w:szCs w:val="24"/>
          <w:shd w:val="clear" w:color="auto" w:fill="FFFFFF"/>
        </w:rPr>
        <w:t xml:space="preserve"> la OMS</w:t>
      </w:r>
      <w:r w:rsidR="00466C72" w:rsidRPr="00432AFD">
        <w:rPr>
          <w:rFonts w:ascii="Arial" w:hAnsi="Arial" w:cs="Arial"/>
          <w:sz w:val="24"/>
          <w:szCs w:val="24"/>
          <w:shd w:val="clear" w:color="auto" w:fill="FFFFFF"/>
        </w:rPr>
        <w:t xml:space="preserve"> “</w:t>
      </w:r>
      <w:proofErr w:type="spellStart"/>
      <w:r w:rsidR="00466C72" w:rsidRPr="00432AFD">
        <w:rPr>
          <w:rFonts w:ascii="Arial" w:hAnsi="Arial" w:cs="Arial"/>
          <w:sz w:val="24"/>
          <w:szCs w:val="24"/>
          <w:shd w:val="clear" w:color="auto" w:fill="FFFFFF"/>
        </w:rPr>
        <w:t>WHOQ</w:t>
      </w:r>
      <w:r w:rsidR="002C7B8E" w:rsidRPr="00432AFD">
        <w:rPr>
          <w:rFonts w:ascii="Arial" w:hAnsi="Arial" w:cs="Arial"/>
          <w:sz w:val="24"/>
          <w:szCs w:val="24"/>
          <w:shd w:val="clear" w:color="auto" w:fill="FFFFFF"/>
        </w:rPr>
        <w:t>o</w:t>
      </w:r>
      <w:r w:rsidR="00466C72" w:rsidRPr="00432AFD">
        <w:rPr>
          <w:rFonts w:ascii="Arial" w:hAnsi="Arial" w:cs="Arial"/>
          <w:sz w:val="24"/>
          <w:szCs w:val="24"/>
          <w:shd w:val="clear" w:color="auto" w:fill="FFFFFF"/>
        </w:rPr>
        <w:t>L</w:t>
      </w:r>
      <w:proofErr w:type="spellEnd"/>
      <w:r w:rsidR="00466C72" w:rsidRPr="00432AFD">
        <w:rPr>
          <w:rFonts w:ascii="Arial" w:hAnsi="Arial" w:cs="Arial"/>
          <w:sz w:val="24"/>
          <w:szCs w:val="24"/>
          <w:shd w:val="clear" w:color="auto" w:fill="FFFFFF"/>
        </w:rPr>
        <w:t>-BREF”</w:t>
      </w:r>
      <w:r w:rsidR="001476F6" w:rsidRPr="00432AFD">
        <w:rPr>
          <w:rFonts w:ascii="Arial" w:hAnsi="Arial" w:cs="Arial"/>
          <w:sz w:val="24"/>
          <w:szCs w:val="24"/>
          <w:shd w:val="clear" w:color="auto" w:fill="FFFFFF"/>
        </w:rPr>
        <w:t xml:space="preserve"> (1998)</w:t>
      </w:r>
      <w:r w:rsidR="002C7B8E" w:rsidRPr="00432AFD">
        <w:rPr>
          <w:rFonts w:ascii="Arial" w:hAnsi="Arial" w:cs="Arial"/>
          <w:sz w:val="24"/>
          <w:szCs w:val="24"/>
          <w:shd w:val="clear" w:color="auto" w:fill="FFFFFF"/>
        </w:rPr>
        <w:t>,</w:t>
      </w:r>
      <w:r w:rsidR="002908A7" w:rsidRPr="00432AFD">
        <w:rPr>
          <w:rFonts w:ascii="Arial" w:hAnsi="Arial" w:cs="Arial"/>
          <w:sz w:val="24"/>
          <w:szCs w:val="24"/>
          <w:shd w:val="clear" w:color="auto" w:fill="FFFFFF"/>
        </w:rPr>
        <w:t xml:space="preserve"> </w:t>
      </w:r>
      <w:r w:rsidR="002C7B8E" w:rsidRPr="00432AFD">
        <w:rPr>
          <w:rFonts w:ascii="Arial" w:hAnsi="Arial" w:cs="Arial"/>
          <w:sz w:val="24"/>
          <w:szCs w:val="24"/>
          <w:shd w:val="clear" w:color="auto" w:fill="FFFFFF"/>
        </w:rPr>
        <w:t>con propiedades psicométricas aceptables</w:t>
      </w:r>
      <w:r w:rsidR="005000BA">
        <w:rPr>
          <w:rFonts w:ascii="Arial" w:hAnsi="Arial" w:cs="Arial"/>
          <w:sz w:val="24"/>
          <w:szCs w:val="24"/>
          <w:shd w:val="clear" w:color="auto" w:fill="FFFFFF"/>
        </w:rPr>
        <w:t xml:space="preserve"> (</w:t>
      </w:r>
      <w:r w:rsidR="005000BA" w:rsidRPr="00432AFD">
        <w:rPr>
          <w:rFonts w:ascii="Arial" w:hAnsi="Arial" w:cs="Arial"/>
          <w:sz w:val="24"/>
          <w:szCs w:val="24"/>
          <w:shd w:val="clear" w:color="auto" w:fill="FFFFFF"/>
        </w:rPr>
        <w:t>López</w:t>
      </w:r>
      <w:r w:rsidR="005000BA">
        <w:rPr>
          <w:rFonts w:ascii="Arial" w:hAnsi="Arial" w:cs="Arial"/>
          <w:sz w:val="24"/>
          <w:szCs w:val="24"/>
          <w:shd w:val="clear" w:color="auto" w:fill="FFFFFF"/>
        </w:rPr>
        <w:t xml:space="preserve">, </w:t>
      </w:r>
      <w:r w:rsidR="005000BA" w:rsidRPr="005000BA">
        <w:rPr>
          <w:rFonts w:ascii="Arial" w:hAnsi="Arial" w:cs="Arial"/>
          <w:i/>
          <w:iCs/>
          <w:sz w:val="24"/>
          <w:szCs w:val="24"/>
          <w:shd w:val="clear" w:color="auto" w:fill="FFFFFF"/>
        </w:rPr>
        <w:t>et al</w:t>
      </w:r>
      <w:r w:rsidR="005000BA">
        <w:rPr>
          <w:rFonts w:ascii="Arial" w:hAnsi="Arial" w:cs="Arial"/>
          <w:sz w:val="24"/>
          <w:szCs w:val="24"/>
          <w:shd w:val="clear" w:color="auto" w:fill="FFFFFF"/>
        </w:rPr>
        <w:t>., 2017)</w:t>
      </w:r>
      <w:r w:rsidR="002C7B8E" w:rsidRPr="00432AFD">
        <w:rPr>
          <w:rFonts w:ascii="Arial" w:hAnsi="Arial" w:cs="Arial"/>
          <w:sz w:val="24"/>
          <w:szCs w:val="24"/>
          <w:shd w:val="clear" w:color="auto" w:fill="FFFFFF"/>
        </w:rPr>
        <w:t>,</w:t>
      </w:r>
      <w:r w:rsidR="00360CC5">
        <w:rPr>
          <w:rFonts w:ascii="Arial" w:hAnsi="Arial" w:cs="Arial"/>
          <w:sz w:val="24"/>
          <w:szCs w:val="24"/>
          <w:shd w:val="clear" w:color="auto" w:fill="FFFFFF"/>
        </w:rPr>
        <w:t xml:space="preserve"> (</w:t>
      </w:r>
      <w:r w:rsidR="00372F58">
        <w:rPr>
          <w:rFonts w:ascii="Arial" w:hAnsi="Arial" w:cs="Arial"/>
          <w:sz w:val="24"/>
          <w:szCs w:val="24"/>
          <w:shd w:val="clear" w:color="auto" w:fill="FFFFFF"/>
        </w:rPr>
        <w:t>con un</w:t>
      </w:r>
      <w:r w:rsidR="00372F58" w:rsidRPr="000A7641">
        <w:rPr>
          <w:rFonts w:ascii="Arial" w:hAnsi="Arial" w:cs="Arial"/>
          <w:sz w:val="24"/>
          <w:szCs w:val="24"/>
          <w:shd w:val="clear" w:color="auto" w:fill="FFFFFF"/>
        </w:rPr>
        <w:t xml:space="preserve"> </w:t>
      </w:r>
      <w:r w:rsidR="00360CC5" w:rsidRPr="000A7641">
        <w:rPr>
          <w:rFonts w:ascii="Arial" w:hAnsi="Arial" w:cs="Arial"/>
          <w:i/>
          <w:iCs/>
          <w:sz w:val="24"/>
          <w:szCs w:val="24"/>
          <w:shd w:val="clear" w:color="auto" w:fill="FFFFFF"/>
        </w:rPr>
        <w:t>α</w:t>
      </w:r>
      <w:r w:rsidR="00360CC5" w:rsidRPr="000A7641">
        <w:rPr>
          <w:rFonts w:ascii="Arial" w:hAnsi="Arial" w:cs="Arial"/>
          <w:sz w:val="24"/>
          <w:szCs w:val="24"/>
          <w:shd w:val="clear" w:color="auto" w:fill="FFFFFF"/>
        </w:rPr>
        <w:t>= 0.8</w:t>
      </w:r>
      <w:r w:rsidR="000A7641" w:rsidRPr="000A7641">
        <w:rPr>
          <w:rFonts w:ascii="Arial" w:hAnsi="Arial" w:cs="Arial"/>
          <w:sz w:val="24"/>
          <w:szCs w:val="24"/>
          <w:shd w:val="clear" w:color="auto" w:fill="FFFFFF"/>
        </w:rPr>
        <w:t>8</w:t>
      </w:r>
      <w:r w:rsidR="00372F58" w:rsidRPr="000A7641">
        <w:rPr>
          <w:rFonts w:ascii="Arial" w:hAnsi="Arial" w:cs="Arial"/>
          <w:color w:val="FF0000"/>
          <w:sz w:val="24"/>
          <w:szCs w:val="24"/>
          <w:shd w:val="clear" w:color="auto" w:fill="FFFFFF"/>
        </w:rPr>
        <w:t xml:space="preserve"> </w:t>
      </w:r>
      <w:r w:rsidR="00372F58">
        <w:rPr>
          <w:rFonts w:ascii="Arial" w:hAnsi="Arial" w:cs="Arial"/>
          <w:sz w:val="24"/>
          <w:szCs w:val="24"/>
          <w:shd w:val="clear" w:color="auto" w:fill="FFFFFF"/>
        </w:rPr>
        <w:t>en este estudio</w:t>
      </w:r>
      <w:r w:rsidR="00360CC5">
        <w:rPr>
          <w:rFonts w:ascii="Arial" w:hAnsi="Arial" w:cs="Arial"/>
          <w:sz w:val="24"/>
          <w:szCs w:val="24"/>
          <w:shd w:val="clear" w:color="auto" w:fill="FFFFFF"/>
        </w:rPr>
        <w:t>),</w:t>
      </w:r>
      <w:r w:rsidR="002C7B8E" w:rsidRPr="00432AFD">
        <w:rPr>
          <w:rFonts w:ascii="Arial" w:hAnsi="Arial" w:cs="Arial"/>
          <w:sz w:val="24"/>
          <w:szCs w:val="24"/>
          <w:shd w:val="clear" w:color="auto" w:fill="FFFFFF"/>
        </w:rPr>
        <w:t xml:space="preserve"> </w:t>
      </w:r>
      <w:r w:rsidR="002908A7" w:rsidRPr="00432AFD">
        <w:rPr>
          <w:rFonts w:ascii="Arial" w:hAnsi="Arial" w:cs="Arial"/>
          <w:sz w:val="24"/>
          <w:szCs w:val="24"/>
          <w:shd w:val="clear" w:color="auto" w:fill="FFFFFF"/>
        </w:rPr>
        <w:t>conformado por 2</w:t>
      </w:r>
      <w:r w:rsidR="00BF784B" w:rsidRPr="00432AFD">
        <w:rPr>
          <w:rFonts w:ascii="Arial" w:hAnsi="Arial" w:cs="Arial"/>
          <w:sz w:val="24"/>
          <w:szCs w:val="24"/>
          <w:shd w:val="clear" w:color="auto" w:fill="FFFFFF"/>
        </w:rPr>
        <w:t>6</w:t>
      </w:r>
      <w:r w:rsidR="002908A7" w:rsidRPr="00432AFD">
        <w:rPr>
          <w:rFonts w:ascii="Arial" w:hAnsi="Arial" w:cs="Arial"/>
          <w:sz w:val="24"/>
          <w:szCs w:val="24"/>
          <w:shd w:val="clear" w:color="auto" w:fill="FFFFFF"/>
        </w:rPr>
        <w:t xml:space="preserve"> ítems con 5 opciones de respuesta en escalas tipo Likert y distribuidos en 4 factores: salud física, psicológico, relaciones sociales y ambiente. La procrastinación fue evaluada con la Escala de Procrastinación Académica (EPA), validado </w:t>
      </w:r>
      <w:r w:rsidR="004C26E2" w:rsidRPr="00432AFD">
        <w:rPr>
          <w:rFonts w:ascii="Arial" w:hAnsi="Arial" w:cs="Arial"/>
          <w:sz w:val="24"/>
          <w:szCs w:val="24"/>
          <w:shd w:val="clear" w:color="auto" w:fill="FFFFFF"/>
        </w:rPr>
        <w:t xml:space="preserve">y adaptado </w:t>
      </w:r>
      <w:r w:rsidR="00A33A84" w:rsidRPr="00432AFD">
        <w:rPr>
          <w:rFonts w:ascii="Arial" w:hAnsi="Arial" w:cs="Arial"/>
          <w:sz w:val="24"/>
          <w:szCs w:val="24"/>
          <w:shd w:val="clear" w:color="auto" w:fill="FFFFFF"/>
        </w:rPr>
        <w:t>por García y Silva</w:t>
      </w:r>
      <w:r w:rsidR="00A80847">
        <w:rPr>
          <w:rFonts w:ascii="Arial" w:hAnsi="Arial" w:cs="Arial"/>
          <w:sz w:val="24"/>
          <w:szCs w:val="24"/>
          <w:shd w:val="clear" w:color="auto" w:fill="FFFFFF"/>
        </w:rPr>
        <w:t xml:space="preserve"> (2019)</w:t>
      </w:r>
      <w:r w:rsidR="00A33A84" w:rsidRPr="00432AFD">
        <w:rPr>
          <w:rFonts w:ascii="Arial" w:hAnsi="Arial" w:cs="Arial"/>
          <w:sz w:val="24"/>
          <w:szCs w:val="24"/>
          <w:shd w:val="clear" w:color="auto" w:fill="FFFFFF"/>
        </w:rPr>
        <w:t xml:space="preserve"> </w:t>
      </w:r>
      <w:r w:rsidR="004C26E2" w:rsidRPr="00432AFD">
        <w:rPr>
          <w:rFonts w:ascii="Arial" w:hAnsi="Arial" w:cs="Arial"/>
          <w:sz w:val="24"/>
          <w:szCs w:val="24"/>
          <w:shd w:val="clear" w:color="auto" w:fill="FFFFFF"/>
        </w:rPr>
        <w:t>para población</w:t>
      </w:r>
      <w:r w:rsidR="002908A7" w:rsidRPr="00432AFD">
        <w:rPr>
          <w:rFonts w:ascii="Arial" w:hAnsi="Arial" w:cs="Arial"/>
          <w:sz w:val="24"/>
          <w:szCs w:val="24"/>
          <w:shd w:val="clear" w:color="auto" w:fill="FFFFFF"/>
        </w:rPr>
        <w:t xml:space="preserve"> universitari</w:t>
      </w:r>
      <w:r w:rsidR="004C26E2" w:rsidRPr="00432AFD">
        <w:rPr>
          <w:rFonts w:ascii="Arial" w:hAnsi="Arial" w:cs="Arial"/>
          <w:sz w:val="24"/>
          <w:szCs w:val="24"/>
          <w:shd w:val="clear" w:color="auto" w:fill="FFFFFF"/>
        </w:rPr>
        <w:t xml:space="preserve">a </w:t>
      </w:r>
      <w:r w:rsidR="002908A7" w:rsidRPr="00432AFD">
        <w:rPr>
          <w:rFonts w:ascii="Arial" w:hAnsi="Arial" w:cs="Arial"/>
          <w:sz w:val="24"/>
          <w:szCs w:val="24"/>
          <w:shd w:val="clear" w:color="auto" w:fill="FFFFFF"/>
        </w:rPr>
        <w:t>de programas educativos en línea</w:t>
      </w:r>
      <w:r w:rsidR="004C26E2" w:rsidRPr="00432AFD">
        <w:rPr>
          <w:rFonts w:ascii="Arial" w:hAnsi="Arial" w:cs="Arial"/>
          <w:sz w:val="24"/>
          <w:szCs w:val="24"/>
          <w:shd w:val="clear" w:color="auto" w:fill="FFFFFF"/>
        </w:rPr>
        <w:t xml:space="preserve">, </w:t>
      </w:r>
      <w:r w:rsidR="00532F79" w:rsidRPr="00432AFD">
        <w:rPr>
          <w:rFonts w:ascii="Arial" w:hAnsi="Arial" w:cs="Arial"/>
          <w:sz w:val="24"/>
          <w:szCs w:val="24"/>
          <w:shd w:val="clear" w:color="auto" w:fill="FFFFFF"/>
        </w:rPr>
        <w:t>contiene</w:t>
      </w:r>
      <w:r w:rsidR="004C26E2" w:rsidRPr="00432AFD">
        <w:rPr>
          <w:rFonts w:ascii="Arial" w:hAnsi="Arial" w:cs="Arial"/>
          <w:sz w:val="24"/>
          <w:szCs w:val="24"/>
          <w:shd w:val="clear" w:color="auto" w:fill="FFFFFF"/>
        </w:rPr>
        <w:t xml:space="preserve"> </w:t>
      </w:r>
      <w:r w:rsidR="00532F79" w:rsidRPr="00432AFD">
        <w:rPr>
          <w:rFonts w:ascii="Arial" w:hAnsi="Arial" w:cs="Arial"/>
          <w:sz w:val="24"/>
          <w:szCs w:val="24"/>
          <w:shd w:val="clear" w:color="auto" w:fill="FFFFFF"/>
        </w:rPr>
        <w:t>1</w:t>
      </w:r>
      <w:r w:rsidR="004C26E2" w:rsidRPr="00432AFD">
        <w:rPr>
          <w:rFonts w:ascii="Arial" w:hAnsi="Arial" w:cs="Arial"/>
          <w:sz w:val="24"/>
          <w:szCs w:val="24"/>
          <w:shd w:val="clear" w:color="auto" w:fill="FFFFFF"/>
        </w:rPr>
        <w:t xml:space="preserve">2 </w:t>
      </w:r>
      <w:r w:rsidR="00532F79" w:rsidRPr="00432AFD">
        <w:rPr>
          <w:rFonts w:ascii="Arial" w:hAnsi="Arial" w:cs="Arial"/>
          <w:sz w:val="24"/>
          <w:szCs w:val="24"/>
          <w:shd w:val="clear" w:color="auto" w:fill="FFFFFF"/>
        </w:rPr>
        <w:t xml:space="preserve">ítems, con 5 opciones de respuesta en escala tipo Likert, </w:t>
      </w:r>
      <w:r w:rsidR="00A33A84" w:rsidRPr="00432AFD">
        <w:rPr>
          <w:rFonts w:ascii="Arial" w:hAnsi="Arial" w:cs="Arial"/>
          <w:sz w:val="24"/>
          <w:szCs w:val="24"/>
          <w:shd w:val="clear" w:color="auto" w:fill="FFFFFF"/>
        </w:rPr>
        <w:t>que componen los</w:t>
      </w:r>
      <w:r w:rsidR="00532F79" w:rsidRPr="00432AFD">
        <w:rPr>
          <w:rFonts w:ascii="Arial" w:hAnsi="Arial" w:cs="Arial"/>
          <w:sz w:val="24"/>
          <w:szCs w:val="24"/>
          <w:shd w:val="clear" w:color="auto" w:fill="FFFFFF"/>
        </w:rPr>
        <w:t xml:space="preserve"> factores de </w:t>
      </w:r>
      <w:r w:rsidR="004C26E2" w:rsidRPr="00432AFD">
        <w:rPr>
          <w:rFonts w:ascii="Arial" w:hAnsi="Arial" w:cs="Arial"/>
          <w:sz w:val="24"/>
          <w:szCs w:val="24"/>
          <w:shd w:val="clear" w:color="auto" w:fill="FFFFFF"/>
        </w:rPr>
        <w:t>procrastinación</w:t>
      </w:r>
      <w:r w:rsidR="002C7B8E" w:rsidRPr="00432AFD">
        <w:rPr>
          <w:rFonts w:ascii="Arial" w:hAnsi="Arial" w:cs="Arial"/>
          <w:sz w:val="24"/>
          <w:szCs w:val="24"/>
          <w:shd w:val="clear" w:color="auto" w:fill="FFFFFF"/>
        </w:rPr>
        <w:t xml:space="preserve"> (</w:t>
      </w:r>
      <w:r w:rsidR="002C7B8E" w:rsidRPr="00360CC5">
        <w:rPr>
          <w:rFonts w:ascii="Arial" w:hAnsi="Arial" w:cs="Arial"/>
          <w:i/>
          <w:iCs/>
          <w:sz w:val="24"/>
          <w:szCs w:val="24"/>
          <w:shd w:val="clear" w:color="auto" w:fill="FFFFFF"/>
        </w:rPr>
        <w:t>α</w:t>
      </w:r>
      <w:r w:rsidR="002C7B8E" w:rsidRPr="00432AFD">
        <w:rPr>
          <w:rFonts w:ascii="Arial" w:hAnsi="Arial" w:cs="Arial"/>
          <w:sz w:val="24"/>
          <w:szCs w:val="24"/>
          <w:shd w:val="clear" w:color="auto" w:fill="FFFFFF"/>
        </w:rPr>
        <w:t>= 0.83)</w:t>
      </w:r>
      <w:r w:rsidR="004C26E2" w:rsidRPr="00432AFD">
        <w:rPr>
          <w:rFonts w:ascii="Arial" w:hAnsi="Arial" w:cs="Arial"/>
          <w:sz w:val="24"/>
          <w:szCs w:val="24"/>
          <w:shd w:val="clear" w:color="auto" w:fill="FFFFFF"/>
        </w:rPr>
        <w:t xml:space="preserve"> y regulación académica</w:t>
      </w:r>
      <w:r w:rsidR="001476F6" w:rsidRPr="00432AFD">
        <w:rPr>
          <w:rFonts w:ascii="Arial" w:hAnsi="Arial" w:cs="Arial"/>
          <w:sz w:val="24"/>
          <w:szCs w:val="24"/>
          <w:shd w:val="clear" w:color="auto" w:fill="FFFFFF"/>
        </w:rPr>
        <w:t xml:space="preserve"> (</w:t>
      </w:r>
      <w:r w:rsidR="001476F6" w:rsidRPr="00360CC5">
        <w:rPr>
          <w:rFonts w:ascii="Arial" w:hAnsi="Arial" w:cs="Arial"/>
          <w:i/>
          <w:iCs/>
          <w:sz w:val="24"/>
          <w:szCs w:val="24"/>
          <w:shd w:val="clear" w:color="auto" w:fill="FFFFFF"/>
        </w:rPr>
        <w:t>α</w:t>
      </w:r>
      <w:r w:rsidR="001476F6" w:rsidRPr="00432AFD">
        <w:rPr>
          <w:rFonts w:ascii="Arial" w:hAnsi="Arial" w:cs="Arial"/>
          <w:sz w:val="24"/>
          <w:szCs w:val="24"/>
          <w:shd w:val="clear" w:color="auto" w:fill="FFFFFF"/>
        </w:rPr>
        <w:t>= 0.81)</w:t>
      </w:r>
      <w:r w:rsidR="00532F79" w:rsidRPr="00432AFD">
        <w:rPr>
          <w:rFonts w:ascii="Arial" w:hAnsi="Arial" w:cs="Arial"/>
          <w:sz w:val="24"/>
          <w:szCs w:val="24"/>
          <w:shd w:val="clear" w:color="auto" w:fill="FFFFFF"/>
        </w:rPr>
        <w:t>.</w:t>
      </w:r>
      <w:r w:rsidR="00A33A84" w:rsidRPr="00432AFD">
        <w:rPr>
          <w:rFonts w:ascii="Arial" w:hAnsi="Arial" w:cs="Arial"/>
          <w:sz w:val="24"/>
          <w:szCs w:val="24"/>
          <w:shd w:val="clear" w:color="auto" w:fill="FFFFFF"/>
        </w:rPr>
        <w:t xml:space="preserve"> Además, se incluyó un consentimiento informado en el que se describían aspectos como el objetivo de la investigación</w:t>
      </w:r>
      <w:r w:rsidR="00466C72" w:rsidRPr="00432AFD">
        <w:rPr>
          <w:rFonts w:ascii="Arial" w:hAnsi="Arial" w:cs="Arial"/>
          <w:sz w:val="24"/>
          <w:szCs w:val="24"/>
          <w:shd w:val="clear" w:color="auto" w:fill="FFFFFF"/>
        </w:rPr>
        <w:t>,</w:t>
      </w:r>
      <w:r w:rsidR="00A33A84" w:rsidRPr="00432AFD">
        <w:rPr>
          <w:rFonts w:ascii="Arial" w:hAnsi="Arial" w:cs="Arial"/>
          <w:sz w:val="24"/>
          <w:szCs w:val="24"/>
          <w:shd w:val="clear" w:color="auto" w:fill="FFFFFF"/>
        </w:rPr>
        <w:t xml:space="preserve"> confidencialidad de los datos</w:t>
      </w:r>
      <w:r w:rsidR="00466C72" w:rsidRPr="00432AFD">
        <w:rPr>
          <w:rFonts w:ascii="Arial" w:hAnsi="Arial" w:cs="Arial"/>
          <w:sz w:val="24"/>
          <w:szCs w:val="24"/>
          <w:shd w:val="clear" w:color="auto" w:fill="FFFFFF"/>
        </w:rPr>
        <w:t>, etc</w:t>
      </w:r>
      <w:r w:rsidR="00A33A84" w:rsidRPr="00432AFD">
        <w:rPr>
          <w:rFonts w:ascii="Arial" w:hAnsi="Arial" w:cs="Arial"/>
          <w:sz w:val="24"/>
          <w:szCs w:val="24"/>
          <w:shd w:val="clear" w:color="auto" w:fill="FFFFFF"/>
        </w:rPr>
        <w:t>.</w:t>
      </w:r>
    </w:p>
    <w:p w14:paraId="563A9D20" w14:textId="6B43906D" w:rsidR="009170E2" w:rsidRPr="00432AFD" w:rsidRDefault="009170E2" w:rsidP="00432AFD">
      <w:pPr>
        <w:spacing w:line="360" w:lineRule="auto"/>
        <w:jc w:val="both"/>
        <w:rPr>
          <w:rFonts w:ascii="Arial" w:hAnsi="Arial" w:cs="Arial"/>
          <w:sz w:val="24"/>
          <w:szCs w:val="24"/>
          <w:shd w:val="clear" w:color="auto" w:fill="FFFFFF"/>
        </w:rPr>
      </w:pPr>
      <w:r w:rsidRPr="00432AFD">
        <w:rPr>
          <w:rFonts w:ascii="Arial" w:hAnsi="Arial" w:cs="Arial"/>
          <w:b/>
          <w:bCs/>
          <w:sz w:val="24"/>
          <w:szCs w:val="24"/>
          <w:shd w:val="clear" w:color="auto" w:fill="FFFFFF"/>
        </w:rPr>
        <w:t>Procedimiento</w:t>
      </w:r>
      <w:r w:rsidR="00BF784B" w:rsidRPr="00432AFD">
        <w:rPr>
          <w:rFonts w:ascii="Arial" w:hAnsi="Arial" w:cs="Arial"/>
          <w:b/>
          <w:bCs/>
          <w:sz w:val="24"/>
          <w:szCs w:val="24"/>
          <w:shd w:val="clear" w:color="auto" w:fill="FFFFFF"/>
        </w:rPr>
        <w:t>.</w:t>
      </w:r>
      <w:r w:rsidR="00BF784B" w:rsidRPr="00432AFD">
        <w:rPr>
          <w:rFonts w:ascii="Arial" w:hAnsi="Arial" w:cs="Arial"/>
          <w:sz w:val="24"/>
          <w:szCs w:val="24"/>
          <w:shd w:val="clear" w:color="auto" w:fill="FFFFFF"/>
        </w:rPr>
        <w:t xml:space="preserve"> </w:t>
      </w:r>
      <w:r w:rsidR="00A33A84" w:rsidRPr="00432AFD">
        <w:rPr>
          <w:rFonts w:ascii="Arial" w:hAnsi="Arial" w:cs="Arial"/>
          <w:sz w:val="24"/>
          <w:szCs w:val="24"/>
          <w:shd w:val="clear" w:color="auto" w:fill="FFFFFF"/>
        </w:rPr>
        <w:t xml:space="preserve">Los instrumentos fueron digitalizados en formularios de Google, posteriormente se hizo la invitación a estudiantes de universidades privadas y públicas vía </w:t>
      </w:r>
      <w:proofErr w:type="spellStart"/>
      <w:r w:rsidR="00A33A84" w:rsidRPr="00077694">
        <w:rPr>
          <w:rFonts w:ascii="Arial" w:hAnsi="Arial" w:cs="Arial"/>
          <w:i/>
          <w:iCs/>
          <w:sz w:val="24"/>
          <w:szCs w:val="24"/>
          <w:shd w:val="clear" w:color="auto" w:fill="FFFFFF"/>
        </w:rPr>
        <w:t>WhatssApp</w:t>
      </w:r>
      <w:proofErr w:type="spellEnd"/>
      <w:r w:rsidR="00A33A84" w:rsidRPr="00432AFD">
        <w:rPr>
          <w:rFonts w:ascii="Arial" w:hAnsi="Arial" w:cs="Arial"/>
          <w:sz w:val="24"/>
          <w:szCs w:val="24"/>
          <w:shd w:val="clear" w:color="auto" w:fill="FFFFFF"/>
        </w:rPr>
        <w:t xml:space="preserve">. El investigador contactó a algunos docentes para solicitarles su </w:t>
      </w:r>
      <w:r w:rsidR="00FB20E7" w:rsidRPr="00432AFD">
        <w:rPr>
          <w:rFonts w:ascii="Arial" w:hAnsi="Arial" w:cs="Arial"/>
          <w:sz w:val="24"/>
          <w:szCs w:val="24"/>
          <w:shd w:val="clear" w:color="auto" w:fill="FFFFFF"/>
        </w:rPr>
        <w:t>apoyo</w:t>
      </w:r>
      <w:r w:rsidR="00A33A84" w:rsidRPr="00432AFD">
        <w:rPr>
          <w:rFonts w:ascii="Arial" w:hAnsi="Arial" w:cs="Arial"/>
          <w:sz w:val="24"/>
          <w:szCs w:val="24"/>
          <w:shd w:val="clear" w:color="auto" w:fill="FFFFFF"/>
        </w:rPr>
        <w:t xml:space="preserve"> en la difusión del cuestionario entre su alumnado</w:t>
      </w:r>
      <w:r w:rsidR="0002283E" w:rsidRPr="00432AFD">
        <w:rPr>
          <w:rFonts w:ascii="Arial" w:hAnsi="Arial" w:cs="Arial"/>
          <w:sz w:val="24"/>
          <w:szCs w:val="24"/>
          <w:shd w:val="clear" w:color="auto" w:fill="FFFFFF"/>
        </w:rPr>
        <w:t xml:space="preserve"> durante los meses de junio y julio 2020</w:t>
      </w:r>
      <w:r w:rsidR="00A33A84" w:rsidRPr="00432AFD">
        <w:rPr>
          <w:rFonts w:ascii="Arial" w:hAnsi="Arial" w:cs="Arial"/>
          <w:sz w:val="24"/>
          <w:szCs w:val="24"/>
          <w:shd w:val="clear" w:color="auto" w:fill="FFFFFF"/>
        </w:rPr>
        <w:t>. Todos y todas las estudiante</w:t>
      </w:r>
      <w:r w:rsidR="00FB20E7" w:rsidRPr="00432AFD">
        <w:rPr>
          <w:rFonts w:ascii="Arial" w:hAnsi="Arial" w:cs="Arial"/>
          <w:sz w:val="24"/>
          <w:szCs w:val="24"/>
          <w:shd w:val="clear" w:color="auto" w:fill="FFFFFF"/>
        </w:rPr>
        <w:t xml:space="preserve">s </w:t>
      </w:r>
      <w:r w:rsidR="008D0E69" w:rsidRPr="00432AFD">
        <w:rPr>
          <w:rFonts w:ascii="Arial" w:hAnsi="Arial" w:cs="Arial"/>
          <w:sz w:val="24"/>
          <w:szCs w:val="24"/>
          <w:shd w:val="clear" w:color="auto" w:fill="FFFFFF"/>
        </w:rPr>
        <w:t>recibieron un consentimiento informado, quienes</w:t>
      </w:r>
      <w:r w:rsidR="00FB20E7" w:rsidRPr="00432AFD">
        <w:rPr>
          <w:rFonts w:ascii="Arial" w:hAnsi="Arial" w:cs="Arial"/>
          <w:sz w:val="24"/>
          <w:szCs w:val="24"/>
          <w:shd w:val="clear" w:color="auto" w:fill="FFFFFF"/>
        </w:rPr>
        <w:t xml:space="preserve"> participaron lo hicieron de manera voluntari</w:t>
      </w:r>
      <w:r w:rsidR="008D0E69" w:rsidRPr="00432AFD">
        <w:rPr>
          <w:rFonts w:ascii="Arial" w:hAnsi="Arial" w:cs="Arial"/>
          <w:sz w:val="24"/>
          <w:szCs w:val="24"/>
          <w:shd w:val="clear" w:color="auto" w:fill="FFFFFF"/>
        </w:rPr>
        <w:t xml:space="preserve">a y </w:t>
      </w:r>
      <w:r w:rsidR="00FB20E7" w:rsidRPr="00432AFD">
        <w:rPr>
          <w:rFonts w:ascii="Arial" w:hAnsi="Arial" w:cs="Arial"/>
          <w:sz w:val="24"/>
          <w:szCs w:val="24"/>
          <w:shd w:val="clear" w:color="auto" w:fill="FFFFFF"/>
        </w:rPr>
        <w:t>anónima</w:t>
      </w:r>
      <w:r w:rsidR="008D0E69" w:rsidRPr="00432AFD">
        <w:rPr>
          <w:rFonts w:ascii="Arial" w:hAnsi="Arial" w:cs="Arial"/>
          <w:sz w:val="24"/>
          <w:szCs w:val="24"/>
          <w:shd w:val="clear" w:color="auto" w:fill="FFFFFF"/>
        </w:rPr>
        <w:t>,</w:t>
      </w:r>
      <w:r w:rsidR="00FB20E7" w:rsidRPr="00432AFD">
        <w:rPr>
          <w:rFonts w:ascii="Arial" w:hAnsi="Arial" w:cs="Arial"/>
          <w:sz w:val="24"/>
          <w:szCs w:val="24"/>
          <w:shd w:val="clear" w:color="auto" w:fill="FFFFFF"/>
        </w:rPr>
        <w:t xml:space="preserve"> por lo que no hubo ningún tipo de coacción</w:t>
      </w:r>
      <w:r w:rsidR="00C71729" w:rsidRPr="00432AFD">
        <w:rPr>
          <w:rFonts w:ascii="Arial" w:hAnsi="Arial" w:cs="Arial"/>
          <w:sz w:val="24"/>
          <w:szCs w:val="24"/>
          <w:shd w:val="clear" w:color="auto" w:fill="FFFFFF"/>
        </w:rPr>
        <w:t>.</w:t>
      </w:r>
    </w:p>
    <w:p w14:paraId="1312A065" w14:textId="5422ABEE" w:rsidR="007C1626" w:rsidRPr="00432AFD" w:rsidRDefault="009170E2" w:rsidP="00432AFD">
      <w:pPr>
        <w:spacing w:line="360" w:lineRule="auto"/>
        <w:jc w:val="both"/>
        <w:rPr>
          <w:rFonts w:ascii="Arial" w:hAnsi="Arial" w:cs="Arial"/>
          <w:b/>
          <w:bCs/>
          <w:sz w:val="24"/>
          <w:szCs w:val="24"/>
          <w:shd w:val="clear" w:color="auto" w:fill="FFFFFF"/>
        </w:rPr>
      </w:pPr>
      <w:r w:rsidRPr="00432AFD">
        <w:rPr>
          <w:rFonts w:ascii="Arial" w:hAnsi="Arial" w:cs="Arial"/>
          <w:b/>
          <w:bCs/>
          <w:sz w:val="24"/>
          <w:szCs w:val="24"/>
          <w:shd w:val="clear" w:color="auto" w:fill="FFFFFF"/>
        </w:rPr>
        <w:t>Análisis estadístico</w:t>
      </w:r>
      <w:r w:rsidR="002A59B0" w:rsidRPr="00432AFD">
        <w:rPr>
          <w:rFonts w:ascii="Arial" w:hAnsi="Arial" w:cs="Arial"/>
          <w:b/>
          <w:bCs/>
          <w:sz w:val="24"/>
          <w:szCs w:val="24"/>
          <w:shd w:val="clear" w:color="auto" w:fill="FFFFFF"/>
        </w:rPr>
        <w:t>.</w:t>
      </w:r>
      <w:r w:rsidR="008E31CB" w:rsidRPr="00432AFD">
        <w:rPr>
          <w:rFonts w:ascii="Arial" w:hAnsi="Arial" w:cs="Arial"/>
          <w:sz w:val="24"/>
          <w:szCs w:val="24"/>
          <w:shd w:val="clear" w:color="auto" w:fill="FFFFFF"/>
        </w:rPr>
        <w:t xml:space="preserve"> </w:t>
      </w:r>
      <w:r w:rsidR="00334626" w:rsidRPr="00432AFD">
        <w:rPr>
          <w:rFonts w:ascii="Arial" w:hAnsi="Arial" w:cs="Arial"/>
          <w:sz w:val="24"/>
          <w:szCs w:val="24"/>
          <w:shd w:val="clear" w:color="auto" w:fill="FFFFFF"/>
        </w:rPr>
        <w:t>Además de los análisis descriptivos de rigor, para el análisis inferencial s</w:t>
      </w:r>
      <w:r w:rsidR="008E31CB" w:rsidRPr="00432AFD">
        <w:rPr>
          <w:rFonts w:ascii="Arial" w:hAnsi="Arial" w:cs="Arial"/>
          <w:sz w:val="24"/>
          <w:szCs w:val="24"/>
          <w:shd w:val="clear" w:color="auto" w:fill="FFFFFF"/>
        </w:rPr>
        <w:t xml:space="preserve">e utilizó la prueba </w:t>
      </w:r>
      <w:r w:rsidR="008E31CB" w:rsidRPr="00077694">
        <w:rPr>
          <w:rFonts w:ascii="Arial" w:hAnsi="Arial" w:cs="Arial"/>
          <w:i/>
          <w:iCs/>
          <w:sz w:val="24"/>
          <w:szCs w:val="24"/>
          <w:shd w:val="clear" w:color="auto" w:fill="FFFFFF"/>
        </w:rPr>
        <w:t>r</w:t>
      </w:r>
      <w:r w:rsidR="008E31CB" w:rsidRPr="00432AFD">
        <w:rPr>
          <w:rFonts w:ascii="Arial" w:hAnsi="Arial" w:cs="Arial"/>
          <w:sz w:val="24"/>
          <w:szCs w:val="24"/>
          <w:shd w:val="clear" w:color="auto" w:fill="FFFFFF"/>
        </w:rPr>
        <w:t xml:space="preserve"> </w:t>
      </w:r>
      <w:r w:rsidR="008E31CB" w:rsidRPr="00077694">
        <w:rPr>
          <w:rFonts w:ascii="Arial" w:hAnsi="Arial" w:cs="Arial"/>
          <w:i/>
          <w:iCs/>
          <w:sz w:val="24"/>
          <w:szCs w:val="24"/>
          <w:shd w:val="clear" w:color="auto" w:fill="FFFFFF"/>
        </w:rPr>
        <w:t>de Pearson</w:t>
      </w:r>
      <w:r w:rsidR="008E31CB" w:rsidRPr="00432AFD">
        <w:rPr>
          <w:rFonts w:ascii="Arial" w:hAnsi="Arial" w:cs="Arial"/>
          <w:sz w:val="24"/>
          <w:szCs w:val="24"/>
          <w:shd w:val="clear" w:color="auto" w:fill="FFFFFF"/>
        </w:rPr>
        <w:t xml:space="preserve"> </w:t>
      </w:r>
      <w:r w:rsidR="005A5A1B" w:rsidRPr="00432AFD">
        <w:rPr>
          <w:rFonts w:ascii="Arial" w:hAnsi="Arial" w:cs="Arial"/>
          <w:sz w:val="24"/>
          <w:szCs w:val="24"/>
          <w:shd w:val="clear" w:color="auto" w:fill="FFFFFF"/>
        </w:rPr>
        <w:t>en la</w:t>
      </w:r>
      <w:r w:rsidR="008E31CB" w:rsidRPr="00432AFD">
        <w:rPr>
          <w:rFonts w:ascii="Arial" w:hAnsi="Arial" w:cs="Arial"/>
          <w:sz w:val="24"/>
          <w:szCs w:val="24"/>
          <w:shd w:val="clear" w:color="auto" w:fill="FFFFFF"/>
        </w:rPr>
        <w:t xml:space="preserve"> determina</w:t>
      </w:r>
      <w:r w:rsidR="005A5A1B" w:rsidRPr="00432AFD">
        <w:rPr>
          <w:rFonts w:ascii="Arial" w:hAnsi="Arial" w:cs="Arial"/>
          <w:sz w:val="24"/>
          <w:szCs w:val="24"/>
          <w:shd w:val="clear" w:color="auto" w:fill="FFFFFF"/>
        </w:rPr>
        <w:t>ción de</w:t>
      </w:r>
      <w:r w:rsidR="008E31CB" w:rsidRPr="00432AFD">
        <w:rPr>
          <w:rFonts w:ascii="Arial" w:hAnsi="Arial" w:cs="Arial"/>
          <w:sz w:val="24"/>
          <w:szCs w:val="24"/>
          <w:shd w:val="clear" w:color="auto" w:fill="FFFFFF"/>
        </w:rPr>
        <w:t xml:space="preserve"> correlaciones y la prueba </w:t>
      </w:r>
      <w:r w:rsidR="008E31CB" w:rsidRPr="00077694">
        <w:rPr>
          <w:rFonts w:ascii="Arial" w:hAnsi="Arial" w:cs="Arial"/>
          <w:i/>
          <w:iCs/>
          <w:sz w:val="24"/>
          <w:szCs w:val="24"/>
          <w:shd w:val="clear" w:color="auto" w:fill="FFFFFF"/>
        </w:rPr>
        <w:t>t de Student</w:t>
      </w:r>
      <w:r w:rsidR="008E31CB" w:rsidRPr="00432AFD">
        <w:rPr>
          <w:rFonts w:ascii="Arial" w:hAnsi="Arial" w:cs="Arial"/>
          <w:sz w:val="24"/>
          <w:szCs w:val="24"/>
          <w:shd w:val="clear" w:color="auto" w:fill="FFFFFF"/>
        </w:rPr>
        <w:t xml:space="preserve"> para muestras independientes</w:t>
      </w:r>
      <w:r w:rsidR="00CC7E7B" w:rsidRPr="00432AFD">
        <w:rPr>
          <w:rFonts w:ascii="Arial" w:hAnsi="Arial" w:cs="Arial"/>
          <w:sz w:val="24"/>
          <w:szCs w:val="24"/>
          <w:shd w:val="clear" w:color="auto" w:fill="FFFFFF"/>
        </w:rPr>
        <w:t>,</w:t>
      </w:r>
      <w:r w:rsidR="008E31CB" w:rsidRPr="00432AFD">
        <w:rPr>
          <w:rFonts w:ascii="Arial" w:hAnsi="Arial" w:cs="Arial"/>
          <w:sz w:val="24"/>
          <w:szCs w:val="24"/>
          <w:shd w:val="clear" w:color="auto" w:fill="FFFFFF"/>
        </w:rPr>
        <w:t xml:space="preserve"> </w:t>
      </w:r>
      <w:r w:rsidR="00571457" w:rsidRPr="00432AFD">
        <w:rPr>
          <w:rFonts w:ascii="Arial" w:hAnsi="Arial" w:cs="Arial"/>
          <w:sz w:val="24"/>
          <w:szCs w:val="24"/>
          <w:shd w:val="clear" w:color="auto" w:fill="FFFFFF"/>
        </w:rPr>
        <w:t xml:space="preserve">así como </w:t>
      </w:r>
      <w:r w:rsidR="00571457" w:rsidRPr="00077694">
        <w:rPr>
          <w:rFonts w:ascii="Arial" w:hAnsi="Arial" w:cs="Arial"/>
          <w:i/>
          <w:iCs/>
          <w:sz w:val="24"/>
          <w:szCs w:val="24"/>
          <w:shd w:val="clear" w:color="auto" w:fill="FFFFFF"/>
        </w:rPr>
        <w:t>ANOVA de un factor</w:t>
      </w:r>
      <w:r w:rsidR="00571457" w:rsidRPr="00432AFD">
        <w:rPr>
          <w:rFonts w:ascii="Arial" w:hAnsi="Arial" w:cs="Arial"/>
          <w:sz w:val="24"/>
          <w:szCs w:val="24"/>
          <w:shd w:val="clear" w:color="auto" w:fill="FFFFFF"/>
        </w:rPr>
        <w:t xml:space="preserve"> </w:t>
      </w:r>
      <w:r w:rsidR="008E31CB" w:rsidRPr="00432AFD">
        <w:rPr>
          <w:rFonts w:ascii="Arial" w:hAnsi="Arial" w:cs="Arial"/>
          <w:sz w:val="24"/>
          <w:szCs w:val="24"/>
          <w:shd w:val="clear" w:color="auto" w:fill="FFFFFF"/>
        </w:rPr>
        <w:t>para determinar diferencias entre</w:t>
      </w:r>
      <w:r w:rsidR="00334626" w:rsidRPr="00432AFD">
        <w:rPr>
          <w:rFonts w:ascii="Arial" w:hAnsi="Arial" w:cs="Arial"/>
          <w:sz w:val="24"/>
          <w:szCs w:val="24"/>
          <w:shd w:val="clear" w:color="auto" w:fill="FFFFFF"/>
        </w:rPr>
        <w:t xml:space="preserve"> </w:t>
      </w:r>
      <w:r w:rsidR="008E31CB" w:rsidRPr="00432AFD">
        <w:rPr>
          <w:rFonts w:ascii="Arial" w:hAnsi="Arial" w:cs="Arial"/>
          <w:sz w:val="24"/>
          <w:szCs w:val="24"/>
          <w:shd w:val="clear" w:color="auto" w:fill="FFFFFF"/>
        </w:rPr>
        <w:t>grupos</w:t>
      </w:r>
      <w:r w:rsidR="00334626" w:rsidRPr="00432AFD">
        <w:rPr>
          <w:rFonts w:ascii="Arial" w:hAnsi="Arial" w:cs="Arial"/>
          <w:sz w:val="24"/>
          <w:szCs w:val="24"/>
          <w:shd w:val="clear" w:color="auto" w:fill="FFFFFF"/>
        </w:rPr>
        <w:t xml:space="preserve"> en cuanto a las diferentes variables de estudio (nivel escalar)</w:t>
      </w:r>
      <w:r w:rsidR="008E31CB" w:rsidRPr="00432AFD">
        <w:rPr>
          <w:rFonts w:ascii="Arial" w:hAnsi="Arial" w:cs="Arial"/>
          <w:sz w:val="24"/>
          <w:szCs w:val="24"/>
          <w:shd w:val="clear" w:color="auto" w:fill="FFFFFF"/>
        </w:rPr>
        <w:t xml:space="preserve">. Todos los análisis se hicieron con el programa estadístico </w:t>
      </w:r>
      <w:r w:rsidR="008E31CB" w:rsidRPr="007E3D46">
        <w:rPr>
          <w:rFonts w:ascii="Arial" w:hAnsi="Arial" w:cs="Arial"/>
          <w:i/>
          <w:iCs/>
          <w:sz w:val="24"/>
          <w:szCs w:val="24"/>
          <w:shd w:val="clear" w:color="auto" w:fill="FFFFFF"/>
        </w:rPr>
        <w:t>SPSS</w:t>
      </w:r>
      <w:r w:rsidR="008E31CB" w:rsidRPr="00432AFD">
        <w:rPr>
          <w:rFonts w:ascii="Arial" w:hAnsi="Arial" w:cs="Arial"/>
          <w:sz w:val="24"/>
          <w:szCs w:val="24"/>
          <w:shd w:val="clear" w:color="auto" w:fill="FFFFFF"/>
        </w:rPr>
        <w:t xml:space="preserve">, </w:t>
      </w:r>
      <w:r w:rsidR="008E31CB" w:rsidRPr="00450C7F">
        <w:rPr>
          <w:rFonts w:ascii="Arial" w:hAnsi="Arial" w:cs="Arial"/>
          <w:sz w:val="24"/>
          <w:szCs w:val="24"/>
          <w:shd w:val="clear" w:color="auto" w:fill="FFFFFF"/>
        </w:rPr>
        <w:t xml:space="preserve">versión 19 para </w:t>
      </w:r>
      <w:r w:rsidR="008E31CB" w:rsidRPr="007E3D46">
        <w:rPr>
          <w:rFonts w:ascii="Arial" w:hAnsi="Arial" w:cs="Arial"/>
          <w:i/>
          <w:iCs/>
          <w:sz w:val="24"/>
          <w:szCs w:val="24"/>
          <w:shd w:val="clear" w:color="auto" w:fill="FFFFFF"/>
        </w:rPr>
        <w:t>Windows</w:t>
      </w:r>
      <w:r w:rsidR="008E31CB" w:rsidRPr="00432AFD">
        <w:rPr>
          <w:rFonts w:ascii="Arial" w:hAnsi="Arial" w:cs="Arial"/>
          <w:sz w:val="24"/>
          <w:szCs w:val="24"/>
          <w:shd w:val="clear" w:color="auto" w:fill="FFFFFF"/>
        </w:rPr>
        <w:t>.</w:t>
      </w:r>
    </w:p>
    <w:p w14:paraId="4C9FF318" w14:textId="2856B1EC" w:rsidR="00EC1291" w:rsidRPr="00450C7F" w:rsidRDefault="009170E2" w:rsidP="00450C7F">
      <w:pPr>
        <w:spacing w:line="360" w:lineRule="auto"/>
        <w:jc w:val="center"/>
        <w:rPr>
          <w:rFonts w:ascii="Arial" w:hAnsi="Arial" w:cs="Arial"/>
          <w:b/>
          <w:bCs/>
          <w:sz w:val="24"/>
          <w:szCs w:val="24"/>
          <w:shd w:val="clear" w:color="auto" w:fill="FFFFFF"/>
        </w:rPr>
      </w:pPr>
      <w:r w:rsidRPr="00450C7F">
        <w:rPr>
          <w:rFonts w:ascii="Arial" w:hAnsi="Arial" w:cs="Arial"/>
          <w:b/>
          <w:bCs/>
          <w:sz w:val="24"/>
          <w:szCs w:val="24"/>
          <w:shd w:val="clear" w:color="auto" w:fill="FFFFFF"/>
        </w:rPr>
        <w:lastRenderedPageBreak/>
        <w:t>Resultados</w:t>
      </w:r>
    </w:p>
    <w:p w14:paraId="2F3DC699" w14:textId="676C0555" w:rsidR="00A0597C" w:rsidRDefault="00D60F11" w:rsidP="00432AFD">
      <w:pPr>
        <w:spacing w:line="360" w:lineRule="auto"/>
        <w:jc w:val="both"/>
        <w:rPr>
          <w:rFonts w:ascii="Arial" w:hAnsi="Arial" w:cs="Arial"/>
          <w:sz w:val="24"/>
          <w:szCs w:val="24"/>
          <w:shd w:val="clear" w:color="auto" w:fill="FFFFFF"/>
        </w:rPr>
      </w:pPr>
      <w:r w:rsidRPr="00432AFD">
        <w:rPr>
          <w:rFonts w:ascii="Arial" w:hAnsi="Arial" w:cs="Arial"/>
          <w:b/>
          <w:bCs/>
          <w:sz w:val="24"/>
          <w:szCs w:val="24"/>
          <w:shd w:val="clear" w:color="auto" w:fill="FFFFFF"/>
        </w:rPr>
        <w:t>Estadísticos d</w:t>
      </w:r>
      <w:r w:rsidR="00AC487B" w:rsidRPr="00432AFD">
        <w:rPr>
          <w:rFonts w:ascii="Arial" w:hAnsi="Arial" w:cs="Arial"/>
          <w:b/>
          <w:bCs/>
          <w:sz w:val="24"/>
          <w:szCs w:val="24"/>
          <w:shd w:val="clear" w:color="auto" w:fill="FFFFFF"/>
        </w:rPr>
        <w:t>escriptivos</w:t>
      </w:r>
      <w:r w:rsidR="002A59B0" w:rsidRPr="00432AFD">
        <w:rPr>
          <w:rFonts w:ascii="Arial" w:hAnsi="Arial" w:cs="Arial"/>
          <w:sz w:val="24"/>
          <w:szCs w:val="24"/>
          <w:shd w:val="clear" w:color="auto" w:fill="FFFFFF"/>
        </w:rPr>
        <w:t>. Participaron un total de 2</w:t>
      </w:r>
      <w:r w:rsidR="00225DE7" w:rsidRPr="00432AFD">
        <w:rPr>
          <w:rFonts w:ascii="Arial" w:hAnsi="Arial" w:cs="Arial"/>
          <w:sz w:val="24"/>
          <w:szCs w:val="24"/>
          <w:shd w:val="clear" w:color="auto" w:fill="FFFFFF"/>
        </w:rPr>
        <w:t>73</w:t>
      </w:r>
      <w:r w:rsidR="002A59B0" w:rsidRPr="00432AFD">
        <w:rPr>
          <w:rFonts w:ascii="Arial" w:hAnsi="Arial" w:cs="Arial"/>
          <w:sz w:val="24"/>
          <w:szCs w:val="24"/>
          <w:shd w:val="clear" w:color="auto" w:fill="FFFFFF"/>
        </w:rPr>
        <w:t xml:space="preserve"> estudiantes de universidades públicas</w:t>
      </w:r>
      <w:r w:rsidR="00582055" w:rsidRPr="00432AFD">
        <w:rPr>
          <w:rFonts w:ascii="Arial" w:hAnsi="Arial" w:cs="Arial"/>
          <w:sz w:val="24"/>
          <w:szCs w:val="24"/>
          <w:shd w:val="clear" w:color="auto" w:fill="FFFFFF"/>
        </w:rPr>
        <w:t xml:space="preserve"> (31.9%)</w:t>
      </w:r>
      <w:r w:rsidR="002A59B0" w:rsidRPr="00432AFD">
        <w:rPr>
          <w:rFonts w:ascii="Arial" w:hAnsi="Arial" w:cs="Arial"/>
          <w:sz w:val="24"/>
          <w:szCs w:val="24"/>
          <w:shd w:val="clear" w:color="auto" w:fill="FFFFFF"/>
        </w:rPr>
        <w:t xml:space="preserve"> y privadas</w:t>
      </w:r>
      <w:r w:rsidR="00196E8E" w:rsidRPr="00432AFD">
        <w:rPr>
          <w:rFonts w:ascii="Arial" w:hAnsi="Arial" w:cs="Arial"/>
          <w:sz w:val="24"/>
          <w:szCs w:val="24"/>
          <w:shd w:val="clear" w:color="auto" w:fill="FFFFFF"/>
        </w:rPr>
        <w:t xml:space="preserve"> </w:t>
      </w:r>
      <w:r w:rsidR="00582055" w:rsidRPr="00432AFD">
        <w:rPr>
          <w:rFonts w:ascii="Arial" w:hAnsi="Arial" w:cs="Arial"/>
          <w:sz w:val="24"/>
          <w:szCs w:val="24"/>
          <w:shd w:val="clear" w:color="auto" w:fill="FFFFFF"/>
        </w:rPr>
        <w:t xml:space="preserve">(68.1%) </w:t>
      </w:r>
      <w:r w:rsidR="00196E8E" w:rsidRPr="00432AFD">
        <w:rPr>
          <w:rFonts w:ascii="Arial" w:hAnsi="Arial" w:cs="Arial"/>
          <w:sz w:val="24"/>
          <w:szCs w:val="24"/>
          <w:shd w:val="clear" w:color="auto" w:fill="FFFFFF"/>
        </w:rPr>
        <w:t xml:space="preserve">que se encontraban cursando y realizaban actividades </w:t>
      </w:r>
      <w:r w:rsidR="00957F7D" w:rsidRPr="00432AFD">
        <w:rPr>
          <w:rFonts w:ascii="Arial" w:hAnsi="Arial" w:cs="Arial"/>
          <w:sz w:val="24"/>
          <w:szCs w:val="24"/>
          <w:shd w:val="clear" w:color="auto" w:fill="FFFFFF"/>
        </w:rPr>
        <w:t xml:space="preserve">escolares </w:t>
      </w:r>
      <w:r w:rsidR="00196E8E" w:rsidRPr="00432AFD">
        <w:rPr>
          <w:rFonts w:ascii="Arial" w:hAnsi="Arial" w:cs="Arial"/>
          <w:sz w:val="24"/>
          <w:szCs w:val="24"/>
          <w:shd w:val="clear" w:color="auto" w:fill="FFFFFF"/>
        </w:rPr>
        <w:t>de algún programa académico en el momento de</w:t>
      </w:r>
      <w:r w:rsidR="00582055" w:rsidRPr="00432AFD">
        <w:rPr>
          <w:rFonts w:ascii="Arial" w:hAnsi="Arial" w:cs="Arial"/>
          <w:sz w:val="24"/>
          <w:szCs w:val="24"/>
          <w:shd w:val="clear" w:color="auto" w:fill="FFFFFF"/>
        </w:rPr>
        <w:t xml:space="preserve"> la investigación</w:t>
      </w:r>
      <w:r w:rsidR="00957F7D" w:rsidRPr="00432AFD">
        <w:rPr>
          <w:rFonts w:ascii="Arial" w:hAnsi="Arial" w:cs="Arial"/>
          <w:sz w:val="24"/>
          <w:szCs w:val="24"/>
          <w:shd w:val="clear" w:color="auto" w:fill="FFFFFF"/>
        </w:rPr>
        <w:t>. Fueron</w:t>
      </w:r>
      <w:r w:rsidR="002A59B0" w:rsidRPr="00432AFD">
        <w:rPr>
          <w:rFonts w:ascii="Arial" w:hAnsi="Arial" w:cs="Arial"/>
          <w:sz w:val="24"/>
          <w:szCs w:val="24"/>
          <w:shd w:val="clear" w:color="auto" w:fill="FFFFFF"/>
        </w:rPr>
        <w:t xml:space="preserve"> </w:t>
      </w:r>
      <w:r w:rsidR="00B33E84" w:rsidRPr="00432AFD">
        <w:rPr>
          <w:rFonts w:ascii="Arial" w:hAnsi="Arial" w:cs="Arial"/>
          <w:sz w:val="24"/>
          <w:szCs w:val="24"/>
          <w:shd w:val="clear" w:color="auto" w:fill="FFFFFF"/>
        </w:rPr>
        <w:t>49</w:t>
      </w:r>
      <w:r w:rsidR="0006766C" w:rsidRPr="00432AFD">
        <w:rPr>
          <w:rFonts w:ascii="Arial" w:hAnsi="Arial" w:cs="Arial"/>
          <w:sz w:val="24"/>
          <w:szCs w:val="24"/>
          <w:shd w:val="clear" w:color="auto" w:fill="FFFFFF"/>
        </w:rPr>
        <w:t xml:space="preserve"> hombres (1</w:t>
      </w:r>
      <w:r w:rsidR="00B33E84" w:rsidRPr="00432AFD">
        <w:rPr>
          <w:rFonts w:ascii="Arial" w:hAnsi="Arial" w:cs="Arial"/>
          <w:sz w:val="24"/>
          <w:szCs w:val="24"/>
          <w:shd w:val="clear" w:color="auto" w:fill="FFFFFF"/>
        </w:rPr>
        <w:t>7</w:t>
      </w:r>
      <w:r w:rsidR="0006766C" w:rsidRPr="00432AFD">
        <w:rPr>
          <w:rFonts w:ascii="Arial" w:hAnsi="Arial" w:cs="Arial"/>
          <w:sz w:val="24"/>
          <w:szCs w:val="24"/>
          <w:shd w:val="clear" w:color="auto" w:fill="FFFFFF"/>
        </w:rPr>
        <w:t>.</w:t>
      </w:r>
      <w:r w:rsidR="00325661" w:rsidRPr="00432AFD">
        <w:rPr>
          <w:rFonts w:ascii="Arial" w:hAnsi="Arial" w:cs="Arial"/>
          <w:sz w:val="24"/>
          <w:szCs w:val="24"/>
          <w:shd w:val="clear" w:color="auto" w:fill="FFFFFF"/>
        </w:rPr>
        <w:t>9</w:t>
      </w:r>
      <w:r w:rsidR="0006766C" w:rsidRPr="00432AFD">
        <w:rPr>
          <w:rFonts w:ascii="Arial" w:hAnsi="Arial" w:cs="Arial"/>
          <w:sz w:val="24"/>
          <w:szCs w:val="24"/>
          <w:shd w:val="clear" w:color="auto" w:fill="FFFFFF"/>
        </w:rPr>
        <w:t>%)</w:t>
      </w:r>
      <w:r w:rsidR="00A51122" w:rsidRPr="00432AFD">
        <w:rPr>
          <w:rFonts w:ascii="Arial" w:hAnsi="Arial" w:cs="Arial"/>
          <w:sz w:val="24"/>
          <w:szCs w:val="24"/>
          <w:shd w:val="clear" w:color="auto" w:fill="FFFFFF"/>
        </w:rPr>
        <w:t>,</w:t>
      </w:r>
      <w:r w:rsidR="0006766C" w:rsidRPr="00432AFD">
        <w:rPr>
          <w:rFonts w:ascii="Arial" w:hAnsi="Arial" w:cs="Arial"/>
          <w:sz w:val="24"/>
          <w:szCs w:val="24"/>
          <w:shd w:val="clear" w:color="auto" w:fill="FFFFFF"/>
        </w:rPr>
        <w:t xml:space="preserve"> </w:t>
      </w:r>
      <w:r w:rsidR="00B33E84" w:rsidRPr="00432AFD">
        <w:rPr>
          <w:rFonts w:ascii="Arial" w:hAnsi="Arial" w:cs="Arial"/>
          <w:sz w:val="24"/>
          <w:szCs w:val="24"/>
          <w:shd w:val="clear" w:color="auto" w:fill="FFFFFF"/>
        </w:rPr>
        <w:t>223</w:t>
      </w:r>
      <w:r w:rsidR="0006766C" w:rsidRPr="00432AFD">
        <w:rPr>
          <w:rFonts w:ascii="Arial" w:hAnsi="Arial" w:cs="Arial"/>
          <w:sz w:val="24"/>
          <w:szCs w:val="24"/>
          <w:shd w:val="clear" w:color="auto" w:fill="FFFFFF"/>
        </w:rPr>
        <w:t xml:space="preserve"> mujeres (8</w:t>
      </w:r>
      <w:r w:rsidR="00A51122" w:rsidRPr="00432AFD">
        <w:rPr>
          <w:rFonts w:ascii="Arial" w:hAnsi="Arial" w:cs="Arial"/>
          <w:sz w:val="24"/>
          <w:szCs w:val="24"/>
          <w:shd w:val="clear" w:color="auto" w:fill="FFFFFF"/>
        </w:rPr>
        <w:t>1</w:t>
      </w:r>
      <w:r w:rsidR="0006766C" w:rsidRPr="00432AFD">
        <w:rPr>
          <w:rFonts w:ascii="Arial" w:hAnsi="Arial" w:cs="Arial"/>
          <w:sz w:val="24"/>
          <w:szCs w:val="24"/>
          <w:shd w:val="clear" w:color="auto" w:fill="FFFFFF"/>
        </w:rPr>
        <w:t>.</w:t>
      </w:r>
      <w:r w:rsidR="00A51122" w:rsidRPr="00432AFD">
        <w:rPr>
          <w:rFonts w:ascii="Arial" w:hAnsi="Arial" w:cs="Arial"/>
          <w:sz w:val="24"/>
          <w:szCs w:val="24"/>
          <w:shd w:val="clear" w:color="auto" w:fill="FFFFFF"/>
        </w:rPr>
        <w:t>7</w:t>
      </w:r>
      <w:r w:rsidR="0006766C" w:rsidRPr="00432AFD">
        <w:rPr>
          <w:rFonts w:ascii="Arial" w:hAnsi="Arial" w:cs="Arial"/>
          <w:sz w:val="24"/>
          <w:szCs w:val="24"/>
          <w:shd w:val="clear" w:color="auto" w:fill="FFFFFF"/>
        </w:rPr>
        <w:t>%)</w:t>
      </w:r>
      <w:r w:rsidR="00A51122" w:rsidRPr="00432AFD">
        <w:rPr>
          <w:rFonts w:ascii="Arial" w:hAnsi="Arial" w:cs="Arial"/>
          <w:sz w:val="24"/>
          <w:szCs w:val="24"/>
          <w:shd w:val="clear" w:color="auto" w:fill="FFFFFF"/>
        </w:rPr>
        <w:t xml:space="preserve"> y una persona que prefirió no especificar (</w:t>
      </w:r>
      <w:r w:rsidR="002C2151">
        <w:rPr>
          <w:rFonts w:ascii="Arial" w:hAnsi="Arial" w:cs="Arial"/>
          <w:sz w:val="24"/>
          <w:szCs w:val="24"/>
          <w:shd w:val="clear" w:color="auto" w:fill="FFFFFF"/>
        </w:rPr>
        <w:t>0</w:t>
      </w:r>
      <w:r w:rsidR="00A51122" w:rsidRPr="00432AFD">
        <w:rPr>
          <w:rFonts w:ascii="Arial" w:hAnsi="Arial" w:cs="Arial"/>
          <w:sz w:val="24"/>
          <w:szCs w:val="24"/>
          <w:shd w:val="clear" w:color="auto" w:fill="FFFFFF"/>
        </w:rPr>
        <w:t>.4%)</w:t>
      </w:r>
      <w:r w:rsidR="0006766C" w:rsidRPr="00432AFD">
        <w:rPr>
          <w:rFonts w:ascii="Arial" w:hAnsi="Arial" w:cs="Arial"/>
          <w:sz w:val="24"/>
          <w:szCs w:val="24"/>
          <w:shd w:val="clear" w:color="auto" w:fill="FFFFFF"/>
        </w:rPr>
        <w:t xml:space="preserve"> </w:t>
      </w:r>
      <w:r w:rsidR="00DF31A8" w:rsidRPr="00432AFD">
        <w:rPr>
          <w:rFonts w:ascii="Arial" w:hAnsi="Arial" w:cs="Arial"/>
          <w:sz w:val="24"/>
          <w:szCs w:val="24"/>
          <w:shd w:val="clear" w:color="auto" w:fill="FFFFFF"/>
        </w:rPr>
        <w:t xml:space="preserve">con edades </w:t>
      </w:r>
      <w:r w:rsidR="0006766C" w:rsidRPr="00432AFD">
        <w:rPr>
          <w:rFonts w:ascii="Arial" w:hAnsi="Arial" w:cs="Arial"/>
          <w:sz w:val="24"/>
          <w:szCs w:val="24"/>
          <w:shd w:val="clear" w:color="auto" w:fill="FFFFFF"/>
        </w:rPr>
        <w:t>de entre 18 y 65 años (</w:t>
      </w:r>
      <w:r w:rsidR="002C2151" w:rsidRPr="002C2151">
        <w:rPr>
          <w:rFonts w:ascii="Arial" w:hAnsi="Arial" w:cs="Arial"/>
          <w:i/>
          <w:iCs/>
          <w:sz w:val="24"/>
          <w:szCs w:val="24"/>
          <w:shd w:val="clear" w:color="auto" w:fill="FFFFFF"/>
        </w:rPr>
        <w:t>M</w:t>
      </w:r>
      <w:r w:rsidR="0006766C" w:rsidRPr="00432AFD">
        <w:rPr>
          <w:rFonts w:ascii="Arial" w:hAnsi="Arial" w:cs="Arial"/>
          <w:sz w:val="24"/>
          <w:szCs w:val="24"/>
          <w:shd w:val="clear" w:color="auto" w:fill="FFFFFF"/>
        </w:rPr>
        <w:t>= 2</w:t>
      </w:r>
      <w:r w:rsidR="00EE0787" w:rsidRPr="00432AFD">
        <w:rPr>
          <w:rFonts w:ascii="Arial" w:hAnsi="Arial" w:cs="Arial"/>
          <w:sz w:val="24"/>
          <w:szCs w:val="24"/>
          <w:shd w:val="clear" w:color="auto" w:fill="FFFFFF"/>
        </w:rPr>
        <w:t>4.54</w:t>
      </w:r>
      <w:r w:rsidR="0006766C" w:rsidRPr="00432AFD">
        <w:rPr>
          <w:rFonts w:ascii="Arial" w:hAnsi="Arial" w:cs="Arial"/>
          <w:sz w:val="24"/>
          <w:szCs w:val="24"/>
          <w:shd w:val="clear" w:color="auto" w:fill="FFFFFF"/>
        </w:rPr>
        <w:t xml:space="preserve">, </w:t>
      </w:r>
      <w:r w:rsidR="00415149" w:rsidRPr="002C2151">
        <w:rPr>
          <w:rFonts w:ascii="Arial" w:hAnsi="Arial" w:cs="Arial"/>
          <w:i/>
          <w:iCs/>
          <w:sz w:val="24"/>
          <w:szCs w:val="24"/>
          <w:shd w:val="clear" w:color="auto" w:fill="FFFFFF"/>
        </w:rPr>
        <w:t>DE</w:t>
      </w:r>
      <w:r w:rsidR="0006766C" w:rsidRPr="00432AFD">
        <w:rPr>
          <w:rFonts w:ascii="Arial" w:hAnsi="Arial" w:cs="Arial"/>
          <w:sz w:val="24"/>
          <w:szCs w:val="24"/>
          <w:shd w:val="clear" w:color="auto" w:fill="FFFFFF"/>
        </w:rPr>
        <w:t>= 7.</w:t>
      </w:r>
      <w:r w:rsidR="00EE0787" w:rsidRPr="00432AFD">
        <w:rPr>
          <w:rFonts w:ascii="Arial" w:hAnsi="Arial" w:cs="Arial"/>
          <w:sz w:val="24"/>
          <w:szCs w:val="24"/>
          <w:shd w:val="clear" w:color="auto" w:fill="FFFFFF"/>
        </w:rPr>
        <w:t>56</w:t>
      </w:r>
      <w:r w:rsidR="0006766C" w:rsidRPr="00432AFD">
        <w:rPr>
          <w:rFonts w:ascii="Arial" w:hAnsi="Arial" w:cs="Arial"/>
          <w:sz w:val="24"/>
          <w:szCs w:val="24"/>
          <w:shd w:val="clear" w:color="auto" w:fill="FFFFFF"/>
        </w:rPr>
        <w:t xml:space="preserve">), </w:t>
      </w:r>
      <w:r w:rsidR="00DF31A8" w:rsidRPr="00432AFD">
        <w:rPr>
          <w:rFonts w:ascii="Arial" w:hAnsi="Arial" w:cs="Arial"/>
          <w:sz w:val="24"/>
          <w:szCs w:val="24"/>
          <w:shd w:val="clear" w:color="auto" w:fill="FFFFFF"/>
        </w:rPr>
        <w:t>el 8</w:t>
      </w:r>
      <w:r w:rsidR="00EE0787" w:rsidRPr="00432AFD">
        <w:rPr>
          <w:rFonts w:ascii="Arial" w:hAnsi="Arial" w:cs="Arial"/>
          <w:sz w:val="24"/>
          <w:szCs w:val="24"/>
          <w:shd w:val="clear" w:color="auto" w:fill="FFFFFF"/>
        </w:rPr>
        <w:t>5</w:t>
      </w:r>
      <w:r w:rsidR="00DF31A8" w:rsidRPr="00432AFD">
        <w:rPr>
          <w:rFonts w:ascii="Arial" w:hAnsi="Arial" w:cs="Arial"/>
          <w:sz w:val="24"/>
          <w:szCs w:val="24"/>
          <w:shd w:val="clear" w:color="auto" w:fill="FFFFFF"/>
        </w:rPr>
        <w:t>.</w:t>
      </w:r>
      <w:r w:rsidR="00EE0787" w:rsidRPr="00432AFD">
        <w:rPr>
          <w:rFonts w:ascii="Arial" w:hAnsi="Arial" w:cs="Arial"/>
          <w:sz w:val="24"/>
          <w:szCs w:val="24"/>
          <w:shd w:val="clear" w:color="auto" w:fill="FFFFFF"/>
        </w:rPr>
        <w:t>3</w:t>
      </w:r>
      <w:r w:rsidR="00DF31A8" w:rsidRPr="00432AFD">
        <w:rPr>
          <w:rFonts w:ascii="Arial" w:hAnsi="Arial" w:cs="Arial"/>
          <w:sz w:val="24"/>
          <w:szCs w:val="24"/>
          <w:shd w:val="clear" w:color="auto" w:fill="FFFFFF"/>
        </w:rPr>
        <w:t>% en el rango de 18-30</w:t>
      </w:r>
      <w:r w:rsidR="00957F7D" w:rsidRPr="00432AFD">
        <w:rPr>
          <w:rFonts w:ascii="Arial" w:hAnsi="Arial" w:cs="Arial"/>
          <w:sz w:val="24"/>
          <w:szCs w:val="24"/>
          <w:shd w:val="clear" w:color="auto" w:fill="FFFFFF"/>
        </w:rPr>
        <w:t xml:space="preserve"> años</w:t>
      </w:r>
      <w:r w:rsidR="00DF31A8" w:rsidRPr="00432AFD">
        <w:rPr>
          <w:rFonts w:ascii="Arial" w:hAnsi="Arial" w:cs="Arial"/>
          <w:sz w:val="24"/>
          <w:szCs w:val="24"/>
          <w:shd w:val="clear" w:color="auto" w:fill="FFFFFF"/>
        </w:rPr>
        <w:t xml:space="preserve">. </w:t>
      </w:r>
      <w:r w:rsidR="00347D6D" w:rsidRPr="00432AFD">
        <w:rPr>
          <w:rFonts w:ascii="Arial" w:hAnsi="Arial" w:cs="Arial"/>
          <w:sz w:val="24"/>
          <w:szCs w:val="24"/>
          <w:shd w:val="clear" w:color="auto" w:fill="FFFFFF"/>
        </w:rPr>
        <w:t xml:space="preserve">Se identificó que </w:t>
      </w:r>
      <w:r w:rsidR="003C5CA7" w:rsidRPr="00432AFD">
        <w:rPr>
          <w:rFonts w:ascii="Arial" w:hAnsi="Arial" w:cs="Arial"/>
          <w:sz w:val="24"/>
          <w:szCs w:val="24"/>
          <w:shd w:val="clear" w:color="auto" w:fill="FFFFFF"/>
        </w:rPr>
        <w:t>poco más de una quinta parte</w:t>
      </w:r>
      <w:r w:rsidR="00A0597C" w:rsidRPr="00432AFD">
        <w:rPr>
          <w:rFonts w:ascii="Arial" w:hAnsi="Arial" w:cs="Arial"/>
          <w:sz w:val="24"/>
          <w:szCs w:val="24"/>
          <w:shd w:val="clear" w:color="auto" w:fill="FFFFFF"/>
        </w:rPr>
        <w:t xml:space="preserve"> </w:t>
      </w:r>
      <w:r w:rsidR="00347D6D" w:rsidRPr="00432AFD">
        <w:rPr>
          <w:rFonts w:ascii="Arial" w:hAnsi="Arial" w:cs="Arial"/>
          <w:sz w:val="24"/>
          <w:szCs w:val="24"/>
          <w:shd w:val="clear" w:color="auto" w:fill="FFFFFF"/>
        </w:rPr>
        <w:t xml:space="preserve">no </w:t>
      </w:r>
      <w:r w:rsidR="00A0597C" w:rsidRPr="00432AFD">
        <w:rPr>
          <w:rFonts w:ascii="Arial" w:hAnsi="Arial" w:cs="Arial"/>
          <w:sz w:val="24"/>
          <w:szCs w:val="24"/>
          <w:shd w:val="clear" w:color="auto" w:fill="FFFFFF"/>
        </w:rPr>
        <w:t xml:space="preserve">cuentan con acceso a internet en casa y </w:t>
      </w:r>
      <w:r w:rsidR="00DC085B" w:rsidRPr="00432AFD">
        <w:rPr>
          <w:rFonts w:ascii="Arial" w:hAnsi="Arial" w:cs="Arial"/>
          <w:sz w:val="24"/>
          <w:szCs w:val="24"/>
          <w:shd w:val="clear" w:color="auto" w:fill="FFFFFF"/>
        </w:rPr>
        <w:t>cerca del 80%</w:t>
      </w:r>
      <w:r w:rsidR="003C5CA7" w:rsidRPr="00432AFD">
        <w:rPr>
          <w:rFonts w:ascii="Arial" w:hAnsi="Arial" w:cs="Arial"/>
          <w:sz w:val="24"/>
          <w:szCs w:val="24"/>
          <w:shd w:val="clear" w:color="auto" w:fill="FFFFFF"/>
        </w:rPr>
        <w:t xml:space="preserve"> </w:t>
      </w:r>
      <w:r w:rsidR="00A0597C" w:rsidRPr="00432AFD">
        <w:rPr>
          <w:rFonts w:ascii="Arial" w:hAnsi="Arial" w:cs="Arial"/>
          <w:sz w:val="24"/>
          <w:szCs w:val="24"/>
          <w:shd w:val="clear" w:color="auto" w:fill="FFFFFF"/>
        </w:rPr>
        <w:t>disponen de computadora propia para la elaboración de sus actividades académicas</w:t>
      </w:r>
      <w:r w:rsidR="00347D6D" w:rsidRPr="00432AFD">
        <w:rPr>
          <w:rFonts w:ascii="Arial" w:hAnsi="Arial" w:cs="Arial"/>
          <w:sz w:val="24"/>
          <w:szCs w:val="24"/>
          <w:shd w:val="clear" w:color="auto" w:fill="FFFFFF"/>
        </w:rPr>
        <w:t xml:space="preserve"> (Figura 1)</w:t>
      </w:r>
      <w:r w:rsidR="00A0597C" w:rsidRPr="00432AFD">
        <w:rPr>
          <w:rFonts w:ascii="Arial" w:hAnsi="Arial" w:cs="Arial"/>
          <w:sz w:val="24"/>
          <w:szCs w:val="24"/>
          <w:shd w:val="clear" w:color="auto" w:fill="FFFFFF"/>
        </w:rPr>
        <w:t>.</w:t>
      </w:r>
    </w:p>
    <w:p w14:paraId="724680D4" w14:textId="77777777" w:rsidR="008774C7" w:rsidRDefault="008774C7" w:rsidP="008774C7">
      <w:pPr>
        <w:spacing w:line="360" w:lineRule="auto"/>
        <w:rPr>
          <w:rFonts w:ascii="Arial" w:hAnsi="Arial" w:cs="Arial"/>
          <w:b/>
          <w:bCs/>
          <w:szCs w:val="24"/>
          <w:shd w:val="clear" w:color="auto" w:fill="FFFFFF"/>
        </w:rPr>
      </w:pPr>
      <w:r>
        <w:rPr>
          <w:rFonts w:ascii="Arial" w:hAnsi="Arial" w:cs="Arial"/>
          <w:b/>
          <w:bCs/>
          <w:szCs w:val="24"/>
          <w:shd w:val="clear" w:color="auto" w:fill="FFFFFF"/>
        </w:rPr>
        <w:t xml:space="preserve">Figura 1 </w:t>
      </w:r>
    </w:p>
    <w:p w14:paraId="15C926E0" w14:textId="77777777" w:rsidR="008774C7" w:rsidRDefault="008774C7" w:rsidP="008774C7">
      <w:pPr>
        <w:spacing w:line="360" w:lineRule="auto"/>
        <w:rPr>
          <w:rFonts w:ascii="Arial" w:hAnsi="Arial" w:cs="Arial"/>
          <w:i/>
          <w:iCs/>
          <w:szCs w:val="24"/>
          <w:shd w:val="clear" w:color="auto" w:fill="FFFFFF"/>
        </w:rPr>
      </w:pPr>
      <w:r>
        <w:rPr>
          <w:rFonts w:ascii="Arial" w:hAnsi="Arial" w:cs="Arial"/>
          <w:i/>
          <w:iCs/>
          <w:szCs w:val="24"/>
          <w:shd w:val="clear" w:color="auto" w:fill="FFFFFF"/>
        </w:rPr>
        <w:t>Distribución de estudiantes con acceso a internet y equipo de cómputo</w:t>
      </w:r>
    </w:p>
    <w:p w14:paraId="60E51B8A" w14:textId="77777777" w:rsidR="008774C7" w:rsidRDefault="008774C7" w:rsidP="008774C7">
      <w:pPr>
        <w:spacing w:line="360" w:lineRule="auto"/>
        <w:rPr>
          <w:rFonts w:ascii="Arial" w:hAnsi="Arial" w:cs="Arial"/>
          <w:szCs w:val="24"/>
          <w:shd w:val="clear" w:color="auto" w:fill="FFFFFF"/>
        </w:rPr>
      </w:pPr>
      <w:r>
        <w:rPr>
          <w:rFonts w:ascii="Arial" w:hAnsi="Arial" w:cs="Arial"/>
          <w:noProof/>
          <w:szCs w:val="24"/>
        </w:rPr>
        <w:drawing>
          <wp:inline distT="0" distB="0" distL="0" distR="0" wp14:anchorId="505E77DD" wp14:editId="5329475B">
            <wp:extent cx="5045710" cy="1818005"/>
            <wp:effectExtent l="0" t="0" r="2540" b="10795"/>
            <wp:docPr id="6" name="Gráfico 6">
              <a:extLst xmlns:a="http://schemas.openxmlformats.org/drawingml/2006/main">
                <a:ext uri="{FF2B5EF4-FFF2-40B4-BE49-F238E27FC236}">
                  <a16:creationId xmlns:a16="http://schemas.microsoft.com/office/drawing/2014/main" id="{8EE74A72-C62D-407A-B03C-8C0EE33809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34842CF" w14:textId="47BE6124" w:rsidR="00B9099D" w:rsidRPr="00432AFD" w:rsidRDefault="00B9099D"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Se les preguntó a los y las participantes, qué tanto perciben que las clases en línea y a distancia han afectado de manera negativa sobre su rendimiento académico, en una escala del 1 al 10, donde 1 es nada en lo absoluto y 10 es totalmente. Se encontró que en promedio la afectación </w:t>
      </w:r>
      <w:r w:rsidR="005A3B1D" w:rsidRPr="00432AFD">
        <w:rPr>
          <w:rFonts w:ascii="Arial" w:hAnsi="Arial" w:cs="Arial"/>
          <w:sz w:val="24"/>
          <w:szCs w:val="24"/>
          <w:shd w:val="clear" w:color="auto" w:fill="FFFFFF"/>
        </w:rPr>
        <w:t xml:space="preserve">percibida </w:t>
      </w:r>
      <w:r w:rsidRPr="00432AFD">
        <w:rPr>
          <w:rFonts w:ascii="Arial" w:hAnsi="Arial" w:cs="Arial"/>
          <w:sz w:val="24"/>
          <w:szCs w:val="24"/>
          <w:shd w:val="clear" w:color="auto" w:fill="FFFFFF"/>
        </w:rPr>
        <w:t>es de 5.</w:t>
      </w:r>
      <w:r w:rsidR="009A7090">
        <w:rPr>
          <w:rFonts w:ascii="Arial" w:hAnsi="Arial" w:cs="Arial"/>
          <w:sz w:val="24"/>
          <w:szCs w:val="24"/>
          <w:shd w:val="clear" w:color="auto" w:fill="FFFFFF"/>
        </w:rPr>
        <w:t>82</w:t>
      </w:r>
      <w:r w:rsidRPr="00432AFD">
        <w:rPr>
          <w:rFonts w:ascii="Arial" w:hAnsi="Arial" w:cs="Arial"/>
          <w:sz w:val="24"/>
          <w:szCs w:val="24"/>
          <w:shd w:val="clear" w:color="auto" w:fill="FFFFFF"/>
        </w:rPr>
        <w:t xml:space="preserve"> (</w:t>
      </w:r>
      <w:r w:rsidR="00AB3E87" w:rsidRPr="00AB3E87">
        <w:rPr>
          <w:rFonts w:ascii="Arial" w:hAnsi="Arial" w:cs="Arial"/>
          <w:i/>
          <w:iCs/>
          <w:sz w:val="24"/>
          <w:szCs w:val="24"/>
          <w:shd w:val="clear" w:color="auto" w:fill="FFFFFF"/>
        </w:rPr>
        <w:t>DE</w:t>
      </w:r>
      <w:r w:rsidRPr="00432AFD">
        <w:rPr>
          <w:rFonts w:ascii="Arial" w:hAnsi="Arial" w:cs="Arial"/>
          <w:sz w:val="24"/>
          <w:szCs w:val="24"/>
          <w:shd w:val="clear" w:color="auto" w:fill="FFFFFF"/>
        </w:rPr>
        <w:t>= 2.</w:t>
      </w:r>
      <w:r w:rsidR="005A3B1D" w:rsidRPr="00432AFD">
        <w:rPr>
          <w:rFonts w:ascii="Arial" w:hAnsi="Arial" w:cs="Arial"/>
          <w:sz w:val="24"/>
          <w:szCs w:val="24"/>
          <w:shd w:val="clear" w:color="auto" w:fill="FFFFFF"/>
        </w:rPr>
        <w:t>86</w:t>
      </w:r>
      <w:r w:rsidRPr="00432AFD">
        <w:rPr>
          <w:rFonts w:ascii="Arial" w:hAnsi="Arial" w:cs="Arial"/>
          <w:sz w:val="24"/>
          <w:szCs w:val="24"/>
          <w:shd w:val="clear" w:color="auto" w:fill="FFFFFF"/>
        </w:rPr>
        <w:t>), incluso el 3</w:t>
      </w:r>
      <w:r w:rsidR="00A257E5" w:rsidRPr="00432AFD">
        <w:rPr>
          <w:rFonts w:ascii="Arial" w:hAnsi="Arial" w:cs="Arial"/>
          <w:sz w:val="24"/>
          <w:szCs w:val="24"/>
          <w:shd w:val="clear" w:color="auto" w:fill="FFFFFF"/>
        </w:rPr>
        <w:t>8</w:t>
      </w:r>
      <w:r w:rsidRPr="00432AFD">
        <w:rPr>
          <w:rFonts w:ascii="Arial" w:hAnsi="Arial" w:cs="Arial"/>
          <w:sz w:val="24"/>
          <w:szCs w:val="24"/>
          <w:shd w:val="clear" w:color="auto" w:fill="FFFFFF"/>
        </w:rPr>
        <w:t>.</w:t>
      </w:r>
      <w:r w:rsidR="00A257E5" w:rsidRPr="00432AFD">
        <w:rPr>
          <w:rFonts w:ascii="Arial" w:hAnsi="Arial" w:cs="Arial"/>
          <w:sz w:val="24"/>
          <w:szCs w:val="24"/>
          <w:shd w:val="clear" w:color="auto" w:fill="FFFFFF"/>
        </w:rPr>
        <w:t>3</w:t>
      </w:r>
      <w:r w:rsidRPr="00432AFD">
        <w:rPr>
          <w:rFonts w:ascii="Arial" w:hAnsi="Arial" w:cs="Arial"/>
          <w:sz w:val="24"/>
          <w:szCs w:val="24"/>
          <w:shd w:val="clear" w:color="auto" w:fill="FFFFFF"/>
        </w:rPr>
        <w:t>% reporta</w:t>
      </w:r>
      <w:r w:rsidR="00A257E5" w:rsidRPr="00432AFD">
        <w:rPr>
          <w:rFonts w:ascii="Arial" w:hAnsi="Arial" w:cs="Arial"/>
          <w:sz w:val="24"/>
          <w:szCs w:val="24"/>
          <w:shd w:val="clear" w:color="auto" w:fill="FFFFFF"/>
        </w:rPr>
        <w:t>ron</w:t>
      </w:r>
      <w:r w:rsidRPr="00432AFD">
        <w:rPr>
          <w:rFonts w:ascii="Arial" w:hAnsi="Arial" w:cs="Arial"/>
          <w:sz w:val="24"/>
          <w:szCs w:val="24"/>
          <w:shd w:val="clear" w:color="auto" w:fill="FFFFFF"/>
        </w:rPr>
        <w:t xml:space="preserve"> un impacto que </w:t>
      </w:r>
      <w:r w:rsidR="00000EC0">
        <w:rPr>
          <w:rFonts w:ascii="Arial" w:hAnsi="Arial" w:cs="Arial"/>
          <w:sz w:val="24"/>
          <w:szCs w:val="24"/>
          <w:shd w:val="clear" w:color="auto" w:fill="FFFFFF"/>
        </w:rPr>
        <w:t>report</w:t>
      </w:r>
      <w:r w:rsidR="00A257E5" w:rsidRPr="00432AFD">
        <w:rPr>
          <w:rFonts w:ascii="Arial" w:hAnsi="Arial" w:cs="Arial"/>
          <w:sz w:val="24"/>
          <w:szCs w:val="24"/>
          <w:shd w:val="clear" w:color="auto" w:fill="FFFFFF"/>
        </w:rPr>
        <w:t>ó</w:t>
      </w:r>
      <w:r w:rsidRPr="00432AFD">
        <w:rPr>
          <w:rFonts w:ascii="Arial" w:hAnsi="Arial" w:cs="Arial"/>
          <w:sz w:val="24"/>
          <w:szCs w:val="24"/>
          <w:shd w:val="clear" w:color="auto" w:fill="FFFFFF"/>
        </w:rPr>
        <w:t xml:space="preserve"> puntuaciones en el rango de 8-10. Lo que nos indica que una gran parte de la muestra no estaba preparada para continuar con el proceso de enseñanza-aprendizaje en esta modalidad y que la experiencia ha sido poco satisfactoria.</w:t>
      </w:r>
    </w:p>
    <w:p w14:paraId="00887238" w14:textId="6373DDF8" w:rsidR="00B9099D" w:rsidRDefault="00B9099D"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Por otro lado, también se indagó sobre hábitos frecuencia en la que los y las estudiantes realizan actividad física y sobre consumo de alcohol y cigarro durante la cuarentena por Covid-19. Tal y como se observa en la Tabla 1, el 4</w:t>
      </w:r>
      <w:r w:rsidR="00260053">
        <w:rPr>
          <w:rFonts w:ascii="Arial" w:hAnsi="Arial" w:cs="Arial"/>
          <w:sz w:val="24"/>
          <w:szCs w:val="24"/>
          <w:shd w:val="clear" w:color="auto" w:fill="FFFFFF"/>
        </w:rPr>
        <w:t>2</w:t>
      </w:r>
      <w:r w:rsidRPr="00432AFD">
        <w:rPr>
          <w:rFonts w:ascii="Arial" w:hAnsi="Arial" w:cs="Arial"/>
          <w:sz w:val="24"/>
          <w:szCs w:val="24"/>
          <w:shd w:val="clear" w:color="auto" w:fill="FFFFFF"/>
        </w:rPr>
        <w:t xml:space="preserve">.9% reportan que nunca o rara vez realizan ejercicio desde que iniciaron las clases en línea. Se observa que la mayoría no </w:t>
      </w:r>
      <w:r w:rsidR="008B7100">
        <w:rPr>
          <w:rFonts w:ascii="Arial" w:hAnsi="Arial" w:cs="Arial"/>
          <w:sz w:val="24"/>
          <w:szCs w:val="24"/>
          <w:shd w:val="clear" w:color="auto" w:fill="FFFFFF"/>
        </w:rPr>
        <w:lastRenderedPageBreak/>
        <w:t>son</w:t>
      </w:r>
      <w:r w:rsidRPr="00432AFD">
        <w:rPr>
          <w:rFonts w:ascii="Arial" w:hAnsi="Arial" w:cs="Arial"/>
          <w:sz w:val="24"/>
          <w:szCs w:val="24"/>
          <w:shd w:val="clear" w:color="auto" w:fill="FFFFFF"/>
        </w:rPr>
        <w:t xml:space="preserve"> consumidores de cigarro y que la mitad no consumen alcohol. Algo importante a destacar es que, en ambos casos, una proporción considerable de las personas consumidoras disminuyeron la frecuencia de uso de estas sustancias.</w:t>
      </w:r>
    </w:p>
    <w:p w14:paraId="6F1CB9E5" w14:textId="77777777" w:rsidR="00884E74" w:rsidRDefault="00884E74" w:rsidP="00884E74">
      <w:pPr>
        <w:spacing w:line="360" w:lineRule="auto"/>
        <w:rPr>
          <w:rFonts w:ascii="Arial" w:hAnsi="Arial" w:cs="Arial"/>
          <w:b/>
          <w:bCs/>
          <w:szCs w:val="24"/>
          <w:shd w:val="clear" w:color="auto" w:fill="FFFFFF"/>
        </w:rPr>
      </w:pPr>
      <w:r>
        <w:rPr>
          <w:rFonts w:ascii="Arial" w:hAnsi="Arial" w:cs="Arial"/>
          <w:b/>
          <w:bCs/>
          <w:szCs w:val="24"/>
          <w:shd w:val="clear" w:color="auto" w:fill="FFFFFF"/>
        </w:rPr>
        <w:t>Tabla 1</w:t>
      </w:r>
    </w:p>
    <w:p w14:paraId="3C1476A9" w14:textId="77777777" w:rsidR="00884E74" w:rsidRDefault="00884E74" w:rsidP="00884E74">
      <w:pPr>
        <w:spacing w:line="360" w:lineRule="auto"/>
        <w:rPr>
          <w:rFonts w:ascii="Arial" w:hAnsi="Arial" w:cs="Arial"/>
          <w:i/>
          <w:iCs/>
          <w:szCs w:val="24"/>
          <w:shd w:val="clear" w:color="auto" w:fill="FFFFFF"/>
        </w:rPr>
      </w:pPr>
      <w:r>
        <w:rPr>
          <w:rFonts w:ascii="Arial" w:hAnsi="Arial" w:cs="Arial"/>
          <w:i/>
          <w:iCs/>
          <w:szCs w:val="24"/>
          <w:shd w:val="clear" w:color="auto" w:fill="FFFFFF"/>
        </w:rPr>
        <w:t>Aspectos relacionados con hábitos de protección y riesgo</w:t>
      </w:r>
    </w:p>
    <w:tbl>
      <w:tblPr>
        <w:tblStyle w:val="Tablaconcuadrcula"/>
        <w:tblW w:w="0" w:type="auto"/>
        <w:tblLook w:val="04A0" w:firstRow="1" w:lastRow="0" w:firstColumn="1" w:lastColumn="0" w:noHBand="0" w:noVBand="1"/>
      </w:tblPr>
      <w:tblGrid>
        <w:gridCol w:w="2547"/>
        <w:gridCol w:w="1276"/>
        <w:gridCol w:w="283"/>
        <w:gridCol w:w="992"/>
        <w:gridCol w:w="709"/>
        <w:gridCol w:w="709"/>
        <w:gridCol w:w="1134"/>
        <w:gridCol w:w="283"/>
        <w:gridCol w:w="1461"/>
      </w:tblGrid>
      <w:tr w:rsidR="00884E74" w14:paraId="467E62E2" w14:textId="77777777" w:rsidTr="00F765C8">
        <w:tc>
          <w:tcPr>
            <w:tcW w:w="2547" w:type="dxa"/>
            <w:tcBorders>
              <w:top w:val="single" w:sz="4" w:space="0" w:color="auto"/>
              <w:left w:val="nil"/>
              <w:bottom w:val="nil"/>
              <w:right w:val="nil"/>
            </w:tcBorders>
            <w:hideMark/>
          </w:tcPr>
          <w:p w14:paraId="7818FD98" w14:textId="77777777" w:rsidR="00884E74" w:rsidRDefault="00884E74" w:rsidP="00F765C8">
            <w:pPr>
              <w:spacing w:line="360" w:lineRule="auto"/>
              <w:rPr>
                <w:rFonts w:ascii="Arial" w:hAnsi="Arial" w:cs="Arial"/>
                <w:szCs w:val="24"/>
                <w:shd w:val="clear" w:color="auto" w:fill="FFFFFF"/>
              </w:rPr>
            </w:pPr>
            <w:r>
              <w:rPr>
                <w:rFonts w:ascii="Arial" w:hAnsi="Arial" w:cs="Arial"/>
                <w:szCs w:val="24"/>
                <w:shd w:val="clear" w:color="auto" w:fill="FFFFFF"/>
              </w:rPr>
              <w:t>Aspecto</w:t>
            </w:r>
          </w:p>
        </w:tc>
        <w:tc>
          <w:tcPr>
            <w:tcW w:w="6847" w:type="dxa"/>
            <w:gridSpan w:val="8"/>
            <w:tcBorders>
              <w:top w:val="single" w:sz="4" w:space="0" w:color="auto"/>
              <w:left w:val="nil"/>
              <w:bottom w:val="single" w:sz="4" w:space="0" w:color="auto"/>
              <w:right w:val="nil"/>
            </w:tcBorders>
            <w:hideMark/>
          </w:tcPr>
          <w:p w14:paraId="71C5A601"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Frecuencia</w:t>
            </w:r>
          </w:p>
        </w:tc>
      </w:tr>
      <w:tr w:rsidR="00884E74" w14:paraId="7FAB8156" w14:textId="77777777" w:rsidTr="00F765C8">
        <w:tc>
          <w:tcPr>
            <w:tcW w:w="2547" w:type="dxa"/>
            <w:tcBorders>
              <w:top w:val="nil"/>
              <w:left w:val="nil"/>
              <w:bottom w:val="single" w:sz="4" w:space="0" w:color="auto"/>
              <w:right w:val="nil"/>
            </w:tcBorders>
          </w:tcPr>
          <w:p w14:paraId="79A44EF1" w14:textId="77777777" w:rsidR="00884E74" w:rsidRDefault="00884E74" w:rsidP="00F765C8">
            <w:pPr>
              <w:spacing w:line="360" w:lineRule="auto"/>
              <w:rPr>
                <w:rFonts w:ascii="Arial" w:hAnsi="Arial" w:cs="Arial"/>
                <w:szCs w:val="24"/>
                <w:shd w:val="clear" w:color="auto" w:fill="FFFFFF"/>
              </w:rPr>
            </w:pPr>
          </w:p>
        </w:tc>
        <w:tc>
          <w:tcPr>
            <w:tcW w:w="1276" w:type="dxa"/>
            <w:tcBorders>
              <w:top w:val="single" w:sz="4" w:space="0" w:color="auto"/>
              <w:left w:val="nil"/>
              <w:bottom w:val="single" w:sz="4" w:space="0" w:color="auto"/>
              <w:right w:val="nil"/>
            </w:tcBorders>
            <w:hideMark/>
          </w:tcPr>
          <w:p w14:paraId="2F756166"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Nunca</w:t>
            </w:r>
          </w:p>
        </w:tc>
        <w:tc>
          <w:tcPr>
            <w:tcW w:w="1275" w:type="dxa"/>
            <w:gridSpan w:val="2"/>
            <w:tcBorders>
              <w:top w:val="single" w:sz="4" w:space="0" w:color="auto"/>
              <w:left w:val="nil"/>
              <w:bottom w:val="single" w:sz="4" w:space="0" w:color="auto"/>
              <w:right w:val="nil"/>
            </w:tcBorders>
            <w:hideMark/>
          </w:tcPr>
          <w:p w14:paraId="4526449F"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Rara vez</w:t>
            </w:r>
          </w:p>
        </w:tc>
        <w:tc>
          <w:tcPr>
            <w:tcW w:w="1418" w:type="dxa"/>
            <w:gridSpan w:val="2"/>
            <w:tcBorders>
              <w:top w:val="single" w:sz="4" w:space="0" w:color="auto"/>
              <w:left w:val="nil"/>
              <w:bottom w:val="single" w:sz="4" w:space="0" w:color="auto"/>
              <w:right w:val="nil"/>
            </w:tcBorders>
            <w:hideMark/>
          </w:tcPr>
          <w:p w14:paraId="682354F0"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Algunas veces</w:t>
            </w:r>
          </w:p>
        </w:tc>
        <w:tc>
          <w:tcPr>
            <w:tcW w:w="1417" w:type="dxa"/>
            <w:gridSpan w:val="2"/>
            <w:tcBorders>
              <w:top w:val="single" w:sz="4" w:space="0" w:color="auto"/>
              <w:left w:val="nil"/>
              <w:bottom w:val="single" w:sz="4" w:space="0" w:color="auto"/>
              <w:right w:val="nil"/>
            </w:tcBorders>
            <w:hideMark/>
          </w:tcPr>
          <w:p w14:paraId="2E7E587A"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Casi siempre</w:t>
            </w:r>
          </w:p>
        </w:tc>
        <w:tc>
          <w:tcPr>
            <w:tcW w:w="1461" w:type="dxa"/>
            <w:tcBorders>
              <w:top w:val="single" w:sz="4" w:space="0" w:color="auto"/>
              <w:left w:val="nil"/>
              <w:bottom w:val="single" w:sz="4" w:space="0" w:color="auto"/>
              <w:right w:val="nil"/>
            </w:tcBorders>
            <w:hideMark/>
          </w:tcPr>
          <w:p w14:paraId="4014F944"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Siempre</w:t>
            </w:r>
          </w:p>
        </w:tc>
      </w:tr>
      <w:tr w:rsidR="00884E74" w14:paraId="68C31C24" w14:textId="77777777" w:rsidTr="00F765C8">
        <w:tc>
          <w:tcPr>
            <w:tcW w:w="2547" w:type="dxa"/>
            <w:tcBorders>
              <w:top w:val="single" w:sz="4" w:space="0" w:color="auto"/>
              <w:left w:val="nil"/>
              <w:bottom w:val="nil"/>
              <w:right w:val="nil"/>
            </w:tcBorders>
            <w:hideMark/>
          </w:tcPr>
          <w:p w14:paraId="718DC610" w14:textId="77777777" w:rsidR="00884E74" w:rsidRDefault="00884E74" w:rsidP="00F765C8">
            <w:pPr>
              <w:spacing w:line="360" w:lineRule="auto"/>
              <w:rPr>
                <w:rFonts w:ascii="Arial" w:hAnsi="Arial" w:cs="Arial"/>
                <w:szCs w:val="24"/>
                <w:shd w:val="clear" w:color="auto" w:fill="FFFFFF"/>
              </w:rPr>
            </w:pPr>
            <w:r>
              <w:rPr>
                <w:rFonts w:ascii="Arial" w:hAnsi="Arial" w:cs="Arial"/>
                <w:szCs w:val="24"/>
                <w:shd w:val="clear" w:color="auto" w:fill="FFFFFF"/>
              </w:rPr>
              <w:t>Actividad física</w:t>
            </w:r>
          </w:p>
        </w:tc>
        <w:tc>
          <w:tcPr>
            <w:tcW w:w="1276" w:type="dxa"/>
            <w:tcBorders>
              <w:top w:val="single" w:sz="4" w:space="0" w:color="auto"/>
              <w:left w:val="nil"/>
              <w:bottom w:val="single" w:sz="4" w:space="0" w:color="auto"/>
              <w:right w:val="nil"/>
            </w:tcBorders>
            <w:hideMark/>
          </w:tcPr>
          <w:p w14:paraId="66F43D89"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11%</w:t>
            </w:r>
          </w:p>
        </w:tc>
        <w:tc>
          <w:tcPr>
            <w:tcW w:w="1275" w:type="dxa"/>
            <w:gridSpan w:val="2"/>
            <w:tcBorders>
              <w:top w:val="single" w:sz="4" w:space="0" w:color="auto"/>
              <w:left w:val="nil"/>
              <w:bottom w:val="single" w:sz="4" w:space="0" w:color="auto"/>
              <w:right w:val="nil"/>
            </w:tcBorders>
            <w:hideMark/>
          </w:tcPr>
          <w:p w14:paraId="42E995FF"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31.9%</w:t>
            </w:r>
          </w:p>
        </w:tc>
        <w:tc>
          <w:tcPr>
            <w:tcW w:w="1418" w:type="dxa"/>
            <w:gridSpan w:val="2"/>
            <w:tcBorders>
              <w:top w:val="single" w:sz="4" w:space="0" w:color="auto"/>
              <w:left w:val="nil"/>
              <w:bottom w:val="single" w:sz="4" w:space="0" w:color="auto"/>
              <w:right w:val="nil"/>
            </w:tcBorders>
            <w:hideMark/>
          </w:tcPr>
          <w:p w14:paraId="162C40B0"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36.6%</w:t>
            </w:r>
          </w:p>
        </w:tc>
        <w:tc>
          <w:tcPr>
            <w:tcW w:w="1417" w:type="dxa"/>
            <w:gridSpan w:val="2"/>
            <w:tcBorders>
              <w:top w:val="single" w:sz="4" w:space="0" w:color="auto"/>
              <w:left w:val="nil"/>
              <w:bottom w:val="single" w:sz="4" w:space="0" w:color="auto"/>
              <w:right w:val="nil"/>
            </w:tcBorders>
            <w:hideMark/>
          </w:tcPr>
          <w:p w14:paraId="3ABA6CBD"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13.6%</w:t>
            </w:r>
          </w:p>
        </w:tc>
        <w:tc>
          <w:tcPr>
            <w:tcW w:w="1461" w:type="dxa"/>
            <w:tcBorders>
              <w:top w:val="single" w:sz="4" w:space="0" w:color="auto"/>
              <w:left w:val="nil"/>
              <w:bottom w:val="single" w:sz="4" w:space="0" w:color="auto"/>
              <w:right w:val="nil"/>
            </w:tcBorders>
            <w:hideMark/>
          </w:tcPr>
          <w:p w14:paraId="1CEA6F78"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7%</w:t>
            </w:r>
          </w:p>
        </w:tc>
      </w:tr>
      <w:tr w:rsidR="00884E74" w14:paraId="141C11C2" w14:textId="77777777" w:rsidTr="00F765C8">
        <w:tc>
          <w:tcPr>
            <w:tcW w:w="2547" w:type="dxa"/>
            <w:tcBorders>
              <w:top w:val="nil"/>
              <w:left w:val="nil"/>
              <w:bottom w:val="single" w:sz="4" w:space="0" w:color="auto"/>
              <w:right w:val="nil"/>
            </w:tcBorders>
          </w:tcPr>
          <w:p w14:paraId="201B9135" w14:textId="77777777" w:rsidR="00884E74" w:rsidRDefault="00884E74" w:rsidP="00F765C8">
            <w:pPr>
              <w:spacing w:line="360" w:lineRule="auto"/>
              <w:rPr>
                <w:rFonts w:ascii="Arial" w:hAnsi="Arial" w:cs="Arial"/>
                <w:szCs w:val="24"/>
                <w:shd w:val="clear" w:color="auto" w:fill="FFFFFF"/>
              </w:rPr>
            </w:pPr>
          </w:p>
        </w:tc>
        <w:tc>
          <w:tcPr>
            <w:tcW w:w="1559" w:type="dxa"/>
            <w:gridSpan w:val="2"/>
            <w:tcBorders>
              <w:top w:val="single" w:sz="4" w:space="0" w:color="auto"/>
              <w:left w:val="nil"/>
              <w:bottom w:val="single" w:sz="4" w:space="0" w:color="auto"/>
              <w:right w:val="nil"/>
            </w:tcBorders>
            <w:hideMark/>
          </w:tcPr>
          <w:p w14:paraId="5C9E68F5"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Incrementó</w:t>
            </w:r>
          </w:p>
        </w:tc>
        <w:tc>
          <w:tcPr>
            <w:tcW w:w="1701" w:type="dxa"/>
            <w:gridSpan w:val="2"/>
            <w:tcBorders>
              <w:top w:val="single" w:sz="4" w:space="0" w:color="auto"/>
              <w:left w:val="nil"/>
              <w:bottom w:val="single" w:sz="4" w:space="0" w:color="auto"/>
              <w:right w:val="nil"/>
            </w:tcBorders>
            <w:hideMark/>
          </w:tcPr>
          <w:p w14:paraId="442D5C84"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Fue el mismo</w:t>
            </w:r>
          </w:p>
        </w:tc>
        <w:tc>
          <w:tcPr>
            <w:tcW w:w="1843" w:type="dxa"/>
            <w:gridSpan w:val="2"/>
            <w:tcBorders>
              <w:top w:val="single" w:sz="4" w:space="0" w:color="auto"/>
              <w:left w:val="nil"/>
              <w:bottom w:val="single" w:sz="4" w:space="0" w:color="auto"/>
              <w:right w:val="nil"/>
            </w:tcBorders>
            <w:hideMark/>
          </w:tcPr>
          <w:p w14:paraId="1B4301CE"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Disminuyó</w:t>
            </w:r>
          </w:p>
        </w:tc>
        <w:tc>
          <w:tcPr>
            <w:tcW w:w="1744" w:type="dxa"/>
            <w:gridSpan w:val="2"/>
            <w:tcBorders>
              <w:top w:val="single" w:sz="4" w:space="0" w:color="auto"/>
              <w:left w:val="nil"/>
              <w:bottom w:val="single" w:sz="4" w:space="0" w:color="auto"/>
              <w:right w:val="nil"/>
            </w:tcBorders>
            <w:hideMark/>
          </w:tcPr>
          <w:p w14:paraId="74A90B1B"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No consumo</w:t>
            </w:r>
          </w:p>
        </w:tc>
      </w:tr>
      <w:tr w:rsidR="00884E74" w14:paraId="15C91C17" w14:textId="77777777" w:rsidTr="00F765C8">
        <w:tc>
          <w:tcPr>
            <w:tcW w:w="2547" w:type="dxa"/>
            <w:tcBorders>
              <w:top w:val="single" w:sz="4" w:space="0" w:color="auto"/>
              <w:left w:val="nil"/>
              <w:bottom w:val="nil"/>
              <w:right w:val="nil"/>
            </w:tcBorders>
            <w:hideMark/>
          </w:tcPr>
          <w:p w14:paraId="13E1F833" w14:textId="77777777" w:rsidR="00884E74" w:rsidRDefault="00884E74" w:rsidP="00F765C8">
            <w:pPr>
              <w:spacing w:line="360" w:lineRule="auto"/>
              <w:rPr>
                <w:rFonts w:ascii="Arial" w:hAnsi="Arial" w:cs="Arial"/>
                <w:szCs w:val="24"/>
                <w:shd w:val="clear" w:color="auto" w:fill="FFFFFF"/>
              </w:rPr>
            </w:pPr>
            <w:r>
              <w:rPr>
                <w:rFonts w:ascii="Arial" w:hAnsi="Arial" w:cs="Arial"/>
                <w:szCs w:val="24"/>
                <w:shd w:val="clear" w:color="auto" w:fill="FFFFFF"/>
              </w:rPr>
              <w:t>Consumo de alcohol</w:t>
            </w:r>
          </w:p>
        </w:tc>
        <w:tc>
          <w:tcPr>
            <w:tcW w:w="1559" w:type="dxa"/>
            <w:gridSpan w:val="2"/>
            <w:tcBorders>
              <w:top w:val="single" w:sz="4" w:space="0" w:color="auto"/>
              <w:left w:val="nil"/>
              <w:bottom w:val="nil"/>
              <w:right w:val="nil"/>
            </w:tcBorders>
            <w:hideMark/>
          </w:tcPr>
          <w:p w14:paraId="5EFB8342"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4%</w:t>
            </w:r>
          </w:p>
        </w:tc>
        <w:tc>
          <w:tcPr>
            <w:tcW w:w="1701" w:type="dxa"/>
            <w:gridSpan w:val="2"/>
            <w:tcBorders>
              <w:top w:val="single" w:sz="4" w:space="0" w:color="auto"/>
              <w:left w:val="nil"/>
              <w:bottom w:val="nil"/>
              <w:right w:val="nil"/>
            </w:tcBorders>
            <w:hideMark/>
          </w:tcPr>
          <w:p w14:paraId="71E766CC"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7%</w:t>
            </w:r>
          </w:p>
        </w:tc>
        <w:tc>
          <w:tcPr>
            <w:tcW w:w="1843" w:type="dxa"/>
            <w:gridSpan w:val="2"/>
            <w:tcBorders>
              <w:top w:val="single" w:sz="4" w:space="0" w:color="auto"/>
              <w:left w:val="nil"/>
              <w:bottom w:val="nil"/>
              <w:right w:val="nil"/>
            </w:tcBorders>
            <w:hideMark/>
          </w:tcPr>
          <w:p w14:paraId="555F888F"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38.8%</w:t>
            </w:r>
          </w:p>
        </w:tc>
        <w:tc>
          <w:tcPr>
            <w:tcW w:w="1744" w:type="dxa"/>
            <w:gridSpan w:val="2"/>
            <w:tcBorders>
              <w:top w:val="single" w:sz="4" w:space="0" w:color="auto"/>
              <w:left w:val="nil"/>
              <w:bottom w:val="nil"/>
              <w:right w:val="nil"/>
            </w:tcBorders>
            <w:hideMark/>
          </w:tcPr>
          <w:p w14:paraId="4D06B7E1"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50.2%</w:t>
            </w:r>
          </w:p>
        </w:tc>
      </w:tr>
      <w:tr w:rsidR="00884E74" w14:paraId="2558E2AC" w14:textId="77777777" w:rsidTr="00F765C8">
        <w:tc>
          <w:tcPr>
            <w:tcW w:w="2547" w:type="dxa"/>
            <w:tcBorders>
              <w:top w:val="nil"/>
              <w:left w:val="nil"/>
              <w:bottom w:val="single" w:sz="4" w:space="0" w:color="auto"/>
              <w:right w:val="nil"/>
            </w:tcBorders>
            <w:hideMark/>
          </w:tcPr>
          <w:p w14:paraId="5F4760AA" w14:textId="77777777" w:rsidR="00884E74" w:rsidRDefault="00884E74" w:rsidP="00F765C8">
            <w:pPr>
              <w:spacing w:line="360" w:lineRule="auto"/>
              <w:rPr>
                <w:rFonts w:ascii="Arial" w:hAnsi="Arial" w:cs="Arial"/>
                <w:szCs w:val="24"/>
                <w:shd w:val="clear" w:color="auto" w:fill="FFFFFF"/>
              </w:rPr>
            </w:pPr>
            <w:r>
              <w:rPr>
                <w:rFonts w:ascii="Arial" w:hAnsi="Arial" w:cs="Arial"/>
                <w:szCs w:val="24"/>
                <w:shd w:val="clear" w:color="auto" w:fill="FFFFFF"/>
              </w:rPr>
              <w:t>Consumo de cigarro</w:t>
            </w:r>
          </w:p>
        </w:tc>
        <w:tc>
          <w:tcPr>
            <w:tcW w:w="1559" w:type="dxa"/>
            <w:gridSpan w:val="2"/>
            <w:tcBorders>
              <w:top w:val="nil"/>
              <w:left w:val="nil"/>
              <w:bottom w:val="single" w:sz="4" w:space="0" w:color="auto"/>
              <w:right w:val="nil"/>
            </w:tcBorders>
            <w:hideMark/>
          </w:tcPr>
          <w:p w14:paraId="50545072"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2.9%</w:t>
            </w:r>
          </w:p>
        </w:tc>
        <w:tc>
          <w:tcPr>
            <w:tcW w:w="1701" w:type="dxa"/>
            <w:gridSpan w:val="2"/>
            <w:tcBorders>
              <w:top w:val="nil"/>
              <w:left w:val="nil"/>
              <w:bottom w:val="single" w:sz="4" w:space="0" w:color="auto"/>
              <w:right w:val="nil"/>
            </w:tcBorders>
            <w:hideMark/>
          </w:tcPr>
          <w:p w14:paraId="4D9EF477"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4.4%</w:t>
            </w:r>
          </w:p>
        </w:tc>
        <w:tc>
          <w:tcPr>
            <w:tcW w:w="1843" w:type="dxa"/>
            <w:gridSpan w:val="2"/>
            <w:tcBorders>
              <w:top w:val="nil"/>
              <w:left w:val="nil"/>
              <w:bottom w:val="single" w:sz="4" w:space="0" w:color="auto"/>
              <w:right w:val="nil"/>
            </w:tcBorders>
            <w:hideMark/>
          </w:tcPr>
          <w:p w14:paraId="661544E8"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11.7%</w:t>
            </w:r>
          </w:p>
        </w:tc>
        <w:tc>
          <w:tcPr>
            <w:tcW w:w="1744" w:type="dxa"/>
            <w:gridSpan w:val="2"/>
            <w:tcBorders>
              <w:top w:val="nil"/>
              <w:left w:val="nil"/>
              <w:bottom w:val="single" w:sz="4" w:space="0" w:color="auto"/>
              <w:right w:val="nil"/>
            </w:tcBorders>
            <w:hideMark/>
          </w:tcPr>
          <w:p w14:paraId="590163A7" w14:textId="77777777" w:rsidR="00884E74" w:rsidRDefault="00884E74"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81%</w:t>
            </w:r>
          </w:p>
        </w:tc>
      </w:tr>
    </w:tbl>
    <w:p w14:paraId="6F176223" w14:textId="77777777" w:rsidR="00884E74" w:rsidRPr="00432AFD" w:rsidRDefault="00884E74" w:rsidP="00432AFD">
      <w:pPr>
        <w:spacing w:line="360" w:lineRule="auto"/>
        <w:jc w:val="both"/>
        <w:rPr>
          <w:rFonts w:ascii="Arial" w:hAnsi="Arial" w:cs="Arial"/>
          <w:sz w:val="24"/>
          <w:szCs w:val="24"/>
          <w:shd w:val="clear" w:color="auto" w:fill="FFFFFF"/>
        </w:rPr>
      </w:pPr>
    </w:p>
    <w:p w14:paraId="7F7811D3" w14:textId="144F0B91" w:rsidR="003407F2" w:rsidRPr="00432AFD" w:rsidRDefault="00B9099D" w:rsidP="003407F2">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Respecto a la variable de calidad de vida, puntuaciones por encima de 50 indican una buena calidad de vida. Las puntuaciones más elevadas se observan en el factor de salud física, seguido por el de relaciones sociales, encontrándose las más bajas en los factores psicológico y ambiente</w:t>
      </w:r>
      <w:r w:rsidR="00AC0DD5">
        <w:rPr>
          <w:rFonts w:ascii="Arial" w:hAnsi="Arial" w:cs="Arial"/>
          <w:sz w:val="24"/>
          <w:szCs w:val="24"/>
          <w:shd w:val="clear" w:color="auto" w:fill="FFFFFF"/>
        </w:rPr>
        <w:t>; l</w:t>
      </w:r>
      <w:r w:rsidRPr="00432AFD">
        <w:rPr>
          <w:rFonts w:ascii="Arial" w:hAnsi="Arial" w:cs="Arial"/>
          <w:sz w:val="24"/>
          <w:szCs w:val="24"/>
          <w:shd w:val="clear" w:color="auto" w:fill="FFFFFF"/>
        </w:rPr>
        <w:t>as me</w:t>
      </w:r>
      <w:r w:rsidR="006E1AFB">
        <w:rPr>
          <w:rFonts w:ascii="Arial" w:hAnsi="Arial" w:cs="Arial"/>
          <w:sz w:val="24"/>
          <w:szCs w:val="24"/>
          <w:shd w:val="clear" w:color="auto" w:fill="FFFFFF"/>
        </w:rPr>
        <w:t>didas de tendencia central y de dispersión</w:t>
      </w:r>
      <w:r w:rsidRPr="00432AFD">
        <w:rPr>
          <w:rFonts w:ascii="Arial" w:hAnsi="Arial" w:cs="Arial"/>
          <w:sz w:val="24"/>
          <w:szCs w:val="24"/>
          <w:shd w:val="clear" w:color="auto" w:fill="FFFFFF"/>
        </w:rPr>
        <w:t xml:space="preserve"> de cada factor según el sexo se muestran en la </w:t>
      </w:r>
      <w:r w:rsidR="00B51D82">
        <w:rPr>
          <w:rFonts w:ascii="Arial" w:hAnsi="Arial" w:cs="Arial"/>
          <w:sz w:val="24"/>
          <w:szCs w:val="24"/>
          <w:shd w:val="clear" w:color="auto" w:fill="FFFFFF"/>
        </w:rPr>
        <w:t>Tabla</w:t>
      </w:r>
      <w:r w:rsidRPr="00432AFD">
        <w:rPr>
          <w:rFonts w:ascii="Arial" w:hAnsi="Arial" w:cs="Arial"/>
          <w:sz w:val="24"/>
          <w:szCs w:val="24"/>
          <w:shd w:val="clear" w:color="auto" w:fill="FFFFFF"/>
        </w:rPr>
        <w:t xml:space="preserve"> 2</w:t>
      </w:r>
      <w:r w:rsidR="00C01A11">
        <w:rPr>
          <w:rFonts w:ascii="Arial" w:hAnsi="Arial" w:cs="Arial"/>
          <w:sz w:val="24"/>
          <w:szCs w:val="24"/>
          <w:shd w:val="clear" w:color="auto" w:fill="FFFFFF"/>
        </w:rPr>
        <w:t>.</w:t>
      </w:r>
      <w:r w:rsidR="00A21A0A">
        <w:rPr>
          <w:rFonts w:ascii="Arial" w:hAnsi="Arial" w:cs="Arial"/>
          <w:sz w:val="24"/>
          <w:szCs w:val="24"/>
          <w:shd w:val="clear" w:color="auto" w:fill="FFFFFF"/>
        </w:rPr>
        <w:t xml:space="preserve"> </w:t>
      </w:r>
      <w:r w:rsidR="004D0964">
        <w:rPr>
          <w:rFonts w:ascii="Arial" w:hAnsi="Arial" w:cs="Arial"/>
          <w:sz w:val="24"/>
          <w:szCs w:val="24"/>
          <w:shd w:val="clear" w:color="auto" w:fill="FFFFFF"/>
        </w:rPr>
        <w:t xml:space="preserve">Además, se identificó que los </w:t>
      </w:r>
      <w:r w:rsidR="00004DD4">
        <w:rPr>
          <w:rFonts w:ascii="Arial" w:hAnsi="Arial" w:cs="Arial"/>
          <w:sz w:val="24"/>
          <w:szCs w:val="24"/>
          <w:shd w:val="clear" w:color="auto" w:fill="FFFFFF"/>
        </w:rPr>
        <w:t xml:space="preserve">hombres obtuvieron puntuaciones </w:t>
      </w:r>
      <w:r w:rsidR="00F545BA">
        <w:rPr>
          <w:rFonts w:ascii="Arial" w:hAnsi="Arial" w:cs="Arial"/>
          <w:sz w:val="24"/>
          <w:szCs w:val="24"/>
          <w:shd w:val="clear" w:color="auto" w:fill="FFFFFF"/>
        </w:rPr>
        <w:t xml:space="preserve">levemente </w:t>
      </w:r>
      <w:r w:rsidR="00004DD4">
        <w:rPr>
          <w:rFonts w:ascii="Arial" w:hAnsi="Arial" w:cs="Arial"/>
          <w:sz w:val="24"/>
          <w:szCs w:val="24"/>
          <w:shd w:val="clear" w:color="auto" w:fill="FFFFFF"/>
        </w:rPr>
        <w:t xml:space="preserve">más altas en tres de los factores </w:t>
      </w:r>
      <w:r w:rsidR="00F545BA">
        <w:rPr>
          <w:rFonts w:ascii="Arial" w:hAnsi="Arial" w:cs="Arial"/>
          <w:sz w:val="24"/>
          <w:szCs w:val="24"/>
          <w:shd w:val="clear" w:color="auto" w:fill="FFFFFF"/>
        </w:rPr>
        <w:t>en comparación con las mujeres (Ver Figura 2)</w:t>
      </w:r>
      <w:r w:rsidR="006C2244">
        <w:rPr>
          <w:rFonts w:ascii="Arial" w:hAnsi="Arial" w:cs="Arial"/>
          <w:sz w:val="24"/>
          <w:szCs w:val="24"/>
          <w:shd w:val="clear" w:color="auto" w:fill="FFFFFF"/>
        </w:rPr>
        <w:t>, por lo que posteriormente se evaluaron estas diferencias considerando las puntuaciones crudas (Ver Tabla 3).</w:t>
      </w:r>
    </w:p>
    <w:p w14:paraId="5C08AC93" w14:textId="77777777" w:rsidR="00884E74" w:rsidRDefault="00884E74" w:rsidP="00884E74">
      <w:pPr>
        <w:spacing w:line="360" w:lineRule="auto"/>
        <w:rPr>
          <w:rFonts w:ascii="Arial" w:hAnsi="Arial" w:cs="Arial"/>
          <w:b/>
          <w:bCs/>
          <w:szCs w:val="24"/>
          <w:shd w:val="clear" w:color="auto" w:fill="FFFFFF"/>
        </w:rPr>
      </w:pPr>
      <w:r>
        <w:rPr>
          <w:rFonts w:ascii="Arial" w:hAnsi="Arial" w:cs="Arial"/>
          <w:b/>
          <w:bCs/>
          <w:szCs w:val="24"/>
          <w:shd w:val="clear" w:color="auto" w:fill="FFFFFF"/>
        </w:rPr>
        <w:t>Tabla 2</w:t>
      </w:r>
    </w:p>
    <w:p w14:paraId="53D15C7E" w14:textId="77777777" w:rsidR="00884E74" w:rsidRDefault="00884E74" w:rsidP="00884E74">
      <w:pPr>
        <w:tabs>
          <w:tab w:val="left" w:pos="2057"/>
        </w:tabs>
        <w:spacing w:line="360" w:lineRule="auto"/>
        <w:rPr>
          <w:rFonts w:ascii="Arial" w:hAnsi="Arial" w:cs="Arial"/>
          <w:i/>
          <w:iCs/>
          <w:szCs w:val="24"/>
          <w:shd w:val="clear" w:color="auto" w:fill="FFFFFF"/>
        </w:rPr>
      </w:pPr>
      <w:r>
        <w:rPr>
          <w:rFonts w:ascii="Arial" w:hAnsi="Arial" w:cs="Arial"/>
          <w:i/>
          <w:iCs/>
          <w:szCs w:val="24"/>
          <w:shd w:val="clear" w:color="auto" w:fill="FFFFFF"/>
        </w:rPr>
        <w:t>Calidad de vida</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983"/>
        <w:gridCol w:w="1845"/>
        <w:gridCol w:w="1700"/>
        <w:gridCol w:w="2202"/>
        <w:gridCol w:w="1674"/>
      </w:tblGrid>
      <w:tr w:rsidR="00884E74" w14:paraId="2B3B5BC9" w14:textId="77777777" w:rsidTr="00F765C8">
        <w:trPr>
          <w:cantSplit/>
          <w:tblHeader/>
        </w:trPr>
        <w:tc>
          <w:tcPr>
            <w:tcW w:w="1054" w:type="pct"/>
            <w:tcBorders>
              <w:top w:val="single" w:sz="4" w:space="0" w:color="auto"/>
              <w:left w:val="nil"/>
              <w:bottom w:val="nil"/>
              <w:right w:val="nil"/>
            </w:tcBorders>
            <w:shd w:val="clear" w:color="auto" w:fill="FFFFFF"/>
            <w:vAlign w:val="center"/>
            <w:hideMark/>
          </w:tcPr>
          <w:p w14:paraId="21D6267E" w14:textId="77777777" w:rsidR="00884E74" w:rsidRDefault="00884E74" w:rsidP="00F765C8">
            <w:pPr>
              <w:spacing w:after="0" w:line="360" w:lineRule="auto"/>
              <w:rPr>
                <w:rFonts w:ascii="Arial" w:hAnsi="Arial" w:cs="Arial"/>
                <w:szCs w:val="24"/>
                <w:shd w:val="clear" w:color="auto" w:fill="FFFFFF"/>
              </w:rPr>
            </w:pPr>
            <w:r>
              <w:rPr>
                <w:rFonts w:ascii="Arial" w:hAnsi="Arial" w:cs="Arial"/>
                <w:szCs w:val="24"/>
                <w:shd w:val="clear" w:color="auto" w:fill="FFFFFF"/>
              </w:rPr>
              <w:lastRenderedPageBreak/>
              <w:t>Estadístico</w:t>
            </w:r>
          </w:p>
        </w:tc>
        <w:tc>
          <w:tcPr>
            <w:tcW w:w="3946" w:type="pct"/>
            <w:gridSpan w:val="4"/>
            <w:tcBorders>
              <w:top w:val="single" w:sz="4" w:space="0" w:color="auto"/>
              <w:left w:val="nil"/>
              <w:bottom w:val="single" w:sz="4" w:space="0" w:color="auto"/>
              <w:right w:val="nil"/>
            </w:tcBorders>
            <w:shd w:val="clear" w:color="auto" w:fill="FFFFFF"/>
            <w:vAlign w:val="center"/>
            <w:hideMark/>
          </w:tcPr>
          <w:p w14:paraId="2F8F65A6"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Factor</w:t>
            </w:r>
          </w:p>
        </w:tc>
      </w:tr>
      <w:tr w:rsidR="00884E74" w14:paraId="4402D461" w14:textId="77777777" w:rsidTr="00F765C8">
        <w:trPr>
          <w:cantSplit/>
          <w:tblHeader/>
        </w:trPr>
        <w:tc>
          <w:tcPr>
            <w:tcW w:w="1054" w:type="pct"/>
            <w:tcBorders>
              <w:top w:val="nil"/>
              <w:left w:val="nil"/>
              <w:bottom w:val="single" w:sz="4" w:space="0" w:color="auto"/>
              <w:right w:val="nil"/>
            </w:tcBorders>
            <w:shd w:val="clear" w:color="auto" w:fill="FFFFFF"/>
            <w:vAlign w:val="center"/>
          </w:tcPr>
          <w:p w14:paraId="1F3CF6A1" w14:textId="77777777" w:rsidR="00884E74" w:rsidRDefault="00884E74" w:rsidP="00F765C8">
            <w:pPr>
              <w:spacing w:after="0" w:line="360" w:lineRule="auto"/>
              <w:rPr>
                <w:rFonts w:ascii="Arial" w:hAnsi="Arial" w:cs="Arial"/>
                <w:szCs w:val="24"/>
                <w:shd w:val="clear" w:color="auto" w:fill="FFFFFF"/>
              </w:rPr>
            </w:pPr>
          </w:p>
        </w:tc>
        <w:tc>
          <w:tcPr>
            <w:tcW w:w="981" w:type="pct"/>
            <w:tcBorders>
              <w:top w:val="single" w:sz="4" w:space="0" w:color="auto"/>
              <w:left w:val="nil"/>
              <w:bottom w:val="single" w:sz="4" w:space="0" w:color="auto"/>
              <w:right w:val="nil"/>
            </w:tcBorders>
            <w:shd w:val="clear" w:color="auto" w:fill="FFFFFF"/>
            <w:vAlign w:val="bottom"/>
            <w:hideMark/>
          </w:tcPr>
          <w:p w14:paraId="00CE3258"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Salud física</w:t>
            </w:r>
          </w:p>
        </w:tc>
        <w:tc>
          <w:tcPr>
            <w:tcW w:w="904" w:type="pct"/>
            <w:tcBorders>
              <w:top w:val="single" w:sz="4" w:space="0" w:color="auto"/>
              <w:left w:val="nil"/>
              <w:bottom w:val="single" w:sz="4" w:space="0" w:color="auto"/>
              <w:right w:val="nil"/>
            </w:tcBorders>
            <w:shd w:val="clear" w:color="auto" w:fill="FFFFFF"/>
            <w:vAlign w:val="bottom"/>
            <w:hideMark/>
          </w:tcPr>
          <w:p w14:paraId="016E01C3"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Psicológico</w:t>
            </w:r>
          </w:p>
        </w:tc>
        <w:tc>
          <w:tcPr>
            <w:tcW w:w="1171" w:type="pct"/>
            <w:tcBorders>
              <w:top w:val="single" w:sz="4" w:space="0" w:color="auto"/>
              <w:left w:val="nil"/>
              <w:bottom w:val="single" w:sz="4" w:space="0" w:color="auto"/>
              <w:right w:val="nil"/>
            </w:tcBorders>
            <w:shd w:val="clear" w:color="auto" w:fill="FFFFFF"/>
            <w:vAlign w:val="bottom"/>
            <w:hideMark/>
          </w:tcPr>
          <w:p w14:paraId="74463442"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Relaciones sociales</w:t>
            </w:r>
          </w:p>
        </w:tc>
        <w:tc>
          <w:tcPr>
            <w:tcW w:w="890" w:type="pct"/>
            <w:tcBorders>
              <w:top w:val="single" w:sz="4" w:space="0" w:color="auto"/>
              <w:left w:val="nil"/>
              <w:bottom w:val="single" w:sz="4" w:space="0" w:color="auto"/>
              <w:right w:val="nil"/>
            </w:tcBorders>
            <w:shd w:val="clear" w:color="auto" w:fill="FFFFFF"/>
            <w:vAlign w:val="bottom"/>
            <w:hideMark/>
          </w:tcPr>
          <w:p w14:paraId="444FC9F0"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Ambiente</w:t>
            </w:r>
          </w:p>
        </w:tc>
      </w:tr>
      <w:tr w:rsidR="00884E74" w14:paraId="4FDA1B88" w14:textId="77777777" w:rsidTr="00F765C8">
        <w:trPr>
          <w:cantSplit/>
          <w:tblHeader/>
        </w:trPr>
        <w:tc>
          <w:tcPr>
            <w:tcW w:w="1054" w:type="pct"/>
            <w:tcBorders>
              <w:top w:val="single" w:sz="4" w:space="0" w:color="auto"/>
              <w:left w:val="nil"/>
              <w:bottom w:val="nil"/>
              <w:right w:val="nil"/>
            </w:tcBorders>
            <w:shd w:val="clear" w:color="auto" w:fill="FFFFFF"/>
            <w:hideMark/>
          </w:tcPr>
          <w:p w14:paraId="3B9A5F10" w14:textId="77777777" w:rsidR="00884E74" w:rsidRDefault="00884E74" w:rsidP="00F765C8">
            <w:pPr>
              <w:spacing w:after="0" w:line="360" w:lineRule="auto"/>
              <w:rPr>
                <w:rFonts w:ascii="Arial" w:hAnsi="Arial" w:cs="Arial"/>
                <w:szCs w:val="24"/>
                <w:shd w:val="clear" w:color="auto" w:fill="FFFFFF"/>
              </w:rPr>
            </w:pPr>
            <w:r>
              <w:rPr>
                <w:rFonts w:ascii="Arial" w:hAnsi="Arial" w:cs="Arial"/>
                <w:szCs w:val="24"/>
                <w:shd w:val="clear" w:color="auto" w:fill="FFFFFF"/>
              </w:rPr>
              <w:t>Media</w:t>
            </w:r>
          </w:p>
        </w:tc>
        <w:tc>
          <w:tcPr>
            <w:tcW w:w="981" w:type="pct"/>
            <w:tcBorders>
              <w:top w:val="single" w:sz="4" w:space="0" w:color="auto"/>
              <w:left w:val="nil"/>
              <w:bottom w:val="nil"/>
              <w:right w:val="nil"/>
            </w:tcBorders>
            <w:shd w:val="clear" w:color="auto" w:fill="FFFFFF"/>
            <w:hideMark/>
          </w:tcPr>
          <w:p w14:paraId="2C3DA9C7"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72.0476</w:t>
            </w:r>
          </w:p>
        </w:tc>
        <w:tc>
          <w:tcPr>
            <w:tcW w:w="904" w:type="pct"/>
            <w:tcBorders>
              <w:top w:val="single" w:sz="4" w:space="0" w:color="auto"/>
              <w:left w:val="nil"/>
              <w:bottom w:val="nil"/>
              <w:right w:val="nil"/>
            </w:tcBorders>
            <w:shd w:val="clear" w:color="auto" w:fill="FFFFFF"/>
            <w:hideMark/>
          </w:tcPr>
          <w:p w14:paraId="54A6FD46"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65.7179</w:t>
            </w:r>
          </w:p>
        </w:tc>
        <w:tc>
          <w:tcPr>
            <w:tcW w:w="1171" w:type="pct"/>
            <w:tcBorders>
              <w:top w:val="single" w:sz="4" w:space="0" w:color="auto"/>
              <w:left w:val="nil"/>
              <w:bottom w:val="nil"/>
              <w:right w:val="nil"/>
            </w:tcBorders>
            <w:shd w:val="clear" w:color="auto" w:fill="FFFFFF"/>
            <w:hideMark/>
          </w:tcPr>
          <w:p w14:paraId="254F594C"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71.4908</w:t>
            </w:r>
          </w:p>
        </w:tc>
        <w:tc>
          <w:tcPr>
            <w:tcW w:w="890" w:type="pct"/>
            <w:tcBorders>
              <w:top w:val="single" w:sz="4" w:space="0" w:color="auto"/>
              <w:left w:val="nil"/>
              <w:bottom w:val="nil"/>
              <w:right w:val="nil"/>
            </w:tcBorders>
            <w:shd w:val="clear" w:color="auto" w:fill="FFFFFF"/>
            <w:hideMark/>
          </w:tcPr>
          <w:p w14:paraId="70217D8A"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60.5238</w:t>
            </w:r>
          </w:p>
        </w:tc>
      </w:tr>
      <w:tr w:rsidR="00884E74" w14:paraId="0E4C1B9C" w14:textId="77777777" w:rsidTr="00F765C8">
        <w:trPr>
          <w:cantSplit/>
          <w:tblHeader/>
        </w:trPr>
        <w:tc>
          <w:tcPr>
            <w:tcW w:w="1054" w:type="pct"/>
            <w:tcBorders>
              <w:top w:val="nil"/>
              <w:left w:val="nil"/>
              <w:bottom w:val="nil"/>
              <w:right w:val="nil"/>
            </w:tcBorders>
            <w:shd w:val="clear" w:color="auto" w:fill="FFFFFF"/>
            <w:hideMark/>
          </w:tcPr>
          <w:p w14:paraId="7D5F08BE" w14:textId="77777777" w:rsidR="00884E74" w:rsidRDefault="00884E74" w:rsidP="00F765C8">
            <w:pPr>
              <w:spacing w:after="0" w:line="360" w:lineRule="auto"/>
              <w:rPr>
                <w:rFonts w:ascii="Arial" w:hAnsi="Arial" w:cs="Arial"/>
                <w:szCs w:val="24"/>
                <w:shd w:val="clear" w:color="auto" w:fill="FFFFFF"/>
              </w:rPr>
            </w:pPr>
            <w:r>
              <w:rPr>
                <w:rFonts w:ascii="Arial" w:hAnsi="Arial" w:cs="Arial"/>
                <w:szCs w:val="24"/>
                <w:shd w:val="clear" w:color="auto" w:fill="FFFFFF"/>
              </w:rPr>
              <w:t>Desviación típica</w:t>
            </w:r>
          </w:p>
        </w:tc>
        <w:tc>
          <w:tcPr>
            <w:tcW w:w="981" w:type="pct"/>
            <w:tcBorders>
              <w:top w:val="nil"/>
              <w:left w:val="nil"/>
              <w:bottom w:val="nil"/>
              <w:right w:val="nil"/>
            </w:tcBorders>
            <w:shd w:val="clear" w:color="auto" w:fill="FFFFFF"/>
            <w:hideMark/>
          </w:tcPr>
          <w:p w14:paraId="41DF6725"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14.443601</w:t>
            </w:r>
          </w:p>
        </w:tc>
        <w:tc>
          <w:tcPr>
            <w:tcW w:w="904" w:type="pct"/>
            <w:tcBorders>
              <w:top w:val="nil"/>
              <w:left w:val="nil"/>
              <w:bottom w:val="nil"/>
              <w:right w:val="nil"/>
            </w:tcBorders>
            <w:shd w:val="clear" w:color="auto" w:fill="FFFFFF"/>
            <w:hideMark/>
          </w:tcPr>
          <w:p w14:paraId="3284D5AD"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15.57705</w:t>
            </w:r>
          </w:p>
        </w:tc>
        <w:tc>
          <w:tcPr>
            <w:tcW w:w="1171" w:type="pct"/>
            <w:tcBorders>
              <w:top w:val="nil"/>
              <w:left w:val="nil"/>
              <w:bottom w:val="nil"/>
              <w:right w:val="nil"/>
            </w:tcBorders>
            <w:shd w:val="clear" w:color="auto" w:fill="FFFFFF"/>
            <w:hideMark/>
          </w:tcPr>
          <w:p w14:paraId="2D062285"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18.60624</w:t>
            </w:r>
          </w:p>
        </w:tc>
        <w:tc>
          <w:tcPr>
            <w:tcW w:w="890" w:type="pct"/>
            <w:tcBorders>
              <w:top w:val="nil"/>
              <w:left w:val="nil"/>
              <w:bottom w:val="nil"/>
              <w:right w:val="nil"/>
            </w:tcBorders>
            <w:shd w:val="clear" w:color="auto" w:fill="FFFFFF"/>
            <w:hideMark/>
          </w:tcPr>
          <w:p w14:paraId="5F670588"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14.21915</w:t>
            </w:r>
          </w:p>
        </w:tc>
      </w:tr>
      <w:tr w:rsidR="00884E74" w14:paraId="7B8C4A0F" w14:textId="77777777" w:rsidTr="00F765C8">
        <w:trPr>
          <w:cantSplit/>
          <w:tblHeader/>
        </w:trPr>
        <w:tc>
          <w:tcPr>
            <w:tcW w:w="1054" w:type="pct"/>
            <w:tcBorders>
              <w:top w:val="nil"/>
              <w:left w:val="nil"/>
              <w:bottom w:val="nil"/>
              <w:right w:val="nil"/>
            </w:tcBorders>
            <w:shd w:val="clear" w:color="auto" w:fill="FFFFFF"/>
            <w:hideMark/>
          </w:tcPr>
          <w:p w14:paraId="18CBE40D" w14:textId="77777777" w:rsidR="00884E74" w:rsidRDefault="00884E74" w:rsidP="00F765C8">
            <w:pPr>
              <w:spacing w:after="0" w:line="360" w:lineRule="auto"/>
              <w:rPr>
                <w:rFonts w:ascii="Arial" w:hAnsi="Arial" w:cs="Arial"/>
                <w:szCs w:val="24"/>
                <w:shd w:val="clear" w:color="auto" w:fill="FFFFFF"/>
              </w:rPr>
            </w:pPr>
            <w:r>
              <w:rPr>
                <w:rFonts w:ascii="Arial" w:hAnsi="Arial" w:cs="Arial"/>
                <w:szCs w:val="24"/>
                <w:shd w:val="clear" w:color="auto" w:fill="FFFFFF"/>
              </w:rPr>
              <w:t>Varianza</w:t>
            </w:r>
          </w:p>
        </w:tc>
        <w:tc>
          <w:tcPr>
            <w:tcW w:w="981" w:type="pct"/>
            <w:tcBorders>
              <w:top w:val="nil"/>
              <w:left w:val="nil"/>
              <w:bottom w:val="nil"/>
              <w:right w:val="nil"/>
            </w:tcBorders>
            <w:shd w:val="clear" w:color="auto" w:fill="FFFFFF"/>
            <w:hideMark/>
          </w:tcPr>
          <w:p w14:paraId="60F878EC"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208.3601</w:t>
            </w:r>
          </w:p>
        </w:tc>
        <w:tc>
          <w:tcPr>
            <w:tcW w:w="904" w:type="pct"/>
            <w:tcBorders>
              <w:top w:val="nil"/>
              <w:left w:val="nil"/>
              <w:bottom w:val="nil"/>
              <w:right w:val="nil"/>
            </w:tcBorders>
            <w:shd w:val="clear" w:color="auto" w:fill="FFFFFF"/>
            <w:hideMark/>
          </w:tcPr>
          <w:p w14:paraId="3743EA66"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242.644</w:t>
            </w:r>
          </w:p>
        </w:tc>
        <w:tc>
          <w:tcPr>
            <w:tcW w:w="1171" w:type="pct"/>
            <w:tcBorders>
              <w:top w:val="nil"/>
              <w:left w:val="nil"/>
              <w:bottom w:val="nil"/>
              <w:right w:val="nil"/>
            </w:tcBorders>
            <w:shd w:val="clear" w:color="auto" w:fill="FFFFFF"/>
            <w:hideMark/>
          </w:tcPr>
          <w:p w14:paraId="43841DC7"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346.192</w:t>
            </w:r>
          </w:p>
        </w:tc>
        <w:tc>
          <w:tcPr>
            <w:tcW w:w="890" w:type="pct"/>
            <w:tcBorders>
              <w:top w:val="nil"/>
              <w:left w:val="nil"/>
              <w:bottom w:val="nil"/>
              <w:right w:val="nil"/>
            </w:tcBorders>
            <w:shd w:val="clear" w:color="auto" w:fill="FFFFFF"/>
            <w:hideMark/>
          </w:tcPr>
          <w:p w14:paraId="3E772326"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202.184</w:t>
            </w:r>
          </w:p>
        </w:tc>
      </w:tr>
      <w:tr w:rsidR="00884E74" w14:paraId="6E0BC104" w14:textId="77777777" w:rsidTr="00F765C8">
        <w:trPr>
          <w:cantSplit/>
          <w:tblHeader/>
        </w:trPr>
        <w:tc>
          <w:tcPr>
            <w:tcW w:w="1054" w:type="pct"/>
            <w:tcBorders>
              <w:top w:val="nil"/>
              <w:left w:val="nil"/>
              <w:bottom w:val="nil"/>
              <w:right w:val="nil"/>
            </w:tcBorders>
            <w:shd w:val="clear" w:color="auto" w:fill="FFFFFF"/>
            <w:hideMark/>
          </w:tcPr>
          <w:p w14:paraId="500218CF" w14:textId="77777777" w:rsidR="00884E74" w:rsidRDefault="00884E74" w:rsidP="00F765C8">
            <w:pPr>
              <w:spacing w:after="0" w:line="360" w:lineRule="auto"/>
              <w:rPr>
                <w:rFonts w:ascii="Arial" w:hAnsi="Arial" w:cs="Arial"/>
                <w:szCs w:val="24"/>
                <w:shd w:val="clear" w:color="auto" w:fill="FFFFFF"/>
              </w:rPr>
            </w:pPr>
            <w:r>
              <w:rPr>
                <w:rFonts w:ascii="Arial" w:hAnsi="Arial" w:cs="Arial"/>
                <w:szCs w:val="24"/>
                <w:shd w:val="clear" w:color="auto" w:fill="FFFFFF"/>
              </w:rPr>
              <w:t>Mínimo</w:t>
            </w:r>
          </w:p>
        </w:tc>
        <w:tc>
          <w:tcPr>
            <w:tcW w:w="981" w:type="pct"/>
            <w:tcBorders>
              <w:top w:val="nil"/>
              <w:left w:val="nil"/>
              <w:bottom w:val="nil"/>
              <w:right w:val="nil"/>
            </w:tcBorders>
            <w:shd w:val="clear" w:color="auto" w:fill="FFFFFF"/>
            <w:hideMark/>
          </w:tcPr>
          <w:p w14:paraId="7B7EA4AC"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19</w:t>
            </w:r>
          </w:p>
        </w:tc>
        <w:tc>
          <w:tcPr>
            <w:tcW w:w="904" w:type="pct"/>
            <w:tcBorders>
              <w:top w:val="nil"/>
              <w:left w:val="nil"/>
              <w:bottom w:val="nil"/>
              <w:right w:val="nil"/>
            </w:tcBorders>
            <w:shd w:val="clear" w:color="auto" w:fill="FFFFFF"/>
            <w:hideMark/>
          </w:tcPr>
          <w:p w14:paraId="448054C4"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19</w:t>
            </w:r>
          </w:p>
        </w:tc>
        <w:tc>
          <w:tcPr>
            <w:tcW w:w="1171" w:type="pct"/>
            <w:tcBorders>
              <w:top w:val="nil"/>
              <w:left w:val="nil"/>
              <w:bottom w:val="nil"/>
              <w:right w:val="nil"/>
            </w:tcBorders>
            <w:shd w:val="clear" w:color="auto" w:fill="FFFFFF"/>
            <w:hideMark/>
          </w:tcPr>
          <w:p w14:paraId="0A40CDD4"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6</w:t>
            </w:r>
          </w:p>
        </w:tc>
        <w:tc>
          <w:tcPr>
            <w:tcW w:w="890" w:type="pct"/>
            <w:tcBorders>
              <w:top w:val="nil"/>
              <w:left w:val="nil"/>
              <w:bottom w:val="nil"/>
              <w:right w:val="nil"/>
            </w:tcBorders>
            <w:shd w:val="clear" w:color="auto" w:fill="FFFFFF"/>
            <w:hideMark/>
          </w:tcPr>
          <w:p w14:paraId="732503B2"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13</w:t>
            </w:r>
          </w:p>
        </w:tc>
      </w:tr>
      <w:tr w:rsidR="00884E74" w14:paraId="2E68FD34" w14:textId="77777777" w:rsidTr="00F765C8">
        <w:trPr>
          <w:cantSplit/>
        </w:trPr>
        <w:tc>
          <w:tcPr>
            <w:tcW w:w="1054" w:type="pct"/>
            <w:tcBorders>
              <w:top w:val="nil"/>
              <w:left w:val="nil"/>
              <w:bottom w:val="single" w:sz="4" w:space="0" w:color="auto"/>
              <w:right w:val="nil"/>
            </w:tcBorders>
            <w:shd w:val="clear" w:color="auto" w:fill="FFFFFF"/>
            <w:hideMark/>
          </w:tcPr>
          <w:p w14:paraId="53F8B24F" w14:textId="77777777" w:rsidR="00884E74" w:rsidRDefault="00884E74" w:rsidP="00F765C8">
            <w:pPr>
              <w:spacing w:after="0" w:line="360" w:lineRule="auto"/>
              <w:rPr>
                <w:rFonts w:ascii="Arial" w:hAnsi="Arial" w:cs="Arial"/>
                <w:szCs w:val="24"/>
                <w:shd w:val="clear" w:color="auto" w:fill="FFFFFF"/>
              </w:rPr>
            </w:pPr>
            <w:r>
              <w:rPr>
                <w:rFonts w:ascii="Arial" w:hAnsi="Arial" w:cs="Arial"/>
                <w:szCs w:val="24"/>
                <w:shd w:val="clear" w:color="auto" w:fill="FFFFFF"/>
              </w:rPr>
              <w:t>Máximo</w:t>
            </w:r>
          </w:p>
        </w:tc>
        <w:tc>
          <w:tcPr>
            <w:tcW w:w="981" w:type="pct"/>
            <w:tcBorders>
              <w:top w:val="nil"/>
              <w:left w:val="nil"/>
              <w:bottom w:val="single" w:sz="4" w:space="0" w:color="auto"/>
              <w:right w:val="nil"/>
            </w:tcBorders>
            <w:shd w:val="clear" w:color="auto" w:fill="FFFFFF"/>
            <w:hideMark/>
          </w:tcPr>
          <w:p w14:paraId="06DD6448"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100</w:t>
            </w:r>
          </w:p>
        </w:tc>
        <w:tc>
          <w:tcPr>
            <w:tcW w:w="904" w:type="pct"/>
            <w:tcBorders>
              <w:top w:val="nil"/>
              <w:left w:val="nil"/>
              <w:bottom w:val="single" w:sz="4" w:space="0" w:color="auto"/>
              <w:right w:val="nil"/>
            </w:tcBorders>
            <w:shd w:val="clear" w:color="auto" w:fill="FFFFFF"/>
            <w:hideMark/>
          </w:tcPr>
          <w:p w14:paraId="765CE0FD"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94</w:t>
            </w:r>
          </w:p>
        </w:tc>
        <w:tc>
          <w:tcPr>
            <w:tcW w:w="1171" w:type="pct"/>
            <w:tcBorders>
              <w:top w:val="nil"/>
              <w:left w:val="nil"/>
              <w:bottom w:val="single" w:sz="4" w:space="0" w:color="auto"/>
              <w:right w:val="nil"/>
            </w:tcBorders>
            <w:shd w:val="clear" w:color="auto" w:fill="FFFFFF"/>
            <w:hideMark/>
          </w:tcPr>
          <w:p w14:paraId="64304B02"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100</w:t>
            </w:r>
          </w:p>
        </w:tc>
        <w:tc>
          <w:tcPr>
            <w:tcW w:w="890" w:type="pct"/>
            <w:tcBorders>
              <w:top w:val="nil"/>
              <w:left w:val="nil"/>
              <w:bottom w:val="single" w:sz="4" w:space="0" w:color="auto"/>
              <w:right w:val="nil"/>
            </w:tcBorders>
            <w:shd w:val="clear" w:color="auto" w:fill="FFFFFF"/>
            <w:hideMark/>
          </w:tcPr>
          <w:p w14:paraId="2BBA8ABB" w14:textId="77777777" w:rsidR="00884E74" w:rsidRDefault="00884E74"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94</w:t>
            </w:r>
          </w:p>
        </w:tc>
      </w:tr>
    </w:tbl>
    <w:p w14:paraId="0CC6827E" w14:textId="77777777" w:rsidR="00884E74" w:rsidRDefault="00884E74" w:rsidP="00884E74">
      <w:pPr>
        <w:spacing w:line="360" w:lineRule="auto"/>
        <w:rPr>
          <w:rFonts w:ascii="Arial" w:hAnsi="Arial" w:cs="Arial"/>
          <w:szCs w:val="24"/>
          <w:shd w:val="clear" w:color="auto" w:fill="FFFFFF"/>
        </w:rPr>
      </w:pPr>
      <w:r>
        <w:rPr>
          <w:rFonts w:ascii="Arial" w:hAnsi="Arial" w:cs="Arial"/>
          <w:i/>
          <w:iCs/>
          <w:szCs w:val="24"/>
          <w:shd w:val="clear" w:color="auto" w:fill="FFFFFF"/>
        </w:rPr>
        <w:t xml:space="preserve">Nota. </w:t>
      </w:r>
      <w:r>
        <w:rPr>
          <w:rFonts w:ascii="Arial" w:hAnsi="Arial" w:cs="Arial"/>
          <w:szCs w:val="24"/>
          <w:shd w:val="clear" w:color="auto" w:fill="FFFFFF"/>
        </w:rPr>
        <w:t>Los estadísticos corresponden a las puntuaciones brutas que fueron transformadas en una escala de 0-100 para facilitar la comparación entre factores.</w:t>
      </w:r>
    </w:p>
    <w:p w14:paraId="47D48671" w14:textId="77777777" w:rsidR="008774C7" w:rsidRDefault="008774C7" w:rsidP="008774C7">
      <w:pPr>
        <w:spacing w:line="360" w:lineRule="auto"/>
        <w:rPr>
          <w:rFonts w:ascii="Arial" w:hAnsi="Arial" w:cs="Arial"/>
          <w:b/>
          <w:bCs/>
          <w:szCs w:val="24"/>
          <w:shd w:val="clear" w:color="auto" w:fill="FFFFFF"/>
        </w:rPr>
      </w:pPr>
      <w:r>
        <w:rPr>
          <w:rFonts w:ascii="Arial" w:hAnsi="Arial" w:cs="Arial"/>
          <w:b/>
          <w:bCs/>
          <w:szCs w:val="24"/>
          <w:shd w:val="clear" w:color="auto" w:fill="FFFFFF"/>
        </w:rPr>
        <w:t xml:space="preserve">Figura 2 </w:t>
      </w:r>
    </w:p>
    <w:p w14:paraId="3F3680C8" w14:textId="77777777" w:rsidR="008774C7" w:rsidRDefault="008774C7" w:rsidP="008774C7">
      <w:pPr>
        <w:spacing w:line="360" w:lineRule="auto"/>
        <w:rPr>
          <w:rFonts w:ascii="Arial" w:hAnsi="Arial" w:cs="Arial"/>
          <w:i/>
          <w:iCs/>
          <w:szCs w:val="24"/>
          <w:shd w:val="clear" w:color="auto" w:fill="FFFFFF"/>
        </w:rPr>
      </w:pPr>
      <w:r>
        <w:rPr>
          <w:rFonts w:ascii="Arial" w:hAnsi="Arial" w:cs="Arial"/>
          <w:i/>
          <w:iCs/>
          <w:szCs w:val="24"/>
          <w:shd w:val="clear" w:color="auto" w:fill="FFFFFF"/>
        </w:rPr>
        <w:t>Puntuaciones de calidad de vida en hombres y mujeres</w:t>
      </w:r>
    </w:p>
    <w:p w14:paraId="28F7496E" w14:textId="77777777" w:rsidR="008774C7" w:rsidRDefault="008774C7" w:rsidP="008774C7">
      <w:pPr>
        <w:spacing w:line="360" w:lineRule="auto"/>
        <w:rPr>
          <w:rFonts w:ascii="Arial" w:hAnsi="Arial" w:cs="Arial"/>
          <w:szCs w:val="24"/>
          <w:shd w:val="clear" w:color="auto" w:fill="FFFFFF"/>
        </w:rPr>
      </w:pPr>
      <w:r>
        <w:rPr>
          <w:rFonts w:ascii="Arial" w:hAnsi="Arial" w:cs="Arial"/>
          <w:noProof/>
          <w:szCs w:val="24"/>
        </w:rPr>
        <w:drawing>
          <wp:inline distT="0" distB="0" distL="0" distR="0" wp14:anchorId="006508D3" wp14:editId="3F10278C">
            <wp:extent cx="5420360" cy="2633345"/>
            <wp:effectExtent l="0" t="0" r="8890" b="14605"/>
            <wp:docPr id="5" name="Gráfico 5">
              <a:extLst xmlns:a="http://schemas.openxmlformats.org/drawingml/2006/main">
                <a:ext uri="{FF2B5EF4-FFF2-40B4-BE49-F238E27FC236}">
                  <a16:creationId xmlns:a16="http://schemas.microsoft.com/office/drawing/2014/main" id="{008C191C-C125-47C5-8A0D-CF75E95E53E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1C8D375" w14:textId="77777777" w:rsidR="008774C7" w:rsidRDefault="008774C7" w:rsidP="008774C7">
      <w:pPr>
        <w:spacing w:line="360" w:lineRule="auto"/>
        <w:rPr>
          <w:rFonts w:ascii="Arial" w:hAnsi="Arial" w:cs="Arial"/>
          <w:szCs w:val="24"/>
          <w:shd w:val="clear" w:color="auto" w:fill="FFFFFF"/>
        </w:rPr>
      </w:pPr>
      <w:r>
        <w:rPr>
          <w:rFonts w:ascii="Arial" w:hAnsi="Arial" w:cs="Arial"/>
          <w:i/>
          <w:iCs/>
          <w:szCs w:val="24"/>
          <w:shd w:val="clear" w:color="auto" w:fill="FFFFFF"/>
        </w:rPr>
        <w:t xml:space="preserve">Nota. </w:t>
      </w:r>
      <w:r>
        <w:rPr>
          <w:rFonts w:ascii="Arial" w:hAnsi="Arial" w:cs="Arial"/>
          <w:szCs w:val="24"/>
          <w:shd w:val="clear" w:color="auto" w:fill="FFFFFF"/>
        </w:rPr>
        <w:t>Los estadísticos corresponden a las puntuaciones brutas que fueron transformadas en una escala de 0-100 para facilitar la comparación entre factores.</w:t>
      </w:r>
    </w:p>
    <w:p w14:paraId="7CD0DC53" w14:textId="253F1E5D" w:rsidR="00B9099D" w:rsidRPr="00432AFD" w:rsidRDefault="00B9099D" w:rsidP="00432AFD">
      <w:pPr>
        <w:spacing w:line="360" w:lineRule="auto"/>
        <w:jc w:val="both"/>
        <w:rPr>
          <w:rFonts w:ascii="Arial" w:hAnsi="Arial" w:cs="Arial"/>
          <w:sz w:val="24"/>
          <w:szCs w:val="24"/>
          <w:shd w:val="clear" w:color="auto" w:fill="FFFFFF"/>
        </w:rPr>
      </w:pPr>
      <w:r w:rsidRPr="00432AFD">
        <w:rPr>
          <w:rFonts w:ascii="Arial" w:hAnsi="Arial" w:cs="Arial"/>
          <w:b/>
          <w:bCs/>
          <w:sz w:val="24"/>
          <w:szCs w:val="24"/>
          <w:shd w:val="clear" w:color="auto" w:fill="FFFFFF"/>
        </w:rPr>
        <w:t xml:space="preserve">Estadísticos inferenciales. </w:t>
      </w:r>
      <w:r w:rsidRPr="00432AFD">
        <w:rPr>
          <w:rFonts w:ascii="Arial" w:hAnsi="Arial" w:cs="Arial"/>
          <w:sz w:val="24"/>
          <w:szCs w:val="24"/>
          <w:shd w:val="clear" w:color="auto" w:fill="FFFFFF"/>
        </w:rPr>
        <w:t xml:space="preserve">Los análisis de correlación indican que el factor de autorregulación académica se relaciona de manera positiva, baja y estadísticamente significativa con los cuatro factores de calidad de vida. Sin embargo, esto no sucede con el factor de procrastinación, ya que correlacionó de manera estadísticamente significativa (baja y negativa), únicamente con el factor psicológico. Esto indica que, a menor procrastinación, mayor calidad de vida asociada a la salud </w:t>
      </w:r>
      <w:r w:rsidR="001815AB">
        <w:rPr>
          <w:rFonts w:ascii="Arial" w:hAnsi="Arial" w:cs="Arial"/>
          <w:sz w:val="24"/>
          <w:szCs w:val="24"/>
          <w:shd w:val="clear" w:color="auto" w:fill="FFFFFF"/>
        </w:rPr>
        <w:t xml:space="preserve">física y </w:t>
      </w:r>
      <w:r w:rsidRPr="00432AFD">
        <w:rPr>
          <w:rFonts w:ascii="Arial" w:hAnsi="Arial" w:cs="Arial"/>
          <w:sz w:val="24"/>
          <w:szCs w:val="24"/>
          <w:shd w:val="clear" w:color="auto" w:fill="FFFFFF"/>
        </w:rPr>
        <w:t>mental; a mayor autorregulación académica, mayor calidad de vida en sus 4 dimensiones (ver Tabla 3).</w:t>
      </w:r>
    </w:p>
    <w:p w14:paraId="57F41A0A" w14:textId="77777777" w:rsidR="005D19B1" w:rsidRDefault="005D19B1" w:rsidP="005D19B1">
      <w:pPr>
        <w:spacing w:line="360" w:lineRule="auto"/>
        <w:rPr>
          <w:rFonts w:ascii="Arial" w:hAnsi="Arial" w:cs="Arial"/>
          <w:b/>
          <w:bCs/>
          <w:szCs w:val="24"/>
          <w:shd w:val="clear" w:color="auto" w:fill="FFFFFF"/>
        </w:rPr>
      </w:pPr>
      <w:r>
        <w:rPr>
          <w:rFonts w:ascii="Arial" w:hAnsi="Arial" w:cs="Arial"/>
          <w:b/>
          <w:bCs/>
          <w:szCs w:val="24"/>
          <w:shd w:val="clear" w:color="auto" w:fill="FFFFFF"/>
        </w:rPr>
        <w:lastRenderedPageBreak/>
        <w:t xml:space="preserve">Tabla 3 </w:t>
      </w:r>
    </w:p>
    <w:p w14:paraId="4A97CCF8" w14:textId="77777777" w:rsidR="005D19B1" w:rsidRDefault="005D19B1" w:rsidP="005D19B1">
      <w:pPr>
        <w:tabs>
          <w:tab w:val="left" w:pos="2057"/>
        </w:tabs>
        <w:spacing w:line="360" w:lineRule="auto"/>
        <w:rPr>
          <w:rFonts w:ascii="Arial" w:hAnsi="Arial" w:cs="Arial"/>
          <w:i/>
          <w:iCs/>
          <w:szCs w:val="24"/>
          <w:shd w:val="clear" w:color="auto" w:fill="FFFFFF"/>
        </w:rPr>
      </w:pPr>
      <w:r>
        <w:rPr>
          <w:rFonts w:ascii="Arial" w:hAnsi="Arial" w:cs="Arial"/>
          <w:i/>
          <w:iCs/>
          <w:szCs w:val="24"/>
          <w:shd w:val="clear" w:color="auto" w:fill="FFFFFF"/>
        </w:rPr>
        <w:t xml:space="preserve">Correlaciones entre calidad de vida y procrastinación </w:t>
      </w:r>
    </w:p>
    <w:tbl>
      <w:tblPr>
        <w:tblW w:w="5000" w:type="pct"/>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983"/>
        <w:gridCol w:w="1845"/>
        <w:gridCol w:w="1700"/>
        <w:gridCol w:w="2202"/>
        <w:gridCol w:w="1674"/>
      </w:tblGrid>
      <w:tr w:rsidR="005D19B1" w14:paraId="04CC0106" w14:textId="77777777" w:rsidTr="00F765C8">
        <w:trPr>
          <w:cantSplit/>
          <w:tblHeader/>
        </w:trPr>
        <w:tc>
          <w:tcPr>
            <w:tcW w:w="1054" w:type="pct"/>
            <w:tcBorders>
              <w:top w:val="single" w:sz="4" w:space="0" w:color="auto"/>
              <w:left w:val="nil"/>
              <w:bottom w:val="nil"/>
              <w:right w:val="nil"/>
            </w:tcBorders>
            <w:shd w:val="clear" w:color="auto" w:fill="FFFFFF"/>
            <w:vAlign w:val="center"/>
            <w:hideMark/>
          </w:tcPr>
          <w:p w14:paraId="3C9F300B" w14:textId="77777777" w:rsidR="005D19B1" w:rsidRDefault="005D19B1" w:rsidP="00F765C8">
            <w:pPr>
              <w:spacing w:after="0" w:line="360" w:lineRule="auto"/>
              <w:rPr>
                <w:rFonts w:ascii="Arial" w:hAnsi="Arial" w:cs="Arial"/>
                <w:szCs w:val="24"/>
                <w:shd w:val="clear" w:color="auto" w:fill="FFFFFF"/>
              </w:rPr>
            </w:pPr>
            <w:r>
              <w:rPr>
                <w:rFonts w:ascii="Arial" w:hAnsi="Arial" w:cs="Arial"/>
                <w:szCs w:val="24"/>
                <w:shd w:val="clear" w:color="auto" w:fill="FFFFFF"/>
              </w:rPr>
              <w:t>Procrastinación</w:t>
            </w:r>
          </w:p>
        </w:tc>
        <w:tc>
          <w:tcPr>
            <w:tcW w:w="3946" w:type="pct"/>
            <w:gridSpan w:val="4"/>
            <w:tcBorders>
              <w:top w:val="single" w:sz="4" w:space="0" w:color="auto"/>
              <w:left w:val="nil"/>
              <w:bottom w:val="single" w:sz="4" w:space="0" w:color="auto"/>
              <w:right w:val="nil"/>
            </w:tcBorders>
            <w:shd w:val="clear" w:color="auto" w:fill="FFFFFF"/>
            <w:vAlign w:val="center"/>
            <w:hideMark/>
          </w:tcPr>
          <w:p w14:paraId="4202E9B1"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Calidad de vida</w:t>
            </w:r>
          </w:p>
        </w:tc>
      </w:tr>
      <w:tr w:rsidR="005D19B1" w14:paraId="522B8044" w14:textId="77777777" w:rsidTr="00F765C8">
        <w:trPr>
          <w:cantSplit/>
          <w:tblHeader/>
        </w:trPr>
        <w:tc>
          <w:tcPr>
            <w:tcW w:w="1054" w:type="pct"/>
            <w:tcBorders>
              <w:top w:val="nil"/>
              <w:left w:val="nil"/>
              <w:bottom w:val="single" w:sz="4" w:space="0" w:color="auto"/>
              <w:right w:val="nil"/>
            </w:tcBorders>
            <w:shd w:val="clear" w:color="auto" w:fill="FFFFFF"/>
            <w:vAlign w:val="center"/>
            <w:hideMark/>
          </w:tcPr>
          <w:p w14:paraId="214FEEDD" w14:textId="77777777" w:rsidR="005D19B1" w:rsidRDefault="005D19B1" w:rsidP="00F765C8">
            <w:pPr>
              <w:spacing w:after="0" w:line="360" w:lineRule="auto"/>
              <w:rPr>
                <w:rFonts w:ascii="Arial" w:hAnsi="Arial" w:cs="Arial"/>
                <w:szCs w:val="24"/>
                <w:shd w:val="clear" w:color="auto" w:fill="FFFFFF"/>
              </w:rPr>
            </w:pPr>
            <w:r>
              <w:rPr>
                <w:rFonts w:ascii="Arial" w:hAnsi="Arial" w:cs="Arial"/>
                <w:szCs w:val="24"/>
                <w:shd w:val="clear" w:color="auto" w:fill="FFFFFF"/>
              </w:rPr>
              <w:t>Factor</w:t>
            </w:r>
          </w:p>
        </w:tc>
        <w:tc>
          <w:tcPr>
            <w:tcW w:w="981" w:type="pct"/>
            <w:tcBorders>
              <w:top w:val="single" w:sz="4" w:space="0" w:color="auto"/>
              <w:left w:val="nil"/>
              <w:bottom w:val="single" w:sz="4" w:space="0" w:color="auto"/>
              <w:right w:val="nil"/>
            </w:tcBorders>
            <w:shd w:val="clear" w:color="auto" w:fill="FFFFFF"/>
            <w:vAlign w:val="bottom"/>
            <w:hideMark/>
          </w:tcPr>
          <w:p w14:paraId="128B6A28"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Salud física</w:t>
            </w:r>
          </w:p>
        </w:tc>
        <w:tc>
          <w:tcPr>
            <w:tcW w:w="904" w:type="pct"/>
            <w:tcBorders>
              <w:top w:val="single" w:sz="4" w:space="0" w:color="auto"/>
              <w:left w:val="nil"/>
              <w:bottom w:val="single" w:sz="4" w:space="0" w:color="auto"/>
              <w:right w:val="nil"/>
            </w:tcBorders>
            <w:shd w:val="clear" w:color="auto" w:fill="FFFFFF"/>
            <w:vAlign w:val="bottom"/>
            <w:hideMark/>
          </w:tcPr>
          <w:p w14:paraId="09743A28"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Psicológico</w:t>
            </w:r>
          </w:p>
        </w:tc>
        <w:tc>
          <w:tcPr>
            <w:tcW w:w="1171" w:type="pct"/>
            <w:tcBorders>
              <w:top w:val="single" w:sz="4" w:space="0" w:color="auto"/>
              <w:left w:val="nil"/>
              <w:bottom w:val="single" w:sz="4" w:space="0" w:color="auto"/>
              <w:right w:val="nil"/>
            </w:tcBorders>
            <w:shd w:val="clear" w:color="auto" w:fill="FFFFFF"/>
            <w:vAlign w:val="bottom"/>
            <w:hideMark/>
          </w:tcPr>
          <w:p w14:paraId="4AE7B7CB"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Relaciones sociales</w:t>
            </w:r>
          </w:p>
        </w:tc>
        <w:tc>
          <w:tcPr>
            <w:tcW w:w="890" w:type="pct"/>
            <w:tcBorders>
              <w:top w:val="single" w:sz="4" w:space="0" w:color="auto"/>
              <w:left w:val="nil"/>
              <w:bottom w:val="single" w:sz="4" w:space="0" w:color="auto"/>
              <w:right w:val="nil"/>
            </w:tcBorders>
            <w:shd w:val="clear" w:color="auto" w:fill="FFFFFF"/>
            <w:vAlign w:val="bottom"/>
            <w:hideMark/>
          </w:tcPr>
          <w:p w14:paraId="3682C77B"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Ambiente</w:t>
            </w:r>
          </w:p>
        </w:tc>
      </w:tr>
      <w:tr w:rsidR="005D19B1" w14:paraId="78E1F3CA" w14:textId="77777777" w:rsidTr="00F765C8">
        <w:trPr>
          <w:cantSplit/>
          <w:tblHeader/>
        </w:trPr>
        <w:tc>
          <w:tcPr>
            <w:tcW w:w="1054" w:type="pct"/>
            <w:tcBorders>
              <w:top w:val="single" w:sz="4" w:space="0" w:color="auto"/>
              <w:left w:val="nil"/>
              <w:bottom w:val="nil"/>
              <w:right w:val="nil"/>
            </w:tcBorders>
            <w:shd w:val="clear" w:color="auto" w:fill="FFFFFF"/>
            <w:hideMark/>
          </w:tcPr>
          <w:p w14:paraId="69E48E96" w14:textId="77777777" w:rsidR="005D19B1" w:rsidRDefault="005D19B1" w:rsidP="00F765C8">
            <w:pPr>
              <w:spacing w:after="0" w:line="360" w:lineRule="auto"/>
              <w:rPr>
                <w:rFonts w:ascii="Arial" w:hAnsi="Arial" w:cs="Arial"/>
                <w:szCs w:val="24"/>
                <w:shd w:val="clear" w:color="auto" w:fill="FFFFFF"/>
              </w:rPr>
            </w:pPr>
            <w:r>
              <w:rPr>
                <w:rFonts w:ascii="Arial" w:hAnsi="Arial" w:cs="Arial"/>
                <w:szCs w:val="24"/>
                <w:shd w:val="clear" w:color="auto" w:fill="FFFFFF"/>
              </w:rPr>
              <w:t>Autorregulación académica</w:t>
            </w:r>
          </w:p>
        </w:tc>
        <w:tc>
          <w:tcPr>
            <w:tcW w:w="981" w:type="pct"/>
            <w:tcBorders>
              <w:top w:val="single" w:sz="4" w:space="0" w:color="auto"/>
              <w:left w:val="nil"/>
              <w:bottom w:val="nil"/>
              <w:right w:val="nil"/>
            </w:tcBorders>
            <w:shd w:val="clear" w:color="auto" w:fill="FFFFFF"/>
            <w:hideMark/>
          </w:tcPr>
          <w:p w14:paraId="003F0130"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0.377**</w:t>
            </w:r>
          </w:p>
        </w:tc>
        <w:tc>
          <w:tcPr>
            <w:tcW w:w="904" w:type="pct"/>
            <w:tcBorders>
              <w:top w:val="single" w:sz="4" w:space="0" w:color="auto"/>
              <w:left w:val="nil"/>
              <w:bottom w:val="nil"/>
              <w:right w:val="nil"/>
            </w:tcBorders>
            <w:shd w:val="clear" w:color="auto" w:fill="FFFFFF"/>
            <w:hideMark/>
          </w:tcPr>
          <w:p w14:paraId="0C1D491C"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0.353**</w:t>
            </w:r>
          </w:p>
        </w:tc>
        <w:tc>
          <w:tcPr>
            <w:tcW w:w="1171" w:type="pct"/>
            <w:tcBorders>
              <w:top w:val="single" w:sz="4" w:space="0" w:color="auto"/>
              <w:left w:val="nil"/>
              <w:bottom w:val="nil"/>
              <w:right w:val="nil"/>
            </w:tcBorders>
            <w:shd w:val="clear" w:color="auto" w:fill="FFFFFF"/>
            <w:hideMark/>
          </w:tcPr>
          <w:p w14:paraId="5A8A7344"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0.193**</w:t>
            </w:r>
          </w:p>
        </w:tc>
        <w:tc>
          <w:tcPr>
            <w:tcW w:w="890" w:type="pct"/>
            <w:tcBorders>
              <w:top w:val="single" w:sz="4" w:space="0" w:color="auto"/>
              <w:left w:val="nil"/>
              <w:bottom w:val="nil"/>
              <w:right w:val="nil"/>
            </w:tcBorders>
            <w:shd w:val="clear" w:color="auto" w:fill="FFFFFF"/>
            <w:hideMark/>
          </w:tcPr>
          <w:p w14:paraId="0C74D37C" w14:textId="77777777" w:rsidR="005D19B1" w:rsidRDefault="005D19B1" w:rsidP="00F765C8">
            <w:pPr>
              <w:spacing w:after="0" w:line="360" w:lineRule="auto"/>
              <w:jc w:val="center"/>
              <w:rPr>
                <w:rFonts w:ascii="Arial" w:hAnsi="Arial" w:cs="Arial"/>
                <w:szCs w:val="24"/>
                <w:shd w:val="clear" w:color="auto" w:fill="FFFFFF"/>
              </w:rPr>
            </w:pPr>
            <w:r>
              <w:rPr>
                <w:rFonts w:ascii="Arial" w:hAnsi="Arial" w:cs="Arial"/>
                <w:szCs w:val="24"/>
                <w:shd w:val="clear" w:color="auto" w:fill="FFFFFF"/>
              </w:rPr>
              <w:t>0.337**</w:t>
            </w:r>
          </w:p>
        </w:tc>
      </w:tr>
      <w:tr w:rsidR="005D19B1" w14:paraId="0FEAC04A" w14:textId="77777777" w:rsidTr="00F765C8">
        <w:trPr>
          <w:cantSplit/>
          <w:tblHeader/>
        </w:trPr>
        <w:tc>
          <w:tcPr>
            <w:tcW w:w="1054" w:type="pct"/>
            <w:tcBorders>
              <w:top w:val="nil"/>
              <w:left w:val="nil"/>
              <w:bottom w:val="single" w:sz="4" w:space="0" w:color="auto"/>
              <w:right w:val="nil"/>
            </w:tcBorders>
            <w:shd w:val="clear" w:color="auto" w:fill="FFFFFF"/>
            <w:hideMark/>
          </w:tcPr>
          <w:p w14:paraId="0F5291FC" w14:textId="77777777" w:rsidR="005D19B1" w:rsidRDefault="005D19B1" w:rsidP="00F765C8">
            <w:pPr>
              <w:spacing w:after="0"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Procrastinación</w:t>
            </w:r>
          </w:p>
        </w:tc>
        <w:tc>
          <w:tcPr>
            <w:tcW w:w="981" w:type="pct"/>
            <w:tcBorders>
              <w:top w:val="nil"/>
              <w:left w:val="nil"/>
              <w:bottom w:val="single" w:sz="4" w:space="0" w:color="auto"/>
              <w:right w:val="nil"/>
            </w:tcBorders>
            <w:shd w:val="clear" w:color="auto" w:fill="FFFFFF"/>
            <w:hideMark/>
          </w:tcPr>
          <w:p w14:paraId="6DB71EED" w14:textId="77777777" w:rsidR="005D19B1" w:rsidRDefault="005D19B1" w:rsidP="00F765C8">
            <w:pPr>
              <w:spacing w:after="0"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-0.129*</w:t>
            </w:r>
          </w:p>
        </w:tc>
        <w:tc>
          <w:tcPr>
            <w:tcW w:w="904" w:type="pct"/>
            <w:tcBorders>
              <w:top w:val="nil"/>
              <w:left w:val="nil"/>
              <w:bottom w:val="single" w:sz="4" w:space="0" w:color="auto"/>
              <w:right w:val="nil"/>
            </w:tcBorders>
            <w:shd w:val="clear" w:color="auto" w:fill="FFFFFF"/>
            <w:hideMark/>
          </w:tcPr>
          <w:p w14:paraId="252A54A6" w14:textId="77777777" w:rsidR="005D19B1" w:rsidRDefault="005D19B1" w:rsidP="00F765C8">
            <w:pPr>
              <w:spacing w:after="0"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-0.173**</w:t>
            </w:r>
          </w:p>
        </w:tc>
        <w:tc>
          <w:tcPr>
            <w:tcW w:w="1171" w:type="pct"/>
            <w:tcBorders>
              <w:top w:val="nil"/>
              <w:left w:val="nil"/>
              <w:bottom w:val="single" w:sz="4" w:space="0" w:color="auto"/>
              <w:right w:val="nil"/>
            </w:tcBorders>
            <w:shd w:val="clear" w:color="auto" w:fill="FFFFFF"/>
            <w:hideMark/>
          </w:tcPr>
          <w:p w14:paraId="63FE232B" w14:textId="77777777" w:rsidR="005D19B1" w:rsidRDefault="005D19B1" w:rsidP="00F765C8">
            <w:pPr>
              <w:spacing w:after="0"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0.025</w:t>
            </w:r>
          </w:p>
        </w:tc>
        <w:tc>
          <w:tcPr>
            <w:tcW w:w="890" w:type="pct"/>
            <w:tcBorders>
              <w:top w:val="nil"/>
              <w:left w:val="nil"/>
              <w:bottom w:val="single" w:sz="4" w:space="0" w:color="auto"/>
              <w:right w:val="nil"/>
            </w:tcBorders>
            <w:shd w:val="clear" w:color="auto" w:fill="FFFFFF"/>
            <w:hideMark/>
          </w:tcPr>
          <w:p w14:paraId="279811AC" w14:textId="77777777" w:rsidR="005D19B1" w:rsidRDefault="005D19B1" w:rsidP="00F765C8">
            <w:pPr>
              <w:spacing w:after="0"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0.094</w:t>
            </w:r>
          </w:p>
        </w:tc>
      </w:tr>
    </w:tbl>
    <w:p w14:paraId="3BDF9154" w14:textId="77777777" w:rsidR="005D19B1" w:rsidRDefault="005D19B1" w:rsidP="005D19B1">
      <w:pPr>
        <w:tabs>
          <w:tab w:val="left" w:pos="2057"/>
        </w:tabs>
        <w:spacing w:line="360" w:lineRule="auto"/>
        <w:rPr>
          <w:rFonts w:ascii="Arial" w:hAnsi="Arial" w:cs="Arial"/>
          <w:szCs w:val="24"/>
          <w:shd w:val="clear" w:color="auto" w:fill="FFFFFF"/>
        </w:rPr>
      </w:pPr>
      <w:r>
        <w:rPr>
          <w:rFonts w:ascii="Arial" w:hAnsi="Arial" w:cs="Arial"/>
          <w:i/>
          <w:iCs/>
          <w:color w:val="000000" w:themeColor="text1"/>
          <w:szCs w:val="24"/>
          <w:shd w:val="clear" w:color="auto" w:fill="FFFFFF"/>
        </w:rPr>
        <w:t>Nota.</w:t>
      </w:r>
      <w:r>
        <w:rPr>
          <w:rFonts w:ascii="Arial" w:hAnsi="Arial" w:cs="Arial"/>
          <w:color w:val="000000" w:themeColor="text1"/>
          <w:szCs w:val="24"/>
          <w:shd w:val="clear" w:color="auto" w:fill="FFFFFF"/>
        </w:rPr>
        <w:t xml:space="preserve"> Los estadísticos correspo</w:t>
      </w:r>
      <w:r>
        <w:rPr>
          <w:rFonts w:ascii="Arial" w:hAnsi="Arial" w:cs="Arial"/>
          <w:szCs w:val="24"/>
          <w:shd w:val="clear" w:color="auto" w:fill="FFFFFF"/>
        </w:rPr>
        <w:t>nden a las puntuaciones brutas sin transformación. **Significancia a nivel 0.01; *Significancia a nivel 0.05.</w:t>
      </w:r>
    </w:p>
    <w:p w14:paraId="580FBFDC" w14:textId="16DFD05D" w:rsidR="00B9099D" w:rsidRPr="00432AFD" w:rsidRDefault="00B9099D" w:rsidP="00432AFD">
      <w:pPr>
        <w:tabs>
          <w:tab w:val="left" w:pos="2057"/>
        </w:tabs>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Se identificó que la variable edad se relaciona de manera estadísticamente significativa, baja y positiva, con los factores psicológico de calidad de vida, así como con el factor de procrastinación y autorregulación académica. De tal manera que, las personas con mayor </w:t>
      </w:r>
      <w:r w:rsidR="00620FB5" w:rsidRPr="00432AFD">
        <w:rPr>
          <w:rFonts w:ascii="Arial" w:hAnsi="Arial" w:cs="Arial"/>
          <w:sz w:val="24"/>
          <w:szCs w:val="24"/>
          <w:shd w:val="clear" w:color="auto" w:fill="FFFFFF"/>
        </w:rPr>
        <w:t>edad</w:t>
      </w:r>
      <w:r w:rsidRPr="00432AFD">
        <w:rPr>
          <w:rFonts w:ascii="Arial" w:hAnsi="Arial" w:cs="Arial"/>
          <w:sz w:val="24"/>
          <w:szCs w:val="24"/>
          <w:shd w:val="clear" w:color="auto" w:fill="FFFFFF"/>
        </w:rPr>
        <w:t xml:space="preserve"> tienden a presentar mayor habilidad de autorregulación y mayor bienestar psicológico; por el contrario, a menor eda</w:t>
      </w:r>
      <w:r w:rsidR="00620FB5" w:rsidRPr="00432AFD">
        <w:rPr>
          <w:rFonts w:ascii="Arial" w:hAnsi="Arial" w:cs="Arial"/>
          <w:sz w:val="24"/>
          <w:szCs w:val="24"/>
          <w:shd w:val="clear" w:color="auto" w:fill="FFFFFF"/>
        </w:rPr>
        <w:t>d</w:t>
      </w:r>
      <w:r w:rsidRPr="00432AFD">
        <w:rPr>
          <w:rFonts w:ascii="Arial" w:hAnsi="Arial" w:cs="Arial"/>
          <w:sz w:val="24"/>
          <w:szCs w:val="24"/>
          <w:shd w:val="clear" w:color="auto" w:fill="FFFFFF"/>
        </w:rPr>
        <w:t>, mayor presencia de conductas de procrastinación (</w:t>
      </w:r>
      <w:r w:rsidR="00856CBE">
        <w:rPr>
          <w:rFonts w:ascii="Arial" w:hAnsi="Arial" w:cs="Arial"/>
          <w:sz w:val="24"/>
          <w:szCs w:val="24"/>
          <w:shd w:val="clear" w:color="auto" w:fill="FFFFFF"/>
        </w:rPr>
        <w:t xml:space="preserve">Ver </w:t>
      </w:r>
      <w:r w:rsidRPr="00432AFD">
        <w:rPr>
          <w:rFonts w:ascii="Arial" w:hAnsi="Arial" w:cs="Arial"/>
          <w:sz w:val="24"/>
          <w:szCs w:val="24"/>
          <w:shd w:val="clear" w:color="auto" w:fill="FFFFFF"/>
        </w:rPr>
        <w:t xml:space="preserve">Figura </w:t>
      </w:r>
      <w:r w:rsidR="0058430E" w:rsidRPr="00432AFD">
        <w:rPr>
          <w:rFonts w:ascii="Arial" w:hAnsi="Arial" w:cs="Arial"/>
          <w:sz w:val="24"/>
          <w:szCs w:val="24"/>
          <w:shd w:val="clear" w:color="auto" w:fill="FFFFFF"/>
        </w:rPr>
        <w:t>3</w:t>
      </w:r>
      <w:r w:rsidRPr="00432AFD">
        <w:rPr>
          <w:rFonts w:ascii="Arial" w:hAnsi="Arial" w:cs="Arial"/>
          <w:sz w:val="24"/>
          <w:szCs w:val="24"/>
          <w:shd w:val="clear" w:color="auto" w:fill="FFFFFF"/>
        </w:rPr>
        <w:t xml:space="preserve">). </w:t>
      </w:r>
    </w:p>
    <w:p w14:paraId="0BE04182" w14:textId="77777777" w:rsidR="00BA53F4" w:rsidRDefault="00BA53F4" w:rsidP="00BA53F4">
      <w:pPr>
        <w:spacing w:line="360" w:lineRule="auto"/>
        <w:rPr>
          <w:rFonts w:ascii="Arial" w:hAnsi="Arial" w:cs="Arial"/>
          <w:b/>
          <w:bCs/>
          <w:szCs w:val="24"/>
          <w:shd w:val="clear" w:color="auto" w:fill="FFFFFF"/>
        </w:rPr>
      </w:pPr>
      <w:r>
        <w:rPr>
          <w:rFonts w:ascii="Arial" w:hAnsi="Arial" w:cs="Arial"/>
          <w:b/>
          <w:bCs/>
          <w:szCs w:val="24"/>
          <w:shd w:val="clear" w:color="auto" w:fill="FFFFFF"/>
        </w:rPr>
        <w:t xml:space="preserve">Figura 3 </w:t>
      </w:r>
    </w:p>
    <w:p w14:paraId="353DD36C" w14:textId="77777777" w:rsidR="00BA53F4" w:rsidRDefault="00BA53F4" w:rsidP="00BA53F4">
      <w:pPr>
        <w:spacing w:line="360" w:lineRule="auto"/>
        <w:rPr>
          <w:rFonts w:ascii="Arial" w:hAnsi="Arial" w:cs="Arial"/>
          <w:i/>
          <w:iCs/>
          <w:szCs w:val="24"/>
          <w:shd w:val="clear" w:color="auto" w:fill="FFFFFF"/>
        </w:rPr>
      </w:pPr>
      <w:r>
        <w:rPr>
          <w:rFonts w:ascii="Arial" w:hAnsi="Arial" w:cs="Arial"/>
          <w:i/>
          <w:iCs/>
          <w:szCs w:val="24"/>
          <w:shd w:val="clear" w:color="auto" w:fill="FFFFFF"/>
        </w:rPr>
        <w:t>Correlaciones entre edad y variables de estudio</w:t>
      </w:r>
    </w:p>
    <w:p w14:paraId="1FE49CBF" w14:textId="77777777" w:rsidR="00BA53F4" w:rsidRDefault="00BA53F4" w:rsidP="00BA53F4">
      <w:pPr>
        <w:spacing w:line="360" w:lineRule="auto"/>
        <w:rPr>
          <w:rFonts w:ascii="Arial" w:hAnsi="Arial" w:cs="Arial"/>
          <w:b/>
          <w:bCs/>
          <w:szCs w:val="24"/>
          <w:shd w:val="clear" w:color="auto" w:fill="FFFFFF"/>
        </w:rPr>
      </w:pPr>
      <w:r>
        <w:rPr>
          <w:rFonts w:ascii="Arial" w:hAnsi="Arial" w:cs="Arial"/>
          <w:b/>
          <w:noProof/>
          <w:szCs w:val="24"/>
          <w:shd w:val="clear" w:color="auto" w:fill="FFFFFF"/>
        </w:rPr>
        <w:drawing>
          <wp:inline distT="0" distB="0" distL="0" distR="0" wp14:anchorId="50971B00" wp14:editId="4FF3AFA8">
            <wp:extent cx="2214245" cy="24237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cstate="print">
                      <a:extLst>
                        <a:ext uri="{28A0092B-C50C-407E-A947-70E740481C1C}">
                          <a14:useLocalDpi xmlns:a14="http://schemas.microsoft.com/office/drawing/2010/main" val="0"/>
                        </a:ext>
                      </a:extLst>
                    </a:blip>
                    <a:srcRect l="6187" r="32541"/>
                    <a:stretch>
                      <a:fillRect/>
                    </a:stretch>
                  </pic:blipFill>
                  <pic:spPr bwMode="auto">
                    <a:xfrm>
                      <a:off x="0" y="0"/>
                      <a:ext cx="2214245" cy="2423795"/>
                    </a:xfrm>
                    <a:prstGeom prst="rect">
                      <a:avLst/>
                    </a:prstGeom>
                    <a:noFill/>
                    <a:ln>
                      <a:noFill/>
                    </a:ln>
                  </pic:spPr>
                </pic:pic>
              </a:graphicData>
            </a:graphic>
          </wp:inline>
        </w:drawing>
      </w:r>
    </w:p>
    <w:p w14:paraId="205DFBF1" w14:textId="77777777" w:rsidR="00BA53F4" w:rsidRDefault="00BA53F4" w:rsidP="00BA53F4">
      <w:pPr>
        <w:spacing w:line="360" w:lineRule="auto"/>
        <w:rPr>
          <w:rFonts w:ascii="Arial" w:hAnsi="Arial" w:cs="Arial"/>
          <w:szCs w:val="24"/>
          <w:shd w:val="clear" w:color="auto" w:fill="FFFFFF"/>
        </w:rPr>
      </w:pPr>
      <w:r>
        <w:rPr>
          <w:rFonts w:ascii="Arial" w:hAnsi="Arial" w:cs="Arial"/>
          <w:i/>
          <w:iCs/>
          <w:szCs w:val="24"/>
          <w:shd w:val="clear" w:color="auto" w:fill="FFFFFF"/>
        </w:rPr>
        <w:t xml:space="preserve">Nota. </w:t>
      </w:r>
      <w:r>
        <w:rPr>
          <w:rFonts w:ascii="Arial" w:hAnsi="Arial" w:cs="Arial"/>
          <w:szCs w:val="24"/>
          <w:shd w:val="clear" w:color="auto" w:fill="FFFFFF"/>
        </w:rPr>
        <w:t xml:space="preserve">Los estadísticos </w:t>
      </w:r>
      <w:r>
        <w:rPr>
          <w:rFonts w:ascii="Arial" w:hAnsi="Arial" w:cs="Arial"/>
          <w:color w:val="000000" w:themeColor="text1"/>
          <w:szCs w:val="24"/>
          <w:shd w:val="clear" w:color="auto" w:fill="FFFFFF"/>
        </w:rPr>
        <w:t xml:space="preserve">corresponden a las </w:t>
      </w:r>
      <w:r>
        <w:rPr>
          <w:rFonts w:ascii="Arial" w:hAnsi="Arial" w:cs="Arial"/>
          <w:szCs w:val="24"/>
          <w:shd w:val="clear" w:color="auto" w:fill="FFFFFF"/>
        </w:rPr>
        <w:t xml:space="preserve">puntuaciones brutas. **Significancia a nivel 0.01; *Significancia a nivel 0.05. </w:t>
      </w:r>
    </w:p>
    <w:p w14:paraId="7150B399" w14:textId="4133FD8F" w:rsidR="00E966ED" w:rsidRDefault="00B9099D"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lastRenderedPageBreak/>
        <w:t xml:space="preserve">Además, se buscaron diferencias en las puntuaciones de calidad de vida y procrastinación según el sexo, acceso a internet en casa, acceso a computadora propia, frecuencia de actividad física, consumo de alcohol y </w:t>
      </w:r>
      <w:r w:rsidR="00EB0219">
        <w:rPr>
          <w:rFonts w:ascii="Arial" w:hAnsi="Arial" w:cs="Arial"/>
          <w:sz w:val="24"/>
          <w:szCs w:val="24"/>
          <w:shd w:val="clear" w:color="auto" w:fill="FFFFFF"/>
        </w:rPr>
        <w:t xml:space="preserve">consumo </w:t>
      </w:r>
      <w:r w:rsidRPr="00432AFD">
        <w:rPr>
          <w:rFonts w:ascii="Arial" w:hAnsi="Arial" w:cs="Arial"/>
          <w:sz w:val="24"/>
          <w:szCs w:val="24"/>
          <w:shd w:val="clear" w:color="auto" w:fill="FFFFFF"/>
        </w:rPr>
        <w:t xml:space="preserve">de cigarro para identificar cuál de estas variables estarían relacionadas con una mejor calidad de vida y mayor procrastinación. En la Tabla 4 </w:t>
      </w:r>
      <w:r w:rsidR="00E966ED">
        <w:rPr>
          <w:rFonts w:ascii="Arial" w:hAnsi="Arial" w:cs="Arial"/>
          <w:sz w:val="24"/>
          <w:szCs w:val="24"/>
          <w:shd w:val="clear" w:color="auto" w:fill="FFFFFF"/>
        </w:rPr>
        <w:t xml:space="preserve">se observa que </w:t>
      </w:r>
      <w:r w:rsidR="00AF0083">
        <w:rPr>
          <w:rFonts w:ascii="Arial" w:hAnsi="Arial" w:cs="Arial"/>
          <w:sz w:val="24"/>
          <w:szCs w:val="24"/>
          <w:shd w:val="clear" w:color="auto" w:fill="FFFFFF"/>
        </w:rPr>
        <w:t xml:space="preserve">no existen diferencias estadísticamente significativas en las puntuaciones de </w:t>
      </w:r>
      <w:r w:rsidR="009D6C77">
        <w:rPr>
          <w:rFonts w:ascii="Arial" w:hAnsi="Arial" w:cs="Arial"/>
          <w:sz w:val="24"/>
          <w:szCs w:val="24"/>
          <w:shd w:val="clear" w:color="auto" w:fill="FFFFFF"/>
        </w:rPr>
        <w:t xml:space="preserve">la mayoría de los factores de las escalas, con excepción del factor psicológico, </w:t>
      </w:r>
      <w:r w:rsidR="003B08F7">
        <w:rPr>
          <w:rFonts w:ascii="Arial" w:hAnsi="Arial" w:cs="Arial"/>
          <w:sz w:val="24"/>
          <w:szCs w:val="24"/>
          <w:shd w:val="clear" w:color="auto" w:fill="FFFFFF"/>
        </w:rPr>
        <w:t xml:space="preserve">en el que </w:t>
      </w:r>
      <w:r w:rsidR="003971F3">
        <w:rPr>
          <w:rFonts w:ascii="Arial" w:hAnsi="Arial" w:cs="Arial"/>
          <w:sz w:val="24"/>
          <w:szCs w:val="24"/>
          <w:shd w:val="clear" w:color="auto" w:fill="FFFFFF"/>
        </w:rPr>
        <w:t>los hombres</w:t>
      </w:r>
      <w:r w:rsidR="003B08F7">
        <w:rPr>
          <w:rFonts w:ascii="Arial" w:hAnsi="Arial" w:cs="Arial"/>
          <w:sz w:val="24"/>
          <w:szCs w:val="24"/>
          <w:shd w:val="clear" w:color="auto" w:fill="FFFFFF"/>
        </w:rPr>
        <w:t xml:space="preserve"> obtuvieron </w:t>
      </w:r>
      <w:r w:rsidR="003971F3">
        <w:rPr>
          <w:rFonts w:ascii="Arial" w:hAnsi="Arial" w:cs="Arial"/>
          <w:sz w:val="24"/>
          <w:szCs w:val="24"/>
          <w:shd w:val="clear" w:color="auto" w:fill="FFFFFF"/>
        </w:rPr>
        <w:t xml:space="preserve">puntuaciones más elevadas en comparación con las mujeres. </w:t>
      </w:r>
      <w:r w:rsidR="00BF287F">
        <w:rPr>
          <w:rFonts w:ascii="Arial" w:hAnsi="Arial" w:cs="Arial"/>
          <w:sz w:val="24"/>
          <w:szCs w:val="24"/>
          <w:shd w:val="clear" w:color="auto" w:fill="FFFFFF"/>
        </w:rPr>
        <w:t xml:space="preserve">En cuanto al tipo de universidad, no hubo diferencias en </w:t>
      </w:r>
      <w:r w:rsidR="0065045F">
        <w:rPr>
          <w:rFonts w:ascii="Arial" w:hAnsi="Arial" w:cs="Arial"/>
          <w:sz w:val="24"/>
          <w:szCs w:val="24"/>
          <w:shd w:val="clear" w:color="auto" w:fill="FFFFFF"/>
        </w:rPr>
        <w:t>ningún factor</w:t>
      </w:r>
      <w:r w:rsidR="00076B8D">
        <w:rPr>
          <w:rFonts w:ascii="Arial" w:hAnsi="Arial" w:cs="Arial"/>
          <w:sz w:val="24"/>
          <w:szCs w:val="24"/>
          <w:shd w:val="clear" w:color="auto" w:fill="FFFFFF"/>
        </w:rPr>
        <w:t>.</w:t>
      </w:r>
    </w:p>
    <w:p w14:paraId="0070A530" w14:textId="77777777" w:rsidR="005D19B1" w:rsidRDefault="005D19B1" w:rsidP="005D19B1">
      <w:pPr>
        <w:spacing w:line="360" w:lineRule="auto"/>
        <w:rPr>
          <w:rFonts w:ascii="Arial" w:hAnsi="Arial" w:cs="Arial"/>
          <w:b/>
          <w:bCs/>
          <w:szCs w:val="24"/>
          <w:shd w:val="clear" w:color="auto" w:fill="FFFFFF"/>
        </w:rPr>
      </w:pPr>
      <w:bookmarkStart w:id="0" w:name="_Hlk50494868"/>
      <w:r>
        <w:rPr>
          <w:rFonts w:ascii="Arial" w:hAnsi="Arial" w:cs="Arial"/>
          <w:b/>
          <w:bCs/>
          <w:szCs w:val="24"/>
          <w:shd w:val="clear" w:color="auto" w:fill="FFFFFF"/>
        </w:rPr>
        <w:t xml:space="preserve">Tabla 4 </w:t>
      </w:r>
    </w:p>
    <w:p w14:paraId="7C7DDB14" w14:textId="77777777" w:rsidR="005D19B1" w:rsidRDefault="005D19B1" w:rsidP="005D19B1">
      <w:pPr>
        <w:tabs>
          <w:tab w:val="left" w:pos="2057"/>
        </w:tabs>
        <w:spacing w:line="360" w:lineRule="auto"/>
        <w:rPr>
          <w:rFonts w:ascii="Arial" w:hAnsi="Arial" w:cs="Arial"/>
          <w:i/>
          <w:iCs/>
          <w:szCs w:val="24"/>
          <w:shd w:val="clear" w:color="auto" w:fill="FFFFFF"/>
        </w:rPr>
      </w:pPr>
      <w:r>
        <w:rPr>
          <w:rFonts w:ascii="Arial" w:hAnsi="Arial" w:cs="Arial"/>
          <w:i/>
          <w:iCs/>
          <w:szCs w:val="24"/>
          <w:shd w:val="clear" w:color="auto" w:fill="FFFFFF"/>
        </w:rPr>
        <w:t>Diferencias en las puntuaciones según el sexo y tipo de universidad</w:t>
      </w:r>
    </w:p>
    <w:tbl>
      <w:tblPr>
        <w:tblStyle w:val="Tablaconcuadrcula"/>
        <w:tblW w:w="5001"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0"/>
        <w:gridCol w:w="1845"/>
        <w:gridCol w:w="1847"/>
        <w:gridCol w:w="1136"/>
        <w:gridCol w:w="1136"/>
        <w:gridCol w:w="1172"/>
      </w:tblGrid>
      <w:tr w:rsidR="005D19B1" w14:paraId="1AE83963" w14:textId="77777777" w:rsidTr="00F765C8">
        <w:tc>
          <w:tcPr>
            <w:tcW w:w="1206" w:type="pct"/>
            <w:tcBorders>
              <w:top w:val="single" w:sz="4" w:space="0" w:color="auto"/>
              <w:left w:val="nil"/>
              <w:bottom w:val="nil"/>
              <w:right w:val="nil"/>
            </w:tcBorders>
            <w:hideMark/>
          </w:tcPr>
          <w:p w14:paraId="034A9AC3"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Factor</w:t>
            </w:r>
          </w:p>
        </w:tc>
        <w:tc>
          <w:tcPr>
            <w:tcW w:w="1963" w:type="pct"/>
            <w:gridSpan w:val="2"/>
            <w:tcBorders>
              <w:top w:val="single" w:sz="4" w:space="0" w:color="auto"/>
              <w:left w:val="nil"/>
              <w:bottom w:val="single" w:sz="4" w:space="0" w:color="auto"/>
              <w:right w:val="nil"/>
            </w:tcBorders>
            <w:hideMark/>
          </w:tcPr>
          <w:p w14:paraId="601FD9AB" w14:textId="77777777" w:rsidR="005D19B1" w:rsidRDefault="005D19B1"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Media por sexo</w:t>
            </w:r>
          </w:p>
        </w:tc>
        <w:tc>
          <w:tcPr>
            <w:tcW w:w="604" w:type="pct"/>
            <w:tcBorders>
              <w:top w:val="single" w:sz="4" w:space="0" w:color="auto"/>
              <w:left w:val="nil"/>
              <w:bottom w:val="nil"/>
              <w:right w:val="nil"/>
            </w:tcBorders>
          </w:tcPr>
          <w:p w14:paraId="40EE631E" w14:textId="77777777" w:rsidR="005D19B1" w:rsidRDefault="005D19B1" w:rsidP="00F765C8">
            <w:pPr>
              <w:spacing w:line="360" w:lineRule="auto"/>
              <w:rPr>
                <w:rFonts w:ascii="Arial" w:hAnsi="Arial" w:cs="Arial"/>
                <w:szCs w:val="24"/>
                <w:shd w:val="clear" w:color="auto" w:fill="FFFFFF"/>
              </w:rPr>
            </w:pPr>
          </w:p>
        </w:tc>
        <w:tc>
          <w:tcPr>
            <w:tcW w:w="604" w:type="pct"/>
            <w:tcBorders>
              <w:top w:val="single" w:sz="4" w:space="0" w:color="auto"/>
              <w:left w:val="nil"/>
              <w:bottom w:val="nil"/>
              <w:right w:val="nil"/>
            </w:tcBorders>
          </w:tcPr>
          <w:p w14:paraId="145D5942" w14:textId="77777777" w:rsidR="005D19B1" w:rsidRDefault="005D19B1" w:rsidP="00F765C8">
            <w:pPr>
              <w:spacing w:line="360" w:lineRule="auto"/>
              <w:rPr>
                <w:rFonts w:ascii="Arial" w:hAnsi="Arial" w:cs="Arial"/>
                <w:szCs w:val="24"/>
                <w:shd w:val="clear" w:color="auto" w:fill="FFFFFF"/>
              </w:rPr>
            </w:pPr>
          </w:p>
        </w:tc>
        <w:tc>
          <w:tcPr>
            <w:tcW w:w="624" w:type="pct"/>
            <w:tcBorders>
              <w:top w:val="single" w:sz="4" w:space="0" w:color="auto"/>
              <w:left w:val="nil"/>
              <w:bottom w:val="nil"/>
              <w:right w:val="nil"/>
            </w:tcBorders>
          </w:tcPr>
          <w:p w14:paraId="5C35E6E8" w14:textId="77777777" w:rsidR="005D19B1" w:rsidRDefault="005D19B1" w:rsidP="00F765C8">
            <w:pPr>
              <w:spacing w:line="360" w:lineRule="auto"/>
              <w:rPr>
                <w:rFonts w:ascii="Arial" w:hAnsi="Arial" w:cs="Arial"/>
                <w:szCs w:val="24"/>
                <w:shd w:val="clear" w:color="auto" w:fill="FFFFFF"/>
              </w:rPr>
            </w:pPr>
          </w:p>
        </w:tc>
      </w:tr>
      <w:tr w:rsidR="005D19B1" w14:paraId="20EFEC57" w14:textId="77777777" w:rsidTr="00F765C8">
        <w:tc>
          <w:tcPr>
            <w:tcW w:w="1206" w:type="pct"/>
            <w:tcBorders>
              <w:top w:val="nil"/>
              <w:left w:val="nil"/>
              <w:bottom w:val="single" w:sz="4" w:space="0" w:color="auto"/>
              <w:right w:val="nil"/>
            </w:tcBorders>
          </w:tcPr>
          <w:p w14:paraId="59EE3C0B" w14:textId="77777777" w:rsidR="005D19B1" w:rsidRDefault="005D19B1" w:rsidP="00F765C8">
            <w:pPr>
              <w:spacing w:line="360" w:lineRule="auto"/>
              <w:rPr>
                <w:rFonts w:ascii="Arial" w:hAnsi="Arial" w:cs="Arial"/>
                <w:szCs w:val="24"/>
                <w:shd w:val="clear" w:color="auto" w:fill="FFFFFF"/>
              </w:rPr>
            </w:pPr>
          </w:p>
        </w:tc>
        <w:tc>
          <w:tcPr>
            <w:tcW w:w="981" w:type="pct"/>
            <w:tcBorders>
              <w:top w:val="single" w:sz="4" w:space="0" w:color="auto"/>
              <w:left w:val="nil"/>
              <w:bottom w:val="single" w:sz="4" w:space="0" w:color="auto"/>
              <w:right w:val="nil"/>
            </w:tcBorders>
            <w:hideMark/>
          </w:tcPr>
          <w:p w14:paraId="23824ADD"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Hombres</w:t>
            </w:r>
          </w:p>
        </w:tc>
        <w:tc>
          <w:tcPr>
            <w:tcW w:w="982" w:type="pct"/>
            <w:tcBorders>
              <w:top w:val="single" w:sz="4" w:space="0" w:color="auto"/>
              <w:left w:val="nil"/>
              <w:bottom w:val="single" w:sz="4" w:space="0" w:color="auto"/>
              <w:right w:val="nil"/>
            </w:tcBorders>
            <w:hideMark/>
          </w:tcPr>
          <w:p w14:paraId="587EC418"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Mujeres</w:t>
            </w:r>
          </w:p>
        </w:tc>
        <w:tc>
          <w:tcPr>
            <w:tcW w:w="604" w:type="pct"/>
            <w:tcBorders>
              <w:top w:val="nil"/>
              <w:left w:val="nil"/>
              <w:bottom w:val="single" w:sz="4" w:space="0" w:color="auto"/>
              <w:right w:val="nil"/>
            </w:tcBorders>
            <w:hideMark/>
          </w:tcPr>
          <w:p w14:paraId="1235B552"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t</w:t>
            </w:r>
          </w:p>
        </w:tc>
        <w:tc>
          <w:tcPr>
            <w:tcW w:w="604" w:type="pct"/>
            <w:tcBorders>
              <w:top w:val="nil"/>
              <w:left w:val="nil"/>
              <w:bottom w:val="single" w:sz="4" w:space="0" w:color="auto"/>
              <w:right w:val="nil"/>
            </w:tcBorders>
            <w:hideMark/>
          </w:tcPr>
          <w:p w14:paraId="3179D425" w14:textId="77777777" w:rsidR="005D19B1" w:rsidRDefault="005D19B1" w:rsidP="00F765C8">
            <w:pPr>
              <w:spacing w:line="360" w:lineRule="auto"/>
              <w:jc w:val="center"/>
              <w:rPr>
                <w:rFonts w:ascii="Arial" w:hAnsi="Arial" w:cs="Arial"/>
                <w:i/>
                <w:iCs/>
                <w:szCs w:val="24"/>
                <w:shd w:val="clear" w:color="auto" w:fill="FFFFFF"/>
              </w:rPr>
            </w:pPr>
            <w:proofErr w:type="spellStart"/>
            <w:r>
              <w:rPr>
                <w:rFonts w:ascii="Arial" w:hAnsi="Arial" w:cs="Arial"/>
                <w:i/>
                <w:iCs/>
                <w:szCs w:val="24"/>
                <w:shd w:val="clear" w:color="auto" w:fill="FFFFFF"/>
              </w:rPr>
              <w:t>gl</w:t>
            </w:r>
            <w:proofErr w:type="spellEnd"/>
          </w:p>
        </w:tc>
        <w:tc>
          <w:tcPr>
            <w:tcW w:w="624" w:type="pct"/>
            <w:tcBorders>
              <w:top w:val="nil"/>
              <w:left w:val="nil"/>
              <w:bottom w:val="single" w:sz="4" w:space="0" w:color="auto"/>
              <w:right w:val="nil"/>
            </w:tcBorders>
            <w:hideMark/>
          </w:tcPr>
          <w:p w14:paraId="29CC629D"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p</w:t>
            </w:r>
          </w:p>
        </w:tc>
      </w:tr>
      <w:tr w:rsidR="005D19B1" w14:paraId="0A29D6B4" w14:textId="77777777" w:rsidTr="00F765C8">
        <w:tc>
          <w:tcPr>
            <w:tcW w:w="1206" w:type="pct"/>
            <w:tcBorders>
              <w:top w:val="single" w:sz="4" w:space="0" w:color="auto"/>
              <w:left w:val="nil"/>
              <w:bottom w:val="nil"/>
              <w:right w:val="nil"/>
            </w:tcBorders>
            <w:hideMark/>
          </w:tcPr>
          <w:p w14:paraId="2F4A8E23"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Autorregulación académica</w:t>
            </w:r>
          </w:p>
        </w:tc>
        <w:tc>
          <w:tcPr>
            <w:tcW w:w="981" w:type="pct"/>
            <w:tcBorders>
              <w:top w:val="single" w:sz="4" w:space="0" w:color="auto"/>
              <w:left w:val="nil"/>
              <w:bottom w:val="nil"/>
              <w:right w:val="nil"/>
            </w:tcBorders>
            <w:hideMark/>
          </w:tcPr>
          <w:p w14:paraId="5A3BA7F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24.6939</w:t>
            </w:r>
          </w:p>
        </w:tc>
        <w:tc>
          <w:tcPr>
            <w:tcW w:w="982" w:type="pct"/>
            <w:tcBorders>
              <w:top w:val="single" w:sz="4" w:space="0" w:color="auto"/>
              <w:left w:val="nil"/>
              <w:bottom w:val="nil"/>
              <w:right w:val="nil"/>
            </w:tcBorders>
            <w:hideMark/>
          </w:tcPr>
          <w:p w14:paraId="3DA75AA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24.3004</w:t>
            </w:r>
          </w:p>
        </w:tc>
        <w:tc>
          <w:tcPr>
            <w:tcW w:w="604" w:type="pct"/>
            <w:tcBorders>
              <w:top w:val="single" w:sz="4" w:space="0" w:color="auto"/>
              <w:left w:val="nil"/>
              <w:bottom w:val="nil"/>
              <w:right w:val="nil"/>
            </w:tcBorders>
            <w:hideMark/>
          </w:tcPr>
          <w:p w14:paraId="584D09F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0.570</w:t>
            </w:r>
          </w:p>
        </w:tc>
        <w:tc>
          <w:tcPr>
            <w:tcW w:w="604" w:type="pct"/>
            <w:tcBorders>
              <w:top w:val="single" w:sz="4" w:space="0" w:color="auto"/>
              <w:left w:val="nil"/>
              <w:bottom w:val="nil"/>
              <w:right w:val="nil"/>
            </w:tcBorders>
            <w:hideMark/>
          </w:tcPr>
          <w:p w14:paraId="1E85028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270</w:t>
            </w:r>
          </w:p>
        </w:tc>
        <w:tc>
          <w:tcPr>
            <w:tcW w:w="624" w:type="pct"/>
            <w:tcBorders>
              <w:top w:val="single" w:sz="4" w:space="0" w:color="auto"/>
              <w:left w:val="nil"/>
              <w:bottom w:val="nil"/>
              <w:right w:val="nil"/>
            </w:tcBorders>
            <w:hideMark/>
          </w:tcPr>
          <w:p w14:paraId="6FBEEA2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0.569</w:t>
            </w:r>
          </w:p>
        </w:tc>
      </w:tr>
      <w:tr w:rsidR="005D19B1" w14:paraId="0CEFFD87" w14:textId="77777777" w:rsidTr="00F765C8">
        <w:tc>
          <w:tcPr>
            <w:tcW w:w="1206" w:type="pct"/>
            <w:tcBorders>
              <w:top w:val="nil"/>
              <w:left w:val="nil"/>
              <w:bottom w:val="nil"/>
              <w:right w:val="nil"/>
            </w:tcBorders>
            <w:hideMark/>
          </w:tcPr>
          <w:p w14:paraId="021E66AD"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Procrastinación</w:t>
            </w:r>
          </w:p>
        </w:tc>
        <w:tc>
          <w:tcPr>
            <w:tcW w:w="981" w:type="pct"/>
            <w:tcBorders>
              <w:top w:val="nil"/>
              <w:left w:val="nil"/>
              <w:bottom w:val="nil"/>
              <w:right w:val="nil"/>
            </w:tcBorders>
            <w:hideMark/>
          </w:tcPr>
          <w:p w14:paraId="63559F9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15.0408</w:t>
            </w:r>
          </w:p>
        </w:tc>
        <w:tc>
          <w:tcPr>
            <w:tcW w:w="982" w:type="pct"/>
            <w:tcBorders>
              <w:top w:val="nil"/>
              <w:left w:val="nil"/>
              <w:bottom w:val="nil"/>
              <w:right w:val="nil"/>
            </w:tcBorders>
            <w:hideMark/>
          </w:tcPr>
          <w:p w14:paraId="66D7314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14.3408</w:t>
            </w:r>
          </w:p>
        </w:tc>
        <w:tc>
          <w:tcPr>
            <w:tcW w:w="604" w:type="pct"/>
            <w:tcBorders>
              <w:top w:val="nil"/>
              <w:left w:val="nil"/>
              <w:bottom w:val="nil"/>
              <w:right w:val="nil"/>
            </w:tcBorders>
            <w:hideMark/>
          </w:tcPr>
          <w:p w14:paraId="688B4D9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0.744</w:t>
            </w:r>
          </w:p>
        </w:tc>
        <w:tc>
          <w:tcPr>
            <w:tcW w:w="604" w:type="pct"/>
            <w:tcBorders>
              <w:top w:val="nil"/>
              <w:left w:val="nil"/>
              <w:bottom w:val="nil"/>
              <w:right w:val="nil"/>
            </w:tcBorders>
            <w:hideMark/>
          </w:tcPr>
          <w:p w14:paraId="432C3B93"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270</w:t>
            </w:r>
          </w:p>
        </w:tc>
        <w:tc>
          <w:tcPr>
            <w:tcW w:w="624" w:type="pct"/>
            <w:tcBorders>
              <w:top w:val="nil"/>
              <w:left w:val="nil"/>
              <w:bottom w:val="nil"/>
              <w:right w:val="nil"/>
            </w:tcBorders>
            <w:hideMark/>
          </w:tcPr>
          <w:p w14:paraId="12F6463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0.535</w:t>
            </w:r>
          </w:p>
        </w:tc>
      </w:tr>
      <w:tr w:rsidR="005D19B1" w14:paraId="66234172" w14:textId="77777777" w:rsidTr="00F765C8">
        <w:tc>
          <w:tcPr>
            <w:tcW w:w="1206" w:type="pct"/>
            <w:tcBorders>
              <w:top w:val="nil"/>
              <w:left w:val="nil"/>
              <w:bottom w:val="nil"/>
              <w:right w:val="nil"/>
            </w:tcBorders>
            <w:hideMark/>
          </w:tcPr>
          <w:p w14:paraId="6DDDE634"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Físico</w:t>
            </w:r>
          </w:p>
        </w:tc>
        <w:tc>
          <w:tcPr>
            <w:tcW w:w="981" w:type="pct"/>
            <w:tcBorders>
              <w:top w:val="nil"/>
              <w:left w:val="nil"/>
              <w:bottom w:val="nil"/>
              <w:right w:val="nil"/>
            </w:tcBorders>
            <w:hideMark/>
          </w:tcPr>
          <w:p w14:paraId="74D541A3"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27.8980</w:t>
            </w:r>
          </w:p>
        </w:tc>
        <w:tc>
          <w:tcPr>
            <w:tcW w:w="982" w:type="pct"/>
            <w:tcBorders>
              <w:top w:val="nil"/>
              <w:left w:val="nil"/>
              <w:bottom w:val="nil"/>
              <w:right w:val="nil"/>
            </w:tcBorders>
            <w:hideMark/>
          </w:tcPr>
          <w:p w14:paraId="3444080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26.8924</w:t>
            </w:r>
          </w:p>
        </w:tc>
        <w:tc>
          <w:tcPr>
            <w:tcW w:w="604" w:type="pct"/>
            <w:tcBorders>
              <w:top w:val="nil"/>
              <w:left w:val="nil"/>
              <w:bottom w:val="nil"/>
              <w:right w:val="nil"/>
            </w:tcBorders>
            <w:hideMark/>
          </w:tcPr>
          <w:p w14:paraId="30F480C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1.580</w:t>
            </w:r>
          </w:p>
        </w:tc>
        <w:tc>
          <w:tcPr>
            <w:tcW w:w="604" w:type="pct"/>
            <w:tcBorders>
              <w:top w:val="nil"/>
              <w:left w:val="nil"/>
              <w:bottom w:val="nil"/>
              <w:right w:val="nil"/>
            </w:tcBorders>
            <w:hideMark/>
          </w:tcPr>
          <w:p w14:paraId="2EFC5D4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270</w:t>
            </w:r>
          </w:p>
        </w:tc>
        <w:tc>
          <w:tcPr>
            <w:tcW w:w="624" w:type="pct"/>
            <w:tcBorders>
              <w:top w:val="nil"/>
              <w:left w:val="nil"/>
              <w:bottom w:val="nil"/>
              <w:right w:val="nil"/>
            </w:tcBorders>
            <w:hideMark/>
          </w:tcPr>
          <w:p w14:paraId="22926B1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0.115</w:t>
            </w:r>
          </w:p>
        </w:tc>
      </w:tr>
      <w:tr w:rsidR="005D19B1" w14:paraId="52987368" w14:textId="77777777" w:rsidTr="00F765C8">
        <w:tc>
          <w:tcPr>
            <w:tcW w:w="1206" w:type="pct"/>
            <w:tcBorders>
              <w:top w:val="nil"/>
              <w:left w:val="nil"/>
              <w:bottom w:val="nil"/>
              <w:right w:val="nil"/>
            </w:tcBorders>
            <w:hideMark/>
          </w:tcPr>
          <w:p w14:paraId="7192A86C"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Psicológico</w:t>
            </w:r>
          </w:p>
        </w:tc>
        <w:tc>
          <w:tcPr>
            <w:tcW w:w="981" w:type="pct"/>
            <w:tcBorders>
              <w:top w:val="nil"/>
              <w:left w:val="nil"/>
              <w:bottom w:val="nil"/>
              <w:right w:val="nil"/>
            </w:tcBorders>
            <w:hideMark/>
          </w:tcPr>
          <w:p w14:paraId="22543AA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22.7755</w:t>
            </w:r>
          </w:p>
        </w:tc>
        <w:tc>
          <w:tcPr>
            <w:tcW w:w="982" w:type="pct"/>
            <w:tcBorders>
              <w:top w:val="nil"/>
              <w:left w:val="nil"/>
              <w:bottom w:val="nil"/>
              <w:right w:val="nil"/>
            </w:tcBorders>
            <w:hideMark/>
          </w:tcPr>
          <w:p w14:paraId="145B2FF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21.5471</w:t>
            </w:r>
          </w:p>
        </w:tc>
        <w:tc>
          <w:tcPr>
            <w:tcW w:w="604" w:type="pct"/>
            <w:tcBorders>
              <w:top w:val="nil"/>
              <w:left w:val="nil"/>
              <w:bottom w:val="nil"/>
              <w:right w:val="nil"/>
            </w:tcBorders>
            <w:hideMark/>
          </w:tcPr>
          <w:p w14:paraId="094B4CD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2.099</w:t>
            </w:r>
          </w:p>
        </w:tc>
        <w:tc>
          <w:tcPr>
            <w:tcW w:w="604" w:type="pct"/>
            <w:tcBorders>
              <w:top w:val="nil"/>
              <w:left w:val="nil"/>
              <w:bottom w:val="nil"/>
              <w:right w:val="nil"/>
            </w:tcBorders>
            <w:hideMark/>
          </w:tcPr>
          <w:p w14:paraId="28D01D4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270</w:t>
            </w:r>
          </w:p>
        </w:tc>
        <w:tc>
          <w:tcPr>
            <w:tcW w:w="624" w:type="pct"/>
            <w:tcBorders>
              <w:top w:val="nil"/>
              <w:left w:val="nil"/>
              <w:bottom w:val="nil"/>
              <w:right w:val="nil"/>
            </w:tcBorders>
            <w:hideMark/>
          </w:tcPr>
          <w:p w14:paraId="53006E68" w14:textId="77777777" w:rsidR="005D19B1" w:rsidRDefault="005D19B1" w:rsidP="00F765C8">
            <w:pPr>
              <w:spacing w:line="360" w:lineRule="auto"/>
              <w:jc w:val="center"/>
              <w:rPr>
                <w:rFonts w:ascii="Arial" w:hAnsi="Arial" w:cs="Arial"/>
                <w:b/>
                <w:bCs/>
                <w:color w:val="000000" w:themeColor="text1"/>
                <w:szCs w:val="24"/>
                <w:shd w:val="clear" w:color="auto" w:fill="FFFFFF"/>
              </w:rPr>
            </w:pPr>
            <w:r>
              <w:rPr>
                <w:rFonts w:ascii="Arial" w:hAnsi="Arial" w:cs="Arial"/>
                <w:b/>
                <w:bCs/>
                <w:color w:val="000000" w:themeColor="text1"/>
                <w:szCs w:val="24"/>
                <w:shd w:val="clear" w:color="auto" w:fill="FFFFFF"/>
              </w:rPr>
              <w:t>0.037</w:t>
            </w:r>
          </w:p>
        </w:tc>
      </w:tr>
      <w:tr w:rsidR="005D19B1" w14:paraId="6190DE4C" w14:textId="77777777" w:rsidTr="00F765C8">
        <w:tc>
          <w:tcPr>
            <w:tcW w:w="1206" w:type="pct"/>
            <w:tcBorders>
              <w:top w:val="nil"/>
              <w:left w:val="nil"/>
              <w:bottom w:val="nil"/>
              <w:right w:val="nil"/>
            </w:tcBorders>
            <w:hideMark/>
          </w:tcPr>
          <w:p w14:paraId="3D903EA3"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Relaciones sociales</w:t>
            </w:r>
          </w:p>
        </w:tc>
        <w:tc>
          <w:tcPr>
            <w:tcW w:w="981" w:type="pct"/>
            <w:tcBorders>
              <w:top w:val="nil"/>
              <w:left w:val="nil"/>
              <w:bottom w:val="nil"/>
              <w:right w:val="nil"/>
            </w:tcBorders>
            <w:hideMark/>
          </w:tcPr>
          <w:p w14:paraId="61BFD59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11.2245</w:t>
            </w:r>
          </w:p>
        </w:tc>
        <w:tc>
          <w:tcPr>
            <w:tcW w:w="982" w:type="pct"/>
            <w:tcBorders>
              <w:top w:val="nil"/>
              <w:left w:val="nil"/>
              <w:bottom w:val="nil"/>
              <w:right w:val="nil"/>
            </w:tcBorders>
            <w:hideMark/>
          </w:tcPr>
          <w:p w14:paraId="1772150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11.6951</w:t>
            </w:r>
          </w:p>
        </w:tc>
        <w:tc>
          <w:tcPr>
            <w:tcW w:w="604" w:type="pct"/>
            <w:tcBorders>
              <w:top w:val="nil"/>
              <w:left w:val="nil"/>
              <w:bottom w:val="nil"/>
              <w:right w:val="nil"/>
            </w:tcBorders>
            <w:hideMark/>
          </w:tcPr>
          <w:p w14:paraId="0E9D0A6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-1.354</w:t>
            </w:r>
          </w:p>
        </w:tc>
        <w:tc>
          <w:tcPr>
            <w:tcW w:w="604" w:type="pct"/>
            <w:tcBorders>
              <w:top w:val="nil"/>
              <w:left w:val="nil"/>
              <w:bottom w:val="nil"/>
              <w:right w:val="nil"/>
            </w:tcBorders>
            <w:hideMark/>
          </w:tcPr>
          <w:p w14:paraId="39A4E3F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270</w:t>
            </w:r>
          </w:p>
        </w:tc>
        <w:tc>
          <w:tcPr>
            <w:tcW w:w="624" w:type="pct"/>
            <w:tcBorders>
              <w:top w:val="nil"/>
              <w:left w:val="nil"/>
              <w:bottom w:val="nil"/>
              <w:right w:val="nil"/>
            </w:tcBorders>
            <w:hideMark/>
          </w:tcPr>
          <w:p w14:paraId="05CB413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0.177</w:t>
            </w:r>
          </w:p>
        </w:tc>
      </w:tr>
      <w:tr w:rsidR="005D19B1" w14:paraId="6864C9A8" w14:textId="77777777" w:rsidTr="00F765C8">
        <w:tc>
          <w:tcPr>
            <w:tcW w:w="1206" w:type="pct"/>
            <w:tcBorders>
              <w:top w:val="nil"/>
              <w:left w:val="nil"/>
              <w:bottom w:val="single" w:sz="4" w:space="0" w:color="auto"/>
              <w:right w:val="nil"/>
            </w:tcBorders>
            <w:hideMark/>
          </w:tcPr>
          <w:p w14:paraId="0DAD0039"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Ambiente</w:t>
            </w:r>
          </w:p>
        </w:tc>
        <w:tc>
          <w:tcPr>
            <w:tcW w:w="981" w:type="pct"/>
            <w:tcBorders>
              <w:top w:val="nil"/>
              <w:left w:val="nil"/>
              <w:bottom w:val="single" w:sz="4" w:space="0" w:color="auto"/>
              <w:right w:val="nil"/>
            </w:tcBorders>
            <w:hideMark/>
          </w:tcPr>
          <w:p w14:paraId="40EE52C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27.5510</w:t>
            </w:r>
          </w:p>
        </w:tc>
        <w:tc>
          <w:tcPr>
            <w:tcW w:w="982" w:type="pct"/>
            <w:tcBorders>
              <w:top w:val="nil"/>
              <w:left w:val="nil"/>
              <w:bottom w:val="single" w:sz="4" w:space="0" w:color="auto"/>
              <w:right w:val="nil"/>
            </w:tcBorders>
            <w:hideMark/>
          </w:tcPr>
          <w:p w14:paraId="11EADF2F"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26.6099</w:t>
            </w:r>
          </w:p>
        </w:tc>
        <w:tc>
          <w:tcPr>
            <w:tcW w:w="604" w:type="pct"/>
            <w:tcBorders>
              <w:top w:val="nil"/>
              <w:left w:val="nil"/>
              <w:bottom w:val="single" w:sz="4" w:space="0" w:color="auto"/>
              <w:right w:val="nil"/>
            </w:tcBorders>
            <w:hideMark/>
          </w:tcPr>
          <w:p w14:paraId="7A80D2B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1.318</w:t>
            </w:r>
          </w:p>
        </w:tc>
        <w:tc>
          <w:tcPr>
            <w:tcW w:w="604" w:type="pct"/>
            <w:tcBorders>
              <w:top w:val="nil"/>
              <w:left w:val="nil"/>
              <w:bottom w:val="single" w:sz="4" w:space="0" w:color="auto"/>
              <w:right w:val="nil"/>
            </w:tcBorders>
            <w:hideMark/>
          </w:tcPr>
          <w:p w14:paraId="3B20524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270</w:t>
            </w:r>
          </w:p>
        </w:tc>
        <w:tc>
          <w:tcPr>
            <w:tcW w:w="624" w:type="pct"/>
            <w:tcBorders>
              <w:top w:val="nil"/>
              <w:left w:val="nil"/>
              <w:bottom w:val="single" w:sz="4" w:space="0" w:color="auto"/>
              <w:right w:val="nil"/>
            </w:tcBorders>
            <w:hideMark/>
          </w:tcPr>
          <w:p w14:paraId="6201569E"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0.189</w:t>
            </w:r>
          </w:p>
        </w:tc>
      </w:tr>
      <w:tr w:rsidR="005D19B1" w14:paraId="1EAB8E5C" w14:textId="77777777" w:rsidTr="00F765C8">
        <w:tc>
          <w:tcPr>
            <w:tcW w:w="1206" w:type="pct"/>
            <w:tcBorders>
              <w:top w:val="single" w:sz="4" w:space="0" w:color="auto"/>
              <w:left w:val="nil"/>
              <w:bottom w:val="nil"/>
              <w:right w:val="nil"/>
            </w:tcBorders>
          </w:tcPr>
          <w:p w14:paraId="7D991F33" w14:textId="77777777" w:rsidR="005D19B1" w:rsidRDefault="005D19B1" w:rsidP="00F765C8">
            <w:pPr>
              <w:spacing w:line="360" w:lineRule="auto"/>
              <w:rPr>
                <w:rFonts w:ascii="Arial" w:hAnsi="Arial" w:cs="Arial"/>
                <w:szCs w:val="24"/>
                <w:shd w:val="clear" w:color="auto" w:fill="FFFFFF"/>
              </w:rPr>
            </w:pPr>
          </w:p>
        </w:tc>
        <w:tc>
          <w:tcPr>
            <w:tcW w:w="1963" w:type="pct"/>
            <w:gridSpan w:val="2"/>
            <w:tcBorders>
              <w:top w:val="single" w:sz="4" w:space="0" w:color="auto"/>
              <w:left w:val="nil"/>
              <w:bottom w:val="single" w:sz="4" w:space="0" w:color="auto"/>
              <w:right w:val="nil"/>
            </w:tcBorders>
            <w:hideMark/>
          </w:tcPr>
          <w:p w14:paraId="764EDA51" w14:textId="77777777" w:rsidR="005D19B1" w:rsidRDefault="005D19B1"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Media por tipo de universidad</w:t>
            </w:r>
          </w:p>
        </w:tc>
        <w:tc>
          <w:tcPr>
            <w:tcW w:w="604" w:type="pct"/>
            <w:tcBorders>
              <w:top w:val="single" w:sz="4" w:space="0" w:color="auto"/>
              <w:left w:val="nil"/>
              <w:bottom w:val="nil"/>
              <w:right w:val="nil"/>
            </w:tcBorders>
          </w:tcPr>
          <w:p w14:paraId="4A1A39C1" w14:textId="77777777" w:rsidR="005D19B1" w:rsidRDefault="005D19B1" w:rsidP="00F765C8">
            <w:pPr>
              <w:spacing w:line="360" w:lineRule="auto"/>
              <w:rPr>
                <w:rFonts w:ascii="Arial" w:hAnsi="Arial" w:cs="Arial"/>
                <w:szCs w:val="24"/>
                <w:shd w:val="clear" w:color="auto" w:fill="FFFFFF"/>
              </w:rPr>
            </w:pPr>
          </w:p>
        </w:tc>
        <w:tc>
          <w:tcPr>
            <w:tcW w:w="604" w:type="pct"/>
            <w:tcBorders>
              <w:top w:val="single" w:sz="4" w:space="0" w:color="auto"/>
              <w:left w:val="nil"/>
              <w:bottom w:val="nil"/>
              <w:right w:val="nil"/>
            </w:tcBorders>
          </w:tcPr>
          <w:p w14:paraId="6B268358" w14:textId="77777777" w:rsidR="005D19B1" w:rsidRDefault="005D19B1" w:rsidP="00F765C8">
            <w:pPr>
              <w:spacing w:line="360" w:lineRule="auto"/>
              <w:rPr>
                <w:rFonts w:ascii="Arial" w:hAnsi="Arial" w:cs="Arial"/>
                <w:szCs w:val="24"/>
                <w:shd w:val="clear" w:color="auto" w:fill="FFFFFF"/>
              </w:rPr>
            </w:pPr>
          </w:p>
        </w:tc>
        <w:tc>
          <w:tcPr>
            <w:tcW w:w="624" w:type="pct"/>
            <w:tcBorders>
              <w:top w:val="single" w:sz="4" w:space="0" w:color="auto"/>
              <w:left w:val="nil"/>
              <w:bottom w:val="nil"/>
              <w:right w:val="nil"/>
            </w:tcBorders>
          </w:tcPr>
          <w:p w14:paraId="3F89A5D4" w14:textId="77777777" w:rsidR="005D19B1" w:rsidRDefault="005D19B1" w:rsidP="00F765C8">
            <w:pPr>
              <w:spacing w:line="360" w:lineRule="auto"/>
              <w:rPr>
                <w:rFonts w:ascii="Arial" w:hAnsi="Arial" w:cs="Arial"/>
                <w:szCs w:val="24"/>
                <w:shd w:val="clear" w:color="auto" w:fill="FFFFFF"/>
              </w:rPr>
            </w:pPr>
          </w:p>
        </w:tc>
      </w:tr>
      <w:tr w:rsidR="005D19B1" w14:paraId="72AE0CFB" w14:textId="77777777" w:rsidTr="00F765C8">
        <w:tc>
          <w:tcPr>
            <w:tcW w:w="1206" w:type="pct"/>
            <w:tcBorders>
              <w:top w:val="nil"/>
              <w:left w:val="nil"/>
              <w:bottom w:val="single" w:sz="4" w:space="0" w:color="auto"/>
              <w:right w:val="nil"/>
            </w:tcBorders>
          </w:tcPr>
          <w:p w14:paraId="368118D1" w14:textId="77777777" w:rsidR="005D19B1" w:rsidRDefault="005D19B1" w:rsidP="00F765C8">
            <w:pPr>
              <w:spacing w:line="360" w:lineRule="auto"/>
              <w:rPr>
                <w:rFonts w:ascii="Arial" w:hAnsi="Arial" w:cs="Arial"/>
                <w:szCs w:val="24"/>
                <w:shd w:val="clear" w:color="auto" w:fill="FFFFFF"/>
              </w:rPr>
            </w:pPr>
          </w:p>
        </w:tc>
        <w:tc>
          <w:tcPr>
            <w:tcW w:w="981" w:type="pct"/>
            <w:tcBorders>
              <w:top w:val="single" w:sz="4" w:space="0" w:color="auto"/>
              <w:left w:val="nil"/>
              <w:bottom w:val="single" w:sz="4" w:space="0" w:color="auto"/>
              <w:right w:val="nil"/>
            </w:tcBorders>
            <w:hideMark/>
          </w:tcPr>
          <w:p w14:paraId="11A1E903"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Privada</w:t>
            </w:r>
          </w:p>
        </w:tc>
        <w:tc>
          <w:tcPr>
            <w:tcW w:w="982" w:type="pct"/>
            <w:tcBorders>
              <w:top w:val="single" w:sz="4" w:space="0" w:color="auto"/>
              <w:left w:val="nil"/>
              <w:bottom w:val="single" w:sz="4" w:space="0" w:color="auto"/>
              <w:right w:val="nil"/>
            </w:tcBorders>
            <w:hideMark/>
          </w:tcPr>
          <w:p w14:paraId="0B74DED3"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Pública</w:t>
            </w:r>
          </w:p>
        </w:tc>
        <w:tc>
          <w:tcPr>
            <w:tcW w:w="604" w:type="pct"/>
            <w:tcBorders>
              <w:top w:val="nil"/>
              <w:left w:val="nil"/>
              <w:bottom w:val="single" w:sz="4" w:space="0" w:color="auto"/>
              <w:right w:val="nil"/>
            </w:tcBorders>
            <w:hideMark/>
          </w:tcPr>
          <w:p w14:paraId="1D950A1D"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t</w:t>
            </w:r>
          </w:p>
        </w:tc>
        <w:tc>
          <w:tcPr>
            <w:tcW w:w="604" w:type="pct"/>
            <w:tcBorders>
              <w:top w:val="nil"/>
              <w:left w:val="nil"/>
              <w:bottom w:val="single" w:sz="4" w:space="0" w:color="auto"/>
              <w:right w:val="nil"/>
            </w:tcBorders>
            <w:hideMark/>
          </w:tcPr>
          <w:p w14:paraId="79B1BC9E" w14:textId="77777777" w:rsidR="005D19B1" w:rsidRDefault="005D19B1" w:rsidP="00F765C8">
            <w:pPr>
              <w:spacing w:line="360" w:lineRule="auto"/>
              <w:jc w:val="center"/>
              <w:rPr>
                <w:rFonts w:ascii="Arial" w:hAnsi="Arial" w:cs="Arial"/>
                <w:i/>
                <w:iCs/>
                <w:szCs w:val="24"/>
                <w:shd w:val="clear" w:color="auto" w:fill="FFFFFF"/>
              </w:rPr>
            </w:pPr>
            <w:proofErr w:type="spellStart"/>
            <w:r>
              <w:rPr>
                <w:rFonts w:ascii="Arial" w:hAnsi="Arial" w:cs="Arial"/>
                <w:i/>
                <w:iCs/>
                <w:szCs w:val="24"/>
                <w:shd w:val="clear" w:color="auto" w:fill="FFFFFF"/>
              </w:rPr>
              <w:t>gl</w:t>
            </w:r>
            <w:proofErr w:type="spellEnd"/>
          </w:p>
        </w:tc>
        <w:tc>
          <w:tcPr>
            <w:tcW w:w="624" w:type="pct"/>
            <w:tcBorders>
              <w:top w:val="nil"/>
              <w:left w:val="nil"/>
              <w:bottom w:val="single" w:sz="4" w:space="0" w:color="auto"/>
              <w:right w:val="nil"/>
            </w:tcBorders>
            <w:hideMark/>
          </w:tcPr>
          <w:p w14:paraId="329E018B"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p</w:t>
            </w:r>
          </w:p>
        </w:tc>
      </w:tr>
      <w:tr w:rsidR="005D19B1" w14:paraId="62ADE1EA" w14:textId="77777777" w:rsidTr="00F765C8">
        <w:tc>
          <w:tcPr>
            <w:tcW w:w="1206" w:type="pct"/>
            <w:tcBorders>
              <w:top w:val="single" w:sz="4" w:space="0" w:color="auto"/>
              <w:left w:val="nil"/>
              <w:bottom w:val="nil"/>
              <w:right w:val="nil"/>
            </w:tcBorders>
            <w:hideMark/>
          </w:tcPr>
          <w:p w14:paraId="1A34F112"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Autorregulación académica</w:t>
            </w:r>
          </w:p>
        </w:tc>
        <w:tc>
          <w:tcPr>
            <w:tcW w:w="981" w:type="pct"/>
            <w:tcBorders>
              <w:top w:val="single" w:sz="4" w:space="0" w:color="auto"/>
              <w:left w:val="nil"/>
              <w:bottom w:val="nil"/>
              <w:right w:val="nil"/>
            </w:tcBorders>
            <w:hideMark/>
          </w:tcPr>
          <w:p w14:paraId="7C110AF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24.2151</w:t>
            </w:r>
          </w:p>
        </w:tc>
        <w:tc>
          <w:tcPr>
            <w:tcW w:w="982" w:type="pct"/>
            <w:tcBorders>
              <w:top w:val="single" w:sz="4" w:space="0" w:color="auto"/>
              <w:left w:val="nil"/>
              <w:bottom w:val="nil"/>
              <w:right w:val="nil"/>
            </w:tcBorders>
            <w:hideMark/>
          </w:tcPr>
          <w:p w14:paraId="34DF88BE"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24.7241</w:t>
            </w:r>
          </w:p>
        </w:tc>
        <w:tc>
          <w:tcPr>
            <w:tcW w:w="604" w:type="pct"/>
            <w:tcBorders>
              <w:top w:val="single" w:sz="4" w:space="0" w:color="auto"/>
              <w:left w:val="nil"/>
              <w:bottom w:val="nil"/>
              <w:right w:val="nil"/>
            </w:tcBorders>
            <w:hideMark/>
          </w:tcPr>
          <w:p w14:paraId="7E8DAC2C"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-0.898</w:t>
            </w:r>
          </w:p>
        </w:tc>
        <w:tc>
          <w:tcPr>
            <w:tcW w:w="604" w:type="pct"/>
            <w:tcBorders>
              <w:top w:val="single" w:sz="4" w:space="0" w:color="auto"/>
              <w:left w:val="nil"/>
              <w:bottom w:val="nil"/>
              <w:right w:val="nil"/>
            </w:tcBorders>
            <w:hideMark/>
          </w:tcPr>
          <w:p w14:paraId="1C131B4F"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4" w:type="pct"/>
            <w:tcBorders>
              <w:top w:val="single" w:sz="4" w:space="0" w:color="auto"/>
              <w:left w:val="nil"/>
              <w:bottom w:val="nil"/>
              <w:right w:val="nil"/>
            </w:tcBorders>
            <w:hideMark/>
          </w:tcPr>
          <w:p w14:paraId="240B5AF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0.370</w:t>
            </w:r>
          </w:p>
        </w:tc>
      </w:tr>
      <w:tr w:rsidR="005D19B1" w14:paraId="68C65CDF" w14:textId="77777777" w:rsidTr="00F765C8">
        <w:tc>
          <w:tcPr>
            <w:tcW w:w="1206" w:type="pct"/>
            <w:tcBorders>
              <w:top w:val="nil"/>
              <w:left w:val="nil"/>
              <w:bottom w:val="nil"/>
              <w:right w:val="nil"/>
            </w:tcBorders>
            <w:hideMark/>
          </w:tcPr>
          <w:p w14:paraId="43C0B795"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Procrastinación</w:t>
            </w:r>
          </w:p>
        </w:tc>
        <w:tc>
          <w:tcPr>
            <w:tcW w:w="981" w:type="pct"/>
            <w:tcBorders>
              <w:top w:val="nil"/>
              <w:left w:val="nil"/>
              <w:bottom w:val="nil"/>
              <w:right w:val="nil"/>
            </w:tcBorders>
            <w:hideMark/>
          </w:tcPr>
          <w:p w14:paraId="534FA65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14.5645</w:t>
            </w:r>
          </w:p>
        </w:tc>
        <w:tc>
          <w:tcPr>
            <w:tcW w:w="982" w:type="pct"/>
            <w:tcBorders>
              <w:top w:val="nil"/>
              <w:left w:val="nil"/>
              <w:bottom w:val="nil"/>
              <w:right w:val="nil"/>
            </w:tcBorders>
            <w:hideMark/>
          </w:tcPr>
          <w:p w14:paraId="31AD684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14.2874</w:t>
            </w:r>
          </w:p>
        </w:tc>
        <w:tc>
          <w:tcPr>
            <w:tcW w:w="604" w:type="pct"/>
            <w:tcBorders>
              <w:top w:val="nil"/>
              <w:left w:val="nil"/>
              <w:bottom w:val="nil"/>
              <w:right w:val="nil"/>
            </w:tcBorders>
            <w:hideMark/>
          </w:tcPr>
          <w:p w14:paraId="6486D56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0.358</w:t>
            </w:r>
          </w:p>
        </w:tc>
        <w:tc>
          <w:tcPr>
            <w:tcW w:w="604" w:type="pct"/>
            <w:tcBorders>
              <w:top w:val="nil"/>
              <w:left w:val="nil"/>
              <w:bottom w:val="nil"/>
              <w:right w:val="nil"/>
            </w:tcBorders>
            <w:hideMark/>
          </w:tcPr>
          <w:p w14:paraId="23B6515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4" w:type="pct"/>
            <w:tcBorders>
              <w:top w:val="nil"/>
              <w:left w:val="nil"/>
              <w:bottom w:val="nil"/>
              <w:right w:val="nil"/>
            </w:tcBorders>
            <w:hideMark/>
          </w:tcPr>
          <w:p w14:paraId="245B974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0.720</w:t>
            </w:r>
          </w:p>
        </w:tc>
      </w:tr>
      <w:tr w:rsidR="005D19B1" w14:paraId="7A301CD3" w14:textId="77777777" w:rsidTr="00F765C8">
        <w:tc>
          <w:tcPr>
            <w:tcW w:w="1206" w:type="pct"/>
            <w:tcBorders>
              <w:top w:val="nil"/>
              <w:left w:val="nil"/>
              <w:bottom w:val="nil"/>
              <w:right w:val="nil"/>
            </w:tcBorders>
            <w:hideMark/>
          </w:tcPr>
          <w:p w14:paraId="1CE5C310"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Físico</w:t>
            </w:r>
          </w:p>
        </w:tc>
        <w:tc>
          <w:tcPr>
            <w:tcW w:w="981" w:type="pct"/>
            <w:tcBorders>
              <w:top w:val="nil"/>
              <w:left w:val="nil"/>
              <w:bottom w:val="nil"/>
              <w:right w:val="nil"/>
            </w:tcBorders>
            <w:hideMark/>
          </w:tcPr>
          <w:p w14:paraId="3578ED7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27.2151</w:t>
            </w:r>
          </w:p>
        </w:tc>
        <w:tc>
          <w:tcPr>
            <w:tcW w:w="982" w:type="pct"/>
            <w:tcBorders>
              <w:top w:val="nil"/>
              <w:left w:val="nil"/>
              <w:bottom w:val="nil"/>
              <w:right w:val="nil"/>
            </w:tcBorders>
            <w:hideMark/>
          </w:tcPr>
          <w:p w14:paraId="7B39DD7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26.8161</w:t>
            </w:r>
          </w:p>
        </w:tc>
        <w:tc>
          <w:tcPr>
            <w:tcW w:w="604" w:type="pct"/>
            <w:tcBorders>
              <w:top w:val="nil"/>
              <w:left w:val="nil"/>
              <w:bottom w:val="nil"/>
              <w:right w:val="nil"/>
            </w:tcBorders>
            <w:hideMark/>
          </w:tcPr>
          <w:p w14:paraId="75F2212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0.759</w:t>
            </w:r>
          </w:p>
        </w:tc>
        <w:tc>
          <w:tcPr>
            <w:tcW w:w="604" w:type="pct"/>
            <w:tcBorders>
              <w:top w:val="nil"/>
              <w:left w:val="nil"/>
              <w:bottom w:val="nil"/>
              <w:right w:val="nil"/>
            </w:tcBorders>
            <w:hideMark/>
          </w:tcPr>
          <w:p w14:paraId="64EDD56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4" w:type="pct"/>
            <w:tcBorders>
              <w:top w:val="nil"/>
              <w:left w:val="nil"/>
              <w:bottom w:val="nil"/>
              <w:right w:val="nil"/>
            </w:tcBorders>
            <w:hideMark/>
          </w:tcPr>
          <w:p w14:paraId="1321290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0.449</w:t>
            </w:r>
          </w:p>
        </w:tc>
      </w:tr>
      <w:tr w:rsidR="005D19B1" w14:paraId="029A5C83" w14:textId="77777777" w:rsidTr="00F765C8">
        <w:tc>
          <w:tcPr>
            <w:tcW w:w="1206" w:type="pct"/>
            <w:tcBorders>
              <w:top w:val="nil"/>
              <w:left w:val="nil"/>
              <w:bottom w:val="nil"/>
              <w:right w:val="nil"/>
            </w:tcBorders>
            <w:hideMark/>
          </w:tcPr>
          <w:p w14:paraId="22CED3B3"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Psicológico</w:t>
            </w:r>
          </w:p>
        </w:tc>
        <w:tc>
          <w:tcPr>
            <w:tcW w:w="981" w:type="pct"/>
            <w:tcBorders>
              <w:top w:val="nil"/>
              <w:left w:val="nil"/>
              <w:bottom w:val="nil"/>
              <w:right w:val="nil"/>
            </w:tcBorders>
            <w:hideMark/>
          </w:tcPr>
          <w:p w14:paraId="739C360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21.5591</w:t>
            </w:r>
          </w:p>
        </w:tc>
        <w:tc>
          <w:tcPr>
            <w:tcW w:w="982" w:type="pct"/>
            <w:tcBorders>
              <w:top w:val="nil"/>
              <w:left w:val="nil"/>
              <w:bottom w:val="nil"/>
              <w:right w:val="nil"/>
            </w:tcBorders>
            <w:hideMark/>
          </w:tcPr>
          <w:p w14:paraId="4AD230C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21.2759</w:t>
            </w:r>
          </w:p>
        </w:tc>
        <w:tc>
          <w:tcPr>
            <w:tcW w:w="604" w:type="pct"/>
            <w:tcBorders>
              <w:top w:val="nil"/>
              <w:left w:val="nil"/>
              <w:bottom w:val="nil"/>
              <w:right w:val="nil"/>
            </w:tcBorders>
            <w:hideMark/>
          </w:tcPr>
          <w:p w14:paraId="7CA6ABB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-1.479</w:t>
            </w:r>
          </w:p>
        </w:tc>
        <w:tc>
          <w:tcPr>
            <w:tcW w:w="604" w:type="pct"/>
            <w:tcBorders>
              <w:top w:val="nil"/>
              <w:left w:val="nil"/>
              <w:bottom w:val="nil"/>
              <w:right w:val="nil"/>
            </w:tcBorders>
            <w:hideMark/>
          </w:tcPr>
          <w:p w14:paraId="21159E3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4" w:type="pct"/>
            <w:tcBorders>
              <w:top w:val="nil"/>
              <w:left w:val="nil"/>
              <w:bottom w:val="nil"/>
              <w:right w:val="nil"/>
            </w:tcBorders>
            <w:hideMark/>
          </w:tcPr>
          <w:p w14:paraId="5564443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0.140</w:t>
            </w:r>
          </w:p>
        </w:tc>
      </w:tr>
      <w:tr w:rsidR="005D19B1" w14:paraId="3A342BCC" w14:textId="77777777" w:rsidTr="00F765C8">
        <w:tc>
          <w:tcPr>
            <w:tcW w:w="1206" w:type="pct"/>
            <w:tcBorders>
              <w:top w:val="nil"/>
              <w:left w:val="nil"/>
              <w:bottom w:val="nil"/>
              <w:right w:val="nil"/>
            </w:tcBorders>
            <w:hideMark/>
          </w:tcPr>
          <w:p w14:paraId="76DBAF3B"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Relaciones sociales</w:t>
            </w:r>
          </w:p>
        </w:tc>
        <w:tc>
          <w:tcPr>
            <w:tcW w:w="981" w:type="pct"/>
            <w:tcBorders>
              <w:top w:val="nil"/>
              <w:left w:val="nil"/>
              <w:bottom w:val="nil"/>
              <w:right w:val="nil"/>
            </w:tcBorders>
            <w:hideMark/>
          </w:tcPr>
          <w:p w14:paraId="64DE59A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11.6075</w:t>
            </w:r>
          </w:p>
        </w:tc>
        <w:tc>
          <w:tcPr>
            <w:tcW w:w="982" w:type="pct"/>
            <w:tcBorders>
              <w:top w:val="nil"/>
              <w:left w:val="nil"/>
              <w:bottom w:val="nil"/>
              <w:right w:val="nil"/>
            </w:tcBorders>
            <w:hideMark/>
          </w:tcPr>
          <w:p w14:paraId="4121555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11.6207</w:t>
            </w:r>
          </w:p>
        </w:tc>
        <w:tc>
          <w:tcPr>
            <w:tcW w:w="604" w:type="pct"/>
            <w:tcBorders>
              <w:top w:val="nil"/>
              <w:left w:val="nil"/>
              <w:bottom w:val="nil"/>
              <w:right w:val="nil"/>
            </w:tcBorders>
            <w:hideMark/>
          </w:tcPr>
          <w:p w14:paraId="36D310D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-0.046</w:t>
            </w:r>
          </w:p>
        </w:tc>
        <w:tc>
          <w:tcPr>
            <w:tcW w:w="604" w:type="pct"/>
            <w:tcBorders>
              <w:top w:val="nil"/>
              <w:left w:val="nil"/>
              <w:bottom w:val="nil"/>
              <w:right w:val="nil"/>
            </w:tcBorders>
            <w:hideMark/>
          </w:tcPr>
          <w:p w14:paraId="5A39F11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4" w:type="pct"/>
            <w:tcBorders>
              <w:top w:val="nil"/>
              <w:left w:val="nil"/>
              <w:bottom w:val="nil"/>
              <w:right w:val="nil"/>
            </w:tcBorders>
            <w:hideMark/>
          </w:tcPr>
          <w:p w14:paraId="7BE2787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0.963</w:t>
            </w:r>
          </w:p>
        </w:tc>
      </w:tr>
      <w:tr w:rsidR="005D19B1" w14:paraId="57C1F2B2" w14:textId="77777777" w:rsidTr="00F765C8">
        <w:tc>
          <w:tcPr>
            <w:tcW w:w="1206" w:type="pct"/>
            <w:tcBorders>
              <w:top w:val="nil"/>
              <w:left w:val="nil"/>
              <w:bottom w:val="single" w:sz="4" w:space="0" w:color="auto"/>
              <w:right w:val="nil"/>
            </w:tcBorders>
            <w:hideMark/>
          </w:tcPr>
          <w:p w14:paraId="7E80FE5B"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Ambiente</w:t>
            </w:r>
          </w:p>
        </w:tc>
        <w:tc>
          <w:tcPr>
            <w:tcW w:w="981" w:type="pct"/>
            <w:tcBorders>
              <w:top w:val="nil"/>
              <w:left w:val="nil"/>
              <w:bottom w:val="single" w:sz="4" w:space="0" w:color="auto"/>
              <w:right w:val="nil"/>
            </w:tcBorders>
            <w:hideMark/>
          </w:tcPr>
          <w:p w14:paraId="35AAF3A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26.5430</w:t>
            </w:r>
          </w:p>
        </w:tc>
        <w:tc>
          <w:tcPr>
            <w:tcW w:w="982" w:type="pct"/>
            <w:tcBorders>
              <w:top w:val="nil"/>
              <w:left w:val="nil"/>
              <w:bottom w:val="single" w:sz="4" w:space="0" w:color="auto"/>
              <w:right w:val="nil"/>
            </w:tcBorders>
            <w:hideMark/>
          </w:tcPr>
          <w:p w14:paraId="7A530F2F"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27.3218</w:t>
            </w:r>
          </w:p>
        </w:tc>
        <w:tc>
          <w:tcPr>
            <w:tcW w:w="604" w:type="pct"/>
            <w:tcBorders>
              <w:top w:val="nil"/>
              <w:left w:val="nil"/>
              <w:bottom w:val="single" w:sz="4" w:space="0" w:color="auto"/>
              <w:right w:val="nil"/>
            </w:tcBorders>
            <w:hideMark/>
          </w:tcPr>
          <w:p w14:paraId="5F7A680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-1.326</w:t>
            </w:r>
          </w:p>
        </w:tc>
        <w:tc>
          <w:tcPr>
            <w:tcW w:w="604" w:type="pct"/>
            <w:tcBorders>
              <w:top w:val="nil"/>
              <w:left w:val="nil"/>
              <w:bottom w:val="single" w:sz="4" w:space="0" w:color="auto"/>
              <w:right w:val="nil"/>
            </w:tcBorders>
            <w:hideMark/>
          </w:tcPr>
          <w:p w14:paraId="75F5820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4" w:type="pct"/>
            <w:tcBorders>
              <w:top w:val="nil"/>
              <w:left w:val="nil"/>
              <w:bottom w:val="single" w:sz="4" w:space="0" w:color="auto"/>
              <w:right w:val="nil"/>
            </w:tcBorders>
            <w:hideMark/>
          </w:tcPr>
          <w:p w14:paraId="668A03D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0.186</w:t>
            </w:r>
          </w:p>
        </w:tc>
      </w:tr>
    </w:tbl>
    <w:p w14:paraId="46887B38" w14:textId="77777777" w:rsidR="005D19B1" w:rsidRDefault="005D19B1" w:rsidP="005D19B1">
      <w:pPr>
        <w:spacing w:line="360" w:lineRule="auto"/>
        <w:rPr>
          <w:rFonts w:ascii="Arial" w:hAnsi="Arial" w:cs="Arial"/>
          <w:szCs w:val="24"/>
          <w:shd w:val="clear" w:color="auto" w:fill="FFFFFF"/>
        </w:rPr>
      </w:pPr>
      <w:r>
        <w:rPr>
          <w:rFonts w:ascii="Arial" w:hAnsi="Arial" w:cs="Arial"/>
          <w:i/>
          <w:iCs/>
          <w:szCs w:val="24"/>
          <w:shd w:val="clear" w:color="auto" w:fill="FFFFFF"/>
        </w:rPr>
        <w:t>Nota.</w:t>
      </w:r>
      <w:r>
        <w:rPr>
          <w:rFonts w:ascii="Arial" w:hAnsi="Arial" w:cs="Arial"/>
          <w:szCs w:val="24"/>
          <w:shd w:val="clear" w:color="auto" w:fill="FFFFFF"/>
        </w:rPr>
        <w:t xml:space="preserve"> Los datos presentados corresponden a las puntuaciones brutas.</w:t>
      </w:r>
    </w:p>
    <w:p w14:paraId="74F0AE3D" w14:textId="585F4575" w:rsidR="0084208D" w:rsidRPr="008558E7" w:rsidRDefault="00E47917" w:rsidP="0084208D">
      <w:pPr>
        <w:spacing w:line="360" w:lineRule="auto"/>
        <w:jc w:val="both"/>
        <w:rPr>
          <w:rFonts w:ascii="Arial" w:hAnsi="Arial" w:cs="Arial"/>
          <w:color w:val="FF0000"/>
          <w:sz w:val="24"/>
          <w:szCs w:val="24"/>
          <w:shd w:val="clear" w:color="auto" w:fill="FFFFFF"/>
        </w:rPr>
      </w:pPr>
      <w:r>
        <w:rPr>
          <w:rFonts w:ascii="Arial" w:hAnsi="Arial" w:cs="Arial"/>
          <w:sz w:val="24"/>
          <w:szCs w:val="24"/>
          <w:shd w:val="clear" w:color="auto" w:fill="FFFFFF"/>
        </w:rPr>
        <w:lastRenderedPageBreak/>
        <w:t xml:space="preserve">En la Tabla </w:t>
      </w:r>
      <w:r w:rsidR="007821EC">
        <w:rPr>
          <w:rFonts w:ascii="Arial" w:hAnsi="Arial" w:cs="Arial"/>
          <w:sz w:val="24"/>
          <w:szCs w:val="24"/>
          <w:shd w:val="clear" w:color="auto" w:fill="FFFFFF"/>
        </w:rPr>
        <w:t>5</w:t>
      </w:r>
      <w:r w:rsidR="00E32B1A">
        <w:rPr>
          <w:rFonts w:ascii="Arial" w:hAnsi="Arial" w:cs="Arial"/>
          <w:sz w:val="24"/>
          <w:szCs w:val="24"/>
          <w:shd w:val="clear" w:color="auto" w:fill="FFFFFF"/>
        </w:rPr>
        <w:t xml:space="preserve"> </w:t>
      </w:r>
      <w:r w:rsidRPr="00432AFD">
        <w:rPr>
          <w:rFonts w:ascii="Arial" w:hAnsi="Arial" w:cs="Arial"/>
          <w:sz w:val="24"/>
          <w:szCs w:val="24"/>
          <w:shd w:val="clear" w:color="auto" w:fill="FFFFFF"/>
        </w:rPr>
        <w:t xml:space="preserve">se aprecia que las y los estudiantes sin acceso a Internet en casa tienden a tener mayor </w:t>
      </w:r>
      <w:r w:rsidR="008461C9">
        <w:rPr>
          <w:rFonts w:ascii="Arial" w:hAnsi="Arial" w:cs="Arial"/>
          <w:sz w:val="24"/>
          <w:szCs w:val="24"/>
          <w:shd w:val="clear" w:color="auto" w:fill="FFFFFF"/>
        </w:rPr>
        <w:t xml:space="preserve">puntuación en </w:t>
      </w:r>
      <w:r w:rsidRPr="00432AFD">
        <w:rPr>
          <w:rFonts w:ascii="Arial" w:hAnsi="Arial" w:cs="Arial"/>
          <w:sz w:val="24"/>
          <w:szCs w:val="24"/>
          <w:shd w:val="clear" w:color="auto" w:fill="FFFFFF"/>
        </w:rPr>
        <w:t xml:space="preserve">autorregulación académica </w:t>
      </w:r>
      <w:r w:rsidR="008461C9">
        <w:rPr>
          <w:rFonts w:ascii="Arial" w:hAnsi="Arial" w:cs="Arial"/>
          <w:sz w:val="24"/>
          <w:szCs w:val="24"/>
          <w:shd w:val="clear" w:color="auto" w:fill="FFFFFF"/>
        </w:rPr>
        <w:t>y factor ambiente</w:t>
      </w:r>
      <w:r w:rsidR="00E32B1A">
        <w:rPr>
          <w:rFonts w:ascii="Arial" w:hAnsi="Arial" w:cs="Arial"/>
          <w:sz w:val="24"/>
          <w:szCs w:val="24"/>
          <w:shd w:val="clear" w:color="auto" w:fill="FFFFFF"/>
        </w:rPr>
        <w:t xml:space="preserve"> en comparación con quienes no</w:t>
      </w:r>
      <w:r w:rsidR="008461C9">
        <w:rPr>
          <w:rFonts w:ascii="Arial" w:hAnsi="Arial" w:cs="Arial"/>
          <w:sz w:val="24"/>
          <w:szCs w:val="24"/>
          <w:shd w:val="clear" w:color="auto" w:fill="FFFFFF"/>
        </w:rPr>
        <w:t xml:space="preserve">; </w:t>
      </w:r>
      <w:r w:rsidR="00E32B1A">
        <w:rPr>
          <w:rFonts w:ascii="Arial" w:hAnsi="Arial" w:cs="Arial"/>
          <w:sz w:val="24"/>
          <w:szCs w:val="24"/>
          <w:shd w:val="clear" w:color="auto" w:fill="FFFFFF"/>
        </w:rPr>
        <w:t xml:space="preserve">mientras que </w:t>
      </w:r>
      <w:r w:rsidR="00B646ED">
        <w:rPr>
          <w:rFonts w:ascii="Arial" w:hAnsi="Arial" w:cs="Arial"/>
          <w:sz w:val="24"/>
          <w:szCs w:val="24"/>
          <w:shd w:val="clear" w:color="auto" w:fill="FFFFFF"/>
        </w:rPr>
        <w:t>se identifica que</w:t>
      </w:r>
      <w:r w:rsidR="008461C9">
        <w:rPr>
          <w:rFonts w:ascii="Arial" w:hAnsi="Arial" w:cs="Arial"/>
          <w:sz w:val="24"/>
          <w:szCs w:val="24"/>
          <w:shd w:val="clear" w:color="auto" w:fill="FFFFFF"/>
        </w:rPr>
        <w:t xml:space="preserve"> </w:t>
      </w:r>
      <w:r w:rsidRPr="00432AFD">
        <w:rPr>
          <w:rFonts w:ascii="Arial" w:hAnsi="Arial" w:cs="Arial"/>
          <w:sz w:val="24"/>
          <w:szCs w:val="24"/>
          <w:shd w:val="clear" w:color="auto" w:fill="FFFFFF"/>
        </w:rPr>
        <w:t xml:space="preserve">quienes cuentan con computadora propia </w:t>
      </w:r>
      <w:r w:rsidR="00B646ED">
        <w:rPr>
          <w:rFonts w:ascii="Arial" w:hAnsi="Arial" w:cs="Arial"/>
          <w:sz w:val="24"/>
          <w:szCs w:val="24"/>
          <w:shd w:val="clear" w:color="auto" w:fill="FFFFFF"/>
        </w:rPr>
        <w:t>puntúan</w:t>
      </w:r>
      <w:r w:rsidRPr="00432AFD">
        <w:rPr>
          <w:rFonts w:ascii="Arial" w:hAnsi="Arial" w:cs="Arial"/>
          <w:sz w:val="24"/>
          <w:szCs w:val="24"/>
          <w:shd w:val="clear" w:color="auto" w:fill="FFFFFF"/>
        </w:rPr>
        <w:t xml:space="preserve"> más alto en los dominios </w:t>
      </w:r>
      <w:r w:rsidR="00EE3FCF">
        <w:rPr>
          <w:rFonts w:ascii="Arial" w:hAnsi="Arial" w:cs="Arial"/>
          <w:sz w:val="24"/>
          <w:szCs w:val="24"/>
          <w:shd w:val="clear" w:color="auto" w:fill="FFFFFF"/>
        </w:rPr>
        <w:t>físico</w:t>
      </w:r>
      <w:r w:rsidRPr="00432AFD">
        <w:rPr>
          <w:rFonts w:ascii="Arial" w:hAnsi="Arial" w:cs="Arial"/>
          <w:sz w:val="24"/>
          <w:szCs w:val="24"/>
          <w:shd w:val="clear" w:color="auto" w:fill="FFFFFF"/>
        </w:rPr>
        <w:t xml:space="preserve">, relaciones sociales y ambiente. </w:t>
      </w:r>
      <w:bookmarkEnd w:id="0"/>
    </w:p>
    <w:p w14:paraId="2153CDEE" w14:textId="77777777" w:rsidR="005D19B1" w:rsidRDefault="005D19B1" w:rsidP="005D19B1">
      <w:pPr>
        <w:spacing w:line="360" w:lineRule="auto"/>
        <w:rPr>
          <w:rFonts w:ascii="Arial" w:hAnsi="Arial" w:cs="Arial"/>
          <w:b/>
          <w:bCs/>
          <w:szCs w:val="24"/>
          <w:shd w:val="clear" w:color="auto" w:fill="FFFFFF"/>
        </w:rPr>
      </w:pPr>
      <w:r>
        <w:rPr>
          <w:rFonts w:ascii="Arial" w:hAnsi="Arial" w:cs="Arial"/>
          <w:b/>
          <w:bCs/>
          <w:szCs w:val="24"/>
          <w:shd w:val="clear" w:color="auto" w:fill="FFFFFF"/>
        </w:rPr>
        <w:t xml:space="preserve">Tabla 5 </w:t>
      </w:r>
    </w:p>
    <w:p w14:paraId="270FDA4F" w14:textId="77777777" w:rsidR="005D19B1" w:rsidRDefault="005D19B1" w:rsidP="005D19B1">
      <w:pPr>
        <w:tabs>
          <w:tab w:val="left" w:pos="2057"/>
        </w:tabs>
        <w:spacing w:line="360" w:lineRule="auto"/>
        <w:rPr>
          <w:rFonts w:ascii="Arial" w:hAnsi="Arial" w:cs="Arial"/>
          <w:i/>
          <w:iCs/>
          <w:szCs w:val="24"/>
          <w:shd w:val="clear" w:color="auto" w:fill="FFFFFF"/>
        </w:rPr>
      </w:pPr>
      <w:r>
        <w:rPr>
          <w:rFonts w:ascii="Arial" w:hAnsi="Arial" w:cs="Arial"/>
          <w:i/>
          <w:iCs/>
          <w:szCs w:val="24"/>
          <w:shd w:val="clear" w:color="auto" w:fill="FFFFFF"/>
        </w:rPr>
        <w:t>Diferencias en las puntuaciones según el acceso a internet y computadora</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5"/>
        <w:gridCol w:w="1846"/>
        <w:gridCol w:w="1845"/>
        <w:gridCol w:w="1136"/>
        <w:gridCol w:w="1136"/>
        <w:gridCol w:w="1176"/>
      </w:tblGrid>
      <w:tr w:rsidR="005D19B1" w14:paraId="6857CCA2" w14:textId="77777777" w:rsidTr="00F765C8">
        <w:tc>
          <w:tcPr>
            <w:tcW w:w="1204" w:type="pct"/>
            <w:tcBorders>
              <w:top w:val="single" w:sz="4" w:space="0" w:color="auto"/>
              <w:left w:val="nil"/>
              <w:bottom w:val="nil"/>
              <w:right w:val="nil"/>
            </w:tcBorders>
            <w:hideMark/>
          </w:tcPr>
          <w:p w14:paraId="2636E10B"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Factor</w:t>
            </w:r>
          </w:p>
        </w:tc>
        <w:tc>
          <w:tcPr>
            <w:tcW w:w="1962" w:type="pct"/>
            <w:gridSpan w:val="2"/>
            <w:tcBorders>
              <w:top w:val="single" w:sz="4" w:space="0" w:color="auto"/>
              <w:left w:val="nil"/>
              <w:bottom w:val="single" w:sz="4" w:space="0" w:color="auto"/>
              <w:right w:val="nil"/>
            </w:tcBorders>
            <w:hideMark/>
          </w:tcPr>
          <w:p w14:paraId="22641C65" w14:textId="77777777" w:rsidR="005D19B1" w:rsidRDefault="005D19B1"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Media por acceso a internet</w:t>
            </w:r>
          </w:p>
        </w:tc>
        <w:tc>
          <w:tcPr>
            <w:tcW w:w="604" w:type="pct"/>
            <w:tcBorders>
              <w:top w:val="single" w:sz="4" w:space="0" w:color="auto"/>
              <w:left w:val="nil"/>
              <w:bottom w:val="nil"/>
              <w:right w:val="nil"/>
            </w:tcBorders>
          </w:tcPr>
          <w:p w14:paraId="75A20769" w14:textId="77777777" w:rsidR="005D19B1" w:rsidRDefault="005D19B1" w:rsidP="00F765C8">
            <w:pPr>
              <w:spacing w:line="360" w:lineRule="auto"/>
              <w:rPr>
                <w:rFonts w:ascii="Arial" w:hAnsi="Arial" w:cs="Arial"/>
                <w:szCs w:val="24"/>
                <w:shd w:val="clear" w:color="auto" w:fill="FFFFFF"/>
              </w:rPr>
            </w:pPr>
          </w:p>
        </w:tc>
        <w:tc>
          <w:tcPr>
            <w:tcW w:w="604" w:type="pct"/>
            <w:tcBorders>
              <w:top w:val="single" w:sz="4" w:space="0" w:color="auto"/>
              <w:left w:val="nil"/>
              <w:bottom w:val="nil"/>
              <w:right w:val="nil"/>
            </w:tcBorders>
          </w:tcPr>
          <w:p w14:paraId="6403343D" w14:textId="77777777" w:rsidR="005D19B1" w:rsidRDefault="005D19B1" w:rsidP="00F765C8">
            <w:pPr>
              <w:spacing w:line="360" w:lineRule="auto"/>
              <w:rPr>
                <w:rFonts w:ascii="Arial" w:hAnsi="Arial" w:cs="Arial"/>
                <w:szCs w:val="24"/>
                <w:shd w:val="clear" w:color="auto" w:fill="FFFFFF"/>
              </w:rPr>
            </w:pPr>
          </w:p>
        </w:tc>
        <w:tc>
          <w:tcPr>
            <w:tcW w:w="625" w:type="pct"/>
            <w:tcBorders>
              <w:top w:val="single" w:sz="4" w:space="0" w:color="auto"/>
              <w:left w:val="nil"/>
              <w:bottom w:val="nil"/>
              <w:right w:val="nil"/>
            </w:tcBorders>
          </w:tcPr>
          <w:p w14:paraId="69F7F3FB" w14:textId="77777777" w:rsidR="005D19B1" w:rsidRDefault="005D19B1" w:rsidP="00F765C8">
            <w:pPr>
              <w:spacing w:line="360" w:lineRule="auto"/>
              <w:rPr>
                <w:rFonts w:ascii="Arial" w:hAnsi="Arial" w:cs="Arial"/>
                <w:szCs w:val="24"/>
                <w:shd w:val="clear" w:color="auto" w:fill="FFFFFF"/>
              </w:rPr>
            </w:pPr>
          </w:p>
        </w:tc>
      </w:tr>
      <w:tr w:rsidR="005D19B1" w14:paraId="260965D9" w14:textId="77777777" w:rsidTr="00F765C8">
        <w:tc>
          <w:tcPr>
            <w:tcW w:w="1204" w:type="pct"/>
            <w:tcBorders>
              <w:top w:val="nil"/>
              <w:left w:val="nil"/>
              <w:bottom w:val="single" w:sz="4" w:space="0" w:color="auto"/>
              <w:right w:val="nil"/>
            </w:tcBorders>
          </w:tcPr>
          <w:p w14:paraId="0B5244A3" w14:textId="77777777" w:rsidR="005D19B1" w:rsidRDefault="005D19B1" w:rsidP="00F765C8">
            <w:pPr>
              <w:spacing w:line="360" w:lineRule="auto"/>
              <w:rPr>
                <w:rFonts w:ascii="Arial" w:hAnsi="Arial" w:cs="Arial"/>
                <w:szCs w:val="24"/>
                <w:shd w:val="clear" w:color="auto" w:fill="FFFFFF"/>
              </w:rPr>
            </w:pPr>
          </w:p>
        </w:tc>
        <w:tc>
          <w:tcPr>
            <w:tcW w:w="981" w:type="pct"/>
            <w:tcBorders>
              <w:top w:val="single" w:sz="4" w:space="0" w:color="auto"/>
              <w:left w:val="nil"/>
              <w:bottom w:val="single" w:sz="4" w:space="0" w:color="auto"/>
              <w:right w:val="nil"/>
            </w:tcBorders>
            <w:hideMark/>
          </w:tcPr>
          <w:p w14:paraId="6E1FD643"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Con acceso</w:t>
            </w:r>
          </w:p>
        </w:tc>
        <w:tc>
          <w:tcPr>
            <w:tcW w:w="981" w:type="pct"/>
            <w:tcBorders>
              <w:top w:val="single" w:sz="4" w:space="0" w:color="auto"/>
              <w:left w:val="nil"/>
              <w:bottom w:val="single" w:sz="4" w:space="0" w:color="auto"/>
              <w:right w:val="nil"/>
            </w:tcBorders>
            <w:hideMark/>
          </w:tcPr>
          <w:p w14:paraId="566BB941"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Sin acceso</w:t>
            </w:r>
          </w:p>
        </w:tc>
        <w:tc>
          <w:tcPr>
            <w:tcW w:w="604" w:type="pct"/>
            <w:tcBorders>
              <w:top w:val="nil"/>
              <w:left w:val="nil"/>
              <w:bottom w:val="single" w:sz="4" w:space="0" w:color="auto"/>
              <w:right w:val="nil"/>
            </w:tcBorders>
            <w:hideMark/>
          </w:tcPr>
          <w:p w14:paraId="7DAEE89F"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t</w:t>
            </w:r>
          </w:p>
        </w:tc>
        <w:tc>
          <w:tcPr>
            <w:tcW w:w="604" w:type="pct"/>
            <w:tcBorders>
              <w:top w:val="nil"/>
              <w:left w:val="nil"/>
              <w:bottom w:val="single" w:sz="4" w:space="0" w:color="auto"/>
              <w:right w:val="nil"/>
            </w:tcBorders>
            <w:hideMark/>
          </w:tcPr>
          <w:p w14:paraId="3A1F1F30" w14:textId="77777777" w:rsidR="005D19B1" w:rsidRDefault="005D19B1" w:rsidP="00F765C8">
            <w:pPr>
              <w:spacing w:line="360" w:lineRule="auto"/>
              <w:jc w:val="center"/>
              <w:rPr>
                <w:rFonts w:ascii="Arial" w:hAnsi="Arial" w:cs="Arial"/>
                <w:i/>
                <w:iCs/>
                <w:szCs w:val="24"/>
                <w:shd w:val="clear" w:color="auto" w:fill="FFFFFF"/>
              </w:rPr>
            </w:pPr>
            <w:proofErr w:type="spellStart"/>
            <w:r>
              <w:rPr>
                <w:rFonts w:ascii="Arial" w:hAnsi="Arial" w:cs="Arial"/>
                <w:i/>
                <w:iCs/>
                <w:szCs w:val="24"/>
                <w:shd w:val="clear" w:color="auto" w:fill="FFFFFF"/>
              </w:rPr>
              <w:t>gl</w:t>
            </w:r>
            <w:proofErr w:type="spellEnd"/>
          </w:p>
        </w:tc>
        <w:tc>
          <w:tcPr>
            <w:tcW w:w="625" w:type="pct"/>
            <w:tcBorders>
              <w:top w:val="nil"/>
              <w:left w:val="nil"/>
              <w:bottom w:val="single" w:sz="4" w:space="0" w:color="auto"/>
              <w:right w:val="nil"/>
            </w:tcBorders>
            <w:hideMark/>
          </w:tcPr>
          <w:p w14:paraId="56FC3EFD"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p</w:t>
            </w:r>
          </w:p>
        </w:tc>
      </w:tr>
      <w:tr w:rsidR="005D19B1" w14:paraId="46F89C1A" w14:textId="77777777" w:rsidTr="00F765C8">
        <w:tc>
          <w:tcPr>
            <w:tcW w:w="1204" w:type="pct"/>
            <w:tcBorders>
              <w:top w:val="single" w:sz="4" w:space="0" w:color="auto"/>
              <w:left w:val="nil"/>
              <w:bottom w:val="nil"/>
              <w:right w:val="nil"/>
            </w:tcBorders>
            <w:hideMark/>
          </w:tcPr>
          <w:p w14:paraId="51950BED"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Autorregulación académica</w:t>
            </w:r>
          </w:p>
        </w:tc>
        <w:tc>
          <w:tcPr>
            <w:tcW w:w="981" w:type="pct"/>
            <w:tcBorders>
              <w:top w:val="single" w:sz="4" w:space="0" w:color="auto"/>
              <w:left w:val="nil"/>
              <w:bottom w:val="nil"/>
              <w:right w:val="nil"/>
            </w:tcBorders>
            <w:hideMark/>
          </w:tcPr>
          <w:p w14:paraId="5DF7519F"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24.1796</w:t>
            </w:r>
          </w:p>
        </w:tc>
        <w:tc>
          <w:tcPr>
            <w:tcW w:w="981" w:type="pct"/>
            <w:tcBorders>
              <w:top w:val="single" w:sz="4" w:space="0" w:color="auto"/>
              <w:left w:val="nil"/>
              <w:bottom w:val="nil"/>
              <w:right w:val="nil"/>
            </w:tcBorders>
            <w:hideMark/>
          </w:tcPr>
          <w:p w14:paraId="7403286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26.1071</w:t>
            </w:r>
          </w:p>
        </w:tc>
        <w:tc>
          <w:tcPr>
            <w:tcW w:w="604" w:type="pct"/>
            <w:tcBorders>
              <w:top w:val="single" w:sz="4" w:space="0" w:color="auto"/>
              <w:left w:val="nil"/>
              <w:bottom w:val="nil"/>
              <w:right w:val="nil"/>
            </w:tcBorders>
            <w:hideMark/>
          </w:tcPr>
          <w:p w14:paraId="38313FD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-2.231</w:t>
            </w:r>
          </w:p>
        </w:tc>
        <w:tc>
          <w:tcPr>
            <w:tcW w:w="604" w:type="pct"/>
            <w:tcBorders>
              <w:top w:val="single" w:sz="4" w:space="0" w:color="auto"/>
              <w:left w:val="nil"/>
              <w:bottom w:val="nil"/>
              <w:right w:val="nil"/>
            </w:tcBorders>
            <w:hideMark/>
          </w:tcPr>
          <w:p w14:paraId="546A3DD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single" w:sz="4" w:space="0" w:color="auto"/>
              <w:left w:val="nil"/>
              <w:bottom w:val="nil"/>
              <w:right w:val="nil"/>
            </w:tcBorders>
            <w:hideMark/>
          </w:tcPr>
          <w:p w14:paraId="0AD275A9" w14:textId="77777777" w:rsidR="005D19B1" w:rsidRDefault="005D19B1" w:rsidP="00F765C8">
            <w:pPr>
              <w:spacing w:line="360" w:lineRule="auto"/>
              <w:jc w:val="center"/>
              <w:rPr>
                <w:rFonts w:ascii="Arial" w:hAnsi="Arial" w:cs="Arial"/>
                <w:b/>
                <w:bCs/>
                <w:color w:val="000000" w:themeColor="text1"/>
                <w:szCs w:val="24"/>
                <w:shd w:val="clear" w:color="auto" w:fill="FFFFFF"/>
              </w:rPr>
            </w:pPr>
            <w:r>
              <w:rPr>
                <w:rFonts w:ascii="Arial" w:hAnsi="Arial" w:cs="Arial"/>
                <w:b/>
                <w:bCs/>
                <w:color w:val="000000" w:themeColor="text1"/>
                <w:szCs w:val="24"/>
                <w:shd w:val="clear" w:color="auto" w:fill="FFFFFF"/>
              </w:rPr>
              <w:t>0.027</w:t>
            </w:r>
          </w:p>
        </w:tc>
      </w:tr>
      <w:tr w:rsidR="005D19B1" w14:paraId="2F4984F0" w14:textId="77777777" w:rsidTr="00F765C8">
        <w:tc>
          <w:tcPr>
            <w:tcW w:w="1204" w:type="pct"/>
            <w:tcBorders>
              <w:top w:val="nil"/>
              <w:left w:val="nil"/>
              <w:bottom w:val="nil"/>
              <w:right w:val="nil"/>
            </w:tcBorders>
            <w:hideMark/>
          </w:tcPr>
          <w:p w14:paraId="4A8964C4"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Procrastinación</w:t>
            </w:r>
          </w:p>
        </w:tc>
        <w:tc>
          <w:tcPr>
            <w:tcW w:w="981" w:type="pct"/>
            <w:tcBorders>
              <w:top w:val="nil"/>
              <w:left w:val="nil"/>
              <w:bottom w:val="nil"/>
              <w:right w:val="nil"/>
            </w:tcBorders>
            <w:hideMark/>
          </w:tcPr>
          <w:p w14:paraId="13EB8C7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14.4041</w:t>
            </w:r>
          </w:p>
        </w:tc>
        <w:tc>
          <w:tcPr>
            <w:tcW w:w="981" w:type="pct"/>
            <w:tcBorders>
              <w:top w:val="nil"/>
              <w:left w:val="nil"/>
              <w:bottom w:val="nil"/>
              <w:right w:val="nil"/>
            </w:tcBorders>
            <w:hideMark/>
          </w:tcPr>
          <w:p w14:paraId="4E77B1B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15.1071</w:t>
            </w:r>
          </w:p>
        </w:tc>
        <w:tc>
          <w:tcPr>
            <w:tcW w:w="604" w:type="pct"/>
            <w:tcBorders>
              <w:top w:val="nil"/>
              <w:left w:val="nil"/>
              <w:bottom w:val="nil"/>
              <w:right w:val="nil"/>
            </w:tcBorders>
            <w:hideMark/>
          </w:tcPr>
          <w:p w14:paraId="60E91A6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-0.509</w:t>
            </w:r>
          </w:p>
        </w:tc>
        <w:tc>
          <w:tcPr>
            <w:tcW w:w="604" w:type="pct"/>
            <w:tcBorders>
              <w:top w:val="nil"/>
              <w:left w:val="nil"/>
              <w:bottom w:val="nil"/>
              <w:right w:val="nil"/>
            </w:tcBorders>
            <w:hideMark/>
          </w:tcPr>
          <w:p w14:paraId="69A6133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31.37</w:t>
            </w:r>
          </w:p>
        </w:tc>
        <w:tc>
          <w:tcPr>
            <w:tcW w:w="625" w:type="pct"/>
            <w:tcBorders>
              <w:top w:val="nil"/>
              <w:left w:val="nil"/>
              <w:bottom w:val="nil"/>
              <w:right w:val="nil"/>
            </w:tcBorders>
            <w:hideMark/>
          </w:tcPr>
          <w:p w14:paraId="233B26B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0.614</w:t>
            </w:r>
          </w:p>
        </w:tc>
      </w:tr>
      <w:tr w:rsidR="005D19B1" w14:paraId="443F456E" w14:textId="77777777" w:rsidTr="00F765C8">
        <w:tc>
          <w:tcPr>
            <w:tcW w:w="1204" w:type="pct"/>
            <w:tcBorders>
              <w:top w:val="nil"/>
              <w:left w:val="nil"/>
              <w:bottom w:val="nil"/>
              <w:right w:val="nil"/>
            </w:tcBorders>
            <w:hideMark/>
          </w:tcPr>
          <w:p w14:paraId="327DBD16"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szCs w:val="24"/>
                <w:shd w:val="clear" w:color="auto" w:fill="FFFFFF"/>
              </w:rPr>
              <w:t>Físico</w:t>
            </w:r>
          </w:p>
        </w:tc>
        <w:tc>
          <w:tcPr>
            <w:tcW w:w="981" w:type="pct"/>
            <w:tcBorders>
              <w:top w:val="nil"/>
              <w:left w:val="nil"/>
              <w:bottom w:val="nil"/>
              <w:right w:val="nil"/>
            </w:tcBorders>
            <w:hideMark/>
          </w:tcPr>
          <w:p w14:paraId="1CCBBCE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27.1878</w:t>
            </w:r>
          </w:p>
        </w:tc>
        <w:tc>
          <w:tcPr>
            <w:tcW w:w="981" w:type="pct"/>
            <w:tcBorders>
              <w:top w:val="nil"/>
              <w:left w:val="nil"/>
              <w:bottom w:val="nil"/>
              <w:right w:val="nil"/>
            </w:tcBorders>
            <w:hideMark/>
          </w:tcPr>
          <w:p w14:paraId="4F1B91F6"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26.2143</w:t>
            </w:r>
          </w:p>
        </w:tc>
        <w:tc>
          <w:tcPr>
            <w:tcW w:w="604" w:type="pct"/>
            <w:tcBorders>
              <w:top w:val="nil"/>
              <w:left w:val="nil"/>
              <w:bottom w:val="nil"/>
              <w:right w:val="nil"/>
            </w:tcBorders>
            <w:hideMark/>
          </w:tcPr>
          <w:p w14:paraId="6FBB573E"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1.208</w:t>
            </w:r>
          </w:p>
        </w:tc>
        <w:tc>
          <w:tcPr>
            <w:tcW w:w="604" w:type="pct"/>
            <w:tcBorders>
              <w:top w:val="nil"/>
              <w:left w:val="nil"/>
              <w:bottom w:val="nil"/>
              <w:right w:val="nil"/>
            </w:tcBorders>
            <w:hideMark/>
          </w:tcPr>
          <w:p w14:paraId="010ECD4E"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nil"/>
              <w:right w:val="nil"/>
            </w:tcBorders>
            <w:hideMark/>
          </w:tcPr>
          <w:p w14:paraId="2FE6CC7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0.228</w:t>
            </w:r>
          </w:p>
        </w:tc>
      </w:tr>
      <w:tr w:rsidR="005D19B1" w14:paraId="7EE6AC57" w14:textId="77777777" w:rsidTr="00F765C8">
        <w:tc>
          <w:tcPr>
            <w:tcW w:w="1204" w:type="pct"/>
            <w:tcBorders>
              <w:top w:val="nil"/>
              <w:left w:val="nil"/>
              <w:bottom w:val="nil"/>
              <w:right w:val="nil"/>
            </w:tcBorders>
            <w:hideMark/>
          </w:tcPr>
          <w:p w14:paraId="4A575B86"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szCs w:val="24"/>
                <w:shd w:val="clear" w:color="auto" w:fill="FFFFFF"/>
              </w:rPr>
              <w:t>Psicológico</w:t>
            </w:r>
          </w:p>
        </w:tc>
        <w:tc>
          <w:tcPr>
            <w:tcW w:w="981" w:type="pct"/>
            <w:tcBorders>
              <w:top w:val="nil"/>
              <w:left w:val="nil"/>
              <w:bottom w:val="nil"/>
              <w:right w:val="nil"/>
            </w:tcBorders>
            <w:hideMark/>
          </w:tcPr>
          <w:p w14:paraId="145EFBA6"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21.8163</w:t>
            </w:r>
          </w:p>
        </w:tc>
        <w:tc>
          <w:tcPr>
            <w:tcW w:w="981" w:type="pct"/>
            <w:tcBorders>
              <w:top w:val="nil"/>
              <w:left w:val="nil"/>
              <w:bottom w:val="nil"/>
              <w:right w:val="nil"/>
            </w:tcBorders>
            <w:hideMark/>
          </w:tcPr>
          <w:p w14:paraId="1AE8CC3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26.5357</w:t>
            </w:r>
          </w:p>
        </w:tc>
        <w:tc>
          <w:tcPr>
            <w:tcW w:w="604" w:type="pct"/>
            <w:tcBorders>
              <w:top w:val="nil"/>
              <w:left w:val="nil"/>
              <w:bottom w:val="nil"/>
              <w:right w:val="nil"/>
            </w:tcBorders>
            <w:hideMark/>
          </w:tcPr>
          <w:p w14:paraId="6FEF740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0.376</w:t>
            </w:r>
          </w:p>
        </w:tc>
        <w:tc>
          <w:tcPr>
            <w:tcW w:w="604" w:type="pct"/>
            <w:tcBorders>
              <w:top w:val="nil"/>
              <w:left w:val="nil"/>
              <w:bottom w:val="nil"/>
              <w:right w:val="nil"/>
            </w:tcBorders>
            <w:hideMark/>
          </w:tcPr>
          <w:p w14:paraId="5043422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nil"/>
              <w:right w:val="nil"/>
            </w:tcBorders>
            <w:hideMark/>
          </w:tcPr>
          <w:p w14:paraId="3F4CC32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0.708</w:t>
            </w:r>
          </w:p>
        </w:tc>
      </w:tr>
      <w:tr w:rsidR="005D19B1" w14:paraId="58E8D84E" w14:textId="77777777" w:rsidTr="00F765C8">
        <w:tc>
          <w:tcPr>
            <w:tcW w:w="1204" w:type="pct"/>
            <w:tcBorders>
              <w:top w:val="nil"/>
              <w:left w:val="nil"/>
              <w:bottom w:val="nil"/>
              <w:right w:val="nil"/>
            </w:tcBorders>
            <w:hideMark/>
          </w:tcPr>
          <w:p w14:paraId="726E8043"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szCs w:val="24"/>
                <w:shd w:val="clear" w:color="auto" w:fill="FFFFFF"/>
              </w:rPr>
              <w:t>Relaciones sociales</w:t>
            </w:r>
          </w:p>
        </w:tc>
        <w:tc>
          <w:tcPr>
            <w:tcW w:w="981" w:type="pct"/>
            <w:tcBorders>
              <w:top w:val="nil"/>
              <w:left w:val="nil"/>
              <w:bottom w:val="nil"/>
              <w:right w:val="nil"/>
            </w:tcBorders>
            <w:hideMark/>
          </w:tcPr>
          <w:p w14:paraId="143B718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11.6653</w:t>
            </w:r>
          </w:p>
        </w:tc>
        <w:tc>
          <w:tcPr>
            <w:tcW w:w="981" w:type="pct"/>
            <w:tcBorders>
              <w:top w:val="nil"/>
              <w:left w:val="nil"/>
              <w:bottom w:val="nil"/>
              <w:right w:val="nil"/>
            </w:tcBorders>
            <w:hideMark/>
          </w:tcPr>
          <w:p w14:paraId="477EB37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11.1429</w:t>
            </w:r>
          </w:p>
        </w:tc>
        <w:tc>
          <w:tcPr>
            <w:tcW w:w="604" w:type="pct"/>
            <w:tcBorders>
              <w:top w:val="nil"/>
              <w:left w:val="nil"/>
              <w:bottom w:val="nil"/>
              <w:right w:val="nil"/>
            </w:tcBorders>
            <w:hideMark/>
          </w:tcPr>
          <w:p w14:paraId="62B6AB66"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1.19</w:t>
            </w:r>
          </w:p>
        </w:tc>
        <w:tc>
          <w:tcPr>
            <w:tcW w:w="604" w:type="pct"/>
            <w:tcBorders>
              <w:top w:val="nil"/>
              <w:left w:val="nil"/>
              <w:bottom w:val="nil"/>
              <w:right w:val="nil"/>
            </w:tcBorders>
            <w:hideMark/>
          </w:tcPr>
          <w:p w14:paraId="14DA4E7C"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nil"/>
              <w:right w:val="nil"/>
            </w:tcBorders>
            <w:hideMark/>
          </w:tcPr>
          <w:p w14:paraId="1601AA2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0.235</w:t>
            </w:r>
          </w:p>
        </w:tc>
      </w:tr>
      <w:tr w:rsidR="005D19B1" w14:paraId="4392D0EF" w14:textId="77777777" w:rsidTr="00F765C8">
        <w:tc>
          <w:tcPr>
            <w:tcW w:w="1204" w:type="pct"/>
            <w:tcBorders>
              <w:top w:val="nil"/>
              <w:left w:val="nil"/>
              <w:bottom w:val="single" w:sz="4" w:space="0" w:color="auto"/>
              <w:right w:val="nil"/>
            </w:tcBorders>
            <w:hideMark/>
          </w:tcPr>
          <w:p w14:paraId="77BF0F22"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szCs w:val="24"/>
                <w:shd w:val="clear" w:color="auto" w:fill="FFFFFF"/>
              </w:rPr>
              <w:t>Ambiente</w:t>
            </w:r>
          </w:p>
        </w:tc>
        <w:tc>
          <w:tcPr>
            <w:tcW w:w="981" w:type="pct"/>
            <w:tcBorders>
              <w:top w:val="nil"/>
              <w:left w:val="nil"/>
              <w:bottom w:val="single" w:sz="4" w:space="0" w:color="auto"/>
              <w:right w:val="nil"/>
            </w:tcBorders>
            <w:hideMark/>
          </w:tcPr>
          <w:p w14:paraId="77B493A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26.9918</w:t>
            </w:r>
          </w:p>
        </w:tc>
        <w:tc>
          <w:tcPr>
            <w:tcW w:w="981" w:type="pct"/>
            <w:tcBorders>
              <w:top w:val="nil"/>
              <w:left w:val="nil"/>
              <w:bottom w:val="single" w:sz="4" w:space="0" w:color="auto"/>
              <w:right w:val="nil"/>
            </w:tcBorders>
            <w:hideMark/>
          </w:tcPr>
          <w:p w14:paraId="65910A5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25.0357</w:t>
            </w:r>
          </w:p>
        </w:tc>
        <w:tc>
          <w:tcPr>
            <w:tcW w:w="604" w:type="pct"/>
            <w:tcBorders>
              <w:top w:val="nil"/>
              <w:left w:val="nil"/>
              <w:bottom w:val="single" w:sz="4" w:space="0" w:color="auto"/>
              <w:right w:val="nil"/>
            </w:tcBorders>
            <w:hideMark/>
          </w:tcPr>
          <w:p w14:paraId="0847818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2.18</w:t>
            </w:r>
          </w:p>
        </w:tc>
        <w:tc>
          <w:tcPr>
            <w:tcW w:w="604" w:type="pct"/>
            <w:tcBorders>
              <w:top w:val="nil"/>
              <w:left w:val="nil"/>
              <w:bottom w:val="single" w:sz="4" w:space="0" w:color="auto"/>
              <w:right w:val="nil"/>
            </w:tcBorders>
            <w:hideMark/>
          </w:tcPr>
          <w:p w14:paraId="3A40050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single" w:sz="4" w:space="0" w:color="auto"/>
              <w:right w:val="nil"/>
            </w:tcBorders>
            <w:hideMark/>
          </w:tcPr>
          <w:p w14:paraId="450DF593" w14:textId="77777777" w:rsidR="005D19B1" w:rsidRDefault="005D19B1" w:rsidP="00F765C8">
            <w:pPr>
              <w:spacing w:line="360" w:lineRule="auto"/>
              <w:jc w:val="center"/>
              <w:rPr>
                <w:rFonts w:ascii="Arial" w:hAnsi="Arial" w:cs="Arial"/>
                <w:b/>
                <w:bCs/>
                <w:color w:val="000000" w:themeColor="text1"/>
                <w:szCs w:val="24"/>
                <w:shd w:val="clear" w:color="auto" w:fill="FFFFFF"/>
              </w:rPr>
            </w:pPr>
            <w:r>
              <w:rPr>
                <w:rFonts w:ascii="Arial" w:hAnsi="Arial" w:cs="Arial"/>
                <w:b/>
                <w:bCs/>
                <w:color w:val="000000" w:themeColor="text1"/>
                <w:szCs w:val="24"/>
                <w:shd w:val="clear" w:color="auto" w:fill="FFFFFF"/>
              </w:rPr>
              <w:t>0.030</w:t>
            </w:r>
          </w:p>
        </w:tc>
      </w:tr>
      <w:tr w:rsidR="005D19B1" w14:paraId="0612BD08" w14:textId="77777777" w:rsidTr="00F765C8">
        <w:tc>
          <w:tcPr>
            <w:tcW w:w="1204" w:type="pct"/>
            <w:tcBorders>
              <w:top w:val="nil"/>
              <w:left w:val="nil"/>
              <w:bottom w:val="nil"/>
              <w:right w:val="nil"/>
            </w:tcBorders>
          </w:tcPr>
          <w:p w14:paraId="72663411" w14:textId="77777777" w:rsidR="005D19B1" w:rsidRDefault="005D19B1" w:rsidP="00F765C8">
            <w:pPr>
              <w:spacing w:line="360" w:lineRule="auto"/>
              <w:rPr>
                <w:rFonts w:ascii="Arial" w:hAnsi="Arial" w:cs="Arial"/>
                <w:szCs w:val="24"/>
                <w:shd w:val="clear" w:color="auto" w:fill="FFFFFF"/>
              </w:rPr>
            </w:pPr>
          </w:p>
        </w:tc>
        <w:tc>
          <w:tcPr>
            <w:tcW w:w="1962" w:type="pct"/>
            <w:gridSpan w:val="2"/>
            <w:tcBorders>
              <w:top w:val="single" w:sz="4" w:space="0" w:color="auto"/>
              <w:left w:val="nil"/>
              <w:bottom w:val="single" w:sz="4" w:space="0" w:color="auto"/>
              <w:right w:val="nil"/>
            </w:tcBorders>
            <w:hideMark/>
          </w:tcPr>
          <w:p w14:paraId="55E868CF" w14:textId="77777777" w:rsidR="005D19B1" w:rsidRDefault="005D19B1"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Media por acceso a computadora</w:t>
            </w:r>
          </w:p>
        </w:tc>
        <w:tc>
          <w:tcPr>
            <w:tcW w:w="604" w:type="pct"/>
            <w:tcBorders>
              <w:top w:val="nil"/>
              <w:left w:val="nil"/>
              <w:bottom w:val="nil"/>
              <w:right w:val="nil"/>
            </w:tcBorders>
          </w:tcPr>
          <w:p w14:paraId="5009B81F" w14:textId="77777777" w:rsidR="005D19B1" w:rsidRDefault="005D19B1" w:rsidP="00F765C8">
            <w:pPr>
              <w:spacing w:line="360" w:lineRule="auto"/>
              <w:rPr>
                <w:rFonts w:ascii="Arial" w:hAnsi="Arial" w:cs="Arial"/>
                <w:szCs w:val="24"/>
                <w:shd w:val="clear" w:color="auto" w:fill="FFFFFF"/>
              </w:rPr>
            </w:pPr>
          </w:p>
        </w:tc>
        <w:tc>
          <w:tcPr>
            <w:tcW w:w="604" w:type="pct"/>
            <w:tcBorders>
              <w:top w:val="nil"/>
              <w:left w:val="nil"/>
              <w:bottom w:val="nil"/>
              <w:right w:val="nil"/>
            </w:tcBorders>
          </w:tcPr>
          <w:p w14:paraId="1FE95ED2" w14:textId="77777777" w:rsidR="005D19B1" w:rsidRDefault="005D19B1" w:rsidP="00F765C8">
            <w:pPr>
              <w:spacing w:line="360" w:lineRule="auto"/>
              <w:rPr>
                <w:rFonts w:ascii="Arial" w:hAnsi="Arial" w:cs="Arial"/>
                <w:szCs w:val="24"/>
                <w:shd w:val="clear" w:color="auto" w:fill="FFFFFF"/>
              </w:rPr>
            </w:pPr>
          </w:p>
        </w:tc>
        <w:tc>
          <w:tcPr>
            <w:tcW w:w="625" w:type="pct"/>
            <w:tcBorders>
              <w:top w:val="nil"/>
              <w:left w:val="nil"/>
              <w:bottom w:val="nil"/>
              <w:right w:val="nil"/>
            </w:tcBorders>
          </w:tcPr>
          <w:p w14:paraId="56E764CC" w14:textId="77777777" w:rsidR="005D19B1" w:rsidRDefault="005D19B1" w:rsidP="00F765C8">
            <w:pPr>
              <w:spacing w:line="360" w:lineRule="auto"/>
              <w:rPr>
                <w:rFonts w:ascii="Arial" w:hAnsi="Arial" w:cs="Arial"/>
                <w:szCs w:val="24"/>
                <w:shd w:val="clear" w:color="auto" w:fill="FFFFFF"/>
              </w:rPr>
            </w:pPr>
          </w:p>
        </w:tc>
      </w:tr>
      <w:tr w:rsidR="005D19B1" w14:paraId="17D29157" w14:textId="77777777" w:rsidTr="00F765C8">
        <w:tc>
          <w:tcPr>
            <w:tcW w:w="1204" w:type="pct"/>
            <w:tcBorders>
              <w:top w:val="nil"/>
              <w:left w:val="nil"/>
              <w:bottom w:val="single" w:sz="4" w:space="0" w:color="auto"/>
              <w:right w:val="nil"/>
            </w:tcBorders>
          </w:tcPr>
          <w:p w14:paraId="17EA83FF" w14:textId="77777777" w:rsidR="005D19B1" w:rsidRDefault="005D19B1" w:rsidP="00F765C8">
            <w:pPr>
              <w:spacing w:line="360" w:lineRule="auto"/>
              <w:rPr>
                <w:rFonts w:ascii="Arial" w:hAnsi="Arial" w:cs="Arial"/>
                <w:szCs w:val="24"/>
                <w:shd w:val="clear" w:color="auto" w:fill="FFFFFF"/>
              </w:rPr>
            </w:pPr>
          </w:p>
        </w:tc>
        <w:tc>
          <w:tcPr>
            <w:tcW w:w="981" w:type="pct"/>
            <w:tcBorders>
              <w:top w:val="single" w:sz="4" w:space="0" w:color="auto"/>
              <w:left w:val="nil"/>
              <w:bottom w:val="single" w:sz="4" w:space="0" w:color="auto"/>
              <w:right w:val="nil"/>
            </w:tcBorders>
            <w:hideMark/>
          </w:tcPr>
          <w:p w14:paraId="1AD687EF"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Con acceso</w:t>
            </w:r>
          </w:p>
        </w:tc>
        <w:tc>
          <w:tcPr>
            <w:tcW w:w="981" w:type="pct"/>
            <w:tcBorders>
              <w:top w:val="single" w:sz="4" w:space="0" w:color="auto"/>
              <w:left w:val="nil"/>
              <w:bottom w:val="single" w:sz="4" w:space="0" w:color="auto"/>
              <w:right w:val="nil"/>
            </w:tcBorders>
            <w:hideMark/>
          </w:tcPr>
          <w:p w14:paraId="33299B70"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Sin acceso</w:t>
            </w:r>
          </w:p>
        </w:tc>
        <w:tc>
          <w:tcPr>
            <w:tcW w:w="604" w:type="pct"/>
            <w:tcBorders>
              <w:top w:val="nil"/>
              <w:left w:val="nil"/>
              <w:bottom w:val="single" w:sz="4" w:space="0" w:color="auto"/>
              <w:right w:val="nil"/>
            </w:tcBorders>
            <w:hideMark/>
          </w:tcPr>
          <w:p w14:paraId="5E3CF9B1"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t</w:t>
            </w:r>
          </w:p>
        </w:tc>
        <w:tc>
          <w:tcPr>
            <w:tcW w:w="604" w:type="pct"/>
            <w:tcBorders>
              <w:top w:val="nil"/>
              <w:left w:val="nil"/>
              <w:bottom w:val="single" w:sz="4" w:space="0" w:color="auto"/>
              <w:right w:val="nil"/>
            </w:tcBorders>
            <w:hideMark/>
          </w:tcPr>
          <w:p w14:paraId="6443EB9E" w14:textId="77777777" w:rsidR="005D19B1" w:rsidRDefault="005D19B1" w:rsidP="00F765C8">
            <w:pPr>
              <w:spacing w:line="360" w:lineRule="auto"/>
              <w:jc w:val="center"/>
              <w:rPr>
                <w:rFonts w:ascii="Arial" w:hAnsi="Arial" w:cs="Arial"/>
                <w:i/>
                <w:iCs/>
                <w:szCs w:val="24"/>
                <w:shd w:val="clear" w:color="auto" w:fill="FFFFFF"/>
              </w:rPr>
            </w:pPr>
            <w:proofErr w:type="spellStart"/>
            <w:r>
              <w:rPr>
                <w:rFonts w:ascii="Arial" w:hAnsi="Arial" w:cs="Arial"/>
                <w:i/>
                <w:iCs/>
                <w:szCs w:val="24"/>
                <w:shd w:val="clear" w:color="auto" w:fill="FFFFFF"/>
              </w:rPr>
              <w:t>gl</w:t>
            </w:r>
            <w:proofErr w:type="spellEnd"/>
          </w:p>
        </w:tc>
        <w:tc>
          <w:tcPr>
            <w:tcW w:w="625" w:type="pct"/>
            <w:tcBorders>
              <w:top w:val="nil"/>
              <w:left w:val="nil"/>
              <w:bottom w:val="single" w:sz="4" w:space="0" w:color="auto"/>
              <w:right w:val="nil"/>
            </w:tcBorders>
            <w:hideMark/>
          </w:tcPr>
          <w:p w14:paraId="1CB2F0F4"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p</w:t>
            </w:r>
          </w:p>
        </w:tc>
      </w:tr>
      <w:tr w:rsidR="005D19B1" w14:paraId="76EA65E0" w14:textId="77777777" w:rsidTr="00F765C8">
        <w:tc>
          <w:tcPr>
            <w:tcW w:w="1204" w:type="pct"/>
            <w:tcBorders>
              <w:top w:val="single" w:sz="4" w:space="0" w:color="auto"/>
              <w:left w:val="nil"/>
              <w:bottom w:val="nil"/>
              <w:right w:val="nil"/>
            </w:tcBorders>
            <w:hideMark/>
          </w:tcPr>
          <w:p w14:paraId="041E8223"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Autorregulación académica</w:t>
            </w:r>
          </w:p>
        </w:tc>
        <w:tc>
          <w:tcPr>
            <w:tcW w:w="981" w:type="pct"/>
            <w:tcBorders>
              <w:top w:val="single" w:sz="4" w:space="0" w:color="auto"/>
              <w:left w:val="nil"/>
              <w:bottom w:val="nil"/>
              <w:right w:val="nil"/>
            </w:tcBorders>
            <w:hideMark/>
          </w:tcPr>
          <w:p w14:paraId="21732FC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24.3915</w:t>
            </w:r>
          </w:p>
        </w:tc>
        <w:tc>
          <w:tcPr>
            <w:tcW w:w="981" w:type="pct"/>
            <w:tcBorders>
              <w:top w:val="single" w:sz="4" w:space="0" w:color="auto"/>
              <w:left w:val="nil"/>
              <w:bottom w:val="nil"/>
              <w:right w:val="nil"/>
            </w:tcBorders>
            <w:hideMark/>
          </w:tcPr>
          <w:p w14:paraId="5AFD1F43"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24.3279</w:t>
            </w:r>
          </w:p>
        </w:tc>
        <w:tc>
          <w:tcPr>
            <w:tcW w:w="604" w:type="pct"/>
            <w:tcBorders>
              <w:top w:val="single" w:sz="4" w:space="0" w:color="auto"/>
              <w:left w:val="nil"/>
              <w:bottom w:val="nil"/>
              <w:right w:val="nil"/>
            </w:tcBorders>
            <w:hideMark/>
          </w:tcPr>
          <w:p w14:paraId="3BA5471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0.100</w:t>
            </w:r>
          </w:p>
        </w:tc>
        <w:tc>
          <w:tcPr>
            <w:tcW w:w="604" w:type="pct"/>
            <w:tcBorders>
              <w:top w:val="single" w:sz="4" w:space="0" w:color="auto"/>
              <w:left w:val="nil"/>
              <w:bottom w:val="nil"/>
              <w:right w:val="nil"/>
            </w:tcBorders>
            <w:hideMark/>
          </w:tcPr>
          <w:p w14:paraId="4EA56A4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single" w:sz="4" w:space="0" w:color="auto"/>
              <w:left w:val="nil"/>
              <w:bottom w:val="nil"/>
              <w:right w:val="nil"/>
            </w:tcBorders>
            <w:hideMark/>
          </w:tcPr>
          <w:p w14:paraId="3AEB7B6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0.920</w:t>
            </w:r>
          </w:p>
        </w:tc>
      </w:tr>
      <w:tr w:rsidR="005D19B1" w14:paraId="442BA509" w14:textId="77777777" w:rsidTr="00F765C8">
        <w:tc>
          <w:tcPr>
            <w:tcW w:w="1204" w:type="pct"/>
            <w:tcBorders>
              <w:top w:val="nil"/>
              <w:left w:val="nil"/>
              <w:bottom w:val="nil"/>
              <w:right w:val="nil"/>
            </w:tcBorders>
            <w:hideMark/>
          </w:tcPr>
          <w:p w14:paraId="19533073"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Procrastinación</w:t>
            </w:r>
          </w:p>
        </w:tc>
        <w:tc>
          <w:tcPr>
            <w:tcW w:w="981" w:type="pct"/>
            <w:tcBorders>
              <w:top w:val="nil"/>
              <w:left w:val="nil"/>
              <w:bottom w:val="nil"/>
              <w:right w:val="nil"/>
            </w:tcBorders>
            <w:hideMark/>
          </w:tcPr>
          <w:p w14:paraId="277658D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14.2736</w:t>
            </w:r>
          </w:p>
        </w:tc>
        <w:tc>
          <w:tcPr>
            <w:tcW w:w="981" w:type="pct"/>
            <w:tcBorders>
              <w:top w:val="nil"/>
              <w:left w:val="nil"/>
              <w:bottom w:val="nil"/>
              <w:right w:val="nil"/>
            </w:tcBorders>
            <w:hideMark/>
          </w:tcPr>
          <w:p w14:paraId="0239DD6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15.1803</w:t>
            </w:r>
          </w:p>
        </w:tc>
        <w:tc>
          <w:tcPr>
            <w:tcW w:w="604" w:type="pct"/>
            <w:tcBorders>
              <w:top w:val="nil"/>
              <w:left w:val="nil"/>
              <w:bottom w:val="nil"/>
              <w:right w:val="nil"/>
            </w:tcBorders>
            <w:hideMark/>
          </w:tcPr>
          <w:p w14:paraId="00EFC15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-1.050</w:t>
            </w:r>
          </w:p>
        </w:tc>
        <w:tc>
          <w:tcPr>
            <w:tcW w:w="604" w:type="pct"/>
            <w:tcBorders>
              <w:top w:val="nil"/>
              <w:left w:val="nil"/>
              <w:bottom w:val="nil"/>
              <w:right w:val="nil"/>
            </w:tcBorders>
            <w:hideMark/>
          </w:tcPr>
          <w:p w14:paraId="08D7EE7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nil"/>
              <w:right w:val="nil"/>
            </w:tcBorders>
            <w:hideMark/>
          </w:tcPr>
          <w:p w14:paraId="5EE2F70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0.295</w:t>
            </w:r>
          </w:p>
        </w:tc>
      </w:tr>
      <w:tr w:rsidR="005D19B1" w14:paraId="43997060" w14:textId="77777777" w:rsidTr="00F765C8">
        <w:tc>
          <w:tcPr>
            <w:tcW w:w="1204" w:type="pct"/>
            <w:tcBorders>
              <w:top w:val="nil"/>
              <w:left w:val="nil"/>
              <w:bottom w:val="nil"/>
              <w:right w:val="nil"/>
            </w:tcBorders>
            <w:hideMark/>
          </w:tcPr>
          <w:p w14:paraId="59671FFC"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Físico</w:t>
            </w:r>
          </w:p>
        </w:tc>
        <w:tc>
          <w:tcPr>
            <w:tcW w:w="981" w:type="pct"/>
            <w:tcBorders>
              <w:top w:val="nil"/>
              <w:left w:val="nil"/>
              <w:bottom w:val="nil"/>
              <w:right w:val="nil"/>
            </w:tcBorders>
            <w:hideMark/>
          </w:tcPr>
          <w:p w14:paraId="6442FEF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27.4198</w:t>
            </w:r>
          </w:p>
        </w:tc>
        <w:tc>
          <w:tcPr>
            <w:tcW w:w="981" w:type="pct"/>
            <w:tcBorders>
              <w:top w:val="nil"/>
              <w:left w:val="nil"/>
              <w:bottom w:val="nil"/>
              <w:right w:val="nil"/>
            </w:tcBorders>
            <w:hideMark/>
          </w:tcPr>
          <w:p w14:paraId="793BD2DE"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25.9344</w:t>
            </w:r>
          </w:p>
        </w:tc>
        <w:tc>
          <w:tcPr>
            <w:tcW w:w="604" w:type="pct"/>
            <w:tcBorders>
              <w:top w:val="nil"/>
              <w:left w:val="nil"/>
              <w:bottom w:val="nil"/>
              <w:right w:val="nil"/>
            </w:tcBorders>
            <w:hideMark/>
          </w:tcPr>
          <w:p w14:paraId="0715950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2.554</w:t>
            </w:r>
          </w:p>
        </w:tc>
        <w:tc>
          <w:tcPr>
            <w:tcW w:w="604" w:type="pct"/>
            <w:tcBorders>
              <w:top w:val="nil"/>
              <w:left w:val="nil"/>
              <w:bottom w:val="nil"/>
              <w:right w:val="nil"/>
            </w:tcBorders>
            <w:hideMark/>
          </w:tcPr>
          <w:p w14:paraId="6201C856"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nil"/>
              <w:right w:val="nil"/>
            </w:tcBorders>
            <w:hideMark/>
          </w:tcPr>
          <w:p w14:paraId="796F72F1" w14:textId="77777777" w:rsidR="005D19B1" w:rsidRDefault="005D19B1" w:rsidP="00F765C8">
            <w:pPr>
              <w:spacing w:line="360" w:lineRule="auto"/>
              <w:jc w:val="center"/>
              <w:rPr>
                <w:rFonts w:ascii="Arial" w:hAnsi="Arial" w:cs="Arial"/>
                <w:b/>
                <w:bCs/>
                <w:color w:val="000000" w:themeColor="text1"/>
                <w:szCs w:val="24"/>
                <w:shd w:val="clear" w:color="auto" w:fill="FFFFFF"/>
              </w:rPr>
            </w:pPr>
            <w:r>
              <w:rPr>
                <w:rFonts w:ascii="Arial" w:hAnsi="Arial" w:cs="Arial"/>
                <w:b/>
                <w:bCs/>
                <w:color w:val="000000" w:themeColor="text1"/>
                <w:szCs w:val="24"/>
                <w:shd w:val="clear" w:color="auto" w:fill="FFFFFF"/>
              </w:rPr>
              <w:t>0.011</w:t>
            </w:r>
          </w:p>
        </w:tc>
      </w:tr>
      <w:tr w:rsidR="005D19B1" w14:paraId="0EBE2817" w14:textId="77777777" w:rsidTr="00F765C8">
        <w:tc>
          <w:tcPr>
            <w:tcW w:w="1204" w:type="pct"/>
            <w:tcBorders>
              <w:top w:val="nil"/>
              <w:left w:val="nil"/>
              <w:bottom w:val="nil"/>
              <w:right w:val="nil"/>
            </w:tcBorders>
            <w:hideMark/>
          </w:tcPr>
          <w:p w14:paraId="7078F135"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Psicológico</w:t>
            </w:r>
          </w:p>
        </w:tc>
        <w:tc>
          <w:tcPr>
            <w:tcW w:w="981" w:type="pct"/>
            <w:tcBorders>
              <w:top w:val="nil"/>
              <w:left w:val="nil"/>
              <w:bottom w:val="nil"/>
              <w:right w:val="nil"/>
            </w:tcBorders>
            <w:hideMark/>
          </w:tcPr>
          <w:p w14:paraId="6ACA726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22.0094</w:t>
            </w:r>
          </w:p>
        </w:tc>
        <w:tc>
          <w:tcPr>
            <w:tcW w:w="981" w:type="pct"/>
            <w:tcBorders>
              <w:top w:val="nil"/>
              <w:left w:val="nil"/>
              <w:bottom w:val="nil"/>
              <w:right w:val="nil"/>
            </w:tcBorders>
            <w:hideMark/>
          </w:tcPr>
          <w:p w14:paraId="7393552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21.0164</w:t>
            </w:r>
          </w:p>
        </w:tc>
        <w:tc>
          <w:tcPr>
            <w:tcW w:w="604" w:type="pct"/>
            <w:tcBorders>
              <w:top w:val="nil"/>
              <w:left w:val="nil"/>
              <w:bottom w:val="nil"/>
              <w:right w:val="nil"/>
            </w:tcBorders>
            <w:hideMark/>
          </w:tcPr>
          <w:p w14:paraId="76365F2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1.836</w:t>
            </w:r>
          </w:p>
        </w:tc>
        <w:tc>
          <w:tcPr>
            <w:tcW w:w="604" w:type="pct"/>
            <w:tcBorders>
              <w:top w:val="nil"/>
              <w:left w:val="nil"/>
              <w:bottom w:val="nil"/>
              <w:right w:val="nil"/>
            </w:tcBorders>
            <w:hideMark/>
          </w:tcPr>
          <w:p w14:paraId="1EED5EF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nil"/>
              <w:right w:val="nil"/>
            </w:tcBorders>
            <w:hideMark/>
          </w:tcPr>
          <w:p w14:paraId="1361170E"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0.068</w:t>
            </w:r>
          </w:p>
        </w:tc>
      </w:tr>
      <w:tr w:rsidR="005D19B1" w14:paraId="232C96AF" w14:textId="77777777" w:rsidTr="00F765C8">
        <w:tc>
          <w:tcPr>
            <w:tcW w:w="1204" w:type="pct"/>
            <w:tcBorders>
              <w:top w:val="nil"/>
              <w:left w:val="nil"/>
              <w:bottom w:val="nil"/>
              <w:right w:val="nil"/>
            </w:tcBorders>
            <w:hideMark/>
          </w:tcPr>
          <w:p w14:paraId="3014B015"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Relaciones sociales</w:t>
            </w:r>
          </w:p>
        </w:tc>
        <w:tc>
          <w:tcPr>
            <w:tcW w:w="981" w:type="pct"/>
            <w:tcBorders>
              <w:top w:val="nil"/>
              <w:left w:val="nil"/>
              <w:bottom w:val="nil"/>
              <w:right w:val="nil"/>
            </w:tcBorders>
            <w:hideMark/>
          </w:tcPr>
          <w:p w14:paraId="24B3D22C"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11.7877</w:t>
            </w:r>
          </w:p>
        </w:tc>
        <w:tc>
          <w:tcPr>
            <w:tcW w:w="981" w:type="pct"/>
            <w:tcBorders>
              <w:top w:val="nil"/>
              <w:left w:val="nil"/>
              <w:bottom w:val="nil"/>
              <w:right w:val="nil"/>
            </w:tcBorders>
            <w:hideMark/>
          </w:tcPr>
          <w:p w14:paraId="2192B2D6"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w:t>
            </w:r>
          </w:p>
        </w:tc>
        <w:tc>
          <w:tcPr>
            <w:tcW w:w="604" w:type="pct"/>
            <w:tcBorders>
              <w:top w:val="nil"/>
              <w:left w:val="nil"/>
              <w:bottom w:val="nil"/>
              <w:right w:val="nil"/>
            </w:tcBorders>
            <w:hideMark/>
          </w:tcPr>
          <w:p w14:paraId="13E36ED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2.486</w:t>
            </w:r>
          </w:p>
        </w:tc>
        <w:tc>
          <w:tcPr>
            <w:tcW w:w="604" w:type="pct"/>
            <w:tcBorders>
              <w:top w:val="nil"/>
              <w:left w:val="nil"/>
              <w:bottom w:val="nil"/>
              <w:right w:val="nil"/>
            </w:tcBorders>
            <w:hideMark/>
          </w:tcPr>
          <w:p w14:paraId="172029A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nil"/>
              <w:right w:val="nil"/>
            </w:tcBorders>
            <w:hideMark/>
          </w:tcPr>
          <w:p w14:paraId="47EB2664" w14:textId="77777777" w:rsidR="005D19B1" w:rsidRDefault="005D19B1" w:rsidP="00F765C8">
            <w:pPr>
              <w:spacing w:line="360" w:lineRule="auto"/>
              <w:jc w:val="center"/>
              <w:rPr>
                <w:rFonts w:ascii="Arial" w:hAnsi="Arial" w:cs="Arial"/>
                <w:b/>
                <w:bCs/>
                <w:color w:val="000000" w:themeColor="text1"/>
                <w:szCs w:val="24"/>
                <w:shd w:val="clear" w:color="auto" w:fill="FFFFFF"/>
              </w:rPr>
            </w:pPr>
            <w:r>
              <w:rPr>
                <w:rFonts w:ascii="Arial" w:hAnsi="Arial" w:cs="Arial"/>
                <w:b/>
                <w:bCs/>
                <w:color w:val="000000" w:themeColor="text1"/>
                <w:szCs w:val="24"/>
                <w:shd w:val="clear" w:color="auto" w:fill="FFFFFF"/>
              </w:rPr>
              <w:t>0.014</w:t>
            </w:r>
          </w:p>
        </w:tc>
      </w:tr>
      <w:tr w:rsidR="005D19B1" w14:paraId="26229FD9" w14:textId="77777777" w:rsidTr="00F765C8">
        <w:tc>
          <w:tcPr>
            <w:tcW w:w="1204" w:type="pct"/>
            <w:tcBorders>
              <w:top w:val="nil"/>
              <w:left w:val="nil"/>
              <w:bottom w:val="single" w:sz="4" w:space="0" w:color="auto"/>
              <w:right w:val="nil"/>
            </w:tcBorders>
            <w:hideMark/>
          </w:tcPr>
          <w:p w14:paraId="009D6E93"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Ambiente</w:t>
            </w:r>
          </w:p>
        </w:tc>
        <w:tc>
          <w:tcPr>
            <w:tcW w:w="981" w:type="pct"/>
            <w:tcBorders>
              <w:top w:val="nil"/>
              <w:left w:val="nil"/>
              <w:bottom w:val="single" w:sz="4" w:space="0" w:color="auto"/>
              <w:right w:val="nil"/>
            </w:tcBorders>
            <w:hideMark/>
          </w:tcPr>
          <w:p w14:paraId="32A7BD5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27.3302</w:t>
            </w:r>
          </w:p>
        </w:tc>
        <w:tc>
          <w:tcPr>
            <w:tcW w:w="981" w:type="pct"/>
            <w:tcBorders>
              <w:top w:val="nil"/>
              <w:left w:val="nil"/>
              <w:bottom w:val="single" w:sz="4" w:space="0" w:color="auto"/>
              <w:right w:val="nil"/>
            </w:tcBorders>
            <w:hideMark/>
          </w:tcPr>
          <w:p w14:paraId="6816A3F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24.9180</w:t>
            </w:r>
          </w:p>
        </w:tc>
        <w:tc>
          <w:tcPr>
            <w:tcW w:w="604" w:type="pct"/>
            <w:tcBorders>
              <w:top w:val="nil"/>
              <w:left w:val="nil"/>
              <w:bottom w:val="single" w:sz="4" w:space="0" w:color="auto"/>
              <w:right w:val="nil"/>
            </w:tcBorders>
            <w:hideMark/>
          </w:tcPr>
          <w:p w14:paraId="479C3FE3"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3.753</w:t>
            </w:r>
          </w:p>
        </w:tc>
        <w:tc>
          <w:tcPr>
            <w:tcW w:w="604" w:type="pct"/>
            <w:tcBorders>
              <w:top w:val="nil"/>
              <w:left w:val="nil"/>
              <w:bottom w:val="single" w:sz="4" w:space="0" w:color="auto"/>
              <w:right w:val="nil"/>
            </w:tcBorders>
            <w:hideMark/>
          </w:tcPr>
          <w:p w14:paraId="504BB5D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w:t>
            </w:r>
          </w:p>
        </w:tc>
        <w:tc>
          <w:tcPr>
            <w:tcW w:w="625" w:type="pct"/>
            <w:tcBorders>
              <w:top w:val="nil"/>
              <w:left w:val="nil"/>
              <w:bottom w:val="single" w:sz="4" w:space="0" w:color="auto"/>
              <w:right w:val="nil"/>
            </w:tcBorders>
            <w:hideMark/>
          </w:tcPr>
          <w:p w14:paraId="038BD2CC" w14:textId="77777777" w:rsidR="005D19B1" w:rsidRDefault="005D19B1" w:rsidP="00F765C8">
            <w:pPr>
              <w:spacing w:line="360" w:lineRule="auto"/>
              <w:jc w:val="center"/>
              <w:rPr>
                <w:rFonts w:ascii="Arial" w:hAnsi="Arial" w:cs="Arial"/>
                <w:b/>
                <w:bCs/>
                <w:color w:val="000000" w:themeColor="text1"/>
                <w:szCs w:val="24"/>
                <w:shd w:val="clear" w:color="auto" w:fill="FFFFFF"/>
              </w:rPr>
            </w:pPr>
            <w:r>
              <w:rPr>
                <w:rFonts w:ascii="Arial" w:hAnsi="Arial" w:cs="Arial"/>
                <w:b/>
                <w:bCs/>
                <w:color w:val="000000" w:themeColor="text1"/>
                <w:szCs w:val="24"/>
                <w:shd w:val="clear" w:color="auto" w:fill="FFFFFF"/>
              </w:rPr>
              <w:t>0.000</w:t>
            </w:r>
          </w:p>
        </w:tc>
      </w:tr>
    </w:tbl>
    <w:p w14:paraId="195B031A" w14:textId="77777777" w:rsidR="005D19B1" w:rsidRDefault="005D19B1" w:rsidP="005D19B1">
      <w:pPr>
        <w:spacing w:line="360" w:lineRule="auto"/>
        <w:rPr>
          <w:rFonts w:ascii="Arial" w:hAnsi="Arial" w:cs="Arial"/>
          <w:szCs w:val="24"/>
          <w:shd w:val="clear" w:color="auto" w:fill="FFFFFF"/>
        </w:rPr>
      </w:pPr>
      <w:r>
        <w:rPr>
          <w:rFonts w:ascii="Arial" w:hAnsi="Arial" w:cs="Arial"/>
          <w:i/>
          <w:iCs/>
          <w:szCs w:val="24"/>
          <w:shd w:val="clear" w:color="auto" w:fill="FFFFFF"/>
        </w:rPr>
        <w:t>Nota.</w:t>
      </w:r>
      <w:r>
        <w:rPr>
          <w:rFonts w:ascii="Arial" w:hAnsi="Arial" w:cs="Arial"/>
          <w:szCs w:val="24"/>
          <w:shd w:val="clear" w:color="auto" w:fill="FFFFFF"/>
        </w:rPr>
        <w:t xml:space="preserve"> Los datos presentados corresponden a las puntuaciones brutas.</w:t>
      </w:r>
    </w:p>
    <w:p w14:paraId="4B029CA1" w14:textId="3DF2D85C" w:rsidR="005C6BB9" w:rsidRPr="00432AFD" w:rsidRDefault="0084208D" w:rsidP="0084208D">
      <w:pPr>
        <w:spacing w:line="360" w:lineRule="auto"/>
        <w:jc w:val="both"/>
        <w:rPr>
          <w:rFonts w:ascii="Arial" w:hAnsi="Arial" w:cs="Arial"/>
          <w:b/>
          <w:bCs/>
          <w:sz w:val="24"/>
          <w:szCs w:val="24"/>
          <w:shd w:val="clear" w:color="auto" w:fill="FFFFFF"/>
        </w:rPr>
      </w:pPr>
      <w:r>
        <w:rPr>
          <w:rFonts w:ascii="Arial" w:hAnsi="Arial" w:cs="Arial"/>
          <w:sz w:val="24"/>
          <w:szCs w:val="24"/>
          <w:shd w:val="clear" w:color="auto" w:fill="FFFFFF"/>
        </w:rPr>
        <w:t>También s</w:t>
      </w:r>
      <w:r w:rsidR="00B9099D" w:rsidRPr="00432AFD">
        <w:rPr>
          <w:rFonts w:ascii="Arial" w:hAnsi="Arial" w:cs="Arial"/>
          <w:sz w:val="24"/>
          <w:szCs w:val="24"/>
          <w:shd w:val="clear" w:color="auto" w:fill="FFFFFF"/>
        </w:rPr>
        <w:t xml:space="preserve">e encontraron diferencias estadísticamente significativas en las puntuaciones del factor de autorregulación académica según la frecuencia en que las y los estudiantes realizan alguna actividad física, siendo menores en las personas que nunca o rara vez </w:t>
      </w:r>
      <w:r w:rsidR="00B9099D" w:rsidRPr="00432AFD">
        <w:rPr>
          <w:rFonts w:ascii="Arial" w:hAnsi="Arial" w:cs="Arial"/>
          <w:sz w:val="24"/>
          <w:szCs w:val="24"/>
          <w:shd w:val="clear" w:color="auto" w:fill="FFFFFF"/>
        </w:rPr>
        <w:lastRenderedPageBreak/>
        <w:t>llevan a cabo este tipo de actividades</w:t>
      </w:r>
      <w:r w:rsidR="00A76751">
        <w:rPr>
          <w:rFonts w:ascii="Arial" w:hAnsi="Arial" w:cs="Arial"/>
          <w:sz w:val="24"/>
          <w:szCs w:val="24"/>
          <w:shd w:val="clear" w:color="auto" w:fill="FFFFFF"/>
        </w:rPr>
        <w:t>; pero no respecto al resto de las puntuaciones</w:t>
      </w:r>
      <w:r w:rsidR="00B9099D" w:rsidRPr="00432AFD">
        <w:rPr>
          <w:rFonts w:ascii="Arial" w:hAnsi="Arial" w:cs="Arial"/>
          <w:sz w:val="24"/>
          <w:szCs w:val="24"/>
          <w:shd w:val="clear" w:color="auto" w:fill="FFFFFF"/>
        </w:rPr>
        <w:t xml:space="preserve"> (</w:t>
      </w:r>
      <w:r w:rsidR="005D19B1">
        <w:rPr>
          <w:rFonts w:ascii="Arial" w:hAnsi="Arial" w:cs="Arial"/>
          <w:sz w:val="24"/>
          <w:szCs w:val="24"/>
          <w:shd w:val="clear" w:color="auto" w:fill="FFFFFF"/>
        </w:rPr>
        <w:t xml:space="preserve">Ver </w:t>
      </w:r>
      <w:r w:rsidR="001808C8">
        <w:rPr>
          <w:rFonts w:ascii="Arial" w:hAnsi="Arial" w:cs="Arial"/>
          <w:sz w:val="24"/>
          <w:szCs w:val="24"/>
          <w:shd w:val="clear" w:color="auto" w:fill="FFFFFF"/>
        </w:rPr>
        <w:t xml:space="preserve">Tabla </w:t>
      </w:r>
      <w:r w:rsidR="00854F12">
        <w:rPr>
          <w:rFonts w:ascii="Arial" w:hAnsi="Arial" w:cs="Arial"/>
          <w:sz w:val="24"/>
          <w:szCs w:val="24"/>
          <w:shd w:val="clear" w:color="auto" w:fill="FFFFFF"/>
        </w:rPr>
        <w:t>6</w:t>
      </w:r>
      <w:r w:rsidR="00B9099D" w:rsidRPr="00432AFD">
        <w:rPr>
          <w:rFonts w:ascii="Arial" w:hAnsi="Arial" w:cs="Arial"/>
          <w:sz w:val="24"/>
          <w:szCs w:val="24"/>
          <w:shd w:val="clear" w:color="auto" w:fill="FFFFFF"/>
        </w:rPr>
        <w:t>).</w:t>
      </w:r>
    </w:p>
    <w:p w14:paraId="28631485" w14:textId="77777777" w:rsidR="005D19B1" w:rsidRDefault="005D19B1" w:rsidP="005D19B1">
      <w:pPr>
        <w:spacing w:line="360" w:lineRule="auto"/>
        <w:rPr>
          <w:rFonts w:ascii="Arial" w:hAnsi="Arial" w:cs="Arial"/>
          <w:b/>
          <w:bCs/>
          <w:szCs w:val="24"/>
          <w:shd w:val="clear" w:color="auto" w:fill="FFFFFF"/>
        </w:rPr>
      </w:pPr>
      <w:r>
        <w:rPr>
          <w:rFonts w:ascii="Arial" w:hAnsi="Arial" w:cs="Arial"/>
          <w:b/>
          <w:bCs/>
          <w:szCs w:val="24"/>
          <w:shd w:val="clear" w:color="auto" w:fill="FFFFFF"/>
        </w:rPr>
        <w:t xml:space="preserve">Tabla 6 </w:t>
      </w:r>
    </w:p>
    <w:p w14:paraId="7C16F6A6" w14:textId="77777777" w:rsidR="005D19B1" w:rsidRDefault="005D19B1" w:rsidP="005D19B1">
      <w:pPr>
        <w:tabs>
          <w:tab w:val="left" w:pos="2057"/>
        </w:tabs>
        <w:spacing w:line="360" w:lineRule="auto"/>
        <w:rPr>
          <w:rFonts w:ascii="Arial" w:hAnsi="Arial" w:cs="Arial"/>
          <w:i/>
          <w:iCs/>
          <w:szCs w:val="24"/>
          <w:shd w:val="clear" w:color="auto" w:fill="FFFFFF"/>
        </w:rPr>
      </w:pPr>
      <w:r>
        <w:rPr>
          <w:rFonts w:ascii="Arial" w:hAnsi="Arial" w:cs="Arial"/>
          <w:i/>
          <w:iCs/>
          <w:szCs w:val="24"/>
          <w:shd w:val="clear" w:color="auto" w:fill="FFFFFF"/>
        </w:rPr>
        <w:t>Diferencias en las puntuaciones según la frecuencia de actividad física</w:t>
      </w:r>
    </w:p>
    <w:tbl>
      <w:tblPr>
        <w:tblStyle w:val="Tablaconcuadrcula"/>
        <w:tblW w:w="0" w:type="auto"/>
        <w:tblLayout w:type="fixed"/>
        <w:tblLook w:val="04A0" w:firstRow="1" w:lastRow="0" w:firstColumn="1" w:lastColumn="0" w:noHBand="0" w:noVBand="1"/>
      </w:tblPr>
      <w:tblGrid>
        <w:gridCol w:w="1985"/>
        <w:gridCol w:w="1134"/>
        <w:gridCol w:w="1134"/>
        <w:gridCol w:w="1134"/>
        <w:gridCol w:w="1134"/>
        <w:gridCol w:w="1134"/>
        <w:gridCol w:w="850"/>
        <w:gridCol w:w="899"/>
      </w:tblGrid>
      <w:tr w:rsidR="005D19B1" w14:paraId="6F76EFB4" w14:textId="77777777" w:rsidTr="00F765C8">
        <w:tc>
          <w:tcPr>
            <w:tcW w:w="1985" w:type="dxa"/>
            <w:tcBorders>
              <w:top w:val="single" w:sz="4" w:space="0" w:color="auto"/>
              <w:left w:val="nil"/>
              <w:bottom w:val="nil"/>
              <w:right w:val="nil"/>
            </w:tcBorders>
            <w:hideMark/>
          </w:tcPr>
          <w:p w14:paraId="18013153"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Aspecto</w:t>
            </w:r>
          </w:p>
        </w:tc>
        <w:tc>
          <w:tcPr>
            <w:tcW w:w="5670" w:type="dxa"/>
            <w:gridSpan w:val="5"/>
            <w:tcBorders>
              <w:top w:val="single" w:sz="4" w:space="0" w:color="auto"/>
              <w:left w:val="nil"/>
              <w:bottom w:val="single" w:sz="4" w:space="0" w:color="auto"/>
              <w:right w:val="nil"/>
            </w:tcBorders>
            <w:hideMark/>
          </w:tcPr>
          <w:p w14:paraId="00CDE9BD"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Puntuación según la actividad física</w:t>
            </w:r>
          </w:p>
        </w:tc>
        <w:tc>
          <w:tcPr>
            <w:tcW w:w="850" w:type="dxa"/>
            <w:tcBorders>
              <w:top w:val="single" w:sz="4" w:space="0" w:color="auto"/>
              <w:left w:val="nil"/>
              <w:bottom w:val="nil"/>
              <w:right w:val="nil"/>
            </w:tcBorders>
          </w:tcPr>
          <w:p w14:paraId="768CAE0E" w14:textId="77777777" w:rsidR="005D19B1" w:rsidRDefault="005D19B1" w:rsidP="00F765C8">
            <w:pPr>
              <w:spacing w:line="360" w:lineRule="auto"/>
              <w:rPr>
                <w:rFonts w:ascii="Arial" w:hAnsi="Arial" w:cs="Arial"/>
                <w:szCs w:val="24"/>
                <w:shd w:val="clear" w:color="auto" w:fill="FFFFFF"/>
              </w:rPr>
            </w:pPr>
          </w:p>
        </w:tc>
        <w:tc>
          <w:tcPr>
            <w:tcW w:w="899" w:type="dxa"/>
            <w:tcBorders>
              <w:top w:val="single" w:sz="4" w:space="0" w:color="auto"/>
              <w:left w:val="nil"/>
              <w:bottom w:val="nil"/>
              <w:right w:val="nil"/>
            </w:tcBorders>
          </w:tcPr>
          <w:p w14:paraId="0DFE4A59" w14:textId="77777777" w:rsidR="005D19B1" w:rsidRDefault="005D19B1" w:rsidP="00F765C8">
            <w:pPr>
              <w:spacing w:line="360" w:lineRule="auto"/>
              <w:rPr>
                <w:rFonts w:ascii="Arial" w:hAnsi="Arial" w:cs="Arial"/>
                <w:szCs w:val="24"/>
                <w:shd w:val="clear" w:color="auto" w:fill="FFFFFF"/>
              </w:rPr>
            </w:pPr>
          </w:p>
        </w:tc>
      </w:tr>
      <w:tr w:rsidR="005D19B1" w14:paraId="1862AD36" w14:textId="77777777" w:rsidTr="00F765C8">
        <w:tc>
          <w:tcPr>
            <w:tcW w:w="1985" w:type="dxa"/>
            <w:tcBorders>
              <w:top w:val="nil"/>
              <w:left w:val="nil"/>
              <w:bottom w:val="single" w:sz="4" w:space="0" w:color="auto"/>
              <w:right w:val="nil"/>
            </w:tcBorders>
          </w:tcPr>
          <w:p w14:paraId="40D6AF25" w14:textId="77777777" w:rsidR="005D19B1" w:rsidRDefault="005D19B1" w:rsidP="00F765C8">
            <w:pPr>
              <w:spacing w:line="360" w:lineRule="auto"/>
              <w:rPr>
                <w:rFonts w:ascii="Arial" w:hAnsi="Arial" w:cs="Arial"/>
                <w:szCs w:val="24"/>
                <w:shd w:val="clear" w:color="auto" w:fill="FFFFFF"/>
              </w:rPr>
            </w:pPr>
          </w:p>
        </w:tc>
        <w:tc>
          <w:tcPr>
            <w:tcW w:w="1134" w:type="dxa"/>
            <w:tcBorders>
              <w:top w:val="single" w:sz="4" w:space="0" w:color="auto"/>
              <w:left w:val="nil"/>
              <w:bottom w:val="single" w:sz="4" w:space="0" w:color="auto"/>
              <w:right w:val="nil"/>
            </w:tcBorders>
            <w:hideMark/>
          </w:tcPr>
          <w:p w14:paraId="070A07DF"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Nunca</w:t>
            </w:r>
          </w:p>
        </w:tc>
        <w:tc>
          <w:tcPr>
            <w:tcW w:w="1134" w:type="dxa"/>
            <w:tcBorders>
              <w:top w:val="single" w:sz="4" w:space="0" w:color="auto"/>
              <w:left w:val="nil"/>
              <w:bottom w:val="single" w:sz="4" w:space="0" w:color="auto"/>
              <w:right w:val="nil"/>
            </w:tcBorders>
            <w:hideMark/>
          </w:tcPr>
          <w:p w14:paraId="26DC98EE"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Rara vez</w:t>
            </w:r>
          </w:p>
        </w:tc>
        <w:tc>
          <w:tcPr>
            <w:tcW w:w="1134" w:type="dxa"/>
            <w:tcBorders>
              <w:top w:val="single" w:sz="4" w:space="0" w:color="auto"/>
              <w:left w:val="nil"/>
              <w:bottom w:val="single" w:sz="4" w:space="0" w:color="auto"/>
              <w:right w:val="nil"/>
            </w:tcBorders>
            <w:hideMark/>
          </w:tcPr>
          <w:p w14:paraId="77E3AEA9"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Algunas veces</w:t>
            </w:r>
          </w:p>
        </w:tc>
        <w:tc>
          <w:tcPr>
            <w:tcW w:w="1134" w:type="dxa"/>
            <w:tcBorders>
              <w:top w:val="single" w:sz="4" w:space="0" w:color="auto"/>
              <w:left w:val="nil"/>
              <w:bottom w:val="single" w:sz="4" w:space="0" w:color="auto"/>
              <w:right w:val="nil"/>
            </w:tcBorders>
            <w:hideMark/>
          </w:tcPr>
          <w:p w14:paraId="74B07F2E"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Casi siempre</w:t>
            </w:r>
          </w:p>
        </w:tc>
        <w:tc>
          <w:tcPr>
            <w:tcW w:w="1134" w:type="dxa"/>
            <w:tcBorders>
              <w:top w:val="single" w:sz="4" w:space="0" w:color="auto"/>
              <w:left w:val="nil"/>
              <w:bottom w:val="single" w:sz="4" w:space="0" w:color="auto"/>
              <w:right w:val="nil"/>
            </w:tcBorders>
            <w:hideMark/>
          </w:tcPr>
          <w:p w14:paraId="320BF63B" w14:textId="77777777" w:rsidR="005D19B1" w:rsidRDefault="005D19B1"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Siempre</w:t>
            </w:r>
          </w:p>
        </w:tc>
        <w:tc>
          <w:tcPr>
            <w:tcW w:w="850" w:type="dxa"/>
            <w:tcBorders>
              <w:top w:val="nil"/>
              <w:left w:val="nil"/>
              <w:bottom w:val="single" w:sz="4" w:space="0" w:color="auto"/>
              <w:right w:val="nil"/>
            </w:tcBorders>
            <w:hideMark/>
          </w:tcPr>
          <w:p w14:paraId="0FF20C47"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F</w:t>
            </w:r>
          </w:p>
        </w:tc>
        <w:tc>
          <w:tcPr>
            <w:tcW w:w="899" w:type="dxa"/>
            <w:tcBorders>
              <w:top w:val="nil"/>
              <w:left w:val="nil"/>
              <w:bottom w:val="single" w:sz="4" w:space="0" w:color="auto"/>
              <w:right w:val="nil"/>
            </w:tcBorders>
            <w:hideMark/>
          </w:tcPr>
          <w:p w14:paraId="53CDC746" w14:textId="77777777" w:rsidR="005D19B1" w:rsidRDefault="005D19B1"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p</w:t>
            </w:r>
          </w:p>
        </w:tc>
      </w:tr>
      <w:tr w:rsidR="005D19B1" w14:paraId="11F88FAC" w14:textId="77777777" w:rsidTr="00F765C8">
        <w:tc>
          <w:tcPr>
            <w:tcW w:w="1985" w:type="dxa"/>
            <w:tcBorders>
              <w:top w:val="single" w:sz="4" w:space="0" w:color="auto"/>
              <w:left w:val="nil"/>
              <w:bottom w:val="nil"/>
              <w:right w:val="nil"/>
            </w:tcBorders>
            <w:hideMark/>
          </w:tcPr>
          <w:p w14:paraId="1C9BAFDC" w14:textId="77777777" w:rsidR="005D19B1" w:rsidRDefault="005D19B1" w:rsidP="00F765C8">
            <w:pPr>
              <w:spacing w:line="360" w:lineRule="auto"/>
              <w:rPr>
                <w:rFonts w:ascii="Arial" w:hAnsi="Arial" w:cs="Arial"/>
                <w:szCs w:val="24"/>
                <w:shd w:val="clear" w:color="auto" w:fill="FFFFFF"/>
              </w:rPr>
            </w:pPr>
            <w:r>
              <w:rPr>
                <w:rFonts w:ascii="Arial" w:hAnsi="Arial" w:cs="Arial"/>
                <w:szCs w:val="24"/>
                <w:shd w:val="clear" w:color="auto" w:fill="FFFFFF"/>
              </w:rPr>
              <w:t>Autorregulación</w:t>
            </w:r>
            <w:r>
              <w:rPr>
                <w:rFonts w:ascii="Arial" w:hAnsi="Arial" w:cs="Arial"/>
                <w:szCs w:val="24"/>
                <w:shd w:val="clear" w:color="auto" w:fill="FFFFFF"/>
              </w:rPr>
              <w:br/>
              <w:t>académica</w:t>
            </w:r>
          </w:p>
        </w:tc>
        <w:tc>
          <w:tcPr>
            <w:tcW w:w="1134" w:type="dxa"/>
            <w:tcBorders>
              <w:top w:val="single" w:sz="4" w:space="0" w:color="auto"/>
              <w:left w:val="nil"/>
              <w:bottom w:val="nil"/>
              <w:right w:val="nil"/>
            </w:tcBorders>
            <w:hideMark/>
          </w:tcPr>
          <w:p w14:paraId="1BB64A1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22.7667</w:t>
            </w:r>
          </w:p>
        </w:tc>
        <w:tc>
          <w:tcPr>
            <w:tcW w:w="1134" w:type="dxa"/>
            <w:tcBorders>
              <w:top w:val="single" w:sz="4" w:space="0" w:color="auto"/>
              <w:left w:val="nil"/>
              <w:bottom w:val="nil"/>
              <w:right w:val="nil"/>
            </w:tcBorders>
            <w:hideMark/>
          </w:tcPr>
          <w:p w14:paraId="3B450C8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22.9770</w:t>
            </w:r>
          </w:p>
        </w:tc>
        <w:tc>
          <w:tcPr>
            <w:tcW w:w="1134" w:type="dxa"/>
            <w:tcBorders>
              <w:top w:val="single" w:sz="4" w:space="0" w:color="auto"/>
              <w:left w:val="nil"/>
              <w:bottom w:val="nil"/>
              <w:right w:val="nil"/>
            </w:tcBorders>
            <w:hideMark/>
          </w:tcPr>
          <w:p w14:paraId="62FF5FE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25.44</w:t>
            </w:r>
          </w:p>
        </w:tc>
        <w:tc>
          <w:tcPr>
            <w:tcW w:w="1134" w:type="dxa"/>
            <w:tcBorders>
              <w:top w:val="single" w:sz="4" w:space="0" w:color="auto"/>
              <w:left w:val="nil"/>
              <w:bottom w:val="nil"/>
              <w:right w:val="nil"/>
            </w:tcBorders>
            <w:hideMark/>
          </w:tcPr>
          <w:p w14:paraId="7A0F033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25.1892</w:t>
            </w:r>
          </w:p>
        </w:tc>
        <w:tc>
          <w:tcPr>
            <w:tcW w:w="1134" w:type="dxa"/>
            <w:tcBorders>
              <w:top w:val="single" w:sz="4" w:space="0" w:color="auto"/>
              <w:left w:val="nil"/>
              <w:bottom w:val="nil"/>
              <w:right w:val="nil"/>
            </w:tcBorders>
            <w:hideMark/>
          </w:tcPr>
          <w:p w14:paraId="2CFB878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26.1579</w:t>
            </w:r>
          </w:p>
        </w:tc>
        <w:tc>
          <w:tcPr>
            <w:tcW w:w="850" w:type="dxa"/>
            <w:tcBorders>
              <w:top w:val="single" w:sz="4" w:space="0" w:color="auto"/>
              <w:left w:val="nil"/>
              <w:bottom w:val="nil"/>
              <w:right w:val="nil"/>
            </w:tcBorders>
            <w:hideMark/>
          </w:tcPr>
          <w:p w14:paraId="488B66E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6.314</w:t>
            </w:r>
          </w:p>
        </w:tc>
        <w:tc>
          <w:tcPr>
            <w:tcW w:w="899" w:type="dxa"/>
            <w:tcBorders>
              <w:top w:val="single" w:sz="4" w:space="0" w:color="auto"/>
              <w:left w:val="nil"/>
              <w:bottom w:val="nil"/>
              <w:right w:val="nil"/>
            </w:tcBorders>
            <w:hideMark/>
          </w:tcPr>
          <w:p w14:paraId="26F7F82D" w14:textId="77777777" w:rsidR="005D19B1" w:rsidRDefault="005D19B1"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0.000</w:t>
            </w:r>
          </w:p>
        </w:tc>
      </w:tr>
      <w:tr w:rsidR="005D19B1" w14:paraId="4964BB99" w14:textId="77777777" w:rsidTr="00F765C8">
        <w:tc>
          <w:tcPr>
            <w:tcW w:w="1985" w:type="dxa"/>
            <w:tcBorders>
              <w:top w:val="nil"/>
              <w:left w:val="nil"/>
              <w:bottom w:val="nil"/>
              <w:right w:val="nil"/>
            </w:tcBorders>
            <w:hideMark/>
          </w:tcPr>
          <w:p w14:paraId="07AC6B3E"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Procrastinación</w:t>
            </w:r>
          </w:p>
        </w:tc>
        <w:tc>
          <w:tcPr>
            <w:tcW w:w="1134" w:type="dxa"/>
            <w:tcBorders>
              <w:top w:val="nil"/>
              <w:left w:val="nil"/>
              <w:bottom w:val="nil"/>
              <w:right w:val="nil"/>
            </w:tcBorders>
            <w:hideMark/>
          </w:tcPr>
          <w:p w14:paraId="7C9ACE03"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15.4</w:t>
            </w:r>
          </w:p>
        </w:tc>
        <w:tc>
          <w:tcPr>
            <w:tcW w:w="1134" w:type="dxa"/>
            <w:tcBorders>
              <w:top w:val="nil"/>
              <w:left w:val="nil"/>
              <w:bottom w:val="nil"/>
              <w:right w:val="nil"/>
            </w:tcBorders>
            <w:hideMark/>
          </w:tcPr>
          <w:p w14:paraId="59DE348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15.4943</w:t>
            </w:r>
          </w:p>
        </w:tc>
        <w:tc>
          <w:tcPr>
            <w:tcW w:w="1134" w:type="dxa"/>
            <w:tcBorders>
              <w:top w:val="nil"/>
              <w:left w:val="nil"/>
              <w:bottom w:val="nil"/>
              <w:right w:val="nil"/>
            </w:tcBorders>
            <w:hideMark/>
          </w:tcPr>
          <w:p w14:paraId="3C9257E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13..55</w:t>
            </w:r>
          </w:p>
        </w:tc>
        <w:tc>
          <w:tcPr>
            <w:tcW w:w="1134" w:type="dxa"/>
            <w:tcBorders>
              <w:top w:val="nil"/>
              <w:left w:val="nil"/>
              <w:bottom w:val="nil"/>
              <w:right w:val="nil"/>
            </w:tcBorders>
            <w:hideMark/>
          </w:tcPr>
          <w:p w14:paraId="5542A3C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13.7568</w:t>
            </w:r>
          </w:p>
        </w:tc>
        <w:tc>
          <w:tcPr>
            <w:tcW w:w="1134" w:type="dxa"/>
            <w:tcBorders>
              <w:top w:val="nil"/>
              <w:left w:val="nil"/>
              <w:bottom w:val="nil"/>
              <w:right w:val="nil"/>
            </w:tcBorders>
            <w:hideMark/>
          </w:tcPr>
          <w:p w14:paraId="78924DA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14.6316</w:t>
            </w:r>
          </w:p>
        </w:tc>
        <w:tc>
          <w:tcPr>
            <w:tcW w:w="850" w:type="dxa"/>
            <w:tcBorders>
              <w:top w:val="nil"/>
              <w:left w:val="nil"/>
              <w:bottom w:val="nil"/>
              <w:right w:val="nil"/>
            </w:tcBorders>
            <w:hideMark/>
          </w:tcPr>
          <w:p w14:paraId="1FBAE92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1.577</w:t>
            </w:r>
          </w:p>
        </w:tc>
        <w:tc>
          <w:tcPr>
            <w:tcW w:w="899" w:type="dxa"/>
            <w:tcBorders>
              <w:top w:val="nil"/>
              <w:left w:val="nil"/>
              <w:bottom w:val="nil"/>
              <w:right w:val="nil"/>
            </w:tcBorders>
            <w:hideMark/>
          </w:tcPr>
          <w:p w14:paraId="608E2D17"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0.181</w:t>
            </w:r>
          </w:p>
        </w:tc>
      </w:tr>
      <w:tr w:rsidR="005D19B1" w14:paraId="48B6803D" w14:textId="77777777" w:rsidTr="00F765C8">
        <w:tc>
          <w:tcPr>
            <w:tcW w:w="1985" w:type="dxa"/>
            <w:tcBorders>
              <w:top w:val="nil"/>
              <w:left w:val="nil"/>
              <w:bottom w:val="nil"/>
              <w:right w:val="nil"/>
            </w:tcBorders>
            <w:hideMark/>
          </w:tcPr>
          <w:p w14:paraId="387DBA2B"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Físico</w:t>
            </w:r>
          </w:p>
        </w:tc>
        <w:tc>
          <w:tcPr>
            <w:tcW w:w="1134" w:type="dxa"/>
            <w:tcBorders>
              <w:top w:val="nil"/>
              <w:left w:val="nil"/>
              <w:bottom w:val="nil"/>
              <w:right w:val="nil"/>
            </w:tcBorders>
            <w:hideMark/>
          </w:tcPr>
          <w:p w14:paraId="4A5BD87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26.7</w:t>
            </w:r>
          </w:p>
        </w:tc>
        <w:tc>
          <w:tcPr>
            <w:tcW w:w="1134" w:type="dxa"/>
            <w:tcBorders>
              <w:top w:val="nil"/>
              <w:left w:val="nil"/>
              <w:bottom w:val="nil"/>
              <w:right w:val="nil"/>
            </w:tcBorders>
            <w:hideMark/>
          </w:tcPr>
          <w:p w14:paraId="408B323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26.6207</w:t>
            </w:r>
          </w:p>
        </w:tc>
        <w:tc>
          <w:tcPr>
            <w:tcW w:w="1134" w:type="dxa"/>
            <w:tcBorders>
              <w:top w:val="nil"/>
              <w:left w:val="nil"/>
              <w:bottom w:val="nil"/>
              <w:right w:val="nil"/>
            </w:tcBorders>
            <w:hideMark/>
          </w:tcPr>
          <w:p w14:paraId="3711D5D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27.44</w:t>
            </w:r>
          </w:p>
        </w:tc>
        <w:tc>
          <w:tcPr>
            <w:tcW w:w="1134" w:type="dxa"/>
            <w:tcBorders>
              <w:top w:val="nil"/>
              <w:left w:val="nil"/>
              <w:bottom w:val="nil"/>
              <w:right w:val="nil"/>
            </w:tcBorders>
            <w:hideMark/>
          </w:tcPr>
          <w:p w14:paraId="4245C152"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27.5676</w:t>
            </w:r>
          </w:p>
        </w:tc>
        <w:tc>
          <w:tcPr>
            <w:tcW w:w="1134" w:type="dxa"/>
            <w:tcBorders>
              <w:top w:val="nil"/>
              <w:left w:val="nil"/>
              <w:bottom w:val="nil"/>
              <w:right w:val="nil"/>
            </w:tcBorders>
            <w:hideMark/>
          </w:tcPr>
          <w:p w14:paraId="0916385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27.0526</w:t>
            </w:r>
          </w:p>
        </w:tc>
        <w:tc>
          <w:tcPr>
            <w:tcW w:w="850" w:type="dxa"/>
            <w:tcBorders>
              <w:top w:val="nil"/>
              <w:left w:val="nil"/>
              <w:bottom w:val="nil"/>
              <w:right w:val="nil"/>
            </w:tcBorders>
            <w:hideMark/>
          </w:tcPr>
          <w:p w14:paraId="347B208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0.676</w:t>
            </w:r>
          </w:p>
        </w:tc>
        <w:tc>
          <w:tcPr>
            <w:tcW w:w="899" w:type="dxa"/>
            <w:tcBorders>
              <w:top w:val="nil"/>
              <w:left w:val="nil"/>
              <w:bottom w:val="nil"/>
              <w:right w:val="nil"/>
            </w:tcBorders>
            <w:hideMark/>
          </w:tcPr>
          <w:p w14:paraId="729B3E6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0.609</w:t>
            </w:r>
          </w:p>
        </w:tc>
      </w:tr>
      <w:tr w:rsidR="005D19B1" w14:paraId="1FA3389F" w14:textId="77777777" w:rsidTr="00F765C8">
        <w:tc>
          <w:tcPr>
            <w:tcW w:w="1985" w:type="dxa"/>
            <w:tcBorders>
              <w:top w:val="nil"/>
              <w:left w:val="nil"/>
              <w:bottom w:val="nil"/>
              <w:right w:val="nil"/>
            </w:tcBorders>
            <w:hideMark/>
          </w:tcPr>
          <w:p w14:paraId="1C627742"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Psicológico</w:t>
            </w:r>
          </w:p>
        </w:tc>
        <w:tc>
          <w:tcPr>
            <w:tcW w:w="1134" w:type="dxa"/>
            <w:tcBorders>
              <w:top w:val="nil"/>
              <w:left w:val="nil"/>
              <w:bottom w:val="nil"/>
              <w:right w:val="nil"/>
            </w:tcBorders>
            <w:hideMark/>
          </w:tcPr>
          <w:p w14:paraId="0885E351"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21.4</w:t>
            </w:r>
          </w:p>
        </w:tc>
        <w:tc>
          <w:tcPr>
            <w:tcW w:w="1134" w:type="dxa"/>
            <w:tcBorders>
              <w:top w:val="nil"/>
              <w:left w:val="nil"/>
              <w:bottom w:val="nil"/>
              <w:right w:val="nil"/>
            </w:tcBorders>
            <w:hideMark/>
          </w:tcPr>
          <w:p w14:paraId="136E40B8"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21.5287</w:t>
            </w:r>
          </w:p>
        </w:tc>
        <w:tc>
          <w:tcPr>
            <w:tcW w:w="1134" w:type="dxa"/>
            <w:tcBorders>
              <w:top w:val="nil"/>
              <w:left w:val="nil"/>
              <w:bottom w:val="nil"/>
              <w:right w:val="nil"/>
            </w:tcBorders>
            <w:hideMark/>
          </w:tcPr>
          <w:p w14:paraId="07B57F5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21.96</w:t>
            </w:r>
          </w:p>
        </w:tc>
        <w:tc>
          <w:tcPr>
            <w:tcW w:w="1134" w:type="dxa"/>
            <w:tcBorders>
              <w:top w:val="nil"/>
              <w:left w:val="nil"/>
              <w:bottom w:val="nil"/>
              <w:right w:val="nil"/>
            </w:tcBorders>
            <w:hideMark/>
          </w:tcPr>
          <w:p w14:paraId="58E3757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22.1622</w:t>
            </w:r>
          </w:p>
        </w:tc>
        <w:tc>
          <w:tcPr>
            <w:tcW w:w="1134" w:type="dxa"/>
            <w:tcBorders>
              <w:top w:val="nil"/>
              <w:left w:val="nil"/>
              <w:bottom w:val="nil"/>
              <w:right w:val="nil"/>
            </w:tcBorders>
            <w:hideMark/>
          </w:tcPr>
          <w:p w14:paraId="291F156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21.9474</w:t>
            </w:r>
          </w:p>
        </w:tc>
        <w:tc>
          <w:tcPr>
            <w:tcW w:w="850" w:type="dxa"/>
            <w:tcBorders>
              <w:top w:val="nil"/>
              <w:left w:val="nil"/>
              <w:bottom w:val="nil"/>
              <w:right w:val="nil"/>
            </w:tcBorders>
            <w:hideMark/>
          </w:tcPr>
          <w:p w14:paraId="2885C85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0.336</w:t>
            </w:r>
          </w:p>
        </w:tc>
        <w:tc>
          <w:tcPr>
            <w:tcW w:w="899" w:type="dxa"/>
            <w:tcBorders>
              <w:top w:val="nil"/>
              <w:left w:val="nil"/>
              <w:bottom w:val="nil"/>
              <w:right w:val="nil"/>
            </w:tcBorders>
            <w:hideMark/>
          </w:tcPr>
          <w:p w14:paraId="2F63B85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0.854</w:t>
            </w:r>
          </w:p>
        </w:tc>
      </w:tr>
      <w:tr w:rsidR="005D19B1" w14:paraId="3AF05F2B" w14:textId="77777777" w:rsidTr="00F765C8">
        <w:tc>
          <w:tcPr>
            <w:tcW w:w="1985" w:type="dxa"/>
            <w:tcBorders>
              <w:top w:val="nil"/>
              <w:left w:val="nil"/>
              <w:bottom w:val="nil"/>
              <w:right w:val="nil"/>
            </w:tcBorders>
            <w:hideMark/>
          </w:tcPr>
          <w:p w14:paraId="53BFF7E3"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Relaciones sociales</w:t>
            </w:r>
          </w:p>
        </w:tc>
        <w:tc>
          <w:tcPr>
            <w:tcW w:w="1134" w:type="dxa"/>
            <w:tcBorders>
              <w:top w:val="nil"/>
              <w:left w:val="nil"/>
              <w:bottom w:val="nil"/>
              <w:right w:val="nil"/>
            </w:tcBorders>
            <w:hideMark/>
          </w:tcPr>
          <w:p w14:paraId="0695AE4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11.6</w:t>
            </w:r>
          </w:p>
        </w:tc>
        <w:tc>
          <w:tcPr>
            <w:tcW w:w="1134" w:type="dxa"/>
            <w:tcBorders>
              <w:top w:val="nil"/>
              <w:left w:val="nil"/>
              <w:bottom w:val="nil"/>
              <w:right w:val="nil"/>
            </w:tcBorders>
            <w:hideMark/>
          </w:tcPr>
          <w:p w14:paraId="374BF2CC"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11.4713</w:t>
            </w:r>
          </w:p>
        </w:tc>
        <w:tc>
          <w:tcPr>
            <w:tcW w:w="1134" w:type="dxa"/>
            <w:tcBorders>
              <w:top w:val="nil"/>
              <w:left w:val="nil"/>
              <w:bottom w:val="nil"/>
              <w:right w:val="nil"/>
            </w:tcBorders>
            <w:hideMark/>
          </w:tcPr>
          <w:p w14:paraId="77AE528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11.54</w:t>
            </w:r>
          </w:p>
        </w:tc>
        <w:tc>
          <w:tcPr>
            <w:tcW w:w="1134" w:type="dxa"/>
            <w:tcBorders>
              <w:top w:val="nil"/>
              <w:left w:val="nil"/>
              <w:bottom w:val="nil"/>
              <w:right w:val="nil"/>
            </w:tcBorders>
            <w:hideMark/>
          </w:tcPr>
          <w:p w14:paraId="759FE2E5"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12.0270</w:t>
            </w:r>
          </w:p>
        </w:tc>
        <w:tc>
          <w:tcPr>
            <w:tcW w:w="1134" w:type="dxa"/>
            <w:tcBorders>
              <w:top w:val="nil"/>
              <w:left w:val="nil"/>
              <w:bottom w:val="nil"/>
              <w:right w:val="nil"/>
            </w:tcBorders>
            <w:hideMark/>
          </w:tcPr>
          <w:p w14:paraId="11D068B3"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11.8421</w:t>
            </w:r>
          </w:p>
        </w:tc>
        <w:tc>
          <w:tcPr>
            <w:tcW w:w="850" w:type="dxa"/>
            <w:tcBorders>
              <w:top w:val="nil"/>
              <w:left w:val="nil"/>
              <w:bottom w:val="nil"/>
              <w:right w:val="nil"/>
            </w:tcBorders>
            <w:hideMark/>
          </w:tcPr>
          <w:p w14:paraId="034D5819"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0.493</w:t>
            </w:r>
          </w:p>
        </w:tc>
        <w:tc>
          <w:tcPr>
            <w:tcW w:w="899" w:type="dxa"/>
            <w:tcBorders>
              <w:top w:val="nil"/>
              <w:left w:val="nil"/>
              <w:bottom w:val="nil"/>
              <w:right w:val="nil"/>
            </w:tcBorders>
            <w:hideMark/>
          </w:tcPr>
          <w:p w14:paraId="49396BFB"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0.741</w:t>
            </w:r>
          </w:p>
        </w:tc>
      </w:tr>
      <w:tr w:rsidR="005D19B1" w14:paraId="0374EB8B" w14:textId="77777777" w:rsidTr="00F765C8">
        <w:tc>
          <w:tcPr>
            <w:tcW w:w="1985" w:type="dxa"/>
            <w:tcBorders>
              <w:top w:val="nil"/>
              <w:left w:val="nil"/>
              <w:bottom w:val="single" w:sz="4" w:space="0" w:color="auto"/>
              <w:right w:val="nil"/>
            </w:tcBorders>
            <w:hideMark/>
          </w:tcPr>
          <w:p w14:paraId="327FBD14" w14:textId="77777777" w:rsidR="005D19B1" w:rsidRDefault="005D19B1" w:rsidP="00F765C8">
            <w:pPr>
              <w:spacing w:line="360" w:lineRule="auto"/>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Ambiente</w:t>
            </w:r>
          </w:p>
        </w:tc>
        <w:tc>
          <w:tcPr>
            <w:tcW w:w="1134" w:type="dxa"/>
            <w:tcBorders>
              <w:top w:val="nil"/>
              <w:left w:val="nil"/>
              <w:bottom w:val="single" w:sz="4" w:space="0" w:color="auto"/>
              <w:right w:val="nil"/>
            </w:tcBorders>
            <w:hideMark/>
          </w:tcPr>
          <w:p w14:paraId="6985748A"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w:t>
            </w:r>
          </w:p>
        </w:tc>
        <w:tc>
          <w:tcPr>
            <w:tcW w:w="1134" w:type="dxa"/>
            <w:tcBorders>
              <w:top w:val="nil"/>
              <w:left w:val="nil"/>
              <w:bottom w:val="single" w:sz="4" w:space="0" w:color="auto"/>
              <w:right w:val="nil"/>
            </w:tcBorders>
            <w:hideMark/>
          </w:tcPr>
          <w:p w14:paraId="3FD4CEE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26.7126</w:t>
            </w:r>
          </w:p>
        </w:tc>
        <w:tc>
          <w:tcPr>
            <w:tcW w:w="1134" w:type="dxa"/>
            <w:tcBorders>
              <w:top w:val="nil"/>
              <w:left w:val="nil"/>
              <w:bottom w:val="single" w:sz="4" w:space="0" w:color="auto"/>
              <w:right w:val="nil"/>
            </w:tcBorders>
            <w:hideMark/>
          </w:tcPr>
          <w:p w14:paraId="6211C4DC"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26.8</w:t>
            </w:r>
          </w:p>
        </w:tc>
        <w:tc>
          <w:tcPr>
            <w:tcW w:w="1134" w:type="dxa"/>
            <w:tcBorders>
              <w:top w:val="nil"/>
              <w:left w:val="nil"/>
              <w:bottom w:val="single" w:sz="4" w:space="0" w:color="auto"/>
              <w:right w:val="nil"/>
            </w:tcBorders>
            <w:hideMark/>
          </w:tcPr>
          <w:p w14:paraId="5EBA296D"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27.1892</w:t>
            </w:r>
          </w:p>
        </w:tc>
        <w:tc>
          <w:tcPr>
            <w:tcW w:w="1134" w:type="dxa"/>
            <w:tcBorders>
              <w:top w:val="nil"/>
              <w:left w:val="nil"/>
              <w:bottom w:val="single" w:sz="4" w:space="0" w:color="auto"/>
              <w:right w:val="nil"/>
            </w:tcBorders>
            <w:hideMark/>
          </w:tcPr>
          <w:p w14:paraId="26D41DF4"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27.5789</w:t>
            </w:r>
          </w:p>
        </w:tc>
        <w:tc>
          <w:tcPr>
            <w:tcW w:w="850" w:type="dxa"/>
            <w:tcBorders>
              <w:top w:val="nil"/>
              <w:left w:val="nil"/>
              <w:bottom w:val="single" w:sz="4" w:space="0" w:color="auto"/>
              <w:right w:val="nil"/>
            </w:tcBorders>
            <w:hideMark/>
          </w:tcPr>
          <w:p w14:paraId="328DEDF0"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0.447</w:t>
            </w:r>
          </w:p>
        </w:tc>
        <w:tc>
          <w:tcPr>
            <w:tcW w:w="899" w:type="dxa"/>
            <w:tcBorders>
              <w:top w:val="nil"/>
              <w:left w:val="nil"/>
              <w:bottom w:val="single" w:sz="4" w:space="0" w:color="auto"/>
              <w:right w:val="nil"/>
            </w:tcBorders>
            <w:hideMark/>
          </w:tcPr>
          <w:p w14:paraId="09EDD0EE" w14:textId="77777777" w:rsidR="005D19B1" w:rsidRDefault="005D19B1" w:rsidP="00F765C8">
            <w:pPr>
              <w:spacing w:line="360" w:lineRule="auto"/>
              <w:jc w:val="center"/>
              <w:rPr>
                <w:rFonts w:ascii="Arial" w:hAnsi="Arial" w:cs="Arial"/>
                <w:color w:val="000000" w:themeColor="text1"/>
                <w:szCs w:val="24"/>
                <w:shd w:val="clear" w:color="auto" w:fill="FFFFFF"/>
              </w:rPr>
            </w:pPr>
            <w:r>
              <w:rPr>
                <w:rFonts w:ascii="Arial" w:hAnsi="Arial" w:cs="Arial"/>
                <w:color w:val="000000" w:themeColor="text1"/>
                <w:szCs w:val="24"/>
                <w:shd w:val="clear" w:color="auto" w:fill="FFFFFF"/>
              </w:rPr>
              <w:t>0.775</w:t>
            </w:r>
          </w:p>
        </w:tc>
      </w:tr>
    </w:tbl>
    <w:p w14:paraId="377CE600" w14:textId="77777777" w:rsidR="005D19B1" w:rsidRDefault="005D19B1" w:rsidP="005D19B1">
      <w:pPr>
        <w:tabs>
          <w:tab w:val="left" w:pos="2057"/>
        </w:tabs>
        <w:spacing w:line="360" w:lineRule="auto"/>
        <w:rPr>
          <w:rFonts w:ascii="Arial" w:hAnsi="Arial" w:cs="Arial"/>
          <w:color w:val="000000" w:themeColor="text1"/>
          <w:szCs w:val="24"/>
          <w:shd w:val="clear" w:color="auto" w:fill="FFFFFF"/>
        </w:rPr>
      </w:pPr>
      <w:r>
        <w:rPr>
          <w:rFonts w:ascii="Arial" w:hAnsi="Arial" w:cs="Arial"/>
          <w:i/>
          <w:iCs/>
          <w:color w:val="000000" w:themeColor="text1"/>
          <w:szCs w:val="24"/>
          <w:shd w:val="clear" w:color="auto" w:fill="FFFFFF"/>
        </w:rPr>
        <w:t>Nota.</w:t>
      </w:r>
      <w:r>
        <w:rPr>
          <w:rFonts w:ascii="Arial" w:hAnsi="Arial" w:cs="Arial"/>
          <w:color w:val="000000" w:themeColor="text1"/>
          <w:szCs w:val="24"/>
          <w:shd w:val="clear" w:color="auto" w:fill="FFFFFF"/>
        </w:rPr>
        <w:t xml:space="preserve"> Los estadísticos corresponden a las puntuaciones brutas del factor.</w:t>
      </w:r>
    </w:p>
    <w:p w14:paraId="545F88C6" w14:textId="345CF775" w:rsidR="00B86BF7" w:rsidRDefault="00B9099D" w:rsidP="00E464FD">
      <w:pPr>
        <w:tabs>
          <w:tab w:val="left" w:pos="2057"/>
        </w:tabs>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En la variable de consumo de alcohol también se encontraron aspectos relevantes, las puntuaciones en el factor psicológico y autorregulación académica fueron notablemente más bajas en las personas cuya ingesta incrementó a partir del confinamiento, y más altas en el factor de procrastinación. De igual forma, se observa una tendencia a la inversa de las puntuaciones en las personas que no son consumidoras o disminuyeron la ingesta (</w:t>
      </w:r>
      <w:r w:rsidR="00B86BF7">
        <w:rPr>
          <w:rFonts w:ascii="Arial" w:hAnsi="Arial" w:cs="Arial"/>
          <w:sz w:val="24"/>
          <w:szCs w:val="24"/>
          <w:shd w:val="clear" w:color="auto" w:fill="FFFFFF"/>
        </w:rPr>
        <w:t xml:space="preserve">Ver </w:t>
      </w:r>
      <w:r w:rsidRPr="00432AFD">
        <w:rPr>
          <w:rFonts w:ascii="Arial" w:hAnsi="Arial" w:cs="Arial"/>
          <w:sz w:val="24"/>
          <w:szCs w:val="24"/>
          <w:shd w:val="clear" w:color="auto" w:fill="FFFFFF"/>
        </w:rPr>
        <w:t xml:space="preserve">Tabla </w:t>
      </w:r>
      <w:r w:rsidR="00E464FD">
        <w:rPr>
          <w:rFonts w:ascii="Arial" w:hAnsi="Arial" w:cs="Arial"/>
          <w:sz w:val="24"/>
          <w:szCs w:val="24"/>
          <w:shd w:val="clear" w:color="auto" w:fill="FFFFFF"/>
        </w:rPr>
        <w:t>7</w:t>
      </w:r>
      <w:r w:rsidRPr="00432AFD">
        <w:rPr>
          <w:rFonts w:ascii="Arial" w:hAnsi="Arial" w:cs="Arial"/>
          <w:sz w:val="24"/>
          <w:szCs w:val="24"/>
          <w:shd w:val="clear" w:color="auto" w:fill="FFFFFF"/>
        </w:rPr>
        <w:t xml:space="preserve">). </w:t>
      </w:r>
    </w:p>
    <w:p w14:paraId="1F657EA9" w14:textId="5595F66B" w:rsidR="00E464FD" w:rsidRDefault="00E464FD" w:rsidP="00E464FD">
      <w:pPr>
        <w:tabs>
          <w:tab w:val="left" w:pos="2057"/>
        </w:tabs>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Por otro lado, l</w:t>
      </w:r>
      <w:r w:rsidRPr="0014324D">
        <w:rPr>
          <w:rFonts w:ascii="Arial" w:hAnsi="Arial" w:cs="Arial"/>
          <w:sz w:val="24"/>
          <w:szCs w:val="24"/>
          <w:shd w:val="clear" w:color="auto" w:fill="FFFFFF"/>
        </w:rPr>
        <w:t>as puntuaciones de procrastinación fueron similares en quienes incrementaron o mantuvieron la frecuencia de consumo de cigarro, pero notablemente superiores en comparación con quienes lo disminuyeron o no son consumidores</w:t>
      </w:r>
      <w:r>
        <w:rPr>
          <w:rFonts w:ascii="Arial" w:hAnsi="Arial" w:cs="Arial"/>
          <w:sz w:val="24"/>
          <w:szCs w:val="24"/>
          <w:shd w:val="clear" w:color="auto" w:fill="FFFFFF"/>
        </w:rPr>
        <w:t>.</w:t>
      </w:r>
      <w:r w:rsidRPr="0014324D">
        <w:rPr>
          <w:rFonts w:ascii="Arial" w:hAnsi="Arial" w:cs="Arial"/>
          <w:sz w:val="24"/>
          <w:szCs w:val="24"/>
          <w:shd w:val="clear" w:color="auto" w:fill="FFFFFF"/>
        </w:rPr>
        <w:t xml:space="preserve"> </w:t>
      </w:r>
      <w:r>
        <w:rPr>
          <w:rFonts w:ascii="Arial" w:hAnsi="Arial" w:cs="Arial"/>
          <w:sz w:val="24"/>
          <w:szCs w:val="24"/>
          <w:shd w:val="clear" w:color="auto" w:fill="FFFFFF"/>
        </w:rPr>
        <w:t xml:space="preserve">En cuando a calidad de vida, se encontraron diferencias estadísticamente significativas únicamente en el factor psicológico, en donde también se encontraron puntuaciones más bajas en quienes incrementaron la frecuencia de consumo </w:t>
      </w:r>
      <w:r w:rsidRPr="0014324D">
        <w:rPr>
          <w:rFonts w:ascii="Arial" w:hAnsi="Arial" w:cs="Arial"/>
          <w:sz w:val="24"/>
          <w:szCs w:val="24"/>
          <w:shd w:val="clear" w:color="auto" w:fill="FFFFFF"/>
        </w:rPr>
        <w:t>(</w:t>
      </w:r>
      <w:r w:rsidR="00B86BF7">
        <w:rPr>
          <w:rFonts w:ascii="Arial" w:hAnsi="Arial" w:cs="Arial"/>
          <w:sz w:val="24"/>
          <w:szCs w:val="24"/>
          <w:shd w:val="clear" w:color="auto" w:fill="FFFFFF"/>
        </w:rPr>
        <w:t xml:space="preserve">Ver </w:t>
      </w:r>
      <w:r w:rsidRPr="0014324D">
        <w:rPr>
          <w:rFonts w:ascii="Arial" w:hAnsi="Arial" w:cs="Arial"/>
          <w:sz w:val="24"/>
          <w:szCs w:val="24"/>
          <w:shd w:val="clear" w:color="auto" w:fill="FFFFFF"/>
        </w:rPr>
        <w:t xml:space="preserve">Tabla </w:t>
      </w:r>
      <w:r>
        <w:rPr>
          <w:rFonts w:ascii="Arial" w:hAnsi="Arial" w:cs="Arial"/>
          <w:sz w:val="24"/>
          <w:szCs w:val="24"/>
          <w:shd w:val="clear" w:color="auto" w:fill="FFFFFF"/>
        </w:rPr>
        <w:t>7</w:t>
      </w:r>
      <w:r w:rsidRPr="0014324D">
        <w:rPr>
          <w:rFonts w:ascii="Arial" w:hAnsi="Arial" w:cs="Arial"/>
          <w:sz w:val="24"/>
          <w:szCs w:val="24"/>
          <w:shd w:val="clear" w:color="auto" w:fill="FFFFFF"/>
        </w:rPr>
        <w:t>)</w:t>
      </w:r>
      <w:r>
        <w:rPr>
          <w:rFonts w:ascii="Arial" w:hAnsi="Arial" w:cs="Arial"/>
          <w:sz w:val="24"/>
          <w:szCs w:val="24"/>
          <w:shd w:val="clear" w:color="auto" w:fill="FFFFFF"/>
        </w:rPr>
        <w:t>.</w:t>
      </w:r>
    </w:p>
    <w:p w14:paraId="1535DCE8" w14:textId="77777777" w:rsidR="00B86BF7" w:rsidRDefault="00B86BF7" w:rsidP="00B86BF7">
      <w:pPr>
        <w:spacing w:line="360" w:lineRule="auto"/>
        <w:rPr>
          <w:rFonts w:ascii="Arial" w:hAnsi="Arial" w:cs="Arial"/>
          <w:b/>
          <w:bCs/>
          <w:szCs w:val="24"/>
          <w:shd w:val="clear" w:color="auto" w:fill="FFFFFF"/>
        </w:rPr>
      </w:pPr>
      <w:r>
        <w:rPr>
          <w:rFonts w:ascii="Arial" w:hAnsi="Arial" w:cs="Arial"/>
          <w:b/>
          <w:bCs/>
          <w:szCs w:val="24"/>
          <w:shd w:val="clear" w:color="auto" w:fill="FFFFFF"/>
        </w:rPr>
        <w:t xml:space="preserve">Tabla 7 </w:t>
      </w:r>
    </w:p>
    <w:p w14:paraId="4E685D2A" w14:textId="77777777" w:rsidR="00B86BF7" w:rsidRDefault="00B86BF7" w:rsidP="00B86BF7">
      <w:pPr>
        <w:tabs>
          <w:tab w:val="left" w:pos="2057"/>
        </w:tabs>
        <w:spacing w:line="360" w:lineRule="auto"/>
        <w:rPr>
          <w:rFonts w:ascii="Arial" w:hAnsi="Arial" w:cs="Arial"/>
          <w:i/>
          <w:iCs/>
          <w:szCs w:val="24"/>
          <w:shd w:val="clear" w:color="auto" w:fill="FFFFFF"/>
        </w:rPr>
      </w:pPr>
      <w:r>
        <w:rPr>
          <w:rFonts w:ascii="Arial" w:hAnsi="Arial" w:cs="Arial"/>
          <w:i/>
          <w:iCs/>
          <w:szCs w:val="24"/>
          <w:shd w:val="clear" w:color="auto" w:fill="FFFFFF"/>
        </w:rPr>
        <w:t>Diferencias en las puntuaciones según el consumo de alcohol y cigarro</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
        <w:gridCol w:w="1418"/>
        <w:gridCol w:w="1134"/>
        <w:gridCol w:w="1418"/>
        <w:gridCol w:w="1559"/>
        <w:gridCol w:w="850"/>
        <w:gridCol w:w="899"/>
      </w:tblGrid>
      <w:tr w:rsidR="00B86BF7" w14:paraId="49F7C7D7" w14:textId="77777777" w:rsidTr="00F765C8">
        <w:tc>
          <w:tcPr>
            <w:tcW w:w="1055" w:type="pct"/>
            <w:tcBorders>
              <w:top w:val="single" w:sz="4" w:space="0" w:color="auto"/>
              <w:left w:val="nil"/>
              <w:bottom w:val="nil"/>
              <w:right w:val="nil"/>
            </w:tcBorders>
            <w:hideMark/>
          </w:tcPr>
          <w:p w14:paraId="14CAE688"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lastRenderedPageBreak/>
              <w:t>Factor</w:t>
            </w:r>
          </w:p>
        </w:tc>
        <w:tc>
          <w:tcPr>
            <w:tcW w:w="3015" w:type="pct"/>
            <w:gridSpan w:val="5"/>
            <w:tcBorders>
              <w:top w:val="single" w:sz="4" w:space="0" w:color="auto"/>
              <w:left w:val="nil"/>
              <w:bottom w:val="single" w:sz="4" w:space="0" w:color="auto"/>
              <w:right w:val="nil"/>
            </w:tcBorders>
            <w:hideMark/>
          </w:tcPr>
          <w:p w14:paraId="46FAB3D1"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Puntuaciones según el consumo de alcohol</w:t>
            </w:r>
          </w:p>
        </w:tc>
        <w:tc>
          <w:tcPr>
            <w:tcW w:w="452" w:type="pct"/>
            <w:tcBorders>
              <w:top w:val="single" w:sz="4" w:space="0" w:color="auto"/>
              <w:left w:val="nil"/>
              <w:bottom w:val="nil"/>
              <w:right w:val="nil"/>
            </w:tcBorders>
          </w:tcPr>
          <w:p w14:paraId="1AD12C8C" w14:textId="77777777" w:rsidR="00B86BF7" w:rsidRDefault="00B86BF7" w:rsidP="00F765C8">
            <w:pPr>
              <w:spacing w:line="360" w:lineRule="auto"/>
              <w:rPr>
                <w:rFonts w:ascii="Arial" w:hAnsi="Arial" w:cs="Arial"/>
                <w:szCs w:val="24"/>
                <w:shd w:val="clear" w:color="auto" w:fill="FFFFFF"/>
              </w:rPr>
            </w:pPr>
          </w:p>
        </w:tc>
        <w:tc>
          <w:tcPr>
            <w:tcW w:w="478" w:type="pct"/>
            <w:tcBorders>
              <w:top w:val="single" w:sz="4" w:space="0" w:color="auto"/>
              <w:left w:val="nil"/>
              <w:bottom w:val="nil"/>
              <w:right w:val="nil"/>
            </w:tcBorders>
          </w:tcPr>
          <w:p w14:paraId="65A6C59B" w14:textId="77777777" w:rsidR="00B86BF7" w:rsidRDefault="00B86BF7" w:rsidP="00F765C8">
            <w:pPr>
              <w:spacing w:line="360" w:lineRule="auto"/>
              <w:rPr>
                <w:rFonts w:ascii="Arial" w:hAnsi="Arial" w:cs="Arial"/>
                <w:szCs w:val="24"/>
                <w:shd w:val="clear" w:color="auto" w:fill="FFFFFF"/>
              </w:rPr>
            </w:pPr>
          </w:p>
        </w:tc>
      </w:tr>
      <w:tr w:rsidR="00B86BF7" w14:paraId="68A1B79B" w14:textId="77777777" w:rsidTr="00F765C8">
        <w:tc>
          <w:tcPr>
            <w:tcW w:w="1055" w:type="pct"/>
            <w:tcBorders>
              <w:top w:val="nil"/>
              <w:left w:val="nil"/>
              <w:bottom w:val="single" w:sz="4" w:space="0" w:color="auto"/>
              <w:right w:val="nil"/>
            </w:tcBorders>
          </w:tcPr>
          <w:p w14:paraId="41BA5899" w14:textId="77777777" w:rsidR="00B86BF7" w:rsidRDefault="00B86BF7" w:rsidP="00F765C8">
            <w:pPr>
              <w:spacing w:line="360" w:lineRule="auto"/>
              <w:rPr>
                <w:rFonts w:ascii="Arial" w:hAnsi="Arial" w:cs="Arial"/>
                <w:szCs w:val="24"/>
                <w:shd w:val="clear" w:color="auto" w:fill="FFFFFF"/>
              </w:rPr>
            </w:pPr>
          </w:p>
        </w:tc>
        <w:tc>
          <w:tcPr>
            <w:tcW w:w="829" w:type="pct"/>
            <w:gridSpan w:val="2"/>
            <w:tcBorders>
              <w:top w:val="single" w:sz="4" w:space="0" w:color="auto"/>
              <w:left w:val="nil"/>
              <w:bottom w:val="single" w:sz="4" w:space="0" w:color="auto"/>
              <w:right w:val="nil"/>
            </w:tcBorders>
            <w:hideMark/>
          </w:tcPr>
          <w:p w14:paraId="24E5C917"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Incrementó</w:t>
            </w:r>
          </w:p>
        </w:tc>
        <w:tc>
          <w:tcPr>
            <w:tcW w:w="603" w:type="pct"/>
            <w:tcBorders>
              <w:top w:val="single" w:sz="4" w:space="0" w:color="auto"/>
              <w:left w:val="nil"/>
              <w:bottom w:val="single" w:sz="4" w:space="0" w:color="auto"/>
              <w:right w:val="nil"/>
            </w:tcBorders>
            <w:hideMark/>
          </w:tcPr>
          <w:p w14:paraId="1E60333A"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Fue el mismo</w:t>
            </w:r>
          </w:p>
        </w:tc>
        <w:tc>
          <w:tcPr>
            <w:tcW w:w="754" w:type="pct"/>
            <w:tcBorders>
              <w:top w:val="single" w:sz="4" w:space="0" w:color="auto"/>
              <w:left w:val="nil"/>
              <w:bottom w:val="single" w:sz="4" w:space="0" w:color="auto"/>
              <w:right w:val="nil"/>
            </w:tcBorders>
            <w:hideMark/>
          </w:tcPr>
          <w:p w14:paraId="6B99F090"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Disminuyó</w:t>
            </w:r>
          </w:p>
        </w:tc>
        <w:tc>
          <w:tcPr>
            <w:tcW w:w="829" w:type="pct"/>
            <w:tcBorders>
              <w:top w:val="single" w:sz="4" w:space="0" w:color="auto"/>
              <w:left w:val="nil"/>
              <w:bottom w:val="single" w:sz="4" w:space="0" w:color="auto"/>
              <w:right w:val="nil"/>
            </w:tcBorders>
            <w:hideMark/>
          </w:tcPr>
          <w:p w14:paraId="0BAEC2DF"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No soy consumidor</w:t>
            </w:r>
          </w:p>
        </w:tc>
        <w:tc>
          <w:tcPr>
            <w:tcW w:w="452" w:type="pct"/>
            <w:tcBorders>
              <w:top w:val="nil"/>
              <w:left w:val="nil"/>
              <w:bottom w:val="single" w:sz="4" w:space="0" w:color="auto"/>
              <w:right w:val="nil"/>
            </w:tcBorders>
            <w:hideMark/>
          </w:tcPr>
          <w:p w14:paraId="4A76908B" w14:textId="77777777" w:rsidR="00B86BF7" w:rsidRDefault="00B86BF7"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F</w:t>
            </w:r>
          </w:p>
        </w:tc>
        <w:tc>
          <w:tcPr>
            <w:tcW w:w="478" w:type="pct"/>
            <w:tcBorders>
              <w:top w:val="nil"/>
              <w:left w:val="nil"/>
              <w:bottom w:val="single" w:sz="4" w:space="0" w:color="auto"/>
              <w:right w:val="nil"/>
            </w:tcBorders>
            <w:hideMark/>
          </w:tcPr>
          <w:p w14:paraId="419412CA" w14:textId="77777777" w:rsidR="00B86BF7" w:rsidRDefault="00B86BF7"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p</w:t>
            </w:r>
          </w:p>
        </w:tc>
      </w:tr>
      <w:tr w:rsidR="00B86BF7" w14:paraId="23FBA275" w14:textId="77777777" w:rsidTr="00F765C8">
        <w:tc>
          <w:tcPr>
            <w:tcW w:w="1055" w:type="pct"/>
            <w:tcBorders>
              <w:top w:val="nil"/>
              <w:left w:val="nil"/>
              <w:bottom w:val="nil"/>
              <w:right w:val="nil"/>
            </w:tcBorders>
            <w:hideMark/>
          </w:tcPr>
          <w:p w14:paraId="1F0DA88D"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Autorregulación académica</w:t>
            </w:r>
          </w:p>
        </w:tc>
        <w:tc>
          <w:tcPr>
            <w:tcW w:w="829" w:type="pct"/>
            <w:gridSpan w:val="2"/>
            <w:tcBorders>
              <w:top w:val="nil"/>
              <w:left w:val="nil"/>
              <w:bottom w:val="nil"/>
              <w:right w:val="nil"/>
            </w:tcBorders>
            <w:hideMark/>
          </w:tcPr>
          <w:p w14:paraId="6A07EAA2"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20.1818</w:t>
            </w:r>
          </w:p>
        </w:tc>
        <w:tc>
          <w:tcPr>
            <w:tcW w:w="603" w:type="pct"/>
            <w:tcBorders>
              <w:top w:val="nil"/>
              <w:left w:val="nil"/>
              <w:bottom w:val="nil"/>
              <w:right w:val="nil"/>
            </w:tcBorders>
            <w:hideMark/>
          </w:tcPr>
          <w:p w14:paraId="4CC138A5"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23.7895</w:t>
            </w:r>
          </w:p>
        </w:tc>
        <w:tc>
          <w:tcPr>
            <w:tcW w:w="754" w:type="pct"/>
            <w:tcBorders>
              <w:top w:val="nil"/>
              <w:left w:val="nil"/>
              <w:bottom w:val="nil"/>
              <w:right w:val="nil"/>
            </w:tcBorders>
            <w:hideMark/>
          </w:tcPr>
          <w:p w14:paraId="2BA6EC15"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24.3302</w:t>
            </w:r>
          </w:p>
        </w:tc>
        <w:tc>
          <w:tcPr>
            <w:tcW w:w="829" w:type="pct"/>
            <w:tcBorders>
              <w:top w:val="nil"/>
              <w:left w:val="nil"/>
              <w:bottom w:val="nil"/>
              <w:right w:val="nil"/>
            </w:tcBorders>
            <w:hideMark/>
          </w:tcPr>
          <w:p w14:paraId="3DBBA8D0"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24.8321</w:t>
            </w:r>
          </w:p>
        </w:tc>
        <w:tc>
          <w:tcPr>
            <w:tcW w:w="452" w:type="pct"/>
            <w:tcBorders>
              <w:top w:val="nil"/>
              <w:left w:val="nil"/>
              <w:bottom w:val="nil"/>
              <w:right w:val="nil"/>
            </w:tcBorders>
            <w:hideMark/>
          </w:tcPr>
          <w:p w14:paraId="6347FC77"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4.144</w:t>
            </w:r>
          </w:p>
        </w:tc>
        <w:tc>
          <w:tcPr>
            <w:tcW w:w="478" w:type="pct"/>
            <w:tcBorders>
              <w:top w:val="nil"/>
              <w:left w:val="nil"/>
              <w:bottom w:val="nil"/>
              <w:right w:val="nil"/>
            </w:tcBorders>
            <w:hideMark/>
          </w:tcPr>
          <w:p w14:paraId="5BAD5751"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0.007</w:t>
            </w:r>
          </w:p>
        </w:tc>
      </w:tr>
      <w:tr w:rsidR="00B86BF7" w14:paraId="74BCFBB1" w14:textId="77777777" w:rsidTr="00F765C8">
        <w:tc>
          <w:tcPr>
            <w:tcW w:w="1055" w:type="pct"/>
            <w:tcBorders>
              <w:top w:val="nil"/>
              <w:left w:val="nil"/>
              <w:bottom w:val="nil"/>
              <w:right w:val="nil"/>
            </w:tcBorders>
            <w:hideMark/>
          </w:tcPr>
          <w:p w14:paraId="079428CA"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Procrastinación</w:t>
            </w:r>
          </w:p>
        </w:tc>
        <w:tc>
          <w:tcPr>
            <w:tcW w:w="829" w:type="pct"/>
            <w:gridSpan w:val="2"/>
            <w:tcBorders>
              <w:top w:val="nil"/>
              <w:left w:val="nil"/>
              <w:bottom w:val="nil"/>
              <w:right w:val="nil"/>
            </w:tcBorders>
            <w:hideMark/>
          </w:tcPr>
          <w:p w14:paraId="59ED8F65"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19.3636</w:t>
            </w:r>
          </w:p>
        </w:tc>
        <w:tc>
          <w:tcPr>
            <w:tcW w:w="603" w:type="pct"/>
            <w:tcBorders>
              <w:top w:val="nil"/>
              <w:left w:val="nil"/>
              <w:bottom w:val="nil"/>
              <w:right w:val="nil"/>
            </w:tcBorders>
            <w:hideMark/>
          </w:tcPr>
          <w:p w14:paraId="09A2F082"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15.3684</w:t>
            </w:r>
          </w:p>
        </w:tc>
        <w:tc>
          <w:tcPr>
            <w:tcW w:w="754" w:type="pct"/>
            <w:tcBorders>
              <w:top w:val="nil"/>
              <w:left w:val="nil"/>
              <w:bottom w:val="nil"/>
              <w:right w:val="nil"/>
            </w:tcBorders>
            <w:hideMark/>
          </w:tcPr>
          <w:p w14:paraId="4AF16466"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15.1038</w:t>
            </w:r>
          </w:p>
        </w:tc>
        <w:tc>
          <w:tcPr>
            <w:tcW w:w="829" w:type="pct"/>
            <w:tcBorders>
              <w:top w:val="nil"/>
              <w:left w:val="nil"/>
              <w:bottom w:val="nil"/>
              <w:right w:val="nil"/>
            </w:tcBorders>
            <w:hideMark/>
          </w:tcPr>
          <w:p w14:paraId="29A5673C"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13.4745</w:t>
            </w:r>
          </w:p>
        </w:tc>
        <w:tc>
          <w:tcPr>
            <w:tcW w:w="452" w:type="pct"/>
            <w:tcBorders>
              <w:top w:val="nil"/>
              <w:left w:val="nil"/>
              <w:bottom w:val="nil"/>
              <w:right w:val="nil"/>
            </w:tcBorders>
            <w:hideMark/>
          </w:tcPr>
          <w:p w14:paraId="49763BE4"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4.473</w:t>
            </w:r>
          </w:p>
        </w:tc>
        <w:tc>
          <w:tcPr>
            <w:tcW w:w="478" w:type="pct"/>
            <w:tcBorders>
              <w:top w:val="nil"/>
              <w:left w:val="nil"/>
              <w:bottom w:val="nil"/>
              <w:right w:val="nil"/>
            </w:tcBorders>
            <w:hideMark/>
          </w:tcPr>
          <w:p w14:paraId="57E48486"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0.004</w:t>
            </w:r>
          </w:p>
        </w:tc>
      </w:tr>
      <w:tr w:rsidR="00B86BF7" w14:paraId="0695DEA8" w14:textId="77777777" w:rsidTr="00F765C8">
        <w:tc>
          <w:tcPr>
            <w:tcW w:w="1055" w:type="pct"/>
            <w:tcBorders>
              <w:top w:val="nil"/>
              <w:left w:val="nil"/>
              <w:bottom w:val="nil"/>
              <w:right w:val="nil"/>
            </w:tcBorders>
            <w:hideMark/>
          </w:tcPr>
          <w:p w14:paraId="1110AE8A"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Físico</w:t>
            </w:r>
          </w:p>
        </w:tc>
        <w:tc>
          <w:tcPr>
            <w:tcW w:w="829" w:type="pct"/>
            <w:gridSpan w:val="2"/>
            <w:tcBorders>
              <w:top w:val="nil"/>
              <w:left w:val="nil"/>
              <w:bottom w:val="nil"/>
              <w:right w:val="nil"/>
            </w:tcBorders>
            <w:hideMark/>
          </w:tcPr>
          <w:p w14:paraId="480493B6"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24.1818</w:t>
            </w:r>
          </w:p>
        </w:tc>
        <w:tc>
          <w:tcPr>
            <w:tcW w:w="603" w:type="pct"/>
            <w:tcBorders>
              <w:top w:val="nil"/>
              <w:left w:val="nil"/>
              <w:bottom w:val="nil"/>
              <w:right w:val="nil"/>
            </w:tcBorders>
            <w:hideMark/>
          </w:tcPr>
          <w:p w14:paraId="72A39411"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26.1053</w:t>
            </w:r>
          </w:p>
        </w:tc>
        <w:tc>
          <w:tcPr>
            <w:tcW w:w="754" w:type="pct"/>
            <w:tcBorders>
              <w:top w:val="nil"/>
              <w:left w:val="nil"/>
              <w:bottom w:val="nil"/>
              <w:right w:val="nil"/>
            </w:tcBorders>
            <w:hideMark/>
          </w:tcPr>
          <w:p w14:paraId="0874400C"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27.2170</w:t>
            </w:r>
          </w:p>
        </w:tc>
        <w:tc>
          <w:tcPr>
            <w:tcW w:w="829" w:type="pct"/>
            <w:tcBorders>
              <w:top w:val="nil"/>
              <w:left w:val="nil"/>
              <w:bottom w:val="nil"/>
              <w:right w:val="nil"/>
            </w:tcBorders>
            <w:hideMark/>
          </w:tcPr>
          <w:p w14:paraId="6EC9C72D"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27.3577</w:t>
            </w:r>
          </w:p>
        </w:tc>
        <w:tc>
          <w:tcPr>
            <w:tcW w:w="452" w:type="pct"/>
            <w:tcBorders>
              <w:top w:val="nil"/>
              <w:left w:val="nil"/>
              <w:bottom w:val="nil"/>
              <w:right w:val="nil"/>
            </w:tcBorders>
            <w:hideMark/>
          </w:tcPr>
          <w:p w14:paraId="4DEAF9BD"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2.55</w:t>
            </w:r>
          </w:p>
        </w:tc>
        <w:tc>
          <w:tcPr>
            <w:tcW w:w="478" w:type="pct"/>
            <w:tcBorders>
              <w:top w:val="nil"/>
              <w:left w:val="nil"/>
              <w:bottom w:val="nil"/>
              <w:right w:val="nil"/>
            </w:tcBorders>
            <w:hideMark/>
          </w:tcPr>
          <w:p w14:paraId="4A7BB32F"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0.056</w:t>
            </w:r>
          </w:p>
        </w:tc>
      </w:tr>
      <w:tr w:rsidR="00B86BF7" w14:paraId="1380B060" w14:textId="77777777" w:rsidTr="00F765C8">
        <w:tc>
          <w:tcPr>
            <w:tcW w:w="1055" w:type="pct"/>
            <w:tcBorders>
              <w:top w:val="nil"/>
              <w:left w:val="nil"/>
              <w:bottom w:val="nil"/>
              <w:right w:val="nil"/>
            </w:tcBorders>
            <w:hideMark/>
          </w:tcPr>
          <w:p w14:paraId="3E8B7892"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Psicológico</w:t>
            </w:r>
          </w:p>
        </w:tc>
        <w:tc>
          <w:tcPr>
            <w:tcW w:w="829" w:type="pct"/>
            <w:gridSpan w:val="2"/>
            <w:tcBorders>
              <w:top w:val="nil"/>
              <w:left w:val="nil"/>
              <w:bottom w:val="nil"/>
              <w:right w:val="nil"/>
            </w:tcBorders>
            <w:hideMark/>
          </w:tcPr>
          <w:p w14:paraId="079D52F5"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17.9091</w:t>
            </w:r>
          </w:p>
        </w:tc>
        <w:tc>
          <w:tcPr>
            <w:tcW w:w="603" w:type="pct"/>
            <w:tcBorders>
              <w:top w:val="nil"/>
              <w:left w:val="nil"/>
              <w:bottom w:val="nil"/>
              <w:right w:val="nil"/>
            </w:tcBorders>
            <w:hideMark/>
          </w:tcPr>
          <w:p w14:paraId="39843348"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21.0526</w:t>
            </w:r>
          </w:p>
        </w:tc>
        <w:tc>
          <w:tcPr>
            <w:tcW w:w="754" w:type="pct"/>
            <w:tcBorders>
              <w:top w:val="nil"/>
              <w:left w:val="nil"/>
              <w:bottom w:val="nil"/>
              <w:right w:val="nil"/>
            </w:tcBorders>
            <w:hideMark/>
          </w:tcPr>
          <w:p w14:paraId="1FB0266D"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21.7541</w:t>
            </w:r>
          </w:p>
        </w:tc>
        <w:tc>
          <w:tcPr>
            <w:tcW w:w="829" w:type="pct"/>
            <w:tcBorders>
              <w:top w:val="nil"/>
              <w:left w:val="nil"/>
              <w:bottom w:val="nil"/>
              <w:right w:val="nil"/>
            </w:tcBorders>
            <w:hideMark/>
          </w:tcPr>
          <w:p w14:paraId="43BEF233"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22.2263</w:t>
            </w:r>
          </w:p>
        </w:tc>
        <w:tc>
          <w:tcPr>
            <w:tcW w:w="452" w:type="pct"/>
            <w:tcBorders>
              <w:top w:val="nil"/>
              <w:left w:val="nil"/>
              <w:bottom w:val="nil"/>
              <w:right w:val="nil"/>
            </w:tcBorders>
            <w:hideMark/>
          </w:tcPr>
          <w:p w14:paraId="0F5E56C3"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5.035</w:t>
            </w:r>
          </w:p>
        </w:tc>
        <w:tc>
          <w:tcPr>
            <w:tcW w:w="478" w:type="pct"/>
            <w:tcBorders>
              <w:top w:val="nil"/>
              <w:left w:val="nil"/>
              <w:bottom w:val="nil"/>
              <w:right w:val="nil"/>
            </w:tcBorders>
            <w:hideMark/>
          </w:tcPr>
          <w:p w14:paraId="31332E37"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0.002</w:t>
            </w:r>
          </w:p>
        </w:tc>
      </w:tr>
      <w:tr w:rsidR="00B86BF7" w14:paraId="751A9EF2" w14:textId="77777777" w:rsidTr="00F765C8">
        <w:tc>
          <w:tcPr>
            <w:tcW w:w="1055" w:type="pct"/>
            <w:tcBorders>
              <w:top w:val="nil"/>
              <w:left w:val="nil"/>
              <w:bottom w:val="nil"/>
              <w:right w:val="nil"/>
            </w:tcBorders>
            <w:hideMark/>
          </w:tcPr>
          <w:p w14:paraId="4AFB15C9"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Relaciones sociales</w:t>
            </w:r>
          </w:p>
        </w:tc>
        <w:tc>
          <w:tcPr>
            <w:tcW w:w="829" w:type="pct"/>
            <w:gridSpan w:val="2"/>
            <w:tcBorders>
              <w:top w:val="nil"/>
              <w:left w:val="nil"/>
              <w:bottom w:val="nil"/>
              <w:right w:val="nil"/>
            </w:tcBorders>
            <w:hideMark/>
          </w:tcPr>
          <w:p w14:paraId="1D7FA1BA"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10.8182</w:t>
            </w:r>
          </w:p>
        </w:tc>
        <w:tc>
          <w:tcPr>
            <w:tcW w:w="603" w:type="pct"/>
            <w:tcBorders>
              <w:top w:val="nil"/>
              <w:left w:val="nil"/>
              <w:bottom w:val="nil"/>
              <w:right w:val="nil"/>
            </w:tcBorders>
            <w:hideMark/>
          </w:tcPr>
          <w:p w14:paraId="446C3104"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10.9471</w:t>
            </w:r>
          </w:p>
        </w:tc>
        <w:tc>
          <w:tcPr>
            <w:tcW w:w="754" w:type="pct"/>
            <w:tcBorders>
              <w:top w:val="nil"/>
              <w:left w:val="nil"/>
              <w:bottom w:val="nil"/>
              <w:right w:val="nil"/>
            </w:tcBorders>
            <w:hideMark/>
          </w:tcPr>
          <w:p w14:paraId="05A13522"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11.6792</w:t>
            </w:r>
          </w:p>
        </w:tc>
        <w:tc>
          <w:tcPr>
            <w:tcW w:w="829" w:type="pct"/>
            <w:tcBorders>
              <w:top w:val="nil"/>
              <w:left w:val="nil"/>
              <w:bottom w:val="nil"/>
              <w:right w:val="nil"/>
            </w:tcBorders>
            <w:hideMark/>
          </w:tcPr>
          <w:p w14:paraId="14800231"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11.7153</w:t>
            </w:r>
          </w:p>
        </w:tc>
        <w:tc>
          <w:tcPr>
            <w:tcW w:w="452" w:type="pct"/>
            <w:tcBorders>
              <w:top w:val="nil"/>
              <w:left w:val="nil"/>
              <w:bottom w:val="nil"/>
              <w:right w:val="nil"/>
            </w:tcBorders>
            <w:hideMark/>
          </w:tcPr>
          <w:p w14:paraId="0DE0C50E"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1.19</w:t>
            </w:r>
          </w:p>
        </w:tc>
        <w:tc>
          <w:tcPr>
            <w:tcW w:w="478" w:type="pct"/>
            <w:tcBorders>
              <w:top w:val="nil"/>
              <w:left w:val="nil"/>
              <w:bottom w:val="nil"/>
              <w:right w:val="nil"/>
            </w:tcBorders>
            <w:hideMark/>
          </w:tcPr>
          <w:p w14:paraId="02F466DB"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0.314</w:t>
            </w:r>
          </w:p>
        </w:tc>
      </w:tr>
      <w:tr w:rsidR="00B86BF7" w14:paraId="7089DE3A" w14:textId="77777777" w:rsidTr="00F765C8">
        <w:tc>
          <w:tcPr>
            <w:tcW w:w="1055" w:type="pct"/>
            <w:tcBorders>
              <w:top w:val="nil"/>
              <w:left w:val="nil"/>
              <w:bottom w:val="single" w:sz="4" w:space="0" w:color="auto"/>
              <w:right w:val="nil"/>
            </w:tcBorders>
            <w:hideMark/>
          </w:tcPr>
          <w:p w14:paraId="19509D62"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Ambiente</w:t>
            </w:r>
          </w:p>
        </w:tc>
        <w:tc>
          <w:tcPr>
            <w:tcW w:w="829" w:type="pct"/>
            <w:gridSpan w:val="2"/>
            <w:tcBorders>
              <w:top w:val="nil"/>
              <w:left w:val="nil"/>
              <w:bottom w:val="single" w:sz="4" w:space="0" w:color="auto"/>
              <w:right w:val="nil"/>
            </w:tcBorders>
            <w:hideMark/>
          </w:tcPr>
          <w:p w14:paraId="44B27F8F"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26</w:t>
            </w:r>
          </w:p>
        </w:tc>
        <w:tc>
          <w:tcPr>
            <w:tcW w:w="603" w:type="pct"/>
            <w:tcBorders>
              <w:top w:val="nil"/>
              <w:left w:val="nil"/>
              <w:bottom w:val="single" w:sz="4" w:space="0" w:color="auto"/>
              <w:right w:val="nil"/>
            </w:tcBorders>
            <w:hideMark/>
          </w:tcPr>
          <w:p w14:paraId="0ED46B51"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26.3158</w:t>
            </w:r>
          </w:p>
        </w:tc>
        <w:tc>
          <w:tcPr>
            <w:tcW w:w="754" w:type="pct"/>
            <w:tcBorders>
              <w:top w:val="nil"/>
              <w:left w:val="nil"/>
              <w:bottom w:val="single" w:sz="4" w:space="0" w:color="auto"/>
              <w:right w:val="nil"/>
            </w:tcBorders>
            <w:hideMark/>
          </w:tcPr>
          <w:p w14:paraId="0625B827"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27.1132</w:t>
            </w:r>
          </w:p>
        </w:tc>
        <w:tc>
          <w:tcPr>
            <w:tcW w:w="829" w:type="pct"/>
            <w:tcBorders>
              <w:top w:val="nil"/>
              <w:left w:val="nil"/>
              <w:bottom w:val="single" w:sz="4" w:space="0" w:color="auto"/>
              <w:right w:val="nil"/>
            </w:tcBorders>
            <w:hideMark/>
          </w:tcPr>
          <w:p w14:paraId="70166CB5"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26.6715</w:t>
            </w:r>
          </w:p>
        </w:tc>
        <w:tc>
          <w:tcPr>
            <w:tcW w:w="452" w:type="pct"/>
            <w:tcBorders>
              <w:top w:val="nil"/>
              <w:left w:val="nil"/>
              <w:bottom w:val="single" w:sz="4" w:space="0" w:color="auto"/>
              <w:right w:val="nil"/>
            </w:tcBorders>
            <w:hideMark/>
          </w:tcPr>
          <w:p w14:paraId="275552F7"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0.39</w:t>
            </w:r>
          </w:p>
        </w:tc>
        <w:tc>
          <w:tcPr>
            <w:tcW w:w="478" w:type="pct"/>
            <w:tcBorders>
              <w:top w:val="nil"/>
              <w:left w:val="nil"/>
              <w:bottom w:val="single" w:sz="4" w:space="0" w:color="auto"/>
              <w:right w:val="nil"/>
            </w:tcBorders>
            <w:hideMark/>
          </w:tcPr>
          <w:p w14:paraId="0F5CA746"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0.761</w:t>
            </w:r>
          </w:p>
        </w:tc>
      </w:tr>
      <w:tr w:rsidR="00B86BF7" w14:paraId="60229ED9" w14:textId="77777777" w:rsidTr="00F765C8">
        <w:tc>
          <w:tcPr>
            <w:tcW w:w="1130" w:type="pct"/>
            <w:gridSpan w:val="2"/>
            <w:tcBorders>
              <w:top w:val="single" w:sz="4" w:space="0" w:color="auto"/>
              <w:left w:val="nil"/>
              <w:bottom w:val="nil"/>
              <w:right w:val="nil"/>
            </w:tcBorders>
          </w:tcPr>
          <w:p w14:paraId="741F40F1" w14:textId="77777777" w:rsidR="00B86BF7" w:rsidRDefault="00B86BF7" w:rsidP="00F765C8">
            <w:pPr>
              <w:spacing w:line="360" w:lineRule="auto"/>
              <w:rPr>
                <w:rFonts w:ascii="Arial" w:hAnsi="Arial" w:cs="Arial"/>
                <w:szCs w:val="24"/>
                <w:shd w:val="clear" w:color="auto" w:fill="FFFFFF"/>
              </w:rPr>
            </w:pPr>
          </w:p>
        </w:tc>
        <w:tc>
          <w:tcPr>
            <w:tcW w:w="2940" w:type="pct"/>
            <w:gridSpan w:val="4"/>
            <w:tcBorders>
              <w:top w:val="single" w:sz="4" w:space="0" w:color="auto"/>
              <w:left w:val="nil"/>
              <w:bottom w:val="single" w:sz="4" w:space="0" w:color="auto"/>
              <w:right w:val="nil"/>
            </w:tcBorders>
            <w:hideMark/>
          </w:tcPr>
          <w:p w14:paraId="6E0B50B7"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Puntuaciones según el consumo de cigarro</w:t>
            </w:r>
          </w:p>
        </w:tc>
        <w:tc>
          <w:tcPr>
            <w:tcW w:w="452" w:type="pct"/>
            <w:tcBorders>
              <w:top w:val="single" w:sz="4" w:space="0" w:color="auto"/>
              <w:left w:val="nil"/>
              <w:bottom w:val="nil"/>
              <w:right w:val="nil"/>
            </w:tcBorders>
          </w:tcPr>
          <w:p w14:paraId="43245D5D" w14:textId="77777777" w:rsidR="00B86BF7" w:rsidRDefault="00B86BF7" w:rsidP="00F765C8">
            <w:pPr>
              <w:spacing w:line="360" w:lineRule="auto"/>
              <w:jc w:val="center"/>
              <w:rPr>
                <w:rFonts w:ascii="Arial" w:hAnsi="Arial" w:cs="Arial"/>
                <w:szCs w:val="24"/>
                <w:shd w:val="clear" w:color="auto" w:fill="FFFFFF"/>
              </w:rPr>
            </w:pPr>
          </w:p>
        </w:tc>
        <w:tc>
          <w:tcPr>
            <w:tcW w:w="478" w:type="pct"/>
            <w:tcBorders>
              <w:top w:val="single" w:sz="4" w:space="0" w:color="auto"/>
              <w:left w:val="nil"/>
              <w:bottom w:val="nil"/>
              <w:right w:val="nil"/>
            </w:tcBorders>
          </w:tcPr>
          <w:p w14:paraId="651E8D61" w14:textId="77777777" w:rsidR="00B86BF7" w:rsidRDefault="00B86BF7" w:rsidP="00F765C8">
            <w:pPr>
              <w:spacing w:line="360" w:lineRule="auto"/>
              <w:jc w:val="center"/>
              <w:rPr>
                <w:rFonts w:ascii="Arial" w:hAnsi="Arial" w:cs="Arial"/>
                <w:szCs w:val="24"/>
                <w:shd w:val="clear" w:color="auto" w:fill="FFFFFF"/>
              </w:rPr>
            </w:pPr>
          </w:p>
        </w:tc>
      </w:tr>
      <w:tr w:rsidR="00B86BF7" w14:paraId="3A276D90" w14:textId="77777777" w:rsidTr="00F765C8">
        <w:tc>
          <w:tcPr>
            <w:tcW w:w="1130" w:type="pct"/>
            <w:gridSpan w:val="2"/>
            <w:tcBorders>
              <w:top w:val="nil"/>
              <w:left w:val="nil"/>
              <w:bottom w:val="single" w:sz="4" w:space="0" w:color="auto"/>
              <w:right w:val="nil"/>
            </w:tcBorders>
          </w:tcPr>
          <w:p w14:paraId="2B34D827" w14:textId="77777777" w:rsidR="00B86BF7" w:rsidRDefault="00B86BF7" w:rsidP="00F765C8">
            <w:pPr>
              <w:spacing w:line="360" w:lineRule="auto"/>
              <w:rPr>
                <w:rFonts w:ascii="Arial" w:hAnsi="Arial" w:cs="Arial"/>
                <w:szCs w:val="24"/>
                <w:shd w:val="clear" w:color="auto" w:fill="FFFFFF"/>
              </w:rPr>
            </w:pPr>
          </w:p>
        </w:tc>
        <w:tc>
          <w:tcPr>
            <w:tcW w:w="754" w:type="pct"/>
            <w:tcBorders>
              <w:top w:val="single" w:sz="4" w:space="0" w:color="auto"/>
              <w:left w:val="nil"/>
              <w:bottom w:val="single" w:sz="4" w:space="0" w:color="auto"/>
              <w:right w:val="nil"/>
            </w:tcBorders>
            <w:hideMark/>
          </w:tcPr>
          <w:p w14:paraId="25552A89"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Incrementó</w:t>
            </w:r>
          </w:p>
        </w:tc>
        <w:tc>
          <w:tcPr>
            <w:tcW w:w="603" w:type="pct"/>
            <w:tcBorders>
              <w:top w:val="single" w:sz="4" w:space="0" w:color="auto"/>
              <w:left w:val="nil"/>
              <w:bottom w:val="single" w:sz="4" w:space="0" w:color="auto"/>
              <w:right w:val="nil"/>
            </w:tcBorders>
            <w:hideMark/>
          </w:tcPr>
          <w:p w14:paraId="4F4D7F7E"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Fue el mismo</w:t>
            </w:r>
          </w:p>
        </w:tc>
        <w:tc>
          <w:tcPr>
            <w:tcW w:w="754" w:type="pct"/>
            <w:tcBorders>
              <w:top w:val="single" w:sz="4" w:space="0" w:color="auto"/>
              <w:left w:val="nil"/>
              <w:bottom w:val="single" w:sz="4" w:space="0" w:color="auto"/>
              <w:right w:val="nil"/>
            </w:tcBorders>
            <w:hideMark/>
          </w:tcPr>
          <w:p w14:paraId="6B20E7AD"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Disminuyó</w:t>
            </w:r>
          </w:p>
        </w:tc>
        <w:tc>
          <w:tcPr>
            <w:tcW w:w="829" w:type="pct"/>
            <w:tcBorders>
              <w:top w:val="single" w:sz="4" w:space="0" w:color="auto"/>
              <w:left w:val="nil"/>
              <w:bottom w:val="single" w:sz="4" w:space="0" w:color="auto"/>
              <w:right w:val="nil"/>
            </w:tcBorders>
            <w:hideMark/>
          </w:tcPr>
          <w:p w14:paraId="6864CF0E"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No soy consumidor</w:t>
            </w:r>
          </w:p>
        </w:tc>
        <w:tc>
          <w:tcPr>
            <w:tcW w:w="452" w:type="pct"/>
            <w:tcBorders>
              <w:top w:val="nil"/>
              <w:left w:val="nil"/>
              <w:bottom w:val="single" w:sz="4" w:space="0" w:color="auto"/>
              <w:right w:val="nil"/>
            </w:tcBorders>
            <w:hideMark/>
          </w:tcPr>
          <w:p w14:paraId="7E684BFC" w14:textId="77777777" w:rsidR="00B86BF7" w:rsidRDefault="00B86BF7"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F</w:t>
            </w:r>
          </w:p>
        </w:tc>
        <w:tc>
          <w:tcPr>
            <w:tcW w:w="478" w:type="pct"/>
            <w:tcBorders>
              <w:top w:val="nil"/>
              <w:left w:val="nil"/>
              <w:bottom w:val="single" w:sz="4" w:space="0" w:color="auto"/>
              <w:right w:val="nil"/>
            </w:tcBorders>
            <w:hideMark/>
          </w:tcPr>
          <w:p w14:paraId="02380513" w14:textId="77777777" w:rsidR="00B86BF7" w:rsidRDefault="00B86BF7" w:rsidP="00F765C8">
            <w:pPr>
              <w:spacing w:line="360" w:lineRule="auto"/>
              <w:jc w:val="center"/>
              <w:rPr>
                <w:rFonts w:ascii="Arial" w:hAnsi="Arial" w:cs="Arial"/>
                <w:i/>
                <w:iCs/>
                <w:szCs w:val="24"/>
                <w:shd w:val="clear" w:color="auto" w:fill="FFFFFF"/>
              </w:rPr>
            </w:pPr>
            <w:r>
              <w:rPr>
                <w:rFonts w:ascii="Arial" w:hAnsi="Arial" w:cs="Arial"/>
                <w:i/>
                <w:iCs/>
                <w:szCs w:val="24"/>
                <w:shd w:val="clear" w:color="auto" w:fill="FFFFFF"/>
              </w:rPr>
              <w:t>p</w:t>
            </w:r>
          </w:p>
        </w:tc>
      </w:tr>
      <w:tr w:rsidR="00B86BF7" w14:paraId="1593AA41" w14:textId="77777777" w:rsidTr="00F765C8">
        <w:tc>
          <w:tcPr>
            <w:tcW w:w="1130" w:type="pct"/>
            <w:gridSpan w:val="2"/>
            <w:tcBorders>
              <w:top w:val="nil"/>
              <w:left w:val="nil"/>
              <w:bottom w:val="nil"/>
              <w:right w:val="nil"/>
            </w:tcBorders>
            <w:hideMark/>
          </w:tcPr>
          <w:p w14:paraId="15A307FB"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Autorregulación académica</w:t>
            </w:r>
          </w:p>
        </w:tc>
        <w:tc>
          <w:tcPr>
            <w:tcW w:w="754" w:type="pct"/>
            <w:tcBorders>
              <w:top w:val="nil"/>
              <w:left w:val="nil"/>
              <w:bottom w:val="nil"/>
              <w:right w:val="nil"/>
            </w:tcBorders>
            <w:hideMark/>
          </w:tcPr>
          <w:p w14:paraId="2A75EA6C"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19.625</w:t>
            </w:r>
          </w:p>
        </w:tc>
        <w:tc>
          <w:tcPr>
            <w:tcW w:w="603" w:type="pct"/>
            <w:tcBorders>
              <w:top w:val="nil"/>
              <w:left w:val="nil"/>
              <w:bottom w:val="nil"/>
              <w:right w:val="nil"/>
            </w:tcBorders>
            <w:hideMark/>
          </w:tcPr>
          <w:p w14:paraId="08AEFA98"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25.3333</w:t>
            </w:r>
          </w:p>
        </w:tc>
        <w:tc>
          <w:tcPr>
            <w:tcW w:w="754" w:type="pct"/>
            <w:tcBorders>
              <w:top w:val="nil"/>
              <w:left w:val="nil"/>
              <w:bottom w:val="nil"/>
              <w:right w:val="nil"/>
            </w:tcBorders>
            <w:hideMark/>
          </w:tcPr>
          <w:p w14:paraId="3BD04607"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24.1563</w:t>
            </w:r>
          </w:p>
        </w:tc>
        <w:tc>
          <w:tcPr>
            <w:tcW w:w="829" w:type="pct"/>
            <w:tcBorders>
              <w:top w:val="nil"/>
              <w:left w:val="nil"/>
              <w:bottom w:val="nil"/>
              <w:right w:val="nil"/>
            </w:tcBorders>
            <w:hideMark/>
          </w:tcPr>
          <w:p w14:paraId="401B45D9"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24.5294</w:t>
            </w:r>
          </w:p>
        </w:tc>
        <w:tc>
          <w:tcPr>
            <w:tcW w:w="452" w:type="pct"/>
            <w:tcBorders>
              <w:top w:val="nil"/>
              <w:left w:val="nil"/>
              <w:bottom w:val="nil"/>
              <w:right w:val="nil"/>
            </w:tcBorders>
            <w:hideMark/>
          </w:tcPr>
          <w:p w14:paraId="71535E5C"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3.571</w:t>
            </w:r>
          </w:p>
        </w:tc>
        <w:tc>
          <w:tcPr>
            <w:tcW w:w="478" w:type="pct"/>
            <w:tcBorders>
              <w:top w:val="nil"/>
              <w:left w:val="nil"/>
              <w:bottom w:val="nil"/>
              <w:right w:val="nil"/>
            </w:tcBorders>
            <w:hideMark/>
          </w:tcPr>
          <w:p w14:paraId="2657E908"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0.015</w:t>
            </w:r>
          </w:p>
        </w:tc>
      </w:tr>
      <w:tr w:rsidR="00B86BF7" w14:paraId="0603F1C4" w14:textId="77777777" w:rsidTr="00F765C8">
        <w:tc>
          <w:tcPr>
            <w:tcW w:w="1130" w:type="pct"/>
            <w:gridSpan w:val="2"/>
            <w:tcBorders>
              <w:top w:val="nil"/>
              <w:left w:val="nil"/>
              <w:bottom w:val="nil"/>
              <w:right w:val="nil"/>
            </w:tcBorders>
            <w:hideMark/>
          </w:tcPr>
          <w:p w14:paraId="5CF74AFD"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Procrastinación</w:t>
            </w:r>
          </w:p>
        </w:tc>
        <w:tc>
          <w:tcPr>
            <w:tcW w:w="754" w:type="pct"/>
            <w:tcBorders>
              <w:top w:val="nil"/>
              <w:left w:val="nil"/>
              <w:bottom w:val="nil"/>
              <w:right w:val="nil"/>
            </w:tcBorders>
            <w:hideMark/>
          </w:tcPr>
          <w:p w14:paraId="1604C1C6"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21.875</w:t>
            </w:r>
          </w:p>
        </w:tc>
        <w:tc>
          <w:tcPr>
            <w:tcW w:w="603" w:type="pct"/>
            <w:tcBorders>
              <w:top w:val="nil"/>
              <w:left w:val="nil"/>
              <w:bottom w:val="nil"/>
              <w:right w:val="nil"/>
            </w:tcBorders>
            <w:hideMark/>
          </w:tcPr>
          <w:p w14:paraId="4F8A980E"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19.5</w:t>
            </w:r>
          </w:p>
        </w:tc>
        <w:tc>
          <w:tcPr>
            <w:tcW w:w="754" w:type="pct"/>
            <w:tcBorders>
              <w:top w:val="nil"/>
              <w:left w:val="nil"/>
              <w:bottom w:val="nil"/>
              <w:right w:val="nil"/>
            </w:tcBorders>
            <w:hideMark/>
          </w:tcPr>
          <w:p w14:paraId="12F823BC"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14.3125</w:t>
            </w:r>
          </w:p>
        </w:tc>
        <w:tc>
          <w:tcPr>
            <w:tcW w:w="829" w:type="pct"/>
            <w:tcBorders>
              <w:top w:val="nil"/>
              <w:left w:val="nil"/>
              <w:bottom w:val="nil"/>
              <w:right w:val="nil"/>
            </w:tcBorders>
            <w:hideMark/>
          </w:tcPr>
          <w:p w14:paraId="547FA42F"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13.9593</w:t>
            </w:r>
          </w:p>
        </w:tc>
        <w:tc>
          <w:tcPr>
            <w:tcW w:w="452" w:type="pct"/>
            <w:tcBorders>
              <w:top w:val="nil"/>
              <w:left w:val="nil"/>
              <w:bottom w:val="nil"/>
              <w:right w:val="nil"/>
            </w:tcBorders>
            <w:hideMark/>
          </w:tcPr>
          <w:p w14:paraId="3FCA8474"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8.141</w:t>
            </w:r>
          </w:p>
        </w:tc>
        <w:tc>
          <w:tcPr>
            <w:tcW w:w="478" w:type="pct"/>
            <w:tcBorders>
              <w:top w:val="nil"/>
              <w:left w:val="nil"/>
              <w:bottom w:val="nil"/>
              <w:right w:val="nil"/>
            </w:tcBorders>
            <w:hideMark/>
          </w:tcPr>
          <w:p w14:paraId="574826C3"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0.000</w:t>
            </w:r>
          </w:p>
        </w:tc>
      </w:tr>
      <w:tr w:rsidR="00B86BF7" w14:paraId="5D488BC2" w14:textId="77777777" w:rsidTr="00F765C8">
        <w:tc>
          <w:tcPr>
            <w:tcW w:w="1130" w:type="pct"/>
            <w:gridSpan w:val="2"/>
            <w:tcBorders>
              <w:top w:val="nil"/>
              <w:left w:val="nil"/>
              <w:bottom w:val="nil"/>
              <w:right w:val="nil"/>
            </w:tcBorders>
            <w:hideMark/>
          </w:tcPr>
          <w:p w14:paraId="605EA765"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Físico</w:t>
            </w:r>
          </w:p>
        </w:tc>
        <w:tc>
          <w:tcPr>
            <w:tcW w:w="754" w:type="pct"/>
            <w:tcBorders>
              <w:top w:val="nil"/>
              <w:left w:val="nil"/>
              <w:bottom w:val="nil"/>
              <w:right w:val="nil"/>
            </w:tcBorders>
            <w:hideMark/>
          </w:tcPr>
          <w:p w14:paraId="2A48BA90"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24.375</w:t>
            </w:r>
          </w:p>
        </w:tc>
        <w:tc>
          <w:tcPr>
            <w:tcW w:w="603" w:type="pct"/>
            <w:tcBorders>
              <w:top w:val="nil"/>
              <w:left w:val="nil"/>
              <w:bottom w:val="nil"/>
              <w:right w:val="nil"/>
            </w:tcBorders>
            <w:hideMark/>
          </w:tcPr>
          <w:p w14:paraId="4329FD3B"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28.75</w:t>
            </w:r>
          </w:p>
        </w:tc>
        <w:tc>
          <w:tcPr>
            <w:tcW w:w="754" w:type="pct"/>
            <w:tcBorders>
              <w:top w:val="nil"/>
              <w:left w:val="nil"/>
              <w:bottom w:val="nil"/>
              <w:right w:val="nil"/>
            </w:tcBorders>
            <w:hideMark/>
          </w:tcPr>
          <w:p w14:paraId="3CE48EE2"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27.3438</w:t>
            </w:r>
          </w:p>
        </w:tc>
        <w:tc>
          <w:tcPr>
            <w:tcW w:w="829" w:type="pct"/>
            <w:tcBorders>
              <w:top w:val="nil"/>
              <w:left w:val="nil"/>
              <w:bottom w:val="nil"/>
              <w:right w:val="nil"/>
            </w:tcBorders>
            <w:hideMark/>
          </w:tcPr>
          <w:p w14:paraId="274A54C3"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27.0588</w:t>
            </w:r>
          </w:p>
        </w:tc>
        <w:tc>
          <w:tcPr>
            <w:tcW w:w="452" w:type="pct"/>
            <w:tcBorders>
              <w:top w:val="nil"/>
              <w:left w:val="nil"/>
              <w:bottom w:val="nil"/>
              <w:right w:val="nil"/>
            </w:tcBorders>
            <w:hideMark/>
          </w:tcPr>
          <w:p w14:paraId="69A27C74"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1.942</w:t>
            </w:r>
          </w:p>
        </w:tc>
        <w:tc>
          <w:tcPr>
            <w:tcW w:w="478" w:type="pct"/>
            <w:tcBorders>
              <w:top w:val="nil"/>
              <w:left w:val="nil"/>
              <w:bottom w:val="nil"/>
              <w:right w:val="nil"/>
            </w:tcBorders>
            <w:hideMark/>
          </w:tcPr>
          <w:p w14:paraId="198D5026"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0.123</w:t>
            </w:r>
          </w:p>
        </w:tc>
      </w:tr>
      <w:tr w:rsidR="00B86BF7" w14:paraId="4676920E" w14:textId="77777777" w:rsidTr="00F765C8">
        <w:tc>
          <w:tcPr>
            <w:tcW w:w="1130" w:type="pct"/>
            <w:gridSpan w:val="2"/>
            <w:tcBorders>
              <w:top w:val="nil"/>
              <w:left w:val="nil"/>
              <w:bottom w:val="nil"/>
              <w:right w:val="nil"/>
            </w:tcBorders>
            <w:hideMark/>
          </w:tcPr>
          <w:p w14:paraId="43267608"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Psicológico</w:t>
            </w:r>
          </w:p>
        </w:tc>
        <w:tc>
          <w:tcPr>
            <w:tcW w:w="754" w:type="pct"/>
            <w:tcBorders>
              <w:top w:val="nil"/>
              <w:left w:val="nil"/>
              <w:bottom w:val="nil"/>
              <w:right w:val="nil"/>
            </w:tcBorders>
            <w:hideMark/>
          </w:tcPr>
          <w:p w14:paraId="358AE19B"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17</w:t>
            </w:r>
          </w:p>
        </w:tc>
        <w:tc>
          <w:tcPr>
            <w:tcW w:w="603" w:type="pct"/>
            <w:tcBorders>
              <w:top w:val="nil"/>
              <w:left w:val="nil"/>
              <w:bottom w:val="nil"/>
              <w:right w:val="nil"/>
            </w:tcBorders>
            <w:hideMark/>
          </w:tcPr>
          <w:p w14:paraId="2BFDC2D6"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22.5</w:t>
            </w:r>
          </w:p>
        </w:tc>
        <w:tc>
          <w:tcPr>
            <w:tcW w:w="754" w:type="pct"/>
            <w:tcBorders>
              <w:top w:val="nil"/>
              <w:left w:val="nil"/>
              <w:bottom w:val="nil"/>
              <w:right w:val="nil"/>
            </w:tcBorders>
            <w:hideMark/>
          </w:tcPr>
          <w:p w14:paraId="4128692E"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21.8438</w:t>
            </w:r>
          </w:p>
        </w:tc>
        <w:tc>
          <w:tcPr>
            <w:tcW w:w="829" w:type="pct"/>
            <w:tcBorders>
              <w:top w:val="nil"/>
              <w:left w:val="nil"/>
              <w:bottom w:val="nil"/>
              <w:right w:val="nil"/>
            </w:tcBorders>
            <w:hideMark/>
          </w:tcPr>
          <w:p w14:paraId="4657D098"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21.9140</w:t>
            </w:r>
          </w:p>
        </w:tc>
        <w:tc>
          <w:tcPr>
            <w:tcW w:w="452" w:type="pct"/>
            <w:tcBorders>
              <w:top w:val="nil"/>
              <w:left w:val="nil"/>
              <w:bottom w:val="nil"/>
              <w:right w:val="nil"/>
            </w:tcBorders>
            <w:hideMark/>
          </w:tcPr>
          <w:p w14:paraId="31EA2A9D"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4.795</w:t>
            </w:r>
          </w:p>
        </w:tc>
        <w:tc>
          <w:tcPr>
            <w:tcW w:w="478" w:type="pct"/>
            <w:tcBorders>
              <w:top w:val="nil"/>
              <w:left w:val="nil"/>
              <w:bottom w:val="nil"/>
              <w:right w:val="nil"/>
            </w:tcBorders>
            <w:hideMark/>
          </w:tcPr>
          <w:p w14:paraId="7F71A93D" w14:textId="77777777" w:rsidR="00B86BF7" w:rsidRDefault="00B86BF7" w:rsidP="00F765C8">
            <w:pPr>
              <w:spacing w:line="360" w:lineRule="auto"/>
              <w:jc w:val="center"/>
              <w:rPr>
                <w:rFonts w:ascii="Arial" w:hAnsi="Arial" w:cs="Arial"/>
                <w:b/>
                <w:bCs/>
                <w:szCs w:val="24"/>
                <w:shd w:val="clear" w:color="auto" w:fill="FFFFFF"/>
              </w:rPr>
            </w:pPr>
            <w:r>
              <w:rPr>
                <w:rFonts w:ascii="Arial" w:hAnsi="Arial" w:cs="Arial"/>
                <w:b/>
                <w:bCs/>
                <w:szCs w:val="24"/>
                <w:shd w:val="clear" w:color="auto" w:fill="FFFFFF"/>
              </w:rPr>
              <w:t>0.003</w:t>
            </w:r>
          </w:p>
        </w:tc>
      </w:tr>
      <w:tr w:rsidR="00B86BF7" w14:paraId="229E24A0" w14:textId="77777777" w:rsidTr="00F765C8">
        <w:tc>
          <w:tcPr>
            <w:tcW w:w="1130" w:type="pct"/>
            <w:gridSpan w:val="2"/>
            <w:tcBorders>
              <w:top w:val="nil"/>
              <w:left w:val="nil"/>
              <w:bottom w:val="nil"/>
              <w:right w:val="nil"/>
            </w:tcBorders>
            <w:hideMark/>
          </w:tcPr>
          <w:p w14:paraId="4DCDF788"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Relaciones sociales</w:t>
            </w:r>
          </w:p>
        </w:tc>
        <w:tc>
          <w:tcPr>
            <w:tcW w:w="754" w:type="pct"/>
            <w:tcBorders>
              <w:top w:val="nil"/>
              <w:left w:val="nil"/>
              <w:bottom w:val="nil"/>
              <w:right w:val="nil"/>
            </w:tcBorders>
            <w:hideMark/>
          </w:tcPr>
          <w:p w14:paraId="719DEB14"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10</w:t>
            </w:r>
          </w:p>
        </w:tc>
        <w:tc>
          <w:tcPr>
            <w:tcW w:w="603" w:type="pct"/>
            <w:tcBorders>
              <w:top w:val="nil"/>
              <w:left w:val="nil"/>
              <w:bottom w:val="nil"/>
              <w:right w:val="nil"/>
            </w:tcBorders>
            <w:hideMark/>
          </w:tcPr>
          <w:p w14:paraId="525053D4"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12.25</w:t>
            </w:r>
          </w:p>
        </w:tc>
        <w:tc>
          <w:tcPr>
            <w:tcW w:w="754" w:type="pct"/>
            <w:tcBorders>
              <w:top w:val="nil"/>
              <w:left w:val="nil"/>
              <w:bottom w:val="nil"/>
              <w:right w:val="nil"/>
            </w:tcBorders>
            <w:hideMark/>
          </w:tcPr>
          <w:p w14:paraId="6EACC5B4"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11.25</w:t>
            </w:r>
          </w:p>
        </w:tc>
        <w:tc>
          <w:tcPr>
            <w:tcW w:w="829" w:type="pct"/>
            <w:tcBorders>
              <w:top w:val="nil"/>
              <w:left w:val="nil"/>
              <w:bottom w:val="nil"/>
              <w:right w:val="nil"/>
            </w:tcBorders>
            <w:hideMark/>
          </w:tcPr>
          <w:p w14:paraId="7529747C"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11.6878</w:t>
            </w:r>
          </w:p>
        </w:tc>
        <w:tc>
          <w:tcPr>
            <w:tcW w:w="452" w:type="pct"/>
            <w:tcBorders>
              <w:top w:val="nil"/>
              <w:left w:val="nil"/>
              <w:bottom w:val="nil"/>
              <w:right w:val="nil"/>
            </w:tcBorders>
            <w:hideMark/>
          </w:tcPr>
          <w:p w14:paraId="5266C10A"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2.168</w:t>
            </w:r>
          </w:p>
        </w:tc>
        <w:tc>
          <w:tcPr>
            <w:tcW w:w="478" w:type="pct"/>
            <w:tcBorders>
              <w:top w:val="nil"/>
              <w:left w:val="nil"/>
              <w:bottom w:val="nil"/>
              <w:right w:val="nil"/>
            </w:tcBorders>
            <w:hideMark/>
          </w:tcPr>
          <w:p w14:paraId="4B08908C"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0.092</w:t>
            </w:r>
          </w:p>
        </w:tc>
      </w:tr>
      <w:tr w:rsidR="00B86BF7" w14:paraId="7954FB33" w14:textId="77777777" w:rsidTr="00F765C8">
        <w:tc>
          <w:tcPr>
            <w:tcW w:w="1130" w:type="pct"/>
            <w:gridSpan w:val="2"/>
            <w:tcBorders>
              <w:top w:val="nil"/>
              <w:left w:val="nil"/>
              <w:bottom w:val="single" w:sz="4" w:space="0" w:color="auto"/>
              <w:right w:val="nil"/>
            </w:tcBorders>
            <w:hideMark/>
          </w:tcPr>
          <w:p w14:paraId="27EFD8D5" w14:textId="77777777" w:rsidR="00B86BF7" w:rsidRDefault="00B86BF7" w:rsidP="00F765C8">
            <w:pPr>
              <w:spacing w:line="360" w:lineRule="auto"/>
              <w:rPr>
                <w:rFonts w:ascii="Arial" w:hAnsi="Arial" w:cs="Arial"/>
                <w:szCs w:val="24"/>
                <w:shd w:val="clear" w:color="auto" w:fill="FFFFFF"/>
              </w:rPr>
            </w:pPr>
            <w:r>
              <w:rPr>
                <w:rFonts w:ascii="Arial" w:hAnsi="Arial" w:cs="Arial"/>
                <w:szCs w:val="24"/>
                <w:shd w:val="clear" w:color="auto" w:fill="FFFFFF"/>
              </w:rPr>
              <w:t>Ambiente</w:t>
            </w:r>
          </w:p>
        </w:tc>
        <w:tc>
          <w:tcPr>
            <w:tcW w:w="754" w:type="pct"/>
            <w:tcBorders>
              <w:top w:val="nil"/>
              <w:left w:val="nil"/>
              <w:bottom w:val="single" w:sz="4" w:space="0" w:color="auto"/>
              <w:right w:val="nil"/>
            </w:tcBorders>
            <w:hideMark/>
          </w:tcPr>
          <w:p w14:paraId="375E1A87"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24.625</w:t>
            </w:r>
          </w:p>
        </w:tc>
        <w:tc>
          <w:tcPr>
            <w:tcW w:w="603" w:type="pct"/>
            <w:tcBorders>
              <w:top w:val="nil"/>
              <w:left w:val="nil"/>
              <w:bottom w:val="single" w:sz="4" w:space="0" w:color="auto"/>
              <w:right w:val="nil"/>
            </w:tcBorders>
            <w:hideMark/>
          </w:tcPr>
          <w:p w14:paraId="302C7AE5"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28.5833</w:t>
            </w:r>
          </w:p>
        </w:tc>
        <w:tc>
          <w:tcPr>
            <w:tcW w:w="754" w:type="pct"/>
            <w:tcBorders>
              <w:top w:val="nil"/>
              <w:left w:val="nil"/>
              <w:bottom w:val="single" w:sz="4" w:space="0" w:color="auto"/>
              <w:right w:val="nil"/>
            </w:tcBorders>
            <w:hideMark/>
          </w:tcPr>
          <w:p w14:paraId="35737277"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26.9063</w:t>
            </w:r>
          </w:p>
        </w:tc>
        <w:tc>
          <w:tcPr>
            <w:tcW w:w="829" w:type="pct"/>
            <w:tcBorders>
              <w:top w:val="nil"/>
              <w:left w:val="nil"/>
              <w:bottom w:val="single" w:sz="4" w:space="0" w:color="auto"/>
              <w:right w:val="nil"/>
            </w:tcBorders>
            <w:hideMark/>
          </w:tcPr>
          <w:p w14:paraId="28FB1FD1"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26.75557</w:t>
            </w:r>
          </w:p>
        </w:tc>
        <w:tc>
          <w:tcPr>
            <w:tcW w:w="452" w:type="pct"/>
            <w:tcBorders>
              <w:top w:val="nil"/>
              <w:left w:val="nil"/>
              <w:bottom w:val="single" w:sz="4" w:space="0" w:color="auto"/>
              <w:right w:val="nil"/>
            </w:tcBorders>
            <w:hideMark/>
          </w:tcPr>
          <w:p w14:paraId="45004D92"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1.251</w:t>
            </w:r>
          </w:p>
        </w:tc>
        <w:tc>
          <w:tcPr>
            <w:tcW w:w="478" w:type="pct"/>
            <w:tcBorders>
              <w:top w:val="nil"/>
              <w:left w:val="nil"/>
              <w:bottom w:val="single" w:sz="4" w:space="0" w:color="auto"/>
              <w:right w:val="nil"/>
            </w:tcBorders>
            <w:hideMark/>
          </w:tcPr>
          <w:p w14:paraId="37ACC02B" w14:textId="77777777" w:rsidR="00B86BF7" w:rsidRDefault="00B86BF7" w:rsidP="00F765C8">
            <w:pPr>
              <w:spacing w:line="360" w:lineRule="auto"/>
              <w:jc w:val="center"/>
              <w:rPr>
                <w:rFonts w:ascii="Arial" w:hAnsi="Arial" w:cs="Arial"/>
                <w:szCs w:val="24"/>
                <w:shd w:val="clear" w:color="auto" w:fill="FFFFFF"/>
              </w:rPr>
            </w:pPr>
            <w:r>
              <w:rPr>
                <w:rFonts w:ascii="Arial" w:hAnsi="Arial" w:cs="Arial"/>
                <w:szCs w:val="24"/>
                <w:shd w:val="clear" w:color="auto" w:fill="FFFFFF"/>
              </w:rPr>
              <w:t>0.292</w:t>
            </w:r>
          </w:p>
        </w:tc>
      </w:tr>
    </w:tbl>
    <w:p w14:paraId="4C35BB9A" w14:textId="77777777" w:rsidR="00B86BF7" w:rsidRDefault="00B86BF7" w:rsidP="00B86BF7">
      <w:pPr>
        <w:tabs>
          <w:tab w:val="left" w:pos="2057"/>
        </w:tabs>
        <w:spacing w:line="360" w:lineRule="auto"/>
        <w:rPr>
          <w:rFonts w:ascii="Arial" w:hAnsi="Arial" w:cs="Arial"/>
          <w:szCs w:val="24"/>
          <w:shd w:val="clear" w:color="auto" w:fill="FFFFFF"/>
        </w:rPr>
      </w:pPr>
      <w:r>
        <w:rPr>
          <w:rFonts w:ascii="Arial" w:hAnsi="Arial" w:cs="Arial"/>
          <w:i/>
          <w:iCs/>
          <w:szCs w:val="24"/>
          <w:shd w:val="clear" w:color="auto" w:fill="FFFFFF"/>
        </w:rPr>
        <w:t>Nota.</w:t>
      </w:r>
      <w:r>
        <w:rPr>
          <w:rFonts w:ascii="Arial" w:hAnsi="Arial" w:cs="Arial"/>
          <w:szCs w:val="24"/>
          <w:shd w:val="clear" w:color="auto" w:fill="FFFFFF"/>
        </w:rPr>
        <w:t xml:space="preserve"> Los estadísticos corresponden a las puntuaciones brutas del factor.</w:t>
      </w:r>
    </w:p>
    <w:p w14:paraId="43D25F99" w14:textId="77777777" w:rsidR="00A876A0" w:rsidRDefault="00A876A0" w:rsidP="00450C7F">
      <w:pPr>
        <w:spacing w:line="360" w:lineRule="auto"/>
        <w:jc w:val="center"/>
        <w:rPr>
          <w:rFonts w:ascii="Arial" w:hAnsi="Arial" w:cs="Arial"/>
          <w:b/>
          <w:bCs/>
          <w:sz w:val="24"/>
          <w:szCs w:val="24"/>
          <w:shd w:val="clear" w:color="auto" w:fill="FFFFFF"/>
        </w:rPr>
      </w:pPr>
    </w:p>
    <w:p w14:paraId="229B0085" w14:textId="3B659A04" w:rsidR="004013CF" w:rsidRPr="00450C7F" w:rsidRDefault="007A62CB" w:rsidP="00450C7F">
      <w:pPr>
        <w:spacing w:line="360" w:lineRule="auto"/>
        <w:jc w:val="center"/>
        <w:rPr>
          <w:rFonts w:ascii="Arial" w:hAnsi="Arial" w:cs="Arial"/>
          <w:b/>
          <w:bCs/>
          <w:sz w:val="24"/>
          <w:szCs w:val="24"/>
          <w:shd w:val="clear" w:color="auto" w:fill="FFFFFF"/>
        </w:rPr>
      </w:pPr>
      <w:r w:rsidRPr="00450C7F">
        <w:rPr>
          <w:rFonts w:ascii="Arial" w:hAnsi="Arial" w:cs="Arial"/>
          <w:b/>
          <w:bCs/>
          <w:sz w:val="24"/>
          <w:szCs w:val="24"/>
          <w:shd w:val="clear" w:color="auto" w:fill="FFFFFF"/>
        </w:rPr>
        <w:t>Discusiones</w:t>
      </w:r>
    </w:p>
    <w:p w14:paraId="5CC8859B" w14:textId="327FE4B4" w:rsidR="00434FB2" w:rsidRPr="00432AFD" w:rsidRDefault="00196E8E"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Los resultados encontrados</w:t>
      </w:r>
      <w:r w:rsidR="00341EB5" w:rsidRPr="00432AFD">
        <w:rPr>
          <w:rFonts w:ascii="Arial" w:hAnsi="Arial" w:cs="Arial"/>
          <w:sz w:val="24"/>
          <w:szCs w:val="24"/>
          <w:shd w:val="clear" w:color="auto" w:fill="FFFFFF"/>
        </w:rPr>
        <w:t xml:space="preserve"> en esta investigación</w:t>
      </w:r>
      <w:r w:rsidRPr="00432AFD">
        <w:rPr>
          <w:rFonts w:ascii="Arial" w:hAnsi="Arial" w:cs="Arial"/>
          <w:sz w:val="24"/>
          <w:szCs w:val="24"/>
          <w:shd w:val="clear" w:color="auto" w:fill="FFFFFF"/>
        </w:rPr>
        <w:t xml:space="preserve"> nos muestran varios aspectos </w:t>
      </w:r>
      <w:r w:rsidR="00957F7D" w:rsidRPr="00432AFD">
        <w:rPr>
          <w:rFonts w:ascii="Arial" w:hAnsi="Arial" w:cs="Arial"/>
          <w:sz w:val="24"/>
          <w:szCs w:val="24"/>
          <w:shd w:val="clear" w:color="auto" w:fill="FFFFFF"/>
        </w:rPr>
        <w:t>relevantes</w:t>
      </w:r>
      <w:r w:rsidRPr="00432AFD">
        <w:rPr>
          <w:rFonts w:ascii="Arial" w:hAnsi="Arial" w:cs="Arial"/>
          <w:sz w:val="24"/>
          <w:szCs w:val="24"/>
          <w:shd w:val="clear" w:color="auto" w:fill="FFFFFF"/>
        </w:rPr>
        <w:t xml:space="preserve"> respecto a la calidad de vida y procrastinación en estudiantes universitarios</w:t>
      </w:r>
      <w:r w:rsidR="00341EB5" w:rsidRPr="00432AFD">
        <w:rPr>
          <w:rFonts w:ascii="Arial" w:hAnsi="Arial" w:cs="Arial"/>
          <w:sz w:val="24"/>
          <w:szCs w:val="24"/>
          <w:shd w:val="clear" w:color="auto" w:fill="FFFFFF"/>
        </w:rPr>
        <w:t xml:space="preserve">. Uno de ellos está relacionado con el acceso a internet y computadora propia que les permita llevar a cabo sus actividades académicas en una modalidad en línea y a distancia; de principio parece bastante positivo que la mayoría cuenten con estos recursos, pero ¿qué sucede con el resto?, ¿cómo le hacen para hacer las tareas o acudir a las videollamadas?, más importante aún, ¿las instituciones y docentes están </w:t>
      </w:r>
      <w:r w:rsidR="00341EB5" w:rsidRPr="00432AFD">
        <w:rPr>
          <w:rFonts w:ascii="Arial" w:hAnsi="Arial" w:cs="Arial"/>
          <w:sz w:val="24"/>
          <w:szCs w:val="24"/>
          <w:shd w:val="clear" w:color="auto" w:fill="FFFFFF"/>
        </w:rPr>
        <w:lastRenderedPageBreak/>
        <w:t xml:space="preserve">considerando estas vulnerabilidades?, y si es así, ¿de qué manera se les está haciendo frente? </w:t>
      </w:r>
    </w:p>
    <w:p w14:paraId="7E2CCAA0" w14:textId="77777777" w:rsidR="002F7061" w:rsidRDefault="00C15021"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Aun cuando se tiene acceso a dichos recursos, la percepción del desempeño académico puede ser negativa, tal y como se encontró en esta muestra, y esto posiblemente tiene que ver no solamente con que</w:t>
      </w:r>
      <w:r w:rsidR="0003235B" w:rsidRPr="00432AFD">
        <w:rPr>
          <w:rFonts w:ascii="Arial" w:hAnsi="Arial" w:cs="Arial"/>
          <w:sz w:val="24"/>
          <w:szCs w:val="24"/>
          <w:shd w:val="clear" w:color="auto" w:fill="FFFFFF"/>
        </w:rPr>
        <w:t xml:space="preserve"> alrededor hay un contexto de crisis sanitaria (que por sí misma tiene la capacidad de afectar diversas áreas de la vida) sino que, además ha tenido que</w:t>
      </w:r>
      <w:r w:rsidRPr="00432AFD">
        <w:rPr>
          <w:rFonts w:ascii="Arial" w:hAnsi="Arial" w:cs="Arial"/>
          <w:sz w:val="24"/>
          <w:szCs w:val="24"/>
          <w:shd w:val="clear" w:color="auto" w:fill="FFFFFF"/>
        </w:rPr>
        <w:t xml:space="preserve"> lidiar con una nueva modalidad </w:t>
      </w:r>
      <w:r w:rsidR="0003235B" w:rsidRPr="00432AFD">
        <w:rPr>
          <w:rFonts w:ascii="Arial" w:hAnsi="Arial" w:cs="Arial"/>
          <w:sz w:val="24"/>
          <w:szCs w:val="24"/>
          <w:shd w:val="clear" w:color="auto" w:fill="FFFFFF"/>
        </w:rPr>
        <w:t>trabajo para la adquisición de conocimientos</w:t>
      </w:r>
      <w:r w:rsidRPr="00432AFD">
        <w:rPr>
          <w:rFonts w:ascii="Arial" w:hAnsi="Arial" w:cs="Arial"/>
          <w:sz w:val="24"/>
          <w:szCs w:val="24"/>
          <w:shd w:val="clear" w:color="auto" w:fill="FFFFFF"/>
        </w:rPr>
        <w:t xml:space="preserve">. </w:t>
      </w:r>
    </w:p>
    <w:p w14:paraId="6F75AB7F" w14:textId="106FD479" w:rsidR="00C15021" w:rsidRPr="00432AFD" w:rsidRDefault="00C15021"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En este sentido, </w:t>
      </w:r>
      <w:r w:rsidR="0003235B" w:rsidRPr="00432AFD">
        <w:rPr>
          <w:rFonts w:ascii="Arial" w:hAnsi="Arial" w:cs="Arial"/>
          <w:sz w:val="24"/>
          <w:szCs w:val="24"/>
          <w:shd w:val="clear" w:color="auto" w:fill="FFFFFF"/>
        </w:rPr>
        <w:t>es importante mencionar que la ingesta de alcohol en población universitaria puede convertirse en un mecanismo disfuncional de afrontamiento ante el incremento de estrés académico nuevas experiencias</w:t>
      </w:r>
      <w:r w:rsidR="0023363F" w:rsidRPr="00432AFD">
        <w:rPr>
          <w:rFonts w:ascii="Arial" w:hAnsi="Arial" w:cs="Arial"/>
          <w:sz w:val="24"/>
          <w:szCs w:val="24"/>
          <w:shd w:val="clear" w:color="auto" w:fill="FFFFFF"/>
        </w:rPr>
        <w:t xml:space="preserve"> </w:t>
      </w:r>
      <w:r w:rsidR="0003235B" w:rsidRPr="00432AFD">
        <w:rPr>
          <w:rFonts w:ascii="Arial" w:hAnsi="Arial" w:cs="Arial"/>
          <w:sz w:val="24"/>
          <w:szCs w:val="24"/>
          <w:shd w:val="clear" w:color="auto" w:fill="FFFFFF"/>
        </w:rPr>
        <w:t>académicas como e</w:t>
      </w:r>
      <w:r w:rsidR="0023363F" w:rsidRPr="00432AFD">
        <w:rPr>
          <w:rFonts w:ascii="Arial" w:hAnsi="Arial" w:cs="Arial"/>
          <w:sz w:val="24"/>
          <w:szCs w:val="24"/>
          <w:shd w:val="clear" w:color="auto" w:fill="FFFFFF"/>
        </w:rPr>
        <w:t>l</w:t>
      </w:r>
      <w:r w:rsidR="0003235B" w:rsidRPr="00432AFD">
        <w:rPr>
          <w:rFonts w:ascii="Arial" w:hAnsi="Arial" w:cs="Arial"/>
          <w:sz w:val="24"/>
          <w:szCs w:val="24"/>
          <w:shd w:val="clear" w:color="auto" w:fill="FFFFFF"/>
        </w:rPr>
        <w:t xml:space="preserve"> recién ingreso al ámbito universitario</w:t>
      </w:r>
      <w:r w:rsidR="007B06AE">
        <w:rPr>
          <w:rFonts w:ascii="Arial" w:hAnsi="Arial" w:cs="Arial"/>
          <w:sz w:val="24"/>
          <w:szCs w:val="24"/>
          <w:shd w:val="clear" w:color="auto" w:fill="FFFFFF"/>
        </w:rPr>
        <w:t xml:space="preserve"> (Hinojosa, </w:t>
      </w:r>
      <w:r w:rsidR="007B06AE" w:rsidRPr="007B06AE">
        <w:rPr>
          <w:rFonts w:ascii="Arial" w:hAnsi="Arial" w:cs="Arial"/>
          <w:i/>
          <w:iCs/>
          <w:sz w:val="24"/>
          <w:szCs w:val="24"/>
          <w:shd w:val="clear" w:color="auto" w:fill="FFFFFF"/>
        </w:rPr>
        <w:t>et al</w:t>
      </w:r>
      <w:r w:rsidR="007B06AE">
        <w:rPr>
          <w:rFonts w:ascii="Arial" w:hAnsi="Arial" w:cs="Arial"/>
          <w:sz w:val="24"/>
          <w:szCs w:val="24"/>
          <w:shd w:val="clear" w:color="auto" w:fill="FFFFFF"/>
        </w:rPr>
        <w:t>., 2017)</w:t>
      </w:r>
      <w:r w:rsidR="0003235B" w:rsidRPr="00432AFD">
        <w:rPr>
          <w:rFonts w:ascii="Arial" w:hAnsi="Arial" w:cs="Arial"/>
          <w:sz w:val="24"/>
          <w:szCs w:val="24"/>
          <w:shd w:val="clear" w:color="auto" w:fill="FFFFFF"/>
        </w:rPr>
        <w:t>, o en este caso las clases en línea</w:t>
      </w:r>
      <w:r w:rsidR="005842AE" w:rsidRPr="00432AFD">
        <w:rPr>
          <w:rFonts w:ascii="Arial" w:hAnsi="Arial" w:cs="Arial"/>
          <w:sz w:val="24"/>
          <w:szCs w:val="24"/>
          <w:shd w:val="clear" w:color="auto" w:fill="FFFFFF"/>
        </w:rPr>
        <w:t>.</w:t>
      </w:r>
    </w:p>
    <w:p w14:paraId="490D4A71" w14:textId="1077F339" w:rsidR="005842AE" w:rsidRPr="00432AFD" w:rsidRDefault="005842AE"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Vinculado a lo anterior, la literatura es muy clara en cuanto a que el consumo de bebidas alcohólicas es una variable relacionada con el consumo de tabaco, lo que implica que la ingesta de una facilita la ingesta de la otra</w:t>
      </w:r>
      <w:r w:rsidR="007B06AE">
        <w:rPr>
          <w:rFonts w:ascii="Arial" w:hAnsi="Arial" w:cs="Arial"/>
          <w:sz w:val="24"/>
          <w:szCs w:val="24"/>
          <w:shd w:val="clear" w:color="auto" w:fill="FFFFFF"/>
        </w:rPr>
        <w:t xml:space="preserve"> (</w:t>
      </w:r>
      <w:r w:rsidR="007B06AE" w:rsidRPr="001F17C6">
        <w:rPr>
          <w:rFonts w:ascii="Arial" w:hAnsi="Arial" w:cs="Arial"/>
          <w:sz w:val="24"/>
          <w:szCs w:val="24"/>
          <w:shd w:val="clear" w:color="auto" w:fill="FFFFFF"/>
        </w:rPr>
        <w:t>Organización Mundial de la Salud</w:t>
      </w:r>
      <w:r w:rsidR="003E14CD">
        <w:rPr>
          <w:rFonts w:ascii="Arial" w:hAnsi="Arial" w:cs="Arial"/>
          <w:sz w:val="24"/>
          <w:szCs w:val="24"/>
          <w:shd w:val="clear" w:color="auto" w:fill="FFFFFF"/>
        </w:rPr>
        <w:t xml:space="preserve"> [OMS]</w:t>
      </w:r>
      <w:r w:rsidR="007B06AE">
        <w:rPr>
          <w:rFonts w:ascii="Arial" w:hAnsi="Arial" w:cs="Arial"/>
          <w:sz w:val="24"/>
          <w:szCs w:val="24"/>
          <w:shd w:val="clear" w:color="auto" w:fill="FFFFFF"/>
        </w:rPr>
        <w:t>, 2020</w:t>
      </w:r>
      <w:r w:rsidR="003E14CD">
        <w:rPr>
          <w:rFonts w:ascii="Arial" w:hAnsi="Arial" w:cs="Arial"/>
          <w:sz w:val="24"/>
          <w:szCs w:val="24"/>
          <w:shd w:val="clear" w:color="auto" w:fill="FFFFFF"/>
        </w:rPr>
        <w:t>a</w:t>
      </w:r>
      <w:r w:rsidR="007B06AE">
        <w:rPr>
          <w:rFonts w:ascii="Arial" w:hAnsi="Arial" w:cs="Arial"/>
          <w:sz w:val="24"/>
          <w:szCs w:val="24"/>
          <w:shd w:val="clear" w:color="auto" w:fill="FFFFFF"/>
        </w:rPr>
        <w:t>)</w:t>
      </w:r>
      <w:r w:rsidRPr="00432AFD">
        <w:rPr>
          <w:rFonts w:ascii="Arial" w:hAnsi="Arial" w:cs="Arial"/>
          <w:sz w:val="24"/>
          <w:szCs w:val="24"/>
          <w:shd w:val="clear" w:color="auto" w:fill="FFFFFF"/>
        </w:rPr>
        <w:t>. Y si bien es cierto que la disponibilidad de</w:t>
      </w:r>
      <w:r w:rsidR="004065E4" w:rsidRPr="00432AFD">
        <w:rPr>
          <w:rFonts w:ascii="Arial" w:hAnsi="Arial" w:cs="Arial"/>
          <w:sz w:val="24"/>
          <w:szCs w:val="24"/>
          <w:shd w:val="clear" w:color="auto" w:fill="FFFFFF"/>
        </w:rPr>
        <w:t xml:space="preserve"> estos productos ha disminuido</w:t>
      </w:r>
      <w:r w:rsidR="007B06AE">
        <w:rPr>
          <w:rFonts w:ascii="Arial" w:hAnsi="Arial" w:cs="Arial"/>
          <w:sz w:val="24"/>
          <w:szCs w:val="24"/>
          <w:shd w:val="clear" w:color="auto" w:fill="FFFFFF"/>
        </w:rPr>
        <w:t xml:space="preserve"> (</w:t>
      </w:r>
      <w:r w:rsidR="003E14CD">
        <w:rPr>
          <w:rFonts w:ascii="Arial" w:hAnsi="Arial" w:cs="Arial"/>
          <w:sz w:val="24"/>
          <w:szCs w:val="24"/>
          <w:shd w:val="clear" w:color="auto" w:fill="FFFFFF"/>
        </w:rPr>
        <w:t>OMS, 2020b</w:t>
      </w:r>
      <w:r w:rsidR="007B06AE">
        <w:rPr>
          <w:rFonts w:ascii="Arial" w:hAnsi="Arial" w:cs="Arial"/>
          <w:sz w:val="24"/>
          <w:szCs w:val="24"/>
          <w:shd w:val="clear" w:color="auto" w:fill="FFFFFF"/>
        </w:rPr>
        <w:t>)</w:t>
      </w:r>
      <w:r w:rsidR="004065E4" w:rsidRPr="00432AFD">
        <w:rPr>
          <w:rFonts w:ascii="Arial" w:hAnsi="Arial" w:cs="Arial"/>
          <w:sz w:val="24"/>
          <w:szCs w:val="24"/>
          <w:shd w:val="clear" w:color="auto" w:fill="FFFFFF"/>
        </w:rPr>
        <w:t>, quienes tienen acceso a ellos estarían frente a un factor que podría afectar la manera en cómo manejan el malestar emocional generado por el estrés académico y las circunstancias específicas consecuentes del contexto pandémico.</w:t>
      </w:r>
    </w:p>
    <w:p w14:paraId="50EC9DDD" w14:textId="083F6221" w:rsidR="00196E8E" w:rsidRPr="00432AFD" w:rsidRDefault="004065E4"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En la muestra evaluada, </w:t>
      </w:r>
      <w:r w:rsidR="002060C8" w:rsidRPr="00432AFD">
        <w:rPr>
          <w:rFonts w:ascii="Arial" w:hAnsi="Arial" w:cs="Arial"/>
          <w:sz w:val="24"/>
          <w:szCs w:val="24"/>
          <w:shd w:val="clear" w:color="auto" w:fill="FFFFFF"/>
        </w:rPr>
        <w:t>identifica</w:t>
      </w:r>
      <w:r w:rsidRPr="00432AFD">
        <w:rPr>
          <w:rFonts w:ascii="Arial" w:hAnsi="Arial" w:cs="Arial"/>
          <w:sz w:val="24"/>
          <w:szCs w:val="24"/>
          <w:shd w:val="clear" w:color="auto" w:fill="FFFFFF"/>
        </w:rPr>
        <w:t xml:space="preserve">mos </w:t>
      </w:r>
      <w:r w:rsidR="002060C8" w:rsidRPr="00432AFD">
        <w:rPr>
          <w:rFonts w:ascii="Arial" w:hAnsi="Arial" w:cs="Arial"/>
          <w:sz w:val="24"/>
          <w:szCs w:val="24"/>
          <w:shd w:val="clear" w:color="auto" w:fill="FFFFFF"/>
        </w:rPr>
        <w:t>información sugiere que limitar la disponibilidad de bebidas alcohólicas y cigarro, sumado con las restricciones de contacto social, parecen ser medidas capaces de disminuir su consumo; y aunque mantener el distanciamiento social no es algo deseable, ante la generación de evidencias a través de otros estudios que confirmen efectos de la limitación de disponibilidad de estos productos, deberían plantearse políticas públicas que consideren dicha información de manera más comprometida.</w:t>
      </w:r>
    </w:p>
    <w:p w14:paraId="02A43880" w14:textId="733DF310" w:rsidR="00CF01D2" w:rsidRPr="00432AFD" w:rsidRDefault="00CF01D2"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Es bastante positivo que las medias de las puntuaciones de calidad de vida se encuentren por encima de lo esperado, sin embargo, no debemos olvidar que sí se encontraron resultados individuales con puntuaciones bastante bajas y que podrían requerir un seguimiento e incluso canalización para evaluaciones clínicas complementarias. </w:t>
      </w:r>
      <w:r w:rsidR="002E5B07" w:rsidRPr="00432AFD">
        <w:rPr>
          <w:rFonts w:ascii="Arial" w:hAnsi="Arial" w:cs="Arial"/>
          <w:sz w:val="24"/>
          <w:szCs w:val="24"/>
          <w:shd w:val="clear" w:color="auto" w:fill="FFFFFF"/>
        </w:rPr>
        <w:t xml:space="preserve">En </w:t>
      </w:r>
      <w:r w:rsidR="002E5B07" w:rsidRPr="00432AFD">
        <w:rPr>
          <w:rFonts w:ascii="Arial" w:hAnsi="Arial" w:cs="Arial"/>
          <w:sz w:val="24"/>
          <w:szCs w:val="24"/>
          <w:shd w:val="clear" w:color="auto" w:fill="FFFFFF"/>
        </w:rPr>
        <w:lastRenderedPageBreak/>
        <w:t>cuanto al sexo, no se encontraron diferencias estadísticamente significativas, similar al estudio realizado por Domínguez,</w:t>
      </w:r>
      <w:r w:rsidR="003E14CD">
        <w:rPr>
          <w:rFonts w:ascii="Arial" w:hAnsi="Arial" w:cs="Arial"/>
          <w:sz w:val="24"/>
          <w:szCs w:val="24"/>
          <w:shd w:val="clear" w:color="auto" w:fill="FFFFFF"/>
        </w:rPr>
        <w:t xml:space="preserve"> </w:t>
      </w:r>
      <w:r w:rsidR="003E14CD" w:rsidRPr="0011329C">
        <w:rPr>
          <w:rFonts w:ascii="Arial" w:hAnsi="Arial" w:cs="Arial"/>
          <w:i/>
          <w:iCs/>
          <w:sz w:val="24"/>
          <w:szCs w:val="24"/>
          <w:shd w:val="clear" w:color="auto" w:fill="FFFFFF"/>
        </w:rPr>
        <w:t>et al</w:t>
      </w:r>
      <w:r w:rsidR="003E14CD">
        <w:rPr>
          <w:rFonts w:ascii="Arial" w:hAnsi="Arial" w:cs="Arial"/>
          <w:sz w:val="24"/>
          <w:szCs w:val="24"/>
          <w:shd w:val="clear" w:color="auto" w:fill="FFFFFF"/>
        </w:rPr>
        <w:t>., (</w:t>
      </w:r>
      <w:r w:rsidR="0011329C">
        <w:rPr>
          <w:rFonts w:ascii="Arial" w:hAnsi="Arial" w:cs="Arial"/>
          <w:sz w:val="24"/>
          <w:szCs w:val="24"/>
          <w:shd w:val="clear" w:color="auto" w:fill="FFFFFF"/>
        </w:rPr>
        <w:t>2019</w:t>
      </w:r>
      <w:r w:rsidR="003E14CD">
        <w:rPr>
          <w:rFonts w:ascii="Arial" w:hAnsi="Arial" w:cs="Arial"/>
          <w:sz w:val="24"/>
          <w:szCs w:val="24"/>
          <w:shd w:val="clear" w:color="auto" w:fill="FFFFFF"/>
        </w:rPr>
        <w:t>)</w:t>
      </w:r>
      <w:r w:rsidR="002E5B07" w:rsidRPr="00432AFD">
        <w:rPr>
          <w:rFonts w:ascii="Arial" w:hAnsi="Arial" w:cs="Arial"/>
          <w:sz w:val="24"/>
          <w:szCs w:val="24"/>
          <w:shd w:val="clear" w:color="auto" w:fill="FFFFFF"/>
        </w:rPr>
        <w:t>, también en población universitaria mexicana con el mismo instrumento, en donde solo se observaron diferencias en el factor ambiente.</w:t>
      </w:r>
    </w:p>
    <w:p w14:paraId="63B19442" w14:textId="77777777" w:rsidR="0033265D" w:rsidRPr="00432AFD" w:rsidRDefault="004F01F9"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La calidad de vida ha sido asociada con diversas variables como el desempeño académico, estrato social, ansiedad, depresión, etc., sin embargo, h</w:t>
      </w:r>
      <w:r w:rsidR="002E5B07" w:rsidRPr="00432AFD">
        <w:rPr>
          <w:rFonts w:ascii="Arial" w:hAnsi="Arial" w:cs="Arial"/>
          <w:sz w:val="24"/>
          <w:szCs w:val="24"/>
          <w:shd w:val="clear" w:color="auto" w:fill="FFFFFF"/>
        </w:rPr>
        <w:t xml:space="preserve">asta donde tiene conocimiento el </w:t>
      </w:r>
      <w:r w:rsidRPr="00432AFD">
        <w:rPr>
          <w:rFonts w:ascii="Arial" w:hAnsi="Arial" w:cs="Arial"/>
          <w:sz w:val="24"/>
          <w:szCs w:val="24"/>
          <w:shd w:val="clear" w:color="auto" w:fill="FFFFFF"/>
        </w:rPr>
        <w:t xml:space="preserve">autor de este documento, no hay precedentes que establezcan de manera directa su relación con la procrastinación. Los resultados encontrados son controversiales, solo uno de los factores de EPA correlacionó con </w:t>
      </w:r>
      <w:r w:rsidR="007B6F89" w:rsidRPr="00432AFD">
        <w:rPr>
          <w:rFonts w:ascii="Arial" w:hAnsi="Arial" w:cs="Arial"/>
          <w:sz w:val="24"/>
          <w:szCs w:val="24"/>
          <w:shd w:val="clear" w:color="auto" w:fill="FFFFFF"/>
        </w:rPr>
        <w:t xml:space="preserve">4 </w:t>
      </w:r>
      <w:r w:rsidRPr="00432AFD">
        <w:rPr>
          <w:rFonts w:ascii="Arial" w:hAnsi="Arial" w:cs="Arial"/>
          <w:sz w:val="24"/>
          <w:szCs w:val="24"/>
          <w:shd w:val="clear" w:color="auto" w:fill="FFFFFF"/>
        </w:rPr>
        <w:t>los factores de WHO WOL-BREF</w:t>
      </w:r>
      <w:r w:rsidR="007B6F89" w:rsidRPr="00432AFD">
        <w:rPr>
          <w:rFonts w:ascii="Arial" w:hAnsi="Arial" w:cs="Arial"/>
          <w:sz w:val="24"/>
          <w:szCs w:val="24"/>
          <w:shd w:val="clear" w:color="auto" w:fill="FFFFFF"/>
        </w:rPr>
        <w:t>, aunque fueron estadísticamente significativas, fueron bajas; por lo que se recomienda el uso continuar generando evidencias al respecto.</w:t>
      </w:r>
      <w:r w:rsidR="0033265D" w:rsidRPr="00432AFD">
        <w:rPr>
          <w:rFonts w:ascii="Arial" w:hAnsi="Arial" w:cs="Arial"/>
          <w:sz w:val="24"/>
          <w:szCs w:val="24"/>
          <w:shd w:val="clear" w:color="auto" w:fill="FFFFFF"/>
        </w:rPr>
        <w:t xml:space="preserve"> </w:t>
      </w:r>
    </w:p>
    <w:p w14:paraId="5768C7A8" w14:textId="5DCCF1B5" w:rsidR="001C0622" w:rsidRPr="00432AFD" w:rsidRDefault="0033265D"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Además, simil</w:t>
      </w:r>
      <w:r w:rsidR="001C0622" w:rsidRPr="00432AFD">
        <w:rPr>
          <w:rFonts w:ascii="Arial" w:hAnsi="Arial" w:cs="Arial"/>
          <w:sz w:val="24"/>
          <w:szCs w:val="24"/>
          <w:shd w:val="clear" w:color="auto" w:fill="FFFFFF"/>
        </w:rPr>
        <w:t>ar a lo encontrado por Rodríguez y Clariana</w:t>
      </w:r>
      <w:r w:rsidR="0011329C">
        <w:rPr>
          <w:rFonts w:ascii="Arial" w:hAnsi="Arial" w:cs="Arial"/>
          <w:sz w:val="24"/>
          <w:szCs w:val="24"/>
          <w:shd w:val="clear" w:color="auto" w:fill="FFFFFF"/>
        </w:rPr>
        <w:t xml:space="preserve"> (2020)</w:t>
      </w:r>
      <w:r w:rsidR="001C0622" w:rsidRPr="00432AFD">
        <w:rPr>
          <w:rFonts w:ascii="Arial" w:hAnsi="Arial" w:cs="Arial"/>
          <w:sz w:val="24"/>
          <w:szCs w:val="24"/>
          <w:shd w:val="clear" w:color="auto" w:fill="FFFFFF"/>
        </w:rPr>
        <w:t>, la procrastinación académica se correlacionó de manera positiva con la edad</w:t>
      </w:r>
      <w:r w:rsidRPr="00432AFD">
        <w:rPr>
          <w:rFonts w:ascii="Arial" w:hAnsi="Arial" w:cs="Arial"/>
          <w:sz w:val="24"/>
          <w:szCs w:val="24"/>
          <w:shd w:val="clear" w:color="auto" w:fill="FFFFFF"/>
        </w:rPr>
        <w:t>;</w:t>
      </w:r>
      <w:r w:rsidR="001C0622" w:rsidRPr="00432AFD">
        <w:rPr>
          <w:rFonts w:ascii="Arial" w:hAnsi="Arial" w:cs="Arial"/>
          <w:sz w:val="24"/>
          <w:szCs w:val="24"/>
          <w:shd w:val="clear" w:color="auto" w:fill="FFFFFF"/>
        </w:rPr>
        <w:t xml:space="preserve"> y </w:t>
      </w:r>
      <w:r w:rsidRPr="00432AFD">
        <w:rPr>
          <w:rFonts w:ascii="Arial" w:hAnsi="Arial" w:cs="Arial"/>
          <w:sz w:val="24"/>
          <w:szCs w:val="24"/>
          <w:shd w:val="clear" w:color="auto" w:fill="FFFFFF"/>
        </w:rPr>
        <w:t xml:space="preserve">de manera negativa </w:t>
      </w:r>
      <w:r w:rsidR="001C0622" w:rsidRPr="00432AFD">
        <w:rPr>
          <w:rFonts w:ascii="Arial" w:hAnsi="Arial" w:cs="Arial"/>
          <w:sz w:val="24"/>
          <w:szCs w:val="24"/>
          <w:shd w:val="clear" w:color="auto" w:fill="FFFFFF"/>
        </w:rPr>
        <w:t xml:space="preserve">con la salud psicológica. A pesar de esto y contrario a lo esperado, </w:t>
      </w:r>
      <w:r w:rsidRPr="00432AFD">
        <w:rPr>
          <w:rFonts w:ascii="Arial" w:hAnsi="Arial" w:cs="Arial"/>
          <w:sz w:val="24"/>
          <w:szCs w:val="24"/>
          <w:shd w:val="clear" w:color="auto" w:fill="FFFFFF"/>
        </w:rPr>
        <w:t>parece que no es una variable determinante en cuanto a la percepción de condición de salud física, relaciones sociales o de aspectos ambientales. Lo que indica que la autorregulación académica, como habilidad, se va fortaleciendo con la edad y/o tienen mejor salud mental; desde este punto de vista, valdría la pena indagar sobre qué variable estaría fungiendo un papel mediador, en caso de existir, para profundizar en el estudio de la causa-efecto.</w:t>
      </w:r>
    </w:p>
    <w:p w14:paraId="2AA46896" w14:textId="275E3AEF" w:rsidR="001227B8" w:rsidRDefault="001227B8"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Las diferencias en las puntuaciones de autorregulación académica, según</w:t>
      </w:r>
      <w:r w:rsidR="00A748DD" w:rsidRPr="00432AFD">
        <w:rPr>
          <w:rFonts w:ascii="Arial" w:hAnsi="Arial" w:cs="Arial"/>
          <w:sz w:val="24"/>
          <w:szCs w:val="24"/>
          <w:shd w:val="clear" w:color="auto" w:fill="FFFFFF"/>
        </w:rPr>
        <w:t xml:space="preserve"> el acceso a internet en casa</w:t>
      </w:r>
      <w:r w:rsidRPr="00432AFD">
        <w:rPr>
          <w:rFonts w:ascii="Arial" w:hAnsi="Arial" w:cs="Arial"/>
          <w:sz w:val="24"/>
          <w:szCs w:val="24"/>
          <w:shd w:val="clear" w:color="auto" w:fill="FFFFFF"/>
        </w:rPr>
        <w:t>,</w:t>
      </w:r>
      <w:r w:rsidR="00A748DD" w:rsidRPr="00432AFD">
        <w:rPr>
          <w:rFonts w:ascii="Arial" w:hAnsi="Arial" w:cs="Arial"/>
          <w:sz w:val="24"/>
          <w:szCs w:val="24"/>
          <w:shd w:val="clear" w:color="auto" w:fill="FFFFFF"/>
        </w:rPr>
        <w:t xml:space="preserve"> puede explicarse con el supuesto de que quienes no cuentan con este acceso no cuentan con la disponibilidad de tiempo ni recursos económicos y deben aprovechar al máximo los momentos de acceso para realizar las actividades académicas</w:t>
      </w:r>
      <w:r w:rsidRPr="00432AFD">
        <w:rPr>
          <w:rFonts w:ascii="Arial" w:hAnsi="Arial" w:cs="Arial"/>
          <w:sz w:val="24"/>
          <w:szCs w:val="24"/>
          <w:shd w:val="clear" w:color="auto" w:fill="FFFFFF"/>
        </w:rPr>
        <w:t xml:space="preserve">; </w:t>
      </w:r>
      <w:r w:rsidR="003069F9" w:rsidRPr="00432AFD">
        <w:rPr>
          <w:rFonts w:ascii="Arial" w:hAnsi="Arial" w:cs="Arial"/>
          <w:sz w:val="24"/>
          <w:szCs w:val="24"/>
          <w:shd w:val="clear" w:color="auto" w:fill="FFFFFF"/>
        </w:rPr>
        <w:t>s</w:t>
      </w:r>
      <w:r w:rsidRPr="00432AFD">
        <w:rPr>
          <w:rFonts w:ascii="Arial" w:hAnsi="Arial" w:cs="Arial"/>
          <w:sz w:val="24"/>
          <w:szCs w:val="24"/>
          <w:shd w:val="clear" w:color="auto" w:fill="FFFFFF"/>
        </w:rPr>
        <w:t>in embargo, llama la atención que estas diferencias no se hayan encontrado en las puntuaciones del factor procrastinación.</w:t>
      </w:r>
      <w:r w:rsidR="003069F9" w:rsidRPr="00432AFD">
        <w:rPr>
          <w:rFonts w:ascii="Arial" w:hAnsi="Arial" w:cs="Arial"/>
          <w:sz w:val="24"/>
          <w:szCs w:val="24"/>
          <w:shd w:val="clear" w:color="auto" w:fill="FFFFFF"/>
        </w:rPr>
        <w:t xml:space="preserve"> </w:t>
      </w:r>
      <w:r w:rsidRPr="00432AFD">
        <w:rPr>
          <w:rFonts w:ascii="Arial" w:hAnsi="Arial" w:cs="Arial"/>
          <w:sz w:val="24"/>
          <w:szCs w:val="24"/>
          <w:shd w:val="clear" w:color="auto" w:fill="FFFFFF"/>
        </w:rPr>
        <w:t xml:space="preserve">Por otro lado, </w:t>
      </w:r>
      <w:r w:rsidR="003069F9" w:rsidRPr="00432AFD">
        <w:rPr>
          <w:rFonts w:ascii="Arial" w:hAnsi="Arial" w:cs="Arial"/>
          <w:sz w:val="24"/>
          <w:szCs w:val="24"/>
          <w:shd w:val="clear" w:color="auto" w:fill="FFFFFF"/>
        </w:rPr>
        <w:t>resulta relevante considerar que contar con una computadora propia para elaborar las actividades académicas se traduce en un factor de protección para una percepción de mejor salud física, relaciones sociales y ambiente; la idea de facilitar equipos de cómputo a toda la población ya no representaría un lujo sino más bien una necesidad para la calidad de vida en este contexto.</w:t>
      </w:r>
    </w:p>
    <w:p w14:paraId="1247F758" w14:textId="1C4B9F16" w:rsidR="003069F9" w:rsidRPr="00432AFD" w:rsidRDefault="003069F9"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lastRenderedPageBreak/>
        <w:t>La realización de actividad física</w:t>
      </w:r>
      <w:r w:rsidR="008D7A7F" w:rsidRPr="00432AFD">
        <w:rPr>
          <w:rFonts w:ascii="Arial" w:hAnsi="Arial" w:cs="Arial"/>
          <w:sz w:val="24"/>
          <w:szCs w:val="24"/>
          <w:shd w:val="clear" w:color="auto" w:fill="FFFFFF"/>
        </w:rPr>
        <w:t xml:space="preserve"> regular</w:t>
      </w:r>
      <w:r w:rsidRPr="00432AFD">
        <w:rPr>
          <w:rFonts w:ascii="Arial" w:hAnsi="Arial" w:cs="Arial"/>
          <w:sz w:val="24"/>
          <w:szCs w:val="24"/>
          <w:shd w:val="clear" w:color="auto" w:fill="FFFFFF"/>
        </w:rPr>
        <w:t xml:space="preserve"> ha sido reconocida como un factor protector de enfermedades transmisibles, capaz de fortalecer la funcionalidad del sistema inmunológico</w:t>
      </w:r>
      <w:r w:rsidR="008D7A7F" w:rsidRPr="00432AFD">
        <w:rPr>
          <w:rFonts w:ascii="Arial" w:hAnsi="Arial" w:cs="Arial"/>
          <w:sz w:val="24"/>
          <w:szCs w:val="24"/>
          <w:shd w:val="clear" w:color="auto" w:fill="FFFFFF"/>
        </w:rPr>
        <w:t xml:space="preserve"> y promover el bienestar físico y psicológico; sin embargo, la permanencia en casa a causa de la cuarentena puede limitar la frecuencia en que lleva a cabo y afectar de manera negativa la calidad de vida de las personas</w:t>
      </w:r>
      <w:r w:rsidR="0011329C">
        <w:rPr>
          <w:rFonts w:ascii="Arial" w:hAnsi="Arial" w:cs="Arial"/>
          <w:sz w:val="24"/>
          <w:szCs w:val="24"/>
          <w:shd w:val="clear" w:color="auto" w:fill="FFFFFF"/>
        </w:rPr>
        <w:t xml:space="preserve"> (OMS, 2020c)</w:t>
      </w:r>
      <w:r w:rsidR="00D56E71" w:rsidRPr="00432AFD">
        <w:rPr>
          <w:rFonts w:ascii="Arial" w:hAnsi="Arial" w:cs="Arial"/>
          <w:sz w:val="24"/>
          <w:szCs w:val="24"/>
          <w:shd w:val="clear" w:color="auto" w:fill="FFFFFF"/>
        </w:rPr>
        <w:t>; p</w:t>
      </w:r>
      <w:r w:rsidR="008D7A7F" w:rsidRPr="00432AFD">
        <w:rPr>
          <w:rFonts w:ascii="Arial" w:hAnsi="Arial" w:cs="Arial"/>
          <w:sz w:val="24"/>
          <w:szCs w:val="24"/>
          <w:shd w:val="clear" w:color="auto" w:fill="FFFFFF"/>
        </w:rPr>
        <w:t xml:space="preserve">or lo que resultó inesperado </w:t>
      </w:r>
      <w:r w:rsidR="00D56E71" w:rsidRPr="00432AFD">
        <w:rPr>
          <w:rFonts w:ascii="Arial" w:hAnsi="Arial" w:cs="Arial"/>
          <w:sz w:val="24"/>
          <w:szCs w:val="24"/>
          <w:shd w:val="clear" w:color="auto" w:fill="FFFFFF"/>
        </w:rPr>
        <w:t>no</w:t>
      </w:r>
      <w:r w:rsidR="008D7A7F" w:rsidRPr="00432AFD">
        <w:rPr>
          <w:rFonts w:ascii="Arial" w:hAnsi="Arial" w:cs="Arial"/>
          <w:sz w:val="24"/>
          <w:szCs w:val="24"/>
          <w:shd w:val="clear" w:color="auto" w:fill="FFFFFF"/>
        </w:rPr>
        <w:t xml:space="preserve"> se encontraran diferencias en las puntuaciones de</w:t>
      </w:r>
      <w:r w:rsidR="00D56E71" w:rsidRPr="00432AFD">
        <w:rPr>
          <w:rFonts w:ascii="Arial" w:hAnsi="Arial" w:cs="Arial"/>
          <w:sz w:val="24"/>
          <w:szCs w:val="24"/>
          <w:shd w:val="clear" w:color="auto" w:fill="FFFFFF"/>
        </w:rPr>
        <w:t xml:space="preserve"> ninguno de los factores de WHO</w:t>
      </w:r>
      <w:r w:rsidR="00864424" w:rsidRPr="00432AFD">
        <w:rPr>
          <w:rFonts w:ascii="Arial" w:hAnsi="Arial" w:cs="Arial"/>
          <w:sz w:val="24"/>
          <w:szCs w:val="24"/>
          <w:shd w:val="clear" w:color="auto" w:fill="FFFFFF"/>
        </w:rPr>
        <w:t>Q</w:t>
      </w:r>
      <w:r w:rsidR="00D56E71" w:rsidRPr="00432AFD">
        <w:rPr>
          <w:rFonts w:ascii="Arial" w:hAnsi="Arial" w:cs="Arial"/>
          <w:sz w:val="24"/>
          <w:szCs w:val="24"/>
          <w:shd w:val="clear" w:color="auto" w:fill="FFFFFF"/>
        </w:rPr>
        <w:t xml:space="preserve">OL-BREF </w:t>
      </w:r>
      <w:r w:rsidR="008D7A7F" w:rsidRPr="00432AFD">
        <w:rPr>
          <w:rFonts w:ascii="Arial" w:hAnsi="Arial" w:cs="Arial"/>
          <w:sz w:val="24"/>
          <w:szCs w:val="24"/>
          <w:shd w:val="clear" w:color="auto" w:fill="FFFFFF"/>
        </w:rPr>
        <w:t>según la frecuencia de actividad física</w:t>
      </w:r>
      <w:r w:rsidR="00D56E71" w:rsidRPr="00432AFD">
        <w:rPr>
          <w:rFonts w:ascii="Arial" w:hAnsi="Arial" w:cs="Arial"/>
          <w:sz w:val="24"/>
          <w:szCs w:val="24"/>
          <w:shd w:val="clear" w:color="auto" w:fill="FFFFFF"/>
        </w:rPr>
        <w:t>.</w:t>
      </w:r>
    </w:p>
    <w:p w14:paraId="31597A3B" w14:textId="77777777" w:rsidR="002F7061" w:rsidRDefault="007A62CB"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Finalmente</w:t>
      </w:r>
      <w:r w:rsidR="007656A6" w:rsidRPr="00432AFD">
        <w:rPr>
          <w:rFonts w:ascii="Arial" w:hAnsi="Arial" w:cs="Arial"/>
          <w:sz w:val="24"/>
          <w:szCs w:val="24"/>
          <w:shd w:val="clear" w:color="auto" w:fill="FFFFFF"/>
        </w:rPr>
        <w:t xml:space="preserve">, </w:t>
      </w:r>
      <w:r w:rsidR="009A3113" w:rsidRPr="00432AFD">
        <w:rPr>
          <w:rFonts w:ascii="Arial" w:hAnsi="Arial" w:cs="Arial"/>
          <w:sz w:val="24"/>
          <w:szCs w:val="24"/>
          <w:shd w:val="clear" w:color="auto" w:fill="FFFFFF"/>
        </w:rPr>
        <w:t>destaca</w:t>
      </w:r>
      <w:r w:rsidR="00864424" w:rsidRPr="00432AFD">
        <w:rPr>
          <w:rFonts w:ascii="Arial" w:hAnsi="Arial" w:cs="Arial"/>
          <w:sz w:val="24"/>
          <w:szCs w:val="24"/>
          <w:shd w:val="clear" w:color="auto" w:fill="FFFFFF"/>
        </w:rPr>
        <w:t xml:space="preserve"> el papel de las variables de</w:t>
      </w:r>
      <w:r w:rsidR="009A3113" w:rsidRPr="00432AFD">
        <w:rPr>
          <w:rFonts w:ascii="Arial" w:hAnsi="Arial" w:cs="Arial"/>
          <w:sz w:val="24"/>
          <w:szCs w:val="24"/>
          <w:shd w:val="clear" w:color="auto" w:fill="FFFFFF"/>
        </w:rPr>
        <w:t xml:space="preserve"> consumo de alcohol y cigarro</w:t>
      </w:r>
      <w:r w:rsidR="00864424" w:rsidRPr="00432AFD">
        <w:rPr>
          <w:rFonts w:ascii="Arial" w:hAnsi="Arial" w:cs="Arial"/>
          <w:sz w:val="24"/>
          <w:szCs w:val="24"/>
          <w:shd w:val="clear" w:color="auto" w:fill="FFFFFF"/>
        </w:rPr>
        <w:t xml:space="preserve">. En el caso de la primera, </w:t>
      </w:r>
      <w:r w:rsidR="0037719B" w:rsidRPr="00432AFD">
        <w:rPr>
          <w:rFonts w:ascii="Arial" w:hAnsi="Arial" w:cs="Arial"/>
          <w:sz w:val="24"/>
          <w:szCs w:val="24"/>
          <w:shd w:val="clear" w:color="auto" w:fill="FFFFFF"/>
        </w:rPr>
        <w:t xml:space="preserve">la disminución de la frecuencia de su consumo no ha impactado de manera positiva en la percepción de la muestra en cuanto a su salud física, ambiente y relaciones sociales; lo que indica que en esta población sólo estaría relacionado con aspectos de salud psicológica, de regulación emocional y académica. </w:t>
      </w:r>
    </w:p>
    <w:p w14:paraId="3DC9BF15" w14:textId="0BCF78C9" w:rsidR="00864424" w:rsidRPr="00432AFD" w:rsidRDefault="0037719B"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En el caso del cigarro, </w:t>
      </w:r>
      <w:r w:rsidR="00F0068D" w:rsidRPr="00432AFD">
        <w:rPr>
          <w:rFonts w:ascii="Arial" w:hAnsi="Arial" w:cs="Arial"/>
          <w:sz w:val="24"/>
          <w:szCs w:val="24"/>
          <w:shd w:val="clear" w:color="auto" w:fill="FFFFFF"/>
        </w:rPr>
        <w:t xml:space="preserve">se ha dicho mucho respecto a su consumo como un aspecto relacionado con la interacción social; los resultados presentados sugieren que ante la disminución de una ingesta mejora la percepción de </w:t>
      </w:r>
      <w:r w:rsidR="00C76B71">
        <w:rPr>
          <w:rFonts w:ascii="Arial" w:hAnsi="Arial" w:cs="Arial"/>
          <w:sz w:val="24"/>
          <w:szCs w:val="24"/>
          <w:shd w:val="clear" w:color="auto" w:fill="FFFFFF"/>
        </w:rPr>
        <w:t>salud mental</w:t>
      </w:r>
      <w:r w:rsidR="00F0068D" w:rsidRPr="00432AFD">
        <w:rPr>
          <w:rFonts w:ascii="Arial" w:hAnsi="Arial" w:cs="Arial"/>
          <w:sz w:val="24"/>
          <w:szCs w:val="24"/>
          <w:shd w:val="clear" w:color="auto" w:fill="FFFFFF"/>
        </w:rPr>
        <w:t xml:space="preserve"> y disminuyen conductas de procrastinación; destaca que las conductas de autorregulación académica son similares cuando disminuye la frecuencia de su ingesta que cuando se mantiene, aunque son evidentemente inferiores en comparación con quienes incrementaron su consumo.</w:t>
      </w:r>
    </w:p>
    <w:p w14:paraId="5C4D3294" w14:textId="6222ACD9" w:rsidR="007A62CB" w:rsidRPr="00450C7F" w:rsidRDefault="007A62CB" w:rsidP="00450C7F">
      <w:pPr>
        <w:spacing w:line="360" w:lineRule="auto"/>
        <w:jc w:val="center"/>
        <w:rPr>
          <w:rFonts w:ascii="Arial" w:hAnsi="Arial" w:cs="Arial"/>
          <w:b/>
          <w:bCs/>
          <w:sz w:val="24"/>
          <w:szCs w:val="24"/>
          <w:shd w:val="clear" w:color="auto" w:fill="FFFFFF"/>
        </w:rPr>
      </w:pPr>
      <w:r w:rsidRPr="00450C7F">
        <w:rPr>
          <w:rFonts w:ascii="Arial" w:hAnsi="Arial" w:cs="Arial"/>
          <w:b/>
          <w:bCs/>
          <w:sz w:val="24"/>
          <w:szCs w:val="24"/>
          <w:shd w:val="clear" w:color="auto" w:fill="FFFFFF"/>
        </w:rPr>
        <w:t>Conclusiones</w:t>
      </w:r>
    </w:p>
    <w:p w14:paraId="10F7ABAE" w14:textId="1FB2436B" w:rsidR="0033265D" w:rsidRDefault="004E1CBD" w:rsidP="00432AFD">
      <w:pPr>
        <w:spacing w:line="360" w:lineRule="auto"/>
        <w:jc w:val="both"/>
        <w:rPr>
          <w:rFonts w:ascii="Arial" w:hAnsi="Arial" w:cs="Arial"/>
          <w:sz w:val="24"/>
          <w:szCs w:val="24"/>
          <w:shd w:val="clear" w:color="auto" w:fill="FFFFFF"/>
        </w:rPr>
      </w:pPr>
      <w:r w:rsidRPr="00432AFD">
        <w:rPr>
          <w:rFonts w:ascii="Arial" w:hAnsi="Arial" w:cs="Arial"/>
          <w:sz w:val="24"/>
          <w:szCs w:val="24"/>
          <w:shd w:val="clear" w:color="auto" w:fill="FFFFFF"/>
        </w:rPr>
        <w:t xml:space="preserve">El presente estudio cumplió con el objetivo de evaluar la calidad de vida y procrastinación en estudiantes universitarios durante la cuarentena por Covid-19 y logró identificar </w:t>
      </w:r>
      <w:r w:rsidR="0052680B">
        <w:rPr>
          <w:rFonts w:ascii="Arial" w:hAnsi="Arial" w:cs="Arial"/>
          <w:sz w:val="24"/>
          <w:szCs w:val="24"/>
          <w:shd w:val="clear" w:color="auto" w:fill="FFFFFF"/>
        </w:rPr>
        <w:t xml:space="preserve">la influencia </w:t>
      </w:r>
      <w:r w:rsidR="00131812">
        <w:rPr>
          <w:rFonts w:ascii="Arial" w:hAnsi="Arial" w:cs="Arial"/>
          <w:sz w:val="24"/>
          <w:szCs w:val="24"/>
          <w:shd w:val="clear" w:color="auto" w:fill="FFFFFF"/>
        </w:rPr>
        <w:t xml:space="preserve">parcial </w:t>
      </w:r>
      <w:r w:rsidR="0052680B">
        <w:rPr>
          <w:rFonts w:ascii="Arial" w:hAnsi="Arial" w:cs="Arial"/>
          <w:sz w:val="24"/>
          <w:szCs w:val="24"/>
          <w:shd w:val="clear" w:color="auto" w:fill="FFFFFF"/>
        </w:rPr>
        <w:t>del acceso a la tecnología y el consumo de sustancias</w:t>
      </w:r>
      <w:r w:rsidRPr="00432AFD">
        <w:rPr>
          <w:rFonts w:ascii="Arial" w:hAnsi="Arial" w:cs="Arial"/>
          <w:sz w:val="24"/>
          <w:szCs w:val="24"/>
          <w:shd w:val="clear" w:color="auto" w:fill="FFFFFF"/>
        </w:rPr>
        <w:t xml:space="preserve"> con una mejor percepción de calidad de vida y una mayor presencia de conductas de procrastinación</w:t>
      </w:r>
      <w:r w:rsidR="00DC0B40">
        <w:rPr>
          <w:rFonts w:ascii="Arial" w:hAnsi="Arial" w:cs="Arial"/>
          <w:sz w:val="24"/>
          <w:szCs w:val="24"/>
          <w:shd w:val="clear" w:color="auto" w:fill="FFFFFF"/>
        </w:rPr>
        <w:t xml:space="preserve"> académica</w:t>
      </w:r>
      <w:r w:rsidRPr="00432AFD">
        <w:rPr>
          <w:rFonts w:ascii="Arial" w:hAnsi="Arial" w:cs="Arial"/>
          <w:sz w:val="24"/>
          <w:szCs w:val="24"/>
          <w:shd w:val="clear" w:color="auto" w:fill="FFFFFF"/>
        </w:rPr>
        <w:t xml:space="preserve">. </w:t>
      </w:r>
      <w:r w:rsidR="0030753C">
        <w:rPr>
          <w:rFonts w:ascii="Arial" w:hAnsi="Arial" w:cs="Arial"/>
          <w:sz w:val="24"/>
          <w:szCs w:val="24"/>
          <w:shd w:val="clear" w:color="auto" w:fill="FFFFFF"/>
        </w:rPr>
        <w:t xml:space="preserve">En cuanto a las hipótesis, </w:t>
      </w:r>
      <w:r w:rsidR="004E75E1">
        <w:rPr>
          <w:rFonts w:ascii="Arial" w:hAnsi="Arial" w:cs="Arial"/>
          <w:sz w:val="24"/>
          <w:szCs w:val="24"/>
          <w:shd w:val="clear" w:color="auto" w:fill="FFFFFF"/>
        </w:rPr>
        <w:t>ninguna fue aceptada en su totalidad,</w:t>
      </w:r>
      <w:r w:rsidR="0030753C">
        <w:rPr>
          <w:rFonts w:ascii="Arial" w:hAnsi="Arial" w:cs="Arial"/>
          <w:sz w:val="24"/>
          <w:szCs w:val="24"/>
          <w:shd w:val="clear" w:color="auto" w:fill="FFFFFF"/>
        </w:rPr>
        <w:t xml:space="preserve"> se aceptaron parcialmente las </w:t>
      </w:r>
      <w:r w:rsidR="004E75E1">
        <w:rPr>
          <w:rFonts w:ascii="Arial" w:hAnsi="Arial" w:cs="Arial"/>
          <w:sz w:val="24"/>
          <w:szCs w:val="24"/>
          <w:shd w:val="clear" w:color="auto" w:fill="FFFFFF"/>
        </w:rPr>
        <w:t xml:space="preserve">H1, </w:t>
      </w:r>
      <w:r w:rsidR="00921D15">
        <w:rPr>
          <w:rFonts w:ascii="Arial" w:hAnsi="Arial" w:cs="Arial"/>
          <w:sz w:val="24"/>
          <w:szCs w:val="24"/>
          <w:shd w:val="clear" w:color="auto" w:fill="FFFFFF"/>
        </w:rPr>
        <w:t>H</w:t>
      </w:r>
      <w:r w:rsidR="00BF1A43">
        <w:rPr>
          <w:rFonts w:ascii="Arial" w:hAnsi="Arial" w:cs="Arial"/>
          <w:sz w:val="24"/>
          <w:szCs w:val="24"/>
          <w:shd w:val="clear" w:color="auto" w:fill="FFFFFF"/>
        </w:rPr>
        <w:t>4</w:t>
      </w:r>
      <w:r w:rsidR="00921D15">
        <w:rPr>
          <w:rFonts w:ascii="Arial" w:hAnsi="Arial" w:cs="Arial"/>
          <w:sz w:val="24"/>
          <w:szCs w:val="24"/>
          <w:shd w:val="clear" w:color="auto" w:fill="FFFFFF"/>
        </w:rPr>
        <w:t>, H</w:t>
      </w:r>
      <w:r w:rsidR="00BF1A43">
        <w:rPr>
          <w:rFonts w:ascii="Arial" w:hAnsi="Arial" w:cs="Arial"/>
          <w:sz w:val="24"/>
          <w:szCs w:val="24"/>
          <w:shd w:val="clear" w:color="auto" w:fill="FFFFFF"/>
        </w:rPr>
        <w:t xml:space="preserve">5, H6 </w:t>
      </w:r>
      <w:r w:rsidR="00DC0B40">
        <w:rPr>
          <w:rFonts w:ascii="Arial" w:hAnsi="Arial" w:cs="Arial"/>
          <w:sz w:val="24"/>
          <w:szCs w:val="24"/>
          <w:shd w:val="clear" w:color="auto" w:fill="FFFFFF"/>
        </w:rPr>
        <w:t>y</w:t>
      </w:r>
      <w:r w:rsidR="00BF1A43">
        <w:rPr>
          <w:rFonts w:ascii="Arial" w:hAnsi="Arial" w:cs="Arial"/>
          <w:sz w:val="24"/>
          <w:szCs w:val="24"/>
          <w:shd w:val="clear" w:color="auto" w:fill="FFFFFF"/>
        </w:rPr>
        <w:t xml:space="preserve"> </w:t>
      </w:r>
      <w:r w:rsidR="004E75E1">
        <w:rPr>
          <w:rFonts w:ascii="Arial" w:hAnsi="Arial" w:cs="Arial"/>
          <w:sz w:val="24"/>
          <w:szCs w:val="24"/>
          <w:shd w:val="clear" w:color="auto" w:fill="FFFFFF"/>
        </w:rPr>
        <w:t>fueron</w:t>
      </w:r>
      <w:r w:rsidR="00BF1A43">
        <w:rPr>
          <w:rFonts w:ascii="Arial" w:hAnsi="Arial" w:cs="Arial"/>
          <w:sz w:val="24"/>
          <w:szCs w:val="24"/>
          <w:shd w:val="clear" w:color="auto" w:fill="FFFFFF"/>
        </w:rPr>
        <w:t xml:space="preserve"> rechaza</w:t>
      </w:r>
      <w:r w:rsidR="004E75E1">
        <w:rPr>
          <w:rFonts w:ascii="Arial" w:hAnsi="Arial" w:cs="Arial"/>
          <w:sz w:val="24"/>
          <w:szCs w:val="24"/>
          <w:shd w:val="clear" w:color="auto" w:fill="FFFFFF"/>
        </w:rPr>
        <w:t>das</w:t>
      </w:r>
      <w:r w:rsidR="00BF1A43">
        <w:rPr>
          <w:rFonts w:ascii="Arial" w:hAnsi="Arial" w:cs="Arial"/>
          <w:sz w:val="24"/>
          <w:szCs w:val="24"/>
          <w:shd w:val="clear" w:color="auto" w:fill="FFFFFF"/>
        </w:rPr>
        <w:t xml:space="preserve"> las H2</w:t>
      </w:r>
      <w:r w:rsidR="00DC0B40">
        <w:rPr>
          <w:rFonts w:ascii="Arial" w:hAnsi="Arial" w:cs="Arial"/>
          <w:sz w:val="24"/>
          <w:szCs w:val="24"/>
          <w:shd w:val="clear" w:color="auto" w:fill="FFFFFF"/>
        </w:rPr>
        <w:t xml:space="preserve"> y</w:t>
      </w:r>
      <w:r w:rsidR="00BF1A43">
        <w:rPr>
          <w:rFonts w:ascii="Arial" w:hAnsi="Arial" w:cs="Arial"/>
          <w:sz w:val="24"/>
          <w:szCs w:val="24"/>
          <w:shd w:val="clear" w:color="auto" w:fill="FFFFFF"/>
        </w:rPr>
        <w:t xml:space="preserve"> H3</w:t>
      </w:r>
      <w:r w:rsidR="00DC0B40">
        <w:rPr>
          <w:rFonts w:ascii="Arial" w:hAnsi="Arial" w:cs="Arial"/>
          <w:sz w:val="24"/>
          <w:szCs w:val="24"/>
          <w:shd w:val="clear" w:color="auto" w:fill="FFFFFF"/>
        </w:rPr>
        <w:t>.</w:t>
      </w:r>
    </w:p>
    <w:p w14:paraId="0DDFDB2D" w14:textId="5FE80A90" w:rsidR="00131812" w:rsidRPr="00432AFD" w:rsidRDefault="00131812" w:rsidP="00432AFD">
      <w:pPr>
        <w:spacing w:line="360" w:lineRule="auto"/>
        <w:jc w:val="both"/>
        <w:rPr>
          <w:rFonts w:ascii="Arial" w:hAnsi="Arial" w:cs="Arial"/>
          <w:sz w:val="24"/>
          <w:szCs w:val="24"/>
          <w:shd w:val="clear" w:color="auto" w:fill="FFFFFF"/>
        </w:rPr>
      </w:pPr>
      <w:r w:rsidRPr="00047519">
        <w:rPr>
          <w:rFonts w:ascii="Arial" w:hAnsi="Arial" w:cs="Arial"/>
          <w:sz w:val="24"/>
          <w:szCs w:val="24"/>
          <w:shd w:val="clear" w:color="auto" w:fill="FFFFFF"/>
        </w:rPr>
        <w:t>Algu</w:t>
      </w:r>
      <w:r>
        <w:rPr>
          <w:rFonts w:ascii="Arial" w:hAnsi="Arial" w:cs="Arial"/>
          <w:sz w:val="24"/>
          <w:szCs w:val="24"/>
          <w:shd w:val="clear" w:color="auto" w:fill="FFFFFF"/>
        </w:rPr>
        <w:t>no</w:t>
      </w:r>
      <w:r w:rsidRPr="00432AFD">
        <w:rPr>
          <w:rFonts w:ascii="Arial" w:hAnsi="Arial" w:cs="Arial"/>
          <w:sz w:val="24"/>
          <w:szCs w:val="24"/>
          <w:shd w:val="clear" w:color="auto" w:fill="FFFFFF"/>
        </w:rPr>
        <w:t>s</w:t>
      </w:r>
      <w:r>
        <w:rPr>
          <w:rFonts w:ascii="Arial" w:hAnsi="Arial" w:cs="Arial"/>
          <w:sz w:val="24"/>
          <w:szCs w:val="24"/>
          <w:shd w:val="clear" w:color="auto" w:fill="FFFFFF"/>
        </w:rPr>
        <w:t xml:space="preserve"> </w:t>
      </w:r>
      <w:r w:rsidRPr="00432AFD">
        <w:rPr>
          <w:rFonts w:ascii="Arial" w:hAnsi="Arial" w:cs="Arial"/>
          <w:sz w:val="24"/>
          <w:szCs w:val="24"/>
          <w:shd w:val="clear" w:color="auto" w:fill="FFFFFF"/>
        </w:rPr>
        <w:t>resultados</w:t>
      </w:r>
      <w:r>
        <w:rPr>
          <w:rFonts w:ascii="Arial" w:hAnsi="Arial" w:cs="Arial"/>
          <w:sz w:val="24"/>
          <w:szCs w:val="24"/>
          <w:shd w:val="clear" w:color="auto" w:fill="FFFFFF"/>
        </w:rPr>
        <w:t xml:space="preserve"> </w:t>
      </w:r>
      <w:r w:rsidRPr="00432AFD">
        <w:rPr>
          <w:rFonts w:ascii="Arial" w:hAnsi="Arial" w:cs="Arial"/>
          <w:sz w:val="24"/>
          <w:szCs w:val="24"/>
          <w:shd w:val="clear" w:color="auto" w:fill="FFFFFF"/>
        </w:rPr>
        <w:t>contribuyen a la generación de conocimientos respecto a</w:t>
      </w:r>
      <w:r>
        <w:rPr>
          <w:rFonts w:ascii="Arial" w:hAnsi="Arial" w:cs="Arial"/>
          <w:sz w:val="24"/>
          <w:szCs w:val="24"/>
          <w:shd w:val="clear" w:color="auto" w:fill="FFFFFF"/>
        </w:rPr>
        <w:t xml:space="preserve"> la influencia parcial del acceso a la tecnología y el consumo de sustancias sobre la procrastinación académica y calidad de vida de universitarios en el contexto de la cuarentena por Covid-19. Sin embargo, otros resultados son negativos debido a que no permitieron corroborar </w:t>
      </w:r>
      <w:r>
        <w:rPr>
          <w:rFonts w:ascii="Arial" w:hAnsi="Arial" w:cs="Arial"/>
          <w:sz w:val="24"/>
          <w:szCs w:val="24"/>
          <w:shd w:val="clear" w:color="auto" w:fill="FFFFFF"/>
        </w:rPr>
        <w:lastRenderedPageBreak/>
        <w:t>que el sexo, tipo de universidad o frecuencia de la actividad física son factores determinantes para la procrastinación académica o calidad de vida tal y como se planteó inicialmente en las hipótesis.</w:t>
      </w:r>
    </w:p>
    <w:p w14:paraId="4D506A48" w14:textId="77777777" w:rsidR="00345A50" w:rsidRPr="00450C7F" w:rsidRDefault="00345A50" w:rsidP="00EA37FB">
      <w:pPr>
        <w:spacing w:line="360" w:lineRule="auto"/>
        <w:jc w:val="center"/>
        <w:rPr>
          <w:rFonts w:ascii="Arial" w:hAnsi="Arial" w:cs="Arial"/>
          <w:b/>
          <w:bCs/>
          <w:sz w:val="24"/>
          <w:szCs w:val="24"/>
          <w:shd w:val="clear" w:color="auto" w:fill="FFFFFF"/>
          <w:lang w:val="en-US"/>
        </w:rPr>
      </w:pPr>
      <w:proofErr w:type="spellStart"/>
      <w:r w:rsidRPr="00450C7F">
        <w:rPr>
          <w:rFonts w:ascii="Arial" w:hAnsi="Arial" w:cs="Arial"/>
          <w:b/>
          <w:bCs/>
          <w:sz w:val="24"/>
          <w:szCs w:val="24"/>
          <w:shd w:val="clear" w:color="auto" w:fill="FFFFFF"/>
          <w:lang w:val="en-US"/>
        </w:rPr>
        <w:t>Referencias</w:t>
      </w:r>
      <w:proofErr w:type="spellEnd"/>
    </w:p>
    <w:p w14:paraId="1096405B" w14:textId="77777777" w:rsidR="001406DD" w:rsidRPr="00D014F5" w:rsidRDefault="001406DD" w:rsidP="001406DD">
      <w:pPr>
        <w:spacing w:line="360" w:lineRule="auto"/>
        <w:ind w:left="709" w:hanging="709"/>
        <w:rPr>
          <w:rFonts w:ascii="Arial" w:hAnsi="Arial" w:cs="Arial"/>
          <w:sz w:val="24"/>
          <w:szCs w:val="24"/>
          <w:shd w:val="clear" w:color="auto" w:fill="FFFFFF"/>
        </w:rPr>
      </w:pPr>
      <w:r w:rsidRPr="006A1E0D">
        <w:rPr>
          <w:rFonts w:ascii="Arial" w:hAnsi="Arial" w:cs="Arial"/>
          <w:sz w:val="24"/>
          <w:szCs w:val="24"/>
          <w:shd w:val="clear" w:color="auto" w:fill="FFFFFF"/>
        </w:rPr>
        <w:t>Brando-Garrido</w:t>
      </w:r>
      <w:r>
        <w:rPr>
          <w:rFonts w:ascii="Arial" w:hAnsi="Arial" w:cs="Arial"/>
          <w:sz w:val="24"/>
          <w:szCs w:val="24"/>
          <w:shd w:val="clear" w:color="auto" w:fill="FFFFFF"/>
        </w:rPr>
        <w:t>,</w:t>
      </w:r>
      <w:r w:rsidRPr="006A1E0D">
        <w:rPr>
          <w:rFonts w:ascii="Arial" w:hAnsi="Arial" w:cs="Arial"/>
          <w:sz w:val="24"/>
          <w:szCs w:val="24"/>
          <w:shd w:val="clear" w:color="auto" w:fill="FFFFFF"/>
        </w:rPr>
        <w:t xml:space="preserve"> C</w:t>
      </w:r>
      <w:r>
        <w:rPr>
          <w:rFonts w:ascii="Arial" w:hAnsi="Arial" w:cs="Arial"/>
          <w:sz w:val="24"/>
          <w:szCs w:val="24"/>
          <w:shd w:val="clear" w:color="auto" w:fill="FFFFFF"/>
        </w:rPr>
        <w:t>.</w:t>
      </w:r>
      <w:r w:rsidRPr="006A1E0D">
        <w:rPr>
          <w:rFonts w:ascii="Arial" w:hAnsi="Arial" w:cs="Arial"/>
          <w:sz w:val="24"/>
          <w:szCs w:val="24"/>
          <w:shd w:val="clear" w:color="auto" w:fill="FFFFFF"/>
        </w:rPr>
        <w:t>, Montes-Hidalgo</w:t>
      </w:r>
      <w:r>
        <w:rPr>
          <w:rFonts w:ascii="Arial" w:hAnsi="Arial" w:cs="Arial"/>
          <w:sz w:val="24"/>
          <w:szCs w:val="24"/>
          <w:shd w:val="clear" w:color="auto" w:fill="FFFFFF"/>
        </w:rPr>
        <w:t>,</w:t>
      </w:r>
      <w:r w:rsidRPr="006A1E0D">
        <w:rPr>
          <w:rFonts w:ascii="Arial" w:hAnsi="Arial" w:cs="Arial"/>
          <w:sz w:val="24"/>
          <w:szCs w:val="24"/>
          <w:shd w:val="clear" w:color="auto" w:fill="FFFFFF"/>
        </w:rPr>
        <w:t xml:space="preserve"> J</w:t>
      </w:r>
      <w:r>
        <w:rPr>
          <w:rFonts w:ascii="Arial" w:hAnsi="Arial" w:cs="Arial"/>
          <w:sz w:val="24"/>
          <w:szCs w:val="24"/>
          <w:shd w:val="clear" w:color="auto" w:fill="FFFFFF"/>
        </w:rPr>
        <w:t>.</w:t>
      </w:r>
      <w:r w:rsidRPr="006A1E0D">
        <w:rPr>
          <w:rFonts w:ascii="Arial" w:hAnsi="Arial" w:cs="Arial"/>
          <w:sz w:val="24"/>
          <w:szCs w:val="24"/>
          <w:shd w:val="clear" w:color="auto" w:fill="FFFFFF"/>
        </w:rPr>
        <w:t>, Limonero</w:t>
      </w:r>
      <w:r>
        <w:rPr>
          <w:rFonts w:ascii="Arial" w:hAnsi="Arial" w:cs="Arial"/>
          <w:sz w:val="24"/>
          <w:szCs w:val="24"/>
          <w:shd w:val="clear" w:color="auto" w:fill="FFFFFF"/>
        </w:rPr>
        <w:t>,</w:t>
      </w:r>
      <w:r w:rsidRPr="006A1E0D">
        <w:rPr>
          <w:rFonts w:ascii="Arial" w:hAnsi="Arial" w:cs="Arial"/>
          <w:sz w:val="24"/>
          <w:szCs w:val="24"/>
          <w:shd w:val="clear" w:color="auto" w:fill="FFFFFF"/>
        </w:rPr>
        <w:t xml:space="preserve"> J</w:t>
      </w:r>
      <w:r>
        <w:rPr>
          <w:rFonts w:ascii="Arial" w:hAnsi="Arial" w:cs="Arial"/>
          <w:sz w:val="24"/>
          <w:szCs w:val="24"/>
          <w:shd w:val="clear" w:color="auto" w:fill="FFFFFF"/>
        </w:rPr>
        <w:t xml:space="preserve">. </w:t>
      </w:r>
      <w:r w:rsidRPr="006A1E0D">
        <w:rPr>
          <w:rFonts w:ascii="Arial" w:hAnsi="Arial" w:cs="Arial"/>
          <w:sz w:val="24"/>
          <w:szCs w:val="24"/>
          <w:shd w:val="clear" w:color="auto" w:fill="FFFFFF"/>
        </w:rPr>
        <w:t>T</w:t>
      </w:r>
      <w:r>
        <w:rPr>
          <w:rFonts w:ascii="Arial" w:hAnsi="Arial" w:cs="Arial"/>
          <w:sz w:val="24"/>
          <w:szCs w:val="24"/>
          <w:shd w:val="clear" w:color="auto" w:fill="FFFFFF"/>
        </w:rPr>
        <w:t>.</w:t>
      </w:r>
      <w:r w:rsidRPr="006A1E0D">
        <w:rPr>
          <w:rFonts w:ascii="Arial" w:hAnsi="Arial" w:cs="Arial"/>
          <w:sz w:val="24"/>
          <w:szCs w:val="24"/>
          <w:shd w:val="clear" w:color="auto" w:fill="FFFFFF"/>
        </w:rPr>
        <w:t>, Gómez-Romero</w:t>
      </w:r>
      <w:r>
        <w:rPr>
          <w:rFonts w:ascii="Arial" w:hAnsi="Arial" w:cs="Arial"/>
          <w:sz w:val="24"/>
          <w:szCs w:val="24"/>
          <w:shd w:val="clear" w:color="auto" w:fill="FFFFFF"/>
        </w:rPr>
        <w:t>,</w:t>
      </w:r>
      <w:r w:rsidRPr="006A1E0D">
        <w:rPr>
          <w:rFonts w:ascii="Arial" w:hAnsi="Arial" w:cs="Arial"/>
          <w:sz w:val="24"/>
          <w:szCs w:val="24"/>
          <w:shd w:val="clear" w:color="auto" w:fill="FFFFFF"/>
        </w:rPr>
        <w:t xml:space="preserve"> M</w:t>
      </w:r>
      <w:r>
        <w:rPr>
          <w:rFonts w:ascii="Arial" w:hAnsi="Arial" w:cs="Arial"/>
          <w:sz w:val="24"/>
          <w:szCs w:val="24"/>
          <w:shd w:val="clear" w:color="auto" w:fill="FFFFFF"/>
        </w:rPr>
        <w:t xml:space="preserve">. </w:t>
      </w:r>
      <w:r w:rsidRPr="006A1E0D">
        <w:rPr>
          <w:rFonts w:ascii="Arial" w:hAnsi="Arial" w:cs="Arial"/>
          <w:sz w:val="24"/>
          <w:szCs w:val="24"/>
          <w:shd w:val="clear" w:color="auto" w:fill="FFFFFF"/>
        </w:rPr>
        <w:t>J</w:t>
      </w:r>
      <w:r>
        <w:rPr>
          <w:rFonts w:ascii="Arial" w:hAnsi="Arial" w:cs="Arial"/>
          <w:sz w:val="24"/>
          <w:szCs w:val="24"/>
          <w:shd w:val="clear" w:color="auto" w:fill="FFFFFF"/>
        </w:rPr>
        <w:t>. y</w:t>
      </w:r>
      <w:r w:rsidRPr="006A1E0D">
        <w:rPr>
          <w:rFonts w:ascii="Arial" w:hAnsi="Arial" w:cs="Arial"/>
          <w:sz w:val="24"/>
          <w:szCs w:val="24"/>
          <w:shd w:val="clear" w:color="auto" w:fill="FFFFFF"/>
        </w:rPr>
        <w:t xml:space="preserve"> Tomás-Sábado</w:t>
      </w:r>
      <w:r>
        <w:rPr>
          <w:rFonts w:ascii="Arial" w:hAnsi="Arial" w:cs="Arial"/>
          <w:sz w:val="24"/>
          <w:szCs w:val="24"/>
          <w:shd w:val="clear" w:color="auto" w:fill="FFFFFF"/>
        </w:rPr>
        <w:t>,</w:t>
      </w:r>
      <w:r w:rsidRPr="006A1E0D">
        <w:rPr>
          <w:rFonts w:ascii="Arial" w:hAnsi="Arial" w:cs="Arial"/>
          <w:sz w:val="24"/>
          <w:szCs w:val="24"/>
          <w:shd w:val="clear" w:color="auto" w:fill="FFFFFF"/>
        </w:rPr>
        <w:t xml:space="preserve"> J. (</w:t>
      </w:r>
      <w:r>
        <w:rPr>
          <w:rFonts w:ascii="Arial" w:hAnsi="Arial" w:cs="Arial"/>
          <w:sz w:val="24"/>
          <w:szCs w:val="24"/>
          <w:shd w:val="clear" w:color="auto" w:fill="FFFFFF"/>
        </w:rPr>
        <w:t>2019</w:t>
      </w:r>
      <w:r w:rsidRPr="006A1E0D">
        <w:rPr>
          <w:rFonts w:ascii="Arial" w:hAnsi="Arial" w:cs="Arial"/>
          <w:sz w:val="24"/>
          <w:szCs w:val="24"/>
          <w:shd w:val="clear" w:color="auto" w:fill="FFFFFF"/>
        </w:rPr>
        <w:t xml:space="preserve">). </w:t>
      </w:r>
      <w:r w:rsidRPr="007E127F">
        <w:rPr>
          <w:rFonts w:ascii="Arial" w:hAnsi="Arial" w:cs="Arial"/>
          <w:sz w:val="24"/>
          <w:szCs w:val="24"/>
          <w:shd w:val="clear" w:color="auto" w:fill="FFFFFF"/>
          <w:lang w:val="en-US"/>
        </w:rPr>
        <w:t xml:space="preserve">Relationship of academic procrastination with perceived competence, coping, </w:t>
      </w:r>
      <w:proofErr w:type="gramStart"/>
      <w:r w:rsidRPr="007E127F">
        <w:rPr>
          <w:rFonts w:ascii="Arial" w:hAnsi="Arial" w:cs="Arial"/>
          <w:sz w:val="24"/>
          <w:szCs w:val="24"/>
          <w:shd w:val="clear" w:color="auto" w:fill="FFFFFF"/>
          <w:lang w:val="en-US"/>
        </w:rPr>
        <w:t>self-esteem</w:t>
      </w:r>
      <w:proofErr w:type="gramEnd"/>
      <w:r w:rsidRPr="007E127F">
        <w:rPr>
          <w:rFonts w:ascii="Arial" w:hAnsi="Arial" w:cs="Arial"/>
          <w:sz w:val="24"/>
          <w:szCs w:val="24"/>
          <w:shd w:val="clear" w:color="auto" w:fill="FFFFFF"/>
          <w:lang w:val="en-US"/>
        </w:rPr>
        <w:t xml:space="preserve"> and self-efficacy in </w:t>
      </w:r>
      <w:r w:rsidRPr="00B5578D">
        <w:rPr>
          <w:rFonts w:ascii="Arial" w:hAnsi="Arial" w:cs="Arial"/>
          <w:sz w:val="24"/>
          <w:szCs w:val="24"/>
          <w:shd w:val="clear" w:color="auto" w:fill="FFFFFF"/>
          <w:lang w:val="en-US"/>
        </w:rPr>
        <w:t xml:space="preserve">nursing students. </w:t>
      </w:r>
      <w:r w:rsidRPr="00356925">
        <w:rPr>
          <w:rFonts w:ascii="Arial" w:hAnsi="Arial" w:cs="Arial"/>
          <w:i/>
          <w:iCs/>
          <w:sz w:val="24"/>
          <w:szCs w:val="24"/>
          <w:shd w:val="clear" w:color="auto" w:fill="FFFFFF"/>
        </w:rPr>
        <w:t>Enfermería Clínica,</w:t>
      </w:r>
      <w:r>
        <w:rPr>
          <w:rFonts w:ascii="Arial" w:hAnsi="Arial" w:cs="Arial"/>
          <w:i/>
          <w:iCs/>
          <w:sz w:val="24"/>
          <w:szCs w:val="24"/>
          <w:shd w:val="clear" w:color="auto" w:fill="FFFFFF"/>
        </w:rPr>
        <w:t xml:space="preserve"> 30</w:t>
      </w:r>
      <w:r>
        <w:rPr>
          <w:rFonts w:ascii="Arial" w:hAnsi="Arial" w:cs="Arial"/>
          <w:sz w:val="24"/>
          <w:szCs w:val="24"/>
          <w:shd w:val="clear" w:color="auto" w:fill="FFFFFF"/>
        </w:rPr>
        <w:t>(6),</w:t>
      </w:r>
      <w:r w:rsidRPr="00356925">
        <w:rPr>
          <w:rFonts w:ascii="Arial" w:hAnsi="Arial" w:cs="Arial"/>
          <w:sz w:val="24"/>
          <w:szCs w:val="24"/>
          <w:shd w:val="clear" w:color="auto" w:fill="FFFFFF"/>
        </w:rPr>
        <w:t xml:space="preserve"> </w:t>
      </w:r>
      <w:r>
        <w:rPr>
          <w:rFonts w:ascii="Arial" w:hAnsi="Arial" w:cs="Arial"/>
          <w:sz w:val="24"/>
          <w:szCs w:val="24"/>
          <w:shd w:val="clear" w:color="auto" w:fill="FFFFFF"/>
        </w:rPr>
        <w:t xml:space="preserve">398-403. </w:t>
      </w:r>
      <w:hyperlink r:id="rId10" w:history="1">
        <w:r w:rsidRPr="00652479">
          <w:rPr>
            <w:rStyle w:val="Hipervnculo"/>
            <w:rFonts w:ascii="Arial" w:hAnsi="Arial" w:cs="Arial"/>
            <w:sz w:val="24"/>
            <w:szCs w:val="24"/>
            <w:shd w:val="clear" w:color="auto" w:fill="FFFFFF"/>
          </w:rPr>
          <w:t>https://doi.org/10.1016/j.enfcli.2019.07.012</w:t>
        </w:r>
      </w:hyperlink>
      <w:r>
        <w:rPr>
          <w:rFonts w:ascii="Arial" w:hAnsi="Arial" w:cs="Arial"/>
          <w:sz w:val="24"/>
          <w:szCs w:val="24"/>
          <w:shd w:val="clear" w:color="auto" w:fill="FFFFFF"/>
        </w:rPr>
        <w:t xml:space="preserve"> </w:t>
      </w:r>
    </w:p>
    <w:p w14:paraId="55CFE664" w14:textId="77777777" w:rsidR="00F52400" w:rsidRDefault="00F52400" w:rsidP="00F52400">
      <w:pPr>
        <w:spacing w:line="360" w:lineRule="auto"/>
        <w:ind w:left="709" w:hanging="709"/>
        <w:rPr>
          <w:rFonts w:ascii="Arial" w:hAnsi="Arial" w:cs="Arial"/>
          <w:sz w:val="24"/>
          <w:szCs w:val="24"/>
          <w:shd w:val="clear" w:color="auto" w:fill="FFFFFF"/>
        </w:rPr>
      </w:pPr>
      <w:r>
        <w:rPr>
          <w:rFonts w:ascii="Arial" w:hAnsi="Arial" w:cs="Arial"/>
          <w:sz w:val="24"/>
          <w:szCs w:val="24"/>
          <w:shd w:val="clear" w:color="auto" w:fill="FFFFFF"/>
        </w:rPr>
        <w:t xml:space="preserve">Comisión Nacional </w:t>
      </w:r>
      <w:r w:rsidRPr="008613EA">
        <w:rPr>
          <w:rFonts w:ascii="Arial" w:hAnsi="Arial" w:cs="Arial"/>
          <w:sz w:val="24"/>
          <w:szCs w:val="24"/>
          <w:shd w:val="clear" w:color="auto" w:fill="FFFFFF"/>
        </w:rPr>
        <w:t>contra las Adicciones.</w:t>
      </w:r>
      <w:r>
        <w:rPr>
          <w:rFonts w:ascii="Arial" w:hAnsi="Arial" w:cs="Arial"/>
          <w:sz w:val="24"/>
          <w:szCs w:val="24"/>
          <w:shd w:val="clear" w:color="auto" w:fill="FFFFFF"/>
        </w:rPr>
        <w:t xml:space="preserve"> (2020).</w:t>
      </w:r>
      <w:r w:rsidRPr="008613EA">
        <w:rPr>
          <w:rFonts w:ascii="Arial" w:hAnsi="Arial" w:cs="Arial"/>
          <w:sz w:val="24"/>
          <w:szCs w:val="24"/>
          <w:shd w:val="clear" w:color="auto" w:fill="FFFFFF"/>
        </w:rPr>
        <w:t xml:space="preserve"> </w:t>
      </w:r>
      <w:r w:rsidRPr="00D53390">
        <w:rPr>
          <w:rFonts w:ascii="Arial" w:hAnsi="Arial" w:cs="Arial"/>
          <w:i/>
          <w:iCs/>
          <w:sz w:val="24"/>
          <w:szCs w:val="24"/>
          <w:shd w:val="clear" w:color="auto" w:fill="FFFFFF"/>
        </w:rPr>
        <w:t>Las jóvenes y el consumo de alcohol. El consumo de alcohol puede dañarte desde la primera ocasión, poniendo en riesgo tu vida</w:t>
      </w:r>
      <w:r w:rsidRPr="008613EA">
        <w:rPr>
          <w:rFonts w:ascii="Arial" w:hAnsi="Arial" w:cs="Arial"/>
          <w:sz w:val="24"/>
          <w:szCs w:val="24"/>
          <w:shd w:val="clear" w:color="auto" w:fill="FFFFFF"/>
        </w:rPr>
        <w:t xml:space="preserve">. </w:t>
      </w:r>
      <w:hyperlink r:id="rId11" w:history="1">
        <w:r w:rsidRPr="008613EA">
          <w:rPr>
            <w:rStyle w:val="Hipervnculo"/>
            <w:rFonts w:ascii="Arial" w:hAnsi="Arial" w:cs="Arial"/>
            <w:sz w:val="24"/>
            <w:szCs w:val="24"/>
            <w:shd w:val="clear" w:color="auto" w:fill="FFFFFF"/>
          </w:rPr>
          <w:t>https://www.gob.mx/salud/conadic/documentos/las-jovenes-y-el-consumo-del-alcohol</w:t>
        </w:r>
      </w:hyperlink>
      <w:r>
        <w:rPr>
          <w:rFonts w:ascii="Arial" w:hAnsi="Arial" w:cs="Arial"/>
          <w:sz w:val="24"/>
          <w:szCs w:val="24"/>
          <w:shd w:val="clear" w:color="auto" w:fill="FFFFFF"/>
        </w:rPr>
        <w:t xml:space="preserve"> </w:t>
      </w:r>
    </w:p>
    <w:p w14:paraId="07DFFC91" w14:textId="6B96DB24" w:rsidR="00780F6D" w:rsidRPr="00561AAD" w:rsidRDefault="00780F6D" w:rsidP="0099224D">
      <w:pPr>
        <w:spacing w:line="360" w:lineRule="auto"/>
        <w:ind w:left="709" w:hanging="709"/>
        <w:rPr>
          <w:rFonts w:ascii="Arial" w:hAnsi="Arial" w:cs="Arial"/>
          <w:sz w:val="24"/>
          <w:szCs w:val="24"/>
          <w:shd w:val="clear" w:color="auto" w:fill="FFFFFF"/>
        </w:rPr>
      </w:pPr>
      <w:r w:rsidRPr="00561AAD">
        <w:rPr>
          <w:rFonts w:ascii="Arial" w:hAnsi="Arial" w:cs="Arial"/>
          <w:sz w:val="24"/>
          <w:szCs w:val="24"/>
          <w:shd w:val="clear" w:color="auto" w:fill="FFFFFF"/>
          <w:lang w:val="en-US"/>
        </w:rPr>
        <w:t>Curtis</w:t>
      </w:r>
      <w:r w:rsidR="00170527" w:rsidRPr="00561AAD">
        <w:rPr>
          <w:rFonts w:ascii="Arial" w:hAnsi="Arial" w:cs="Arial"/>
          <w:sz w:val="24"/>
          <w:szCs w:val="24"/>
          <w:shd w:val="clear" w:color="auto" w:fill="FFFFFF"/>
          <w:lang w:val="en-US"/>
        </w:rPr>
        <w:t>,</w:t>
      </w:r>
      <w:r w:rsidRPr="00561AAD">
        <w:rPr>
          <w:rFonts w:ascii="Arial" w:hAnsi="Arial" w:cs="Arial"/>
          <w:sz w:val="24"/>
          <w:szCs w:val="24"/>
          <w:shd w:val="clear" w:color="auto" w:fill="FFFFFF"/>
          <w:lang w:val="en-US"/>
        </w:rPr>
        <w:t xml:space="preserve"> R</w:t>
      </w:r>
      <w:r w:rsidR="00170527" w:rsidRPr="00561AAD">
        <w:rPr>
          <w:rFonts w:ascii="Arial" w:hAnsi="Arial" w:cs="Arial"/>
          <w:sz w:val="24"/>
          <w:szCs w:val="24"/>
          <w:shd w:val="clear" w:color="auto" w:fill="FFFFFF"/>
          <w:lang w:val="en-US"/>
        </w:rPr>
        <w:t xml:space="preserve">. </w:t>
      </w:r>
      <w:r w:rsidRPr="00561AAD">
        <w:rPr>
          <w:rFonts w:ascii="Arial" w:hAnsi="Arial" w:cs="Arial"/>
          <w:sz w:val="24"/>
          <w:szCs w:val="24"/>
          <w:shd w:val="clear" w:color="auto" w:fill="FFFFFF"/>
          <w:lang w:val="en-US"/>
        </w:rPr>
        <w:t>C</w:t>
      </w:r>
      <w:r w:rsidR="00170527" w:rsidRPr="00561AAD">
        <w:rPr>
          <w:rFonts w:ascii="Arial" w:hAnsi="Arial" w:cs="Arial"/>
          <w:sz w:val="24"/>
          <w:szCs w:val="24"/>
          <w:shd w:val="clear" w:color="auto" w:fill="FFFFFF"/>
          <w:lang w:val="en-US"/>
        </w:rPr>
        <w:t>. (2017)</w:t>
      </w:r>
      <w:r w:rsidRPr="00561AAD">
        <w:rPr>
          <w:rFonts w:ascii="Arial" w:hAnsi="Arial" w:cs="Arial"/>
          <w:sz w:val="24"/>
          <w:szCs w:val="24"/>
          <w:shd w:val="clear" w:color="auto" w:fill="FFFFFF"/>
          <w:lang w:val="en-US"/>
        </w:rPr>
        <w:t>.</w:t>
      </w:r>
      <w:r w:rsidR="00A06D4F" w:rsidRPr="00561AAD">
        <w:rPr>
          <w:rFonts w:ascii="Arial" w:hAnsi="Arial" w:cs="Arial"/>
          <w:sz w:val="24"/>
          <w:szCs w:val="24"/>
          <w:shd w:val="clear" w:color="auto" w:fill="FFFFFF"/>
          <w:lang w:val="en-US"/>
        </w:rPr>
        <w:t xml:space="preserve"> </w:t>
      </w:r>
      <w:r w:rsidR="00125019" w:rsidRPr="005F7158">
        <w:rPr>
          <w:rFonts w:ascii="Arial" w:hAnsi="Arial" w:cs="Arial"/>
          <w:i/>
          <w:iCs/>
          <w:sz w:val="24"/>
          <w:szCs w:val="24"/>
          <w:shd w:val="clear" w:color="auto" w:fill="FFFFFF"/>
          <w:lang w:val="en-US"/>
        </w:rPr>
        <w:t>Self-Defeating Behaviors</w:t>
      </w:r>
      <w:r w:rsidR="005F7158">
        <w:rPr>
          <w:rFonts w:ascii="Arial" w:hAnsi="Arial" w:cs="Arial"/>
          <w:sz w:val="24"/>
          <w:szCs w:val="24"/>
          <w:shd w:val="clear" w:color="auto" w:fill="FFFFFF"/>
          <w:lang w:val="en-US"/>
        </w:rPr>
        <w:t xml:space="preserve"> </w:t>
      </w:r>
      <w:proofErr w:type="spellStart"/>
      <w:r w:rsidR="005F7158">
        <w:rPr>
          <w:rFonts w:ascii="Arial" w:hAnsi="Arial" w:cs="Arial"/>
          <w:sz w:val="24"/>
          <w:szCs w:val="24"/>
          <w:shd w:val="clear" w:color="auto" w:fill="FFFFFF"/>
          <w:lang w:val="en-US"/>
        </w:rPr>
        <w:t>e</w:t>
      </w:r>
      <w:r w:rsidR="002C2D83" w:rsidRPr="00081503">
        <w:rPr>
          <w:rFonts w:ascii="Arial" w:hAnsi="Arial" w:cs="Arial"/>
          <w:sz w:val="24"/>
          <w:szCs w:val="24"/>
          <w:shd w:val="clear" w:color="auto" w:fill="FFFFFF"/>
          <w:lang w:val="en-US"/>
        </w:rPr>
        <w:t>n</w:t>
      </w:r>
      <w:proofErr w:type="spellEnd"/>
      <w:r w:rsidR="002C2D83" w:rsidRPr="00081503">
        <w:rPr>
          <w:rFonts w:ascii="Arial" w:hAnsi="Arial" w:cs="Arial"/>
          <w:sz w:val="24"/>
          <w:szCs w:val="24"/>
          <w:shd w:val="clear" w:color="auto" w:fill="FFFFFF"/>
          <w:lang w:val="en-US"/>
        </w:rPr>
        <w:t xml:space="preserve"> Curtis</w:t>
      </w:r>
      <w:r w:rsidR="00125019" w:rsidRPr="00081503">
        <w:rPr>
          <w:rFonts w:ascii="Arial" w:hAnsi="Arial" w:cs="Arial"/>
          <w:sz w:val="24"/>
          <w:szCs w:val="24"/>
          <w:shd w:val="clear" w:color="auto" w:fill="FFFFFF"/>
          <w:lang w:val="en-US"/>
        </w:rPr>
        <w:t xml:space="preserve"> Reference Module in Neuroscience and Biobehavioral Psychology</w:t>
      </w:r>
      <w:r w:rsidR="00081503" w:rsidRPr="00081503">
        <w:rPr>
          <w:rFonts w:ascii="Arial" w:hAnsi="Arial" w:cs="Arial"/>
          <w:sz w:val="24"/>
          <w:szCs w:val="24"/>
          <w:shd w:val="clear" w:color="auto" w:fill="FFFFFF"/>
          <w:lang w:val="en-US"/>
        </w:rPr>
        <w:t>.</w:t>
      </w:r>
      <w:r w:rsidR="00B90C68" w:rsidRPr="00081503">
        <w:rPr>
          <w:rFonts w:ascii="Arial" w:hAnsi="Arial" w:cs="Arial"/>
          <w:sz w:val="24"/>
          <w:szCs w:val="24"/>
          <w:shd w:val="clear" w:color="auto" w:fill="FFFFFF"/>
          <w:lang w:val="en-US"/>
        </w:rPr>
        <w:t xml:space="preserve"> </w:t>
      </w:r>
      <w:r w:rsidR="00B90C68" w:rsidRPr="00561AAD">
        <w:rPr>
          <w:rFonts w:ascii="Arial" w:hAnsi="Arial" w:cs="Arial"/>
          <w:sz w:val="24"/>
          <w:szCs w:val="24"/>
          <w:shd w:val="clear" w:color="auto" w:fill="FFFFFF"/>
        </w:rPr>
        <w:t>Elsevier Inc.</w:t>
      </w:r>
      <w:r w:rsidR="00101FFE" w:rsidRPr="00561AAD">
        <w:rPr>
          <w:rFonts w:ascii="Arial" w:hAnsi="Arial" w:cs="Arial"/>
          <w:sz w:val="24"/>
          <w:szCs w:val="24"/>
          <w:shd w:val="clear" w:color="auto" w:fill="FFFFFF"/>
        </w:rPr>
        <w:t xml:space="preserve"> </w:t>
      </w:r>
      <w:hyperlink r:id="rId12" w:history="1">
        <w:r w:rsidR="00101FFE" w:rsidRPr="00561AAD">
          <w:rPr>
            <w:rStyle w:val="Hipervnculo"/>
            <w:rFonts w:ascii="Arial" w:hAnsi="Arial" w:cs="Arial"/>
            <w:sz w:val="24"/>
            <w:szCs w:val="24"/>
            <w:shd w:val="clear" w:color="auto" w:fill="FFFFFF"/>
          </w:rPr>
          <w:t>https://doi.org/10.1016/B978-0-12-809324-5.06551-2</w:t>
        </w:r>
      </w:hyperlink>
      <w:r w:rsidR="00B90C68" w:rsidRPr="00561AAD">
        <w:rPr>
          <w:rFonts w:ascii="Arial" w:hAnsi="Arial" w:cs="Arial"/>
          <w:sz w:val="24"/>
          <w:szCs w:val="24"/>
          <w:shd w:val="clear" w:color="auto" w:fill="FFFFFF"/>
        </w:rPr>
        <w:t xml:space="preserve"> </w:t>
      </w:r>
    </w:p>
    <w:p w14:paraId="47690470" w14:textId="77777777" w:rsidR="00764769" w:rsidRPr="001F17C6" w:rsidRDefault="00764769" w:rsidP="00764769">
      <w:pPr>
        <w:spacing w:line="360" w:lineRule="auto"/>
        <w:ind w:left="709" w:hanging="709"/>
        <w:rPr>
          <w:rStyle w:val="Hipervnculo"/>
          <w:rFonts w:ascii="Arial" w:hAnsi="Arial" w:cs="Arial"/>
          <w:sz w:val="24"/>
          <w:szCs w:val="24"/>
          <w:shd w:val="clear" w:color="auto" w:fill="FFFFFF"/>
        </w:rPr>
      </w:pPr>
      <w:r w:rsidRPr="001F17C6">
        <w:rPr>
          <w:rFonts w:ascii="Arial" w:hAnsi="Arial" w:cs="Arial"/>
          <w:sz w:val="24"/>
          <w:szCs w:val="24"/>
          <w:shd w:val="clear" w:color="auto" w:fill="FFFFFF"/>
        </w:rPr>
        <w:t xml:space="preserve">Domínguez, A. D., Guzmán, G. </w:t>
      </w:r>
      <w:r>
        <w:rPr>
          <w:rFonts w:ascii="Arial" w:hAnsi="Arial" w:cs="Arial"/>
          <w:sz w:val="24"/>
          <w:szCs w:val="24"/>
          <w:shd w:val="clear" w:color="auto" w:fill="FFFFFF"/>
        </w:rPr>
        <w:t>y</w:t>
      </w:r>
      <w:r w:rsidRPr="001F17C6">
        <w:rPr>
          <w:rFonts w:ascii="Arial" w:hAnsi="Arial" w:cs="Arial"/>
          <w:sz w:val="24"/>
          <w:szCs w:val="24"/>
          <w:shd w:val="clear" w:color="auto" w:fill="FFFFFF"/>
        </w:rPr>
        <w:t xml:space="preserve"> Linares, E. </w:t>
      </w:r>
      <w:r>
        <w:rPr>
          <w:rFonts w:ascii="Arial" w:hAnsi="Arial" w:cs="Arial"/>
          <w:sz w:val="24"/>
          <w:szCs w:val="24"/>
          <w:shd w:val="clear" w:color="auto" w:fill="FFFFFF"/>
        </w:rPr>
        <w:t xml:space="preserve">(2019). </w:t>
      </w:r>
      <w:r w:rsidRPr="001F17C6">
        <w:rPr>
          <w:rFonts w:ascii="Arial" w:hAnsi="Arial" w:cs="Arial"/>
          <w:sz w:val="24"/>
          <w:szCs w:val="24"/>
          <w:shd w:val="clear" w:color="auto" w:fill="FFFFFF"/>
        </w:rPr>
        <w:t>Desempeño académico, y su relación con la calidad de vida y hábitos saludables.</w:t>
      </w:r>
      <w:r w:rsidRPr="000328FE">
        <w:rPr>
          <w:rFonts w:ascii="Arial" w:hAnsi="Arial" w:cs="Arial"/>
          <w:i/>
          <w:iCs/>
          <w:sz w:val="24"/>
          <w:szCs w:val="24"/>
          <w:shd w:val="clear" w:color="auto" w:fill="FFFFFF"/>
        </w:rPr>
        <w:t xml:space="preserve"> </w:t>
      </w:r>
      <w:r>
        <w:rPr>
          <w:rFonts w:ascii="Arial" w:hAnsi="Arial" w:cs="Arial"/>
          <w:i/>
          <w:iCs/>
          <w:sz w:val="24"/>
          <w:szCs w:val="24"/>
          <w:shd w:val="clear" w:color="auto" w:fill="FFFFFF"/>
        </w:rPr>
        <w:t xml:space="preserve">Revista Cubana </w:t>
      </w:r>
      <w:r w:rsidRPr="000328FE">
        <w:rPr>
          <w:rFonts w:ascii="Arial" w:hAnsi="Arial" w:cs="Arial"/>
          <w:i/>
          <w:iCs/>
          <w:sz w:val="24"/>
          <w:szCs w:val="24"/>
          <w:shd w:val="clear" w:color="auto" w:fill="FFFFFF"/>
        </w:rPr>
        <w:t>Educ</w:t>
      </w:r>
      <w:r>
        <w:rPr>
          <w:rFonts w:ascii="Arial" w:hAnsi="Arial" w:cs="Arial"/>
          <w:i/>
          <w:iCs/>
          <w:sz w:val="24"/>
          <w:szCs w:val="24"/>
          <w:shd w:val="clear" w:color="auto" w:fill="FFFFFF"/>
        </w:rPr>
        <w:t>ación</w:t>
      </w:r>
      <w:r w:rsidRPr="000328FE">
        <w:rPr>
          <w:rFonts w:ascii="Arial" w:hAnsi="Arial" w:cs="Arial"/>
          <w:i/>
          <w:iCs/>
          <w:sz w:val="24"/>
          <w:szCs w:val="24"/>
          <w:shd w:val="clear" w:color="auto" w:fill="FFFFFF"/>
        </w:rPr>
        <w:t xml:space="preserve"> </w:t>
      </w:r>
      <w:r>
        <w:rPr>
          <w:rFonts w:ascii="Arial" w:hAnsi="Arial" w:cs="Arial"/>
          <w:i/>
          <w:iCs/>
          <w:sz w:val="24"/>
          <w:szCs w:val="24"/>
          <w:shd w:val="clear" w:color="auto" w:fill="FFFFFF"/>
        </w:rPr>
        <w:t>Mé</w:t>
      </w:r>
      <w:r w:rsidRPr="000328FE">
        <w:rPr>
          <w:rFonts w:ascii="Arial" w:hAnsi="Arial" w:cs="Arial"/>
          <w:i/>
          <w:iCs/>
          <w:sz w:val="24"/>
          <w:szCs w:val="24"/>
          <w:shd w:val="clear" w:color="auto" w:fill="FFFFFF"/>
        </w:rPr>
        <w:t>d</w:t>
      </w:r>
      <w:r>
        <w:rPr>
          <w:rFonts w:ascii="Arial" w:hAnsi="Arial" w:cs="Arial"/>
          <w:i/>
          <w:iCs/>
          <w:sz w:val="24"/>
          <w:szCs w:val="24"/>
          <w:shd w:val="clear" w:color="auto" w:fill="FFFFFF"/>
        </w:rPr>
        <w:t>ica</w:t>
      </w:r>
      <w:r w:rsidRPr="000328FE">
        <w:rPr>
          <w:rFonts w:ascii="Arial" w:hAnsi="Arial" w:cs="Arial"/>
          <w:i/>
          <w:iCs/>
          <w:sz w:val="24"/>
          <w:szCs w:val="24"/>
          <w:shd w:val="clear" w:color="auto" w:fill="FFFFFF"/>
        </w:rPr>
        <w:t xml:space="preserve"> Super</w:t>
      </w:r>
      <w:r>
        <w:rPr>
          <w:rFonts w:ascii="Arial" w:hAnsi="Arial" w:cs="Arial"/>
          <w:i/>
          <w:iCs/>
          <w:sz w:val="24"/>
          <w:szCs w:val="24"/>
          <w:shd w:val="clear" w:color="auto" w:fill="FFFFFF"/>
        </w:rPr>
        <w:t>ior,</w:t>
      </w:r>
      <w:r w:rsidRPr="000328FE">
        <w:rPr>
          <w:rFonts w:ascii="Arial" w:hAnsi="Arial" w:cs="Arial"/>
          <w:i/>
          <w:iCs/>
          <w:sz w:val="24"/>
          <w:szCs w:val="24"/>
          <w:shd w:val="clear" w:color="auto" w:fill="FFFFFF"/>
        </w:rPr>
        <w:t xml:space="preserve"> 33</w:t>
      </w:r>
      <w:r>
        <w:rPr>
          <w:rFonts w:ascii="Arial" w:hAnsi="Arial" w:cs="Arial"/>
          <w:i/>
          <w:iCs/>
          <w:sz w:val="24"/>
          <w:szCs w:val="24"/>
          <w:shd w:val="clear" w:color="auto" w:fill="FFFFFF"/>
        </w:rPr>
        <w:t>(</w:t>
      </w:r>
      <w:r w:rsidRPr="001F17C6">
        <w:rPr>
          <w:rFonts w:ascii="Arial" w:hAnsi="Arial" w:cs="Arial"/>
          <w:sz w:val="24"/>
          <w:szCs w:val="24"/>
          <w:shd w:val="clear" w:color="auto" w:fill="FFFFFF"/>
        </w:rPr>
        <w:t>2)</w:t>
      </w:r>
      <w:r>
        <w:rPr>
          <w:rFonts w:ascii="Arial" w:hAnsi="Arial" w:cs="Arial"/>
          <w:sz w:val="24"/>
          <w:szCs w:val="24"/>
          <w:shd w:val="clear" w:color="auto" w:fill="FFFFFF"/>
        </w:rPr>
        <w:t xml:space="preserve">, </w:t>
      </w:r>
      <w:r w:rsidRPr="001F17C6">
        <w:rPr>
          <w:rFonts w:ascii="Arial" w:hAnsi="Arial" w:cs="Arial"/>
          <w:sz w:val="24"/>
          <w:szCs w:val="24"/>
          <w:shd w:val="clear" w:color="auto" w:fill="FFFFFF"/>
        </w:rPr>
        <w:t>1-14.</w:t>
      </w:r>
      <w:r>
        <w:rPr>
          <w:rFonts w:ascii="Arial" w:hAnsi="Arial" w:cs="Arial"/>
          <w:sz w:val="24"/>
          <w:szCs w:val="24"/>
          <w:shd w:val="clear" w:color="auto" w:fill="FFFFFF"/>
        </w:rPr>
        <w:t xml:space="preserve"> </w:t>
      </w:r>
      <w:hyperlink r:id="rId13" w:history="1">
        <w:r w:rsidRPr="00652479">
          <w:rPr>
            <w:rStyle w:val="Hipervnculo"/>
            <w:rFonts w:ascii="Arial" w:hAnsi="Arial" w:cs="Arial"/>
            <w:sz w:val="24"/>
            <w:szCs w:val="24"/>
            <w:shd w:val="clear" w:color="auto" w:fill="FFFFFF"/>
          </w:rPr>
          <w:t>https://www.medigraphic.com/pdfs/educacion/cem-2019/cem192j.pdf</w:t>
        </w:r>
      </w:hyperlink>
    </w:p>
    <w:p w14:paraId="791077A9" w14:textId="77777777" w:rsidR="00F52400" w:rsidRPr="00561AAD" w:rsidRDefault="00F52400" w:rsidP="00F52400">
      <w:pPr>
        <w:spacing w:line="360" w:lineRule="auto"/>
        <w:ind w:left="709" w:hanging="709"/>
        <w:rPr>
          <w:rFonts w:ascii="Arial" w:hAnsi="Arial" w:cs="Arial"/>
          <w:sz w:val="24"/>
          <w:szCs w:val="24"/>
          <w:shd w:val="clear" w:color="auto" w:fill="FFFFFF"/>
        </w:rPr>
      </w:pPr>
      <w:r w:rsidRPr="00D85AB5">
        <w:rPr>
          <w:rFonts w:ascii="Arial" w:hAnsi="Arial" w:cs="Arial"/>
          <w:sz w:val="24"/>
          <w:szCs w:val="24"/>
          <w:shd w:val="clear" w:color="auto" w:fill="FFFFFF"/>
          <w:lang w:val="en-US"/>
        </w:rPr>
        <w:t>El-Hassan</w:t>
      </w:r>
      <w:r>
        <w:rPr>
          <w:rFonts w:ascii="Arial" w:hAnsi="Arial" w:cs="Arial"/>
          <w:sz w:val="24"/>
          <w:szCs w:val="24"/>
          <w:shd w:val="clear" w:color="auto" w:fill="FFFFFF"/>
          <w:lang w:val="en-US"/>
        </w:rPr>
        <w:t>,</w:t>
      </w:r>
      <w:r w:rsidRPr="00D85AB5">
        <w:rPr>
          <w:rFonts w:ascii="Arial" w:hAnsi="Arial" w:cs="Arial"/>
          <w:sz w:val="24"/>
          <w:szCs w:val="24"/>
          <w:shd w:val="clear" w:color="auto" w:fill="FFFFFF"/>
          <w:lang w:val="en-US"/>
        </w:rPr>
        <w:t xml:space="preserve"> K</w:t>
      </w:r>
      <w:r>
        <w:rPr>
          <w:rFonts w:ascii="Arial" w:hAnsi="Arial" w:cs="Arial"/>
          <w:sz w:val="24"/>
          <w:szCs w:val="24"/>
          <w:shd w:val="clear" w:color="auto" w:fill="FFFFFF"/>
          <w:lang w:val="en-US"/>
        </w:rPr>
        <w:t>. (2014).</w:t>
      </w:r>
      <w:r w:rsidRPr="00D85AB5">
        <w:rPr>
          <w:rFonts w:ascii="Arial" w:hAnsi="Arial" w:cs="Arial"/>
          <w:sz w:val="24"/>
          <w:szCs w:val="24"/>
          <w:shd w:val="clear" w:color="auto" w:fill="FFFFFF"/>
          <w:lang w:val="en-US"/>
        </w:rPr>
        <w:t xml:space="preserve"> </w:t>
      </w:r>
      <w:r w:rsidRPr="00E6788C">
        <w:rPr>
          <w:rFonts w:ascii="Arial" w:hAnsi="Arial" w:cs="Arial"/>
          <w:i/>
          <w:iCs/>
          <w:sz w:val="24"/>
          <w:szCs w:val="24"/>
          <w:shd w:val="clear" w:color="auto" w:fill="FFFFFF"/>
          <w:lang w:val="en-US"/>
        </w:rPr>
        <w:t>Student Quality of Life</w:t>
      </w:r>
      <w:r w:rsidRPr="00D85AB5">
        <w:rPr>
          <w:rFonts w:ascii="Arial" w:hAnsi="Arial" w:cs="Arial"/>
          <w:sz w:val="24"/>
          <w:szCs w:val="24"/>
          <w:shd w:val="clear" w:color="auto" w:fill="FFFFFF"/>
          <w:lang w:val="en-US"/>
        </w:rPr>
        <w:t xml:space="preserve">. </w:t>
      </w:r>
      <w:proofErr w:type="spellStart"/>
      <w:r>
        <w:rPr>
          <w:rFonts w:ascii="Arial" w:hAnsi="Arial" w:cs="Arial"/>
          <w:sz w:val="24"/>
          <w:szCs w:val="24"/>
          <w:shd w:val="clear" w:color="auto" w:fill="FFFFFF"/>
          <w:lang w:val="en-US"/>
        </w:rPr>
        <w:t>En</w:t>
      </w:r>
      <w:proofErr w:type="spellEnd"/>
      <w:r>
        <w:rPr>
          <w:rFonts w:ascii="Arial" w:hAnsi="Arial" w:cs="Arial"/>
          <w:sz w:val="24"/>
          <w:szCs w:val="24"/>
          <w:shd w:val="clear" w:color="auto" w:fill="FFFFFF"/>
          <w:lang w:val="en-US"/>
        </w:rPr>
        <w:t xml:space="preserve"> </w:t>
      </w:r>
      <w:proofErr w:type="spellStart"/>
      <w:r>
        <w:rPr>
          <w:rFonts w:ascii="Arial" w:hAnsi="Arial" w:cs="Arial"/>
          <w:sz w:val="24"/>
          <w:szCs w:val="24"/>
          <w:shd w:val="clear" w:color="auto" w:fill="FFFFFF"/>
          <w:lang w:val="en-US"/>
        </w:rPr>
        <w:t>Michalos</w:t>
      </w:r>
      <w:proofErr w:type="spellEnd"/>
      <w:r>
        <w:rPr>
          <w:rFonts w:ascii="Arial" w:hAnsi="Arial" w:cs="Arial"/>
          <w:sz w:val="24"/>
          <w:szCs w:val="24"/>
          <w:shd w:val="clear" w:color="auto" w:fill="FFFFFF"/>
          <w:lang w:val="en-US"/>
        </w:rPr>
        <w:t xml:space="preserve"> A</w:t>
      </w:r>
      <w:r w:rsidRPr="007B55C3">
        <w:rPr>
          <w:rFonts w:ascii="Arial" w:hAnsi="Arial" w:cs="Arial"/>
          <w:sz w:val="24"/>
          <w:szCs w:val="24"/>
          <w:shd w:val="clear" w:color="auto" w:fill="FFFFFF"/>
          <w:lang w:val="en-US"/>
        </w:rPr>
        <w:t>C. Encyclopedia of Quality o</w:t>
      </w:r>
      <w:r>
        <w:rPr>
          <w:rFonts w:ascii="Arial" w:hAnsi="Arial" w:cs="Arial"/>
          <w:sz w:val="24"/>
          <w:szCs w:val="24"/>
          <w:shd w:val="clear" w:color="auto" w:fill="FFFFFF"/>
          <w:lang w:val="en-US"/>
        </w:rPr>
        <w:t>f</w:t>
      </w:r>
      <w:r w:rsidRPr="007B55C3">
        <w:rPr>
          <w:rFonts w:ascii="Arial" w:hAnsi="Arial" w:cs="Arial"/>
          <w:sz w:val="24"/>
          <w:szCs w:val="24"/>
          <w:shd w:val="clear" w:color="auto" w:fill="FFFFFF"/>
          <w:lang w:val="en-US"/>
        </w:rPr>
        <w:t xml:space="preserve"> Life and Well-Being Research. </w:t>
      </w:r>
      <w:r w:rsidRPr="00561AAD">
        <w:rPr>
          <w:rFonts w:ascii="Arial" w:hAnsi="Arial" w:cs="Arial"/>
          <w:sz w:val="24"/>
          <w:szCs w:val="24"/>
          <w:shd w:val="clear" w:color="auto" w:fill="FFFFFF"/>
        </w:rPr>
        <w:t xml:space="preserve">Springer. 6407-11. </w:t>
      </w:r>
      <w:hyperlink r:id="rId14" w:history="1">
        <w:r w:rsidRPr="00561AAD">
          <w:rPr>
            <w:rStyle w:val="Hipervnculo"/>
            <w:rFonts w:ascii="Arial" w:hAnsi="Arial" w:cs="Arial"/>
            <w:sz w:val="24"/>
            <w:szCs w:val="24"/>
            <w:shd w:val="clear" w:color="auto" w:fill="FFFFFF"/>
          </w:rPr>
          <w:t>https://doi.org/10.1007/978-94-007-0753-5_2890</w:t>
        </w:r>
      </w:hyperlink>
      <w:r w:rsidRPr="00561AAD">
        <w:rPr>
          <w:rFonts w:ascii="Arial" w:hAnsi="Arial" w:cs="Arial"/>
          <w:sz w:val="24"/>
          <w:szCs w:val="24"/>
          <w:shd w:val="clear" w:color="auto" w:fill="FFFFFF"/>
        </w:rPr>
        <w:t xml:space="preserve"> </w:t>
      </w:r>
    </w:p>
    <w:p w14:paraId="44A39D7A" w14:textId="77777777" w:rsidR="00137667" w:rsidRPr="00432AFD" w:rsidRDefault="00137667" w:rsidP="00137667">
      <w:pPr>
        <w:spacing w:line="360" w:lineRule="auto"/>
        <w:ind w:left="709" w:hanging="709"/>
        <w:rPr>
          <w:rFonts w:ascii="Arial" w:hAnsi="Arial" w:cs="Arial"/>
          <w:sz w:val="24"/>
          <w:szCs w:val="24"/>
          <w:shd w:val="clear" w:color="auto" w:fill="FFFFFF"/>
        </w:rPr>
      </w:pPr>
      <w:r w:rsidRPr="00432AFD">
        <w:rPr>
          <w:rFonts w:ascii="Arial" w:hAnsi="Arial" w:cs="Arial"/>
          <w:sz w:val="24"/>
          <w:szCs w:val="24"/>
          <w:shd w:val="clear" w:color="auto" w:fill="FFFFFF"/>
        </w:rPr>
        <w:t>García</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V</w:t>
      </w:r>
      <w:r>
        <w:rPr>
          <w:rFonts w:ascii="Arial" w:hAnsi="Arial" w:cs="Arial"/>
          <w:sz w:val="24"/>
          <w:szCs w:val="24"/>
          <w:shd w:val="clear" w:color="auto" w:fill="FFFFFF"/>
        </w:rPr>
        <w:t>. y</w:t>
      </w:r>
      <w:r w:rsidRPr="00432AFD">
        <w:rPr>
          <w:rFonts w:ascii="Arial" w:hAnsi="Arial" w:cs="Arial"/>
          <w:sz w:val="24"/>
          <w:szCs w:val="24"/>
          <w:shd w:val="clear" w:color="auto" w:fill="FFFFFF"/>
        </w:rPr>
        <w:t xml:space="preserve"> Silva</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M</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P. </w:t>
      </w:r>
      <w:r>
        <w:rPr>
          <w:rFonts w:ascii="Arial" w:hAnsi="Arial" w:cs="Arial"/>
          <w:sz w:val="24"/>
          <w:szCs w:val="24"/>
          <w:shd w:val="clear" w:color="auto" w:fill="FFFFFF"/>
        </w:rPr>
        <w:t xml:space="preserve">(2019). </w:t>
      </w:r>
      <w:r w:rsidRPr="001F17C6">
        <w:rPr>
          <w:rFonts w:ascii="Arial" w:hAnsi="Arial" w:cs="Arial"/>
          <w:sz w:val="24"/>
          <w:szCs w:val="24"/>
          <w:shd w:val="clear" w:color="auto" w:fill="FFFFFF"/>
        </w:rPr>
        <w:t xml:space="preserve">Procrastinación académica entre estudiantes de cursos en línea. Validación de un cuestionario. </w:t>
      </w:r>
      <w:r w:rsidRPr="009623A4">
        <w:rPr>
          <w:rFonts w:ascii="Arial" w:hAnsi="Arial" w:cs="Arial"/>
          <w:i/>
          <w:iCs/>
          <w:sz w:val="24"/>
          <w:szCs w:val="24"/>
          <w:shd w:val="clear" w:color="auto" w:fill="FFFFFF"/>
        </w:rPr>
        <w:t>Apertura, 11</w:t>
      </w:r>
      <w:r w:rsidRPr="001F17C6">
        <w:rPr>
          <w:rFonts w:ascii="Arial" w:hAnsi="Arial" w:cs="Arial"/>
          <w:sz w:val="24"/>
          <w:szCs w:val="24"/>
          <w:shd w:val="clear" w:color="auto" w:fill="FFFFFF"/>
        </w:rPr>
        <w:t>(2)</w:t>
      </w:r>
      <w:r>
        <w:rPr>
          <w:rFonts w:ascii="Arial" w:hAnsi="Arial" w:cs="Arial"/>
          <w:sz w:val="24"/>
          <w:szCs w:val="24"/>
          <w:shd w:val="clear" w:color="auto" w:fill="FFFFFF"/>
        </w:rPr>
        <w:t xml:space="preserve">, </w:t>
      </w:r>
      <w:r w:rsidRPr="001F17C6">
        <w:rPr>
          <w:rFonts w:ascii="Arial" w:hAnsi="Arial" w:cs="Arial"/>
          <w:sz w:val="24"/>
          <w:szCs w:val="24"/>
          <w:shd w:val="clear" w:color="auto" w:fill="FFFFFF"/>
        </w:rPr>
        <w:t xml:space="preserve">122-137. </w:t>
      </w:r>
      <w:hyperlink r:id="rId15" w:history="1">
        <w:r w:rsidRPr="00CF5610">
          <w:rPr>
            <w:rStyle w:val="Hipervnculo"/>
            <w:rFonts w:ascii="Arial" w:hAnsi="Arial" w:cs="Arial"/>
            <w:sz w:val="24"/>
            <w:szCs w:val="24"/>
            <w:shd w:val="clear" w:color="auto" w:fill="FFFFFF"/>
          </w:rPr>
          <w:t>http://dx.doi.org/10.32870/Ap.v11n2.1673</w:t>
        </w:r>
      </w:hyperlink>
    </w:p>
    <w:p w14:paraId="53DD387F" w14:textId="2F1470F9" w:rsidR="00137667" w:rsidRPr="00137667" w:rsidRDefault="00137667" w:rsidP="00137667">
      <w:pPr>
        <w:spacing w:line="360" w:lineRule="auto"/>
        <w:ind w:left="709" w:hanging="709"/>
        <w:rPr>
          <w:rFonts w:ascii="Arial" w:hAnsi="Arial" w:cs="Arial"/>
          <w:sz w:val="24"/>
          <w:szCs w:val="24"/>
          <w:shd w:val="clear" w:color="auto" w:fill="FFFFFF"/>
          <w:lang w:val="en-US"/>
        </w:rPr>
      </w:pPr>
      <w:r w:rsidRPr="00432AFD">
        <w:rPr>
          <w:rFonts w:ascii="Arial" w:hAnsi="Arial" w:cs="Arial"/>
          <w:sz w:val="24"/>
          <w:szCs w:val="24"/>
          <w:shd w:val="clear" w:color="auto" w:fill="FFFFFF"/>
        </w:rPr>
        <w:t>Hinojosa</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L</w:t>
      </w:r>
      <w:r>
        <w:rPr>
          <w:rFonts w:ascii="Arial" w:hAnsi="Arial" w:cs="Arial"/>
          <w:sz w:val="24"/>
          <w:szCs w:val="24"/>
          <w:shd w:val="clear" w:color="auto" w:fill="FFFFFF"/>
        </w:rPr>
        <w:t>.</w:t>
      </w:r>
      <w:r w:rsidRPr="00432AFD">
        <w:rPr>
          <w:rFonts w:ascii="Arial" w:hAnsi="Arial" w:cs="Arial"/>
          <w:sz w:val="24"/>
          <w:szCs w:val="24"/>
          <w:shd w:val="clear" w:color="auto" w:fill="FFFFFF"/>
        </w:rPr>
        <w:t>, da Silva</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E</w:t>
      </w:r>
      <w:r>
        <w:rPr>
          <w:rFonts w:ascii="Arial" w:hAnsi="Arial" w:cs="Arial"/>
          <w:sz w:val="24"/>
          <w:szCs w:val="24"/>
          <w:shd w:val="clear" w:color="auto" w:fill="FFFFFF"/>
        </w:rPr>
        <w:t>.</w:t>
      </w:r>
      <w:r w:rsidRPr="00432AFD">
        <w:rPr>
          <w:rFonts w:ascii="Arial" w:hAnsi="Arial" w:cs="Arial"/>
          <w:sz w:val="24"/>
          <w:szCs w:val="24"/>
          <w:shd w:val="clear" w:color="auto" w:fill="FFFFFF"/>
        </w:rPr>
        <w:t>C</w:t>
      </w:r>
      <w:r>
        <w:rPr>
          <w:rFonts w:ascii="Arial" w:hAnsi="Arial" w:cs="Arial"/>
          <w:sz w:val="24"/>
          <w:szCs w:val="24"/>
          <w:shd w:val="clear" w:color="auto" w:fill="FFFFFF"/>
        </w:rPr>
        <w:t>.</w:t>
      </w:r>
      <w:r w:rsidRPr="00432AFD">
        <w:rPr>
          <w:rFonts w:ascii="Arial" w:hAnsi="Arial" w:cs="Arial"/>
          <w:sz w:val="24"/>
          <w:szCs w:val="24"/>
          <w:shd w:val="clear" w:color="auto" w:fill="FFFFFF"/>
        </w:rPr>
        <w:t>, Alonso</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M</w:t>
      </w:r>
      <w:r>
        <w:rPr>
          <w:rFonts w:ascii="Arial" w:hAnsi="Arial" w:cs="Arial"/>
          <w:sz w:val="24"/>
          <w:szCs w:val="24"/>
          <w:shd w:val="clear" w:color="auto" w:fill="FFFFFF"/>
        </w:rPr>
        <w:t>.</w:t>
      </w:r>
      <w:r w:rsidRPr="00432AFD">
        <w:rPr>
          <w:rFonts w:ascii="Arial" w:hAnsi="Arial" w:cs="Arial"/>
          <w:sz w:val="24"/>
          <w:szCs w:val="24"/>
          <w:shd w:val="clear" w:color="auto" w:fill="FFFFFF"/>
        </w:rPr>
        <w:t>M</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w:t>
      </w:r>
      <w:proofErr w:type="spellStart"/>
      <w:r w:rsidRPr="00432AFD">
        <w:rPr>
          <w:rFonts w:ascii="Arial" w:hAnsi="Arial" w:cs="Arial"/>
          <w:sz w:val="24"/>
          <w:szCs w:val="24"/>
          <w:shd w:val="clear" w:color="auto" w:fill="FFFFFF"/>
        </w:rPr>
        <w:t>Cocenas</w:t>
      </w:r>
      <w:proofErr w:type="spellEnd"/>
      <w:r>
        <w:rPr>
          <w:rFonts w:ascii="Arial" w:hAnsi="Arial" w:cs="Arial"/>
          <w:sz w:val="24"/>
          <w:szCs w:val="24"/>
          <w:shd w:val="clear" w:color="auto" w:fill="FFFFFF"/>
        </w:rPr>
        <w:t>,</w:t>
      </w:r>
      <w:r w:rsidRPr="00432AFD">
        <w:rPr>
          <w:rFonts w:ascii="Arial" w:hAnsi="Arial" w:cs="Arial"/>
          <w:sz w:val="24"/>
          <w:szCs w:val="24"/>
          <w:shd w:val="clear" w:color="auto" w:fill="FFFFFF"/>
        </w:rPr>
        <w:t xml:space="preserve"> R</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García</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P</w:t>
      </w:r>
      <w:r>
        <w:rPr>
          <w:rFonts w:ascii="Arial" w:hAnsi="Arial" w:cs="Arial"/>
          <w:sz w:val="24"/>
          <w:szCs w:val="24"/>
          <w:shd w:val="clear" w:color="auto" w:fill="FFFFFF"/>
        </w:rPr>
        <w:t>. y</w:t>
      </w:r>
      <w:r w:rsidRPr="00432AFD">
        <w:rPr>
          <w:rFonts w:ascii="Arial" w:hAnsi="Arial" w:cs="Arial"/>
          <w:sz w:val="24"/>
          <w:szCs w:val="24"/>
          <w:shd w:val="clear" w:color="auto" w:fill="FFFFFF"/>
        </w:rPr>
        <w:t xml:space="preserve"> Maldonado</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V.</w:t>
      </w:r>
      <w:r w:rsidR="00BC1AF0">
        <w:rPr>
          <w:rFonts w:ascii="Arial" w:hAnsi="Arial" w:cs="Arial"/>
          <w:sz w:val="24"/>
          <w:szCs w:val="24"/>
          <w:shd w:val="clear" w:color="auto" w:fill="FFFFFF"/>
        </w:rPr>
        <w:t xml:space="preserve"> </w:t>
      </w:r>
      <w:r>
        <w:rPr>
          <w:rFonts w:ascii="Arial" w:hAnsi="Arial" w:cs="Arial"/>
          <w:sz w:val="24"/>
          <w:szCs w:val="24"/>
          <w:shd w:val="clear" w:color="auto" w:fill="FFFFFF"/>
        </w:rPr>
        <w:t>(2017).</w:t>
      </w:r>
      <w:r w:rsidRPr="00432AFD">
        <w:rPr>
          <w:rFonts w:ascii="Arial" w:hAnsi="Arial" w:cs="Arial"/>
          <w:sz w:val="24"/>
          <w:szCs w:val="24"/>
          <w:shd w:val="clear" w:color="auto" w:fill="FFFFFF"/>
        </w:rPr>
        <w:t xml:space="preserve"> Estrés académico y consumo de alcohol en </w:t>
      </w:r>
      <w:r w:rsidRPr="001F17C6">
        <w:rPr>
          <w:rFonts w:ascii="Arial" w:hAnsi="Arial" w:cs="Arial"/>
          <w:sz w:val="24"/>
          <w:szCs w:val="24"/>
          <w:shd w:val="clear" w:color="auto" w:fill="FFFFFF"/>
        </w:rPr>
        <w:t xml:space="preserve">universitarios de nuevo </w:t>
      </w:r>
      <w:r w:rsidRPr="001F17C6">
        <w:rPr>
          <w:rFonts w:ascii="Arial" w:hAnsi="Arial" w:cs="Arial"/>
          <w:sz w:val="24"/>
          <w:szCs w:val="24"/>
          <w:shd w:val="clear" w:color="auto" w:fill="FFFFFF"/>
        </w:rPr>
        <w:lastRenderedPageBreak/>
        <w:t xml:space="preserve">ingreso. </w:t>
      </w:r>
      <w:r w:rsidRPr="0038048D">
        <w:rPr>
          <w:rFonts w:ascii="Arial" w:hAnsi="Arial" w:cs="Arial"/>
          <w:i/>
          <w:iCs/>
          <w:sz w:val="24"/>
          <w:szCs w:val="24"/>
          <w:shd w:val="clear" w:color="auto" w:fill="FFFFFF"/>
          <w:lang w:val="en-US"/>
        </w:rPr>
        <w:t>Journal Health NPEPS, 2</w:t>
      </w:r>
      <w:r w:rsidRPr="00FE7DA2">
        <w:rPr>
          <w:rFonts w:ascii="Arial" w:hAnsi="Arial" w:cs="Arial"/>
          <w:sz w:val="24"/>
          <w:szCs w:val="24"/>
          <w:shd w:val="clear" w:color="auto" w:fill="FFFFFF"/>
          <w:lang w:val="en-US"/>
        </w:rPr>
        <w:t>(1)</w:t>
      </w:r>
      <w:r>
        <w:rPr>
          <w:rFonts w:ascii="Arial" w:hAnsi="Arial" w:cs="Arial"/>
          <w:sz w:val="24"/>
          <w:szCs w:val="24"/>
          <w:shd w:val="clear" w:color="auto" w:fill="FFFFFF"/>
          <w:lang w:val="en-US"/>
        </w:rPr>
        <w:t xml:space="preserve">, </w:t>
      </w:r>
      <w:r w:rsidRPr="00FE7DA2">
        <w:rPr>
          <w:rFonts w:ascii="Arial" w:hAnsi="Arial" w:cs="Arial"/>
          <w:sz w:val="24"/>
          <w:szCs w:val="24"/>
          <w:shd w:val="clear" w:color="auto" w:fill="FFFFFF"/>
          <w:lang w:val="en-US"/>
        </w:rPr>
        <w:t xml:space="preserve">113-47. </w:t>
      </w:r>
      <w:hyperlink r:id="rId16" w:history="1">
        <w:r w:rsidRPr="00137667">
          <w:rPr>
            <w:rStyle w:val="Hipervnculo"/>
            <w:rFonts w:ascii="Arial" w:hAnsi="Arial" w:cs="Arial"/>
            <w:sz w:val="24"/>
            <w:szCs w:val="24"/>
            <w:shd w:val="clear" w:color="auto" w:fill="FFFFFF"/>
            <w:lang w:val="en-US"/>
          </w:rPr>
          <w:t>https://periodicos.unemat.br/index.php/jhnpeps/article/view/1615</w:t>
        </w:r>
      </w:hyperlink>
      <w:r w:rsidRPr="00137667">
        <w:rPr>
          <w:rFonts w:ascii="Arial" w:hAnsi="Arial" w:cs="Arial"/>
          <w:sz w:val="24"/>
          <w:szCs w:val="24"/>
          <w:shd w:val="clear" w:color="auto" w:fill="FFFFFF"/>
          <w:lang w:val="en-US"/>
        </w:rPr>
        <w:t xml:space="preserve"> </w:t>
      </w:r>
    </w:p>
    <w:p w14:paraId="0CBA0A4C" w14:textId="77777777" w:rsidR="00F52400" w:rsidRPr="00F52400" w:rsidRDefault="00F52400" w:rsidP="00F52400">
      <w:pPr>
        <w:spacing w:line="360" w:lineRule="auto"/>
        <w:ind w:left="709" w:hanging="709"/>
        <w:rPr>
          <w:rFonts w:ascii="Arial" w:hAnsi="Arial" w:cs="Arial"/>
          <w:sz w:val="24"/>
          <w:szCs w:val="24"/>
          <w:shd w:val="clear" w:color="auto" w:fill="FFFFFF"/>
        </w:rPr>
      </w:pPr>
      <w:r>
        <w:rPr>
          <w:rFonts w:ascii="Arial" w:hAnsi="Arial" w:cs="Arial"/>
          <w:sz w:val="24"/>
          <w:szCs w:val="24"/>
          <w:shd w:val="clear" w:color="auto" w:fill="FFFFFF"/>
        </w:rPr>
        <w:t xml:space="preserve">Hidalgo-Rasmussen, C. A., Hidalgo-San Martín, A., </w:t>
      </w:r>
      <w:proofErr w:type="spellStart"/>
      <w:r>
        <w:rPr>
          <w:rFonts w:ascii="Arial" w:hAnsi="Arial" w:cs="Arial"/>
          <w:sz w:val="24"/>
          <w:szCs w:val="24"/>
          <w:shd w:val="clear" w:color="auto" w:fill="FFFFFF"/>
        </w:rPr>
        <w:t>Rassmussen</w:t>
      </w:r>
      <w:proofErr w:type="spellEnd"/>
      <w:r>
        <w:rPr>
          <w:rFonts w:ascii="Arial" w:hAnsi="Arial" w:cs="Arial"/>
          <w:sz w:val="24"/>
          <w:szCs w:val="24"/>
          <w:shd w:val="clear" w:color="auto" w:fill="FFFFFF"/>
        </w:rPr>
        <w:t xml:space="preserve">-Cruz, B., Hernández-Mejía, R. y Santoyo-Telles, F. (2009). </w:t>
      </w:r>
      <w:r w:rsidRPr="00D13C7B">
        <w:rPr>
          <w:rFonts w:ascii="Arial" w:hAnsi="Arial" w:cs="Arial"/>
          <w:sz w:val="24"/>
          <w:szCs w:val="24"/>
          <w:shd w:val="clear" w:color="auto" w:fill="FFFFFF"/>
        </w:rPr>
        <w:t>Comportamiento de riesgo</w:t>
      </w:r>
      <w:r>
        <w:rPr>
          <w:rFonts w:ascii="Arial" w:hAnsi="Arial" w:cs="Arial"/>
          <w:sz w:val="24"/>
          <w:szCs w:val="24"/>
          <w:shd w:val="clear" w:color="auto" w:fill="FFFFFF"/>
        </w:rPr>
        <w:t xml:space="preserve"> </w:t>
      </w:r>
      <w:r w:rsidRPr="00D13C7B">
        <w:rPr>
          <w:rFonts w:ascii="Arial" w:hAnsi="Arial" w:cs="Arial"/>
          <w:sz w:val="24"/>
          <w:szCs w:val="24"/>
          <w:shd w:val="clear" w:color="auto" w:fill="FFFFFF"/>
        </w:rPr>
        <w:t>por consumo de alcohol y calidad</w:t>
      </w:r>
      <w:r>
        <w:rPr>
          <w:rFonts w:ascii="Arial" w:hAnsi="Arial" w:cs="Arial"/>
          <w:sz w:val="24"/>
          <w:szCs w:val="24"/>
          <w:shd w:val="clear" w:color="auto" w:fill="FFFFFF"/>
        </w:rPr>
        <w:t xml:space="preserve"> </w:t>
      </w:r>
      <w:r w:rsidRPr="00D13C7B">
        <w:rPr>
          <w:rFonts w:ascii="Arial" w:hAnsi="Arial" w:cs="Arial"/>
          <w:sz w:val="24"/>
          <w:szCs w:val="24"/>
          <w:shd w:val="clear" w:color="auto" w:fill="FFFFFF"/>
        </w:rPr>
        <w:t>de vida en estudiantes universitarios</w:t>
      </w:r>
      <w:r>
        <w:rPr>
          <w:rFonts w:ascii="Arial" w:hAnsi="Arial" w:cs="Arial"/>
          <w:sz w:val="24"/>
          <w:szCs w:val="24"/>
          <w:shd w:val="clear" w:color="auto" w:fill="FFFFFF"/>
        </w:rPr>
        <w:t>.</w:t>
      </w:r>
      <w:r w:rsidRPr="001A13C8">
        <w:rPr>
          <w:rFonts w:ascii="Arial" w:hAnsi="Arial" w:cs="Arial"/>
          <w:sz w:val="24"/>
          <w:szCs w:val="24"/>
          <w:shd w:val="clear" w:color="auto" w:fill="FFFFFF"/>
        </w:rPr>
        <w:t xml:space="preserve"> </w:t>
      </w:r>
      <w:r w:rsidRPr="00006DF4">
        <w:rPr>
          <w:rFonts w:ascii="Arial" w:hAnsi="Arial" w:cs="Arial"/>
          <w:i/>
          <w:iCs/>
          <w:sz w:val="24"/>
          <w:szCs w:val="24"/>
          <w:shd w:val="clear" w:color="auto" w:fill="FFFFFF"/>
        </w:rPr>
        <w:t>Revista Médica del Instituto Mexicano del Seguro Social, 47</w:t>
      </w:r>
      <w:r w:rsidRPr="00006DF4">
        <w:rPr>
          <w:rFonts w:ascii="Arial" w:hAnsi="Arial" w:cs="Arial"/>
          <w:sz w:val="24"/>
          <w:szCs w:val="24"/>
          <w:shd w:val="clear" w:color="auto" w:fill="FFFFFF"/>
        </w:rPr>
        <w:t xml:space="preserve">(1), 7-12. </w:t>
      </w:r>
      <w:hyperlink r:id="rId17" w:history="1">
        <w:r w:rsidRPr="00F52400">
          <w:rPr>
            <w:rStyle w:val="Hipervnculo"/>
            <w:rFonts w:ascii="Arial" w:hAnsi="Arial" w:cs="Arial"/>
            <w:sz w:val="24"/>
            <w:szCs w:val="24"/>
            <w:shd w:val="clear" w:color="auto" w:fill="FFFFFF"/>
          </w:rPr>
          <w:t>https://www.medigraphic.com/pdfs/imss/im-2009/ims091c.pdf</w:t>
        </w:r>
      </w:hyperlink>
      <w:r w:rsidRPr="00F52400">
        <w:rPr>
          <w:rFonts w:ascii="Arial" w:hAnsi="Arial" w:cs="Arial"/>
          <w:sz w:val="24"/>
          <w:szCs w:val="24"/>
          <w:shd w:val="clear" w:color="auto" w:fill="FFFFFF"/>
        </w:rPr>
        <w:t xml:space="preserve"> </w:t>
      </w:r>
    </w:p>
    <w:p w14:paraId="0F27BD86" w14:textId="77777777" w:rsidR="001406DD" w:rsidRPr="00561AAD" w:rsidRDefault="001406DD" w:rsidP="001406DD">
      <w:pPr>
        <w:spacing w:line="360" w:lineRule="auto"/>
        <w:ind w:left="709" w:hanging="709"/>
        <w:rPr>
          <w:rFonts w:ascii="Arial" w:hAnsi="Arial" w:cs="Arial"/>
          <w:sz w:val="24"/>
          <w:szCs w:val="24"/>
          <w:shd w:val="clear" w:color="auto" w:fill="FFFFFF"/>
        </w:rPr>
      </w:pPr>
      <w:r w:rsidRPr="00C25010">
        <w:rPr>
          <w:rFonts w:ascii="Arial" w:hAnsi="Arial" w:cs="Arial"/>
          <w:sz w:val="24"/>
          <w:szCs w:val="24"/>
          <w:shd w:val="clear" w:color="auto" w:fill="FFFFFF"/>
          <w:lang w:val="en-US"/>
        </w:rPr>
        <w:t>Klassen</w:t>
      </w:r>
      <w:r>
        <w:rPr>
          <w:rFonts w:ascii="Arial" w:hAnsi="Arial" w:cs="Arial"/>
          <w:sz w:val="24"/>
          <w:szCs w:val="24"/>
          <w:shd w:val="clear" w:color="auto" w:fill="FFFFFF"/>
          <w:lang w:val="en-US"/>
        </w:rPr>
        <w:t>,</w:t>
      </w:r>
      <w:r w:rsidRPr="00C25010">
        <w:rPr>
          <w:rFonts w:ascii="Arial" w:hAnsi="Arial" w:cs="Arial"/>
          <w:sz w:val="24"/>
          <w:szCs w:val="24"/>
          <w:shd w:val="clear" w:color="auto" w:fill="FFFFFF"/>
          <w:lang w:val="en-US"/>
        </w:rPr>
        <w:t xml:space="preserve"> R</w:t>
      </w:r>
      <w:r>
        <w:rPr>
          <w:rFonts w:ascii="Arial" w:hAnsi="Arial" w:cs="Arial"/>
          <w:sz w:val="24"/>
          <w:szCs w:val="24"/>
          <w:shd w:val="clear" w:color="auto" w:fill="FFFFFF"/>
          <w:lang w:val="en-US"/>
        </w:rPr>
        <w:t xml:space="preserve">. </w:t>
      </w:r>
      <w:r w:rsidRPr="00C25010">
        <w:rPr>
          <w:rFonts w:ascii="Arial" w:hAnsi="Arial" w:cs="Arial"/>
          <w:sz w:val="24"/>
          <w:szCs w:val="24"/>
          <w:shd w:val="clear" w:color="auto" w:fill="FFFFFF"/>
          <w:lang w:val="en-US"/>
        </w:rPr>
        <w:t>M</w:t>
      </w:r>
      <w:r>
        <w:rPr>
          <w:rFonts w:ascii="Arial" w:hAnsi="Arial" w:cs="Arial"/>
          <w:sz w:val="24"/>
          <w:szCs w:val="24"/>
          <w:shd w:val="clear" w:color="auto" w:fill="FFFFFF"/>
          <w:lang w:val="en-US"/>
        </w:rPr>
        <w:t>.</w:t>
      </w:r>
      <w:r w:rsidRPr="00C25010">
        <w:rPr>
          <w:rFonts w:ascii="Arial" w:hAnsi="Arial" w:cs="Arial"/>
          <w:sz w:val="24"/>
          <w:szCs w:val="24"/>
          <w:shd w:val="clear" w:color="auto" w:fill="FFFFFF"/>
          <w:lang w:val="en-US"/>
        </w:rPr>
        <w:t xml:space="preserve">, </w:t>
      </w:r>
      <w:proofErr w:type="spellStart"/>
      <w:r w:rsidRPr="00C25010">
        <w:rPr>
          <w:rFonts w:ascii="Arial" w:hAnsi="Arial" w:cs="Arial"/>
          <w:sz w:val="24"/>
          <w:szCs w:val="24"/>
          <w:shd w:val="clear" w:color="auto" w:fill="FFFFFF"/>
          <w:lang w:val="en-US"/>
        </w:rPr>
        <w:t>Krawchuk</w:t>
      </w:r>
      <w:proofErr w:type="spellEnd"/>
      <w:r>
        <w:rPr>
          <w:rFonts w:ascii="Arial" w:hAnsi="Arial" w:cs="Arial"/>
          <w:sz w:val="24"/>
          <w:szCs w:val="24"/>
          <w:shd w:val="clear" w:color="auto" w:fill="FFFFFF"/>
          <w:lang w:val="en-US"/>
        </w:rPr>
        <w:t>,</w:t>
      </w:r>
      <w:r w:rsidRPr="00C25010">
        <w:rPr>
          <w:rFonts w:ascii="Arial" w:hAnsi="Arial" w:cs="Arial"/>
          <w:sz w:val="24"/>
          <w:szCs w:val="24"/>
          <w:shd w:val="clear" w:color="auto" w:fill="FFFFFF"/>
          <w:lang w:val="en-US"/>
        </w:rPr>
        <w:t xml:space="preserve"> L</w:t>
      </w:r>
      <w:r>
        <w:rPr>
          <w:rFonts w:ascii="Arial" w:hAnsi="Arial" w:cs="Arial"/>
          <w:sz w:val="24"/>
          <w:szCs w:val="24"/>
          <w:shd w:val="clear" w:color="auto" w:fill="FFFFFF"/>
          <w:lang w:val="en-US"/>
        </w:rPr>
        <w:t xml:space="preserve">. </w:t>
      </w:r>
      <w:r w:rsidRPr="00C25010">
        <w:rPr>
          <w:rFonts w:ascii="Arial" w:hAnsi="Arial" w:cs="Arial"/>
          <w:sz w:val="24"/>
          <w:szCs w:val="24"/>
          <w:shd w:val="clear" w:color="auto" w:fill="FFFFFF"/>
          <w:lang w:val="en-US"/>
        </w:rPr>
        <w:t>L</w:t>
      </w:r>
      <w:r>
        <w:rPr>
          <w:rFonts w:ascii="Arial" w:hAnsi="Arial" w:cs="Arial"/>
          <w:sz w:val="24"/>
          <w:szCs w:val="24"/>
          <w:shd w:val="clear" w:color="auto" w:fill="FFFFFF"/>
          <w:lang w:val="en-US"/>
        </w:rPr>
        <w:t xml:space="preserve"> y</w:t>
      </w:r>
      <w:r w:rsidRPr="00C25010">
        <w:rPr>
          <w:rFonts w:ascii="Arial" w:hAnsi="Arial" w:cs="Arial"/>
          <w:sz w:val="24"/>
          <w:szCs w:val="24"/>
          <w:shd w:val="clear" w:color="auto" w:fill="FFFFFF"/>
          <w:lang w:val="en-US"/>
        </w:rPr>
        <w:t xml:space="preserve"> Rajani</w:t>
      </w:r>
      <w:r>
        <w:rPr>
          <w:rFonts w:ascii="Arial" w:hAnsi="Arial" w:cs="Arial"/>
          <w:sz w:val="24"/>
          <w:szCs w:val="24"/>
          <w:shd w:val="clear" w:color="auto" w:fill="FFFFFF"/>
          <w:lang w:val="en-US"/>
        </w:rPr>
        <w:t>,</w:t>
      </w:r>
      <w:r w:rsidRPr="00C25010">
        <w:rPr>
          <w:rFonts w:ascii="Arial" w:hAnsi="Arial" w:cs="Arial"/>
          <w:sz w:val="24"/>
          <w:szCs w:val="24"/>
          <w:shd w:val="clear" w:color="auto" w:fill="FFFFFF"/>
          <w:lang w:val="en-US"/>
        </w:rPr>
        <w:t xml:space="preserve"> S.</w:t>
      </w:r>
      <w:r>
        <w:rPr>
          <w:rFonts w:ascii="Arial" w:hAnsi="Arial" w:cs="Arial"/>
          <w:sz w:val="24"/>
          <w:szCs w:val="24"/>
          <w:shd w:val="clear" w:color="auto" w:fill="FFFFFF"/>
          <w:lang w:val="en-US"/>
        </w:rPr>
        <w:t xml:space="preserve"> </w:t>
      </w:r>
      <w:r w:rsidRPr="00C25010">
        <w:rPr>
          <w:rFonts w:ascii="Arial" w:hAnsi="Arial" w:cs="Arial"/>
          <w:sz w:val="24"/>
          <w:szCs w:val="24"/>
          <w:shd w:val="clear" w:color="auto" w:fill="FFFFFF"/>
          <w:lang w:val="en-US"/>
        </w:rPr>
        <w:t>(2008).</w:t>
      </w:r>
      <w:r>
        <w:rPr>
          <w:rFonts w:ascii="Arial" w:hAnsi="Arial" w:cs="Arial"/>
          <w:sz w:val="24"/>
          <w:szCs w:val="24"/>
          <w:shd w:val="clear" w:color="auto" w:fill="FFFFFF"/>
          <w:lang w:val="en-US"/>
        </w:rPr>
        <w:t xml:space="preserve"> </w:t>
      </w:r>
      <w:r w:rsidRPr="00C25010">
        <w:rPr>
          <w:rFonts w:ascii="Arial" w:hAnsi="Arial" w:cs="Arial"/>
          <w:sz w:val="24"/>
          <w:szCs w:val="24"/>
          <w:shd w:val="clear" w:color="auto" w:fill="FFFFFF"/>
          <w:lang w:val="en-US"/>
        </w:rPr>
        <w:t>Academic procrastination of undergraduates: Low self-efficacy to self-regulate predicts higher levels of procrastination</w:t>
      </w:r>
      <w:r>
        <w:rPr>
          <w:rFonts w:ascii="Arial" w:hAnsi="Arial" w:cs="Arial"/>
          <w:sz w:val="24"/>
          <w:szCs w:val="24"/>
          <w:shd w:val="clear" w:color="auto" w:fill="FFFFFF"/>
          <w:lang w:val="en-US"/>
        </w:rPr>
        <w:t xml:space="preserve">. </w:t>
      </w:r>
      <w:proofErr w:type="spellStart"/>
      <w:r w:rsidRPr="00561AAD">
        <w:rPr>
          <w:rFonts w:ascii="Arial" w:hAnsi="Arial" w:cs="Arial"/>
          <w:i/>
          <w:iCs/>
          <w:sz w:val="24"/>
          <w:szCs w:val="24"/>
          <w:shd w:val="clear" w:color="auto" w:fill="FFFFFF"/>
        </w:rPr>
        <w:t>Contemporary</w:t>
      </w:r>
      <w:proofErr w:type="spellEnd"/>
      <w:r w:rsidRPr="00561AAD">
        <w:rPr>
          <w:rFonts w:ascii="Arial" w:hAnsi="Arial" w:cs="Arial"/>
          <w:i/>
          <w:iCs/>
          <w:sz w:val="24"/>
          <w:szCs w:val="24"/>
          <w:shd w:val="clear" w:color="auto" w:fill="FFFFFF"/>
        </w:rPr>
        <w:t xml:space="preserve"> </w:t>
      </w:r>
      <w:proofErr w:type="spellStart"/>
      <w:r w:rsidRPr="00561AAD">
        <w:rPr>
          <w:rFonts w:ascii="Arial" w:hAnsi="Arial" w:cs="Arial"/>
          <w:i/>
          <w:iCs/>
          <w:sz w:val="24"/>
          <w:szCs w:val="24"/>
          <w:shd w:val="clear" w:color="auto" w:fill="FFFFFF"/>
        </w:rPr>
        <w:t>Educational</w:t>
      </w:r>
      <w:proofErr w:type="spellEnd"/>
      <w:r w:rsidRPr="00561AAD">
        <w:rPr>
          <w:rFonts w:ascii="Arial" w:hAnsi="Arial" w:cs="Arial"/>
          <w:i/>
          <w:iCs/>
          <w:sz w:val="24"/>
          <w:szCs w:val="24"/>
          <w:shd w:val="clear" w:color="auto" w:fill="FFFFFF"/>
        </w:rPr>
        <w:t xml:space="preserve"> </w:t>
      </w:r>
      <w:proofErr w:type="spellStart"/>
      <w:r w:rsidRPr="00561AAD">
        <w:rPr>
          <w:rFonts w:ascii="Arial" w:hAnsi="Arial" w:cs="Arial"/>
          <w:i/>
          <w:iCs/>
          <w:sz w:val="24"/>
          <w:szCs w:val="24"/>
          <w:shd w:val="clear" w:color="auto" w:fill="FFFFFF"/>
        </w:rPr>
        <w:t>Psychology</w:t>
      </w:r>
      <w:proofErr w:type="spellEnd"/>
      <w:r w:rsidRPr="00561AAD">
        <w:rPr>
          <w:rFonts w:ascii="Arial" w:hAnsi="Arial" w:cs="Arial"/>
          <w:i/>
          <w:iCs/>
          <w:sz w:val="24"/>
          <w:szCs w:val="24"/>
          <w:shd w:val="clear" w:color="auto" w:fill="FFFFFF"/>
        </w:rPr>
        <w:t>, 33</w:t>
      </w:r>
      <w:r w:rsidRPr="00561AAD">
        <w:rPr>
          <w:rFonts w:ascii="Arial" w:hAnsi="Arial" w:cs="Arial"/>
          <w:sz w:val="24"/>
          <w:szCs w:val="24"/>
          <w:shd w:val="clear" w:color="auto" w:fill="FFFFFF"/>
        </w:rPr>
        <w:t xml:space="preserve">(4), 915-931. </w:t>
      </w:r>
      <w:hyperlink r:id="rId18" w:history="1">
        <w:r w:rsidRPr="00561AAD">
          <w:rPr>
            <w:rStyle w:val="Hipervnculo"/>
            <w:rFonts w:ascii="Arial" w:hAnsi="Arial" w:cs="Arial"/>
            <w:sz w:val="24"/>
            <w:szCs w:val="24"/>
            <w:shd w:val="clear" w:color="auto" w:fill="FFFFFF"/>
          </w:rPr>
          <w:t>https://doi.org/10.1016/j.cedpsych.2007.07.001</w:t>
        </w:r>
      </w:hyperlink>
      <w:r w:rsidRPr="00561AAD">
        <w:rPr>
          <w:rFonts w:ascii="Arial" w:hAnsi="Arial" w:cs="Arial"/>
          <w:sz w:val="24"/>
          <w:szCs w:val="24"/>
          <w:shd w:val="clear" w:color="auto" w:fill="FFFFFF"/>
        </w:rPr>
        <w:t xml:space="preserve"> </w:t>
      </w:r>
    </w:p>
    <w:p w14:paraId="2D34909D" w14:textId="77777777" w:rsidR="00137667" w:rsidRPr="00432AFD" w:rsidRDefault="00137667" w:rsidP="00137667">
      <w:pPr>
        <w:spacing w:line="360" w:lineRule="auto"/>
        <w:ind w:left="709" w:hanging="709"/>
        <w:rPr>
          <w:rFonts w:ascii="Arial" w:hAnsi="Arial" w:cs="Arial"/>
          <w:sz w:val="24"/>
          <w:szCs w:val="24"/>
          <w:shd w:val="clear" w:color="auto" w:fill="FFFFFF"/>
        </w:rPr>
      </w:pPr>
      <w:r w:rsidRPr="00432AFD">
        <w:rPr>
          <w:rFonts w:ascii="Arial" w:hAnsi="Arial" w:cs="Arial"/>
          <w:sz w:val="24"/>
          <w:szCs w:val="24"/>
          <w:shd w:val="clear" w:color="auto" w:fill="FFFFFF"/>
        </w:rPr>
        <w:t>López</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J</w:t>
      </w:r>
      <w:r>
        <w:rPr>
          <w:rFonts w:ascii="Arial" w:hAnsi="Arial" w:cs="Arial"/>
          <w:sz w:val="24"/>
          <w:szCs w:val="24"/>
          <w:shd w:val="clear" w:color="auto" w:fill="FFFFFF"/>
        </w:rPr>
        <w:t>.</w:t>
      </w:r>
      <w:r w:rsidRPr="00432AFD">
        <w:rPr>
          <w:rFonts w:ascii="Arial" w:hAnsi="Arial" w:cs="Arial"/>
          <w:sz w:val="24"/>
          <w:szCs w:val="24"/>
          <w:shd w:val="clear" w:color="auto" w:fill="FFFFFF"/>
        </w:rPr>
        <w:t>A</w:t>
      </w:r>
      <w:r>
        <w:rPr>
          <w:rFonts w:ascii="Arial" w:hAnsi="Arial" w:cs="Arial"/>
          <w:sz w:val="24"/>
          <w:szCs w:val="24"/>
          <w:shd w:val="clear" w:color="auto" w:fill="FFFFFF"/>
        </w:rPr>
        <w:t>.</w:t>
      </w:r>
      <w:r w:rsidRPr="00432AFD">
        <w:rPr>
          <w:rFonts w:ascii="Arial" w:hAnsi="Arial" w:cs="Arial"/>
          <w:sz w:val="24"/>
          <w:szCs w:val="24"/>
          <w:shd w:val="clear" w:color="auto" w:fill="FFFFFF"/>
        </w:rPr>
        <w:t>, González</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R</w:t>
      </w:r>
      <w:r>
        <w:rPr>
          <w:rFonts w:ascii="Arial" w:hAnsi="Arial" w:cs="Arial"/>
          <w:sz w:val="24"/>
          <w:szCs w:val="24"/>
          <w:shd w:val="clear" w:color="auto" w:fill="FFFFFF"/>
        </w:rPr>
        <w:t>.</w:t>
      </w:r>
      <w:r w:rsidRPr="00432AFD">
        <w:rPr>
          <w:rFonts w:ascii="Arial" w:hAnsi="Arial" w:cs="Arial"/>
          <w:sz w:val="24"/>
          <w:szCs w:val="24"/>
          <w:shd w:val="clear" w:color="auto" w:fill="FFFFFF"/>
        </w:rPr>
        <w:t>A</w:t>
      </w:r>
      <w:r>
        <w:rPr>
          <w:rFonts w:ascii="Arial" w:hAnsi="Arial" w:cs="Arial"/>
          <w:sz w:val="24"/>
          <w:szCs w:val="24"/>
          <w:shd w:val="clear" w:color="auto" w:fill="FFFFFF"/>
        </w:rPr>
        <w:t>. y</w:t>
      </w:r>
      <w:r w:rsidRPr="00432AFD">
        <w:rPr>
          <w:rFonts w:ascii="Arial" w:hAnsi="Arial" w:cs="Arial"/>
          <w:sz w:val="24"/>
          <w:szCs w:val="24"/>
          <w:shd w:val="clear" w:color="auto" w:fill="FFFFFF"/>
        </w:rPr>
        <w:t xml:space="preserve"> Tejada</w:t>
      </w:r>
      <w:r>
        <w:rPr>
          <w:rFonts w:ascii="Arial" w:hAnsi="Arial" w:cs="Arial"/>
          <w:sz w:val="24"/>
          <w:szCs w:val="24"/>
          <w:shd w:val="clear" w:color="auto" w:fill="FFFFFF"/>
        </w:rPr>
        <w:t>,</w:t>
      </w:r>
      <w:r w:rsidRPr="00432AFD">
        <w:rPr>
          <w:rFonts w:ascii="Arial" w:hAnsi="Arial" w:cs="Arial"/>
          <w:sz w:val="24"/>
          <w:szCs w:val="24"/>
          <w:shd w:val="clear" w:color="auto" w:fill="FFFFFF"/>
        </w:rPr>
        <w:t xml:space="preserve"> J</w:t>
      </w:r>
      <w:r>
        <w:rPr>
          <w:rFonts w:ascii="Arial" w:hAnsi="Arial" w:cs="Arial"/>
          <w:sz w:val="24"/>
          <w:szCs w:val="24"/>
          <w:shd w:val="clear" w:color="auto" w:fill="FFFFFF"/>
        </w:rPr>
        <w:t xml:space="preserve">. </w:t>
      </w:r>
      <w:r w:rsidRPr="00432AFD">
        <w:rPr>
          <w:rFonts w:ascii="Arial" w:hAnsi="Arial" w:cs="Arial"/>
          <w:sz w:val="24"/>
          <w:szCs w:val="24"/>
          <w:shd w:val="clear" w:color="auto" w:fill="FFFFFF"/>
        </w:rPr>
        <w:t xml:space="preserve">M. </w:t>
      </w:r>
      <w:r>
        <w:rPr>
          <w:rFonts w:ascii="Arial" w:hAnsi="Arial" w:cs="Arial"/>
          <w:sz w:val="24"/>
          <w:szCs w:val="24"/>
          <w:shd w:val="clear" w:color="auto" w:fill="FFFFFF"/>
        </w:rPr>
        <w:t xml:space="preserve">(2017). </w:t>
      </w:r>
      <w:r w:rsidRPr="00432AFD">
        <w:rPr>
          <w:rFonts w:ascii="Arial" w:hAnsi="Arial" w:cs="Arial"/>
          <w:sz w:val="24"/>
          <w:szCs w:val="24"/>
          <w:shd w:val="clear" w:color="auto" w:fill="FFFFFF"/>
        </w:rPr>
        <w:t xml:space="preserve">Propiedades Psicométricas de la Versión en Español de la Escala de Calidad de Vida WHO </w:t>
      </w:r>
      <w:proofErr w:type="spellStart"/>
      <w:r w:rsidRPr="00432AFD">
        <w:rPr>
          <w:rFonts w:ascii="Arial" w:hAnsi="Arial" w:cs="Arial"/>
          <w:sz w:val="24"/>
          <w:szCs w:val="24"/>
          <w:shd w:val="clear" w:color="auto" w:fill="FFFFFF"/>
        </w:rPr>
        <w:t>QoL</w:t>
      </w:r>
      <w:proofErr w:type="spellEnd"/>
      <w:r w:rsidRPr="00432AFD">
        <w:rPr>
          <w:rFonts w:ascii="Arial" w:hAnsi="Arial" w:cs="Arial"/>
          <w:sz w:val="24"/>
          <w:szCs w:val="24"/>
          <w:shd w:val="clear" w:color="auto" w:fill="FFFFFF"/>
        </w:rPr>
        <w:t xml:space="preserve"> BREF en una </w:t>
      </w:r>
      <w:r w:rsidRPr="001F17C6">
        <w:rPr>
          <w:rFonts w:ascii="Arial" w:hAnsi="Arial" w:cs="Arial"/>
          <w:sz w:val="24"/>
          <w:szCs w:val="24"/>
          <w:shd w:val="clear" w:color="auto" w:fill="FFFFFF"/>
        </w:rPr>
        <w:t xml:space="preserve">Muestra de Adultos Mexicanos. </w:t>
      </w:r>
      <w:r w:rsidRPr="00A91CF3">
        <w:rPr>
          <w:rFonts w:ascii="Arial" w:hAnsi="Arial" w:cs="Arial"/>
          <w:i/>
          <w:iCs/>
          <w:sz w:val="24"/>
          <w:szCs w:val="24"/>
          <w:shd w:val="clear" w:color="auto" w:fill="FFFFFF"/>
        </w:rPr>
        <w:t>Revista Iberoamericana de Diagnóstico y Evaluación Psicológica, 44</w:t>
      </w:r>
      <w:r w:rsidRPr="001F17C6">
        <w:rPr>
          <w:rFonts w:ascii="Arial" w:hAnsi="Arial" w:cs="Arial"/>
          <w:sz w:val="24"/>
          <w:szCs w:val="24"/>
          <w:shd w:val="clear" w:color="auto" w:fill="FFFFFF"/>
        </w:rPr>
        <w:t>(2)</w:t>
      </w:r>
      <w:r>
        <w:rPr>
          <w:rFonts w:ascii="Arial" w:hAnsi="Arial" w:cs="Arial"/>
          <w:sz w:val="24"/>
          <w:szCs w:val="24"/>
          <w:shd w:val="clear" w:color="auto" w:fill="FFFFFF"/>
        </w:rPr>
        <w:t xml:space="preserve">, </w:t>
      </w:r>
      <w:r w:rsidRPr="001F17C6">
        <w:rPr>
          <w:rFonts w:ascii="Arial" w:hAnsi="Arial" w:cs="Arial"/>
          <w:sz w:val="24"/>
          <w:szCs w:val="24"/>
          <w:shd w:val="clear" w:color="auto" w:fill="FFFFFF"/>
        </w:rPr>
        <w:t>105</w:t>
      </w:r>
      <w:r>
        <w:rPr>
          <w:rFonts w:ascii="Arial" w:hAnsi="Arial" w:cs="Arial"/>
          <w:sz w:val="24"/>
          <w:szCs w:val="24"/>
          <w:shd w:val="clear" w:color="auto" w:fill="FFFFFF"/>
        </w:rPr>
        <w:t>-</w:t>
      </w:r>
      <w:r w:rsidRPr="001F17C6">
        <w:rPr>
          <w:rFonts w:ascii="Arial" w:hAnsi="Arial" w:cs="Arial"/>
          <w:sz w:val="24"/>
          <w:szCs w:val="24"/>
          <w:shd w:val="clear" w:color="auto" w:fill="FFFFFF"/>
        </w:rPr>
        <w:t>15.</w:t>
      </w:r>
      <w:r>
        <w:rPr>
          <w:rFonts w:ascii="Arial" w:hAnsi="Arial" w:cs="Arial"/>
          <w:sz w:val="24"/>
          <w:szCs w:val="24"/>
          <w:shd w:val="clear" w:color="auto" w:fill="FFFFFF"/>
        </w:rPr>
        <w:t xml:space="preserve"> Disponible en:</w:t>
      </w:r>
      <w:r w:rsidRPr="001F17C6">
        <w:rPr>
          <w:rFonts w:ascii="Arial" w:hAnsi="Arial" w:cs="Arial"/>
          <w:sz w:val="24"/>
          <w:szCs w:val="24"/>
          <w:shd w:val="clear" w:color="auto" w:fill="FFFFFF"/>
        </w:rPr>
        <w:t xml:space="preserve"> </w:t>
      </w:r>
      <w:hyperlink r:id="rId19" w:history="1">
        <w:r w:rsidRPr="001F17C6">
          <w:rPr>
            <w:rStyle w:val="Hipervnculo"/>
            <w:rFonts w:ascii="Arial" w:hAnsi="Arial" w:cs="Arial"/>
            <w:sz w:val="24"/>
            <w:szCs w:val="24"/>
            <w:shd w:val="clear" w:color="auto" w:fill="FFFFFF"/>
          </w:rPr>
          <w:t>https://doi.org/10.21865/RIDEP44.2.09</w:t>
        </w:r>
      </w:hyperlink>
      <w:r w:rsidRPr="00432AFD">
        <w:rPr>
          <w:rFonts w:ascii="Arial" w:hAnsi="Arial" w:cs="Arial"/>
          <w:sz w:val="24"/>
          <w:szCs w:val="24"/>
          <w:shd w:val="clear" w:color="auto" w:fill="FFFFFF"/>
        </w:rPr>
        <w:t xml:space="preserve"> </w:t>
      </w:r>
    </w:p>
    <w:p w14:paraId="26F71BEC" w14:textId="77777777" w:rsidR="001406DD" w:rsidRPr="00561AAD" w:rsidRDefault="001406DD" w:rsidP="001406DD">
      <w:pPr>
        <w:spacing w:line="360" w:lineRule="auto"/>
        <w:ind w:left="709" w:hanging="709"/>
        <w:rPr>
          <w:rFonts w:ascii="Arial" w:hAnsi="Arial" w:cs="Arial"/>
          <w:sz w:val="24"/>
          <w:szCs w:val="24"/>
          <w:shd w:val="clear" w:color="auto" w:fill="FFFFFF"/>
        </w:rPr>
      </w:pPr>
      <w:proofErr w:type="spellStart"/>
      <w:r w:rsidRPr="006B36E0">
        <w:rPr>
          <w:rFonts w:ascii="Arial" w:hAnsi="Arial" w:cs="Arial"/>
          <w:sz w:val="24"/>
          <w:szCs w:val="24"/>
          <w:shd w:val="clear" w:color="auto" w:fill="FFFFFF"/>
          <w:lang w:val="en-US"/>
        </w:rPr>
        <w:t>Ocal</w:t>
      </w:r>
      <w:proofErr w:type="spellEnd"/>
      <w:r>
        <w:rPr>
          <w:rFonts w:ascii="Arial" w:hAnsi="Arial" w:cs="Arial"/>
          <w:sz w:val="24"/>
          <w:szCs w:val="24"/>
          <w:shd w:val="clear" w:color="auto" w:fill="FFFFFF"/>
          <w:lang w:val="en-US"/>
        </w:rPr>
        <w:t>,</w:t>
      </w:r>
      <w:r w:rsidRPr="006B36E0">
        <w:rPr>
          <w:rFonts w:ascii="Arial" w:hAnsi="Arial" w:cs="Arial"/>
          <w:sz w:val="24"/>
          <w:szCs w:val="24"/>
          <w:shd w:val="clear" w:color="auto" w:fill="FFFFFF"/>
          <w:lang w:val="en-US"/>
        </w:rPr>
        <w:t xml:space="preserve"> K. </w:t>
      </w:r>
      <w:r>
        <w:rPr>
          <w:rFonts w:ascii="Arial" w:hAnsi="Arial" w:cs="Arial"/>
          <w:sz w:val="24"/>
          <w:szCs w:val="24"/>
          <w:shd w:val="clear" w:color="auto" w:fill="FFFFFF"/>
          <w:lang w:val="en-US"/>
        </w:rPr>
        <w:t xml:space="preserve">(2016). </w:t>
      </w:r>
      <w:r w:rsidRPr="00062757">
        <w:rPr>
          <w:rFonts w:ascii="Arial" w:hAnsi="Arial" w:cs="Arial"/>
          <w:sz w:val="24"/>
          <w:szCs w:val="24"/>
          <w:shd w:val="clear" w:color="auto" w:fill="FFFFFF"/>
          <w:lang w:val="en-US"/>
        </w:rPr>
        <w:t xml:space="preserve">Predictors of academic procrastination and </w:t>
      </w:r>
      <w:r w:rsidRPr="00B620A6">
        <w:rPr>
          <w:rFonts w:ascii="Arial" w:hAnsi="Arial" w:cs="Arial"/>
          <w:sz w:val="24"/>
          <w:szCs w:val="24"/>
          <w:shd w:val="clear" w:color="auto" w:fill="FFFFFF"/>
          <w:lang w:val="en-US"/>
        </w:rPr>
        <w:t xml:space="preserve">university life satisfaction among Turkish sport </w:t>
      </w:r>
      <w:proofErr w:type="gramStart"/>
      <w:r w:rsidRPr="00B620A6">
        <w:rPr>
          <w:rFonts w:ascii="Arial" w:hAnsi="Arial" w:cs="Arial"/>
          <w:sz w:val="24"/>
          <w:szCs w:val="24"/>
          <w:shd w:val="clear" w:color="auto" w:fill="FFFFFF"/>
          <w:lang w:val="en-US"/>
        </w:rPr>
        <w:t>schools</w:t>
      </w:r>
      <w:proofErr w:type="gramEnd"/>
      <w:r w:rsidRPr="00B620A6">
        <w:rPr>
          <w:rFonts w:ascii="Arial" w:hAnsi="Arial" w:cs="Arial"/>
          <w:sz w:val="24"/>
          <w:szCs w:val="24"/>
          <w:shd w:val="clear" w:color="auto" w:fill="FFFFFF"/>
          <w:lang w:val="en-US"/>
        </w:rPr>
        <w:t xml:space="preserve"> students. </w:t>
      </w:r>
      <w:proofErr w:type="spellStart"/>
      <w:r w:rsidRPr="00561AAD">
        <w:rPr>
          <w:rFonts w:ascii="Arial" w:hAnsi="Arial" w:cs="Arial"/>
          <w:i/>
          <w:iCs/>
          <w:sz w:val="24"/>
          <w:szCs w:val="24"/>
          <w:shd w:val="clear" w:color="auto" w:fill="FFFFFF"/>
        </w:rPr>
        <w:t>Educational</w:t>
      </w:r>
      <w:proofErr w:type="spellEnd"/>
      <w:r w:rsidRPr="00561AAD">
        <w:rPr>
          <w:rFonts w:ascii="Arial" w:hAnsi="Arial" w:cs="Arial"/>
          <w:i/>
          <w:iCs/>
          <w:sz w:val="24"/>
          <w:szCs w:val="24"/>
          <w:shd w:val="clear" w:color="auto" w:fill="FFFFFF"/>
        </w:rPr>
        <w:t xml:space="preserve"> </w:t>
      </w:r>
      <w:proofErr w:type="spellStart"/>
      <w:r w:rsidRPr="00561AAD">
        <w:rPr>
          <w:rFonts w:ascii="Arial" w:hAnsi="Arial" w:cs="Arial"/>
          <w:i/>
          <w:iCs/>
          <w:sz w:val="24"/>
          <w:szCs w:val="24"/>
          <w:shd w:val="clear" w:color="auto" w:fill="FFFFFF"/>
        </w:rPr>
        <w:t>Research</w:t>
      </w:r>
      <w:proofErr w:type="spellEnd"/>
      <w:r w:rsidRPr="00561AAD">
        <w:rPr>
          <w:rFonts w:ascii="Arial" w:hAnsi="Arial" w:cs="Arial"/>
          <w:i/>
          <w:iCs/>
          <w:sz w:val="24"/>
          <w:szCs w:val="24"/>
          <w:shd w:val="clear" w:color="auto" w:fill="FFFFFF"/>
        </w:rPr>
        <w:t xml:space="preserve"> and </w:t>
      </w:r>
      <w:proofErr w:type="spellStart"/>
      <w:r w:rsidRPr="00561AAD">
        <w:rPr>
          <w:rFonts w:ascii="Arial" w:hAnsi="Arial" w:cs="Arial"/>
          <w:i/>
          <w:iCs/>
          <w:sz w:val="24"/>
          <w:szCs w:val="24"/>
          <w:shd w:val="clear" w:color="auto" w:fill="FFFFFF"/>
        </w:rPr>
        <w:t>Reviews</w:t>
      </w:r>
      <w:proofErr w:type="spellEnd"/>
      <w:r w:rsidRPr="00561AAD">
        <w:rPr>
          <w:rFonts w:ascii="Arial" w:hAnsi="Arial" w:cs="Arial"/>
          <w:i/>
          <w:iCs/>
          <w:sz w:val="24"/>
          <w:szCs w:val="24"/>
          <w:shd w:val="clear" w:color="auto" w:fill="FFFFFF"/>
        </w:rPr>
        <w:t>, 11</w:t>
      </w:r>
      <w:r w:rsidRPr="00561AAD">
        <w:rPr>
          <w:rFonts w:ascii="Arial" w:hAnsi="Arial" w:cs="Arial"/>
          <w:sz w:val="24"/>
          <w:szCs w:val="24"/>
          <w:shd w:val="clear" w:color="auto" w:fill="FFFFFF"/>
        </w:rPr>
        <w:t xml:space="preserve">(7), 482-90. </w:t>
      </w:r>
      <w:hyperlink r:id="rId20" w:history="1">
        <w:r w:rsidRPr="00561AAD">
          <w:rPr>
            <w:rStyle w:val="Hipervnculo"/>
            <w:rFonts w:ascii="Arial" w:hAnsi="Arial" w:cs="Arial"/>
            <w:sz w:val="24"/>
            <w:szCs w:val="24"/>
            <w:shd w:val="clear" w:color="auto" w:fill="FFFFFF"/>
          </w:rPr>
          <w:t>https://doi.org/10.5897/ERR2016.2645</w:t>
        </w:r>
      </w:hyperlink>
      <w:r w:rsidRPr="00561AAD">
        <w:rPr>
          <w:rFonts w:ascii="Arial" w:hAnsi="Arial" w:cs="Arial"/>
          <w:sz w:val="24"/>
          <w:szCs w:val="24"/>
          <w:shd w:val="clear" w:color="auto" w:fill="FFFFFF"/>
        </w:rPr>
        <w:t xml:space="preserve"> </w:t>
      </w:r>
    </w:p>
    <w:p w14:paraId="0D11DF7F" w14:textId="77777777" w:rsidR="00137667" w:rsidRPr="001F17C6" w:rsidRDefault="00137667" w:rsidP="00137667">
      <w:pPr>
        <w:spacing w:line="360" w:lineRule="auto"/>
        <w:ind w:left="709" w:hanging="709"/>
        <w:rPr>
          <w:rFonts w:ascii="Arial" w:hAnsi="Arial" w:cs="Arial"/>
          <w:sz w:val="24"/>
          <w:szCs w:val="24"/>
          <w:shd w:val="clear" w:color="auto" w:fill="FFFFFF"/>
        </w:rPr>
      </w:pPr>
      <w:r w:rsidRPr="001F17C6">
        <w:rPr>
          <w:rFonts w:ascii="Arial" w:hAnsi="Arial" w:cs="Arial"/>
          <w:sz w:val="24"/>
          <w:szCs w:val="24"/>
          <w:shd w:val="clear" w:color="auto" w:fill="FFFFFF"/>
        </w:rPr>
        <w:t xml:space="preserve">Organización Mundial de la Salud. </w:t>
      </w:r>
      <w:r>
        <w:rPr>
          <w:rFonts w:ascii="Arial" w:hAnsi="Arial" w:cs="Arial"/>
          <w:sz w:val="24"/>
          <w:szCs w:val="24"/>
          <w:shd w:val="clear" w:color="auto" w:fill="FFFFFF"/>
        </w:rPr>
        <w:t>(</w:t>
      </w:r>
      <w:r w:rsidRPr="00AF4166">
        <w:rPr>
          <w:rFonts w:ascii="Arial" w:hAnsi="Arial" w:cs="Arial"/>
          <w:sz w:val="24"/>
          <w:szCs w:val="24"/>
          <w:shd w:val="clear" w:color="auto" w:fill="FFFFFF"/>
        </w:rPr>
        <w:t>2020</w:t>
      </w:r>
      <w:r>
        <w:rPr>
          <w:rFonts w:ascii="Arial" w:hAnsi="Arial" w:cs="Arial"/>
          <w:sz w:val="24"/>
          <w:szCs w:val="24"/>
          <w:shd w:val="clear" w:color="auto" w:fill="FFFFFF"/>
        </w:rPr>
        <w:t xml:space="preserve">a). </w:t>
      </w:r>
      <w:r w:rsidRPr="006855BC">
        <w:rPr>
          <w:rFonts w:ascii="Arial" w:hAnsi="Arial" w:cs="Arial"/>
          <w:i/>
          <w:iCs/>
          <w:sz w:val="24"/>
          <w:szCs w:val="24"/>
          <w:shd w:val="clear" w:color="auto" w:fill="FFFFFF"/>
        </w:rPr>
        <w:t>El alcohol y la COVID-19: lo que debe saber.</w:t>
      </w:r>
      <w:r w:rsidRPr="001F17C6">
        <w:rPr>
          <w:rFonts w:ascii="Arial" w:hAnsi="Arial" w:cs="Arial"/>
          <w:sz w:val="24"/>
          <w:szCs w:val="24"/>
          <w:shd w:val="clear" w:color="auto" w:fill="FFFFFF"/>
        </w:rPr>
        <w:t xml:space="preserve"> </w:t>
      </w:r>
      <w:hyperlink r:id="rId21" w:history="1">
        <w:r w:rsidRPr="00CF5610">
          <w:rPr>
            <w:rStyle w:val="Hipervnculo"/>
            <w:rFonts w:ascii="Arial" w:hAnsi="Arial" w:cs="Arial"/>
            <w:sz w:val="24"/>
            <w:szCs w:val="24"/>
            <w:shd w:val="clear" w:color="auto" w:fill="FFFFFF"/>
          </w:rPr>
          <w:t>https://www.paho.org/es/file/63041/download?token=rwyunm0M</w:t>
        </w:r>
      </w:hyperlink>
    </w:p>
    <w:p w14:paraId="01B7C9DB" w14:textId="77777777" w:rsidR="00137667" w:rsidRPr="001F17C6" w:rsidRDefault="00137667" w:rsidP="00137667">
      <w:pPr>
        <w:spacing w:line="360" w:lineRule="auto"/>
        <w:ind w:left="709" w:hanging="709"/>
        <w:rPr>
          <w:rFonts w:ascii="Arial" w:hAnsi="Arial" w:cs="Arial"/>
          <w:sz w:val="24"/>
          <w:szCs w:val="24"/>
          <w:shd w:val="clear" w:color="auto" w:fill="FFFFFF"/>
        </w:rPr>
      </w:pPr>
      <w:r w:rsidRPr="001F17C6">
        <w:rPr>
          <w:rFonts w:ascii="Arial" w:hAnsi="Arial" w:cs="Arial"/>
          <w:sz w:val="24"/>
          <w:szCs w:val="24"/>
          <w:shd w:val="clear" w:color="auto" w:fill="FFFFFF"/>
        </w:rPr>
        <w:t>Organización Mundial de la Salud.</w:t>
      </w:r>
      <w:r>
        <w:rPr>
          <w:rFonts w:ascii="Arial" w:hAnsi="Arial" w:cs="Arial"/>
          <w:sz w:val="24"/>
          <w:szCs w:val="24"/>
          <w:shd w:val="clear" w:color="auto" w:fill="FFFFFF"/>
        </w:rPr>
        <w:t>(</w:t>
      </w:r>
      <w:r w:rsidRPr="001F17C6">
        <w:rPr>
          <w:rFonts w:ascii="Arial" w:hAnsi="Arial" w:cs="Arial"/>
          <w:sz w:val="24"/>
          <w:szCs w:val="24"/>
          <w:shd w:val="clear" w:color="auto" w:fill="FFFFFF"/>
        </w:rPr>
        <w:t xml:space="preserve"> </w:t>
      </w:r>
      <w:r w:rsidRPr="00AF4166">
        <w:rPr>
          <w:rFonts w:ascii="Arial" w:hAnsi="Arial" w:cs="Arial"/>
          <w:sz w:val="24"/>
          <w:szCs w:val="24"/>
          <w:shd w:val="clear" w:color="auto" w:fill="FFFFFF"/>
        </w:rPr>
        <w:t>2020</w:t>
      </w:r>
      <w:r>
        <w:rPr>
          <w:rFonts w:ascii="Arial" w:hAnsi="Arial" w:cs="Arial"/>
          <w:sz w:val="24"/>
          <w:szCs w:val="24"/>
          <w:shd w:val="clear" w:color="auto" w:fill="FFFFFF"/>
        </w:rPr>
        <w:t>b).</w:t>
      </w:r>
      <w:r w:rsidRPr="001F17C6">
        <w:rPr>
          <w:rFonts w:ascii="Arial" w:hAnsi="Arial" w:cs="Arial"/>
          <w:sz w:val="24"/>
          <w:szCs w:val="24"/>
          <w:shd w:val="clear" w:color="auto" w:fill="FFFFFF"/>
        </w:rPr>
        <w:t xml:space="preserve"> </w:t>
      </w:r>
      <w:r w:rsidRPr="000328FE">
        <w:rPr>
          <w:rFonts w:ascii="Arial" w:hAnsi="Arial" w:cs="Arial"/>
          <w:i/>
          <w:iCs/>
          <w:sz w:val="24"/>
          <w:szCs w:val="24"/>
          <w:shd w:val="clear" w:color="auto" w:fill="FFFFFF"/>
        </w:rPr>
        <w:t>Encuesta: Uso de Alcohol y COVID-19:</w:t>
      </w:r>
      <w:r>
        <w:rPr>
          <w:rFonts w:ascii="Arial" w:hAnsi="Arial" w:cs="Arial"/>
          <w:sz w:val="24"/>
          <w:szCs w:val="24"/>
          <w:shd w:val="clear" w:color="auto" w:fill="FFFFFF"/>
        </w:rPr>
        <w:t xml:space="preserve"> </w:t>
      </w:r>
      <w:hyperlink r:id="rId22" w:history="1">
        <w:r w:rsidRPr="00CF5610">
          <w:rPr>
            <w:rStyle w:val="Hipervnculo"/>
            <w:rFonts w:ascii="Arial" w:hAnsi="Arial" w:cs="Arial"/>
            <w:sz w:val="24"/>
            <w:szCs w:val="24"/>
            <w:shd w:val="clear" w:color="auto" w:fill="FFFFFF"/>
          </w:rPr>
          <w:t>https://www.paho.org/es/temas/alcohol/encuesta-uso-alcohol-covid-19</w:t>
        </w:r>
      </w:hyperlink>
    </w:p>
    <w:p w14:paraId="3C382ABF" w14:textId="77777777" w:rsidR="00137667" w:rsidRPr="00596EDB" w:rsidRDefault="00137667" w:rsidP="00137667">
      <w:pPr>
        <w:spacing w:line="360" w:lineRule="auto"/>
        <w:ind w:left="709" w:hanging="709"/>
        <w:rPr>
          <w:rFonts w:ascii="Arial" w:hAnsi="Arial" w:cs="Arial"/>
          <w:sz w:val="24"/>
          <w:szCs w:val="24"/>
          <w:shd w:val="clear" w:color="auto" w:fill="FFFFFF"/>
        </w:rPr>
      </w:pPr>
      <w:r w:rsidRPr="00432AFD">
        <w:rPr>
          <w:rFonts w:ascii="Arial" w:hAnsi="Arial" w:cs="Arial"/>
          <w:sz w:val="24"/>
          <w:szCs w:val="24"/>
          <w:shd w:val="clear" w:color="auto" w:fill="FFFFFF"/>
        </w:rPr>
        <w:t xml:space="preserve">Organización Mundial de la Salud. </w:t>
      </w:r>
      <w:r w:rsidRPr="0099224D">
        <w:rPr>
          <w:rFonts w:ascii="Arial" w:hAnsi="Arial" w:cs="Arial"/>
          <w:i/>
          <w:iCs/>
          <w:sz w:val="24"/>
          <w:szCs w:val="24"/>
          <w:shd w:val="clear" w:color="auto" w:fill="FFFFFF"/>
        </w:rPr>
        <w:t>#Sanos en Casa – Actividad física</w:t>
      </w:r>
      <w:r>
        <w:rPr>
          <w:rFonts w:ascii="Arial" w:hAnsi="Arial" w:cs="Arial"/>
          <w:sz w:val="24"/>
          <w:szCs w:val="24"/>
          <w:shd w:val="clear" w:color="auto" w:fill="FFFFFF"/>
        </w:rPr>
        <w:t>.</w:t>
      </w:r>
      <w:r w:rsidRPr="00FE7DA2">
        <w:rPr>
          <w:rFonts w:ascii="Arial" w:hAnsi="Arial" w:cs="Arial"/>
          <w:sz w:val="24"/>
          <w:szCs w:val="24"/>
          <w:shd w:val="clear" w:color="auto" w:fill="FFFFFF"/>
        </w:rPr>
        <w:t xml:space="preserve"> </w:t>
      </w:r>
      <w:r>
        <w:rPr>
          <w:rFonts w:ascii="Arial" w:hAnsi="Arial" w:cs="Arial"/>
          <w:sz w:val="24"/>
          <w:szCs w:val="24"/>
          <w:shd w:val="clear" w:color="auto" w:fill="FFFFFF"/>
        </w:rPr>
        <w:t>(</w:t>
      </w:r>
      <w:r w:rsidRPr="00FE7DA2">
        <w:rPr>
          <w:rFonts w:ascii="Arial" w:hAnsi="Arial" w:cs="Arial"/>
          <w:sz w:val="24"/>
          <w:szCs w:val="24"/>
          <w:shd w:val="clear" w:color="auto" w:fill="FFFFFF"/>
        </w:rPr>
        <w:t>2020</w:t>
      </w:r>
      <w:r>
        <w:rPr>
          <w:rFonts w:ascii="Arial" w:hAnsi="Arial" w:cs="Arial"/>
          <w:sz w:val="24"/>
          <w:szCs w:val="24"/>
          <w:shd w:val="clear" w:color="auto" w:fill="FFFFFF"/>
        </w:rPr>
        <w:t>c)</w:t>
      </w:r>
      <w:r w:rsidRPr="00FE7DA2">
        <w:rPr>
          <w:rFonts w:ascii="Arial" w:hAnsi="Arial" w:cs="Arial"/>
          <w:sz w:val="24"/>
          <w:szCs w:val="24"/>
          <w:shd w:val="clear" w:color="auto" w:fill="FFFFFF"/>
        </w:rPr>
        <w:t>.</w:t>
      </w:r>
      <w:r>
        <w:rPr>
          <w:rFonts w:ascii="Arial" w:hAnsi="Arial" w:cs="Arial"/>
          <w:sz w:val="24"/>
          <w:szCs w:val="24"/>
          <w:shd w:val="clear" w:color="auto" w:fill="FFFFFF"/>
        </w:rPr>
        <w:t xml:space="preserve"> </w:t>
      </w:r>
      <w:hyperlink r:id="rId23" w:history="1">
        <w:r w:rsidRPr="00596EDB">
          <w:rPr>
            <w:rStyle w:val="Hipervnculo"/>
            <w:rFonts w:ascii="Arial" w:hAnsi="Arial" w:cs="Arial"/>
            <w:sz w:val="24"/>
            <w:szCs w:val="24"/>
            <w:shd w:val="clear" w:color="auto" w:fill="FFFFFF"/>
          </w:rPr>
          <w:t>https://www.who.int/es/news-room/campaigns/connecting-the-world-to-combat-coronavirus/healthyathome/healthyathome---physical-activity</w:t>
        </w:r>
      </w:hyperlink>
      <w:r w:rsidRPr="00596EDB">
        <w:rPr>
          <w:rFonts w:ascii="Arial" w:hAnsi="Arial" w:cs="Arial"/>
          <w:sz w:val="24"/>
          <w:szCs w:val="24"/>
          <w:shd w:val="clear" w:color="auto" w:fill="FFFFFF"/>
        </w:rPr>
        <w:t xml:space="preserve"> </w:t>
      </w:r>
    </w:p>
    <w:p w14:paraId="7A2F3C1E" w14:textId="77777777" w:rsidR="00F52400" w:rsidRPr="0054516F" w:rsidRDefault="00F52400" w:rsidP="00F52400">
      <w:pPr>
        <w:spacing w:line="360" w:lineRule="auto"/>
        <w:ind w:left="709" w:hanging="709"/>
        <w:rPr>
          <w:rFonts w:ascii="Arial" w:hAnsi="Arial" w:cs="Arial"/>
          <w:sz w:val="24"/>
          <w:szCs w:val="24"/>
          <w:shd w:val="clear" w:color="auto" w:fill="FFFFFF"/>
        </w:rPr>
      </w:pPr>
      <w:r w:rsidRPr="00047A51">
        <w:rPr>
          <w:rFonts w:ascii="Arial" w:hAnsi="Arial" w:cs="Arial"/>
          <w:sz w:val="24"/>
          <w:szCs w:val="24"/>
          <w:shd w:val="clear" w:color="auto" w:fill="FFFFFF"/>
        </w:rPr>
        <w:lastRenderedPageBreak/>
        <w:t>Ornelas</w:t>
      </w:r>
      <w:r>
        <w:rPr>
          <w:rFonts w:ascii="Arial" w:hAnsi="Arial" w:cs="Arial"/>
          <w:sz w:val="24"/>
          <w:szCs w:val="24"/>
          <w:shd w:val="clear" w:color="auto" w:fill="FFFFFF"/>
        </w:rPr>
        <w:t>,</w:t>
      </w:r>
      <w:r w:rsidRPr="00047A51">
        <w:rPr>
          <w:rFonts w:ascii="Arial" w:hAnsi="Arial" w:cs="Arial"/>
          <w:sz w:val="24"/>
          <w:szCs w:val="24"/>
          <w:shd w:val="clear" w:color="auto" w:fill="FFFFFF"/>
        </w:rPr>
        <w:t xml:space="preserve"> A</w:t>
      </w:r>
      <w:r>
        <w:rPr>
          <w:rFonts w:ascii="Arial" w:hAnsi="Arial" w:cs="Arial"/>
          <w:sz w:val="24"/>
          <w:szCs w:val="24"/>
          <w:shd w:val="clear" w:color="auto" w:fill="FFFFFF"/>
        </w:rPr>
        <w:t>. y</w:t>
      </w:r>
      <w:r w:rsidRPr="00047A51">
        <w:rPr>
          <w:rFonts w:ascii="Arial" w:hAnsi="Arial" w:cs="Arial"/>
          <w:sz w:val="24"/>
          <w:szCs w:val="24"/>
          <w:shd w:val="clear" w:color="auto" w:fill="FFFFFF"/>
        </w:rPr>
        <w:t xml:space="preserve"> Ruiz</w:t>
      </w:r>
      <w:r>
        <w:rPr>
          <w:rFonts w:ascii="Arial" w:hAnsi="Arial" w:cs="Arial"/>
          <w:sz w:val="24"/>
          <w:szCs w:val="24"/>
          <w:shd w:val="clear" w:color="auto" w:fill="FFFFFF"/>
        </w:rPr>
        <w:t>,</w:t>
      </w:r>
      <w:r w:rsidRPr="00047A51">
        <w:rPr>
          <w:rFonts w:ascii="Arial" w:hAnsi="Arial" w:cs="Arial"/>
          <w:sz w:val="24"/>
          <w:szCs w:val="24"/>
          <w:shd w:val="clear" w:color="auto" w:fill="FFFFFF"/>
        </w:rPr>
        <w:t xml:space="preserve"> A</w:t>
      </w:r>
      <w:r>
        <w:rPr>
          <w:rFonts w:ascii="Arial" w:hAnsi="Arial" w:cs="Arial"/>
          <w:sz w:val="24"/>
          <w:szCs w:val="24"/>
          <w:shd w:val="clear" w:color="auto" w:fill="FFFFFF"/>
        </w:rPr>
        <w:t xml:space="preserve">. </w:t>
      </w:r>
      <w:r w:rsidRPr="00047A51">
        <w:rPr>
          <w:rFonts w:ascii="Arial" w:hAnsi="Arial" w:cs="Arial"/>
          <w:sz w:val="24"/>
          <w:szCs w:val="24"/>
          <w:shd w:val="clear" w:color="auto" w:fill="FFFFFF"/>
        </w:rPr>
        <w:t>O.</w:t>
      </w:r>
      <w:r>
        <w:rPr>
          <w:rFonts w:ascii="Arial" w:hAnsi="Arial" w:cs="Arial"/>
          <w:sz w:val="24"/>
          <w:szCs w:val="24"/>
          <w:shd w:val="clear" w:color="auto" w:fill="FFFFFF"/>
        </w:rPr>
        <w:t xml:space="preserve"> (2017). </w:t>
      </w:r>
      <w:r w:rsidRPr="00B366C6">
        <w:rPr>
          <w:rFonts w:ascii="Arial" w:hAnsi="Arial" w:cs="Arial"/>
          <w:sz w:val="24"/>
          <w:szCs w:val="24"/>
          <w:shd w:val="clear" w:color="auto" w:fill="FFFFFF"/>
        </w:rPr>
        <w:t>Salud mental y calidad de vida: Su relación en los grupos etarios</w:t>
      </w:r>
      <w:r>
        <w:rPr>
          <w:rFonts w:ascii="Arial" w:hAnsi="Arial" w:cs="Arial"/>
          <w:sz w:val="24"/>
          <w:szCs w:val="24"/>
          <w:shd w:val="clear" w:color="auto" w:fill="FFFFFF"/>
        </w:rPr>
        <w:t xml:space="preserve">. </w:t>
      </w:r>
      <w:r w:rsidRPr="00377B7E">
        <w:rPr>
          <w:rFonts w:ascii="Arial" w:hAnsi="Arial" w:cs="Arial"/>
          <w:i/>
          <w:iCs/>
          <w:sz w:val="24"/>
          <w:szCs w:val="24"/>
          <w:shd w:val="clear" w:color="auto" w:fill="FFFFFF"/>
        </w:rPr>
        <w:t>PSIENCIA, 9</w:t>
      </w:r>
      <w:r>
        <w:rPr>
          <w:rFonts w:ascii="Arial" w:hAnsi="Arial" w:cs="Arial"/>
          <w:sz w:val="24"/>
          <w:szCs w:val="24"/>
          <w:shd w:val="clear" w:color="auto" w:fill="FFFFFF"/>
        </w:rPr>
        <w:t xml:space="preserve">(2),.1-16. </w:t>
      </w:r>
      <w:hyperlink r:id="rId24" w:history="1">
        <w:r w:rsidRPr="00B87A19">
          <w:rPr>
            <w:rStyle w:val="Hipervnculo"/>
            <w:rFonts w:ascii="Arial" w:hAnsi="Arial" w:cs="Arial"/>
            <w:sz w:val="24"/>
            <w:szCs w:val="24"/>
            <w:shd w:val="clear" w:color="auto" w:fill="FFFFFF"/>
          </w:rPr>
          <w:t>https://www.redalyc.org/pdf/3331/333152922001.pdf</w:t>
        </w:r>
      </w:hyperlink>
      <w:r>
        <w:rPr>
          <w:rFonts w:ascii="Arial" w:hAnsi="Arial" w:cs="Arial"/>
          <w:sz w:val="24"/>
          <w:szCs w:val="24"/>
          <w:shd w:val="clear" w:color="auto" w:fill="FFFFFF"/>
        </w:rPr>
        <w:t xml:space="preserve"> </w:t>
      </w:r>
    </w:p>
    <w:p w14:paraId="19383255" w14:textId="3F7ACFF1" w:rsidR="00F52400" w:rsidRPr="00314199" w:rsidRDefault="00F52400" w:rsidP="00F52400">
      <w:pPr>
        <w:spacing w:line="360" w:lineRule="auto"/>
        <w:ind w:left="709" w:hanging="709"/>
        <w:rPr>
          <w:rFonts w:ascii="Arial" w:hAnsi="Arial" w:cs="Arial"/>
          <w:sz w:val="24"/>
          <w:szCs w:val="24"/>
          <w:shd w:val="clear" w:color="auto" w:fill="FFFFFF"/>
          <w:lang w:val="en-US"/>
        </w:rPr>
      </w:pPr>
      <w:proofErr w:type="spellStart"/>
      <w:r w:rsidRPr="00D51CC2">
        <w:rPr>
          <w:rFonts w:ascii="Arial" w:hAnsi="Arial" w:cs="Arial"/>
          <w:sz w:val="24"/>
          <w:szCs w:val="24"/>
          <w:shd w:val="clear" w:color="auto" w:fill="FFFFFF"/>
        </w:rPr>
        <w:t>Phino</w:t>
      </w:r>
      <w:proofErr w:type="spellEnd"/>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T</w:t>
      </w:r>
      <w:r w:rsidR="00D51CC2" w:rsidRPr="00D51CC2">
        <w:rPr>
          <w:rFonts w:ascii="Arial" w:hAnsi="Arial" w:cs="Arial"/>
          <w:sz w:val="24"/>
          <w:szCs w:val="24"/>
          <w:shd w:val="clear" w:color="auto" w:fill="FFFFFF"/>
        </w:rPr>
        <w:t xml:space="preserve">. </w:t>
      </w:r>
      <w:r w:rsidRPr="00D51CC2">
        <w:rPr>
          <w:rFonts w:ascii="Arial" w:hAnsi="Arial" w:cs="Arial"/>
          <w:sz w:val="24"/>
          <w:szCs w:val="24"/>
          <w:shd w:val="clear" w:color="auto" w:fill="FFFFFF"/>
        </w:rPr>
        <w:t>D</w:t>
      </w:r>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w:t>
      </w:r>
      <w:proofErr w:type="spellStart"/>
      <w:r w:rsidRPr="00D51CC2">
        <w:rPr>
          <w:rFonts w:ascii="Arial" w:hAnsi="Arial" w:cs="Arial"/>
          <w:sz w:val="24"/>
          <w:szCs w:val="24"/>
          <w:shd w:val="clear" w:color="auto" w:fill="FFFFFF"/>
        </w:rPr>
        <w:t>Manz</w:t>
      </w:r>
      <w:proofErr w:type="spellEnd"/>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P</w:t>
      </w:r>
      <w:r w:rsidR="00D51CC2" w:rsidRPr="00D51CC2">
        <w:rPr>
          <w:rFonts w:ascii="Arial" w:hAnsi="Arial" w:cs="Arial"/>
          <w:sz w:val="24"/>
          <w:szCs w:val="24"/>
          <w:shd w:val="clear" w:color="auto" w:fill="FFFFFF"/>
        </w:rPr>
        <w:t xml:space="preserve">. </w:t>
      </w:r>
      <w:r w:rsidRPr="00D51CC2">
        <w:rPr>
          <w:rFonts w:ascii="Arial" w:hAnsi="Arial" w:cs="Arial"/>
          <w:sz w:val="24"/>
          <w:szCs w:val="24"/>
          <w:shd w:val="clear" w:color="auto" w:fill="FFFFFF"/>
        </w:rPr>
        <w:t>H</w:t>
      </w:r>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w:t>
      </w:r>
      <w:proofErr w:type="spellStart"/>
      <w:r w:rsidRPr="00D51CC2">
        <w:rPr>
          <w:rFonts w:ascii="Arial" w:hAnsi="Arial" w:cs="Arial"/>
          <w:sz w:val="24"/>
          <w:szCs w:val="24"/>
          <w:shd w:val="clear" w:color="auto" w:fill="FFFFFF"/>
        </w:rPr>
        <w:t>DuPaul</w:t>
      </w:r>
      <w:proofErr w:type="spellEnd"/>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G</w:t>
      </w:r>
      <w:r w:rsidR="00D51CC2" w:rsidRPr="00D51CC2">
        <w:rPr>
          <w:rFonts w:ascii="Arial" w:hAnsi="Arial" w:cs="Arial"/>
          <w:sz w:val="24"/>
          <w:szCs w:val="24"/>
          <w:shd w:val="clear" w:color="auto" w:fill="FFFFFF"/>
        </w:rPr>
        <w:t xml:space="preserve">. </w:t>
      </w:r>
      <w:r w:rsidRPr="00D51CC2">
        <w:rPr>
          <w:rFonts w:ascii="Arial" w:hAnsi="Arial" w:cs="Arial"/>
          <w:sz w:val="24"/>
          <w:szCs w:val="24"/>
          <w:shd w:val="clear" w:color="auto" w:fill="FFFFFF"/>
        </w:rPr>
        <w:t>J</w:t>
      </w:r>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w:t>
      </w:r>
      <w:proofErr w:type="spellStart"/>
      <w:r w:rsidRPr="00D51CC2">
        <w:rPr>
          <w:rFonts w:ascii="Arial" w:hAnsi="Arial" w:cs="Arial"/>
          <w:sz w:val="24"/>
          <w:szCs w:val="24"/>
          <w:shd w:val="clear" w:color="auto" w:fill="FFFFFF"/>
        </w:rPr>
        <w:t>Anastopoulos</w:t>
      </w:r>
      <w:proofErr w:type="spellEnd"/>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A</w:t>
      </w:r>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D</w:t>
      </w:r>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w:t>
      </w:r>
      <w:r w:rsidR="00D51CC2" w:rsidRPr="00D51CC2">
        <w:rPr>
          <w:rFonts w:ascii="Arial" w:hAnsi="Arial" w:cs="Arial"/>
          <w:sz w:val="24"/>
          <w:szCs w:val="24"/>
          <w:shd w:val="clear" w:color="auto" w:fill="FFFFFF"/>
        </w:rPr>
        <w:t>y</w:t>
      </w:r>
      <w:r w:rsidRPr="00D51CC2">
        <w:rPr>
          <w:rFonts w:ascii="Arial" w:hAnsi="Arial" w:cs="Arial"/>
          <w:sz w:val="24"/>
          <w:szCs w:val="24"/>
          <w:shd w:val="clear" w:color="auto" w:fill="FFFFFF"/>
        </w:rPr>
        <w:t xml:space="preserve"> </w:t>
      </w:r>
      <w:proofErr w:type="spellStart"/>
      <w:r w:rsidRPr="00D51CC2">
        <w:rPr>
          <w:rFonts w:ascii="Arial" w:hAnsi="Arial" w:cs="Arial"/>
          <w:sz w:val="24"/>
          <w:szCs w:val="24"/>
          <w:shd w:val="clear" w:color="auto" w:fill="FFFFFF"/>
        </w:rPr>
        <w:t>Weyandt</w:t>
      </w:r>
      <w:proofErr w:type="spellEnd"/>
      <w:r w:rsidR="00D51CC2" w:rsidRPr="00D51CC2">
        <w:rPr>
          <w:rFonts w:ascii="Arial" w:hAnsi="Arial" w:cs="Arial"/>
          <w:sz w:val="24"/>
          <w:szCs w:val="24"/>
          <w:shd w:val="clear" w:color="auto" w:fill="FFFFFF"/>
        </w:rPr>
        <w:t>,</w:t>
      </w:r>
      <w:r w:rsidRPr="00D51CC2">
        <w:rPr>
          <w:rFonts w:ascii="Arial" w:hAnsi="Arial" w:cs="Arial"/>
          <w:sz w:val="24"/>
          <w:szCs w:val="24"/>
          <w:shd w:val="clear" w:color="auto" w:fill="FFFFFF"/>
        </w:rPr>
        <w:t xml:space="preserve"> L</w:t>
      </w:r>
      <w:r w:rsidR="00D51CC2" w:rsidRPr="00D51CC2">
        <w:rPr>
          <w:rFonts w:ascii="Arial" w:hAnsi="Arial" w:cs="Arial"/>
          <w:sz w:val="24"/>
          <w:szCs w:val="24"/>
          <w:shd w:val="clear" w:color="auto" w:fill="FFFFFF"/>
        </w:rPr>
        <w:t xml:space="preserve">. </w:t>
      </w:r>
      <w:r w:rsidRPr="00D51CC2">
        <w:rPr>
          <w:rFonts w:ascii="Arial" w:hAnsi="Arial" w:cs="Arial"/>
          <w:sz w:val="24"/>
          <w:szCs w:val="24"/>
          <w:shd w:val="clear" w:color="auto" w:fill="FFFFFF"/>
        </w:rPr>
        <w:t xml:space="preserve">L. (2019). </w:t>
      </w:r>
      <w:r w:rsidRPr="0054516F">
        <w:rPr>
          <w:rFonts w:ascii="Arial" w:hAnsi="Arial" w:cs="Arial"/>
          <w:sz w:val="24"/>
          <w:szCs w:val="24"/>
          <w:shd w:val="clear" w:color="auto" w:fill="FFFFFF"/>
          <w:lang w:val="en-US"/>
        </w:rPr>
        <w:t xml:space="preserve">Predictors and Moderators of Quality of Life Among College Students With ADHD. </w:t>
      </w:r>
      <w:r w:rsidRPr="00314199">
        <w:rPr>
          <w:rFonts w:ascii="Arial" w:hAnsi="Arial" w:cs="Arial"/>
          <w:i/>
          <w:iCs/>
          <w:sz w:val="24"/>
          <w:szCs w:val="24"/>
          <w:shd w:val="clear" w:color="auto" w:fill="FFFFFF"/>
          <w:lang w:val="en-US"/>
        </w:rPr>
        <w:t>Journal of</w:t>
      </w:r>
      <w:r>
        <w:rPr>
          <w:rFonts w:ascii="Arial" w:hAnsi="Arial" w:cs="Arial"/>
          <w:sz w:val="24"/>
          <w:szCs w:val="24"/>
          <w:shd w:val="clear" w:color="auto" w:fill="FFFFFF"/>
          <w:lang w:val="en-US"/>
        </w:rPr>
        <w:t xml:space="preserve"> </w:t>
      </w:r>
      <w:r w:rsidRPr="00314199">
        <w:rPr>
          <w:rFonts w:ascii="Arial" w:hAnsi="Arial" w:cs="Arial"/>
          <w:i/>
          <w:iCs/>
          <w:sz w:val="24"/>
          <w:szCs w:val="24"/>
          <w:shd w:val="clear" w:color="auto" w:fill="FFFFFF"/>
          <w:lang w:val="en-US"/>
        </w:rPr>
        <w:t xml:space="preserve">Attention </w:t>
      </w:r>
      <w:proofErr w:type="spellStart"/>
      <w:r w:rsidRPr="00314199">
        <w:rPr>
          <w:rFonts w:ascii="Arial" w:hAnsi="Arial" w:cs="Arial"/>
          <w:i/>
          <w:iCs/>
          <w:sz w:val="24"/>
          <w:szCs w:val="24"/>
          <w:shd w:val="clear" w:color="auto" w:fill="FFFFFF"/>
          <w:lang w:val="en-US"/>
        </w:rPr>
        <w:t>Disordorders</w:t>
      </w:r>
      <w:proofErr w:type="spellEnd"/>
      <w:r w:rsidRPr="00314199">
        <w:rPr>
          <w:rFonts w:ascii="Arial" w:hAnsi="Arial" w:cs="Arial"/>
          <w:i/>
          <w:iCs/>
          <w:sz w:val="24"/>
          <w:szCs w:val="24"/>
          <w:shd w:val="clear" w:color="auto" w:fill="FFFFFF"/>
          <w:lang w:val="en-US"/>
        </w:rPr>
        <w:t>, 23</w:t>
      </w:r>
      <w:r w:rsidRPr="00314199">
        <w:rPr>
          <w:rFonts w:ascii="Arial" w:hAnsi="Arial" w:cs="Arial"/>
          <w:sz w:val="24"/>
          <w:szCs w:val="24"/>
          <w:shd w:val="clear" w:color="auto" w:fill="FFFFFF"/>
          <w:lang w:val="en-US"/>
        </w:rPr>
        <w:t xml:space="preserve">(14), 1736-1745. </w:t>
      </w:r>
      <w:hyperlink r:id="rId25" w:history="1">
        <w:r w:rsidRPr="00314199">
          <w:rPr>
            <w:rStyle w:val="Hipervnculo"/>
            <w:rFonts w:ascii="Arial" w:hAnsi="Arial" w:cs="Arial"/>
            <w:sz w:val="24"/>
            <w:szCs w:val="24"/>
            <w:shd w:val="clear" w:color="auto" w:fill="FFFFFF"/>
            <w:lang w:val="en-US"/>
          </w:rPr>
          <w:t>https://pubmed.ncbi.nlm.nih.gov/28992747/</w:t>
        </w:r>
      </w:hyperlink>
      <w:r w:rsidRPr="00314199">
        <w:rPr>
          <w:rFonts w:ascii="Arial" w:hAnsi="Arial" w:cs="Arial"/>
          <w:sz w:val="24"/>
          <w:szCs w:val="24"/>
          <w:shd w:val="clear" w:color="auto" w:fill="FFFFFF"/>
          <w:lang w:val="en-US"/>
        </w:rPr>
        <w:t xml:space="preserve"> </w:t>
      </w:r>
    </w:p>
    <w:p w14:paraId="534FFCD9" w14:textId="77777777" w:rsidR="001406DD" w:rsidRPr="00290388" w:rsidRDefault="001406DD" w:rsidP="001406DD">
      <w:pPr>
        <w:spacing w:line="360" w:lineRule="auto"/>
        <w:ind w:left="709" w:hanging="709"/>
        <w:rPr>
          <w:rFonts w:ascii="Arial" w:hAnsi="Arial" w:cs="Arial"/>
          <w:sz w:val="24"/>
          <w:szCs w:val="24"/>
          <w:shd w:val="clear" w:color="auto" w:fill="FFFFFF"/>
          <w:lang w:val="en-US"/>
        </w:rPr>
      </w:pPr>
      <w:proofErr w:type="spellStart"/>
      <w:r w:rsidRPr="00F52400">
        <w:rPr>
          <w:rFonts w:ascii="Arial" w:hAnsi="Arial" w:cs="Arial"/>
          <w:sz w:val="24"/>
          <w:szCs w:val="24"/>
          <w:shd w:val="clear" w:color="auto" w:fill="FFFFFF"/>
        </w:rPr>
        <w:t>Pychyl</w:t>
      </w:r>
      <w:proofErr w:type="spellEnd"/>
      <w:r w:rsidRPr="00F52400">
        <w:rPr>
          <w:rFonts w:ascii="Arial" w:hAnsi="Arial" w:cs="Arial"/>
          <w:sz w:val="24"/>
          <w:szCs w:val="24"/>
          <w:shd w:val="clear" w:color="auto" w:fill="FFFFFF"/>
        </w:rPr>
        <w:t xml:space="preserve">, T.A. y </w:t>
      </w:r>
      <w:proofErr w:type="spellStart"/>
      <w:r w:rsidRPr="00F52400">
        <w:rPr>
          <w:rFonts w:ascii="Arial" w:hAnsi="Arial" w:cs="Arial"/>
          <w:sz w:val="24"/>
          <w:szCs w:val="24"/>
          <w:shd w:val="clear" w:color="auto" w:fill="FFFFFF"/>
        </w:rPr>
        <w:t>Sirois</w:t>
      </w:r>
      <w:proofErr w:type="spellEnd"/>
      <w:r w:rsidRPr="00F52400">
        <w:rPr>
          <w:rFonts w:ascii="Arial" w:hAnsi="Arial" w:cs="Arial"/>
          <w:sz w:val="24"/>
          <w:szCs w:val="24"/>
          <w:shd w:val="clear" w:color="auto" w:fill="FFFFFF"/>
        </w:rPr>
        <w:t xml:space="preserve">, F. M. (2016). </w:t>
      </w:r>
      <w:r w:rsidRPr="005F7158">
        <w:rPr>
          <w:rFonts w:ascii="Arial" w:hAnsi="Arial" w:cs="Arial"/>
          <w:i/>
          <w:iCs/>
          <w:sz w:val="24"/>
          <w:szCs w:val="24"/>
          <w:shd w:val="clear" w:color="auto" w:fill="FFFFFF"/>
          <w:lang w:val="en-US"/>
        </w:rPr>
        <w:t>Chapter 8. Procrastination, Emotion Regulation, and Well-Being</w:t>
      </w:r>
      <w:r w:rsidRPr="00A34A9F">
        <w:rPr>
          <w:rFonts w:ascii="Arial" w:hAnsi="Arial" w:cs="Arial"/>
          <w:sz w:val="24"/>
          <w:szCs w:val="24"/>
          <w:shd w:val="clear" w:color="auto" w:fill="FFFFFF"/>
          <w:lang w:val="en-US"/>
        </w:rPr>
        <w:t xml:space="preserve"> </w:t>
      </w:r>
      <w:proofErr w:type="spellStart"/>
      <w:r w:rsidRPr="00A34A9F">
        <w:rPr>
          <w:rFonts w:ascii="Arial" w:hAnsi="Arial" w:cs="Arial"/>
          <w:sz w:val="24"/>
          <w:szCs w:val="24"/>
          <w:shd w:val="clear" w:color="auto" w:fill="FFFFFF"/>
          <w:lang w:val="en-US"/>
        </w:rPr>
        <w:t>en</w:t>
      </w:r>
      <w:proofErr w:type="spellEnd"/>
      <w:r w:rsidRPr="00A34A9F">
        <w:rPr>
          <w:rFonts w:ascii="Arial" w:hAnsi="Arial" w:cs="Arial"/>
          <w:sz w:val="24"/>
          <w:szCs w:val="24"/>
          <w:shd w:val="clear" w:color="auto" w:fill="FFFFFF"/>
          <w:lang w:val="en-US"/>
        </w:rPr>
        <w:t xml:space="preserve"> Sirois, FM, </w:t>
      </w:r>
      <w:proofErr w:type="spellStart"/>
      <w:r w:rsidRPr="00A34A9F">
        <w:rPr>
          <w:rFonts w:ascii="Arial" w:hAnsi="Arial" w:cs="Arial"/>
          <w:sz w:val="24"/>
          <w:szCs w:val="24"/>
          <w:shd w:val="clear" w:color="auto" w:fill="FFFFFF"/>
          <w:lang w:val="en-US"/>
        </w:rPr>
        <w:t>Pychyl</w:t>
      </w:r>
      <w:proofErr w:type="spellEnd"/>
      <w:r w:rsidRPr="00A34A9F">
        <w:rPr>
          <w:rFonts w:ascii="Arial" w:hAnsi="Arial" w:cs="Arial"/>
          <w:sz w:val="24"/>
          <w:szCs w:val="24"/>
          <w:shd w:val="clear" w:color="auto" w:fill="FFFFFF"/>
          <w:lang w:val="en-US"/>
        </w:rPr>
        <w:t xml:space="preserve">, TA. Procrastination, Health, and Well-Being. 2016. Elsevier Inc.163-88. </w:t>
      </w:r>
      <w:hyperlink r:id="rId26" w:history="1">
        <w:r w:rsidRPr="00A34A9F">
          <w:rPr>
            <w:rStyle w:val="Hipervnculo"/>
            <w:rFonts w:ascii="Arial" w:hAnsi="Arial" w:cs="Arial"/>
            <w:sz w:val="24"/>
            <w:szCs w:val="24"/>
            <w:shd w:val="clear" w:color="auto" w:fill="FFFFFF"/>
            <w:lang w:val="en-US"/>
          </w:rPr>
          <w:t>https://dx.doi.org/10.1016/B978-0-12-802862-9.00008-6</w:t>
        </w:r>
      </w:hyperlink>
      <w:r w:rsidRPr="00290388">
        <w:rPr>
          <w:rFonts w:ascii="Arial" w:hAnsi="Arial" w:cs="Arial"/>
          <w:sz w:val="24"/>
          <w:szCs w:val="24"/>
          <w:shd w:val="clear" w:color="auto" w:fill="FFFFFF"/>
          <w:lang w:val="en-US"/>
        </w:rPr>
        <w:t xml:space="preserve"> </w:t>
      </w:r>
    </w:p>
    <w:p w14:paraId="4AADE1A9" w14:textId="77777777" w:rsidR="001406DD" w:rsidRPr="002509C2" w:rsidRDefault="001406DD" w:rsidP="001406DD">
      <w:pPr>
        <w:spacing w:line="360" w:lineRule="auto"/>
        <w:ind w:left="709" w:hanging="709"/>
        <w:rPr>
          <w:rFonts w:ascii="Arial" w:hAnsi="Arial" w:cs="Arial"/>
          <w:sz w:val="24"/>
          <w:szCs w:val="24"/>
          <w:shd w:val="clear" w:color="auto" w:fill="FFFFFF"/>
          <w:lang w:val="en-US"/>
        </w:rPr>
      </w:pPr>
      <w:r w:rsidRPr="00F765C8">
        <w:rPr>
          <w:rFonts w:ascii="Arial" w:hAnsi="Arial" w:cs="Arial"/>
          <w:sz w:val="24"/>
          <w:szCs w:val="24"/>
          <w:shd w:val="clear" w:color="auto" w:fill="FFFFFF"/>
          <w:lang w:val="en-US"/>
        </w:rPr>
        <w:t>Rabin</w:t>
      </w:r>
      <w:r>
        <w:rPr>
          <w:rFonts w:ascii="Arial" w:hAnsi="Arial" w:cs="Arial"/>
          <w:sz w:val="24"/>
          <w:szCs w:val="24"/>
          <w:shd w:val="clear" w:color="auto" w:fill="FFFFFF"/>
          <w:lang w:val="en-US"/>
        </w:rPr>
        <w:t>,</w:t>
      </w:r>
      <w:r w:rsidRPr="00F765C8">
        <w:rPr>
          <w:rFonts w:ascii="Arial" w:hAnsi="Arial" w:cs="Arial"/>
          <w:sz w:val="24"/>
          <w:szCs w:val="24"/>
          <w:shd w:val="clear" w:color="auto" w:fill="FFFFFF"/>
          <w:lang w:val="en-US"/>
        </w:rPr>
        <w:t xml:space="preserve"> L</w:t>
      </w:r>
      <w:r>
        <w:rPr>
          <w:rFonts w:ascii="Arial" w:hAnsi="Arial" w:cs="Arial"/>
          <w:sz w:val="24"/>
          <w:szCs w:val="24"/>
          <w:shd w:val="clear" w:color="auto" w:fill="FFFFFF"/>
          <w:lang w:val="en-US"/>
        </w:rPr>
        <w:t>.</w:t>
      </w:r>
      <w:r w:rsidRPr="00F765C8">
        <w:rPr>
          <w:rFonts w:ascii="Arial" w:hAnsi="Arial" w:cs="Arial"/>
          <w:sz w:val="24"/>
          <w:szCs w:val="24"/>
          <w:shd w:val="clear" w:color="auto" w:fill="FFFFFF"/>
          <w:lang w:val="en-US"/>
        </w:rPr>
        <w:t>A</w:t>
      </w:r>
      <w:r>
        <w:rPr>
          <w:rFonts w:ascii="Arial" w:hAnsi="Arial" w:cs="Arial"/>
          <w:sz w:val="24"/>
          <w:szCs w:val="24"/>
          <w:shd w:val="clear" w:color="auto" w:fill="FFFFFF"/>
          <w:lang w:val="en-US"/>
        </w:rPr>
        <w:t>.</w:t>
      </w:r>
      <w:r w:rsidRPr="00F765C8">
        <w:rPr>
          <w:rFonts w:ascii="Arial" w:hAnsi="Arial" w:cs="Arial"/>
          <w:sz w:val="24"/>
          <w:szCs w:val="24"/>
          <w:shd w:val="clear" w:color="auto" w:fill="FFFFFF"/>
          <w:lang w:val="en-US"/>
        </w:rPr>
        <w:t>, Fogel</w:t>
      </w:r>
      <w:r>
        <w:rPr>
          <w:rFonts w:ascii="Arial" w:hAnsi="Arial" w:cs="Arial"/>
          <w:sz w:val="24"/>
          <w:szCs w:val="24"/>
          <w:shd w:val="clear" w:color="auto" w:fill="FFFFFF"/>
          <w:lang w:val="en-US"/>
        </w:rPr>
        <w:t>,</w:t>
      </w:r>
      <w:r w:rsidRPr="00F765C8">
        <w:rPr>
          <w:rFonts w:ascii="Arial" w:hAnsi="Arial" w:cs="Arial"/>
          <w:sz w:val="24"/>
          <w:szCs w:val="24"/>
          <w:shd w:val="clear" w:color="auto" w:fill="FFFFFF"/>
          <w:lang w:val="en-US"/>
        </w:rPr>
        <w:t xml:space="preserve"> J. </w:t>
      </w:r>
      <w:r>
        <w:rPr>
          <w:rFonts w:ascii="Arial" w:hAnsi="Arial" w:cs="Arial"/>
          <w:sz w:val="24"/>
          <w:szCs w:val="24"/>
          <w:shd w:val="clear" w:color="auto" w:fill="FFFFFF"/>
          <w:lang w:val="en-US"/>
        </w:rPr>
        <w:t>y</w:t>
      </w:r>
      <w:r w:rsidRPr="00F765C8">
        <w:rPr>
          <w:rFonts w:ascii="Arial" w:hAnsi="Arial" w:cs="Arial"/>
          <w:sz w:val="24"/>
          <w:szCs w:val="24"/>
          <w:shd w:val="clear" w:color="auto" w:fill="FFFFFF"/>
          <w:lang w:val="en-US"/>
        </w:rPr>
        <w:t xml:space="preserve"> </w:t>
      </w:r>
      <w:proofErr w:type="spellStart"/>
      <w:r w:rsidRPr="00F765C8">
        <w:rPr>
          <w:rFonts w:ascii="Arial" w:hAnsi="Arial" w:cs="Arial"/>
          <w:sz w:val="24"/>
          <w:szCs w:val="24"/>
          <w:shd w:val="clear" w:color="auto" w:fill="FFFFFF"/>
          <w:lang w:val="en-US"/>
        </w:rPr>
        <w:t>Nutter</w:t>
      </w:r>
      <w:proofErr w:type="spellEnd"/>
      <w:r w:rsidRPr="00F765C8">
        <w:rPr>
          <w:rFonts w:ascii="Arial" w:hAnsi="Arial" w:cs="Arial"/>
          <w:sz w:val="24"/>
          <w:szCs w:val="24"/>
          <w:shd w:val="clear" w:color="auto" w:fill="FFFFFF"/>
          <w:lang w:val="en-US"/>
        </w:rPr>
        <w:t>-Upham</w:t>
      </w:r>
      <w:r>
        <w:rPr>
          <w:rFonts w:ascii="Arial" w:hAnsi="Arial" w:cs="Arial"/>
          <w:sz w:val="24"/>
          <w:szCs w:val="24"/>
          <w:shd w:val="clear" w:color="auto" w:fill="FFFFFF"/>
          <w:lang w:val="en-US"/>
        </w:rPr>
        <w:t>,</w:t>
      </w:r>
      <w:r w:rsidRPr="00F765C8">
        <w:rPr>
          <w:rFonts w:ascii="Arial" w:hAnsi="Arial" w:cs="Arial"/>
          <w:sz w:val="24"/>
          <w:szCs w:val="24"/>
          <w:shd w:val="clear" w:color="auto" w:fill="FFFFFF"/>
          <w:lang w:val="en-US"/>
        </w:rPr>
        <w:t xml:space="preserve"> K</w:t>
      </w:r>
      <w:r>
        <w:rPr>
          <w:rFonts w:ascii="Arial" w:hAnsi="Arial" w:cs="Arial"/>
          <w:sz w:val="24"/>
          <w:szCs w:val="24"/>
          <w:shd w:val="clear" w:color="auto" w:fill="FFFFFF"/>
          <w:lang w:val="en-US"/>
        </w:rPr>
        <w:t>.</w:t>
      </w:r>
      <w:r w:rsidRPr="00F765C8">
        <w:rPr>
          <w:rFonts w:ascii="Arial" w:hAnsi="Arial" w:cs="Arial"/>
          <w:sz w:val="24"/>
          <w:szCs w:val="24"/>
          <w:shd w:val="clear" w:color="auto" w:fill="FFFFFF"/>
          <w:lang w:val="en-US"/>
        </w:rPr>
        <w:t>E.</w:t>
      </w:r>
      <w:r>
        <w:rPr>
          <w:rFonts w:ascii="Arial" w:hAnsi="Arial" w:cs="Arial"/>
          <w:sz w:val="24"/>
          <w:szCs w:val="24"/>
          <w:shd w:val="clear" w:color="auto" w:fill="FFFFFF"/>
          <w:lang w:val="en-US"/>
        </w:rPr>
        <w:t xml:space="preserve"> (2011).</w:t>
      </w:r>
      <w:r w:rsidRPr="00F765C8">
        <w:rPr>
          <w:rFonts w:ascii="Arial" w:hAnsi="Arial" w:cs="Arial"/>
          <w:sz w:val="24"/>
          <w:szCs w:val="24"/>
          <w:shd w:val="clear" w:color="auto" w:fill="FFFFFF"/>
          <w:lang w:val="en-US"/>
        </w:rPr>
        <w:t xml:space="preserve"> </w:t>
      </w:r>
      <w:r w:rsidRPr="00B620A6">
        <w:rPr>
          <w:rFonts w:ascii="Arial" w:hAnsi="Arial" w:cs="Arial"/>
          <w:sz w:val="24"/>
          <w:szCs w:val="24"/>
          <w:shd w:val="clear" w:color="auto" w:fill="FFFFFF"/>
          <w:lang w:val="en-US"/>
        </w:rPr>
        <w:t>Academic procrastination in college</w:t>
      </w:r>
      <w:r w:rsidRPr="00AA3B77">
        <w:rPr>
          <w:rFonts w:ascii="Arial" w:hAnsi="Arial" w:cs="Arial"/>
          <w:sz w:val="24"/>
          <w:szCs w:val="24"/>
          <w:shd w:val="clear" w:color="auto" w:fill="FFFFFF"/>
          <w:lang w:val="en-US"/>
        </w:rPr>
        <w:t xml:space="preserve"> students: The role</w:t>
      </w:r>
      <w:r>
        <w:rPr>
          <w:rFonts w:ascii="Arial" w:hAnsi="Arial" w:cs="Arial"/>
          <w:sz w:val="24"/>
          <w:szCs w:val="24"/>
          <w:shd w:val="clear" w:color="auto" w:fill="FFFFFF"/>
          <w:lang w:val="en-US"/>
        </w:rPr>
        <w:t xml:space="preserve"> </w:t>
      </w:r>
      <w:r w:rsidRPr="00AA3B77">
        <w:rPr>
          <w:rFonts w:ascii="Arial" w:hAnsi="Arial" w:cs="Arial"/>
          <w:sz w:val="24"/>
          <w:szCs w:val="24"/>
          <w:shd w:val="clear" w:color="auto" w:fill="FFFFFF"/>
          <w:lang w:val="en-US"/>
        </w:rPr>
        <w:t>of self-reported executive function</w:t>
      </w:r>
      <w:r>
        <w:rPr>
          <w:rFonts w:ascii="Arial" w:hAnsi="Arial" w:cs="Arial"/>
          <w:sz w:val="24"/>
          <w:szCs w:val="24"/>
          <w:shd w:val="clear" w:color="auto" w:fill="FFFFFF"/>
          <w:lang w:val="en-US"/>
        </w:rPr>
        <w:t xml:space="preserve">. </w:t>
      </w:r>
      <w:r w:rsidRPr="002509C2">
        <w:rPr>
          <w:rFonts w:ascii="Arial" w:hAnsi="Arial" w:cs="Arial"/>
          <w:i/>
          <w:iCs/>
          <w:sz w:val="24"/>
          <w:szCs w:val="24"/>
          <w:shd w:val="clear" w:color="auto" w:fill="FFFFFF"/>
          <w:lang w:val="en-US"/>
        </w:rPr>
        <w:t>Journal of Clinical and Experimental Neuropsychol</w:t>
      </w:r>
      <w:r>
        <w:rPr>
          <w:rFonts w:ascii="Arial" w:hAnsi="Arial" w:cs="Arial"/>
          <w:i/>
          <w:iCs/>
          <w:sz w:val="24"/>
          <w:szCs w:val="24"/>
          <w:shd w:val="clear" w:color="auto" w:fill="FFFFFF"/>
          <w:lang w:val="en-US"/>
        </w:rPr>
        <w:t>ogy</w:t>
      </w:r>
      <w:r w:rsidRPr="002509C2">
        <w:rPr>
          <w:rFonts w:ascii="Arial" w:hAnsi="Arial" w:cs="Arial"/>
          <w:i/>
          <w:iCs/>
          <w:sz w:val="24"/>
          <w:szCs w:val="24"/>
          <w:shd w:val="clear" w:color="auto" w:fill="FFFFFF"/>
          <w:lang w:val="en-US"/>
        </w:rPr>
        <w:t>, 33</w:t>
      </w:r>
      <w:r w:rsidRPr="002509C2">
        <w:rPr>
          <w:rFonts w:ascii="Arial" w:hAnsi="Arial" w:cs="Arial"/>
          <w:sz w:val="24"/>
          <w:szCs w:val="24"/>
          <w:shd w:val="clear" w:color="auto" w:fill="FFFFFF"/>
          <w:lang w:val="en-US"/>
        </w:rPr>
        <w:t xml:space="preserve">(3), 344-57. </w:t>
      </w:r>
      <w:hyperlink r:id="rId27" w:history="1">
        <w:r w:rsidRPr="002509C2">
          <w:rPr>
            <w:rStyle w:val="Hipervnculo"/>
            <w:rFonts w:ascii="Arial" w:hAnsi="Arial" w:cs="Arial"/>
            <w:sz w:val="24"/>
            <w:szCs w:val="24"/>
            <w:shd w:val="clear" w:color="auto" w:fill="FFFFFF"/>
            <w:lang w:val="en-US"/>
          </w:rPr>
          <w:t>http://dx.doi.org/10.1080/13803395.2010.518597</w:t>
        </w:r>
      </w:hyperlink>
      <w:r w:rsidRPr="002509C2">
        <w:rPr>
          <w:rFonts w:ascii="Arial" w:hAnsi="Arial" w:cs="Arial"/>
          <w:sz w:val="24"/>
          <w:szCs w:val="24"/>
          <w:shd w:val="clear" w:color="auto" w:fill="FFFFFF"/>
          <w:lang w:val="en-US"/>
        </w:rPr>
        <w:t xml:space="preserve"> </w:t>
      </w:r>
    </w:p>
    <w:p w14:paraId="25B4A625" w14:textId="77777777" w:rsidR="00F52400" w:rsidRPr="008D705B" w:rsidRDefault="00F52400" w:rsidP="00F52400">
      <w:pPr>
        <w:spacing w:line="360" w:lineRule="auto"/>
        <w:ind w:left="709" w:hanging="709"/>
        <w:rPr>
          <w:rFonts w:ascii="Arial" w:hAnsi="Arial" w:cs="Arial"/>
          <w:sz w:val="24"/>
          <w:szCs w:val="24"/>
          <w:shd w:val="clear" w:color="auto" w:fill="FFFFFF"/>
          <w:lang w:val="en-US"/>
        </w:rPr>
      </w:pPr>
      <w:r w:rsidRPr="00E6788C">
        <w:rPr>
          <w:rFonts w:ascii="Arial" w:hAnsi="Arial" w:cs="Arial"/>
          <w:sz w:val="24"/>
          <w:szCs w:val="24"/>
          <w:shd w:val="clear" w:color="auto" w:fill="FFFFFF"/>
          <w:lang w:val="en-US"/>
        </w:rPr>
        <w:t>Ribeiro, J. S., Pereira, R., Freire, I.</w:t>
      </w:r>
      <w:r>
        <w:rPr>
          <w:rFonts w:ascii="Arial" w:hAnsi="Arial" w:cs="Arial"/>
          <w:sz w:val="24"/>
          <w:szCs w:val="24"/>
          <w:shd w:val="clear" w:color="auto" w:fill="FFFFFF"/>
          <w:lang w:val="en-US"/>
        </w:rPr>
        <w:t xml:space="preserve"> V.</w:t>
      </w:r>
      <w:r w:rsidRPr="00E6788C">
        <w:rPr>
          <w:rFonts w:ascii="Arial" w:hAnsi="Arial" w:cs="Arial"/>
          <w:sz w:val="24"/>
          <w:szCs w:val="24"/>
          <w:shd w:val="clear" w:color="auto" w:fill="FFFFFF"/>
          <w:lang w:val="en-US"/>
        </w:rPr>
        <w:t>, de Oliveira, B.</w:t>
      </w:r>
      <w:r>
        <w:rPr>
          <w:rFonts w:ascii="Arial" w:hAnsi="Arial" w:cs="Arial"/>
          <w:sz w:val="24"/>
          <w:szCs w:val="24"/>
          <w:shd w:val="clear" w:color="auto" w:fill="FFFFFF"/>
          <w:lang w:val="en-US"/>
        </w:rPr>
        <w:t xml:space="preserve"> </w:t>
      </w:r>
      <w:r w:rsidRPr="00E6788C">
        <w:rPr>
          <w:rFonts w:ascii="Arial" w:hAnsi="Arial" w:cs="Arial"/>
          <w:sz w:val="24"/>
          <w:szCs w:val="24"/>
          <w:shd w:val="clear" w:color="auto" w:fill="FFFFFF"/>
          <w:lang w:val="en-US"/>
        </w:rPr>
        <w:t xml:space="preserve">G., </w:t>
      </w:r>
      <w:proofErr w:type="spellStart"/>
      <w:r w:rsidRPr="00E6788C">
        <w:rPr>
          <w:rFonts w:ascii="Arial" w:hAnsi="Arial" w:cs="Arial"/>
          <w:sz w:val="24"/>
          <w:szCs w:val="24"/>
          <w:shd w:val="clear" w:color="auto" w:fill="FFFFFF"/>
          <w:lang w:val="en-US"/>
        </w:rPr>
        <w:t>Casotti</w:t>
      </w:r>
      <w:proofErr w:type="spellEnd"/>
      <w:r w:rsidRPr="00E6788C">
        <w:rPr>
          <w:rFonts w:ascii="Arial" w:hAnsi="Arial" w:cs="Arial"/>
          <w:sz w:val="24"/>
          <w:szCs w:val="24"/>
          <w:shd w:val="clear" w:color="auto" w:fill="FFFFFF"/>
          <w:lang w:val="en-US"/>
        </w:rPr>
        <w:t xml:space="preserve">, C.A. y </w:t>
      </w:r>
      <w:proofErr w:type="spellStart"/>
      <w:r w:rsidRPr="00E6788C">
        <w:rPr>
          <w:rFonts w:ascii="Arial" w:hAnsi="Arial" w:cs="Arial"/>
          <w:sz w:val="24"/>
          <w:szCs w:val="24"/>
          <w:shd w:val="clear" w:color="auto" w:fill="FFFFFF"/>
          <w:lang w:val="en-US"/>
        </w:rPr>
        <w:t>Boery</w:t>
      </w:r>
      <w:proofErr w:type="spellEnd"/>
      <w:r w:rsidRPr="00E6788C">
        <w:rPr>
          <w:rFonts w:ascii="Arial" w:hAnsi="Arial" w:cs="Arial"/>
          <w:sz w:val="24"/>
          <w:szCs w:val="24"/>
          <w:shd w:val="clear" w:color="auto" w:fill="FFFFFF"/>
          <w:lang w:val="en-US"/>
        </w:rPr>
        <w:t>, E.</w:t>
      </w:r>
      <w:r>
        <w:rPr>
          <w:rFonts w:ascii="Arial" w:hAnsi="Arial" w:cs="Arial"/>
          <w:sz w:val="24"/>
          <w:szCs w:val="24"/>
          <w:shd w:val="clear" w:color="auto" w:fill="FFFFFF"/>
          <w:lang w:val="en-US"/>
        </w:rPr>
        <w:t xml:space="preserve"> </w:t>
      </w:r>
      <w:r w:rsidRPr="00E6788C">
        <w:rPr>
          <w:rFonts w:ascii="Arial" w:hAnsi="Arial" w:cs="Arial"/>
          <w:sz w:val="24"/>
          <w:szCs w:val="24"/>
          <w:shd w:val="clear" w:color="auto" w:fill="FFFFFF"/>
          <w:lang w:val="en-US"/>
        </w:rPr>
        <w:t xml:space="preserve">N. </w:t>
      </w:r>
      <w:r w:rsidRPr="00047A51">
        <w:rPr>
          <w:rFonts w:ascii="Arial" w:hAnsi="Arial" w:cs="Arial"/>
          <w:sz w:val="24"/>
          <w:szCs w:val="24"/>
          <w:shd w:val="clear" w:color="auto" w:fill="FFFFFF"/>
          <w:lang w:val="en-US"/>
        </w:rPr>
        <w:t xml:space="preserve">Stress and Quality of Life Among University Students: A Systematic Literature Review. </w:t>
      </w:r>
      <w:r w:rsidRPr="00BB0559">
        <w:rPr>
          <w:rFonts w:ascii="Arial" w:hAnsi="Arial" w:cs="Arial"/>
          <w:i/>
          <w:iCs/>
          <w:sz w:val="24"/>
          <w:szCs w:val="24"/>
          <w:shd w:val="clear" w:color="auto" w:fill="FFFFFF"/>
          <w:lang w:val="en-US"/>
        </w:rPr>
        <w:t>Health Prof</w:t>
      </w:r>
      <w:r>
        <w:rPr>
          <w:rFonts w:ascii="Arial" w:hAnsi="Arial" w:cs="Arial"/>
          <w:i/>
          <w:iCs/>
          <w:sz w:val="24"/>
          <w:szCs w:val="24"/>
          <w:shd w:val="clear" w:color="auto" w:fill="FFFFFF"/>
          <w:lang w:val="en-US"/>
        </w:rPr>
        <w:t>essions</w:t>
      </w:r>
      <w:r w:rsidRPr="00BB0559">
        <w:rPr>
          <w:rFonts w:ascii="Arial" w:hAnsi="Arial" w:cs="Arial"/>
          <w:i/>
          <w:iCs/>
          <w:sz w:val="24"/>
          <w:szCs w:val="24"/>
          <w:shd w:val="clear" w:color="auto" w:fill="FFFFFF"/>
          <w:lang w:val="en-US"/>
        </w:rPr>
        <w:t xml:space="preserve"> Educ</w:t>
      </w:r>
      <w:r>
        <w:rPr>
          <w:rFonts w:ascii="Arial" w:hAnsi="Arial" w:cs="Arial"/>
          <w:i/>
          <w:iCs/>
          <w:sz w:val="24"/>
          <w:szCs w:val="24"/>
          <w:shd w:val="clear" w:color="auto" w:fill="FFFFFF"/>
          <w:lang w:val="en-US"/>
        </w:rPr>
        <w:t>ation</w:t>
      </w:r>
      <w:r w:rsidRPr="00BB0559">
        <w:rPr>
          <w:rFonts w:ascii="Arial" w:hAnsi="Arial" w:cs="Arial"/>
          <w:i/>
          <w:iCs/>
          <w:sz w:val="24"/>
          <w:szCs w:val="24"/>
          <w:shd w:val="clear" w:color="auto" w:fill="FFFFFF"/>
          <w:lang w:val="en-US"/>
        </w:rPr>
        <w:t>, 4</w:t>
      </w:r>
      <w:r w:rsidRPr="00047A51">
        <w:rPr>
          <w:rFonts w:ascii="Arial" w:hAnsi="Arial" w:cs="Arial"/>
          <w:sz w:val="24"/>
          <w:szCs w:val="24"/>
          <w:shd w:val="clear" w:color="auto" w:fill="FFFFFF"/>
          <w:lang w:val="en-US"/>
        </w:rPr>
        <w:t>(2)</w:t>
      </w:r>
      <w:r>
        <w:rPr>
          <w:rFonts w:ascii="Arial" w:hAnsi="Arial" w:cs="Arial"/>
          <w:sz w:val="24"/>
          <w:szCs w:val="24"/>
          <w:shd w:val="clear" w:color="auto" w:fill="FFFFFF"/>
          <w:lang w:val="en-US"/>
        </w:rPr>
        <w:t xml:space="preserve">, </w:t>
      </w:r>
      <w:r w:rsidRPr="00047A51">
        <w:rPr>
          <w:rFonts w:ascii="Arial" w:hAnsi="Arial" w:cs="Arial"/>
          <w:sz w:val="24"/>
          <w:szCs w:val="24"/>
          <w:shd w:val="clear" w:color="auto" w:fill="FFFFFF"/>
          <w:lang w:val="en-US"/>
        </w:rPr>
        <w:t>70</w:t>
      </w:r>
      <w:r>
        <w:rPr>
          <w:rFonts w:ascii="Arial" w:hAnsi="Arial" w:cs="Arial"/>
          <w:sz w:val="24"/>
          <w:szCs w:val="24"/>
          <w:shd w:val="clear" w:color="auto" w:fill="FFFFFF"/>
          <w:lang w:val="en-US"/>
        </w:rPr>
        <w:t xml:space="preserve">-77. </w:t>
      </w:r>
      <w:hyperlink r:id="rId28" w:history="1">
        <w:r w:rsidRPr="00B25A8D">
          <w:rPr>
            <w:rStyle w:val="Hipervnculo"/>
            <w:rFonts w:ascii="Arial" w:hAnsi="Arial" w:cs="Arial"/>
            <w:sz w:val="24"/>
            <w:szCs w:val="24"/>
            <w:shd w:val="clear" w:color="auto" w:fill="FFFFFF"/>
            <w:lang w:val="en-US"/>
          </w:rPr>
          <w:t>https://doi.org/10.1016/j.hpe.2017.03.002</w:t>
        </w:r>
      </w:hyperlink>
      <w:r>
        <w:rPr>
          <w:rFonts w:ascii="Arial" w:hAnsi="Arial" w:cs="Arial"/>
          <w:sz w:val="24"/>
          <w:szCs w:val="24"/>
          <w:shd w:val="clear" w:color="auto" w:fill="FFFFFF"/>
          <w:lang w:val="en-US"/>
        </w:rPr>
        <w:t xml:space="preserve"> </w:t>
      </w:r>
    </w:p>
    <w:p w14:paraId="24EC0C96" w14:textId="4ACA9EAE" w:rsidR="00876E76" w:rsidRPr="001F17C6" w:rsidRDefault="00876E76" w:rsidP="0099224D">
      <w:pPr>
        <w:spacing w:line="360" w:lineRule="auto"/>
        <w:ind w:left="709" w:hanging="709"/>
        <w:rPr>
          <w:rStyle w:val="Hipervnculo"/>
          <w:rFonts w:ascii="Arial" w:hAnsi="Arial" w:cs="Arial"/>
          <w:sz w:val="24"/>
          <w:szCs w:val="24"/>
          <w:shd w:val="clear" w:color="auto" w:fill="FFFFFF"/>
        </w:rPr>
      </w:pPr>
      <w:r w:rsidRPr="00561AAD">
        <w:rPr>
          <w:rFonts w:ascii="Arial" w:hAnsi="Arial" w:cs="Arial"/>
          <w:sz w:val="24"/>
          <w:szCs w:val="24"/>
          <w:shd w:val="clear" w:color="auto" w:fill="FFFFFF"/>
          <w:lang w:val="en-US"/>
        </w:rPr>
        <w:t>Rodríguez</w:t>
      </w:r>
      <w:r w:rsidR="006846F7" w:rsidRPr="00561AAD">
        <w:rPr>
          <w:rFonts w:ascii="Arial" w:hAnsi="Arial" w:cs="Arial"/>
          <w:sz w:val="24"/>
          <w:szCs w:val="24"/>
          <w:shd w:val="clear" w:color="auto" w:fill="FFFFFF"/>
          <w:lang w:val="en-US"/>
        </w:rPr>
        <w:t>,</w:t>
      </w:r>
      <w:r w:rsidRPr="00561AAD">
        <w:rPr>
          <w:rFonts w:ascii="Arial" w:hAnsi="Arial" w:cs="Arial"/>
          <w:sz w:val="24"/>
          <w:szCs w:val="24"/>
          <w:shd w:val="clear" w:color="auto" w:fill="FFFFFF"/>
          <w:lang w:val="en-US"/>
        </w:rPr>
        <w:t xml:space="preserve"> A</w:t>
      </w:r>
      <w:r w:rsidR="006846F7" w:rsidRPr="00561AAD">
        <w:rPr>
          <w:rFonts w:ascii="Arial" w:hAnsi="Arial" w:cs="Arial"/>
          <w:sz w:val="24"/>
          <w:szCs w:val="24"/>
          <w:shd w:val="clear" w:color="auto" w:fill="FFFFFF"/>
          <w:lang w:val="en-US"/>
        </w:rPr>
        <w:t>. y</w:t>
      </w:r>
      <w:r w:rsidRPr="00561AAD">
        <w:rPr>
          <w:rFonts w:ascii="Arial" w:hAnsi="Arial" w:cs="Arial"/>
          <w:sz w:val="24"/>
          <w:szCs w:val="24"/>
          <w:shd w:val="clear" w:color="auto" w:fill="FFFFFF"/>
          <w:lang w:val="en-US"/>
        </w:rPr>
        <w:t xml:space="preserve"> </w:t>
      </w:r>
      <w:proofErr w:type="spellStart"/>
      <w:r w:rsidRPr="00561AAD">
        <w:rPr>
          <w:rFonts w:ascii="Arial" w:hAnsi="Arial" w:cs="Arial"/>
          <w:sz w:val="24"/>
          <w:szCs w:val="24"/>
          <w:shd w:val="clear" w:color="auto" w:fill="FFFFFF"/>
          <w:lang w:val="en-US"/>
        </w:rPr>
        <w:t>Clariana</w:t>
      </w:r>
      <w:proofErr w:type="spellEnd"/>
      <w:r w:rsidR="006846F7" w:rsidRPr="00561AAD">
        <w:rPr>
          <w:rFonts w:ascii="Arial" w:hAnsi="Arial" w:cs="Arial"/>
          <w:sz w:val="24"/>
          <w:szCs w:val="24"/>
          <w:shd w:val="clear" w:color="auto" w:fill="FFFFFF"/>
          <w:lang w:val="en-US"/>
        </w:rPr>
        <w:t>,</w:t>
      </w:r>
      <w:r w:rsidRPr="00561AAD">
        <w:rPr>
          <w:rFonts w:ascii="Arial" w:hAnsi="Arial" w:cs="Arial"/>
          <w:sz w:val="24"/>
          <w:szCs w:val="24"/>
          <w:shd w:val="clear" w:color="auto" w:fill="FFFFFF"/>
          <w:lang w:val="en-US"/>
        </w:rPr>
        <w:t xml:space="preserve"> M. </w:t>
      </w:r>
      <w:r w:rsidR="006846F7" w:rsidRPr="00561AAD">
        <w:rPr>
          <w:rFonts w:ascii="Arial" w:hAnsi="Arial" w:cs="Arial"/>
          <w:sz w:val="24"/>
          <w:szCs w:val="24"/>
          <w:shd w:val="clear" w:color="auto" w:fill="FFFFFF"/>
          <w:lang w:val="en-US"/>
        </w:rPr>
        <w:t xml:space="preserve">(2017). </w:t>
      </w:r>
      <w:r w:rsidRPr="001F17C6">
        <w:rPr>
          <w:rFonts w:ascii="Arial" w:hAnsi="Arial" w:cs="Arial"/>
          <w:sz w:val="24"/>
          <w:szCs w:val="24"/>
          <w:shd w:val="clear" w:color="auto" w:fill="FFFFFF"/>
        </w:rPr>
        <w:t xml:space="preserve">Procrastinación en Estudiantes universitarios: su Relación con le Edad y el Curso Académico. </w:t>
      </w:r>
      <w:r w:rsidRPr="006846F7">
        <w:rPr>
          <w:rFonts w:ascii="Arial" w:hAnsi="Arial" w:cs="Arial"/>
          <w:i/>
          <w:iCs/>
          <w:sz w:val="24"/>
          <w:szCs w:val="24"/>
          <w:shd w:val="clear" w:color="auto" w:fill="FFFFFF"/>
        </w:rPr>
        <w:t>Rev</w:t>
      </w:r>
      <w:r w:rsidR="006846F7">
        <w:rPr>
          <w:rFonts w:ascii="Arial" w:hAnsi="Arial" w:cs="Arial"/>
          <w:i/>
          <w:iCs/>
          <w:sz w:val="24"/>
          <w:szCs w:val="24"/>
          <w:shd w:val="clear" w:color="auto" w:fill="FFFFFF"/>
        </w:rPr>
        <w:t>ista</w:t>
      </w:r>
      <w:r w:rsidRPr="006846F7">
        <w:rPr>
          <w:rFonts w:ascii="Arial" w:hAnsi="Arial" w:cs="Arial"/>
          <w:i/>
          <w:iCs/>
          <w:sz w:val="24"/>
          <w:szCs w:val="24"/>
          <w:shd w:val="clear" w:color="auto" w:fill="FFFFFF"/>
        </w:rPr>
        <w:t xml:space="preserve"> Colom</w:t>
      </w:r>
      <w:r w:rsidR="006846F7">
        <w:rPr>
          <w:rFonts w:ascii="Arial" w:hAnsi="Arial" w:cs="Arial"/>
          <w:i/>
          <w:iCs/>
          <w:sz w:val="24"/>
          <w:szCs w:val="24"/>
          <w:shd w:val="clear" w:color="auto" w:fill="FFFFFF"/>
        </w:rPr>
        <w:t>biana de</w:t>
      </w:r>
      <w:r w:rsidRPr="006846F7">
        <w:rPr>
          <w:rFonts w:ascii="Arial" w:hAnsi="Arial" w:cs="Arial"/>
          <w:i/>
          <w:iCs/>
          <w:sz w:val="24"/>
          <w:szCs w:val="24"/>
          <w:shd w:val="clear" w:color="auto" w:fill="FFFFFF"/>
        </w:rPr>
        <w:t xml:space="preserve"> Psicol</w:t>
      </w:r>
      <w:r w:rsidR="006846F7">
        <w:rPr>
          <w:rFonts w:ascii="Arial" w:hAnsi="Arial" w:cs="Arial"/>
          <w:i/>
          <w:iCs/>
          <w:sz w:val="24"/>
          <w:szCs w:val="24"/>
          <w:shd w:val="clear" w:color="auto" w:fill="FFFFFF"/>
        </w:rPr>
        <w:t>ogía</w:t>
      </w:r>
      <w:r w:rsidR="006846F7" w:rsidRPr="006846F7">
        <w:rPr>
          <w:rFonts w:ascii="Arial" w:hAnsi="Arial" w:cs="Arial"/>
          <w:i/>
          <w:iCs/>
          <w:sz w:val="24"/>
          <w:szCs w:val="24"/>
          <w:shd w:val="clear" w:color="auto" w:fill="FFFFFF"/>
        </w:rPr>
        <w:t xml:space="preserve"> </w:t>
      </w:r>
      <w:r w:rsidRPr="006846F7">
        <w:rPr>
          <w:rFonts w:ascii="Arial" w:hAnsi="Arial" w:cs="Arial"/>
          <w:i/>
          <w:iCs/>
          <w:sz w:val="24"/>
          <w:szCs w:val="24"/>
          <w:shd w:val="clear" w:color="auto" w:fill="FFFFFF"/>
        </w:rPr>
        <w:t>26</w:t>
      </w:r>
      <w:r w:rsidR="006846F7">
        <w:rPr>
          <w:rFonts w:ascii="Arial" w:hAnsi="Arial" w:cs="Arial"/>
          <w:sz w:val="24"/>
          <w:szCs w:val="24"/>
          <w:shd w:val="clear" w:color="auto" w:fill="FFFFFF"/>
        </w:rPr>
        <w:t>(</w:t>
      </w:r>
      <w:r w:rsidRPr="001F17C6">
        <w:rPr>
          <w:rFonts w:ascii="Arial" w:hAnsi="Arial" w:cs="Arial"/>
          <w:sz w:val="24"/>
          <w:szCs w:val="24"/>
          <w:shd w:val="clear" w:color="auto" w:fill="FFFFFF"/>
        </w:rPr>
        <w:t>1)</w:t>
      </w:r>
      <w:r w:rsidR="006846F7">
        <w:rPr>
          <w:rFonts w:ascii="Arial" w:hAnsi="Arial" w:cs="Arial"/>
          <w:sz w:val="24"/>
          <w:szCs w:val="24"/>
          <w:shd w:val="clear" w:color="auto" w:fill="FFFFFF"/>
        </w:rPr>
        <w:t xml:space="preserve">, </w:t>
      </w:r>
      <w:r w:rsidRPr="001F17C6">
        <w:rPr>
          <w:rFonts w:ascii="Arial" w:hAnsi="Arial" w:cs="Arial"/>
          <w:sz w:val="24"/>
          <w:szCs w:val="24"/>
          <w:shd w:val="clear" w:color="auto" w:fill="FFFFFF"/>
        </w:rPr>
        <w:t>45-60</w:t>
      </w:r>
      <w:r w:rsidR="00DC44DF">
        <w:rPr>
          <w:rFonts w:ascii="Arial" w:hAnsi="Arial" w:cs="Arial"/>
          <w:sz w:val="24"/>
          <w:szCs w:val="24"/>
          <w:shd w:val="clear" w:color="auto" w:fill="FFFFFF"/>
        </w:rPr>
        <w:t>.</w:t>
      </w:r>
      <w:r w:rsidRPr="001F17C6">
        <w:rPr>
          <w:rFonts w:ascii="Arial" w:hAnsi="Arial" w:cs="Arial"/>
          <w:sz w:val="24"/>
          <w:szCs w:val="24"/>
          <w:shd w:val="clear" w:color="auto" w:fill="FFFFFF"/>
        </w:rPr>
        <w:t xml:space="preserve"> </w:t>
      </w:r>
      <w:hyperlink r:id="rId29" w:history="1">
        <w:r w:rsidRPr="001F17C6">
          <w:rPr>
            <w:rStyle w:val="Hipervnculo"/>
            <w:rFonts w:ascii="Arial" w:hAnsi="Arial" w:cs="Arial"/>
            <w:sz w:val="24"/>
            <w:szCs w:val="24"/>
            <w:shd w:val="clear" w:color="auto" w:fill="FFFFFF"/>
          </w:rPr>
          <w:t>http://dx.doi.org/10.15446/rcp.v26n1.53572</w:t>
        </w:r>
      </w:hyperlink>
    </w:p>
    <w:p w14:paraId="301E3319" w14:textId="77777777" w:rsidR="001406DD" w:rsidRPr="00521262" w:rsidRDefault="001406DD" w:rsidP="001406DD">
      <w:pPr>
        <w:spacing w:line="360" w:lineRule="auto"/>
        <w:ind w:left="709" w:hanging="709"/>
        <w:rPr>
          <w:rFonts w:ascii="Arial" w:hAnsi="Arial" w:cs="Arial"/>
          <w:sz w:val="24"/>
          <w:szCs w:val="24"/>
          <w:shd w:val="clear" w:color="auto" w:fill="FFFFFF"/>
          <w:lang w:val="en-US"/>
        </w:rPr>
      </w:pPr>
      <w:proofErr w:type="spellStart"/>
      <w:r w:rsidRPr="00FB0663">
        <w:rPr>
          <w:rFonts w:ascii="Arial" w:hAnsi="Arial" w:cs="Arial"/>
          <w:sz w:val="24"/>
          <w:szCs w:val="24"/>
          <w:shd w:val="clear" w:color="auto" w:fill="FFFFFF"/>
        </w:rPr>
        <w:t>Wijaya</w:t>
      </w:r>
      <w:proofErr w:type="spellEnd"/>
      <w:r w:rsidRPr="00FB0663">
        <w:rPr>
          <w:rFonts w:ascii="Arial" w:hAnsi="Arial" w:cs="Arial"/>
          <w:sz w:val="24"/>
          <w:szCs w:val="24"/>
          <w:shd w:val="clear" w:color="auto" w:fill="FFFFFF"/>
        </w:rPr>
        <w:t>, H. E</w:t>
      </w:r>
      <w:r>
        <w:rPr>
          <w:rFonts w:ascii="Arial" w:hAnsi="Arial" w:cs="Arial"/>
          <w:sz w:val="24"/>
          <w:szCs w:val="24"/>
          <w:shd w:val="clear" w:color="auto" w:fill="FFFFFF"/>
        </w:rPr>
        <w:t>. y</w:t>
      </w:r>
      <w:r w:rsidRPr="00FB0663">
        <w:rPr>
          <w:rFonts w:ascii="Arial" w:hAnsi="Arial" w:cs="Arial"/>
          <w:sz w:val="24"/>
          <w:szCs w:val="24"/>
          <w:shd w:val="clear" w:color="auto" w:fill="FFFFFF"/>
        </w:rPr>
        <w:t xml:space="preserve"> </w:t>
      </w:r>
      <w:proofErr w:type="spellStart"/>
      <w:r w:rsidRPr="00FB0663">
        <w:rPr>
          <w:rFonts w:ascii="Arial" w:hAnsi="Arial" w:cs="Arial"/>
          <w:sz w:val="24"/>
          <w:szCs w:val="24"/>
          <w:shd w:val="clear" w:color="auto" w:fill="FFFFFF"/>
        </w:rPr>
        <w:t>Tori</w:t>
      </w:r>
      <w:proofErr w:type="spellEnd"/>
      <w:r>
        <w:rPr>
          <w:rFonts w:ascii="Arial" w:hAnsi="Arial" w:cs="Arial"/>
          <w:sz w:val="24"/>
          <w:szCs w:val="24"/>
          <w:shd w:val="clear" w:color="auto" w:fill="FFFFFF"/>
        </w:rPr>
        <w:t>,</w:t>
      </w:r>
      <w:r w:rsidRPr="00FB0663">
        <w:rPr>
          <w:rFonts w:ascii="Arial" w:hAnsi="Arial" w:cs="Arial"/>
          <w:sz w:val="24"/>
          <w:szCs w:val="24"/>
          <w:shd w:val="clear" w:color="auto" w:fill="FFFFFF"/>
        </w:rPr>
        <w:t xml:space="preserve"> A</w:t>
      </w:r>
      <w:r>
        <w:rPr>
          <w:rFonts w:ascii="Arial" w:hAnsi="Arial" w:cs="Arial"/>
          <w:sz w:val="24"/>
          <w:szCs w:val="24"/>
          <w:shd w:val="clear" w:color="auto" w:fill="FFFFFF"/>
        </w:rPr>
        <w:t>.</w:t>
      </w:r>
      <w:r w:rsidRPr="00FB0663">
        <w:rPr>
          <w:rFonts w:ascii="Arial" w:hAnsi="Arial" w:cs="Arial"/>
          <w:sz w:val="24"/>
          <w:szCs w:val="24"/>
          <w:shd w:val="clear" w:color="auto" w:fill="FFFFFF"/>
        </w:rPr>
        <w:t xml:space="preserve">R. (2018). </w:t>
      </w:r>
      <w:r w:rsidRPr="00AB05D3">
        <w:rPr>
          <w:rFonts w:ascii="Arial" w:hAnsi="Arial" w:cs="Arial"/>
          <w:sz w:val="24"/>
          <w:szCs w:val="24"/>
          <w:shd w:val="clear" w:color="auto" w:fill="FFFFFF"/>
          <w:lang w:val="en-US"/>
        </w:rPr>
        <w:t xml:space="preserve">Exploring the role of self-control on student procrastination. </w:t>
      </w:r>
      <w:r w:rsidRPr="00FB0663">
        <w:rPr>
          <w:rFonts w:ascii="Arial" w:hAnsi="Arial" w:cs="Arial"/>
          <w:i/>
          <w:iCs/>
          <w:sz w:val="24"/>
          <w:szCs w:val="24"/>
          <w:shd w:val="clear" w:color="auto" w:fill="FFFFFF"/>
          <w:lang w:val="en-US"/>
        </w:rPr>
        <w:t>International Journal of Research in Counselling and Education</w:t>
      </w:r>
      <w:r>
        <w:rPr>
          <w:rFonts w:ascii="Arial" w:hAnsi="Arial" w:cs="Arial"/>
          <w:sz w:val="24"/>
          <w:szCs w:val="24"/>
          <w:shd w:val="clear" w:color="auto" w:fill="FFFFFF"/>
          <w:lang w:val="en-US"/>
        </w:rPr>
        <w:t>,</w:t>
      </w:r>
      <w:r w:rsidRPr="00FB0663">
        <w:rPr>
          <w:rFonts w:ascii="Arial" w:hAnsi="Arial" w:cs="Arial"/>
          <w:i/>
          <w:iCs/>
          <w:sz w:val="24"/>
          <w:szCs w:val="24"/>
          <w:shd w:val="clear" w:color="auto" w:fill="FFFFFF"/>
          <w:lang w:val="en-US"/>
        </w:rPr>
        <w:t xml:space="preserve"> 1</w:t>
      </w:r>
      <w:r w:rsidRPr="00AB05D3">
        <w:rPr>
          <w:rFonts w:ascii="Arial" w:hAnsi="Arial" w:cs="Arial"/>
          <w:sz w:val="24"/>
          <w:szCs w:val="24"/>
          <w:shd w:val="clear" w:color="auto" w:fill="FFFFFF"/>
          <w:lang w:val="en-US"/>
        </w:rPr>
        <w:t>(2)</w:t>
      </w:r>
      <w:r>
        <w:rPr>
          <w:rFonts w:ascii="Arial" w:hAnsi="Arial" w:cs="Arial"/>
          <w:sz w:val="24"/>
          <w:szCs w:val="24"/>
          <w:shd w:val="clear" w:color="auto" w:fill="FFFFFF"/>
          <w:lang w:val="en-US"/>
        </w:rPr>
        <w:t xml:space="preserve">, </w:t>
      </w:r>
      <w:r w:rsidRPr="00AB05D3">
        <w:rPr>
          <w:rFonts w:ascii="Arial" w:hAnsi="Arial" w:cs="Arial"/>
          <w:sz w:val="24"/>
          <w:szCs w:val="24"/>
          <w:shd w:val="clear" w:color="auto" w:fill="FFFFFF"/>
          <w:lang w:val="en-US"/>
        </w:rPr>
        <w:t>6-12.</w:t>
      </w:r>
      <w:r>
        <w:rPr>
          <w:rFonts w:ascii="Arial" w:hAnsi="Arial" w:cs="Arial"/>
          <w:sz w:val="24"/>
          <w:szCs w:val="24"/>
          <w:shd w:val="clear" w:color="auto" w:fill="FFFFFF"/>
          <w:lang w:val="en-US"/>
        </w:rPr>
        <w:t xml:space="preserve"> </w:t>
      </w:r>
      <w:hyperlink r:id="rId30" w:history="1">
        <w:r w:rsidRPr="00521262">
          <w:rPr>
            <w:rStyle w:val="Hipervnculo"/>
            <w:rFonts w:ascii="Arial" w:hAnsi="Arial" w:cs="Arial"/>
            <w:sz w:val="24"/>
            <w:szCs w:val="24"/>
            <w:shd w:val="clear" w:color="auto" w:fill="FFFFFF"/>
            <w:lang w:val="en-US"/>
          </w:rPr>
          <w:t>https://www.researchgate.net/publication/326738400_Exploring_the_Role_of_Self-Control_on_Student_Procrastination</w:t>
        </w:r>
      </w:hyperlink>
      <w:r w:rsidRPr="00521262">
        <w:rPr>
          <w:rFonts w:ascii="Arial" w:hAnsi="Arial" w:cs="Arial"/>
          <w:sz w:val="24"/>
          <w:szCs w:val="24"/>
          <w:shd w:val="clear" w:color="auto" w:fill="FFFFFF"/>
          <w:lang w:val="en-US"/>
        </w:rPr>
        <w:t xml:space="preserve"> </w:t>
      </w:r>
    </w:p>
    <w:p w14:paraId="119B0C71" w14:textId="6527C67D" w:rsidR="001406DD" w:rsidRDefault="001406DD" w:rsidP="001406DD">
      <w:pPr>
        <w:spacing w:line="360" w:lineRule="auto"/>
        <w:ind w:left="709" w:hanging="709"/>
        <w:rPr>
          <w:rFonts w:ascii="Arial" w:hAnsi="Arial" w:cs="Arial"/>
          <w:sz w:val="24"/>
          <w:szCs w:val="24"/>
          <w:shd w:val="clear" w:color="auto" w:fill="FFFFFF"/>
          <w:lang w:val="en-US"/>
        </w:rPr>
      </w:pPr>
      <w:proofErr w:type="spellStart"/>
      <w:r w:rsidRPr="00790453">
        <w:rPr>
          <w:rFonts w:ascii="Arial" w:hAnsi="Arial" w:cs="Arial"/>
          <w:sz w:val="24"/>
          <w:szCs w:val="24"/>
          <w:shd w:val="clear" w:color="auto" w:fill="FFFFFF"/>
          <w:lang w:val="en-US"/>
        </w:rPr>
        <w:t>Wypych</w:t>
      </w:r>
      <w:proofErr w:type="spellEnd"/>
      <w:r>
        <w:rPr>
          <w:rFonts w:ascii="Arial" w:hAnsi="Arial" w:cs="Arial"/>
          <w:sz w:val="24"/>
          <w:szCs w:val="24"/>
          <w:shd w:val="clear" w:color="auto" w:fill="FFFFFF"/>
          <w:lang w:val="en-US"/>
        </w:rPr>
        <w:t>,</w:t>
      </w:r>
      <w:r w:rsidRPr="00790453">
        <w:rPr>
          <w:rFonts w:ascii="Arial" w:hAnsi="Arial" w:cs="Arial"/>
          <w:sz w:val="24"/>
          <w:szCs w:val="24"/>
          <w:shd w:val="clear" w:color="auto" w:fill="FFFFFF"/>
          <w:lang w:val="en-US"/>
        </w:rPr>
        <w:t xml:space="preserve"> M</w:t>
      </w:r>
      <w:r>
        <w:rPr>
          <w:rFonts w:ascii="Arial" w:hAnsi="Arial" w:cs="Arial"/>
          <w:sz w:val="24"/>
          <w:szCs w:val="24"/>
          <w:shd w:val="clear" w:color="auto" w:fill="FFFFFF"/>
          <w:lang w:val="en-US"/>
        </w:rPr>
        <w:t>.</w:t>
      </w:r>
      <w:r w:rsidRPr="00790453">
        <w:rPr>
          <w:rFonts w:ascii="Arial" w:hAnsi="Arial" w:cs="Arial"/>
          <w:sz w:val="24"/>
          <w:szCs w:val="24"/>
          <w:shd w:val="clear" w:color="auto" w:fill="FFFFFF"/>
          <w:lang w:val="en-US"/>
        </w:rPr>
        <w:t xml:space="preserve">, </w:t>
      </w:r>
      <w:proofErr w:type="spellStart"/>
      <w:r w:rsidRPr="00790453">
        <w:rPr>
          <w:rFonts w:ascii="Arial" w:hAnsi="Arial" w:cs="Arial"/>
          <w:sz w:val="24"/>
          <w:szCs w:val="24"/>
          <w:shd w:val="clear" w:color="auto" w:fill="FFFFFF"/>
          <w:lang w:val="en-US"/>
        </w:rPr>
        <w:t>Matuszewski</w:t>
      </w:r>
      <w:proofErr w:type="spellEnd"/>
      <w:r>
        <w:rPr>
          <w:rFonts w:ascii="Arial" w:hAnsi="Arial" w:cs="Arial"/>
          <w:sz w:val="24"/>
          <w:szCs w:val="24"/>
          <w:shd w:val="clear" w:color="auto" w:fill="FFFFFF"/>
          <w:lang w:val="en-US"/>
        </w:rPr>
        <w:t>,</w:t>
      </w:r>
      <w:r w:rsidRPr="00790453">
        <w:rPr>
          <w:rFonts w:ascii="Arial" w:hAnsi="Arial" w:cs="Arial"/>
          <w:sz w:val="24"/>
          <w:szCs w:val="24"/>
          <w:shd w:val="clear" w:color="auto" w:fill="FFFFFF"/>
          <w:lang w:val="en-US"/>
        </w:rPr>
        <w:t xml:space="preserve"> J</w:t>
      </w:r>
      <w:r>
        <w:rPr>
          <w:rFonts w:ascii="Arial" w:hAnsi="Arial" w:cs="Arial"/>
          <w:sz w:val="24"/>
          <w:szCs w:val="24"/>
          <w:shd w:val="clear" w:color="auto" w:fill="FFFFFF"/>
          <w:lang w:val="en-US"/>
        </w:rPr>
        <w:t>. y</w:t>
      </w:r>
      <w:r w:rsidRPr="00790453">
        <w:rPr>
          <w:rFonts w:ascii="Arial" w:hAnsi="Arial" w:cs="Arial"/>
          <w:sz w:val="24"/>
          <w:szCs w:val="24"/>
          <w:shd w:val="clear" w:color="auto" w:fill="FFFFFF"/>
          <w:lang w:val="en-US"/>
        </w:rPr>
        <w:t xml:space="preserve"> Dragan</w:t>
      </w:r>
      <w:r>
        <w:rPr>
          <w:rFonts w:ascii="Arial" w:hAnsi="Arial" w:cs="Arial"/>
          <w:sz w:val="24"/>
          <w:szCs w:val="24"/>
          <w:shd w:val="clear" w:color="auto" w:fill="FFFFFF"/>
          <w:lang w:val="en-US"/>
        </w:rPr>
        <w:t>,</w:t>
      </w:r>
      <w:r w:rsidRPr="00790453">
        <w:rPr>
          <w:rFonts w:ascii="Arial" w:hAnsi="Arial" w:cs="Arial"/>
          <w:sz w:val="24"/>
          <w:szCs w:val="24"/>
          <w:shd w:val="clear" w:color="auto" w:fill="FFFFFF"/>
          <w:lang w:val="en-US"/>
        </w:rPr>
        <w:t xml:space="preserve"> W</w:t>
      </w:r>
      <w:r>
        <w:rPr>
          <w:rFonts w:ascii="Arial" w:hAnsi="Arial" w:cs="Arial"/>
          <w:sz w:val="24"/>
          <w:szCs w:val="24"/>
          <w:shd w:val="clear" w:color="auto" w:fill="FFFFFF"/>
          <w:lang w:val="en-US"/>
        </w:rPr>
        <w:t xml:space="preserve">.L. (2018). </w:t>
      </w:r>
      <w:r w:rsidRPr="00790453">
        <w:rPr>
          <w:rFonts w:ascii="Arial" w:hAnsi="Arial" w:cs="Arial"/>
          <w:sz w:val="24"/>
          <w:szCs w:val="24"/>
          <w:shd w:val="clear" w:color="auto" w:fill="FFFFFF"/>
          <w:lang w:val="en-US"/>
        </w:rPr>
        <w:t>Roles of Impulsivity, Motivation, and Emotion Regulation in Procrastination – Pa</w:t>
      </w:r>
      <w:r w:rsidRPr="00006AA4">
        <w:rPr>
          <w:rFonts w:ascii="Arial" w:hAnsi="Arial" w:cs="Arial"/>
          <w:sz w:val="24"/>
          <w:szCs w:val="24"/>
          <w:shd w:val="clear" w:color="auto" w:fill="FFFFFF"/>
          <w:lang w:val="en-US"/>
        </w:rPr>
        <w:t xml:space="preserve">th Analysis and Comparison </w:t>
      </w:r>
      <w:r w:rsidRPr="00006AA4">
        <w:rPr>
          <w:rFonts w:ascii="Arial" w:hAnsi="Arial" w:cs="Arial"/>
          <w:sz w:val="24"/>
          <w:szCs w:val="24"/>
          <w:shd w:val="clear" w:color="auto" w:fill="FFFFFF"/>
          <w:lang w:val="en-US"/>
        </w:rPr>
        <w:lastRenderedPageBreak/>
        <w:t xml:space="preserve">Between Students and Non-students. </w:t>
      </w:r>
      <w:r w:rsidRPr="005F7158">
        <w:rPr>
          <w:rFonts w:ascii="Arial" w:hAnsi="Arial" w:cs="Arial"/>
          <w:i/>
          <w:iCs/>
          <w:sz w:val="24"/>
          <w:szCs w:val="24"/>
          <w:shd w:val="clear" w:color="auto" w:fill="FFFFFF"/>
          <w:lang w:val="en-US"/>
        </w:rPr>
        <w:t>Frontiers in Psychology, 9</w:t>
      </w:r>
      <w:r w:rsidRPr="00006AA4">
        <w:rPr>
          <w:rFonts w:ascii="Arial" w:hAnsi="Arial" w:cs="Arial"/>
          <w:sz w:val="24"/>
          <w:szCs w:val="24"/>
          <w:shd w:val="clear" w:color="auto" w:fill="FFFFFF"/>
          <w:lang w:val="en-US"/>
        </w:rPr>
        <w:t>(891)</w:t>
      </w:r>
      <w:r>
        <w:rPr>
          <w:rFonts w:ascii="Arial" w:hAnsi="Arial" w:cs="Arial"/>
          <w:sz w:val="24"/>
          <w:szCs w:val="24"/>
          <w:shd w:val="clear" w:color="auto" w:fill="FFFFFF"/>
          <w:lang w:val="en-US"/>
        </w:rPr>
        <w:t xml:space="preserve">, </w:t>
      </w:r>
      <w:r w:rsidRPr="00006AA4">
        <w:rPr>
          <w:rFonts w:ascii="Arial" w:hAnsi="Arial" w:cs="Arial"/>
          <w:sz w:val="24"/>
          <w:szCs w:val="24"/>
          <w:shd w:val="clear" w:color="auto" w:fill="FFFFFF"/>
          <w:lang w:val="en-US"/>
        </w:rPr>
        <w:t>1-10.</w:t>
      </w:r>
      <w:r>
        <w:rPr>
          <w:rFonts w:ascii="Arial" w:hAnsi="Arial" w:cs="Arial"/>
          <w:sz w:val="24"/>
          <w:szCs w:val="24"/>
          <w:shd w:val="clear" w:color="auto" w:fill="FFFFFF"/>
          <w:lang w:val="en-US"/>
        </w:rPr>
        <w:t xml:space="preserve"> </w:t>
      </w:r>
      <w:hyperlink r:id="rId31" w:history="1">
        <w:r w:rsidRPr="00B25A8D">
          <w:rPr>
            <w:rStyle w:val="Hipervnculo"/>
            <w:rFonts w:ascii="Arial" w:hAnsi="Arial" w:cs="Arial"/>
            <w:sz w:val="24"/>
            <w:szCs w:val="24"/>
            <w:shd w:val="clear" w:color="auto" w:fill="FFFFFF"/>
            <w:lang w:val="en-US"/>
          </w:rPr>
          <w:t>https://doi.org/10.3389/fpsyg.2018.00891</w:t>
        </w:r>
      </w:hyperlink>
      <w:r>
        <w:rPr>
          <w:rFonts w:ascii="Arial" w:hAnsi="Arial" w:cs="Arial"/>
          <w:sz w:val="24"/>
          <w:szCs w:val="24"/>
          <w:shd w:val="clear" w:color="auto" w:fill="FFFFFF"/>
          <w:lang w:val="en-US"/>
        </w:rPr>
        <w:t xml:space="preserve"> </w:t>
      </w:r>
    </w:p>
    <w:p w14:paraId="561B36BB" w14:textId="77777777" w:rsidR="00F52400" w:rsidRPr="00CD4F3A" w:rsidRDefault="001406DD" w:rsidP="00F52400">
      <w:pPr>
        <w:spacing w:line="360" w:lineRule="auto"/>
        <w:ind w:left="709" w:hanging="709"/>
        <w:rPr>
          <w:rFonts w:ascii="Arial" w:hAnsi="Arial" w:cs="Arial"/>
          <w:sz w:val="24"/>
          <w:szCs w:val="24"/>
          <w:shd w:val="clear" w:color="auto" w:fill="FFFFFF"/>
          <w:lang w:val="en-US"/>
        </w:rPr>
      </w:pPr>
      <w:r w:rsidRPr="00CD4F3A">
        <w:rPr>
          <w:rFonts w:ascii="Arial" w:hAnsi="Arial" w:cs="Arial"/>
          <w:sz w:val="24"/>
          <w:szCs w:val="24"/>
          <w:shd w:val="clear" w:color="auto" w:fill="FFFFFF"/>
          <w:lang w:val="en-US"/>
        </w:rPr>
        <w:t xml:space="preserve">Yun, X., Hui, L., Hua, </w:t>
      </w:r>
      <w:r w:rsidRPr="00E82619">
        <w:rPr>
          <w:rFonts w:ascii="Arial" w:hAnsi="Arial" w:cs="Arial"/>
          <w:sz w:val="24"/>
          <w:szCs w:val="24"/>
          <w:shd w:val="clear" w:color="auto" w:fill="FFFFFF"/>
          <w:lang w:val="en-US"/>
        </w:rPr>
        <w:t>J</w:t>
      </w:r>
      <w:r>
        <w:rPr>
          <w:rFonts w:ascii="Arial" w:hAnsi="Arial" w:cs="Arial"/>
          <w:sz w:val="24"/>
          <w:szCs w:val="24"/>
          <w:shd w:val="clear" w:color="auto" w:fill="FFFFFF"/>
          <w:lang w:val="en-US"/>
        </w:rPr>
        <w:t>.</w:t>
      </w:r>
      <w:r w:rsidRPr="00E82619">
        <w:rPr>
          <w:rFonts w:ascii="Arial" w:hAnsi="Arial" w:cs="Arial"/>
          <w:sz w:val="24"/>
          <w:szCs w:val="24"/>
          <w:shd w:val="clear" w:color="auto" w:fill="FFFFFF"/>
          <w:lang w:val="en-US"/>
        </w:rPr>
        <w:t>, Sheng</w:t>
      </w:r>
      <w:r>
        <w:rPr>
          <w:rFonts w:ascii="Arial" w:hAnsi="Arial" w:cs="Arial"/>
          <w:sz w:val="24"/>
          <w:szCs w:val="24"/>
          <w:shd w:val="clear" w:color="auto" w:fill="FFFFFF"/>
          <w:lang w:val="en-US"/>
        </w:rPr>
        <w:t xml:space="preserve">, </w:t>
      </w:r>
      <w:r w:rsidRPr="00E82619">
        <w:rPr>
          <w:rFonts w:ascii="Arial" w:hAnsi="Arial" w:cs="Arial"/>
          <w:sz w:val="24"/>
          <w:szCs w:val="24"/>
          <w:shd w:val="clear" w:color="auto" w:fill="FFFFFF"/>
          <w:lang w:val="en-US"/>
        </w:rPr>
        <w:t>L</w:t>
      </w:r>
      <w:r>
        <w:rPr>
          <w:rFonts w:ascii="Arial" w:hAnsi="Arial" w:cs="Arial"/>
          <w:sz w:val="24"/>
          <w:szCs w:val="24"/>
          <w:shd w:val="clear" w:color="auto" w:fill="FFFFFF"/>
          <w:lang w:val="en-US"/>
        </w:rPr>
        <w:t>.</w:t>
      </w:r>
      <w:r w:rsidRPr="00E82619">
        <w:rPr>
          <w:rFonts w:ascii="Arial" w:hAnsi="Arial" w:cs="Arial"/>
          <w:sz w:val="24"/>
          <w:szCs w:val="24"/>
          <w:shd w:val="clear" w:color="auto" w:fill="FFFFFF"/>
          <w:lang w:val="en-US"/>
        </w:rPr>
        <w:t>, Wei</w:t>
      </w:r>
      <w:r>
        <w:rPr>
          <w:rFonts w:ascii="Arial" w:hAnsi="Arial" w:cs="Arial"/>
          <w:sz w:val="24"/>
          <w:szCs w:val="24"/>
          <w:shd w:val="clear" w:color="auto" w:fill="FFFFFF"/>
          <w:lang w:val="en-US"/>
        </w:rPr>
        <w:t>,</w:t>
      </w:r>
      <w:r w:rsidRPr="00E82619">
        <w:rPr>
          <w:rFonts w:ascii="Arial" w:hAnsi="Arial" w:cs="Arial"/>
          <w:sz w:val="24"/>
          <w:szCs w:val="24"/>
          <w:shd w:val="clear" w:color="auto" w:fill="FFFFFF"/>
          <w:lang w:val="en-US"/>
        </w:rPr>
        <w:t xml:space="preserve"> J</w:t>
      </w:r>
      <w:r>
        <w:rPr>
          <w:rFonts w:ascii="Arial" w:hAnsi="Arial" w:cs="Arial"/>
          <w:sz w:val="24"/>
          <w:szCs w:val="24"/>
          <w:shd w:val="clear" w:color="auto" w:fill="FFFFFF"/>
          <w:lang w:val="en-US"/>
        </w:rPr>
        <w:t>. y</w:t>
      </w:r>
      <w:r w:rsidRPr="00E82619">
        <w:rPr>
          <w:rFonts w:ascii="Arial" w:hAnsi="Arial" w:cs="Arial"/>
          <w:sz w:val="24"/>
          <w:szCs w:val="24"/>
          <w:shd w:val="clear" w:color="auto" w:fill="FFFFFF"/>
          <w:lang w:val="en-US"/>
        </w:rPr>
        <w:t xml:space="preserve"> Sun</w:t>
      </w:r>
      <w:r>
        <w:rPr>
          <w:rFonts w:ascii="Arial" w:hAnsi="Arial" w:cs="Arial"/>
          <w:sz w:val="24"/>
          <w:szCs w:val="24"/>
          <w:shd w:val="clear" w:color="auto" w:fill="FFFFFF"/>
          <w:lang w:val="en-US"/>
        </w:rPr>
        <w:t xml:space="preserve">, K. (2017). </w:t>
      </w:r>
      <w:r w:rsidRPr="00E82619">
        <w:rPr>
          <w:rFonts w:ascii="Arial" w:hAnsi="Arial" w:cs="Arial"/>
          <w:sz w:val="24"/>
          <w:szCs w:val="24"/>
          <w:shd w:val="clear" w:color="auto" w:fill="FFFFFF"/>
          <w:lang w:val="en-US"/>
        </w:rPr>
        <w:t>The influence of physical activity, sedentary behavior on health-</w:t>
      </w:r>
      <w:r w:rsidRPr="00BE24EC">
        <w:rPr>
          <w:rFonts w:ascii="Arial" w:hAnsi="Arial" w:cs="Arial"/>
          <w:sz w:val="24"/>
          <w:szCs w:val="24"/>
          <w:shd w:val="clear" w:color="auto" w:fill="FFFFFF"/>
          <w:lang w:val="en-US"/>
        </w:rPr>
        <w:t xml:space="preserve">related quality of life among the general population of children and adolescents: A systematic review. </w:t>
      </w:r>
      <w:proofErr w:type="spellStart"/>
      <w:r w:rsidRPr="00CD4F3A">
        <w:rPr>
          <w:rFonts w:ascii="Arial" w:hAnsi="Arial" w:cs="Arial"/>
          <w:i/>
          <w:iCs/>
          <w:sz w:val="24"/>
          <w:szCs w:val="24"/>
          <w:shd w:val="clear" w:color="auto" w:fill="FFFFFF"/>
          <w:lang w:val="en-US"/>
        </w:rPr>
        <w:t>PLoS</w:t>
      </w:r>
      <w:proofErr w:type="spellEnd"/>
      <w:r w:rsidRPr="00CD4F3A">
        <w:rPr>
          <w:rFonts w:ascii="Arial" w:hAnsi="Arial" w:cs="Arial"/>
          <w:i/>
          <w:iCs/>
          <w:sz w:val="24"/>
          <w:szCs w:val="24"/>
          <w:shd w:val="clear" w:color="auto" w:fill="FFFFFF"/>
          <w:lang w:val="en-US"/>
        </w:rPr>
        <w:t xml:space="preserve"> One, 9</w:t>
      </w:r>
      <w:r w:rsidRPr="00CD4F3A">
        <w:rPr>
          <w:rFonts w:ascii="Arial" w:hAnsi="Arial" w:cs="Arial"/>
          <w:sz w:val="24"/>
          <w:szCs w:val="24"/>
          <w:shd w:val="clear" w:color="auto" w:fill="FFFFFF"/>
          <w:lang w:val="en-US"/>
        </w:rPr>
        <w:t>(12),.1-29.</w:t>
      </w:r>
      <w:r>
        <w:rPr>
          <w:rFonts w:ascii="Arial" w:hAnsi="Arial" w:cs="Arial"/>
          <w:sz w:val="24"/>
          <w:szCs w:val="24"/>
          <w:shd w:val="clear" w:color="auto" w:fill="FFFFFF"/>
          <w:lang w:val="en-US"/>
        </w:rPr>
        <w:t xml:space="preserve"> </w:t>
      </w:r>
      <w:hyperlink r:id="rId32" w:history="1">
        <w:r w:rsidR="00F52400" w:rsidRPr="00652479">
          <w:rPr>
            <w:rStyle w:val="Hipervnculo"/>
            <w:rFonts w:ascii="Arial" w:hAnsi="Arial" w:cs="Arial"/>
            <w:sz w:val="24"/>
            <w:szCs w:val="24"/>
            <w:shd w:val="clear" w:color="auto" w:fill="FFFFFF"/>
            <w:lang w:val="en-US"/>
          </w:rPr>
          <w:t>https://journals.plos.org/plosone/article/file?id=10.1371/journal.pone.0187668&amp;type=printable</w:t>
        </w:r>
      </w:hyperlink>
      <w:r w:rsidR="00F52400" w:rsidRPr="00CD4F3A">
        <w:rPr>
          <w:rFonts w:ascii="Arial" w:hAnsi="Arial" w:cs="Arial"/>
          <w:sz w:val="24"/>
          <w:szCs w:val="24"/>
          <w:shd w:val="clear" w:color="auto" w:fill="FFFFFF"/>
          <w:lang w:val="en-US"/>
        </w:rPr>
        <w:t xml:space="preserve"> </w:t>
      </w:r>
    </w:p>
    <w:p w14:paraId="41F6966E" w14:textId="6D0F7587" w:rsidR="001406DD" w:rsidRPr="00790453" w:rsidRDefault="001406DD" w:rsidP="001406DD">
      <w:pPr>
        <w:spacing w:line="360" w:lineRule="auto"/>
        <w:ind w:left="709" w:hanging="709"/>
        <w:rPr>
          <w:rFonts w:ascii="Arial" w:hAnsi="Arial" w:cs="Arial"/>
          <w:sz w:val="24"/>
          <w:szCs w:val="24"/>
          <w:shd w:val="clear" w:color="auto" w:fill="FFFFFF"/>
          <w:lang w:val="en-US"/>
        </w:rPr>
      </w:pPr>
    </w:p>
    <w:p w14:paraId="255E2D4B" w14:textId="2B2D0241" w:rsidR="00D426DD" w:rsidRPr="00F52400" w:rsidRDefault="00D426DD" w:rsidP="00D426DD">
      <w:pPr>
        <w:rPr>
          <w:rFonts w:ascii="Arial" w:hAnsi="Arial" w:cs="Arial"/>
          <w:color w:val="0563C1" w:themeColor="hyperlink"/>
          <w:sz w:val="24"/>
          <w:szCs w:val="24"/>
          <w:u w:val="single"/>
          <w:shd w:val="clear" w:color="auto" w:fill="FFFFFF"/>
          <w:lang w:val="en-US"/>
        </w:rPr>
      </w:pPr>
    </w:p>
    <w:sectPr w:rsidR="00D426DD" w:rsidRPr="00F52400" w:rsidSect="0049797B">
      <w:footerReference w:type="default" r:id="rId33"/>
      <w:footerReference w:type="first" r:id="rId34"/>
      <w:pgSz w:w="12240" w:h="15840"/>
      <w:pgMar w:top="1418" w:right="1418" w:bottom="1418" w:left="1418" w:header="709" w:footer="2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4F792C" w14:textId="77777777" w:rsidR="00751955" w:rsidRDefault="00751955" w:rsidP="00345A50">
      <w:pPr>
        <w:spacing w:after="0" w:line="240" w:lineRule="auto"/>
      </w:pPr>
      <w:r>
        <w:separator/>
      </w:r>
    </w:p>
  </w:endnote>
  <w:endnote w:type="continuationSeparator" w:id="0">
    <w:p w14:paraId="13E94A6E" w14:textId="77777777" w:rsidR="00751955" w:rsidRDefault="00751955" w:rsidP="0034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28230E" w14:textId="7C1F81C2" w:rsidR="0008577E" w:rsidRDefault="0008577E">
    <w:pPr>
      <w:pStyle w:val="Piedepgina"/>
    </w:pPr>
  </w:p>
  <w:p w14:paraId="4A00BCA9" w14:textId="77777777" w:rsidR="0008577E" w:rsidRDefault="000857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9B8EC" w14:textId="2A381C3C" w:rsidR="0008577E" w:rsidRPr="0058430E" w:rsidRDefault="0008577E" w:rsidP="00C95246">
    <w:pPr>
      <w:spacing w:line="360" w:lineRule="auto"/>
      <w:rPr>
        <w:rFonts w:ascii="Times New Roman" w:hAnsi="Times New Roman" w:cs="Times New Roman"/>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F676D" w14:textId="77777777" w:rsidR="00751955" w:rsidRDefault="00751955" w:rsidP="00345A50">
      <w:pPr>
        <w:spacing w:after="0" w:line="240" w:lineRule="auto"/>
      </w:pPr>
      <w:r>
        <w:separator/>
      </w:r>
    </w:p>
  </w:footnote>
  <w:footnote w:type="continuationSeparator" w:id="0">
    <w:p w14:paraId="3352F804" w14:textId="77777777" w:rsidR="00751955" w:rsidRDefault="00751955" w:rsidP="00345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9025CB"/>
    <w:multiLevelType w:val="multilevel"/>
    <w:tmpl w:val="4A4A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5E"/>
    <w:rsid w:val="00000EC0"/>
    <w:rsid w:val="00004DD4"/>
    <w:rsid w:val="0000514D"/>
    <w:rsid w:val="00006AA4"/>
    <w:rsid w:val="00006DF4"/>
    <w:rsid w:val="000105FB"/>
    <w:rsid w:val="00021078"/>
    <w:rsid w:val="0002283E"/>
    <w:rsid w:val="00022918"/>
    <w:rsid w:val="0003235B"/>
    <w:rsid w:val="000328FE"/>
    <w:rsid w:val="00034B57"/>
    <w:rsid w:val="00035696"/>
    <w:rsid w:val="00037812"/>
    <w:rsid w:val="00040E31"/>
    <w:rsid w:val="000422AE"/>
    <w:rsid w:val="000426CE"/>
    <w:rsid w:val="00047519"/>
    <w:rsid w:val="00047A51"/>
    <w:rsid w:val="00050E92"/>
    <w:rsid w:val="00050F2C"/>
    <w:rsid w:val="0005100C"/>
    <w:rsid w:val="00051386"/>
    <w:rsid w:val="000524E8"/>
    <w:rsid w:val="00055718"/>
    <w:rsid w:val="000624A1"/>
    <w:rsid w:val="00062757"/>
    <w:rsid w:val="00062F0C"/>
    <w:rsid w:val="0006766C"/>
    <w:rsid w:val="00070D23"/>
    <w:rsid w:val="0007464A"/>
    <w:rsid w:val="00076B8D"/>
    <w:rsid w:val="000774C2"/>
    <w:rsid w:val="00077694"/>
    <w:rsid w:val="00077D88"/>
    <w:rsid w:val="00080E5E"/>
    <w:rsid w:val="00081503"/>
    <w:rsid w:val="00084A3A"/>
    <w:rsid w:val="0008577E"/>
    <w:rsid w:val="000867E5"/>
    <w:rsid w:val="0009008F"/>
    <w:rsid w:val="00094CBD"/>
    <w:rsid w:val="000A0A44"/>
    <w:rsid w:val="000A484B"/>
    <w:rsid w:val="000A7641"/>
    <w:rsid w:val="000B1EF6"/>
    <w:rsid w:val="000D0F17"/>
    <w:rsid w:val="000D1F1F"/>
    <w:rsid w:val="000D1F67"/>
    <w:rsid w:val="000D2333"/>
    <w:rsid w:val="000D39B1"/>
    <w:rsid w:val="000E3A28"/>
    <w:rsid w:val="000E7EB9"/>
    <w:rsid w:val="000F5BAC"/>
    <w:rsid w:val="000F61E6"/>
    <w:rsid w:val="000F7A65"/>
    <w:rsid w:val="00101FFE"/>
    <w:rsid w:val="001027E4"/>
    <w:rsid w:val="00103322"/>
    <w:rsid w:val="00105FDE"/>
    <w:rsid w:val="0011021A"/>
    <w:rsid w:val="0011329C"/>
    <w:rsid w:val="001227B8"/>
    <w:rsid w:val="0012413A"/>
    <w:rsid w:val="00125019"/>
    <w:rsid w:val="001251D5"/>
    <w:rsid w:val="001257C0"/>
    <w:rsid w:val="001302B6"/>
    <w:rsid w:val="00131571"/>
    <w:rsid w:val="00131812"/>
    <w:rsid w:val="00136006"/>
    <w:rsid w:val="00136D3F"/>
    <w:rsid w:val="00137667"/>
    <w:rsid w:val="001406DD"/>
    <w:rsid w:val="00140F86"/>
    <w:rsid w:val="0014209D"/>
    <w:rsid w:val="0014324D"/>
    <w:rsid w:val="001450D3"/>
    <w:rsid w:val="001476F6"/>
    <w:rsid w:val="001513E3"/>
    <w:rsid w:val="001564C6"/>
    <w:rsid w:val="001579E3"/>
    <w:rsid w:val="00161C3E"/>
    <w:rsid w:val="00170527"/>
    <w:rsid w:val="00174427"/>
    <w:rsid w:val="00177301"/>
    <w:rsid w:val="0017770F"/>
    <w:rsid w:val="00177F94"/>
    <w:rsid w:val="001808C8"/>
    <w:rsid w:val="001815AB"/>
    <w:rsid w:val="001821F5"/>
    <w:rsid w:val="00184442"/>
    <w:rsid w:val="00186515"/>
    <w:rsid w:val="0018701F"/>
    <w:rsid w:val="00187B44"/>
    <w:rsid w:val="00191844"/>
    <w:rsid w:val="00196E8E"/>
    <w:rsid w:val="001A06D3"/>
    <w:rsid w:val="001A0C66"/>
    <w:rsid w:val="001A136B"/>
    <w:rsid w:val="001A13C8"/>
    <w:rsid w:val="001A1ECB"/>
    <w:rsid w:val="001A3A41"/>
    <w:rsid w:val="001A6386"/>
    <w:rsid w:val="001A6F24"/>
    <w:rsid w:val="001B0A83"/>
    <w:rsid w:val="001B391A"/>
    <w:rsid w:val="001B589C"/>
    <w:rsid w:val="001B77DC"/>
    <w:rsid w:val="001C0622"/>
    <w:rsid w:val="001C1686"/>
    <w:rsid w:val="001C266A"/>
    <w:rsid w:val="001C5260"/>
    <w:rsid w:val="001D300D"/>
    <w:rsid w:val="001E0B73"/>
    <w:rsid w:val="001E1087"/>
    <w:rsid w:val="001E3BA7"/>
    <w:rsid w:val="001E4728"/>
    <w:rsid w:val="001E6542"/>
    <w:rsid w:val="001F17C6"/>
    <w:rsid w:val="001F4835"/>
    <w:rsid w:val="001F5B39"/>
    <w:rsid w:val="00201E9D"/>
    <w:rsid w:val="0020209A"/>
    <w:rsid w:val="00203503"/>
    <w:rsid w:val="002055F3"/>
    <w:rsid w:val="002060C8"/>
    <w:rsid w:val="00211624"/>
    <w:rsid w:val="00216D2E"/>
    <w:rsid w:val="00221D62"/>
    <w:rsid w:val="00224BDC"/>
    <w:rsid w:val="00225449"/>
    <w:rsid w:val="00225DE7"/>
    <w:rsid w:val="0023102D"/>
    <w:rsid w:val="0023363F"/>
    <w:rsid w:val="00244645"/>
    <w:rsid w:val="002509C2"/>
    <w:rsid w:val="002512AE"/>
    <w:rsid w:val="0025585B"/>
    <w:rsid w:val="00260053"/>
    <w:rsid w:val="00260D14"/>
    <w:rsid w:val="00266453"/>
    <w:rsid w:val="002673C5"/>
    <w:rsid w:val="00271138"/>
    <w:rsid w:val="002714DC"/>
    <w:rsid w:val="0027520C"/>
    <w:rsid w:val="002841A9"/>
    <w:rsid w:val="0028562D"/>
    <w:rsid w:val="00285EF7"/>
    <w:rsid w:val="002867C9"/>
    <w:rsid w:val="00290388"/>
    <w:rsid w:val="002908A7"/>
    <w:rsid w:val="002943D3"/>
    <w:rsid w:val="00296011"/>
    <w:rsid w:val="002A1BC0"/>
    <w:rsid w:val="002A1F29"/>
    <w:rsid w:val="002A59B0"/>
    <w:rsid w:val="002A624F"/>
    <w:rsid w:val="002B3332"/>
    <w:rsid w:val="002B347B"/>
    <w:rsid w:val="002B6148"/>
    <w:rsid w:val="002B696D"/>
    <w:rsid w:val="002B6B06"/>
    <w:rsid w:val="002B7204"/>
    <w:rsid w:val="002C002C"/>
    <w:rsid w:val="002C05D8"/>
    <w:rsid w:val="002C0937"/>
    <w:rsid w:val="002C2151"/>
    <w:rsid w:val="002C2D83"/>
    <w:rsid w:val="002C343B"/>
    <w:rsid w:val="002C4E10"/>
    <w:rsid w:val="002C5658"/>
    <w:rsid w:val="002C581A"/>
    <w:rsid w:val="002C7B8E"/>
    <w:rsid w:val="002C7FC9"/>
    <w:rsid w:val="002D0A7D"/>
    <w:rsid w:val="002D107C"/>
    <w:rsid w:val="002D295B"/>
    <w:rsid w:val="002D3CD7"/>
    <w:rsid w:val="002E2CA2"/>
    <w:rsid w:val="002E54A6"/>
    <w:rsid w:val="002E5B07"/>
    <w:rsid w:val="002F1E0D"/>
    <w:rsid w:val="002F336D"/>
    <w:rsid w:val="002F5FA4"/>
    <w:rsid w:val="002F7061"/>
    <w:rsid w:val="002F73EF"/>
    <w:rsid w:val="00303D81"/>
    <w:rsid w:val="003049EF"/>
    <w:rsid w:val="00305A84"/>
    <w:rsid w:val="003067F8"/>
    <w:rsid w:val="003069F9"/>
    <w:rsid w:val="0030753C"/>
    <w:rsid w:val="00307C6E"/>
    <w:rsid w:val="003112B7"/>
    <w:rsid w:val="00314199"/>
    <w:rsid w:val="0031623F"/>
    <w:rsid w:val="00317D3D"/>
    <w:rsid w:val="00321150"/>
    <w:rsid w:val="003213D6"/>
    <w:rsid w:val="00325661"/>
    <w:rsid w:val="00326215"/>
    <w:rsid w:val="003267A2"/>
    <w:rsid w:val="003301E5"/>
    <w:rsid w:val="0033265D"/>
    <w:rsid w:val="00334626"/>
    <w:rsid w:val="00335519"/>
    <w:rsid w:val="0033748F"/>
    <w:rsid w:val="003376DC"/>
    <w:rsid w:val="00337F30"/>
    <w:rsid w:val="003407F2"/>
    <w:rsid w:val="003409EC"/>
    <w:rsid w:val="00341EB5"/>
    <w:rsid w:val="003447B9"/>
    <w:rsid w:val="00345A50"/>
    <w:rsid w:val="00347D6D"/>
    <w:rsid w:val="0035027D"/>
    <w:rsid w:val="00356925"/>
    <w:rsid w:val="00360CC5"/>
    <w:rsid w:val="00363398"/>
    <w:rsid w:val="0036392F"/>
    <w:rsid w:val="003716AE"/>
    <w:rsid w:val="00372F58"/>
    <w:rsid w:val="00374DD3"/>
    <w:rsid w:val="003752F3"/>
    <w:rsid w:val="0037563C"/>
    <w:rsid w:val="00376BC2"/>
    <w:rsid w:val="0037719B"/>
    <w:rsid w:val="00377B7E"/>
    <w:rsid w:val="0038048D"/>
    <w:rsid w:val="003818CC"/>
    <w:rsid w:val="00387D13"/>
    <w:rsid w:val="00394D71"/>
    <w:rsid w:val="003971F3"/>
    <w:rsid w:val="003A094F"/>
    <w:rsid w:val="003B08F7"/>
    <w:rsid w:val="003B1645"/>
    <w:rsid w:val="003B1FB4"/>
    <w:rsid w:val="003B3708"/>
    <w:rsid w:val="003B4764"/>
    <w:rsid w:val="003B7310"/>
    <w:rsid w:val="003B7349"/>
    <w:rsid w:val="003C13AD"/>
    <w:rsid w:val="003C5CA7"/>
    <w:rsid w:val="003C66A0"/>
    <w:rsid w:val="003D2552"/>
    <w:rsid w:val="003D4FB9"/>
    <w:rsid w:val="003E14CD"/>
    <w:rsid w:val="003E51B0"/>
    <w:rsid w:val="003E56A7"/>
    <w:rsid w:val="003F416F"/>
    <w:rsid w:val="003F6355"/>
    <w:rsid w:val="003F783B"/>
    <w:rsid w:val="003F7C6E"/>
    <w:rsid w:val="00400861"/>
    <w:rsid w:val="004013CF"/>
    <w:rsid w:val="004037CE"/>
    <w:rsid w:val="004054AB"/>
    <w:rsid w:val="0040552E"/>
    <w:rsid w:val="00405853"/>
    <w:rsid w:val="004065E4"/>
    <w:rsid w:val="00407FB5"/>
    <w:rsid w:val="00410D12"/>
    <w:rsid w:val="00415149"/>
    <w:rsid w:val="004156BF"/>
    <w:rsid w:val="00420EBF"/>
    <w:rsid w:val="00423572"/>
    <w:rsid w:val="0042456F"/>
    <w:rsid w:val="00432AFD"/>
    <w:rsid w:val="00434FB2"/>
    <w:rsid w:val="00435BBA"/>
    <w:rsid w:val="00436144"/>
    <w:rsid w:val="0044398F"/>
    <w:rsid w:val="00445F39"/>
    <w:rsid w:val="00450C7F"/>
    <w:rsid w:val="004517B9"/>
    <w:rsid w:val="00456F52"/>
    <w:rsid w:val="00463708"/>
    <w:rsid w:val="00465CCF"/>
    <w:rsid w:val="00466C72"/>
    <w:rsid w:val="00466E9E"/>
    <w:rsid w:val="00467F7D"/>
    <w:rsid w:val="004737CC"/>
    <w:rsid w:val="0048200E"/>
    <w:rsid w:val="004826DE"/>
    <w:rsid w:val="004831F9"/>
    <w:rsid w:val="00484ECB"/>
    <w:rsid w:val="0048713E"/>
    <w:rsid w:val="00492459"/>
    <w:rsid w:val="00496489"/>
    <w:rsid w:val="0049797B"/>
    <w:rsid w:val="004A09E0"/>
    <w:rsid w:val="004A3189"/>
    <w:rsid w:val="004A5A14"/>
    <w:rsid w:val="004A6A52"/>
    <w:rsid w:val="004B3EF0"/>
    <w:rsid w:val="004B48C3"/>
    <w:rsid w:val="004C0F2B"/>
    <w:rsid w:val="004C26E2"/>
    <w:rsid w:val="004C3746"/>
    <w:rsid w:val="004C57AB"/>
    <w:rsid w:val="004D04EA"/>
    <w:rsid w:val="004D064D"/>
    <w:rsid w:val="004D0964"/>
    <w:rsid w:val="004D159C"/>
    <w:rsid w:val="004E0086"/>
    <w:rsid w:val="004E05E7"/>
    <w:rsid w:val="004E1B52"/>
    <w:rsid w:val="004E1CBD"/>
    <w:rsid w:val="004E1DCA"/>
    <w:rsid w:val="004E3072"/>
    <w:rsid w:val="004E75E1"/>
    <w:rsid w:val="004F01F9"/>
    <w:rsid w:val="004F065B"/>
    <w:rsid w:val="004F1585"/>
    <w:rsid w:val="004F3A96"/>
    <w:rsid w:val="004F799C"/>
    <w:rsid w:val="004F79A3"/>
    <w:rsid w:val="005000BA"/>
    <w:rsid w:val="00502851"/>
    <w:rsid w:val="00504E36"/>
    <w:rsid w:val="005145BA"/>
    <w:rsid w:val="00515561"/>
    <w:rsid w:val="00517791"/>
    <w:rsid w:val="00521224"/>
    <w:rsid w:val="00521262"/>
    <w:rsid w:val="00521CB5"/>
    <w:rsid w:val="005221B3"/>
    <w:rsid w:val="00523F4E"/>
    <w:rsid w:val="00524EA5"/>
    <w:rsid w:val="005259B4"/>
    <w:rsid w:val="005259E5"/>
    <w:rsid w:val="0052620C"/>
    <w:rsid w:val="0052680B"/>
    <w:rsid w:val="00527E37"/>
    <w:rsid w:val="00530D67"/>
    <w:rsid w:val="00532F79"/>
    <w:rsid w:val="00540EDD"/>
    <w:rsid w:val="00543683"/>
    <w:rsid w:val="0054516F"/>
    <w:rsid w:val="00546C67"/>
    <w:rsid w:val="005515FF"/>
    <w:rsid w:val="0055412E"/>
    <w:rsid w:val="00561AAD"/>
    <w:rsid w:val="00561F3E"/>
    <w:rsid w:val="00562F9F"/>
    <w:rsid w:val="00565F77"/>
    <w:rsid w:val="00571457"/>
    <w:rsid w:val="00577FAC"/>
    <w:rsid w:val="00582055"/>
    <w:rsid w:val="005823E8"/>
    <w:rsid w:val="005836AF"/>
    <w:rsid w:val="005842AE"/>
    <w:rsid w:val="0058430E"/>
    <w:rsid w:val="00584AA3"/>
    <w:rsid w:val="00584D61"/>
    <w:rsid w:val="00586A4B"/>
    <w:rsid w:val="005921F9"/>
    <w:rsid w:val="00594935"/>
    <w:rsid w:val="0059537C"/>
    <w:rsid w:val="00596EDB"/>
    <w:rsid w:val="005970ED"/>
    <w:rsid w:val="00597126"/>
    <w:rsid w:val="005A1B41"/>
    <w:rsid w:val="005A3554"/>
    <w:rsid w:val="005A3B1D"/>
    <w:rsid w:val="005A42F2"/>
    <w:rsid w:val="005A57F6"/>
    <w:rsid w:val="005A5A1B"/>
    <w:rsid w:val="005A67BC"/>
    <w:rsid w:val="005A755A"/>
    <w:rsid w:val="005B4181"/>
    <w:rsid w:val="005C4512"/>
    <w:rsid w:val="005C4D05"/>
    <w:rsid w:val="005C6BB9"/>
    <w:rsid w:val="005C6E9C"/>
    <w:rsid w:val="005C78E1"/>
    <w:rsid w:val="005C7FD2"/>
    <w:rsid w:val="005D1718"/>
    <w:rsid w:val="005D19B1"/>
    <w:rsid w:val="005D7A8F"/>
    <w:rsid w:val="005E173F"/>
    <w:rsid w:val="005E60B5"/>
    <w:rsid w:val="005F11E9"/>
    <w:rsid w:val="005F6226"/>
    <w:rsid w:val="005F7158"/>
    <w:rsid w:val="00603344"/>
    <w:rsid w:val="006054CE"/>
    <w:rsid w:val="00613FC4"/>
    <w:rsid w:val="00614941"/>
    <w:rsid w:val="006161BE"/>
    <w:rsid w:val="00617C43"/>
    <w:rsid w:val="00620FB5"/>
    <w:rsid w:val="006211A7"/>
    <w:rsid w:val="00623994"/>
    <w:rsid w:val="006242C4"/>
    <w:rsid w:val="00624B3D"/>
    <w:rsid w:val="00632D7C"/>
    <w:rsid w:val="006357FC"/>
    <w:rsid w:val="00635F26"/>
    <w:rsid w:val="00637A8B"/>
    <w:rsid w:val="00643780"/>
    <w:rsid w:val="006443F9"/>
    <w:rsid w:val="006453F5"/>
    <w:rsid w:val="0065045F"/>
    <w:rsid w:val="00650921"/>
    <w:rsid w:val="006521F2"/>
    <w:rsid w:val="00652397"/>
    <w:rsid w:val="00655A6D"/>
    <w:rsid w:val="00656B02"/>
    <w:rsid w:val="00657302"/>
    <w:rsid w:val="0066035B"/>
    <w:rsid w:val="00662086"/>
    <w:rsid w:val="00662CD7"/>
    <w:rsid w:val="00663B89"/>
    <w:rsid w:val="0067768B"/>
    <w:rsid w:val="006838CC"/>
    <w:rsid w:val="006846F7"/>
    <w:rsid w:val="006855BC"/>
    <w:rsid w:val="00685BD0"/>
    <w:rsid w:val="0068631F"/>
    <w:rsid w:val="006923D8"/>
    <w:rsid w:val="00692D69"/>
    <w:rsid w:val="006A1E0D"/>
    <w:rsid w:val="006A3D47"/>
    <w:rsid w:val="006B20E7"/>
    <w:rsid w:val="006B36E0"/>
    <w:rsid w:val="006B3D10"/>
    <w:rsid w:val="006B417B"/>
    <w:rsid w:val="006B6264"/>
    <w:rsid w:val="006B7BEC"/>
    <w:rsid w:val="006C06F9"/>
    <w:rsid w:val="006C2244"/>
    <w:rsid w:val="006C5E69"/>
    <w:rsid w:val="006D4057"/>
    <w:rsid w:val="006D4E5B"/>
    <w:rsid w:val="006E1AFB"/>
    <w:rsid w:val="007024A3"/>
    <w:rsid w:val="007030E8"/>
    <w:rsid w:val="007047CD"/>
    <w:rsid w:val="007118FB"/>
    <w:rsid w:val="00715B03"/>
    <w:rsid w:val="00715C84"/>
    <w:rsid w:val="00716FB1"/>
    <w:rsid w:val="007226A6"/>
    <w:rsid w:val="00722FCA"/>
    <w:rsid w:val="0072668A"/>
    <w:rsid w:val="007343AC"/>
    <w:rsid w:val="0074154E"/>
    <w:rsid w:val="00742B74"/>
    <w:rsid w:val="00744E55"/>
    <w:rsid w:val="007453AB"/>
    <w:rsid w:val="00747F23"/>
    <w:rsid w:val="00750135"/>
    <w:rsid w:val="00751955"/>
    <w:rsid w:val="0075475E"/>
    <w:rsid w:val="00756CD7"/>
    <w:rsid w:val="00756E44"/>
    <w:rsid w:val="007627E0"/>
    <w:rsid w:val="00764769"/>
    <w:rsid w:val="007656A6"/>
    <w:rsid w:val="00772EEB"/>
    <w:rsid w:val="00774690"/>
    <w:rsid w:val="00775BBC"/>
    <w:rsid w:val="00780F6D"/>
    <w:rsid w:val="00780FE0"/>
    <w:rsid w:val="007821EC"/>
    <w:rsid w:val="0078371A"/>
    <w:rsid w:val="0078673B"/>
    <w:rsid w:val="00790453"/>
    <w:rsid w:val="00794B5D"/>
    <w:rsid w:val="007A20E5"/>
    <w:rsid w:val="007A424D"/>
    <w:rsid w:val="007A435E"/>
    <w:rsid w:val="007A62CB"/>
    <w:rsid w:val="007A7439"/>
    <w:rsid w:val="007B06AE"/>
    <w:rsid w:val="007B4B85"/>
    <w:rsid w:val="007B55C3"/>
    <w:rsid w:val="007B6F89"/>
    <w:rsid w:val="007C1626"/>
    <w:rsid w:val="007C1A39"/>
    <w:rsid w:val="007C286E"/>
    <w:rsid w:val="007C539A"/>
    <w:rsid w:val="007C57EE"/>
    <w:rsid w:val="007D2E07"/>
    <w:rsid w:val="007D37D2"/>
    <w:rsid w:val="007E127F"/>
    <w:rsid w:val="007E2865"/>
    <w:rsid w:val="007E3D46"/>
    <w:rsid w:val="007F0ECF"/>
    <w:rsid w:val="007F1AE5"/>
    <w:rsid w:val="00803C79"/>
    <w:rsid w:val="00803F48"/>
    <w:rsid w:val="00804CB4"/>
    <w:rsid w:val="00805180"/>
    <w:rsid w:val="00805518"/>
    <w:rsid w:val="00807569"/>
    <w:rsid w:val="00810C78"/>
    <w:rsid w:val="008164CB"/>
    <w:rsid w:val="008239B1"/>
    <w:rsid w:val="00833445"/>
    <w:rsid w:val="00834226"/>
    <w:rsid w:val="0083591F"/>
    <w:rsid w:val="00837435"/>
    <w:rsid w:val="0084208D"/>
    <w:rsid w:val="008450D3"/>
    <w:rsid w:val="008461C9"/>
    <w:rsid w:val="008517FC"/>
    <w:rsid w:val="00852903"/>
    <w:rsid w:val="00852C86"/>
    <w:rsid w:val="00854F12"/>
    <w:rsid w:val="008558E7"/>
    <w:rsid w:val="00856ACC"/>
    <w:rsid w:val="00856CBE"/>
    <w:rsid w:val="008602B3"/>
    <w:rsid w:val="008613EA"/>
    <w:rsid w:val="00861830"/>
    <w:rsid w:val="008629BE"/>
    <w:rsid w:val="00864424"/>
    <w:rsid w:val="0086516F"/>
    <w:rsid w:val="00867937"/>
    <w:rsid w:val="00870242"/>
    <w:rsid w:val="0087573C"/>
    <w:rsid w:val="00876E76"/>
    <w:rsid w:val="008774C7"/>
    <w:rsid w:val="00884E74"/>
    <w:rsid w:val="008903D2"/>
    <w:rsid w:val="008928A1"/>
    <w:rsid w:val="008956B0"/>
    <w:rsid w:val="00896B56"/>
    <w:rsid w:val="008A3670"/>
    <w:rsid w:val="008A46AE"/>
    <w:rsid w:val="008A4AD5"/>
    <w:rsid w:val="008B1702"/>
    <w:rsid w:val="008B3EEE"/>
    <w:rsid w:val="008B51A5"/>
    <w:rsid w:val="008B7100"/>
    <w:rsid w:val="008B7BBB"/>
    <w:rsid w:val="008C40C1"/>
    <w:rsid w:val="008D0E69"/>
    <w:rsid w:val="008D3786"/>
    <w:rsid w:val="008D705B"/>
    <w:rsid w:val="008D7A7F"/>
    <w:rsid w:val="008D7B62"/>
    <w:rsid w:val="008E31CB"/>
    <w:rsid w:val="008E3A6F"/>
    <w:rsid w:val="008E594E"/>
    <w:rsid w:val="008E781A"/>
    <w:rsid w:val="008F15EE"/>
    <w:rsid w:val="008F5004"/>
    <w:rsid w:val="00902EF9"/>
    <w:rsid w:val="00907357"/>
    <w:rsid w:val="009115D4"/>
    <w:rsid w:val="009123B7"/>
    <w:rsid w:val="009129E8"/>
    <w:rsid w:val="009148DE"/>
    <w:rsid w:val="00914E63"/>
    <w:rsid w:val="00915129"/>
    <w:rsid w:val="009170E2"/>
    <w:rsid w:val="00920578"/>
    <w:rsid w:val="00921D15"/>
    <w:rsid w:val="00924942"/>
    <w:rsid w:val="009332E9"/>
    <w:rsid w:val="00935522"/>
    <w:rsid w:val="0093563E"/>
    <w:rsid w:val="00936FD4"/>
    <w:rsid w:val="00940F18"/>
    <w:rsid w:val="00942D32"/>
    <w:rsid w:val="009516BE"/>
    <w:rsid w:val="00951CC6"/>
    <w:rsid w:val="009557C4"/>
    <w:rsid w:val="00956E92"/>
    <w:rsid w:val="00957F7D"/>
    <w:rsid w:val="009622B5"/>
    <w:rsid w:val="009623A4"/>
    <w:rsid w:val="00963FB6"/>
    <w:rsid w:val="00964009"/>
    <w:rsid w:val="00971B08"/>
    <w:rsid w:val="00977F4A"/>
    <w:rsid w:val="00990FEA"/>
    <w:rsid w:val="0099224D"/>
    <w:rsid w:val="00996880"/>
    <w:rsid w:val="009A07AA"/>
    <w:rsid w:val="009A0827"/>
    <w:rsid w:val="009A14F8"/>
    <w:rsid w:val="009A3113"/>
    <w:rsid w:val="009A7090"/>
    <w:rsid w:val="009A7921"/>
    <w:rsid w:val="009B717B"/>
    <w:rsid w:val="009C2C0A"/>
    <w:rsid w:val="009D482F"/>
    <w:rsid w:val="009D6C77"/>
    <w:rsid w:val="009F2103"/>
    <w:rsid w:val="009F45A8"/>
    <w:rsid w:val="009F5344"/>
    <w:rsid w:val="00A004B7"/>
    <w:rsid w:val="00A00689"/>
    <w:rsid w:val="00A014B7"/>
    <w:rsid w:val="00A01FB5"/>
    <w:rsid w:val="00A0439C"/>
    <w:rsid w:val="00A0597C"/>
    <w:rsid w:val="00A06D4F"/>
    <w:rsid w:val="00A133E9"/>
    <w:rsid w:val="00A21A0A"/>
    <w:rsid w:val="00A257E5"/>
    <w:rsid w:val="00A27D94"/>
    <w:rsid w:val="00A309E9"/>
    <w:rsid w:val="00A33A84"/>
    <w:rsid w:val="00A34A9F"/>
    <w:rsid w:val="00A41F3E"/>
    <w:rsid w:val="00A461C3"/>
    <w:rsid w:val="00A50B85"/>
    <w:rsid w:val="00A51122"/>
    <w:rsid w:val="00A519BF"/>
    <w:rsid w:val="00A53E27"/>
    <w:rsid w:val="00A60783"/>
    <w:rsid w:val="00A61BF9"/>
    <w:rsid w:val="00A72A63"/>
    <w:rsid w:val="00A731AF"/>
    <w:rsid w:val="00A744AD"/>
    <w:rsid w:val="00A748DD"/>
    <w:rsid w:val="00A76751"/>
    <w:rsid w:val="00A77B7F"/>
    <w:rsid w:val="00A77BA8"/>
    <w:rsid w:val="00A80847"/>
    <w:rsid w:val="00A8100B"/>
    <w:rsid w:val="00A83996"/>
    <w:rsid w:val="00A8436E"/>
    <w:rsid w:val="00A85592"/>
    <w:rsid w:val="00A86964"/>
    <w:rsid w:val="00A876A0"/>
    <w:rsid w:val="00A91CF3"/>
    <w:rsid w:val="00A92FA1"/>
    <w:rsid w:val="00A9494B"/>
    <w:rsid w:val="00A97D9B"/>
    <w:rsid w:val="00AA3B77"/>
    <w:rsid w:val="00AA5A74"/>
    <w:rsid w:val="00AA6657"/>
    <w:rsid w:val="00AB05D3"/>
    <w:rsid w:val="00AB2C0F"/>
    <w:rsid w:val="00AB3E87"/>
    <w:rsid w:val="00AB76A0"/>
    <w:rsid w:val="00AC0DD5"/>
    <w:rsid w:val="00AC487B"/>
    <w:rsid w:val="00AC5F57"/>
    <w:rsid w:val="00AD65E2"/>
    <w:rsid w:val="00AE1EB0"/>
    <w:rsid w:val="00AE4148"/>
    <w:rsid w:val="00AE5F1F"/>
    <w:rsid w:val="00AF0083"/>
    <w:rsid w:val="00AF4166"/>
    <w:rsid w:val="00AF54C5"/>
    <w:rsid w:val="00B00681"/>
    <w:rsid w:val="00B05AC6"/>
    <w:rsid w:val="00B12871"/>
    <w:rsid w:val="00B150A9"/>
    <w:rsid w:val="00B159A2"/>
    <w:rsid w:val="00B1614B"/>
    <w:rsid w:val="00B32B54"/>
    <w:rsid w:val="00B33E84"/>
    <w:rsid w:val="00B366C6"/>
    <w:rsid w:val="00B421DC"/>
    <w:rsid w:val="00B42C21"/>
    <w:rsid w:val="00B51D82"/>
    <w:rsid w:val="00B52053"/>
    <w:rsid w:val="00B55331"/>
    <w:rsid w:val="00B5578D"/>
    <w:rsid w:val="00B61235"/>
    <w:rsid w:val="00B61C73"/>
    <w:rsid w:val="00B620A6"/>
    <w:rsid w:val="00B646ED"/>
    <w:rsid w:val="00B667C9"/>
    <w:rsid w:val="00B70AE8"/>
    <w:rsid w:val="00B71725"/>
    <w:rsid w:val="00B80562"/>
    <w:rsid w:val="00B811A2"/>
    <w:rsid w:val="00B835C1"/>
    <w:rsid w:val="00B8390F"/>
    <w:rsid w:val="00B866F4"/>
    <w:rsid w:val="00B86BF7"/>
    <w:rsid w:val="00B9099D"/>
    <w:rsid w:val="00B90C68"/>
    <w:rsid w:val="00B9182B"/>
    <w:rsid w:val="00B94A29"/>
    <w:rsid w:val="00B96436"/>
    <w:rsid w:val="00B96779"/>
    <w:rsid w:val="00B97FAD"/>
    <w:rsid w:val="00BA1B4B"/>
    <w:rsid w:val="00BA2954"/>
    <w:rsid w:val="00BA2FFF"/>
    <w:rsid w:val="00BA53F4"/>
    <w:rsid w:val="00BB0559"/>
    <w:rsid w:val="00BB1DE6"/>
    <w:rsid w:val="00BC1AF0"/>
    <w:rsid w:val="00BD2E72"/>
    <w:rsid w:val="00BD4F9C"/>
    <w:rsid w:val="00BD6282"/>
    <w:rsid w:val="00BE24EC"/>
    <w:rsid w:val="00BF095C"/>
    <w:rsid w:val="00BF1A43"/>
    <w:rsid w:val="00BF2383"/>
    <w:rsid w:val="00BF287F"/>
    <w:rsid w:val="00BF3485"/>
    <w:rsid w:val="00BF394C"/>
    <w:rsid w:val="00BF784B"/>
    <w:rsid w:val="00C01A11"/>
    <w:rsid w:val="00C0204F"/>
    <w:rsid w:val="00C0455C"/>
    <w:rsid w:val="00C10C7D"/>
    <w:rsid w:val="00C1382D"/>
    <w:rsid w:val="00C1500F"/>
    <w:rsid w:val="00C15021"/>
    <w:rsid w:val="00C20354"/>
    <w:rsid w:val="00C2129D"/>
    <w:rsid w:val="00C24B9C"/>
    <w:rsid w:val="00C25010"/>
    <w:rsid w:val="00C27946"/>
    <w:rsid w:val="00C30B58"/>
    <w:rsid w:val="00C311B5"/>
    <w:rsid w:val="00C3160D"/>
    <w:rsid w:val="00C3375F"/>
    <w:rsid w:val="00C36343"/>
    <w:rsid w:val="00C40B23"/>
    <w:rsid w:val="00C51A1C"/>
    <w:rsid w:val="00C52F74"/>
    <w:rsid w:val="00C5321D"/>
    <w:rsid w:val="00C54044"/>
    <w:rsid w:val="00C55218"/>
    <w:rsid w:val="00C569DC"/>
    <w:rsid w:val="00C5704B"/>
    <w:rsid w:val="00C65654"/>
    <w:rsid w:val="00C65CCB"/>
    <w:rsid w:val="00C65D31"/>
    <w:rsid w:val="00C662E0"/>
    <w:rsid w:val="00C71729"/>
    <w:rsid w:val="00C76B71"/>
    <w:rsid w:val="00C778A0"/>
    <w:rsid w:val="00C8276F"/>
    <w:rsid w:val="00C827CC"/>
    <w:rsid w:val="00C8380B"/>
    <w:rsid w:val="00C85D82"/>
    <w:rsid w:val="00C9048A"/>
    <w:rsid w:val="00C90594"/>
    <w:rsid w:val="00C9282E"/>
    <w:rsid w:val="00C94DE5"/>
    <w:rsid w:val="00C95246"/>
    <w:rsid w:val="00CA0171"/>
    <w:rsid w:val="00CA46E4"/>
    <w:rsid w:val="00CA6214"/>
    <w:rsid w:val="00CA708D"/>
    <w:rsid w:val="00CB34CE"/>
    <w:rsid w:val="00CB4684"/>
    <w:rsid w:val="00CB66F2"/>
    <w:rsid w:val="00CB7587"/>
    <w:rsid w:val="00CC0B80"/>
    <w:rsid w:val="00CC59B6"/>
    <w:rsid w:val="00CC5DA7"/>
    <w:rsid w:val="00CC68AD"/>
    <w:rsid w:val="00CC7E7B"/>
    <w:rsid w:val="00CD41CB"/>
    <w:rsid w:val="00CD4F3A"/>
    <w:rsid w:val="00CD58E5"/>
    <w:rsid w:val="00CE1EB3"/>
    <w:rsid w:val="00CE5578"/>
    <w:rsid w:val="00CE7DBD"/>
    <w:rsid w:val="00CF01D2"/>
    <w:rsid w:val="00CF0A35"/>
    <w:rsid w:val="00CF35EB"/>
    <w:rsid w:val="00D014F5"/>
    <w:rsid w:val="00D022EA"/>
    <w:rsid w:val="00D0259E"/>
    <w:rsid w:val="00D0701E"/>
    <w:rsid w:val="00D13C7B"/>
    <w:rsid w:val="00D1736C"/>
    <w:rsid w:val="00D20F60"/>
    <w:rsid w:val="00D244C8"/>
    <w:rsid w:val="00D25E59"/>
    <w:rsid w:val="00D34BB2"/>
    <w:rsid w:val="00D4229F"/>
    <w:rsid w:val="00D426DD"/>
    <w:rsid w:val="00D45873"/>
    <w:rsid w:val="00D50329"/>
    <w:rsid w:val="00D51CC2"/>
    <w:rsid w:val="00D53390"/>
    <w:rsid w:val="00D544B8"/>
    <w:rsid w:val="00D56E71"/>
    <w:rsid w:val="00D60C08"/>
    <w:rsid w:val="00D60F11"/>
    <w:rsid w:val="00D63B5B"/>
    <w:rsid w:val="00D65294"/>
    <w:rsid w:val="00D666C2"/>
    <w:rsid w:val="00D67C0B"/>
    <w:rsid w:val="00D708E9"/>
    <w:rsid w:val="00D71307"/>
    <w:rsid w:val="00D7262D"/>
    <w:rsid w:val="00D730B5"/>
    <w:rsid w:val="00D75CFE"/>
    <w:rsid w:val="00D80231"/>
    <w:rsid w:val="00D81E26"/>
    <w:rsid w:val="00D82493"/>
    <w:rsid w:val="00D85AB5"/>
    <w:rsid w:val="00D8640E"/>
    <w:rsid w:val="00D871A9"/>
    <w:rsid w:val="00D94FA7"/>
    <w:rsid w:val="00D96EF9"/>
    <w:rsid w:val="00DA05A5"/>
    <w:rsid w:val="00DA3118"/>
    <w:rsid w:val="00DA4434"/>
    <w:rsid w:val="00DA4C26"/>
    <w:rsid w:val="00DA61B6"/>
    <w:rsid w:val="00DB343F"/>
    <w:rsid w:val="00DB4C2E"/>
    <w:rsid w:val="00DB7BA2"/>
    <w:rsid w:val="00DC085B"/>
    <w:rsid w:val="00DC0B40"/>
    <w:rsid w:val="00DC29D5"/>
    <w:rsid w:val="00DC3404"/>
    <w:rsid w:val="00DC44DF"/>
    <w:rsid w:val="00DD4A71"/>
    <w:rsid w:val="00DD4DE5"/>
    <w:rsid w:val="00DE17EE"/>
    <w:rsid w:val="00DF24EB"/>
    <w:rsid w:val="00DF25FE"/>
    <w:rsid w:val="00DF31A8"/>
    <w:rsid w:val="00DF3A2D"/>
    <w:rsid w:val="00DF3F8F"/>
    <w:rsid w:val="00DF421B"/>
    <w:rsid w:val="00DF67AB"/>
    <w:rsid w:val="00E02290"/>
    <w:rsid w:val="00E04CAA"/>
    <w:rsid w:val="00E04EBD"/>
    <w:rsid w:val="00E20CD8"/>
    <w:rsid w:val="00E22554"/>
    <w:rsid w:val="00E23981"/>
    <w:rsid w:val="00E25E22"/>
    <w:rsid w:val="00E307FB"/>
    <w:rsid w:val="00E32B1A"/>
    <w:rsid w:val="00E3372D"/>
    <w:rsid w:val="00E44123"/>
    <w:rsid w:val="00E44432"/>
    <w:rsid w:val="00E4496D"/>
    <w:rsid w:val="00E464FD"/>
    <w:rsid w:val="00E47917"/>
    <w:rsid w:val="00E502CC"/>
    <w:rsid w:val="00E53511"/>
    <w:rsid w:val="00E562F6"/>
    <w:rsid w:val="00E613BE"/>
    <w:rsid w:val="00E635D0"/>
    <w:rsid w:val="00E63990"/>
    <w:rsid w:val="00E64A56"/>
    <w:rsid w:val="00E6788C"/>
    <w:rsid w:val="00E67B37"/>
    <w:rsid w:val="00E81E93"/>
    <w:rsid w:val="00E82619"/>
    <w:rsid w:val="00E84435"/>
    <w:rsid w:val="00E92E8F"/>
    <w:rsid w:val="00E95DBF"/>
    <w:rsid w:val="00E966ED"/>
    <w:rsid w:val="00E97F16"/>
    <w:rsid w:val="00EA0C49"/>
    <w:rsid w:val="00EA0E70"/>
    <w:rsid w:val="00EA37FB"/>
    <w:rsid w:val="00EA53D9"/>
    <w:rsid w:val="00EA5BCE"/>
    <w:rsid w:val="00EB0219"/>
    <w:rsid w:val="00EB07B6"/>
    <w:rsid w:val="00EB19D9"/>
    <w:rsid w:val="00EB4402"/>
    <w:rsid w:val="00EB5C93"/>
    <w:rsid w:val="00EB6CA4"/>
    <w:rsid w:val="00EC1291"/>
    <w:rsid w:val="00EC13C8"/>
    <w:rsid w:val="00EC3FF7"/>
    <w:rsid w:val="00ED6A9A"/>
    <w:rsid w:val="00ED6ED5"/>
    <w:rsid w:val="00ED7074"/>
    <w:rsid w:val="00EE0787"/>
    <w:rsid w:val="00EE3FCF"/>
    <w:rsid w:val="00EE454D"/>
    <w:rsid w:val="00EF0327"/>
    <w:rsid w:val="00EF0A97"/>
    <w:rsid w:val="00EF0E64"/>
    <w:rsid w:val="00EF1980"/>
    <w:rsid w:val="00EF42DD"/>
    <w:rsid w:val="00EF48C8"/>
    <w:rsid w:val="00EF4F4E"/>
    <w:rsid w:val="00EF5846"/>
    <w:rsid w:val="00EF6E5D"/>
    <w:rsid w:val="00F0068D"/>
    <w:rsid w:val="00F03C7F"/>
    <w:rsid w:val="00F03C93"/>
    <w:rsid w:val="00F04D58"/>
    <w:rsid w:val="00F14FF0"/>
    <w:rsid w:val="00F20DF1"/>
    <w:rsid w:val="00F32764"/>
    <w:rsid w:val="00F33200"/>
    <w:rsid w:val="00F34841"/>
    <w:rsid w:val="00F3782D"/>
    <w:rsid w:val="00F42115"/>
    <w:rsid w:val="00F45C83"/>
    <w:rsid w:val="00F52400"/>
    <w:rsid w:val="00F528F8"/>
    <w:rsid w:val="00F53A20"/>
    <w:rsid w:val="00F545BA"/>
    <w:rsid w:val="00F5680B"/>
    <w:rsid w:val="00F57352"/>
    <w:rsid w:val="00F61ACF"/>
    <w:rsid w:val="00F639C1"/>
    <w:rsid w:val="00F765C8"/>
    <w:rsid w:val="00F867FD"/>
    <w:rsid w:val="00F8747A"/>
    <w:rsid w:val="00F91238"/>
    <w:rsid w:val="00F93C51"/>
    <w:rsid w:val="00F95790"/>
    <w:rsid w:val="00F96251"/>
    <w:rsid w:val="00F9742C"/>
    <w:rsid w:val="00FA0EC0"/>
    <w:rsid w:val="00FA69D9"/>
    <w:rsid w:val="00FB017C"/>
    <w:rsid w:val="00FB0663"/>
    <w:rsid w:val="00FB0E93"/>
    <w:rsid w:val="00FB20E7"/>
    <w:rsid w:val="00FC15B0"/>
    <w:rsid w:val="00FC3B84"/>
    <w:rsid w:val="00FC43CC"/>
    <w:rsid w:val="00FC73E9"/>
    <w:rsid w:val="00FD5BB3"/>
    <w:rsid w:val="00FD6603"/>
    <w:rsid w:val="00FE0F7B"/>
    <w:rsid w:val="00FE39EB"/>
    <w:rsid w:val="00FE7DA2"/>
    <w:rsid w:val="00FF1D28"/>
    <w:rsid w:val="00FF2236"/>
    <w:rsid w:val="00FF5E42"/>
    <w:rsid w:val="00FF62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129C8"/>
  <w15:chartTrackingRefBased/>
  <w15:docId w15:val="{AE0FE5F1-1627-432C-A0C0-B42240D08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Principal">
    <w:name w:val="Titulo Principal"/>
    <w:basedOn w:val="Normal"/>
    <w:link w:val="TituloPrincipalCar"/>
    <w:autoRedefine/>
    <w:qFormat/>
    <w:rsid w:val="004013CF"/>
    <w:pPr>
      <w:spacing w:before="120" w:after="120" w:line="360" w:lineRule="auto"/>
    </w:pPr>
    <w:rPr>
      <w:rFonts w:ascii="Times New Roman" w:eastAsia="Times New Roman" w:hAnsi="Times New Roman" w:cs="Times New Roman"/>
      <w:sz w:val="24"/>
      <w:szCs w:val="24"/>
      <w:shd w:val="clear" w:color="auto" w:fill="FFFFFF"/>
    </w:rPr>
  </w:style>
  <w:style w:type="character" w:customStyle="1" w:styleId="TituloPrincipalCar">
    <w:name w:val="Titulo Principal Car"/>
    <w:basedOn w:val="Fuentedeprrafopredeter"/>
    <w:link w:val="TituloPrincipal"/>
    <w:rsid w:val="004013CF"/>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345A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45A50"/>
  </w:style>
  <w:style w:type="paragraph" w:styleId="Piedepgina">
    <w:name w:val="footer"/>
    <w:basedOn w:val="Normal"/>
    <w:link w:val="PiedepginaCar"/>
    <w:uiPriority w:val="99"/>
    <w:unhideWhenUsed/>
    <w:rsid w:val="00345A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A50"/>
  </w:style>
  <w:style w:type="paragraph" w:customStyle="1" w:styleId="Adscripcin">
    <w:name w:val="Adscripción"/>
    <w:aliases w:val="Email"/>
    <w:basedOn w:val="Normal"/>
    <w:link w:val="AdscripcinCar"/>
    <w:autoRedefine/>
    <w:qFormat/>
    <w:rsid w:val="00345A50"/>
    <w:pPr>
      <w:spacing w:after="0" w:line="360" w:lineRule="auto"/>
      <w:jc w:val="both"/>
    </w:pPr>
    <w:rPr>
      <w:rFonts w:ascii="Times New Roman" w:eastAsia="Times New Roman" w:hAnsi="Times New Roman" w:cs="Times New Roman"/>
      <w:color w:val="808080" w:themeColor="background1" w:themeShade="80"/>
      <w:sz w:val="18"/>
      <w:szCs w:val="20"/>
      <w:vertAlign w:val="superscript"/>
    </w:rPr>
  </w:style>
  <w:style w:type="character" w:customStyle="1" w:styleId="AdscripcinCar">
    <w:name w:val="Adscripción Car"/>
    <w:aliases w:val="Email Car"/>
    <w:basedOn w:val="Fuentedeprrafopredeter"/>
    <w:link w:val="Adscripcin"/>
    <w:rsid w:val="00345A50"/>
    <w:rPr>
      <w:rFonts w:ascii="Times New Roman" w:eastAsia="Times New Roman" w:hAnsi="Times New Roman" w:cs="Times New Roman"/>
      <w:color w:val="808080" w:themeColor="background1" w:themeShade="80"/>
      <w:sz w:val="18"/>
      <w:szCs w:val="20"/>
      <w:vertAlign w:val="superscript"/>
    </w:rPr>
  </w:style>
  <w:style w:type="table" w:styleId="Tablaconcuadrcula">
    <w:name w:val="Table Grid"/>
    <w:basedOn w:val="Tablanormal"/>
    <w:uiPriority w:val="39"/>
    <w:rsid w:val="00AC4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4E3072"/>
    <w:rPr>
      <w:sz w:val="16"/>
      <w:szCs w:val="16"/>
    </w:rPr>
  </w:style>
  <w:style w:type="paragraph" w:styleId="Textocomentario">
    <w:name w:val="annotation text"/>
    <w:basedOn w:val="Normal"/>
    <w:link w:val="TextocomentarioCar"/>
    <w:uiPriority w:val="99"/>
    <w:semiHidden/>
    <w:unhideWhenUsed/>
    <w:rsid w:val="004E307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E3072"/>
    <w:rPr>
      <w:sz w:val="20"/>
      <w:szCs w:val="20"/>
    </w:rPr>
  </w:style>
  <w:style w:type="paragraph" w:styleId="Asuntodelcomentario">
    <w:name w:val="annotation subject"/>
    <w:basedOn w:val="Textocomentario"/>
    <w:next w:val="Textocomentario"/>
    <w:link w:val="AsuntodelcomentarioCar"/>
    <w:uiPriority w:val="99"/>
    <w:semiHidden/>
    <w:unhideWhenUsed/>
    <w:rsid w:val="004E3072"/>
    <w:rPr>
      <w:b/>
      <w:bCs/>
    </w:rPr>
  </w:style>
  <w:style w:type="character" w:customStyle="1" w:styleId="AsuntodelcomentarioCar">
    <w:name w:val="Asunto del comentario Car"/>
    <w:basedOn w:val="TextocomentarioCar"/>
    <w:link w:val="Asuntodelcomentario"/>
    <w:uiPriority w:val="99"/>
    <w:semiHidden/>
    <w:rsid w:val="004E3072"/>
    <w:rPr>
      <w:b/>
      <w:bCs/>
      <w:sz w:val="20"/>
      <w:szCs w:val="20"/>
    </w:rPr>
  </w:style>
  <w:style w:type="paragraph" w:styleId="Textodeglobo">
    <w:name w:val="Balloon Text"/>
    <w:basedOn w:val="Normal"/>
    <w:link w:val="TextodegloboCar"/>
    <w:uiPriority w:val="99"/>
    <w:semiHidden/>
    <w:unhideWhenUsed/>
    <w:rsid w:val="004E307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3072"/>
    <w:rPr>
      <w:rFonts w:ascii="Segoe UI" w:hAnsi="Segoe UI" w:cs="Segoe UI"/>
      <w:sz w:val="18"/>
      <w:szCs w:val="18"/>
    </w:rPr>
  </w:style>
  <w:style w:type="character" w:styleId="Hipervnculo">
    <w:name w:val="Hyperlink"/>
    <w:basedOn w:val="Fuentedeprrafopredeter"/>
    <w:uiPriority w:val="99"/>
    <w:unhideWhenUsed/>
    <w:rsid w:val="005842AE"/>
    <w:rPr>
      <w:color w:val="0563C1" w:themeColor="hyperlink"/>
      <w:u w:val="single"/>
    </w:rPr>
  </w:style>
  <w:style w:type="character" w:styleId="Mencinsinresolver">
    <w:name w:val="Unresolved Mention"/>
    <w:basedOn w:val="Fuentedeprrafopredeter"/>
    <w:uiPriority w:val="99"/>
    <w:semiHidden/>
    <w:unhideWhenUsed/>
    <w:rsid w:val="00584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6840371">
      <w:bodyDiv w:val="1"/>
      <w:marLeft w:val="0"/>
      <w:marRight w:val="0"/>
      <w:marTop w:val="0"/>
      <w:marBottom w:val="0"/>
      <w:divBdr>
        <w:top w:val="none" w:sz="0" w:space="0" w:color="auto"/>
        <w:left w:val="none" w:sz="0" w:space="0" w:color="auto"/>
        <w:bottom w:val="none" w:sz="0" w:space="0" w:color="auto"/>
        <w:right w:val="none" w:sz="0" w:space="0" w:color="auto"/>
      </w:divBdr>
    </w:div>
    <w:div w:id="646785904">
      <w:bodyDiv w:val="1"/>
      <w:marLeft w:val="0"/>
      <w:marRight w:val="0"/>
      <w:marTop w:val="0"/>
      <w:marBottom w:val="0"/>
      <w:divBdr>
        <w:top w:val="none" w:sz="0" w:space="0" w:color="auto"/>
        <w:left w:val="none" w:sz="0" w:space="0" w:color="auto"/>
        <w:bottom w:val="none" w:sz="0" w:space="0" w:color="auto"/>
        <w:right w:val="none" w:sz="0" w:space="0" w:color="auto"/>
      </w:divBdr>
    </w:div>
    <w:div w:id="719329477">
      <w:bodyDiv w:val="1"/>
      <w:marLeft w:val="0"/>
      <w:marRight w:val="0"/>
      <w:marTop w:val="0"/>
      <w:marBottom w:val="0"/>
      <w:divBdr>
        <w:top w:val="none" w:sz="0" w:space="0" w:color="auto"/>
        <w:left w:val="none" w:sz="0" w:space="0" w:color="auto"/>
        <w:bottom w:val="none" w:sz="0" w:space="0" w:color="auto"/>
        <w:right w:val="none" w:sz="0" w:space="0" w:color="auto"/>
      </w:divBdr>
    </w:div>
    <w:div w:id="817190792">
      <w:bodyDiv w:val="1"/>
      <w:marLeft w:val="0"/>
      <w:marRight w:val="0"/>
      <w:marTop w:val="0"/>
      <w:marBottom w:val="0"/>
      <w:divBdr>
        <w:top w:val="none" w:sz="0" w:space="0" w:color="auto"/>
        <w:left w:val="none" w:sz="0" w:space="0" w:color="auto"/>
        <w:bottom w:val="none" w:sz="0" w:space="0" w:color="auto"/>
        <w:right w:val="none" w:sz="0" w:space="0" w:color="auto"/>
      </w:divBdr>
    </w:div>
    <w:div w:id="1055856013">
      <w:bodyDiv w:val="1"/>
      <w:marLeft w:val="0"/>
      <w:marRight w:val="0"/>
      <w:marTop w:val="0"/>
      <w:marBottom w:val="0"/>
      <w:divBdr>
        <w:top w:val="none" w:sz="0" w:space="0" w:color="auto"/>
        <w:left w:val="none" w:sz="0" w:space="0" w:color="auto"/>
        <w:bottom w:val="none" w:sz="0" w:space="0" w:color="auto"/>
        <w:right w:val="none" w:sz="0" w:space="0" w:color="auto"/>
      </w:divBdr>
    </w:div>
    <w:div w:id="1071081967">
      <w:bodyDiv w:val="1"/>
      <w:marLeft w:val="0"/>
      <w:marRight w:val="0"/>
      <w:marTop w:val="0"/>
      <w:marBottom w:val="0"/>
      <w:divBdr>
        <w:top w:val="none" w:sz="0" w:space="0" w:color="auto"/>
        <w:left w:val="none" w:sz="0" w:space="0" w:color="auto"/>
        <w:bottom w:val="none" w:sz="0" w:space="0" w:color="auto"/>
        <w:right w:val="none" w:sz="0" w:space="0" w:color="auto"/>
      </w:divBdr>
    </w:div>
    <w:div w:id="1181702075">
      <w:bodyDiv w:val="1"/>
      <w:marLeft w:val="0"/>
      <w:marRight w:val="0"/>
      <w:marTop w:val="0"/>
      <w:marBottom w:val="0"/>
      <w:divBdr>
        <w:top w:val="none" w:sz="0" w:space="0" w:color="auto"/>
        <w:left w:val="none" w:sz="0" w:space="0" w:color="auto"/>
        <w:bottom w:val="none" w:sz="0" w:space="0" w:color="auto"/>
        <w:right w:val="none" w:sz="0" w:space="0" w:color="auto"/>
      </w:divBdr>
    </w:div>
    <w:div w:id="1209220243">
      <w:bodyDiv w:val="1"/>
      <w:marLeft w:val="0"/>
      <w:marRight w:val="0"/>
      <w:marTop w:val="0"/>
      <w:marBottom w:val="0"/>
      <w:divBdr>
        <w:top w:val="none" w:sz="0" w:space="0" w:color="auto"/>
        <w:left w:val="none" w:sz="0" w:space="0" w:color="auto"/>
        <w:bottom w:val="none" w:sz="0" w:space="0" w:color="auto"/>
        <w:right w:val="none" w:sz="0" w:space="0" w:color="auto"/>
      </w:divBdr>
    </w:div>
    <w:div w:id="1511217335">
      <w:bodyDiv w:val="1"/>
      <w:marLeft w:val="0"/>
      <w:marRight w:val="0"/>
      <w:marTop w:val="0"/>
      <w:marBottom w:val="0"/>
      <w:divBdr>
        <w:top w:val="none" w:sz="0" w:space="0" w:color="auto"/>
        <w:left w:val="none" w:sz="0" w:space="0" w:color="auto"/>
        <w:bottom w:val="none" w:sz="0" w:space="0" w:color="auto"/>
        <w:right w:val="none" w:sz="0" w:space="0" w:color="auto"/>
      </w:divBdr>
    </w:div>
    <w:div w:id="1512139126">
      <w:bodyDiv w:val="1"/>
      <w:marLeft w:val="0"/>
      <w:marRight w:val="0"/>
      <w:marTop w:val="0"/>
      <w:marBottom w:val="0"/>
      <w:divBdr>
        <w:top w:val="none" w:sz="0" w:space="0" w:color="auto"/>
        <w:left w:val="none" w:sz="0" w:space="0" w:color="auto"/>
        <w:bottom w:val="none" w:sz="0" w:space="0" w:color="auto"/>
        <w:right w:val="none" w:sz="0" w:space="0" w:color="auto"/>
      </w:divBdr>
    </w:div>
    <w:div w:id="1691568552">
      <w:bodyDiv w:val="1"/>
      <w:marLeft w:val="0"/>
      <w:marRight w:val="0"/>
      <w:marTop w:val="0"/>
      <w:marBottom w:val="0"/>
      <w:divBdr>
        <w:top w:val="none" w:sz="0" w:space="0" w:color="auto"/>
        <w:left w:val="none" w:sz="0" w:space="0" w:color="auto"/>
        <w:bottom w:val="none" w:sz="0" w:space="0" w:color="auto"/>
        <w:right w:val="none" w:sz="0" w:space="0" w:color="auto"/>
      </w:divBdr>
    </w:div>
    <w:div w:id="1696734121">
      <w:bodyDiv w:val="1"/>
      <w:marLeft w:val="0"/>
      <w:marRight w:val="0"/>
      <w:marTop w:val="0"/>
      <w:marBottom w:val="0"/>
      <w:divBdr>
        <w:top w:val="none" w:sz="0" w:space="0" w:color="auto"/>
        <w:left w:val="none" w:sz="0" w:space="0" w:color="auto"/>
        <w:bottom w:val="none" w:sz="0" w:space="0" w:color="auto"/>
        <w:right w:val="none" w:sz="0" w:space="0" w:color="auto"/>
      </w:divBdr>
    </w:div>
    <w:div w:id="1820807050">
      <w:bodyDiv w:val="1"/>
      <w:marLeft w:val="0"/>
      <w:marRight w:val="0"/>
      <w:marTop w:val="0"/>
      <w:marBottom w:val="0"/>
      <w:divBdr>
        <w:top w:val="none" w:sz="0" w:space="0" w:color="auto"/>
        <w:left w:val="none" w:sz="0" w:space="0" w:color="auto"/>
        <w:bottom w:val="none" w:sz="0" w:space="0" w:color="auto"/>
        <w:right w:val="none" w:sz="0" w:space="0" w:color="auto"/>
      </w:divBdr>
    </w:div>
    <w:div w:id="1881630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www.medigraphic.com/pdfs/educacion/cem-2019/cem192j.pdf" TargetMode="External"/><Relationship Id="rId18" Type="http://schemas.openxmlformats.org/officeDocument/2006/relationships/hyperlink" Target="https://doi.org/10.1016/j.cedpsych.2007.07.001" TargetMode="External"/><Relationship Id="rId26" Type="http://schemas.openxmlformats.org/officeDocument/2006/relationships/hyperlink" Target="https://dx.doi.org/10.1016/B978-0-12-802862-9.00008-6" TargetMode="External"/><Relationship Id="rId3" Type="http://schemas.openxmlformats.org/officeDocument/2006/relationships/settings" Target="settings.xml"/><Relationship Id="rId21" Type="http://schemas.openxmlformats.org/officeDocument/2006/relationships/hyperlink" Target="https://www.paho.org/es/file/63041/download?token=rwyunm0M" TargetMode="External"/><Relationship Id="rId34" Type="http://schemas.openxmlformats.org/officeDocument/2006/relationships/footer" Target="footer2.xml"/><Relationship Id="rId7" Type="http://schemas.openxmlformats.org/officeDocument/2006/relationships/chart" Target="charts/chart1.xml"/><Relationship Id="rId12" Type="http://schemas.openxmlformats.org/officeDocument/2006/relationships/hyperlink" Target="https://doi.org/10.1016/B978-0-12-809324-5.06551-2" TargetMode="External"/><Relationship Id="rId17" Type="http://schemas.openxmlformats.org/officeDocument/2006/relationships/hyperlink" Target="https://www.medigraphic.com/pdfs/imss/im-2009/ims091c.pdf" TargetMode="External"/><Relationship Id="rId25" Type="http://schemas.openxmlformats.org/officeDocument/2006/relationships/hyperlink" Target="https://pubmed.ncbi.nlm.nih.gov/28992747/"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eriodicos.unemat.br/index.php/jhnpeps/article/view/1615" TargetMode="External"/><Relationship Id="rId20" Type="http://schemas.openxmlformats.org/officeDocument/2006/relationships/hyperlink" Target="https://doi.org/10.5897/ERR2016.2645" TargetMode="External"/><Relationship Id="rId29" Type="http://schemas.openxmlformats.org/officeDocument/2006/relationships/hyperlink" Target="http://dx.doi.org/10.15446/rcp.v26n1.5357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b.mx/salud/conadic/documentos/las-jovenes-y-el-consumo-del-alcohol" TargetMode="External"/><Relationship Id="rId24" Type="http://schemas.openxmlformats.org/officeDocument/2006/relationships/hyperlink" Target="https://www.redalyc.org/pdf/3331/333152922001.pdf" TargetMode="External"/><Relationship Id="rId32" Type="http://schemas.openxmlformats.org/officeDocument/2006/relationships/hyperlink" Target="https://journals.plos.org/plosone/article/file?id=10.1371/journal.pone.0187668&amp;type=printable" TargetMode="External"/><Relationship Id="rId5" Type="http://schemas.openxmlformats.org/officeDocument/2006/relationships/footnotes" Target="footnotes.xml"/><Relationship Id="rId15" Type="http://schemas.openxmlformats.org/officeDocument/2006/relationships/hyperlink" Target="http://dx.doi.org/10.32870/Ap.v11n2.1673" TargetMode="External"/><Relationship Id="rId23" Type="http://schemas.openxmlformats.org/officeDocument/2006/relationships/hyperlink" Target="https://www.who.int/es/news-room/campaigns/connecting-the-world-to-combat-coronavirus/healthyathome/healthyathome---physical-activity" TargetMode="External"/><Relationship Id="rId28" Type="http://schemas.openxmlformats.org/officeDocument/2006/relationships/hyperlink" Target="https://doi.org/10.1016/j.hpe.2017.03.002" TargetMode="External"/><Relationship Id="rId36" Type="http://schemas.openxmlformats.org/officeDocument/2006/relationships/theme" Target="theme/theme1.xml"/><Relationship Id="rId10" Type="http://schemas.openxmlformats.org/officeDocument/2006/relationships/hyperlink" Target="https://doi.org/10.1016/j.enfcli.2019.07.012" TargetMode="External"/><Relationship Id="rId19" Type="http://schemas.openxmlformats.org/officeDocument/2006/relationships/hyperlink" Target="https://doi.org/10.21865/RIDEP44.2.09" TargetMode="External"/><Relationship Id="rId31" Type="http://schemas.openxmlformats.org/officeDocument/2006/relationships/hyperlink" Target="https://doi.org/10.3389/fpsyg.2018.00891"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07/978-94-007-0753-5_2890" TargetMode="External"/><Relationship Id="rId22" Type="http://schemas.openxmlformats.org/officeDocument/2006/relationships/hyperlink" Target="https://www.paho.org/es/temas/alcohol/encuesta-uso-alcohol-covid-19" TargetMode="External"/><Relationship Id="rId27" Type="http://schemas.openxmlformats.org/officeDocument/2006/relationships/hyperlink" Target="http://dx.doi.org/10.1080/13803395.2010.518597" TargetMode="External"/><Relationship Id="rId30" Type="http://schemas.openxmlformats.org/officeDocument/2006/relationships/hyperlink" Target="https://www.researchgate.net/publication/326738400_Exploring_the_Role_of_Self-Control_on_Student_Procrastination" TargetMode="Externa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m\Documents\Art&#237;culos%20en%20curso\Bolet&#237;n%20ICSA\Cap&#237;tulo%20de%20libro\Procrastinaci&#243;n\Gr&#225;ficos%20descriptivos.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s-MX"/>
              <a:t>Acceso a internet y equipo</a:t>
            </a:r>
            <a:r>
              <a:rPr lang="es-MX" baseline="0"/>
              <a:t> de cómputo</a:t>
            </a:r>
            <a:endParaRPr lang="es-MX"/>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bar"/>
        <c:grouping val="stacked"/>
        <c:varyColors val="0"/>
        <c:ser>
          <c:idx val="0"/>
          <c:order val="0"/>
          <c:tx>
            <c:strRef>
              <c:f>Hoja2!$A$4</c:f>
              <c:strCache>
                <c:ptCount val="1"/>
                <c:pt idx="0">
                  <c:v>Sí</c:v>
                </c:pt>
              </c:strCache>
            </c:strRef>
          </c:tx>
          <c:spPr>
            <a:solidFill>
              <a:schemeClr val="accent6"/>
            </a:solidFill>
            <a:ln>
              <a:noFill/>
            </a:ln>
            <a:effectLst/>
          </c:spPr>
          <c:invertIfNegative val="0"/>
          <c:dLbls>
            <c:dLbl>
              <c:idx val="0"/>
              <c:layout>
                <c:manualLayout>
                  <c:x val="-6.6666600244499996E-2"/>
                  <c:y val="-6.9193922339771216E-2"/>
                </c:manualLayout>
              </c:layout>
              <c:tx>
                <c:rich>
                  <a:bodyPr/>
                  <a:lstStyle/>
                  <a:p>
                    <a:r>
                      <a:rPr lang="en-US"/>
                      <a:t>89.7%</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705D-4640-B98E-F4A109F1B1FE}"/>
                </c:ext>
              </c:extLst>
            </c:dLbl>
            <c:dLbl>
              <c:idx val="1"/>
              <c:layout>
                <c:manualLayout>
                  <c:x val="-2.500000000000005E-2"/>
                  <c:y val="-8.333333333333332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5D-4640-B98E-F4A109F1B1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Hoja2!$B$3:$C$3</c:f>
              <c:strCache>
                <c:ptCount val="2"/>
                <c:pt idx="0">
                  <c:v>Internet en casa</c:v>
                </c:pt>
                <c:pt idx="1">
                  <c:v>Computadora propia</c:v>
                </c:pt>
              </c:strCache>
            </c:strRef>
          </c:cat>
          <c:val>
            <c:numRef>
              <c:f>Hoja2!$B$4:$C$4</c:f>
              <c:numCache>
                <c:formatCode>0.0%</c:formatCode>
                <c:ptCount val="2"/>
                <c:pt idx="0">
                  <c:v>0.89800000000000002</c:v>
                </c:pt>
                <c:pt idx="1">
                  <c:v>0.77700000000000002</c:v>
                </c:pt>
              </c:numCache>
            </c:numRef>
          </c:val>
          <c:extLst>
            <c:ext xmlns:c16="http://schemas.microsoft.com/office/drawing/2014/chart" uri="{C3380CC4-5D6E-409C-BE32-E72D297353CC}">
              <c16:uniqueId val="{00000002-705D-4640-B98E-F4A109F1B1FE}"/>
            </c:ext>
          </c:extLst>
        </c:ser>
        <c:ser>
          <c:idx val="1"/>
          <c:order val="1"/>
          <c:tx>
            <c:strRef>
              <c:f>Hoja2!$A$5</c:f>
              <c:strCache>
                <c:ptCount val="1"/>
                <c:pt idx="0">
                  <c:v>No</c:v>
                </c:pt>
              </c:strCache>
            </c:strRef>
          </c:tx>
          <c:spPr>
            <a:solidFill>
              <a:schemeClr val="accent2"/>
            </a:solidFill>
            <a:ln>
              <a:noFill/>
            </a:ln>
            <a:effectLst/>
          </c:spPr>
          <c:invertIfNegative val="0"/>
          <c:dLbls>
            <c:dLbl>
              <c:idx val="0"/>
              <c:layout>
                <c:manualLayout>
                  <c:x val="-2.7777750101874998E-3"/>
                  <c:y val="-6.9193922339771216E-2"/>
                </c:manualLayout>
              </c:layout>
              <c:tx>
                <c:rich>
                  <a:bodyPr/>
                  <a:lstStyle/>
                  <a:p>
                    <a:r>
                      <a:rPr lang="en-US"/>
                      <a:t>10.3%</a:t>
                    </a:r>
                  </a:p>
                </c:rich>
              </c:tx>
              <c:dLblPos val="ct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05D-4640-B98E-F4A109F1B1FE}"/>
                </c:ext>
              </c:extLst>
            </c:dLbl>
            <c:dLbl>
              <c:idx val="1"/>
              <c:layout>
                <c:manualLayout>
                  <c:x val="4.1666666666666664E-2"/>
                  <c:y val="-8.3333333333333329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5D-4640-B98E-F4A109F1B1F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Hoja2!$B$3:$C$3</c:f>
              <c:strCache>
                <c:ptCount val="2"/>
                <c:pt idx="0">
                  <c:v>Internet en casa</c:v>
                </c:pt>
                <c:pt idx="1">
                  <c:v>Computadora propia</c:v>
                </c:pt>
              </c:strCache>
            </c:strRef>
          </c:cat>
          <c:val>
            <c:numRef>
              <c:f>Hoja2!$B$5:$C$5</c:f>
              <c:numCache>
                <c:formatCode>0.0%</c:formatCode>
                <c:ptCount val="2"/>
                <c:pt idx="0">
                  <c:v>0.10199999999999999</c:v>
                </c:pt>
                <c:pt idx="1">
                  <c:v>0.223</c:v>
                </c:pt>
              </c:numCache>
            </c:numRef>
          </c:val>
          <c:extLst>
            <c:ext xmlns:c16="http://schemas.microsoft.com/office/drawing/2014/chart" uri="{C3380CC4-5D6E-409C-BE32-E72D297353CC}">
              <c16:uniqueId val="{00000005-705D-4640-B98E-F4A109F1B1FE}"/>
            </c:ext>
          </c:extLst>
        </c:ser>
        <c:dLbls>
          <c:dLblPos val="ctr"/>
          <c:showLegendKey val="0"/>
          <c:showVal val="1"/>
          <c:showCatName val="0"/>
          <c:showSerName val="0"/>
          <c:showPercent val="0"/>
          <c:showBubbleSize val="0"/>
        </c:dLbls>
        <c:gapWidth val="150"/>
        <c:overlap val="100"/>
        <c:axId val="426759336"/>
        <c:axId val="426753760"/>
      </c:barChart>
      <c:catAx>
        <c:axId val="4267593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426753760"/>
        <c:crosses val="autoZero"/>
        <c:auto val="1"/>
        <c:lblAlgn val="ctr"/>
        <c:lblOffset val="100"/>
        <c:noMultiLvlLbl val="0"/>
      </c:catAx>
      <c:valAx>
        <c:axId val="426753760"/>
        <c:scaling>
          <c:orientation val="minMax"/>
          <c:max val="1"/>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a:t>Porcentaje</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426759336"/>
        <c:crosses val="autoZero"/>
        <c:crossBetween val="between"/>
      </c:valAx>
      <c:spPr>
        <a:noFill/>
        <a:ln>
          <a:noFill/>
        </a:ln>
        <a:effectLst/>
      </c:spPr>
    </c:plotArea>
    <c:legend>
      <c:legendPos val="b"/>
      <c:layout>
        <c:manualLayout>
          <c:xMode val="edge"/>
          <c:yMode val="edge"/>
          <c:x val="6.4263344440435508E-2"/>
          <c:y val="0.84022955752138206"/>
          <c:w val="0.87702887139107621"/>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sz="1200"/>
              <a:t>Calidad de vida por</a:t>
            </a:r>
            <a:r>
              <a:rPr lang="es-MX" sz="1200" baseline="0"/>
              <a:t> sexo</a:t>
            </a:r>
            <a:endParaRPr lang="es-MX" sz="1200"/>
          </a:p>
        </c:rich>
      </c:tx>
      <c:overlay val="0"/>
      <c:spPr>
        <a:noFill/>
        <a:ln>
          <a:noFill/>
        </a:ln>
        <a:effectLst/>
      </c:spPr>
      <c:txPr>
        <a:bodyPr rot="0" spcFirstLastPara="1" vertOverflow="ellipsis" vert="horz" wrap="square" anchor="ctr" anchorCtr="1"/>
        <a:lstStyle/>
        <a:p>
          <a:pPr>
            <a:defRPr sz="1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autoTitleDeleted val="0"/>
    <c:plotArea>
      <c:layout/>
      <c:barChart>
        <c:barDir val="col"/>
        <c:grouping val="clustered"/>
        <c:varyColors val="0"/>
        <c:ser>
          <c:idx val="0"/>
          <c:order val="0"/>
          <c:tx>
            <c:strRef>
              <c:f>Hoja1!$A$7</c:f>
              <c:strCache>
                <c:ptCount val="1"/>
                <c:pt idx="0">
                  <c:v>Hombres</c:v>
                </c:pt>
              </c:strCache>
            </c:strRef>
          </c:tx>
          <c:spPr>
            <a:solidFill>
              <a:schemeClr val="accent4">
                <a:lumMod val="60000"/>
                <a:lumOff val="40000"/>
              </a:schemeClr>
            </a:solidFill>
            <a:ln>
              <a:solidFill>
                <a:schemeClr val="accent4">
                  <a:lumMod val="60000"/>
                  <a:lumOff val="40000"/>
                </a:schemeClr>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Hoja1!$B$5:$E$6</c:f>
              <c:multiLvlStrCache>
                <c:ptCount val="4"/>
                <c:lvl>
                  <c:pt idx="0">
                    <c:v>Salud física</c:v>
                  </c:pt>
                  <c:pt idx="1">
                    <c:v>Psicológico</c:v>
                  </c:pt>
                  <c:pt idx="2">
                    <c:v>Relaciones sociales</c:v>
                  </c:pt>
                  <c:pt idx="3">
                    <c:v>Ambiente</c:v>
                  </c:pt>
                </c:lvl>
                <c:lvl>
                  <c:pt idx="0">
                    <c:v>Factores WHO-QOL-BRIEF</c:v>
                  </c:pt>
                </c:lvl>
              </c:multiLvlStrCache>
            </c:multiLvlStrRef>
          </c:cat>
          <c:val>
            <c:numRef>
              <c:f>Hoja1!$B$7:$E$7</c:f>
              <c:numCache>
                <c:formatCode>####.00</c:formatCode>
                <c:ptCount val="4"/>
                <c:pt idx="0">
                  <c:v>75.081599999999995</c:v>
                </c:pt>
                <c:pt idx="1">
                  <c:v>69.653099999999995</c:v>
                </c:pt>
                <c:pt idx="2">
                  <c:v>68.346900000000005</c:v>
                </c:pt>
                <c:pt idx="3">
                  <c:v>62.938800000000001</c:v>
                </c:pt>
              </c:numCache>
            </c:numRef>
          </c:val>
          <c:extLst>
            <c:ext xmlns:c16="http://schemas.microsoft.com/office/drawing/2014/chart" uri="{C3380CC4-5D6E-409C-BE32-E72D297353CC}">
              <c16:uniqueId val="{00000000-3B94-462B-A0E4-6FCCCCA7D8B5}"/>
            </c:ext>
          </c:extLst>
        </c:ser>
        <c:ser>
          <c:idx val="1"/>
          <c:order val="1"/>
          <c:tx>
            <c:strRef>
              <c:f>Hoja1!$A$8</c:f>
              <c:strCache>
                <c:ptCount val="1"/>
                <c:pt idx="0">
                  <c:v>Mujeres</c:v>
                </c:pt>
              </c:strCache>
            </c:strRef>
          </c:tx>
          <c:spPr>
            <a:solidFill>
              <a:schemeClr val="accent6"/>
            </a:solidFill>
            <a:ln>
              <a:solidFill>
                <a:schemeClr val="accent6"/>
              </a:solid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multiLvlStrRef>
              <c:f>Hoja1!$B$5:$E$6</c:f>
              <c:multiLvlStrCache>
                <c:ptCount val="4"/>
                <c:lvl>
                  <c:pt idx="0">
                    <c:v>Salud física</c:v>
                  </c:pt>
                  <c:pt idx="1">
                    <c:v>Psicológico</c:v>
                  </c:pt>
                  <c:pt idx="2">
                    <c:v>Relaciones sociales</c:v>
                  </c:pt>
                  <c:pt idx="3">
                    <c:v>Ambiente</c:v>
                  </c:pt>
                </c:lvl>
                <c:lvl>
                  <c:pt idx="0">
                    <c:v>Factores WHO-QOL-BRIEF</c:v>
                  </c:pt>
                </c:lvl>
              </c:multiLvlStrCache>
            </c:multiLvlStrRef>
          </c:cat>
          <c:val>
            <c:numRef>
              <c:f>Hoja1!$B$8:$E$8</c:f>
              <c:numCache>
                <c:formatCode>####.00</c:formatCode>
                <c:ptCount val="4"/>
                <c:pt idx="0">
                  <c:v>71.309399999999997</c:v>
                </c:pt>
                <c:pt idx="1">
                  <c:v>64.753399999999999</c:v>
                </c:pt>
                <c:pt idx="2">
                  <c:v>72.165899999999993</c:v>
                </c:pt>
                <c:pt idx="3">
                  <c:v>59.955199999999998</c:v>
                </c:pt>
              </c:numCache>
            </c:numRef>
          </c:val>
          <c:extLst>
            <c:ext xmlns:c16="http://schemas.microsoft.com/office/drawing/2014/chart" uri="{C3380CC4-5D6E-409C-BE32-E72D297353CC}">
              <c16:uniqueId val="{00000001-3B94-462B-A0E4-6FCCCCA7D8B5}"/>
            </c:ext>
          </c:extLst>
        </c:ser>
        <c:dLbls>
          <c:dLblPos val="outEnd"/>
          <c:showLegendKey val="0"/>
          <c:showVal val="1"/>
          <c:showCatName val="0"/>
          <c:showSerName val="0"/>
          <c:showPercent val="0"/>
          <c:showBubbleSize val="0"/>
        </c:dLbls>
        <c:gapWidth val="100"/>
        <c:overlap val="-24"/>
        <c:axId val="422181464"/>
        <c:axId val="422174576"/>
      </c:barChart>
      <c:catAx>
        <c:axId val="422181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422174576"/>
        <c:crosses val="autoZero"/>
        <c:auto val="1"/>
        <c:lblAlgn val="ctr"/>
        <c:lblOffset val="100"/>
        <c:noMultiLvlLbl val="0"/>
      </c:catAx>
      <c:valAx>
        <c:axId val="422174576"/>
        <c:scaling>
          <c:orientation val="minMax"/>
          <c:max val="10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s-MX"/>
                  <a:t>Puntuación transformada</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title>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crossAx val="422181464"/>
        <c:crosses val="autoZero"/>
        <c:crossBetween val="between"/>
      </c:valAx>
      <c:spPr>
        <a:noFill/>
        <a:ln>
          <a:noFill/>
        </a:ln>
        <a:effectLst/>
      </c:spPr>
    </c:plotArea>
    <c:legend>
      <c:legendPos val="b"/>
      <c:layout>
        <c:manualLayout>
          <c:xMode val="edge"/>
          <c:yMode val="edge"/>
          <c:x val="1.3201881014873131E-2"/>
          <c:y val="0.91266039661708953"/>
          <c:w val="0.98470734908136481"/>
          <c:h val="7.3450714494021574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MX"/>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b="0">
          <a:solidFill>
            <a:sysClr val="windowText" lastClr="000000"/>
          </a:solidFill>
          <a:latin typeface="Times New Roman" panose="02020603050405020304" pitchFamily="18" charset="0"/>
          <a:cs typeface="Times New Roman" panose="02020603050405020304" pitchFamily="18" charset="0"/>
        </a:defRPr>
      </a:pPr>
      <a:endParaRPr lang="es-MX"/>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drawings/drawing1.xml><?xml version="1.0" encoding="utf-8"?>
<c:userShapes xmlns:c="http://schemas.openxmlformats.org/drawingml/2006/chart">
  <cdr:relSizeAnchor xmlns:cdr="http://schemas.openxmlformats.org/drawingml/2006/chartDrawing">
    <cdr:from>
      <cdr:x>0.13125</cdr:x>
      <cdr:y>0.45139</cdr:y>
    </cdr:from>
    <cdr:to>
      <cdr:x>0.96667</cdr:x>
      <cdr:y>0.45139</cdr:y>
    </cdr:to>
    <cdr:cxnSp macro="">
      <cdr:nvCxnSpPr>
        <cdr:cNvPr id="3" name="Conector recto 2">
          <a:extLst xmlns:a="http://schemas.openxmlformats.org/drawingml/2006/main">
            <a:ext uri="{FF2B5EF4-FFF2-40B4-BE49-F238E27FC236}">
              <a16:creationId xmlns:a16="http://schemas.microsoft.com/office/drawing/2014/main" id="{D1F34B97-1440-401D-BC50-7455EC255F59}"/>
            </a:ext>
          </a:extLst>
        </cdr:cNvPr>
        <cdr:cNvCxnSpPr/>
      </cdr:nvCxnSpPr>
      <cdr:spPr>
        <a:xfrm xmlns:a="http://schemas.openxmlformats.org/drawingml/2006/main">
          <a:off x="600075" y="1238250"/>
          <a:ext cx="3819525" cy="0"/>
        </a:xfrm>
        <a:prstGeom xmlns:a="http://schemas.openxmlformats.org/drawingml/2006/main" prst="line">
          <a:avLst/>
        </a:prstGeom>
        <a:ln xmlns:a="http://schemas.openxmlformats.org/drawingml/2006/main">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21</Pages>
  <Words>6048</Words>
  <Characters>33268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Ernesto</cp:lastModifiedBy>
  <cp:revision>2</cp:revision>
  <dcterms:created xsi:type="dcterms:W3CDTF">2021-01-24T03:08:00Z</dcterms:created>
  <dcterms:modified xsi:type="dcterms:W3CDTF">2021-01-24T19:19:00Z</dcterms:modified>
</cp:coreProperties>
</file>