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ind w:left="-1" w:leftChars="0" w:right="-112" w:rightChars="-56" w:firstLine="0" w:firstLineChars="0"/>
        <w:jc w:val="right"/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  <w:t xml:space="preserve">Petrolina, </w:t>
      </w:r>
      <w:r>
        <w:rPr>
          <w:rFonts w:hint="default" w:eastAsia="Calibri" w:cs="Times New Roman"/>
          <w:b/>
          <w:sz w:val="24"/>
          <w:szCs w:val="24"/>
          <w:lang w:val="pt-BR"/>
        </w:rPr>
        <w:t>14 de fevereiro de 2021</w:t>
      </w:r>
    </w:p>
    <w:p>
      <w:pPr>
        <w:spacing w:line="240" w:lineRule="exact"/>
        <w:ind w:left="-1" w:leftChars="0" w:right="-112" w:rightChars="-56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spacing w:line="360" w:lineRule="auto"/>
        <w:ind w:left="-1" w:leftChars="0" w:right="-112" w:rightChars="-56" w:firstLine="0" w:firstLineChars="0"/>
        <w:jc w:val="both"/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  <w:t>Ao</w:t>
      </w:r>
      <w:r>
        <w:rPr>
          <w:rFonts w:hint="default" w:eastAsia="Calibri" w:cs="Times New Roman"/>
          <w:b/>
          <w:sz w:val="24"/>
          <w:szCs w:val="24"/>
          <w:lang w:val="pt-BR"/>
        </w:rPr>
        <w:t xml:space="preserve"> Sr</w:t>
      </w:r>
      <w:r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</w:rPr>
        <w:t>Rodrigo Miranda</w:t>
      </w:r>
    </w:p>
    <w:p>
      <w:pPr>
        <w:spacing w:line="360" w:lineRule="auto"/>
        <w:ind w:left="-1" w:leftChars="0" w:right="-112" w:rightChars="-56" w:firstLine="0" w:firstLineChars="0"/>
        <w:jc w:val="both"/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</w:pPr>
    </w:p>
    <w:p>
      <w:pPr>
        <w:spacing w:line="360" w:lineRule="auto"/>
        <w:ind w:left="-1" w:leftChars="0" w:right="-112" w:rightChars="-56" w:firstLine="0" w:firstLineChars="0"/>
        <w:jc w:val="both"/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sz w:val="24"/>
          <w:szCs w:val="24"/>
          <w:lang w:val="pt-BR"/>
        </w:rPr>
        <w:t>Editor</w:t>
      </w:r>
      <w:r>
        <w:rPr>
          <w:rFonts w:hint="default" w:eastAsia="Calibri" w:cs="Times New Roman"/>
          <w:b/>
          <w:sz w:val="24"/>
          <w:szCs w:val="24"/>
          <w:lang w:val="pt-BR"/>
        </w:rPr>
        <w:t xml:space="preserve"> Associado da Revista Interamericana de Psicologia</w:t>
      </w:r>
      <w:r>
        <w:rPr>
          <w:rFonts w:hint="default" w:ascii="Times New Roman" w:hAnsi="Times New Roman" w:eastAsia="Calibri" w:cs="Times New Roman"/>
          <w:b/>
          <w:bCs w:val="0"/>
          <w:sz w:val="24"/>
          <w:szCs w:val="24"/>
          <w:lang w:val="pt-BR"/>
        </w:rPr>
        <w:t>/</w:t>
      </w:r>
      <w:r>
        <w:rPr>
          <w:rFonts w:hint="default" w:ascii="Times New Roman" w:hAnsi="Times New Roman" w:eastAsia="Segoe UI" w:cs="Times New Roman"/>
          <w:b/>
          <w:bCs w:val="0"/>
          <w:i w:val="0"/>
          <w:iCs w:val="0"/>
          <w:caps w:val="0"/>
          <w:spacing w:val="0"/>
          <w:sz w:val="24"/>
          <w:szCs w:val="24"/>
          <w:shd w:val="clear" w:fill="FFFFFF"/>
        </w:rPr>
        <w:t>Interamerican Journal of Psychology</w:t>
      </w:r>
    </w:p>
    <w:p>
      <w:pPr>
        <w:spacing w:before="3" w:line="360" w:lineRule="auto"/>
        <w:ind w:left="-1" w:leftChars="0" w:right="-112" w:rightChars="-56" w:firstLine="0" w:firstLineChars="0"/>
        <w:jc w:val="both"/>
        <w:rPr>
          <w:rFonts w:hint="default" w:ascii="Times New Roman" w:hAnsi="Times New Roman" w:cs="Times New Roman"/>
          <w:b/>
          <w:bCs w:val="0"/>
          <w:sz w:val="24"/>
          <w:szCs w:val="24"/>
          <w:lang w:val="pt-BR"/>
        </w:rPr>
      </w:pP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708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Ao tempo em que agradecemos o zelo e o cuidado dos avaliadores com nosso manuscrito submetido para a categoria “Artigo” à </w:t>
      </w: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  <w:t>Revist</w:t>
      </w:r>
      <w:r>
        <w:rPr>
          <w:rFonts w:hint="default" w:ascii="Times New Roman" w:hAnsi="Times New Roman" w:eastAsia="Calibri" w:cs="Times New Roman"/>
          <w:b/>
          <w:bCs/>
          <w:i w:val="0"/>
          <w:iCs w:val="0"/>
          <w:sz w:val="24"/>
          <w:szCs w:val="24"/>
          <w:lang w:val="pt-BR"/>
        </w:rPr>
        <w:t xml:space="preserve">a Interamericana de Psicologia, 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intitulado “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</w:rPr>
        <w:t>Serviços Escola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</w:rPr>
        <w:t xml:space="preserve">de Psicologia 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pt-BR"/>
        </w:rPr>
        <w:t>no Brasil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</w:rPr>
        <w:t>: desafios e possibilidades às práticas clínica</w:t>
      </w:r>
      <w:r>
        <w:rPr>
          <w:rFonts w:hint="default" w:ascii="Times New Roman" w:hAnsi="Times New Roman" w:eastAsia="Calibri" w:cs="Times New Roman"/>
          <w:b/>
          <w:color w:val="000000"/>
          <w:sz w:val="24"/>
          <w:szCs w:val="24"/>
          <w:lang w:val="pt-BR"/>
        </w:rPr>
        <w:t>s em tempos de pandemia”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, encaminhamos abaixo as modificações sugeridas pelo Avaliador A, justificando nosso posicionamento diante de tais modificações.</w:t>
      </w:r>
    </w:p>
    <w:p>
      <w:pPr>
        <w:pStyle w:val="26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708" w:firstLineChars="0"/>
        <w:jc w:val="both"/>
        <w:textAlignment w:val="auto"/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O Avaliador A adverte que “</w:t>
      </w:r>
      <w:r>
        <w:rPr>
          <w:rFonts w:hint="default" w:ascii="Times New Roman" w:hAnsi="Times New Roman" w:eastAsia="Calibri" w:cs="Times New Roman"/>
          <w:i/>
          <w:iCs/>
          <w:sz w:val="24"/>
          <w:szCs w:val="24"/>
          <w:lang w:val="pt-BR"/>
        </w:rPr>
        <w:t>D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/>
        </w:rPr>
        <w:t>e forma a contribuir para a apresentação da pesquisa, sugiro que sejam inseridos os pontos centrais do referencial teórico no resumo e que a metodologia do trabalho seja especificada tanto no resumo, quanto na introdução</w:t>
      </w:r>
      <w:r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/>
          <w:lang w:val="pt-BR"/>
        </w:rPr>
        <w:t>”.</w:t>
      </w: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egoe UI" w:cs="Times New Roman"/>
          <w:i/>
          <w:iCs/>
          <w:caps w:val="0"/>
          <w:spacing w:val="0"/>
          <w:sz w:val="24"/>
          <w:szCs w:val="24"/>
          <w:shd w:val="clear"/>
          <w:lang w:val="pt-BR"/>
        </w:rPr>
      </w:pP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708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spacing w:val="0"/>
          <w:sz w:val="24"/>
          <w:szCs w:val="24"/>
          <w:u w:val="none"/>
          <w:shd w:val="clear"/>
          <w:lang w:val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  <w:t xml:space="preserve">Consideramos que nosso manuscrito não se trata de pesquisa aplicada, nem tampouco de revisão sistemática da literatura, requerendo que façamos uma fundamentação/referencial teórico/a ou mesmo esbocemos uma Metodologia. Entendemos, no entanto, que realizamos reflexões fundamentadas teoricamente, a partir das quais propomos uma aplicabilidade prática do conhecimento produzido. Portanto, compreendemos que esse Artigo constitui um </w:t>
      </w:r>
      <w:r>
        <w:rPr>
          <w:rFonts w:hint="default" w:ascii="Times New Roman" w:hAnsi="Times New Roman" w:eastAsia="Segoe UI" w:cs="Times New Roman"/>
          <w:i w:val="0"/>
          <w:iCs w:val="0"/>
          <w:spacing w:val="0"/>
          <w:sz w:val="24"/>
          <w:szCs w:val="24"/>
          <w:u w:val="single"/>
          <w:shd w:val="clear"/>
          <w:lang w:val="pt-BR"/>
        </w:rPr>
        <w:t>ensaio teórico</w:t>
      </w:r>
      <w:r>
        <w:rPr>
          <w:rFonts w:hint="default" w:ascii="Times New Roman" w:hAnsi="Times New Roman" w:eastAsia="Segoe UI" w:cs="Times New Roman"/>
          <w:i w:val="0"/>
          <w:iCs w:val="0"/>
          <w:spacing w:val="0"/>
          <w:sz w:val="24"/>
          <w:szCs w:val="24"/>
          <w:u w:val="none"/>
          <w:shd w:val="clear"/>
          <w:lang w:val="pt-BR"/>
        </w:rPr>
        <w:t>.</w:t>
      </w: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</w:pP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708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  <w:t xml:space="preserve">Neste sentido, reconhecemos que as temáticas refletidas/fundamentadas teoricamente, constituídas de tópicos ao longo do ensaio, já estavam presentes no resumo, assim como explanadas ao final da Introdução. Em todo caso, buscando conciliar as exigências do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single"/>
          <w:shd w:val="clear"/>
          <w:lang w:val="pt-BR"/>
        </w:rPr>
        <w:t>Avaliador A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  <w:t xml:space="preserve"> com nossa compreensão sobre esta produção científica que realizamos, optamos por deixar claro no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u w:val="single"/>
          <w:shd w:val="clear"/>
          <w:lang w:val="pt-BR"/>
        </w:rPr>
        <w:t>Resumo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  <w:t xml:space="preserve"> (primeira folha do manuscrito) que se trata de um ensaio teórico fundamentado em nossas experiências como docentes, pesquisadoras, psicólogas e supervisoras de estágio, modificando este tópico da seguinte forma (destaques em azul):</w:t>
      </w: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24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</w:pPr>
    </w:p>
    <w:p>
      <w:pPr>
        <w:pStyle w:val="15"/>
        <w:spacing w:before="0" w:after="0" w:line="240" w:lineRule="auto"/>
        <w:ind w:left="798" w:leftChars="399" w:right="686" w:rightChars="343" w:firstLine="0" w:firstLineChars="0"/>
        <w:jc w:val="both"/>
        <w:rPr>
          <w:rFonts w:hint="default"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No presente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  <w:lang w:val="pt-BR"/>
        </w:rPr>
        <w:t>ensaio teórico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</w:rPr>
        <w:t xml:space="preserve">,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  <w:lang w:val="pt-BR"/>
        </w:rPr>
        <w:t xml:space="preserve">as autoras, a partir de suas experiências como docentes, pesquisadoras, psicólogas e supervisoras de estágio,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</w:rPr>
        <w:t>buscam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 situar os impactos da pandemia da COVID-19 para a saúde mental da população brasileira e para as práticas clínicas em serviços escolas de Psicologia no país, assim como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</w:rPr>
        <w:t>reflet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  <w:lang w:val="pt-BR"/>
        </w:rPr>
        <w:t>ir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 sobre a elasticidade da demanda e a escuta do estagiário e do supervisor nesse contexto.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  <w:lang w:val="pt-BR"/>
        </w:rPr>
        <w:t xml:space="preserve">Para tanto,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  <w:lang w:val="pt-BR"/>
        </w:rPr>
        <w:t>d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</w:rPr>
        <w:t>iscorrem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 teoricamente sobre o papel do serviço escola na formação graduada do psicólogo e os impactos da pandemia da COVID-19 na prestação de serviços por estagiários. A partir de vários questionamentos sobre a realidade psicossocial da pandemia e a necessidade de planejamento, regulamentação e capacitação para práticas remotas ao longo da formação do psicólogo, prop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70C0"/>
          <w:sz w:val="24"/>
          <w:szCs w:val="24"/>
          <w:u w:val="none"/>
          <w:lang w:val="pt-BR"/>
        </w:rPr>
        <w:t>õem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 novos manejos para a psicoterapia individual e outras modalidades de práticas clínicas, no sentido dos serviços escola atenderem demandas sociais em tempos</w:t>
      </w:r>
      <w:r>
        <w:rPr>
          <w:rFonts w:hint="default" w:ascii="Times New Roman" w:hAnsi="Times New Roman" w:eastAsia="Calibri" w:cs="Times New Roman"/>
          <w:b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Calibri" w:cs="Times New Roman"/>
          <w:b w:val="0"/>
          <w:i w:val="0"/>
          <w:caps w:val="0"/>
          <w:smallCaps w:val="0"/>
          <w:strike w:val="0"/>
          <w:dstrike w:val="0"/>
          <w:color w:val="000000"/>
          <w:sz w:val="24"/>
          <w:szCs w:val="24"/>
          <w:u w:val="none"/>
        </w:rPr>
        <w:t>de crise pandêmica e prepararem melhor seus estudantes para um mercado de trabalho cada vez mais tomado por relações e serviços remotos.</w:t>
      </w:r>
    </w:p>
    <w:p>
      <w:pPr>
        <w:pStyle w:val="26"/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bidi w:val="0"/>
        <w:adjustRightInd/>
        <w:snapToGrid/>
        <w:spacing w:after="0"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4"/>
          <w:szCs w:val="24"/>
          <w:shd w:val="clear"/>
          <w:lang w:val="pt-BR"/>
        </w:rPr>
      </w:pPr>
    </w:p>
    <w:p>
      <w:pPr>
        <w:pStyle w:val="2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800"/>
        </w:tabs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Chars="0" w:right="-112" w:rightChars="-5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ab/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Também realizamos as devidas alterações do resumo na sua tradução em inglês (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pt-BR"/>
        </w:rPr>
        <w:t>Abstract)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, assim como acrescentamos, ao final da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pt-BR"/>
        </w:rPr>
        <w:t>I</w:t>
      </w:r>
      <w:r>
        <w:rPr>
          <w:rFonts w:hint="default" w:ascii="Times New Roman" w:hAnsi="Times New Roman" w:eastAsia="sans-serif" w:cs="Times New Roman"/>
          <w:i w:val="0"/>
          <w:iCs w:val="0"/>
          <w:color w:val="auto"/>
          <w:spacing w:val="0"/>
          <w:sz w:val="24"/>
          <w:szCs w:val="24"/>
          <w:u w:val="single"/>
          <w:shd w:val="clear" w:fill="FFFFFF"/>
          <w:lang w:val="pt-BR"/>
        </w:rPr>
        <w:t>ntrodução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(quarta folha), o seguinte trecho em azul:</w:t>
      </w:r>
    </w:p>
    <w:p>
      <w:pPr>
        <w:pStyle w:val="2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80"/>
        </w:tabs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360" w:lineRule="auto"/>
        <w:ind w:leftChars="0" w:right="-112" w:rightChars="-56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pStyle w:val="27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080"/>
        </w:tabs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240" w:lineRule="auto"/>
        <w:ind w:left="798" w:leftChars="399" w:right="686" w:rightChars="343" w:firstLine="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>Diante d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pt-BR"/>
        </w:rPr>
        <w:t>o exposto,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eastAsia="Calibri" w:cs="Times New Roman"/>
          <w:color w:val="0070C0"/>
          <w:sz w:val="24"/>
          <w:szCs w:val="24"/>
          <w:lang w:val="pt-BR"/>
        </w:rPr>
        <w:t>o presente artigo se constitui como um ensaio teórico, no qual nos propusemos, como docentes, pesquisadoras, psicólogas e supervisoras de estágio, na compreensão de uma realidade, tendo em vista ser este instrumento um importante recurso para ampliar a visão interdisciplinar e promover a construção de saberes (Meneghetti, 2011). Para tanto...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lang w:val="pt-BR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708" w:firstLine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Devido essa alteração, tivemos que acrescentar, nas 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pt-BR"/>
        </w:rPr>
        <w:t>R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fill="FFFFFF"/>
          <w:lang w:val="pt-BR"/>
        </w:rPr>
        <w:t>eferências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(vigésima folha), o seguinte autor: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1398" w:leftChars="399" w:right="686" w:rightChars="343" w:hanging="600" w:hangingChars="250"/>
        <w:jc w:val="both"/>
        <w:textAlignment w:val="auto"/>
        <w:rPr>
          <w:rFonts w:hint="default" w:ascii="Times New Roman" w:hAnsi="Times New Roman" w:eastAsia="Calibri" w:cs="Times New Roman"/>
          <w:color w:val="0070C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1398" w:leftChars="399" w:right="686" w:rightChars="343" w:hanging="600" w:hangingChars="25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Calibri" w:cs="Times New Roman"/>
          <w:color w:val="0070C0"/>
          <w:sz w:val="24"/>
          <w:szCs w:val="24"/>
          <w:lang w:val="pt-BR"/>
        </w:rPr>
        <w:t xml:space="preserve">Meneghetti, F. K. (2011). O que é um ensaio-teórico. 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</w:rPr>
        <w:t>RAC, Curitiba, 15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t>(2)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</w:rPr>
        <w:t>, 320-332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t xml:space="preserve">. 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fldChar w:fldCharType="begin"/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instrText xml:space="preserve"> HYPERLINK "https://www.scielo.br/j/rac/a/4mNCY5D6rmRDPWXtrQQMyGN/?format=pdf&amp;lang=pt" </w:instrTex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fldChar w:fldCharType="separate"/>
      </w:r>
      <w:r>
        <w:rPr>
          <w:rStyle w:val="14"/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t>https://www.scielo.br/j/rac/a/4mNCY5D6rmRDPWXtrQQMyGN/?format=pdf&amp;lang=pt</w:t>
      </w:r>
      <w:r>
        <w:rPr>
          <w:rFonts w:hint="default" w:ascii="Times New Roman" w:hAnsi="Times New Roman" w:eastAsia="SimSun" w:cs="Times New Roman"/>
          <w:color w:val="0070C0"/>
          <w:sz w:val="24"/>
          <w:szCs w:val="24"/>
          <w:lang w:val="pt-BR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708" w:firstLine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Nesse</w:t>
      </w: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sentido, esperamos ter atendido às exigências de modificação no manuscrito e aguardamos retorno sobre a possibilidade de publicação do manuscrito nestes termos.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0" w:firstLine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360" w:lineRule="auto"/>
        <w:ind w:left="0" w:leftChars="0" w:right="-112" w:rightChars="-56" w:firstLine="708" w:firstLineChars="0"/>
        <w:jc w:val="both"/>
        <w:textAlignment w:val="auto"/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</w:pPr>
      <w:r>
        <w:rPr>
          <w:rFonts w:hint="default" w:eastAsia="sans-serif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>Atenciosamente,</w:t>
      </w: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pt-B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pt-BR"/>
        </w:rPr>
        <w:sectPr>
          <w:pgSz w:w="11920" w:h="16840"/>
          <w:pgMar w:top="1417" w:right="1417" w:bottom="1417" w:left="1417" w:header="720" w:footer="720" w:gutter="0"/>
          <w:cols w:space="720" w:num="1"/>
          <w:docGrid w:linePitch="272" w:charSpace="0"/>
        </w:sectPr>
      </w:pP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ascii="Calibri" w:hAnsi="Calibri"/>
          <w:b/>
          <w:sz w:val="20"/>
          <w:szCs w:val="20"/>
          <w:lang w:bidi="ar-SA"/>
        </w:rPr>
        <w:drawing>
          <wp:inline distT="0" distB="0" distL="0" distR="0">
            <wp:extent cx="2261870" cy="261620"/>
            <wp:effectExtent l="0" t="0" r="5080" b="5080"/>
            <wp:docPr id="8" name="Imagem 8" descr="Ficha de inscrição 2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icha de inscrição 20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61870" cy="26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  <w:t>Shirley Macêdo</w:t>
      </w: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Doutora em Psicologia Clínica</w:t>
      </w: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Professora Associada da Universidade Federal do Vale do são Francisco</w:t>
      </w:r>
    </w:p>
    <w:p>
      <w:pPr>
        <w:keepNext w:val="0"/>
        <w:keepLines w:val="0"/>
        <w:pageBreakBefore w:val="0"/>
        <w:widowControl/>
        <w:tabs>
          <w:tab w:val="left" w:pos="6600"/>
        </w:tabs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e-mail: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"mailto:mvm.shirley@gmail.com"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Style w:val="14"/>
          <w:rFonts w:hint="default" w:ascii="Times New Roman" w:hAnsi="Times New Roman" w:eastAsia="Calibri" w:cs="Times New Roman"/>
          <w:sz w:val="24"/>
          <w:szCs w:val="24"/>
          <w:lang w:val="pt-BR"/>
        </w:rPr>
        <w:t>mvm.shirley@gmail.com</w:t>
      </w:r>
      <w:r>
        <w:rPr>
          <w:rStyle w:val="14"/>
          <w:rFonts w:hint="default" w:ascii="Times New Roman" w:hAnsi="Times New Roman" w:eastAsia="Calibri" w:cs="Times New Roman"/>
          <w:sz w:val="24"/>
          <w:szCs w:val="24"/>
          <w:lang w:val="pt-BR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both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b/>
          <w:bCs/>
          <w:sz w:val="24"/>
          <w:szCs w:val="24"/>
          <w:lang w:val="pt-BR"/>
        </w:rPr>
        <w:t>Marciana Gonçalves Farinh</w:t>
      </w: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>a</w:t>
      </w:r>
    </w:p>
    <w:p>
      <w:pPr>
        <w:pStyle w:val="16"/>
        <w:keepNext w:val="0"/>
        <w:keepLines w:val="0"/>
        <w:widowControl/>
        <w:suppressLineNumbers w:val="0"/>
        <w:bidi w:val="0"/>
        <w:spacing w:before="0" w:beforeAutospacing="0" w:after="0" w:afterAutospacing="0" w:line="15" w:lineRule="atLeast"/>
        <w:ind w:right="-100"/>
        <w:jc w:val="center"/>
      </w:pP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Doutora em Enfermagem Psiquiátrica Professora Adjunta da Universidade Federal de Uberlândia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/>
        <w:snapToGrid/>
        <w:spacing w:line="240" w:lineRule="auto"/>
        <w:ind w:left="0" w:leftChars="0" w:right="-112" w:rightChars="-56" w:firstLine="0" w:firstLineChars="0"/>
        <w:jc w:val="center"/>
        <w:textAlignment w:val="auto"/>
        <w:rPr>
          <w:rFonts w:hint="default" w:ascii="Times New Roman" w:hAnsi="Times New Roman" w:eastAsia="Calibri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eastAsia="Calibri" w:cs="Times New Roman"/>
          <w:sz w:val="24"/>
          <w:szCs w:val="24"/>
          <w:lang w:val="pt-BR"/>
        </w:rPr>
        <w:t xml:space="preserve">e-mail: </w:t>
      </w:r>
      <w:r>
        <w:rPr>
          <w:rFonts w:hint="default" w:eastAsia="Calibri" w:cs="Times New Roman"/>
          <w:sz w:val="24"/>
          <w:szCs w:val="24"/>
          <w:lang w:val="pt-BR"/>
        </w:rPr>
        <w:fldChar w:fldCharType="begin"/>
      </w:r>
      <w:r>
        <w:rPr>
          <w:rFonts w:hint="default" w:eastAsia="Calibri" w:cs="Times New Roman"/>
          <w:sz w:val="24"/>
          <w:szCs w:val="24"/>
          <w:lang w:val="pt-BR"/>
        </w:rPr>
        <w:instrText xml:space="preserve"> HYPERLINK "mailto:marciana@ufu.br" </w:instrText>
      </w:r>
      <w:r>
        <w:rPr>
          <w:rFonts w:hint="default" w:eastAsia="Calibri" w:cs="Times New Roman"/>
          <w:sz w:val="24"/>
          <w:szCs w:val="24"/>
          <w:lang w:val="pt-BR"/>
        </w:rPr>
        <w:fldChar w:fldCharType="separate"/>
      </w:r>
      <w:r>
        <w:rPr>
          <w:rStyle w:val="14"/>
          <w:rFonts w:hint="default" w:eastAsia="Calibri" w:cs="Times New Roman"/>
          <w:sz w:val="24"/>
          <w:szCs w:val="24"/>
          <w:lang w:val="pt-BR"/>
        </w:rPr>
        <w:t>marciana@ufu.br</w:t>
      </w:r>
      <w:r>
        <w:rPr>
          <w:rFonts w:hint="default" w:eastAsia="Calibri" w:cs="Times New Roman"/>
          <w:sz w:val="24"/>
          <w:szCs w:val="24"/>
          <w:lang w:val="pt-BR"/>
        </w:rPr>
        <w:fldChar w:fldCharType="end"/>
      </w:r>
      <w:r>
        <w:rPr>
          <w:rFonts w:hint="default" w:eastAsia="Calibri" w:cs="Times New Roman"/>
          <w:sz w:val="24"/>
          <w:szCs w:val="24"/>
          <w:lang w:val="pt-BR"/>
        </w:rPr>
        <w:t xml:space="preserve"> </w:t>
      </w:r>
      <w:r>
        <w:rPr>
          <w:rFonts w:hint="default" w:eastAsia="Calibri" w:cs="Times New Roman"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Calibri" w:cs="Times New Roman"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pt-BR"/>
        </w:rPr>
        <w:t xml:space="preserve"> </w:t>
      </w:r>
    </w:p>
    <w:p>
      <w:pPr>
        <w:spacing w:before="12"/>
        <w:ind w:left="-1" w:leftChars="0" w:right="-112" w:rightChars="-56" w:firstLine="0" w:firstLineChars="0"/>
        <w:jc w:val="both"/>
        <w:rPr>
          <w:rFonts w:hint="default" w:ascii="Times New Roman" w:hAnsi="Times New Roman" w:eastAsia="Calibri" w:cs="Times New Roman"/>
          <w:sz w:val="24"/>
          <w:szCs w:val="24"/>
          <w:lang w:val="pt-BR"/>
        </w:rPr>
        <w:sectPr>
          <w:type w:val="continuous"/>
          <w:pgSz w:w="11920" w:h="16840"/>
          <w:pgMar w:top="1417" w:right="1417" w:bottom="1417" w:left="1417" w:header="720" w:footer="720" w:gutter="0"/>
          <w:cols w:equalWidth="0" w:num="2">
            <w:col w:w="4330" w:space="425"/>
            <w:col w:w="4330"/>
          </w:cols>
          <w:docGrid w:linePitch="272" w:charSpace="0"/>
        </w:sectPr>
      </w:pPr>
    </w:p>
    <w:p>
      <w:pPr>
        <w:spacing w:line="200" w:lineRule="exact"/>
        <w:ind w:left="-1" w:leftChars="0" w:right="-112" w:rightChars="-56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sectPr>
      <w:type w:val="continuous"/>
      <w:pgSz w:w="11920" w:h="16840"/>
      <w:pgMar w:top="1417" w:right="1417" w:bottom="1417" w:left="1417" w:header="720" w:footer="720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Liberation Seri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850FA"/>
    <w:multiLevelType w:val="multilevel"/>
    <w:tmpl w:val="4BD850FA"/>
    <w:lvl w:ilvl="0" w:tentative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pStyle w:val="4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pStyle w:val="5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pStyle w:val="6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pStyle w:val="7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pStyle w:val="8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pStyle w:val="9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pStyle w:val="10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807DC0"/>
    <w:rsid w:val="001D362D"/>
    <w:rsid w:val="00232E5E"/>
    <w:rsid w:val="005B3801"/>
    <w:rsid w:val="005D2DFE"/>
    <w:rsid w:val="00645A9E"/>
    <w:rsid w:val="006F5D2F"/>
    <w:rsid w:val="00807DC0"/>
    <w:rsid w:val="00AC2FA5"/>
    <w:rsid w:val="00CA7CF0"/>
    <w:rsid w:val="00E924B3"/>
    <w:rsid w:val="00EB61F9"/>
    <w:rsid w:val="04330BF8"/>
    <w:rsid w:val="12E136B1"/>
    <w:rsid w:val="141A5B0B"/>
    <w:rsid w:val="1EBE5073"/>
    <w:rsid w:val="267A1A94"/>
    <w:rsid w:val="27AC0B34"/>
    <w:rsid w:val="3B961949"/>
    <w:rsid w:val="3DCE4490"/>
    <w:rsid w:val="45934837"/>
    <w:rsid w:val="505C5A49"/>
    <w:rsid w:val="522A26DB"/>
    <w:rsid w:val="57FE42ED"/>
    <w:rsid w:val="5BB500C2"/>
    <w:rsid w:val="5BBB1559"/>
    <w:rsid w:val="5BE9206D"/>
    <w:rsid w:val="5DF542DC"/>
    <w:rsid w:val="7166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numPr>
        <w:ilvl w:val="0"/>
        <w:numId w:val="1"/>
      </w:numPr>
      <w:spacing w:before="240" w:after="60"/>
      <w:outlineLvl w:val="0"/>
    </w:pPr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numPr>
        <w:ilvl w:val="1"/>
        <w:numId w:val="1"/>
      </w:numPr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rFonts w:asciiTheme="minorHAnsi" w:hAnsiTheme="minorHAnsi" w:eastAsiaTheme="minorEastAsia" w:cstheme="minorBidi"/>
      <w:b/>
      <w:bCs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numPr>
        <w:ilvl w:val="4"/>
        <w:numId w:val="1"/>
      </w:numPr>
      <w:spacing w:before="240" w:after="60"/>
      <w:outlineLvl w:val="4"/>
    </w:pPr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2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numPr>
        <w:ilvl w:val="6"/>
        <w:numId w:val="1"/>
      </w:numPr>
      <w:spacing w:before="240" w:after="60"/>
      <w:outlineLvl w:val="6"/>
    </w:pPr>
    <w:rPr>
      <w:rFonts w:asciiTheme="minorHAnsi" w:hAnsiTheme="minorHAnsi" w:eastAsiaTheme="minorEastAsia" w:cstheme="minorBidi"/>
      <w:sz w:val="24"/>
      <w:szCs w:val="24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numPr>
        <w:ilvl w:val="7"/>
        <w:numId w:val="1"/>
      </w:numPr>
      <w:spacing w:before="240" w:after="60"/>
      <w:outlineLvl w:val="7"/>
    </w:pPr>
    <w:rPr>
      <w:rFonts w:asciiTheme="minorHAnsi" w:hAnsiTheme="minorHAnsi" w:eastAsiaTheme="minorEastAsia" w:cstheme="minorBidi"/>
      <w:i/>
      <w:iCs/>
      <w:sz w:val="24"/>
      <w:szCs w:val="24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numPr>
        <w:ilvl w:val="8"/>
        <w:numId w:val="1"/>
      </w:num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0" w:right="0"/>
    </w:pPr>
    <w:rPr>
      <w:rFonts w:hint="default" w:ascii="Calibri" w:hAnsi="Calibri" w:eastAsia="Times New Roman" w:cs="Times New Roman"/>
      <w:sz w:val="22"/>
      <w:szCs w:val="22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13">
    <w:name w:val="annotation reference"/>
    <w:semiHidden/>
    <w:unhideWhenUsed/>
    <w:qFormat/>
    <w:uiPriority w:val="99"/>
    <w:rPr>
      <w:sz w:val="16"/>
      <w:szCs w:val="16"/>
    </w:rPr>
  </w:style>
  <w:style w:type="character" w:styleId="14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character" w:customStyle="1" w:styleId="17">
    <w:name w:val="Título 1 Char"/>
    <w:basedOn w:val="11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</w:rPr>
  </w:style>
  <w:style w:type="character" w:customStyle="1" w:styleId="18">
    <w:name w:val="Título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customStyle="1" w:styleId="19">
    <w:name w:val="Título 3 Char"/>
    <w:basedOn w:val="11"/>
    <w:link w:val="4"/>
    <w:semiHidden/>
    <w:qFormat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character" w:customStyle="1" w:styleId="20">
    <w:name w:val="Título 4 Char"/>
    <w:basedOn w:val="11"/>
    <w:link w:val="5"/>
    <w:semiHidden/>
    <w:qFormat/>
    <w:uiPriority w:val="9"/>
    <w:rPr>
      <w:rFonts w:asciiTheme="minorHAnsi" w:hAnsiTheme="minorHAnsi" w:eastAsiaTheme="minorEastAsia" w:cstheme="minorBidi"/>
      <w:b/>
      <w:bCs/>
      <w:sz w:val="28"/>
      <w:szCs w:val="28"/>
    </w:rPr>
  </w:style>
  <w:style w:type="character" w:customStyle="1" w:styleId="21">
    <w:name w:val="Título 5 Char"/>
    <w:basedOn w:val="11"/>
    <w:link w:val="6"/>
    <w:semiHidden/>
    <w:qFormat/>
    <w:uiPriority w:val="9"/>
    <w:rPr>
      <w:rFonts w:asciiTheme="minorHAnsi" w:hAnsiTheme="minorHAnsi" w:eastAsiaTheme="minorEastAsia" w:cstheme="minorBidi"/>
      <w:b/>
      <w:bCs/>
      <w:i/>
      <w:iCs/>
      <w:sz w:val="26"/>
      <w:szCs w:val="26"/>
    </w:rPr>
  </w:style>
  <w:style w:type="character" w:customStyle="1" w:styleId="22">
    <w:name w:val="Título 6 Char"/>
    <w:basedOn w:val="11"/>
    <w:link w:val="7"/>
    <w:qFormat/>
    <w:uiPriority w:val="0"/>
    <w:rPr>
      <w:b/>
      <w:bCs/>
      <w:sz w:val="22"/>
      <w:szCs w:val="22"/>
    </w:rPr>
  </w:style>
  <w:style w:type="character" w:customStyle="1" w:styleId="23">
    <w:name w:val="Título 7 Char"/>
    <w:basedOn w:val="11"/>
    <w:link w:val="8"/>
    <w:semiHidden/>
    <w:qFormat/>
    <w:uiPriority w:val="9"/>
    <w:rPr>
      <w:rFonts w:asciiTheme="minorHAnsi" w:hAnsiTheme="minorHAnsi" w:eastAsiaTheme="minorEastAsia" w:cstheme="minorBidi"/>
      <w:sz w:val="24"/>
      <w:szCs w:val="24"/>
    </w:rPr>
  </w:style>
  <w:style w:type="character" w:customStyle="1" w:styleId="24">
    <w:name w:val="Título 8 Char"/>
    <w:basedOn w:val="11"/>
    <w:link w:val="9"/>
    <w:semiHidden/>
    <w:qFormat/>
    <w:uiPriority w:val="9"/>
    <w:rPr>
      <w:rFonts w:asciiTheme="minorHAnsi" w:hAnsiTheme="minorHAnsi" w:eastAsiaTheme="minorEastAsia" w:cstheme="minorBidi"/>
      <w:i/>
      <w:iCs/>
      <w:sz w:val="24"/>
      <w:szCs w:val="24"/>
    </w:rPr>
  </w:style>
  <w:style w:type="character" w:customStyle="1" w:styleId="25">
    <w:name w:val="Título 9 Char"/>
    <w:basedOn w:val="11"/>
    <w:link w:val="10"/>
    <w:semiHidden/>
    <w:qFormat/>
    <w:uiPriority w:val="9"/>
    <w:rPr>
      <w:rFonts w:asciiTheme="majorHAnsi" w:hAnsiTheme="majorHAnsi" w:eastAsiaTheme="majorEastAsia" w:cstheme="majorBidi"/>
      <w:sz w:val="22"/>
      <w:szCs w:val="22"/>
    </w:rPr>
  </w:style>
  <w:style w:type="paragraph" w:customStyle="1" w:styleId="26">
    <w:name w:val="LO-normal"/>
    <w:qFormat/>
    <w:uiPriority w:val="0"/>
    <w:pPr>
      <w:widowControl/>
      <w:bidi w:val="0"/>
      <w:spacing w:line="276" w:lineRule="auto"/>
      <w:jc w:val="left"/>
    </w:pPr>
    <w:rPr>
      <w:rFonts w:ascii="Arial" w:hAnsi="Arial" w:eastAsia="Arial" w:cs="Arial"/>
      <w:color w:val="auto"/>
      <w:kern w:val="0"/>
      <w:sz w:val="22"/>
      <w:szCs w:val="22"/>
      <w:lang w:val="en" w:eastAsia="zh-CN" w:bidi="hi-IN"/>
    </w:rPr>
  </w:style>
  <w:style w:type="paragraph" w:customStyle="1" w:styleId="27">
    <w:name w:val="msolistparagraph"/>
    <w:qFormat/>
    <w:uiPriority w:val="0"/>
    <w:pPr>
      <w:keepNext w:val="0"/>
      <w:keepLines w:val="0"/>
      <w:widowControl/>
      <w:suppressLineNumbers w:val="0"/>
      <w:suppressAutoHyphens/>
      <w:autoSpaceDE/>
      <w:autoSpaceDN w:val="0"/>
      <w:spacing w:before="0" w:beforeAutospacing="0" w:after="0" w:afterAutospacing="0"/>
      <w:ind w:left="100" w:right="6540" w:hanging="360"/>
      <w:jc w:val="left"/>
    </w:pPr>
    <w:rPr>
      <w:rFonts w:hint="default" w:ascii="Liberation Serif" w:hAnsi="Liberation Serif" w:eastAsia="NSimSun" w:cs="Arial"/>
      <w:kern w:val="2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2127</Characters>
  <Lines>17</Lines>
  <Paragraphs>5</Paragraphs>
  <TotalTime>16</TotalTime>
  <ScaleCrop>false</ScaleCrop>
  <LinksUpToDate>false</LinksUpToDate>
  <CharactersWithSpaces>2464</CharactersWithSpaces>
  <Application>WPS Office_11.2.0.10463_F1E327BC-269C-435d-A152-05C5408002CA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2018-09-03T18:29:00Z</dcterms:created>
  <dc:creator>Shirley Macedo</dc:creator>
  <cp:lastModifiedBy>UNIVASF</cp:lastModifiedBy>
  <cp:lastPrinted>2018-09-03T19:00:00Z</cp:lastPrinted>
  <dcterms:modified xsi:type="dcterms:W3CDTF">2022-02-18T17:26:55Z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1046-11.2.0.10463</vt:lpwstr>
  </property>
  <property fmtid="{D5CDD505-2E9C-101B-9397-08002B2CF9AE}" pid="3" name="ICV">
    <vt:lpwstr>7DD6E0E5E9E04345977933D564B235F3</vt:lpwstr>
  </property>
</Properties>
</file>