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C40250" w14:textId="1E92B1BD" w:rsidR="00563E76" w:rsidRPr="007D39F9" w:rsidRDefault="00563E76" w:rsidP="00563E76">
      <w:pPr>
        <w:spacing w:line="360" w:lineRule="auto"/>
        <w:jc w:val="both"/>
        <w:rPr>
          <w:rFonts w:ascii="Times New Roman" w:hAnsi="Times New Roman" w:cs="Times New Roman"/>
          <w:b/>
          <w:bCs/>
          <w:sz w:val="24"/>
          <w:szCs w:val="24"/>
          <w:lang w:val="en-US"/>
        </w:rPr>
      </w:pPr>
      <w:r w:rsidRPr="007D39F9">
        <w:rPr>
          <w:rFonts w:ascii="Times New Roman" w:hAnsi="Times New Roman" w:cs="Times New Roman"/>
          <w:b/>
          <w:bCs/>
          <w:sz w:val="24"/>
          <w:szCs w:val="24"/>
          <w:lang w:val="en-US"/>
        </w:rPr>
        <w:t xml:space="preserve">Emotions, stress and coping in 3-5 year </w:t>
      </w:r>
      <w:proofErr w:type="spellStart"/>
      <w:r w:rsidRPr="007D39F9">
        <w:rPr>
          <w:rFonts w:ascii="Times New Roman" w:hAnsi="Times New Roman" w:cs="Times New Roman"/>
          <w:b/>
          <w:bCs/>
          <w:sz w:val="24"/>
          <w:szCs w:val="24"/>
          <w:lang w:val="en-US"/>
        </w:rPr>
        <w:t>olds</w:t>
      </w:r>
      <w:proofErr w:type="spellEnd"/>
      <w:r w:rsidRPr="007D39F9">
        <w:rPr>
          <w:rFonts w:ascii="Times New Roman" w:hAnsi="Times New Roman" w:cs="Times New Roman"/>
          <w:b/>
          <w:bCs/>
          <w:sz w:val="24"/>
          <w:szCs w:val="24"/>
          <w:lang w:val="en-US"/>
        </w:rPr>
        <w:t xml:space="preserve"> associated with COVID-19</w:t>
      </w:r>
    </w:p>
    <w:p w14:paraId="1099812B" w14:textId="77777777" w:rsidR="00563E76" w:rsidRPr="00563E76" w:rsidRDefault="00563E76" w:rsidP="00563E76">
      <w:pPr>
        <w:spacing w:line="360" w:lineRule="auto"/>
        <w:jc w:val="both"/>
        <w:rPr>
          <w:rFonts w:ascii="Times New Roman" w:hAnsi="Times New Roman" w:cs="Times New Roman"/>
          <w:sz w:val="24"/>
          <w:szCs w:val="24"/>
          <w:lang w:val="en-US"/>
        </w:rPr>
      </w:pPr>
    </w:p>
    <w:p w14:paraId="6BFD1ABF" w14:textId="77777777" w:rsidR="00563E76" w:rsidRPr="00563E76" w:rsidRDefault="00563E76" w:rsidP="00563E76">
      <w:pPr>
        <w:spacing w:line="360" w:lineRule="auto"/>
        <w:jc w:val="both"/>
        <w:rPr>
          <w:rFonts w:ascii="Times New Roman" w:hAnsi="Times New Roman" w:cs="Times New Roman"/>
          <w:sz w:val="24"/>
          <w:szCs w:val="24"/>
          <w:lang w:val="en-US"/>
        </w:rPr>
      </w:pPr>
      <w:r w:rsidRPr="00563E76">
        <w:rPr>
          <w:rFonts w:ascii="Times New Roman" w:hAnsi="Times New Roman" w:cs="Times New Roman"/>
          <w:sz w:val="24"/>
          <w:szCs w:val="24"/>
          <w:lang w:val="en-US"/>
        </w:rPr>
        <w:t>SUMMARY</w:t>
      </w:r>
    </w:p>
    <w:p w14:paraId="4C68DA5D" w14:textId="77777777" w:rsidR="008D3C85" w:rsidRPr="008D3C85" w:rsidRDefault="008D3C85" w:rsidP="008D3C85">
      <w:pPr>
        <w:spacing w:line="360" w:lineRule="auto"/>
        <w:jc w:val="both"/>
        <w:rPr>
          <w:rFonts w:ascii="Times New Roman" w:hAnsi="Times New Roman" w:cs="Times New Roman"/>
          <w:sz w:val="24"/>
          <w:szCs w:val="24"/>
          <w:lang w:val="en-US"/>
        </w:rPr>
      </w:pPr>
      <w:r w:rsidRPr="008D3C85">
        <w:rPr>
          <w:rFonts w:ascii="Times New Roman" w:hAnsi="Times New Roman" w:cs="Times New Roman"/>
          <w:sz w:val="24"/>
          <w:szCs w:val="24"/>
          <w:lang w:val="en-US"/>
        </w:rPr>
        <w:t xml:space="preserve">The objectives of the present study were to identify the main stressors of children aged 3 to 5 years old in relation to COVID 19, their coping strategies, those of their parents and the relationship between them, as well as to know the relationship between the children's emotions and their coping strategies. For this purpose, a semi-structured interview was conducted with the parents of 34 children, and a qualitative analysis was carried out. It was found that the main concern of preschoolers before COVID 19 is related to the health of their family and themselves, the main coping strategy of preschoolers is avoidance; the main strategy used by parents is to play or do different activities with them. A relationship was observed between the preschoolers' functional coping and the parents' strategies of playing or doing different activities with them, as well as an association between the preschoolers' avoidant coping and the parents' strategies of distracting them and not giving importance to the COVID issue.  With reference to emotions, it was found that basic positive emotions in the face of the disease were related to avoidant coping, but not to functional coping. </w:t>
      </w:r>
    </w:p>
    <w:p w14:paraId="6D8E1147" w14:textId="77777777" w:rsidR="008D3C85" w:rsidRPr="008D3C85" w:rsidRDefault="008D3C85" w:rsidP="008D3C85">
      <w:pPr>
        <w:spacing w:line="360" w:lineRule="auto"/>
        <w:jc w:val="both"/>
        <w:rPr>
          <w:rFonts w:ascii="Times New Roman" w:hAnsi="Times New Roman" w:cs="Times New Roman"/>
          <w:sz w:val="24"/>
          <w:szCs w:val="24"/>
          <w:lang w:val="en-US"/>
        </w:rPr>
      </w:pPr>
    </w:p>
    <w:p w14:paraId="3F72C0AB" w14:textId="77777777" w:rsidR="00563E76" w:rsidRPr="00563E76" w:rsidRDefault="00563E76" w:rsidP="00563E76">
      <w:pPr>
        <w:spacing w:line="360" w:lineRule="auto"/>
        <w:jc w:val="both"/>
        <w:rPr>
          <w:rFonts w:ascii="Times New Roman" w:hAnsi="Times New Roman" w:cs="Times New Roman"/>
          <w:sz w:val="24"/>
          <w:szCs w:val="24"/>
          <w:lang w:val="en-US"/>
        </w:rPr>
      </w:pPr>
      <w:r w:rsidRPr="00563E76">
        <w:rPr>
          <w:rFonts w:ascii="Times New Roman" w:hAnsi="Times New Roman" w:cs="Times New Roman"/>
          <w:sz w:val="24"/>
          <w:szCs w:val="24"/>
          <w:lang w:val="en-US"/>
        </w:rPr>
        <w:t>Key words: stress, coping, COVID-19, preschoolers, parents</w:t>
      </w:r>
    </w:p>
    <w:p w14:paraId="30564666" w14:textId="77777777" w:rsidR="00563E76" w:rsidRPr="00563E76" w:rsidRDefault="00563E76" w:rsidP="00563E76">
      <w:pPr>
        <w:spacing w:line="360" w:lineRule="auto"/>
        <w:rPr>
          <w:rFonts w:ascii="Times New Roman" w:hAnsi="Times New Roman" w:cs="Times New Roman"/>
          <w:sz w:val="24"/>
          <w:szCs w:val="24"/>
          <w:lang w:val="en-US"/>
        </w:rPr>
      </w:pPr>
    </w:p>
    <w:p w14:paraId="78D78E91" w14:textId="77777777" w:rsidR="00563E76" w:rsidRPr="00563E76" w:rsidRDefault="00563E76" w:rsidP="00563E76">
      <w:pPr>
        <w:spacing w:line="360" w:lineRule="auto"/>
        <w:rPr>
          <w:rFonts w:ascii="Times New Roman" w:hAnsi="Times New Roman" w:cs="Times New Roman"/>
          <w:sz w:val="24"/>
          <w:szCs w:val="24"/>
          <w:lang w:val="en-US"/>
        </w:rPr>
      </w:pPr>
    </w:p>
    <w:p w14:paraId="6C9EB74C" w14:textId="54D76870" w:rsidR="00563E76" w:rsidRDefault="00563E76" w:rsidP="00563E76">
      <w:pPr>
        <w:spacing w:line="360" w:lineRule="auto"/>
        <w:rPr>
          <w:rFonts w:ascii="Times New Roman" w:hAnsi="Times New Roman" w:cs="Times New Roman"/>
          <w:sz w:val="24"/>
          <w:szCs w:val="24"/>
          <w:lang w:val="en-US"/>
        </w:rPr>
      </w:pPr>
    </w:p>
    <w:p w14:paraId="66CE7FE1" w14:textId="1B0CC9DC" w:rsidR="007D39F9" w:rsidRDefault="007D39F9" w:rsidP="00563E76">
      <w:pPr>
        <w:spacing w:line="360" w:lineRule="auto"/>
        <w:rPr>
          <w:rFonts w:ascii="Times New Roman" w:hAnsi="Times New Roman" w:cs="Times New Roman"/>
          <w:sz w:val="24"/>
          <w:szCs w:val="24"/>
          <w:lang w:val="en-US"/>
        </w:rPr>
      </w:pPr>
    </w:p>
    <w:p w14:paraId="54A8BEB5" w14:textId="68A91206" w:rsidR="007D39F9" w:rsidRDefault="007D39F9" w:rsidP="00563E76">
      <w:pPr>
        <w:spacing w:line="360" w:lineRule="auto"/>
        <w:rPr>
          <w:rFonts w:ascii="Times New Roman" w:hAnsi="Times New Roman" w:cs="Times New Roman"/>
          <w:sz w:val="24"/>
          <w:szCs w:val="24"/>
          <w:lang w:val="en-US"/>
        </w:rPr>
      </w:pPr>
    </w:p>
    <w:p w14:paraId="39255C14" w14:textId="77777777" w:rsidR="007D39F9" w:rsidRDefault="007D39F9" w:rsidP="00563E76">
      <w:pPr>
        <w:spacing w:line="360" w:lineRule="auto"/>
        <w:rPr>
          <w:rFonts w:ascii="Times New Roman" w:hAnsi="Times New Roman" w:cs="Times New Roman"/>
          <w:sz w:val="24"/>
          <w:szCs w:val="24"/>
          <w:lang w:val="en-US"/>
        </w:rPr>
      </w:pPr>
    </w:p>
    <w:p w14:paraId="5E58EA64" w14:textId="77777777" w:rsidR="00563E76" w:rsidRPr="00563E76" w:rsidRDefault="00563E76" w:rsidP="00563E76">
      <w:pPr>
        <w:spacing w:line="360" w:lineRule="auto"/>
        <w:rPr>
          <w:rFonts w:ascii="Times New Roman" w:hAnsi="Times New Roman" w:cs="Times New Roman"/>
          <w:sz w:val="24"/>
          <w:szCs w:val="24"/>
          <w:lang w:val="en-US"/>
        </w:rPr>
      </w:pPr>
    </w:p>
    <w:p w14:paraId="0BBB59A1" w14:textId="77777777" w:rsidR="00563E76" w:rsidRPr="00563E76" w:rsidRDefault="00563E76" w:rsidP="00563E76">
      <w:pPr>
        <w:spacing w:line="360" w:lineRule="auto"/>
        <w:rPr>
          <w:rFonts w:ascii="Times New Roman" w:hAnsi="Times New Roman" w:cs="Times New Roman"/>
          <w:sz w:val="24"/>
          <w:szCs w:val="24"/>
          <w:lang w:val="en-US"/>
        </w:rPr>
      </w:pPr>
    </w:p>
    <w:p w14:paraId="143B2A21" w14:textId="1FEABF58" w:rsidR="00C94515" w:rsidRPr="00975B7A" w:rsidRDefault="009B58BC" w:rsidP="00563E76">
      <w:pPr>
        <w:spacing w:line="360" w:lineRule="auto"/>
        <w:rPr>
          <w:rFonts w:ascii="Times New Roman" w:hAnsi="Times New Roman" w:cs="Times New Roman"/>
          <w:sz w:val="24"/>
          <w:szCs w:val="24"/>
        </w:rPr>
      </w:pPr>
      <w:r w:rsidRPr="00975B7A">
        <w:rPr>
          <w:rFonts w:ascii="Times New Roman" w:hAnsi="Times New Roman" w:cs="Times New Roman"/>
          <w:sz w:val="24"/>
          <w:szCs w:val="24"/>
        </w:rPr>
        <w:lastRenderedPageBreak/>
        <w:t xml:space="preserve">Emociones, estrés y afrontamiento en niños de 3 a </w:t>
      </w:r>
      <w:r w:rsidR="00771095" w:rsidRPr="00975B7A">
        <w:rPr>
          <w:rFonts w:ascii="Times New Roman" w:hAnsi="Times New Roman" w:cs="Times New Roman"/>
          <w:sz w:val="24"/>
          <w:szCs w:val="24"/>
        </w:rPr>
        <w:t>5</w:t>
      </w:r>
      <w:r w:rsidRPr="00975B7A">
        <w:rPr>
          <w:rFonts w:ascii="Times New Roman" w:hAnsi="Times New Roman" w:cs="Times New Roman"/>
          <w:sz w:val="24"/>
          <w:szCs w:val="24"/>
        </w:rPr>
        <w:t xml:space="preserve"> años frente a COVID-19</w:t>
      </w:r>
    </w:p>
    <w:p w14:paraId="04919046" w14:textId="77777777" w:rsidR="008D3C85" w:rsidRDefault="008D3C85" w:rsidP="004E213C">
      <w:pPr>
        <w:spacing w:line="360" w:lineRule="auto"/>
        <w:rPr>
          <w:rFonts w:ascii="Times New Roman" w:hAnsi="Times New Roman" w:cs="Times New Roman"/>
          <w:sz w:val="24"/>
          <w:szCs w:val="24"/>
        </w:rPr>
      </w:pPr>
    </w:p>
    <w:p w14:paraId="6C4C2FEA" w14:textId="42ABB9A5" w:rsidR="009B58BC" w:rsidRPr="00975B7A" w:rsidRDefault="009B58BC" w:rsidP="004E213C">
      <w:pPr>
        <w:spacing w:line="360" w:lineRule="auto"/>
        <w:rPr>
          <w:rFonts w:ascii="Times New Roman" w:hAnsi="Times New Roman" w:cs="Times New Roman"/>
          <w:sz w:val="24"/>
          <w:szCs w:val="24"/>
        </w:rPr>
      </w:pPr>
      <w:r w:rsidRPr="00975B7A">
        <w:rPr>
          <w:rFonts w:ascii="Times New Roman" w:hAnsi="Times New Roman" w:cs="Times New Roman"/>
          <w:sz w:val="24"/>
          <w:szCs w:val="24"/>
        </w:rPr>
        <w:t>RESUMEN</w:t>
      </w:r>
    </w:p>
    <w:p w14:paraId="10E03BB6" w14:textId="3B60DD36" w:rsidR="009B58BC" w:rsidRDefault="007B75E2" w:rsidP="004E213C">
      <w:pPr>
        <w:spacing w:line="360" w:lineRule="auto"/>
        <w:jc w:val="both"/>
        <w:rPr>
          <w:rFonts w:ascii="Times New Roman" w:hAnsi="Times New Roman" w:cs="Times New Roman"/>
          <w:sz w:val="24"/>
          <w:szCs w:val="24"/>
        </w:rPr>
      </w:pPr>
      <w:r w:rsidRPr="00975B7A">
        <w:rPr>
          <w:rFonts w:ascii="Times New Roman" w:eastAsia="Times New Roman" w:hAnsi="Times New Roman" w:cs="Times New Roman"/>
          <w:color w:val="000000"/>
          <w:sz w:val="24"/>
          <w:szCs w:val="24"/>
          <w:lang w:eastAsia="es-MX"/>
        </w:rPr>
        <w:t>L</w:t>
      </w:r>
      <w:r w:rsidR="009B58BC" w:rsidRPr="00975B7A">
        <w:rPr>
          <w:rFonts w:ascii="Times New Roman" w:eastAsia="Times New Roman" w:hAnsi="Times New Roman" w:cs="Times New Roman"/>
          <w:color w:val="000000"/>
          <w:sz w:val="24"/>
          <w:szCs w:val="24"/>
          <w:lang w:eastAsia="es-MX"/>
        </w:rPr>
        <w:t>os objetivos del presente estudio fueron identificar los principales estresores de los niños</w:t>
      </w:r>
      <w:r w:rsidRPr="00975B7A">
        <w:rPr>
          <w:rFonts w:ascii="Times New Roman" w:eastAsia="Times New Roman" w:hAnsi="Times New Roman" w:cs="Times New Roman"/>
          <w:color w:val="000000"/>
          <w:sz w:val="24"/>
          <w:szCs w:val="24"/>
          <w:lang w:eastAsia="es-MX"/>
        </w:rPr>
        <w:t xml:space="preserve"> de 3 a </w:t>
      </w:r>
      <w:r w:rsidR="00771095" w:rsidRPr="00975B7A">
        <w:rPr>
          <w:rFonts w:ascii="Times New Roman" w:eastAsia="Times New Roman" w:hAnsi="Times New Roman" w:cs="Times New Roman"/>
          <w:color w:val="000000"/>
          <w:sz w:val="24"/>
          <w:szCs w:val="24"/>
          <w:lang w:eastAsia="es-MX"/>
        </w:rPr>
        <w:t xml:space="preserve">5 </w:t>
      </w:r>
      <w:r w:rsidRPr="00975B7A">
        <w:rPr>
          <w:rFonts w:ascii="Times New Roman" w:eastAsia="Times New Roman" w:hAnsi="Times New Roman" w:cs="Times New Roman"/>
          <w:color w:val="000000"/>
          <w:sz w:val="24"/>
          <w:szCs w:val="24"/>
          <w:lang w:eastAsia="es-MX"/>
        </w:rPr>
        <w:t>años frente a COVID 19</w:t>
      </w:r>
      <w:r w:rsidR="009B58BC" w:rsidRPr="00975B7A">
        <w:rPr>
          <w:rFonts w:ascii="Times New Roman" w:eastAsia="Times New Roman" w:hAnsi="Times New Roman" w:cs="Times New Roman"/>
          <w:color w:val="000000"/>
          <w:sz w:val="24"/>
          <w:szCs w:val="24"/>
          <w:lang w:eastAsia="es-MX"/>
        </w:rPr>
        <w:t>, sus estrategias de afrontamiento, la</w:t>
      </w:r>
      <w:r w:rsidR="00993626">
        <w:rPr>
          <w:rFonts w:ascii="Times New Roman" w:eastAsia="Times New Roman" w:hAnsi="Times New Roman" w:cs="Times New Roman"/>
          <w:color w:val="000000"/>
          <w:sz w:val="24"/>
          <w:szCs w:val="24"/>
          <w:lang w:eastAsia="es-MX"/>
        </w:rPr>
        <w:t>s</w:t>
      </w:r>
      <w:r w:rsidR="009B58BC" w:rsidRPr="00975B7A">
        <w:rPr>
          <w:rFonts w:ascii="Times New Roman" w:eastAsia="Times New Roman" w:hAnsi="Times New Roman" w:cs="Times New Roman"/>
          <w:color w:val="000000"/>
          <w:sz w:val="24"/>
          <w:szCs w:val="24"/>
          <w:lang w:eastAsia="es-MX"/>
        </w:rPr>
        <w:t xml:space="preserve"> de sus padres y relación entré estas, así como conocer la relación entre las emociones de los niños y sus estrategias de afrontamiento.</w:t>
      </w:r>
      <w:r w:rsidR="009B58BC" w:rsidRPr="00975B7A">
        <w:rPr>
          <w:rFonts w:ascii="Times New Roman" w:hAnsi="Times New Roman" w:cs="Times New Roman"/>
          <w:sz w:val="24"/>
          <w:szCs w:val="24"/>
        </w:rPr>
        <w:t xml:space="preserve"> Para ello se realizó una entrevista semiestructurada a los padres de 34 </w:t>
      </w:r>
      <w:r w:rsidRPr="00975B7A">
        <w:rPr>
          <w:rFonts w:ascii="Times New Roman" w:hAnsi="Times New Roman" w:cs="Times New Roman"/>
          <w:sz w:val="24"/>
          <w:szCs w:val="24"/>
        </w:rPr>
        <w:t>niños</w:t>
      </w:r>
      <w:r w:rsidR="009B58BC" w:rsidRPr="00975B7A">
        <w:rPr>
          <w:rFonts w:ascii="Times New Roman" w:hAnsi="Times New Roman" w:cs="Times New Roman"/>
          <w:sz w:val="24"/>
          <w:szCs w:val="24"/>
        </w:rPr>
        <w:t>, y se realizó un análisis cualitativo</w:t>
      </w:r>
      <w:r w:rsidR="00E442FD">
        <w:rPr>
          <w:rFonts w:ascii="Times New Roman" w:hAnsi="Times New Roman" w:cs="Times New Roman"/>
          <w:sz w:val="24"/>
          <w:szCs w:val="24"/>
        </w:rPr>
        <w:t xml:space="preserve">. </w:t>
      </w:r>
      <w:r w:rsidR="009B58BC" w:rsidRPr="00975B7A">
        <w:rPr>
          <w:rFonts w:ascii="Times New Roman" w:hAnsi="Times New Roman" w:cs="Times New Roman"/>
          <w:sz w:val="24"/>
          <w:szCs w:val="24"/>
        </w:rPr>
        <w:t xml:space="preserve">Se encontró que la principal preocupación de los preescolares ante el COVID 19 se relaciona con la salud de su familia y de sí </w:t>
      </w:r>
      <w:r w:rsidR="00E442FD" w:rsidRPr="00975B7A">
        <w:rPr>
          <w:rFonts w:ascii="Times New Roman" w:hAnsi="Times New Roman" w:cs="Times New Roman"/>
          <w:sz w:val="24"/>
          <w:szCs w:val="24"/>
        </w:rPr>
        <w:t>mismos,</w:t>
      </w:r>
      <w:r w:rsidR="009B58BC" w:rsidRPr="00975B7A">
        <w:rPr>
          <w:rFonts w:ascii="Times New Roman" w:hAnsi="Times New Roman" w:cs="Times New Roman"/>
          <w:sz w:val="24"/>
          <w:szCs w:val="24"/>
        </w:rPr>
        <w:t xml:space="preserve"> </w:t>
      </w:r>
      <w:r w:rsidR="003C786F" w:rsidRPr="00975B7A">
        <w:rPr>
          <w:rFonts w:ascii="Times New Roman" w:hAnsi="Times New Roman" w:cs="Times New Roman"/>
          <w:sz w:val="24"/>
          <w:szCs w:val="24"/>
        </w:rPr>
        <w:t>la principal estrategia</w:t>
      </w:r>
      <w:r w:rsidR="003C786F">
        <w:rPr>
          <w:rFonts w:ascii="Times New Roman" w:hAnsi="Times New Roman" w:cs="Times New Roman"/>
          <w:sz w:val="24"/>
          <w:szCs w:val="24"/>
        </w:rPr>
        <w:t xml:space="preserve"> de afrontamiento</w:t>
      </w:r>
      <w:r w:rsidR="003C786F" w:rsidRPr="00975B7A">
        <w:rPr>
          <w:rFonts w:ascii="Times New Roman" w:hAnsi="Times New Roman" w:cs="Times New Roman"/>
          <w:sz w:val="24"/>
          <w:szCs w:val="24"/>
        </w:rPr>
        <w:t xml:space="preserve"> </w:t>
      </w:r>
      <w:r w:rsidR="003C786F">
        <w:rPr>
          <w:rFonts w:ascii="Times New Roman" w:hAnsi="Times New Roman" w:cs="Times New Roman"/>
          <w:sz w:val="24"/>
          <w:szCs w:val="24"/>
        </w:rPr>
        <w:t xml:space="preserve">de los preescolares </w:t>
      </w:r>
      <w:r w:rsidR="003C786F" w:rsidRPr="00975B7A">
        <w:rPr>
          <w:rFonts w:ascii="Times New Roman" w:hAnsi="Times New Roman" w:cs="Times New Roman"/>
          <w:sz w:val="24"/>
          <w:szCs w:val="24"/>
        </w:rPr>
        <w:t>es</w:t>
      </w:r>
      <w:r w:rsidR="009B58BC" w:rsidRPr="00975B7A">
        <w:rPr>
          <w:rFonts w:ascii="Times New Roman" w:hAnsi="Times New Roman" w:cs="Times New Roman"/>
          <w:sz w:val="24"/>
          <w:szCs w:val="24"/>
        </w:rPr>
        <w:t xml:space="preserve"> </w:t>
      </w:r>
      <w:r w:rsidR="00E442FD">
        <w:rPr>
          <w:rFonts w:ascii="Times New Roman" w:hAnsi="Times New Roman" w:cs="Times New Roman"/>
          <w:sz w:val="24"/>
          <w:szCs w:val="24"/>
        </w:rPr>
        <w:t>evitación</w:t>
      </w:r>
      <w:r w:rsidR="000A67EB">
        <w:rPr>
          <w:rFonts w:ascii="Times New Roman" w:hAnsi="Times New Roman" w:cs="Times New Roman"/>
          <w:sz w:val="24"/>
          <w:szCs w:val="24"/>
        </w:rPr>
        <w:t>;</w:t>
      </w:r>
      <w:r w:rsidRPr="00975B7A">
        <w:rPr>
          <w:rFonts w:ascii="Times New Roman" w:hAnsi="Times New Roman" w:cs="Times New Roman"/>
          <w:sz w:val="24"/>
          <w:szCs w:val="24"/>
        </w:rPr>
        <w:t xml:space="preserve"> </w:t>
      </w:r>
      <w:r w:rsidR="009B58BC" w:rsidRPr="00975B7A">
        <w:rPr>
          <w:rFonts w:ascii="Times New Roman" w:hAnsi="Times New Roman" w:cs="Times New Roman"/>
          <w:sz w:val="24"/>
          <w:szCs w:val="24"/>
        </w:rPr>
        <w:t>la</w:t>
      </w:r>
      <w:r w:rsidR="00E442FD">
        <w:rPr>
          <w:rFonts w:ascii="Times New Roman" w:hAnsi="Times New Roman" w:cs="Times New Roman"/>
          <w:sz w:val="24"/>
          <w:szCs w:val="24"/>
        </w:rPr>
        <w:t xml:space="preserve"> </w:t>
      </w:r>
      <w:r w:rsidR="003C786F" w:rsidRPr="00975B7A">
        <w:rPr>
          <w:rFonts w:ascii="Times New Roman" w:hAnsi="Times New Roman" w:cs="Times New Roman"/>
          <w:sz w:val="24"/>
          <w:szCs w:val="24"/>
        </w:rPr>
        <w:t>principal estrategia</w:t>
      </w:r>
      <w:r w:rsidR="009B58BC" w:rsidRPr="00975B7A">
        <w:rPr>
          <w:rFonts w:ascii="Times New Roman" w:hAnsi="Times New Roman" w:cs="Times New Roman"/>
          <w:sz w:val="24"/>
          <w:szCs w:val="24"/>
        </w:rPr>
        <w:t xml:space="preserve"> que utilizan los padre</w:t>
      </w:r>
      <w:r w:rsidR="003C786F">
        <w:rPr>
          <w:rFonts w:ascii="Times New Roman" w:hAnsi="Times New Roman" w:cs="Times New Roman"/>
          <w:sz w:val="24"/>
          <w:szCs w:val="24"/>
        </w:rPr>
        <w:t>s</w:t>
      </w:r>
      <w:r w:rsidR="009B58BC" w:rsidRPr="00975B7A">
        <w:rPr>
          <w:rFonts w:ascii="Times New Roman" w:hAnsi="Times New Roman" w:cs="Times New Roman"/>
          <w:sz w:val="24"/>
          <w:szCs w:val="24"/>
        </w:rPr>
        <w:t xml:space="preserve"> </w:t>
      </w:r>
      <w:r w:rsidR="00E442FD">
        <w:rPr>
          <w:rFonts w:ascii="Times New Roman" w:hAnsi="Times New Roman" w:cs="Times New Roman"/>
          <w:sz w:val="24"/>
          <w:szCs w:val="24"/>
        </w:rPr>
        <w:t xml:space="preserve">es </w:t>
      </w:r>
      <w:r w:rsidR="009B58BC" w:rsidRPr="00975B7A">
        <w:rPr>
          <w:rFonts w:ascii="Times New Roman" w:hAnsi="Times New Roman" w:cs="Times New Roman"/>
          <w:sz w:val="24"/>
          <w:szCs w:val="24"/>
        </w:rPr>
        <w:t>jugar o hacer diferentes actividades con ellos</w:t>
      </w:r>
      <w:r w:rsidR="00E442FD">
        <w:rPr>
          <w:rFonts w:ascii="Times New Roman" w:hAnsi="Times New Roman" w:cs="Times New Roman"/>
          <w:sz w:val="24"/>
          <w:szCs w:val="24"/>
        </w:rPr>
        <w:t xml:space="preserve">. </w:t>
      </w:r>
      <w:r w:rsidR="009B58BC" w:rsidRPr="00975B7A">
        <w:rPr>
          <w:rFonts w:ascii="Times New Roman" w:hAnsi="Times New Roman" w:cs="Times New Roman"/>
          <w:sz w:val="24"/>
          <w:szCs w:val="24"/>
        </w:rPr>
        <w:t>Se observó una relación entre el afrontamiento funcional del preescolar y la</w:t>
      </w:r>
      <w:r w:rsidR="003C786F">
        <w:rPr>
          <w:rFonts w:ascii="Times New Roman" w:hAnsi="Times New Roman" w:cs="Times New Roman"/>
          <w:sz w:val="24"/>
          <w:szCs w:val="24"/>
        </w:rPr>
        <w:t>s</w:t>
      </w:r>
      <w:r w:rsidR="009B58BC" w:rsidRPr="00975B7A">
        <w:rPr>
          <w:rFonts w:ascii="Times New Roman" w:hAnsi="Times New Roman" w:cs="Times New Roman"/>
          <w:sz w:val="24"/>
          <w:szCs w:val="24"/>
        </w:rPr>
        <w:t xml:space="preserve"> estrategia</w:t>
      </w:r>
      <w:r w:rsidR="003C786F">
        <w:rPr>
          <w:rFonts w:ascii="Times New Roman" w:hAnsi="Times New Roman" w:cs="Times New Roman"/>
          <w:sz w:val="24"/>
          <w:szCs w:val="24"/>
        </w:rPr>
        <w:t>s</w:t>
      </w:r>
      <w:r w:rsidR="009B58BC" w:rsidRPr="00975B7A">
        <w:rPr>
          <w:rFonts w:ascii="Times New Roman" w:hAnsi="Times New Roman" w:cs="Times New Roman"/>
          <w:sz w:val="24"/>
          <w:szCs w:val="24"/>
        </w:rPr>
        <w:t xml:space="preserve"> de los padres jugar o hacer diferentes actividades con ellos,</w:t>
      </w:r>
      <w:r w:rsidR="00E442FD">
        <w:rPr>
          <w:rFonts w:ascii="Times New Roman" w:hAnsi="Times New Roman" w:cs="Times New Roman"/>
          <w:sz w:val="24"/>
          <w:szCs w:val="24"/>
        </w:rPr>
        <w:t xml:space="preserve"> </w:t>
      </w:r>
      <w:r w:rsidR="009B58BC" w:rsidRPr="00975B7A">
        <w:rPr>
          <w:rFonts w:ascii="Times New Roman" w:hAnsi="Times New Roman" w:cs="Times New Roman"/>
          <w:sz w:val="24"/>
          <w:szCs w:val="24"/>
        </w:rPr>
        <w:t>así como una asociación entre afrontamiento evitativo de los preescolares y estrategias de los padres cómo distraerlos</w:t>
      </w:r>
      <w:r w:rsidR="00E442FD">
        <w:rPr>
          <w:rFonts w:ascii="Times New Roman" w:hAnsi="Times New Roman" w:cs="Times New Roman"/>
          <w:sz w:val="24"/>
          <w:szCs w:val="24"/>
        </w:rPr>
        <w:t xml:space="preserve"> </w:t>
      </w:r>
      <w:r w:rsidR="009B58BC" w:rsidRPr="00975B7A">
        <w:rPr>
          <w:rFonts w:ascii="Times New Roman" w:hAnsi="Times New Roman" w:cs="Times New Roman"/>
          <w:sz w:val="24"/>
          <w:szCs w:val="24"/>
        </w:rPr>
        <w:t xml:space="preserve">y no darle importancia al tema de COVID.  Con referencia a las emociones se encontró que las emociones básicas positivas frente a la enfermedad se relacionaron con afrontamiento evitativo, pero no con el afrontamiento funcional. </w:t>
      </w:r>
    </w:p>
    <w:p w14:paraId="2ACB567F" w14:textId="77777777" w:rsidR="007C7C06" w:rsidRPr="00975B7A" w:rsidRDefault="007C7C06" w:rsidP="004E213C">
      <w:pPr>
        <w:spacing w:line="360" w:lineRule="auto"/>
        <w:jc w:val="both"/>
        <w:rPr>
          <w:rFonts w:ascii="Times New Roman" w:hAnsi="Times New Roman" w:cs="Times New Roman"/>
          <w:sz w:val="24"/>
          <w:szCs w:val="24"/>
        </w:rPr>
      </w:pPr>
    </w:p>
    <w:p w14:paraId="3E870B22" w14:textId="1BBBEA73" w:rsidR="007B75E2" w:rsidRPr="00975B7A" w:rsidRDefault="00C14C88" w:rsidP="004E213C">
      <w:pPr>
        <w:spacing w:line="360" w:lineRule="auto"/>
        <w:jc w:val="both"/>
        <w:rPr>
          <w:rFonts w:ascii="Times New Roman" w:hAnsi="Times New Roman" w:cs="Times New Roman"/>
          <w:sz w:val="24"/>
          <w:szCs w:val="24"/>
        </w:rPr>
      </w:pPr>
      <w:r>
        <w:rPr>
          <w:rFonts w:ascii="Times New Roman" w:hAnsi="Times New Roman" w:cs="Times New Roman"/>
          <w:sz w:val="24"/>
          <w:szCs w:val="24"/>
        </w:rPr>
        <w:t>Palabras clave: estrés, afrontamiento, COVID-19, preescolares, padres</w:t>
      </w:r>
    </w:p>
    <w:p w14:paraId="1ADF7426" w14:textId="09778B62" w:rsidR="007B75E2" w:rsidRPr="00975B7A" w:rsidRDefault="007B75E2" w:rsidP="004E213C">
      <w:pPr>
        <w:spacing w:line="360" w:lineRule="auto"/>
        <w:jc w:val="both"/>
        <w:rPr>
          <w:rFonts w:ascii="Times New Roman" w:hAnsi="Times New Roman" w:cs="Times New Roman"/>
          <w:sz w:val="24"/>
          <w:szCs w:val="24"/>
        </w:rPr>
      </w:pPr>
    </w:p>
    <w:p w14:paraId="65D2923B" w14:textId="396C083E" w:rsidR="007B75E2" w:rsidRDefault="007B75E2" w:rsidP="004E213C">
      <w:pPr>
        <w:spacing w:line="360" w:lineRule="auto"/>
        <w:jc w:val="both"/>
        <w:rPr>
          <w:rFonts w:ascii="Times New Roman" w:hAnsi="Times New Roman" w:cs="Times New Roman"/>
          <w:sz w:val="24"/>
          <w:szCs w:val="24"/>
        </w:rPr>
      </w:pPr>
    </w:p>
    <w:p w14:paraId="2094464C" w14:textId="131DFC92" w:rsidR="00975B7A" w:rsidRDefault="00975B7A" w:rsidP="004E213C">
      <w:pPr>
        <w:spacing w:line="360" w:lineRule="auto"/>
        <w:jc w:val="both"/>
        <w:rPr>
          <w:rFonts w:ascii="Times New Roman" w:hAnsi="Times New Roman" w:cs="Times New Roman"/>
          <w:sz w:val="24"/>
          <w:szCs w:val="24"/>
        </w:rPr>
      </w:pPr>
    </w:p>
    <w:p w14:paraId="006F28C3" w14:textId="5F5887B9" w:rsidR="00C14C88" w:rsidRDefault="00C14C88" w:rsidP="004E213C">
      <w:pPr>
        <w:spacing w:line="360" w:lineRule="auto"/>
        <w:jc w:val="both"/>
        <w:rPr>
          <w:rFonts w:ascii="Times New Roman" w:hAnsi="Times New Roman" w:cs="Times New Roman"/>
          <w:sz w:val="24"/>
          <w:szCs w:val="24"/>
        </w:rPr>
      </w:pPr>
    </w:p>
    <w:p w14:paraId="625BAA2F" w14:textId="719CAF14" w:rsidR="008D3C85" w:rsidRDefault="008D3C85" w:rsidP="004E213C">
      <w:pPr>
        <w:spacing w:line="360" w:lineRule="auto"/>
        <w:jc w:val="both"/>
        <w:rPr>
          <w:rFonts w:ascii="Times New Roman" w:hAnsi="Times New Roman" w:cs="Times New Roman"/>
          <w:sz w:val="24"/>
          <w:szCs w:val="24"/>
        </w:rPr>
      </w:pPr>
    </w:p>
    <w:p w14:paraId="22F58296" w14:textId="3F9F72C2" w:rsidR="008D3C85" w:rsidRDefault="008D3C85" w:rsidP="004E213C">
      <w:pPr>
        <w:spacing w:line="360" w:lineRule="auto"/>
        <w:jc w:val="both"/>
        <w:rPr>
          <w:rFonts w:ascii="Times New Roman" w:hAnsi="Times New Roman" w:cs="Times New Roman"/>
          <w:sz w:val="24"/>
          <w:szCs w:val="24"/>
        </w:rPr>
      </w:pPr>
    </w:p>
    <w:p w14:paraId="63025424" w14:textId="6B62D6D9" w:rsidR="008D3C85" w:rsidRDefault="008D3C85" w:rsidP="004E213C">
      <w:pPr>
        <w:spacing w:line="360" w:lineRule="auto"/>
        <w:jc w:val="both"/>
        <w:rPr>
          <w:rFonts w:ascii="Times New Roman" w:hAnsi="Times New Roman" w:cs="Times New Roman"/>
          <w:sz w:val="24"/>
          <w:szCs w:val="24"/>
        </w:rPr>
      </w:pPr>
    </w:p>
    <w:p w14:paraId="49D920A4" w14:textId="29C61D4E" w:rsidR="008D3C85" w:rsidRDefault="008D3C85" w:rsidP="004E213C">
      <w:pPr>
        <w:spacing w:line="360" w:lineRule="auto"/>
        <w:jc w:val="both"/>
        <w:rPr>
          <w:rFonts w:ascii="Times New Roman" w:hAnsi="Times New Roman" w:cs="Times New Roman"/>
          <w:sz w:val="24"/>
          <w:szCs w:val="24"/>
        </w:rPr>
      </w:pPr>
    </w:p>
    <w:p w14:paraId="305EF821" w14:textId="77777777" w:rsidR="008D3C85" w:rsidRPr="00975B7A" w:rsidRDefault="008D3C85" w:rsidP="004E213C">
      <w:pPr>
        <w:spacing w:line="360" w:lineRule="auto"/>
        <w:jc w:val="both"/>
        <w:rPr>
          <w:rFonts w:ascii="Times New Roman" w:hAnsi="Times New Roman" w:cs="Times New Roman"/>
          <w:sz w:val="24"/>
          <w:szCs w:val="24"/>
        </w:rPr>
      </w:pPr>
    </w:p>
    <w:p w14:paraId="096705D7" w14:textId="5459A067" w:rsidR="007B75E2" w:rsidRPr="009F6ABB" w:rsidRDefault="007B75E2" w:rsidP="004E213C">
      <w:pPr>
        <w:spacing w:line="360" w:lineRule="auto"/>
        <w:rPr>
          <w:rFonts w:ascii="Times New Roman" w:hAnsi="Times New Roman" w:cs="Times New Roman"/>
          <w:b/>
          <w:bCs/>
          <w:sz w:val="24"/>
          <w:szCs w:val="24"/>
        </w:rPr>
      </w:pPr>
      <w:r w:rsidRPr="009F6ABB">
        <w:rPr>
          <w:rFonts w:ascii="Times New Roman" w:hAnsi="Times New Roman" w:cs="Times New Roman"/>
          <w:b/>
          <w:bCs/>
          <w:sz w:val="24"/>
          <w:szCs w:val="24"/>
        </w:rPr>
        <w:t>Introducción</w:t>
      </w:r>
    </w:p>
    <w:p w14:paraId="6863E827" w14:textId="77777777" w:rsidR="000A67EB" w:rsidRDefault="004E213C" w:rsidP="003D4C1C">
      <w:pPr>
        <w:spacing w:line="360" w:lineRule="auto"/>
        <w:jc w:val="both"/>
        <w:rPr>
          <w:rFonts w:ascii="Times New Roman" w:hAnsi="Times New Roman" w:cs="Times New Roman"/>
          <w:sz w:val="24"/>
          <w:szCs w:val="24"/>
        </w:rPr>
      </w:pPr>
      <w:r w:rsidRPr="00975B7A">
        <w:rPr>
          <w:rFonts w:ascii="Times New Roman" w:hAnsi="Times New Roman" w:cs="Times New Roman"/>
          <w:sz w:val="24"/>
          <w:szCs w:val="24"/>
        </w:rPr>
        <w:t xml:space="preserve">Actualmente nos encontramos en una situación de crisis a nivel mundial debido a la pandemia COVID-19, sin embargo, el desarrollo del niño no se ha detenido, y apoyar a los niños, las familias y los proveedores de cuidados de todo tipo es tan importante como siempre (Center for </w:t>
      </w:r>
      <w:proofErr w:type="spellStart"/>
      <w:r w:rsidRPr="00975B7A">
        <w:rPr>
          <w:rFonts w:ascii="Times New Roman" w:hAnsi="Times New Roman" w:cs="Times New Roman"/>
          <w:sz w:val="24"/>
          <w:szCs w:val="24"/>
        </w:rPr>
        <w:t>the</w:t>
      </w:r>
      <w:proofErr w:type="spellEnd"/>
      <w:r w:rsidRPr="00975B7A">
        <w:rPr>
          <w:rFonts w:ascii="Times New Roman" w:hAnsi="Times New Roman" w:cs="Times New Roman"/>
          <w:sz w:val="24"/>
          <w:szCs w:val="24"/>
        </w:rPr>
        <w:t xml:space="preserve"> </w:t>
      </w:r>
      <w:proofErr w:type="spellStart"/>
      <w:r w:rsidRPr="00975B7A">
        <w:rPr>
          <w:rFonts w:ascii="Times New Roman" w:hAnsi="Times New Roman" w:cs="Times New Roman"/>
          <w:sz w:val="24"/>
          <w:szCs w:val="24"/>
        </w:rPr>
        <w:t>Developing</w:t>
      </w:r>
      <w:proofErr w:type="spellEnd"/>
      <w:r w:rsidRPr="00975B7A">
        <w:rPr>
          <w:rFonts w:ascii="Times New Roman" w:hAnsi="Times New Roman" w:cs="Times New Roman"/>
          <w:sz w:val="24"/>
          <w:szCs w:val="24"/>
        </w:rPr>
        <w:t xml:space="preserve"> Child, Harvard </w:t>
      </w:r>
      <w:proofErr w:type="spellStart"/>
      <w:r w:rsidRPr="00975B7A">
        <w:rPr>
          <w:rFonts w:ascii="Times New Roman" w:hAnsi="Times New Roman" w:cs="Times New Roman"/>
          <w:sz w:val="24"/>
          <w:szCs w:val="24"/>
        </w:rPr>
        <w:t>University</w:t>
      </w:r>
      <w:proofErr w:type="spellEnd"/>
      <w:r w:rsidRPr="00975B7A">
        <w:rPr>
          <w:rFonts w:ascii="Times New Roman" w:hAnsi="Times New Roman" w:cs="Times New Roman"/>
          <w:sz w:val="24"/>
          <w:szCs w:val="24"/>
        </w:rPr>
        <w:t>, 2020) pues aunque el porcentaje de</w:t>
      </w:r>
      <w:r w:rsidR="00FA295D" w:rsidRPr="00975B7A">
        <w:rPr>
          <w:rFonts w:ascii="Times New Roman" w:hAnsi="Times New Roman" w:cs="Times New Roman"/>
          <w:sz w:val="24"/>
          <w:szCs w:val="24"/>
        </w:rPr>
        <w:t xml:space="preserve"> contagio en </w:t>
      </w:r>
      <w:r w:rsidRPr="00975B7A">
        <w:rPr>
          <w:rFonts w:ascii="Times New Roman" w:hAnsi="Times New Roman" w:cs="Times New Roman"/>
          <w:sz w:val="24"/>
          <w:szCs w:val="24"/>
        </w:rPr>
        <w:t xml:space="preserve"> niños de 3 a 6 años de edad por COVID 19 es bajo</w:t>
      </w:r>
      <w:r w:rsidR="00FA295D" w:rsidRPr="00975B7A">
        <w:rPr>
          <w:rFonts w:ascii="Times New Roman" w:hAnsi="Times New Roman" w:cs="Times New Roman"/>
          <w:sz w:val="24"/>
          <w:szCs w:val="24"/>
        </w:rPr>
        <w:t xml:space="preserve"> (Gobierno de México,2020)</w:t>
      </w:r>
      <w:r w:rsidRPr="00975B7A">
        <w:rPr>
          <w:rFonts w:ascii="Times New Roman" w:hAnsi="Times New Roman" w:cs="Times New Roman"/>
          <w:sz w:val="24"/>
          <w:szCs w:val="24"/>
        </w:rPr>
        <w:t xml:space="preserve">, el impacto indirecto </w:t>
      </w:r>
      <w:r w:rsidR="00FA295D" w:rsidRPr="00975B7A">
        <w:rPr>
          <w:rFonts w:ascii="Times New Roman" w:hAnsi="Times New Roman" w:cs="Times New Roman"/>
          <w:sz w:val="24"/>
          <w:szCs w:val="24"/>
        </w:rPr>
        <w:t>asociado a la pandemia puede repercutir tanto en su desarrollo como en su salud mental</w:t>
      </w:r>
      <w:r w:rsidR="000A67EB">
        <w:rPr>
          <w:rFonts w:ascii="Times New Roman" w:hAnsi="Times New Roman" w:cs="Times New Roman"/>
          <w:sz w:val="24"/>
          <w:szCs w:val="24"/>
        </w:rPr>
        <w:t xml:space="preserve">. </w:t>
      </w:r>
    </w:p>
    <w:p w14:paraId="4F46C4AF" w14:textId="102915B0" w:rsidR="007B75E2" w:rsidRPr="00975B7A" w:rsidRDefault="000A67EB" w:rsidP="003D4C1C">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FA295D" w:rsidRPr="00975B7A">
        <w:rPr>
          <w:rFonts w:ascii="Times New Roman" w:hAnsi="Times New Roman" w:cs="Times New Roman"/>
          <w:sz w:val="24"/>
          <w:szCs w:val="24"/>
        </w:rPr>
        <w:t>l cierre de las escuelas y lugares públicos, el riesgo de enfermedad, la pérdida del trabajo de los padres, la inseguridad, las prioridades conflictivas</w:t>
      </w:r>
      <w:r>
        <w:rPr>
          <w:rFonts w:ascii="Times New Roman" w:hAnsi="Times New Roman" w:cs="Times New Roman"/>
          <w:sz w:val="24"/>
          <w:szCs w:val="24"/>
        </w:rPr>
        <w:t xml:space="preserve">, </w:t>
      </w:r>
      <w:r w:rsidR="00FA295D" w:rsidRPr="00975B7A">
        <w:rPr>
          <w:rFonts w:ascii="Times New Roman" w:hAnsi="Times New Roman" w:cs="Times New Roman"/>
          <w:sz w:val="24"/>
          <w:szCs w:val="24"/>
        </w:rPr>
        <w:t>la perturbación general de los sistemas sanitarios y sociales</w:t>
      </w:r>
      <w:r>
        <w:rPr>
          <w:rFonts w:ascii="Times New Roman" w:hAnsi="Times New Roman" w:cs="Times New Roman"/>
          <w:sz w:val="24"/>
          <w:szCs w:val="24"/>
        </w:rPr>
        <w:t xml:space="preserve"> </w:t>
      </w:r>
      <w:r w:rsidR="00FA295D" w:rsidRPr="00975B7A">
        <w:rPr>
          <w:rFonts w:ascii="Times New Roman" w:hAnsi="Times New Roman" w:cs="Times New Roman"/>
          <w:sz w:val="24"/>
          <w:szCs w:val="24"/>
        </w:rPr>
        <w:t>contribuyen al estrés entre adultos y niños, afecta</w:t>
      </w:r>
      <w:r>
        <w:rPr>
          <w:rFonts w:ascii="Times New Roman" w:hAnsi="Times New Roman" w:cs="Times New Roman"/>
          <w:sz w:val="24"/>
          <w:szCs w:val="24"/>
        </w:rPr>
        <w:t>ndo</w:t>
      </w:r>
      <w:r w:rsidR="00FA295D" w:rsidRPr="00975B7A">
        <w:rPr>
          <w:rFonts w:ascii="Times New Roman" w:hAnsi="Times New Roman" w:cs="Times New Roman"/>
          <w:sz w:val="24"/>
          <w:szCs w:val="24"/>
        </w:rPr>
        <w:t xml:space="preserve"> la calidad de las interacciones de los niños pequeños</w:t>
      </w:r>
      <w:r>
        <w:rPr>
          <w:rFonts w:ascii="Times New Roman" w:hAnsi="Times New Roman" w:cs="Times New Roman"/>
          <w:sz w:val="24"/>
          <w:szCs w:val="24"/>
        </w:rPr>
        <w:t xml:space="preserve"> </w:t>
      </w:r>
      <w:r w:rsidR="00FA295D" w:rsidRPr="00975B7A">
        <w:rPr>
          <w:rFonts w:ascii="Times New Roman" w:hAnsi="Times New Roman" w:cs="Times New Roman"/>
          <w:sz w:val="24"/>
          <w:szCs w:val="24"/>
        </w:rPr>
        <w:t>con padres y cuidadores</w:t>
      </w:r>
      <w:r>
        <w:rPr>
          <w:rFonts w:ascii="Times New Roman" w:hAnsi="Times New Roman" w:cs="Times New Roman"/>
          <w:sz w:val="24"/>
          <w:szCs w:val="24"/>
        </w:rPr>
        <w:t>, desestabilizando</w:t>
      </w:r>
      <w:r w:rsidR="00FA295D" w:rsidRPr="00975B7A">
        <w:rPr>
          <w:rFonts w:ascii="Times New Roman" w:hAnsi="Times New Roman" w:cs="Times New Roman"/>
          <w:sz w:val="24"/>
          <w:szCs w:val="24"/>
        </w:rPr>
        <w:t xml:space="preserve"> el ambiente positivo que los niños necesitan en este un momento importante para el desarrollo del cerebro. (</w:t>
      </w:r>
      <w:proofErr w:type="spellStart"/>
      <w:r w:rsidR="00FA295D" w:rsidRPr="00975B7A">
        <w:rPr>
          <w:rFonts w:ascii="Times New Roman" w:hAnsi="Times New Roman" w:cs="Times New Roman"/>
          <w:sz w:val="24"/>
          <w:szCs w:val="24"/>
        </w:rPr>
        <w:t>Shiavo</w:t>
      </w:r>
      <w:proofErr w:type="spellEnd"/>
      <w:r w:rsidR="00FA295D" w:rsidRPr="00975B7A">
        <w:rPr>
          <w:rFonts w:ascii="Times New Roman" w:hAnsi="Times New Roman" w:cs="Times New Roman"/>
          <w:sz w:val="24"/>
          <w:szCs w:val="24"/>
        </w:rPr>
        <w:t>, 2020)</w:t>
      </w:r>
      <w:r w:rsidR="003D4C1C" w:rsidRPr="00975B7A">
        <w:rPr>
          <w:rFonts w:ascii="Times New Roman" w:hAnsi="Times New Roman" w:cs="Times New Roman"/>
          <w:sz w:val="24"/>
          <w:szCs w:val="24"/>
        </w:rPr>
        <w:t xml:space="preserve">, por lo que es </w:t>
      </w:r>
      <w:r w:rsidR="00DB02B5">
        <w:rPr>
          <w:rFonts w:ascii="Times New Roman" w:hAnsi="Times New Roman" w:cs="Times New Roman"/>
          <w:sz w:val="24"/>
          <w:szCs w:val="24"/>
        </w:rPr>
        <w:t>necesario</w:t>
      </w:r>
      <w:r w:rsidR="003D4C1C" w:rsidRPr="00975B7A">
        <w:rPr>
          <w:rFonts w:ascii="Times New Roman" w:hAnsi="Times New Roman" w:cs="Times New Roman"/>
          <w:sz w:val="24"/>
          <w:szCs w:val="24"/>
        </w:rPr>
        <w:t xml:space="preserve"> incidir en esta población</w:t>
      </w:r>
      <w:r>
        <w:rPr>
          <w:rFonts w:ascii="Times New Roman" w:hAnsi="Times New Roman" w:cs="Times New Roman"/>
          <w:sz w:val="24"/>
          <w:szCs w:val="24"/>
        </w:rPr>
        <w:t>.</w:t>
      </w:r>
    </w:p>
    <w:p w14:paraId="68F43AD3" w14:textId="00F6C92F" w:rsidR="007B75E2" w:rsidRPr="00975B7A" w:rsidRDefault="007B75E2" w:rsidP="004E213C">
      <w:pPr>
        <w:shd w:val="clear" w:color="auto" w:fill="FFFFFF"/>
        <w:spacing w:after="0" w:line="360" w:lineRule="auto"/>
        <w:jc w:val="both"/>
        <w:rPr>
          <w:rFonts w:ascii="Times New Roman" w:eastAsia="Times New Roman" w:hAnsi="Times New Roman" w:cs="Times New Roman"/>
          <w:color w:val="000000"/>
          <w:sz w:val="24"/>
          <w:szCs w:val="24"/>
          <w:lang w:eastAsia="es-MX"/>
        </w:rPr>
      </w:pPr>
      <w:r w:rsidRPr="00975B7A">
        <w:rPr>
          <w:rFonts w:ascii="Times New Roman" w:eastAsia="Times New Roman" w:hAnsi="Times New Roman" w:cs="Times New Roman"/>
          <w:color w:val="000000"/>
          <w:sz w:val="24"/>
          <w:szCs w:val="24"/>
          <w:lang w:eastAsia="es-MX"/>
        </w:rPr>
        <w:t xml:space="preserve">La definición de estrés desde la perspectiva de psicopatología del </w:t>
      </w:r>
      <w:r w:rsidR="007C7C06" w:rsidRPr="00975B7A">
        <w:rPr>
          <w:rFonts w:ascii="Times New Roman" w:eastAsia="Times New Roman" w:hAnsi="Times New Roman" w:cs="Times New Roman"/>
          <w:color w:val="000000"/>
          <w:sz w:val="24"/>
          <w:szCs w:val="24"/>
          <w:lang w:eastAsia="es-MX"/>
        </w:rPr>
        <w:t>desarrollo</w:t>
      </w:r>
      <w:r w:rsidR="00DB02B5" w:rsidRPr="00975B7A">
        <w:rPr>
          <w:rFonts w:ascii="Times New Roman" w:eastAsia="Times New Roman" w:hAnsi="Times New Roman" w:cs="Times New Roman"/>
          <w:color w:val="000000"/>
          <w:sz w:val="24"/>
          <w:szCs w:val="24"/>
          <w:lang w:eastAsia="es-MX"/>
        </w:rPr>
        <w:t xml:space="preserve"> </w:t>
      </w:r>
      <w:r w:rsidR="000A350A">
        <w:rPr>
          <w:rFonts w:ascii="Times New Roman" w:eastAsia="Times New Roman" w:hAnsi="Times New Roman" w:cs="Times New Roman"/>
          <w:color w:val="000000"/>
          <w:sz w:val="24"/>
          <w:szCs w:val="24"/>
          <w:lang w:eastAsia="es-MX"/>
        </w:rPr>
        <w:t xml:space="preserve">hace referencia a los </w:t>
      </w:r>
      <w:r w:rsidRPr="00975B7A">
        <w:rPr>
          <w:rFonts w:ascii="Times New Roman" w:eastAsia="Times New Roman" w:hAnsi="Times New Roman" w:cs="Times New Roman"/>
          <w:color w:val="000000"/>
          <w:sz w:val="24"/>
          <w:szCs w:val="24"/>
          <w:lang w:eastAsia="es-MX"/>
        </w:rPr>
        <w:t>eventos ambientales o condiciones crónicas que amenazan objetivamente la salud física o psicológica del individuo a una edad particular y en una sociedad particular (Grant y Compas, 2003). Dentro de esta perspectiva, uno de los objetivos es conocer cómo cambian los procesos de afrontamiento y estrés con la edad y si la vulnerabilidad al estrés varía sistemáticamente en diferentes etapas de la vida, así como compensar los resultados negativos asociados con el estrés (</w:t>
      </w:r>
      <w:proofErr w:type="spellStart"/>
      <w:r w:rsidRPr="00975B7A">
        <w:rPr>
          <w:rFonts w:ascii="Times New Roman" w:eastAsia="Times New Roman" w:hAnsi="Times New Roman" w:cs="Times New Roman"/>
          <w:color w:val="000000"/>
          <w:sz w:val="24"/>
          <w:szCs w:val="24"/>
          <w:lang w:eastAsia="es-MX"/>
        </w:rPr>
        <w:t>Aldwin</w:t>
      </w:r>
      <w:proofErr w:type="spellEnd"/>
      <w:r w:rsidRPr="00975B7A">
        <w:rPr>
          <w:rFonts w:ascii="Times New Roman" w:eastAsia="Times New Roman" w:hAnsi="Times New Roman" w:cs="Times New Roman"/>
          <w:color w:val="000000"/>
          <w:sz w:val="24"/>
          <w:szCs w:val="24"/>
          <w:lang w:eastAsia="es-MX"/>
        </w:rPr>
        <w:t>, 2011; Ehrlich, Miller y Chen, 2016).</w:t>
      </w:r>
    </w:p>
    <w:p w14:paraId="7C8194E7" w14:textId="77777777" w:rsidR="007B75E2" w:rsidRPr="00975B7A" w:rsidRDefault="007B75E2" w:rsidP="004E213C">
      <w:pPr>
        <w:shd w:val="clear" w:color="auto" w:fill="FFFFFF"/>
        <w:spacing w:after="0" w:line="360" w:lineRule="auto"/>
        <w:jc w:val="both"/>
        <w:rPr>
          <w:rFonts w:ascii="Times New Roman" w:eastAsia="Times New Roman" w:hAnsi="Times New Roman" w:cs="Times New Roman"/>
          <w:color w:val="000000"/>
          <w:sz w:val="24"/>
          <w:szCs w:val="24"/>
          <w:lang w:eastAsia="es-MX"/>
        </w:rPr>
      </w:pPr>
    </w:p>
    <w:p w14:paraId="123A6379" w14:textId="77777777" w:rsidR="007B75E2" w:rsidRPr="00975B7A" w:rsidRDefault="007B75E2" w:rsidP="004E213C">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000000"/>
          <w:sz w:val="24"/>
          <w:szCs w:val="24"/>
          <w:lang w:eastAsia="es-MX"/>
        </w:rPr>
        <w:t>Es importante mencionar que cuando las personas se enfrentan con la adversidad, la forma en cómo reaccionen y traten con esos desafíos puede hacer la diferencia a problemas subsecuentes (Zimmer-Gembeck y Skinner, 2016), con la finalidad de evitar dichos problemas y ante el estrés asociado al COVID-19, es importante dar herramientas a los padres para ayudar a los más pequeños afrontar la situación, autores como </w:t>
      </w:r>
      <w:r w:rsidRPr="00975B7A">
        <w:rPr>
          <w:rFonts w:ascii="Times New Roman" w:eastAsia="Times New Roman" w:hAnsi="Times New Roman" w:cs="Times New Roman"/>
          <w:color w:val="222222"/>
          <w:sz w:val="24"/>
          <w:szCs w:val="24"/>
          <w:lang w:eastAsia="es-MX"/>
        </w:rPr>
        <w:t xml:space="preserve">Yeo, Frydenberg, Northam y Deans, (2014) observaron que los niveles de ansiedad bajos en preescolares se asociaban con estrategias de afrontamiento positivo, mientras que los niveles de ansiedad altos se relacionaban con estrategias de expresión emocional- afrontamiento negativo. </w:t>
      </w:r>
    </w:p>
    <w:p w14:paraId="6506CEAE" w14:textId="77777777" w:rsidR="007B75E2" w:rsidRPr="00975B7A" w:rsidRDefault="007B75E2" w:rsidP="004E213C">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5133CC1E" w14:textId="77777777" w:rsidR="007B75E2" w:rsidRPr="00975B7A" w:rsidRDefault="007B75E2" w:rsidP="004E213C">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En cuanto al afrontamiento, Frydenberg (2017) define el afrontamiento productivo como las estrategias que generalmente ayudan a tratar con el problema (</w:t>
      </w:r>
      <w:proofErr w:type="spellStart"/>
      <w:r w:rsidRPr="00975B7A">
        <w:rPr>
          <w:rFonts w:ascii="Times New Roman" w:eastAsia="Times New Roman" w:hAnsi="Times New Roman" w:cs="Times New Roman"/>
          <w:color w:val="222222"/>
          <w:sz w:val="24"/>
          <w:szCs w:val="24"/>
          <w:lang w:eastAsia="es-MX"/>
        </w:rPr>
        <w:t>P.e</w:t>
      </w:r>
      <w:proofErr w:type="spellEnd"/>
      <w:r w:rsidRPr="00975B7A">
        <w:rPr>
          <w:rFonts w:ascii="Times New Roman" w:eastAsia="Times New Roman" w:hAnsi="Times New Roman" w:cs="Times New Roman"/>
          <w:color w:val="222222"/>
          <w:sz w:val="24"/>
          <w:szCs w:val="24"/>
          <w:lang w:eastAsia="es-MX"/>
        </w:rPr>
        <w:t xml:space="preserve"> solución del problema, búsqueda de apoyo social, recreación física), sin embargo, el afrontamiento no puede ser clasificado de forma universal como adaptativo y desadaptativo sin considerar factores personales situacionales y de contexto, por lo que las estrategias de afrontamiento deben ser categorizadas e interpretadas con precaución, en especial durante la etapa preescolar, donde se encuentra en desarrollo su regulación de emociones y en un proceso de aprendizaje de adquirir nuevas herramientas que les permitan actuar de una forma adaptativa ante los eventos estresantes (Kopp, 2009).</w:t>
      </w:r>
    </w:p>
    <w:p w14:paraId="4B2A6BBF" w14:textId="77777777" w:rsidR="007B75E2" w:rsidRPr="00975B7A" w:rsidRDefault="007B75E2" w:rsidP="004E213C">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357457DA" w14:textId="413B859C" w:rsidR="007B75E2" w:rsidRPr="00975B7A" w:rsidRDefault="007B75E2" w:rsidP="004E213C">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 xml:space="preserve">Frydenberg (2017) ha observado la habilidad de los preescolares (específicamente entre 4 y 5 años de edad) para afrontar, encontrando que los niños se inclinan más hacia las estrategias de afrontamiento centradas en la emoción pasiva/inhibida y la evitación, </w:t>
      </w:r>
      <w:r w:rsidR="004C2A98">
        <w:rPr>
          <w:rFonts w:ascii="Times New Roman" w:eastAsia="Times New Roman" w:hAnsi="Times New Roman" w:cs="Times New Roman"/>
          <w:color w:val="222222"/>
          <w:sz w:val="24"/>
          <w:szCs w:val="24"/>
          <w:lang w:eastAsia="es-MX"/>
        </w:rPr>
        <w:t>lo cual concuerda con un estudio realizado con niños de 4 a 5 años en México</w:t>
      </w:r>
      <w:r w:rsidR="00072810">
        <w:rPr>
          <w:rFonts w:ascii="Times New Roman" w:eastAsia="Times New Roman" w:hAnsi="Times New Roman" w:cs="Times New Roman"/>
          <w:color w:val="222222"/>
          <w:sz w:val="24"/>
          <w:szCs w:val="24"/>
          <w:lang w:eastAsia="es-MX"/>
        </w:rPr>
        <w:t xml:space="preserve"> (Lucio y Monjarás, 2019), </w:t>
      </w:r>
      <w:r w:rsidR="0067563C" w:rsidRPr="00975B7A">
        <w:rPr>
          <w:rFonts w:ascii="Times New Roman" w:eastAsia="Times New Roman" w:hAnsi="Times New Roman" w:cs="Times New Roman"/>
          <w:color w:val="222222"/>
          <w:sz w:val="24"/>
          <w:szCs w:val="24"/>
          <w:lang w:eastAsia="es-MX"/>
        </w:rPr>
        <w:t>es</w:t>
      </w:r>
      <w:r w:rsidRPr="00975B7A">
        <w:rPr>
          <w:rFonts w:ascii="Times New Roman" w:eastAsia="Times New Roman" w:hAnsi="Times New Roman" w:cs="Times New Roman"/>
          <w:color w:val="222222"/>
          <w:sz w:val="24"/>
          <w:szCs w:val="24"/>
          <w:lang w:eastAsia="es-MX"/>
        </w:rPr>
        <w:t xml:space="preserve"> importante reconocer las estrategias de afrontamiento características de la etapa preescolar, tales como la evitación y emocional, así como modelar estrategias adecuadas para resolver el problema y disminuir el nivel de amenaza percibido por el individuo en su contexto.</w:t>
      </w:r>
    </w:p>
    <w:p w14:paraId="4B5B1B63" w14:textId="77777777" w:rsidR="007B75E2" w:rsidRPr="00975B7A" w:rsidRDefault="007B75E2" w:rsidP="004E213C">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7FC5E1DE" w14:textId="77777777" w:rsidR="000A350A" w:rsidRDefault="007B75E2" w:rsidP="004E213C">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Debemos resaltar que los niños presentan estresores en su vida diaria, la acumulación de éstos puede tener repercusiones en la salud mental del preescolar, así como las experiencias adversas tales como el actual confinamiento, pueden presentar cambios de conducta tales como apatía, llanto, berrinches, intolerancia, desobediencia, aburrimiento, entre otros, algunos niños pueden mostrarse tranquilos o sobre alegres, su reacción dependerá de múltiples factores, desarrollo neurobiológico, cognitivo, temperamento, conocimiento en la expresión y manejo de emociones y contexto familiar</w:t>
      </w:r>
      <w:r w:rsidR="000A350A">
        <w:rPr>
          <w:rFonts w:ascii="Times New Roman" w:eastAsia="Times New Roman" w:hAnsi="Times New Roman" w:cs="Times New Roman"/>
          <w:color w:val="222222"/>
          <w:sz w:val="24"/>
          <w:szCs w:val="24"/>
          <w:lang w:eastAsia="es-MX"/>
        </w:rPr>
        <w:t>.</w:t>
      </w:r>
    </w:p>
    <w:p w14:paraId="23CAE049" w14:textId="77777777" w:rsidR="000A350A" w:rsidRDefault="000A350A" w:rsidP="004E213C">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48EA498E" w14:textId="55872F8E" w:rsidR="0067563C" w:rsidRDefault="000A350A" w:rsidP="004E213C">
      <w:pPr>
        <w:shd w:val="clear" w:color="auto" w:fill="FFFFFF"/>
        <w:spacing w:after="0"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E</w:t>
      </w:r>
      <w:r w:rsidR="007B75E2" w:rsidRPr="00975B7A">
        <w:rPr>
          <w:rFonts w:ascii="Times New Roman" w:eastAsia="Times New Roman" w:hAnsi="Times New Roman" w:cs="Times New Roman"/>
          <w:color w:val="222222"/>
          <w:sz w:val="24"/>
          <w:szCs w:val="24"/>
          <w:lang w:eastAsia="es-MX"/>
        </w:rPr>
        <w:t>s importante considerar los pensamientos que tienen los niños con respecto al COVID-19</w:t>
      </w:r>
      <w:r>
        <w:rPr>
          <w:rFonts w:ascii="Times New Roman" w:eastAsia="Times New Roman" w:hAnsi="Times New Roman" w:cs="Times New Roman"/>
          <w:color w:val="222222"/>
          <w:sz w:val="24"/>
          <w:szCs w:val="24"/>
          <w:lang w:eastAsia="es-MX"/>
        </w:rPr>
        <w:t>, por ejemplo</w:t>
      </w:r>
      <w:r w:rsidR="007B75E2" w:rsidRPr="00975B7A">
        <w:rPr>
          <w:rFonts w:ascii="Times New Roman" w:eastAsia="Times New Roman" w:hAnsi="Times New Roman" w:cs="Times New Roman"/>
          <w:color w:val="222222"/>
          <w:sz w:val="24"/>
          <w:szCs w:val="24"/>
          <w:lang w:eastAsia="es-MX"/>
        </w:rPr>
        <w:t xml:space="preserve"> asociarlo con la muerte o algo malo les puede generar aún más estrés,</w:t>
      </w:r>
      <w:r w:rsidR="0067563C" w:rsidRPr="00975B7A">
        <w:rPr>
          <w:rFonts w:ascii="Times New Roman" w:eastAsia="Times New Roman" w:hAnsi="Times New Roman" w:cs="Times New Roman"/>
          <w:color w:val="222222"/>
          <w:sz w:val="24"/>
          <w:szCs w:val="24"/>
          <w:lang w:eastAsia="es-MX"/>
        </w:rPr>
        <w:t xml:space="preserve"> como lo refiere Gutiérrez (2020) no hay manera de pensar que la pandemia y el </w:t>
      </w:r>
      <w:r w:rsidR="00993626" w:rsidRPr="00975B7A">
        <w:rPr>
          <w:rFonts w:ascii="Times New Roman" w:eastAsia="Times New Roman" w:hAnsi="Times New Roman" w:cs="Times New Roman"/>
          <w:color w:val="222222"/>
          <w:sz w:val="24"/>
          <w:szCs w:val="24"/>
          <w:lang w:eastAsia="es-MX"/>
        </w:rPr>
        <w:t>aislamiento</w:t>
      </w:r>
      <w:r w:rsidR="0067563C" w:rsidRPr="00975B7A">
        <w:rPr>
          <w:rFonts w:ascii="Times New Roman" w:eastAsia="Times New Roman" w:hAnsi="Times New Roman" w:cs="Times New Roman"/>
          <w:color w:val="222222"/>
          <w:sz w:val="24"/>
          <w:szCs w:val="24"/>
          <w:lang w:eastAsia="es-MX"/>
        </w:rPr>
        <w:t xml:space="preserve"> social es un evento que hubiéramos elegido experimentar, sabemos que tienen consecuencias económica, familiares, </w:t>
      </w:r>
      <w:r w:rsidR="0067563C" w:rsidRPr="00975B7A">
        <w:rPr>
          <w:rFonts w:ascii="Times New Roman" w:eastAsia="Times New Roman" w:hAnsi="Times New Roman" w:cs="Times New Roman"/>
          <w:color w:val="222222"/>
          <w:sz w:val="24"/>
          <w:szCs w:val="24"/>
          <w:lang w:eastAsia="es-MX"/>
        </w:rPr>
        <w:lastRenderedPageBreak/>
        <w:t>sociales, entre otras, y no se puede negar que la intensidad de las emociones que experimentamos tiene que ver con la intensidad de los pensamientos</w:t>
      </w:r>
      <w:r w:rsidR="007A44DD" w:rsidRPr="00975B7A">
        <w:rPr>
          <w:rFonts w:ascii="Times New Roman" w:eastAsia="Times New Roman" w:hAnsi="Times New Roman" w:cs="Times New Roman"/>
          <w:color w:val="222222"/>
          <w:sz w:val="24"/>
          <w:szCs w:val="24"/>
          <w:lang w:eastAsia="es-MX"/>
        </w:rPr>
        <w:t xml:space="preserve">, </w:t>
      </w:r>
      <w:r>
        <w:rPr>
          <w:rFonts w:ascii="Times New Roman" w:eastAsia="Times New Roman" w:hAnsi="Times New Roman" w:cs="Times New Roman"/>
          <w:color w:val="222222"/>
          <w:sz w:val="24"/>
          <w:szCs w:val="24"/>
          <w:lang w:eastAsia="es-MX"/>
        </w:rPr>
        <w:t xml:space="preserve">las </w:t>
      </w:r>
      <w:r w:rsidR="0067563C" w:rsidRPr="00975B7A">
        <w:rPr>
          <w:rFonts w:ascii="Times New Roman" w:eastAsia="Times New Roman" w:hAnsi="Times New Roman" w:cs="Times New Roman"/>
          <w:color w:val="222222"/>
          <w:sz w:val="24"/>
          <w:szCs w:val="24"/>
          <w:lang w:eastAsia="es-MX"/>
        </w:rPr>
        <w:t>emociones negativas</w:t>
      </w:r>
      <w:r w:rsidR="007A44DD" w:rsidRPr="00975B7A">
        <w:rPr>
          <w:rFonts w:ascii="Times New Roman" w:eastAsia="Times New Roman" w:hAnsi="Times New Roman" w:cs="Times New Roman"/>
          <w:color w:val="222222"/>
          <w:sz w:val="24"/>
          <w:szCs w:val="24"/>
          <w:lang w:eastAsia="es-MX"/>
        </w:rPr>
        <w:t xml:space="preserve"> y pensamientos negativos</w:t>
      </w:r>
      <w:r w:rsidR="0067563C" w:rsidRPr="00975B7A">
        <w:rPr>
          <w:rFonts w:ascii="Times New Roman" w:eastAsia="Times New Roman" w:hAnsi="Times New Roman" w:cs="Times New Roman"/>
          <w:color w:val="222222"/>
          <w:sz w:val="24"/>
          <w:szCs w:val="24"/>
          <w:lang w:eastAsia="es-MX"/>
        </w:rPr>
        <w:t xml:space="preserve"> generan consecuencias negativas. </w:t>
      </w:r>
    </w:p>
    <w:p w14:paraId="3FD4D8BF" w14:textId="638BFE1D" w:rsidR="00902220" w:rsidRDefault="00902220" w:rsidP="004E213C">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0BC7EB18" w14:textId="1BB96C26" w:rsidR="00902220" w:rsidRPr="00902220" w:rsidRDefault="00902220" w:rsidP="00902220">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902220">
        <w:rPr>
          <w:rFonts w:ascii="Times New Roman" w:eastAsia="Times New Roman" w:hAnsi="Times New Roman" w:cs="Times New Roman"/>
          <w:color w:val="222222"/>
          <w:sz w:val="24"/>
          <w:szCs w:val="24"/>
          <w:lang w:eastAsia="es-MX"/>
        </w:rPr>
        <w:t xml:space="preserve">En los niños pequeños y adolescentes, la pandemia y el encierro tienen un mayor impacto en el </w:t>
      </w:r>
      <w:r>
        <w:rPr>
          <w:rFonts w:ascii="Times New Roman" w:eastAsia="Times New Roman" w:hAnsi="Times New Roman" w:cs="Times New Roman"/>
          <w:color w:val="222222"/>
          <w:sz w:val="24"/>
          <w:szCs w:val="24"/>
          <w:lang w:eastAsia="es-MX"/>
        </w:rPr>
        <w:t>desarrollo</w:t>
      </w:r>
      <w:r w:rsidRPr="00902220">
        <w:rPr>
          <w:rFonts w:ascii="Times New Roman" w:eastAsia="Times New Roman" w:hAnsi="Times New Roman" w:cs="Times New Roman"/>
          <w:color w:val="222222"/>
          <w:sz w:val="24"/>
          <w:szCs w:val="24"/>
          <w:lang w:eastAsia="es-MX"/>
        </w:rPr>
        <w:t xml:space="preserve"> emocional y social</w:t>
      </w:r>
      <w:r>
        <w:rPr>
          <w:rFonts w:ascii="Times New Roman" w:eastAsia="Times New Roman" w:hAnsi="Times New Roman" w:cs="Times New Roman"/>
          <w:color w:val="222222"/>
          <w:sz w:val="24"/>
          <w:szCs w:val="24"/>
          <w:lang w:eastAsia="es-MX"/>
        </w:rPr>
        <w:t xml:space="preserve"> </w:t>
      </w:r>
      <w:r w:rsidRPr="00902220">
        <w:rPr>
          <w:rFonts w:ascii="Times New Roman" w:eastAsia="Times New Roman" w:hAnsi="Times New Roman" w:cs="Times New Roman"/>
          <w:color w:val="222222"/>
          <w:sz w:val="24"/>
          <w:szCs w:val="24"/>
          <w:lang w:eastAsia="es-MX"/>
        </w:rPr>
        <w:t>en comparación con el de los adultos. En uno de los estudios preliminares durante la actual pandemia, se encontró que los niños (de 3 a 6 años) tenían más probabilidades de manifestar síntomas de</w:t>
      </w:r>
      <w:r>
        <w:rPr>
          <w:rFonts w:ascii="Times New Roman" w:eastAsia="Times New Roman" w:hAnsi="Times New Roman" w:cs="Times New Roman"/>
          <w:color w:val="222222"/>
          <w:sz w:val="24"/>
          <w:szCs w:val="24"/>
          <w:lang w:eastAsia="es-MX"/>
        </w:rPr>
        <w:t xml:space="preserve"> </w:t>
      </w:r>
      <w:r w:rsidRPr="00902220">
        <w:rPr>
          <w:rFonts w:ascii="Times New Roman" w:eastAsia="Times New Roman" w:hAnsi="Times New Roman" w:cs="Times New Roman"/>
          <w:color w:val="222222"/>
          <w:sz w:val="24"/>
          <w:szCs w:val="24"/>
          <w:lang w:eastAsia="es-MX"/>
        </w:rPr>
        <w:t>aferrarse y el miedo a que los miembros de la familia se infecten que los niños</w:t>
      </w:r>
      <w:r>
        <w:rPr>
          <w:rFonts w:ascii="Times New Roman" w:eastAsia="Times New Roman" w:hAnsi="Times New Roman" w:cs="Times New Roman"/>
          <w:color w:val="222222"/>
          <w:sz w:val="24"/>
          <w:szCs w:val="24"/>
          <w:lang w:eastAsia="es-MX"/>
        </w:rPr>
        <w:t xml:space="preserve"> mayores</w:t>
      </w:r>
      <w:r w:rsidRPr="00902220">
        <w:rPr>
          <w:rFonts w:ascii="Times New Roman" w:eastAsia="Times New Roman" w:hAnsi="Times New Roman" w:cs="Times New Roman"/>
          <w:color w:val="222222"/>
          <w:sz w:val="24"/>
          <w:szCs w:val="24"/>
          <w:lang w:eastAsia="es-MX"/>
        </w:rPr>
        <w:t xml:space="preserve"> (6-18 años). Mientras que los niños mayores eran más propensos</w:t>
      </w:r>
      <w:r>
        <w:rPr>
          <w:rFonts w:ascii="Times New Roman" w:eastAsia="Times New Roman" w:hAnsi="Times New Roman" w:cs="Times New Roman"/>
          <w:color w:val="222222"/>
          <w:sz w:val="24"/>
          <w:szCs w:val="24"/>
          <w:lang w:eastAsia="es-MX"/>
        </w:rPr>
        <w:t xml:space="preserve"> </w:t>
      </w:r>
      <w:r w:rsidRPr="00902220">
        <w:rPr>
          <w:rFonts w:ascii="Times New Roman" w:eastAsia="Times New Roman" w:hAnsi="Times New Roman" w:cs="Times New Roman"/>
          <w:color w:val="222222"/>
          <w:sz w:val="24"/>
          <w:szCs w:val="24"/>
          <w:lang w:eastAsia="es-MX"/>
        </w:rPr>
        <w:t>a la experiencia de la falta de atención y se preguntaba persistentemente sobre</w:t>
      </w:r>
    </w:p>
    <w:p w14:paraId="5EB09A09" w14:textId="77777777" w:rsidR="000A350A" w:rsidRDefault="00902220" w:rsidP="00902220">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902220">
        <w:rPr>
          <w:rFonts w:ascii="Times New Roman" w:eastAsia="Times New Roman" w:hAnsi="Times New Roman" w:cs="Times New Roman"/>
          <w:color w:val="222222"/>
          <w:sz w:val="24"/>
          <w:szCs w:val="24"/>
          <w:lang w:eastAsia="es-MX"/>
        </w:rPr>
        <w:t>COVID-19.</w:t>
      </w:r>
      <w:r w:rsidR="000A350A">
        <w:rPr>
          <w:rFonts w:ascii="Times New Roman" w:eastAsia="Times New Roman" w:hAnsi="Times New Roman" w:cs="Times New Roman"/>
          <w:color w:val="222222"/>
          <w:sz w:val="24"/>
          <w:szCs w:val="24"/>
          <w:lang w:eastAsia="es-MX"/>
        </w:rPr>
        <w:t xml:space="preserve"> T</w:t>
      </w:r>
      <w:r w:rsidRPr="00902220">
        <w:rPr>
          <w:rFonts w:ascii="Times New Roman" w:eastAsia="Times New Roman" w:hAnsi="Times New Roman" w:cs="Times New Roman"/>
          <w:color w:val="222222"/>
          <w:sz w:val="24"/>
          <w:szCs w:val="24"/>
          <w:lang w:eastAsia="es-MX"/>
        </w:rPr>
        <w:t>odos los niños, independientemente de su grupo de edad, revelaron severas condiciones psicológicas de mayor irritabilidad, falta de atención y comportamiento aferrado (Viner et al., 2020a).</w:t>
      </w:r>
    </w:p>
    <w:p w14:paraId="2BE70C2E" w14:textId="77777777" w:rsidR="000A350A" w:rsidRDefault="000A350A" w:rsidP="00902220">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0CA07980" w14:textId="541C0F80" w:rsidR="00902220" w:rsidRPr="00975B7A" w:rsidRDefault="00902220" w:rsidP="00902220">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902220">
        <w:rPr>
          <w:rFonts w:ascii="Times New Roman" w:eastAsia="Times New Roman" w:hAnsi="Times New Roman" w:cs="Times New Roman"/>
          <w:color w:val="222222"/>
          <w:sz w:val="24"/>
          <w:szCs w:val="24"/>
          <w:lang w:eastAsia="es-MX"/>
        </w:rPr>
        <w:t xml:space="preserve"> Basándose en</w:t>
      </w:r>
      <w:r w:rsidR="000A350A">
        <w:rPr>
          <w:rFonts w:ascii="Times New Roman" w:eastAsia="Times New Roman" w:hAnsi="Times New Roman" w:cs="Times New Roman"/>
          <w:color w:val="222222"/>
          <w:sz w:val="24"/>
          <w:szCs w:val="24"/>
          <w:lang w:eastAsia="es-MX"/>
        </w:rPr>
        <w:t xml:space="preserve"> </w:t>
      </w:r>
      <w:r w:rsidRPr="00902220">
        <w:rPr>
          <w:rFonts w:ascii="Times New Roman" w:eastAsia="Times New Roman" w:hAnsi="Times New Roman" w:cs="Times New Roman"/>
          <w:color w:val="222222"/>
          <w:sz w:val="24"/>
          <w:szCs w:val="24"/>
          <w:lang w:eastAsia="es-MX"/>
        </w:rPr>
        <w:t>cuestionarios completados por los padres, los resultados revelan que los niños se sentían inciertos, temerosos y aislados durante los tiempos actuales</w:t>
      </w:r>
      <w:r w:rsidR="000A350A">
        <w:rPr>
          <w:rFonts w:ascii="Times New Roman" w:eastAsia="Times New Roman" w:hAnsi="Times New Roman" w:cs="Times New Roman"/>
          <w:color w:val="222222"/>
          <w:sz w:val="24"/>
          <w:szCs w:val="24"/>
          <w:lang w:eastAsia="es-MX"/>
        </w:rPr>
        <w:t xml:space="preserve">, así como </w:t>
      </w:r>
      <w:r w:rsidRPr="00902220">
        <w:rPr>
          <w:rFonts w:ascii="Times New Roman" w:eastAsia="Times New Roman" w:hAnsi="Times New Roman" w:cs="Times New Roman"/>
          <w:color w:val="222222"/>
          <w:sz w:val="24"/>
          <w:szCs w:val="24"/>
          <w:lang w:eastAsia="es-MX"/>
        </w:rPr>
        <w:t xml:space="preserve"> alteraciones en el sueño, pesadillas, problemas de</w:t>
      </w:r>
      <w:r>
        <w:rPr>
          <w:rFonts w:ascii="Times New Roman" w:eastAsia="Times New Roman" w:hAnsi="Times New Roman" w:cs="Times New Roman"/>
          <w:color w:val="222222"/>
          <w:sz w:val="24"/>
          <w:szCs w:val="24"/>
          <w:lang w:eastAsia="es-MX"/>
        </w:rPr>
        <w:t xml:space="preserve"> </w:t>
      </w:r>
      <w:r w:rsidRPr="00902220">
        <w:rPr>
          <w:rFonts w:ascii="Times New Roman" w:eastAsia="Times New Roman" w:hAnsi="Times New Roman" w:cs="Times New Roman"/>
          <w:color w:val="222222"/>
          <w:sz w:val="24"/>
          <w:szCs w:val="24"/>
          <w:lang w:eastAsia="es-MX"/>
        </w:rPr>
        <w:t>apetito, agitación, falta de atención y ansiedad relacionada con la separación</w:t>
      </w:r>
      <w:r>
        <w:rPr>
          <w:rFonts w:ascii="Times New Roman" w:eastAsia="Times New Roman" w:hAnsi="Times New Roman" w:cs="Times New Roman"/>
          <w:color w:val="222222"/>
          <w:sz w:val="24"/>
          <w:szCs w:val="24"/>
          <w:lang w:eastAsia="es-MX"/>
        </w:rPr>
        <w:t xml:space="preserve"> </w:t>
      </w:r>
      <w:r w:rsidRPr="00902220">
        <w:rPr>
          <w:rFonts w:ascii="Times New Roman" w:eastAsia="Times New Roman" w:hAnsi="Times New Roman" w:cs="Times New Roman"/>
          <w:color w:val="222222"/>
          <w:sz w:val="24"/>
          <w:szCs w:val="24"/>
          <w:lang w:eastAsia="es-MX"/>
        </w:rPr>
        <w:t>(</w:t>
      </w:r>
      <w:proofErr w:type="spellStart"/>
      <w:r w:rsidRPr="00902220">
        <w:rPr>
          <w:rFonts w:ascii="Times New Roman" w:eastAsia="Times New Roman" w:hAnsi="Times New Roman" w:cs="Times New Roman"/>
          <w:color w:val="222222"/>
          <w:sz w:val="24"/>
          <w:szCs w:val="24"/>
          <w:lang w:eastAsia="es-MX"/>
        </w:rPr>
        <w:t>Jiao</w:t>
      </w:r>
      <w:proofErr w:type="spellEnd"/>
      <w:r w:rsidRPr="00902220">
        <w:rPr>
          <w:rFonts w:ascii="Times New Roman" w:eastAsia="Times New Roman" w:hAnsi="Times New Roman" w:cs="Times New Roman"/>
          <w:color w:val="222222"/>
          <w:sz w:val="24"/>
          <w:szCs w:val="24"/>
          <w:lang w:eastAsia="es-MX"/>
        </w:rPr>
        <w:t xml:space="preserve"> et al., 2020).</w:t>
      </w:r>
    </w:p>
    <w:p w14:paraId="33B212C2" w14:textId="77777777" w:rsidR="0067563C" w:rsidRPr="00975B7A" w:rsidRDefault="0067563C" w:rsidP="004E213C">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2B634620" w14:textId="77777777" w:rsidR="000A350A" w:rsidRDefault="007B75E2" w:rsidP="00292F51">
      <w:pPr>
        <w:shd w:val="clear" w:color="auto" w:fill="FFFFFF"/>
        <w:spacing w:after="0" w:line="360" w:lineRule="auto"/>
        <w:jc w:val="both"/>
        <w:rPr>
          <w:rFonts w:ascii="Times New Roman" w:eastAsia="Times New Roman" w:hAnsi="Times New Roman" w:cs="Times New Roman"/>
          <w:color w:val="000000"/>
          <w:sz w:val="24"/>
          <w:szCs w:val="24"/>
          <w:lang w:eastAsia="es-MX"/>
        </w:rPr>
      </w:pPr>
      <w:r w:rsidRPr="00975B7A">
        <w:rPr>
          <w:rFonts w:ascii="Times New Roman" w:eastAsia="Times New Roman" w:hAnsi="Times New Roman" w:cs="Times New Roman"/>
          <w:color w:val="222222"/>
          <w:sz w:val="24"/>
          <w:szCs w:val="24"/>
          <w:lang w:eastAsia="es-MX"/>
        </w:rPr>
        <w:t xml:space="preserve"> </w:t>
      </w:r>
      <w:r w:rsidR="007A44DD" w:rsidRPr="00975B7A">
        <w:rPr>
          <w:rFonts w:ascii="Times New Roman" w:eastAsia="Times New Roman" w:hAnsi="Times New Roman" w:cs="Times New Roman"/>
          <w:color w:val="222222"/>
          <w:sz w:val="24"/>
          <w:szCs w:val="24"/>
          <w:lang w:eastAsia="es-MX"/>
        </w:rPr>
        <w:t xml:space="preserve">Relacionado con lo anterior, </w:t>
      </w:r>
      <w:r w:rsidRPr="00975B7A">
        <w:rPr>
          <w:rFonts w:ascii="Times New Roman" w:eastAsia="Times New Roman" w:hAnsi="Times New Roman" w:cs="Times New Roman"/>
          <w:color w:val="222222"/>
          <w:sz w:val="24"/>
          <w:szCs w:val="24"/>
          <w:lang w:eastAsia="es-MX"/>
        </w:rPr>
        <w:t>Berasategui et. al. (2020) reportaron que los niños ante el encierro o confinamiento pueden sentir enojo, miedo, nerviosismo, aburrimiento, tristeza, frustración, algunos niños también reportaron sentimientos positivos como la tranquilidad, confort de estar en casa, tener más tiempo para estar con su familia o hermanos y herman</w:t>
      </w:r>
      <w:r w:rsidR="0067563C" w:rsidRPr="00975B7A">
        <w:rPr>
          <w:rFonts w:ascii="Times New Roman" w:eastAsia="Times New Roman" w:hAnsi="Times New Roman" w:cs="Times New Roman"/>
          <w:color w:val="222222"/>
          <w:sz w:val="24"/>
          <w:szCs w:val="24"/>
          <w:lang w:eastAsia="es-MX"/>
        </w:rPr>
        <w:t xml:space="preserve">as. </w:t>
      </w:r>
      <w:r w:rsidR="00771095" w:rsidRPr="00975B7A">
        <w:rPr>
          <w:rFonts w:ascii="Times New Roman" w:eastAsia="Times New Roman" w:hAnsi="Times New Roman" w:cs="Times New Roman"/>
          <w:color w:val="222222"/>
          <w:sz w:val="24"/>
          <w:szCs w:val="24"/>
          <w:lang w:eastAsia="es-MX"/>
        </w:rPr>
        <w:t>Como se mencionó anteriormente la forma en como los niños afronten la situación y manejen sus emociones puede</w:t>
      </w:r>
      <w:r w:rsidR="00771095" w:rsidRPr="00975B7A">
        <w:rPr>
          <w:rFonts w:ascii="Times New Roman" w:eastAsia="Times New Roman" w:hAnsi="Times New Roman" w:cs="Times New Roman"/>
          <w:color w:val="000000"/>
          <w:sz w:val="24"/>
          <w:szCs w:val="24"/>
          <w:lang w:eastAsia="es-MX"/>
        </w:rPr>
        <w:t xml:space="preserve"> hacer la diferencia a problemas subsecuentes (Zimmer-Gembeck y Skinner, 2016). </w:t>
      </w:r>
    </w:p>
    <w:p w14:paraId="20026351" w14:textId="77777777" w:rsidR="000A350A" w:rsidRDefault="000A350A" w:rsidP="00292F51">
      <w:pPr>
        <w:shd w:val="clear" w:color="auto" w:fill="FFFFFF"/>
        <w:spacing w:after="0" w:line="360" w:lineRule="auto"/>
        <w:jc w:val="both"/>
        <w:rPr>
          <w:rFonts w:ascii="Times New Roman" w:eastAsia="Times New Roman" w:hAnsi="Times New Roman" w:cs="Times New Roman"/>
          <w:color w:val="000000"/>
          <w:sz w:val="24"/>
          <w:szCs w:val="24"/>
          <w:lang w:eastAsia="es-MX"/>
        </w:rPr>
      </w:pPr>
    </w:p>
    <w:p w14:paraId="49578A3F" w14:textId="71A804C6" w:rsidR="00292F51" w:rsidRDefault="00771095" w:rsidP="00292F51">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000000"/>
          <w:sz w:val="24"/>
          <w:szCs w:val="24"/>
          <w:lang w:eastAsia="es-MX"/>
        </w:rPr>
        <w:t xml:space="preserve">Es </w:t>
      </w:r>
      <w:r w:rsidR="007A44DD" w:rsidRPr="00975B7A">
        <w:rPr>
          <w:rFonts w:ascii="Times New Roman" w:eastAsia="Times New Roman" w:hAnsi="Times New Roman" w:cs="Times New Roman"/>
          <w:color w:val="222222"/>
          <w:sz w:val="24"/>
          <w:szCs w:val="24"/>
          <w:lang w:eastAsia="es-MX"/>
        </w:rPr>
        <w:t xml:space="preserve">importante mencionar que la situación puede ser una oportunidad para mejorar, generar estrategias y salir fortalecidos. </w:t>
      </w:r>
      <w:r w:rsidRPr="00975B7A">
        <w:rPr>
          <w:rFonts w:ascii="Times New Roman" w:eastAsia="Times New Roman" w:hAnsi="Times New Roman" w:cs="Times New Roman"/>
          <w:color w:val="222222"/>
          <w:sz w:val="24"/>
          <w:szCs w:val="24"/>
          <w:lang w:eastAsia="es-MX"/>
        </w:rPr>
        <w:t xml:space="preserve">En la etapa preescolar de los 3 a los 5 años </w:t>
      </w:r>
      <w:r w:rsidR="00975B7A">
        <w:rPr>
          <w:rFonts w:ascii="Times New Roman" w:eastAsia="Times New Roman" w:hAnsi="Times New Roman" w:cs="Times New Roman"/>
          <w:color w:val="222222"/>
          <w:sz w:val="24"/>
          <w:szCs w:val="24"/>
          <w:lang w:eastAsia="es-MX"/>
        </w:rPr>
        <w:t>l</w:t>
      </w:r>
      <w:r w:rsidR="00975B7A" w:rsidRPr="00975B7A">
        <w:rPr>
          <w:rFonts w:ascii="Times New Roman" w:hAnsi="Times New Roman" w:cs="Times New Roman"/>
          <w:sz w:val="24"/>
          <w:szCs w:val="24"/>
        </w:rPr>
        <w:t>a participación de los padres es vital</w:t>
      </w:r>
      <w:r w:rsidR="00993626">
        <w:rPr>
          <w:rFonts w:ascii="Times New Roman" w:hAnsi="Times New Roman" w:cs="Times New Roman"/>
          <w:sz w:val="24"/>
          <w:szCs w:val="24"/>
        </w:rPr>
        <w:t>, se</w:t>
      </w:r>
      <w:r w:rsidR="00975B7A" w:rsidRPr="00975B7A">
        <w:rPr>
          <w:rFonts w:ascii="Times New Roman" w:hAnsi="Times New Roman" w:cs="Times New Roman"/>
          <w:sz w:val="24"/>
          <w:szCs w:val="24"/>
        </w:rPr>
        <w:t xml:space="preserve"> ha demostrado que los niños aprenden y adoptan prácticas de afrontamiento de sus padres al principio de su vida (Armstrong, Birnie-Lefcovith &amp; Ungar, 2005</w:t>
      </w:r>
      <w:r w:rsidR="007D13F7" w:rsidRPr="00975B7A">
        <w:rPr>
          <w:rFonts w:ascii="Times New Roman" w:hAnsi="Times New Roman" w:cs="Times New Roman"/>
          <w:sz w:val="24"/>
          <w:szCs w:val="24"/>
        </w:rPr>
        <w:t>)</w:t>
      </w:r>
      <w:r w:rsidR="007D13F7">
        <w:rPr>
          <w:rFonts w:ascii="Times New Roman" w:hAnsi="Times New Roman" w:cs="Times New Roman"/>
          <w:sz w:val="24"/>
          <w:szCs w:val="24"/>
        </w:rPr>
        <w:t>, la</w:t>
      </w:r>
      <w:r w:rsidR="00975B7A">
        <w:rPr>
          <w:rFonts w:ascii="Times New Roman" w:hAnsi="Times New Roman" w:cs="Times New Roman"/>
          <w:sz w:val="24"/>
          <w:szCs w:val="24"/>
        </w:rPr>
        <w:t xml:space="preserve"> forma en como los padres ayuden a sus hijos afrontar la situación actual </w:t>
      </w:r>
      <w:r w:rsidR="000B3BA2">
        <w:rPr>
          <w:rFonts w:ascii="Times New Roman" w:hAnsi="Times New Roman" w:cs="Times New Roman"/>
          <w:sz w:val="24"/>
          <w:szCs w:val="24"/>
        </w:rPr>
        <w:t xml:space="preserve">se relaciona con el afrontamiento que </w:t>
      </w:r>
      <w:r w:rsidR="000B3BA2">
        <w:rPr>
          <w:rFonts w:ascii="Times New Roman" w:hAnsi="Times New Roman" w:cs="Times New Roman"/>
          <w:sz w:val="24"/>
          <w:szCs w:val="24"/>
        </w:rPr>
        <w:lastRenderedPageBreak/>
        <w:t xml:space="preserve">tendrán sus hijos. </w:t>
      </w:r>
      <w:r w:rsidR="00292F51">
        <w:rPr>
          <w:rFonts w:ascii="Times New Roman" w:eastAsia="Times New Roman" w:hAnsi="Times New Roman" w:cs="Times New Roman"/>
          <w:color w:val="222222"/>
          <w:sz w:val="24"/>
          <w:szCs w:val="24"/>
          <w:lang w:eastAsia="es-MX"/>
        </w:rPr>
        <w:t>Algunos investigadores refieren que, ante la actual pandemia, l</w:t>
      </w:r>
      <w:r w:rsidR="00292F51" w:rsidRPr="00292F51">
        <w:rPr>
          <w:rFonts w:ascii="Times New Roman" w:eastAsia="Times New Roman" w:hAnsi="Times New Roman" w:cs="Times New Roman"/>
          <w:color w:val="222222"/>
          <w:sz w:val="24"/>
          <w:szCs w:val="24"/>
          <w:lang w:eastAsia="es-MX"/>
        </w:rPr>
        <w:t>os niños más pequeños exigen más atención de sus padres</w:t>
      </w:r>
      <w:r w:rsidR="00993626">
        <w:rPr>
          <w:rFonts w:ascii="Times New Roman" w:eastAsia="Times New Roman" w:hAnsi="Times New Roman" w:cs="Times New Roman"/>
          <w:color w:val="222222"/>
          <w:sz w:val="24"/>
          <w:szCs w:val="24"/>
          <w:lang w:eastAsia="es-MX"/>
        </w:rPr>
        <w:t>, n</w:t>
      </w:r>
      <w:r w:rsidR="00292F51" w:rsidRPr="00292F51">
        <w:rPr>
          <w:rFonts w:ascii="Times New Roman" w:eastAsia="Times New Roman" w:hAnsi="Times New Roman" w:cs="Times New Roman"/>
          <w:color w:val="222222"/>
          <w:sz w:val="24"/>
          <w:szCs w:val="24"/>
          <w:lang w:eastAsia="es-MX"/>
        </w:rPr>
        <w:t>ecesitan la presencia física de sus padres</w:t>
      </w:r>
      <w:r w:rsidR="00292F51">
        <w:rPr>
          <w:rFonts w:ascii="Times New Roman" w:eastAsia="Times New Roman" w:hAnsi="Times New Roman" w:cs="Times New Roman"/>
          <w:color w:val="222222"/>
          <w:sz w:val="24"/>
          <w:szCs w:val="24"/>
          <w:lang w:eastAsia="es-MX"/>
        </w:rPr>
        <w:t xml:space="preserve"> </w:t>
      </w:r>
      <w:r w:rsidR="00292F51" w:rsidRPr="00292F51">
        <w:rPr>
          <w:rFonts w:ascii="Times New Roman" w:eastAsia="Times New Roman" w:hAnsi="Times New Roman" w:cs="Times New Roman"/>
          <w:color w:val="222222"/>
          <w:sz w:val="24"/>
          <w:szCs w:val="24"/>
          <w:lang w:eastAsia="es-MX"/>
        </w:rPr>
        <w:t xml:space="preserve">y </w:t>
      </w:r>
      <w:r w:rsidR="000A350A">
        <w:rPr>
          <w:rFonts w:ascii="Times New Roman" w:eastAsia="Times New Roman" w:hAnsi="Times New Roman" w:cs="Times New Roman"/>
          <w:color w:val="222222"/>
          <w:sz w:val="24"/>
          <w:szCs w:val="24"/>
          <w:lang w:eastAsia="es-MX"/>
        </w:rPr>
        <w:t>jugar con ellos</w:t>
      </w:r>
      <w:r w:rsidR="00292F51" w:rsidRPr="00292F51">
        <w:rPr>
          <w:rFonts w:ascii="Times New Roman" w:eastAsia="Times New Roman" w:hAnsi="Times New Roman" w:cs="Times New Roman"/>
          <w:color w:val="222222"/>
          <w:sz w:val="24"/>
          <w:szCs w:val="24"/>
          <w:lang w:eastAsia="es-MX"/>
        </w:rPr>
        <w:t>.</w:t>
      </w:r>
      <w:r w:rsidR="00292F51">
        <w:rPr>
          <w:rFonts w:ascii="Times New Roman" w:eastAsia="Times New Roman" w:hAnsi="Times New Roman" w:cs="Times New Roman"/>
          <w:color w:val="222222"/>
          <w:sz w:val="24"/>
          <w:szCs w:val="24"/>
          <w:lang w:eastAsia="es-MX"/>
        </w:rPr>
        <w:t xml:space="preserve"> </w:t>
      </w:r>
      <w:r w:rsidR="00292F51" w:rsidRPr="00292F51">
        <w:rPr>
          <w:rFonts w:ascii="Times New Roman" w:eastAsia="Times New Roman" w:hAnsi="Times New Roman" w:cs="Times New Roman"/>
          <w:color w:val="222222"/>
          <w:sz w:val="24"/>
          <w:szCs w:val="24"/>
          <w:lang w:eastAsia="es-MX"/>
        </w:rPr>
        <w:t xml:space="preserve">Los padres deben dedicar tiempo a proporcionar al niño una vida </w:t>
      </w:r>
      <w:r w:rsidR="00292F51">
        <w:rPr>
          <w:rFonts w:ascii="Times New Roman" w:eastAsia="Times New Roman" w:hAnsi="Times New Roman" w:cs="Times New Roman"/>
          <w:color w:val="222222"/>
          <w:sz w:val="24"/>
          <w:szCs w:val="24"/>
          <w:lang w:eastAsia="es-MX"/>
        </w:rPr>
        <w:t xml:space="preserve">con </w:t>
      </w:r>
      <w:r w:rsidR="00292F51" w:rsidRPr="00292F51">
        <w:rPr>
          <w:rFonts w:ascii="Times New Roman" w:eastAsia="Times New Roman" w:hAnsi="Times New Roman" w:cs="Times New Roman"/>
          <w:color w:val="222222"/>
          <w:sz w:val="24"/>
          <w:szCs w:val="24"/>
          <w:lang w:eastAsia="es-MX"/>
        </w:rPr>
        <w:t>atención positiva y tranquilidad</w:t>
      </w:r>
      <w:r w:rsidR="00292F51">
        <w:rPr>
          <w:rFonts w:ascii="Times New Roman" w:eastAsia="Times New Roman" w:hAnsi="Times New Roman" w:cs="Times New Roman"/>
          <w:color w:val="222222"/>
          <w:sz w:val="24"/>
          <w:szCs w:val="24"/>
          <w:lang w:eastAsia="es-MX"/>
        </w:rPr>
        <w:t xml:space="preserve">, así como modelar medidas y mecanismos de afrontamiento con la familia </w:t>
      </w:r>
      <w:r w:rsidR="00750CA3">
        <w:rPr>
          <w:rFonts w:ascii="Times New Roman" w:eastAsia="Times New Roman" w:hAnsi="Times New Roman" w:cs="Times New Roman"/>
          <w:color w:val="222222"/>
          <w:sz w:val="24"/>
          <w:szCs w:val="24"/>
          <w:lang w:eastAsia="es-MX"/>
        </w:rPr>
        <w:t>(Singh, et al. 2020)</w:t>
      </w:r>
      <w:r w:rsidR="00B871AF">
        <w:rPr>
          <w:rFonts w:ascii="Times New Roman" w:eastAsia="Times New Roman" w:hAnsi="Times New Roman" w:cs="Times New Roman"/>
          <w:color w:val="222222"/>
          <w:sz w:val="24"/>
          <w:szCs w:val="24"/>
          <w:lang w:eastAsia="es-MX"/>
        </w:rPr>
        <w:t>.</w:t>
      </w:r>
    </w:p>
    <w:p w14:paraId="027FC909" w14:textId="7B5002E8" w:rsidR="00B871AF" w:rsidRPr="00B871AF" w:rsidRDefault="00B871AF" w:rsidP="00292F51">
      <w:pPr>
        <w:shd w:val="clear" w:color="auto" w:fill="FFFFFF"/>
        <w:spacing w:after="0" w:line="360" w:lineRule="auto"/>
        <w:jc w:val="both"/>
        <w:rPr>
          <w:rFonts w:ascii="Times New Roman" w:hAnsi="Times New Roman" w:cs="Times New Roman"/>
          <w:sz w:val="24"/>
          <w:szCs w:val="24"/>
        </w:rPr>
      </w:pPr>
    </w:p>
    <w:p w14:paraId="51E1F5F9" w14:textId="3912B015" w:rsidR="00975B7A" w:rsidRDefault="00B871AF" w:rsidP="004E213C">
      <w:pPr>
        <w:shd w:val="clear" w:color="auto" w:fill="FFFFFF"/>
        <w:spacing w:after="0" w:line="360" w:lineRule="auto"/>
        <w:jc w:val="both"/>
        <w:rPr>
          <w:rFonts w:ascii="Times New Roman" w:hAnsi="Times New Roman" w:cs="Times New Roman"/>
          <w:sz w:val="24"/>
          <w:szCs w:val="24"/>
        </w:rPr>
      </w:pPr>
      <w:proofErr w:type="spellStart"/>
      <w:r w:rsidRPr="00B871AF">
        <w:rPr>
          <w:rFonts w:ascii="Times New Roman" w:hAnsi="Times New Roman" w:cs="Times New Roman"/>
          <w:sz w:val="24"/>
          <w:szCs w:val="24"/>
        </w:rPr>
        <w:t>Barlett</w:t>
      </w:r>
      <w:proofErr w:type="spellEnd"/>
      <w:r w:rsidRPr="00B871AF">
        <w:rPr>
          <w:rFonts w:ascii="Times New Roman" w:hAnsi="Times New Roman" w:cs="Times New Roman"/>
          <w:sz w:val="24"/>
          <w:szCs w:val="24"/>
        </w:rPr>
        <w:t xml:space="preserve"> , Griffin y Thomson (2020) refieren que es muy importante la presencia y soporte de los cuidadores en la vida de los niños, que puedan ofrecer consistencia, un cuidado sensitivo para protegerlos de los efectos perjudiciales de la pandemia. Resalta que </w:t>
      </w:r>
      <w:r>
        <w:rPr>
          <w:rFonts w:ascii="Times New Roman" w:hAnsi="Times New Roman" w:cs="Times New Roman"/>
          <w:sz w:val="24"/>
          <w:szCs w:val="24"/>
        </w:rPr>
        <w:t>para</w:t>
      </w:r>
      <w:r w:rsidRPr="00B871AF">
        <w:rPr>
          <w:rFonts w:ascii="Times New Roman" w:hAnsi="Times New Roman" w:cs="Times New Roman"/>
          <w:sz w:val="24"/>
          <w:szCs w:val="24"/>
        </w:rPr>
        <w:t xml:space="preserve"> los niños pequeños es muy importante la conexión social por lo que brindar oportunidades para conectarse con otros a través de cartas, video o chats, es de suma importancia. </w:t>
      </w:r>
    </w:p>
    <w:p w14:paraId="1CF9D53F" w14:textId="77777777" w:rsidR="00B871AF" w:rsidRPr="00B871AF" w:rsidRDefault="00B871AF" w:rsidP="004E213C">
      <w:pPr>
        <w:shd w:val="clear" w:color="auto" w:fill="FFFFFF"/>
        <w:spacing w:after="0" w:line="360" w:lineRule="auto"/>
        <w:jc w:val="both"/>
        <w:rPr>
          <w:rFonts w:ascii="Times New Roman" w:hAnsi="Times New Roman" w:cs="Times New Roman"/>
          <w:sz w:val="24"/>
          <w:szCs w:val="24"/>
        </w:rPr>
      </w:pPr>
    </w:p>
    <w:p w14:paraId="5619F14E" w14:textId="351D8A83" w:rsidR="00975B7A" w:rsidRPr="00975B7A" w:rsidRDefault="00975B7A" w:rsidP="004E213C">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Partiendo de lo antes mencionado el objetivo principal del artículo fue identificar los sucesos estresantes y emociones en preescolares frente al COVID-19 así como sus estrategias de afrontamiento</w:t>
      </w:r>
      <w:r w:rsidR="001F1D8A">
        <w:rPr>
          <w:rFonts w:ascii="Times New Roman" w:eastAsia="Times New Roman" w:hAnsi="Times New Roman" w:cs="Times New Roman"/>
          <w:color w:val="222222"/>
          <w:sz w:val="24"/>
          <w:szCs w:val="24"/>
          <w:lang w:eastAsia="es-MX"/>
        </w:rPr>
        <w:t>,</w:t>
      </w:r>
      <w:r w:rsidRPr="00975B7A">
        <w:rPr>
          <w:rFonts w:ascii="Times New Roman" w:eastAsia="Times New Roman" w:hAnsi="Times New Roman" w:cs="Times New Roman"/>
          <w:color w:val="222222"/>
          <w:sz w:val="24"/>
          <w:szCs w:val="24"/>
          <w:lang w:eastAsia="es-MX"/>
        </w:rPr>
        <w:t xml:space="preserve"> las de sus padres para contenerlos y relación entre éstas.</w:t>
      </w:r>
      <w:r w:rsidR="00292F51">
        <w:rPr>
          <w:rFonts w:ascii="Times New Roman" w:eastAsia="Times New Roman" w:hAnsi="Times New Roman" w:cs="Times New Roman"/>
          <w:color w:val="222222"/>
          <w:sz w:val="24"/>
          <w:szCs w:val="24"/>
          <w:lang w:eastAsia="es-MX"/>
        </w:rPr>
        <w:t xml:space="preserve"> </w:t>
      </w:r>
    </w:p>
    <w:p w14:paraId="710FE35A" w14:textId="0991EF8E" w:rsidR="00DC35FB" w:rsidRPr="00975B7A" w:rsidRDefault="00DC35FB" w:rsidP="004E213C">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3E9FD7CE" w14:textId="55CC18A3" w:rsidR="00DC35FB" w:rsidRPr="009F6ABB" w:rsidRDefault="00DC35FB" w:rsidP="004E213C">
      <w:pPr>
        <w:shd w:val="clear" w:color="auto" w:fill="FFFFFF"/>
        <w:spacing w:after="0" w:line="360" w:lineRule="auto"/>
        <w:jc w:val="both"/>
        <w:rPr>
          <w:rFonts w:ascii="Times New Roman" w:eastAsia="Times New Roman" w:hAnsi="Times New Roman" w:cs="Times New Roman"/>
          <w:b/>
          <w:bCs/>
          <w:color w:val="222222"/>
          <w:sz w:val="24"/>
          <w:szCs w:val="24"/>
          <w:lang w:eastAsia="es-MX"/>
        </w:rPr>
      </w:pPr>
      <w:r w:rsidRPr="009F6ABB">
        <w:rPr>
          <w:rFonts w:ascii="Times New Roman" w:eastAsia="Times New Roman" w:hAnsi="Times New Roman" w:cs="Times New Roman"/>
          <w:b/>
          <w:bCs/>
          <w:color w:val="222222"/>
          <w:sz w:val="24"/>
          <w:szCs w:val="24"/>
          <w:lang w:eastAsia="es-MX"/>
        </w:rPr>
        <w:t>Metodología</w:t>
      </w:r>
    </w:p>
    <w:p w14:paraId="11DA1709" w14:textId="77777777" w:rsidR="000A350A" w:rsidRPr="00975B7A" w:rsidRDefault="000A350A" w:rsidP="004E213C">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210285BA" w14:textId="10E536CD" w:rsidR="00DC35FB" w:rsidRDefault="00D85DAF" w:rsidP="004E213C">
      <w:pPr>
        <w:shd w:val="clear" w:color="auto" w:fill="FFFFFF"/>
        <w:spacing w:after="0"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Estudio cualitativo,</w:t>
      </w:r>
      <w:r w:rsidR="00B52E6E">
        <w:rPr>
          <w:rFonts w:ascii="Times New Roman" w:eastAsia="Times New Roman" w:hAnsi="Times New Roman" w:cs="Times New Roman"/>
          <w:color w:val="222222"/>
          <w:sz w:val="24"/>
          <w:szCs w:val="24"/>
          <w:lang w:eastAsia="es-MX"/>
        </w:rPr>
        <w:t xml:space="preserve"> el cual resulta adecuado para explorar un fenómeno poco conocido, </w:t>
      </w:r>
      <w:r w:rsidR="001F1D8A">
        <w:rPr>
          <w:rFonts w:ascii="Times New Roman" w:eastAsia="Times New Roman" w:hAnsi="Times New Roman" w:cs="Times New Roman"/>
          <w:color w:val="222222"/>
          <w:sz w:val="24"/>
          <w:szCs w:val="24"/>
          <w:lang w:eastAsia="es-MX"/>
        </w:rPr>
        <w:t xml:space="preserve">como lo es la actual pandemia por COVOD-19, </w:t>
      </w:r>
      <w:r w:rsidR="001271F5">
        <w:rPr>
          <w:rFonts w:ascii="Times New Roman" w:eastAsia="Times New Roman" w:hAnsi="Times New Roman" w:cs="Times New Roman"/>
          <w:color w:val="222222"/>
          <w:sz w:val="24"/>
          <w:szCs w:val="24"/>
          <w:lang w:eastAsia="es-MX"/>
        </w:rPr>
        <w:t>se utilizó</w:t>
      </w:r>
      <w:r w:rsidR="00B52E6E">
        <w:rPr>
          <w:rFonts w:ascii="Times New Roman" w:eastAsia="Times New Roman" w:hAnsi="Times New Roman" w:cs="Times New Roman"/>
          <w:color w:val="222222"/>
          <w:sz w:val="24"/>
          <w:szCs w:val="24"/>
          <w:lang w:eastAsia="es-MX"/>
        </w:rPr>
        <w:t xml:space="preserve"> el </w:t>
      </w:r>
      <w:r w:rsidR="00A22DC9">
        <w:rPr>
          <w:rFonts w:ascii="Times New Roman" w:eastAsia="Times New Roman" w:hAnsi="Times New Roman" w:cs="Times New Roman"/>
          <w:color w:val="222222"/>
          <w:sz w:val="24"/>
          <w:szCs w:val="24"/>
          <w:lang w:eastAsia="es-MX"/>
        </w:rPr>
        <w:t xml:space="preserve">muestreo bola </w:t>
      </w:r>
      <w:r w:rsidR="00B52E6E">
        <w:rPr>
          <w:rFonts w:ascii="Times New Roman" w:eastAsia="Times New Roman" w:hAnsi="Times New Roman" w:cs="Times New Roman"/>
          <w:color w:val="222222"/>
          <w:sz w:val="24"/>
          <w:szCs w:val="24"/>
          <w:lang w:eastAsia="es-MX"/>
        </w:rPr>
        <w:t xml:space="preserve">de nieve (Creswell,2015) identificando padres de niños con hijos entre 3 y 6 </w:t>
      </w:r>
      <w:r w:rsidR="00A22DC9">
        <w:rPr>
          <w:rFonts w:ascii="Times New Roman" w:eastAsia="Times New Roman" w:hAnsi="Times New Roman" w:cs="Times New Roman"/>
          <w:color w:val="222222"/>
          <w:sz w:val="24"/>
          <w:szCs w:val="24"/>
          <w:lang w:eastAsia="es-MX"/>
        </w:rPr>
        <w:t>años</w:t>
      </w:r>
      <w:r w:rsidR="00B52E6E">
        <w:rPr>
          <w:rFonts w:ascii="Times New Roman" w:eastAsia="Times New Roman" w:hAnsi="Times New Roman" w:cs="Times New Roman"/>
          <w:color w:val="222222"/>
          <w:sz w:val="24"/>
          <w:szCs w:val="24"/>
          <w:lang w:eastAsia="es-MX"/>
        </w:rPr>
        <w:t>, quienes a su vez invitaron a otros padres que desearan participar en la investigación.</w:t>
      </w:r>
    </w:p>
    <w:p w14:paraId="247D0CBE" w14:textId="77777777" w:rsidR="00A22DC9" w:rsidRDefault="00A22DC9" w:rsidP="00A22DC9">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6C5E9589" w14:textId="710DC57D" w:rsidR="00A22DC9" w:rsidRPr="00975B7A" w:rsidRDefault="00A22DC9" w:rsidP="00A22DC9">
      <w:pPr>
        <w:shd w:val="clear" w:color="auto" w:fill="FFFFFF"/>
        <w:spacing w:after="0"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 xml:space="preserve">Se utilizó el diseño de la teoría fundamentada, </w:t>
      </w:r>
      <w:r w:rsidRPr="00A22DC9">
        <w:rPr>
          <w:rFonts w:ascii="Times New Roman" w:eastAsia="Times New Roman" w:hAnsi="Times New Roman" w:cs="Times New Roman"/>
          <w:color w:val="222222"/>
          <w:sz w:val="24"/>
          <w:szCs w:val="24"/>
          <w:lang w:eastAsia="es-MX"/>
        </w:rPr>
        <w:t>un procedimiento cualitativo sistemático que se utiliza para generar una teoría que explica, un proceso, una reacción o una interacción sobre un tema sustantivo</w:t>
      </w:r>
      <w:r>
        <w:rPr>
          <w:rFonts w:ascii="Times New Roman" w:eastAsia="Times New Roman" w:hAnsi="Times New Roman" w:cs="Times New Roman"/>
          <w:color w:val="222222"/>
          <w:sz w:val="24"/>
          <w:szCs w:val="24"/>
          <w:lang w:eastAsia="es-MX"/>
        </w:rPr>
        <w:t xml:space="preserve"> (Creswell, 2015).</w:t>
      </w:r>
    </w:p>
    <w:p w14:paraId="6C3F40EA" w14:textId="77777777" w:rsidR="00D85DAF" w:rsidRDefault="00D85DAF" w:rsidP="004E213C">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60C7C460" w14:textId="52F6E60C" w:rsidR="00225F66" w:rsidRPr="00975B7A" w:rsidRDefault="00B52E6E" w:rsidP="004E213C">
      <w:pPr>
        <w:shd w:val="clear" w:color="auto" w:fill="FFFFFF"/>
        <w:spacing w:after="0"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S</w:t>
      </w:r>
      <w:r w:rsidR="00DC35FB" w:rsidRPr="00975B7A">
        <w:rPr>
          <w:rFonts w:ascii="Times New Roman" w:eastAsia="Times New Roman" w:hAnsi="Times New Roman" w:cs="Times New Roman"/>
          <w:color w:val="222222"/>
          <w:sz w:val="24"/>
          <w:szCs w:val="24"/>
          <w:lang w:eastAsia="es-MX"/>
        </w:rPr>
        <w:t xml:space="preserve">e realizó un cuestionario abierto </w:t>
      </w:r>
      <w:r w:rsidR="00842631" w:rsidRPr="00975B7A">
        <w:rPr>
          <w:rFonts w:ascii="Times New Roman" w:eastAsia="Times New Roman" w:hAnsi="Times New Roman" w:cs="Times New Roman"/>
          <w:color w:val="222222"/>
          <w:sz w:val="24"/>
          <w:szCs w:val="24"/>
          <w:lang w:eastAsia="es-MX"/>
        </w:rPr>
        <w:t xml:space="preserve">online </w:t>
      </w:r>
      <w:r w:rsidR="00DC35FB" w:rsidRPr="00975B7A">
        <w:rPr>
          <w:rFonts w:ascii="Times New Roman" w:eastAsia="Times New Roman" w:hAnsi="Times New Roman" w:cs="Times New Roman"/>
          <w:color w:val="222222"/>
          <w:sz w:val="24"/>
          <w:szCs w:val="24"/>
          <w:lang w:eastAsia="es-MX"/>
        </w:rPr>
        <w:t>a 3</w:t>
      </w:r>
      <w:r w:rsidR="006F09C8" w:rsidRPr="00975B7A">
        <w:rPr>
          <w:rFonts w:ascii="Times New Roman" w:eastAsia="Times New Roman" w:hAnsi="Times New Roman" w:cs="Times New Roman"/>
          <w:color w:val="222222"/>
          <w:sz w:val="24"/>
          <w:szCs w:val="24"/>
          <w:lang w:eastAsia="es-MX"/>
        </w:rPr>
        <w:t>4</w:t>
      </w:r>
      <w:r w:rsidR="00DC35FB" w:rsidRPr="00975B7A">
        <w:rPr>
          <w:rFonts w:ascii="Times New Roman" w:eastAsia="Times New Roman" w:hAnsi="Times New Roman" w:cs="Times New Roman"/>
          <w:color w:val="222222"/>
          <w:sz w:val="24"/>
          <w:szCs w:val="24"/>
          <w:lang w:eastAsia="es-MX"/>
        </w:rPr>
        <w:t xml:space="preserve"> </w:t>
      </w:r>
      <w:r w:rsidR="00225F66" w:rsidRPr="00975B7A">
        <w:rPr>
          <w:rFonts w:ascii="Times New Roman" w:eastAsia="Times New Roman" w:hAnsi="Times New Roman" w:cs="Times New Roman"/>
          <w:color w:val="222222"/>
          <w:sz w:val="24"/>
          <w:szCs w:val="24"/>
          <w:lang w:eastAsia="es-MX"/>
        </w:rPr>
        <w:t xml:space="preserve">padres </w:t>
      </w:r>
      <w:r w:rsidR="00DC35FB" w:rsidRPr="00975B7A">
        <w:rPr>
          <w:rFonts w:ascii="Times New Roman" w:eastAsia="Times New Roman" w:hAnsi="Times New Roman" w:cs="Times New Roman"/>
          <w:color w:val="222222"/>
          <w:sz w:val="24"/>
          <w:szCs w:val="24"/>
          <w:lang w:eastAsia="es-MX"/>
        </w:rPr>
        <w:t xml:space="preserve">de niños de 3 a 6 </w:t>
      </w:r>
      <w:r w:rsidR="00842631" w:rsidRPr="00975B7A">
        <w:rPr>
          <w:rFonts w:ascii="Times New Roman" w:eastAsia="Times New Roman" w:hAnsi="Times New Roman" w:cs="Times New Roman"/>
          <w:color w:val="222222"/>
          <w:sz w:val="24"/>
          <w:szCs w:val="24"/>
          <w:lang w:eastAsia="es-MX"/>
        </w:rPr>
        <w:t>años</w:t>
      </w:r>
      <w:r w:rsidR="00225F66" w:rsidRPr="00975B7A">
        <w:rPr>
          <w:rFonts w:ascii="Times New Roman" w:eastAsia="Times New Roman" w:hAnsi="Times New Roman" w:cs="Times New Roman"/>
          <w:color w:val="222222"/>
          <w:sz w:val="24"/>
          <w:szCs w:val="24"/>
          <w:lang w:eastAsia="es-MX"/>
        </w:rPr>
        <w:t xml:space="preserve"> del área metropolitana (11.2%) y Ciudad de México (88.2%), con edades entre 19 a 54 años. </w:t>
      </w:r>
      <w:r w:rsidR="006F09C8" w:rsidRPr="00975B7A">
        <w:rPr>
          <w:rFonts w:ascii="Times New Roman" w:eastAsia="Times New Roman" w:hAnsi="Times New Roman" w:cs="Times New Roman"/>
          <w:color w:val="222222"/>
          <w:sz w:val="24"/>
          <w:szCs w:val="24"/>
          <w:lang w:eastAsia="es-MX"/>
        </w:rPr>
        <w:t xml:space="preserve">14.7% fueron hombres y 85.3% mujeres. </w:t>
      </w:r>
    </w:p>
    <w:p w14:paraId="1B711CF3" w14:textId="77777777" w:rsidR="00225F66" w:rsidRPr="00975B7A" w:rsidRDefault="00225F66" w:rsidP="004E213C">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41206627" w14:textId="400ED048" w:rsidR="00DC35FB" w:rsidRPr="00975B7A" w:rsidRDefault="00225F66" w:rsidP="004E213C">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lastRenderedPageBreak/>
        <w:t>El cuestionario estuvo conformado</w:t>
      </w:r>
      <w:r w:rsidR="00842631" w:rsidRPr="00975B7A">
        <w:rPr>
          <w:rFonts w:ascii="Times New Roman" w:eastAsia="Times New Roman" w:hAnsi="Times New Roman" w:cs="Times New Roman"/>
          <w:color w:val="222222"/>
          <w:sz w:val="24"/>
          <w:szCs w:val="24"/>
          <w:lang w:eastAsia="es-MX"/>
        </w:rPr>
        <w:t xml:space="preserve"> </w:t>
      </w:r>
      <w:r w:rsidRPr="00975B7A">
        <w:rPr>
          <w:rFonts w:ascii="Times New Roman" w:eastAsia="Times New Roman" w:hAnsi="Times New Roman" w:cs="Times New Roman"/>
          <w:color w:val="222222"/>
          <w:sz w:val="24"/>
          <w:szCs w:val="24"/>
          <w:lang w:eastAsia="es-MX"/>
        </w:rPr>
        <w:t>por 18</w:t>
      </w:r>
      <w:r w:rsidR="00842631" w:rsidRPr="00975B7A">
        <w:rPr>
          <w:rFonts w:ascii="Times New Roman" w:eastAsia="Times New Roman" w:hAnsi="Times New Roman" w:cs="Times New Roman"/>
          <w:color w:val="222222"/>
          <w:sz w:val="24"/>
          <w:szCs w:val="24"/>
          <w:lang w:eastAsia="es-MX"/>
        </w:rPr>
        <w:t xml:space="preserve"> preguntas </w:t>
      </w:r>
      <w:r w:rsidRPr="00975B7A">
        <w:rPr>
          <w:rFonts w:ascii="Times New Roman" w:eastAsia="Times New Roman" w:hAnsi="Times New Roman" w:cs="Times New Roman"/>
          <w:color w:val="222222"/>
          <w:sz w:val="24"/>
          <w:szCs w:val="24"/>
          <w:lang w:eastAsia="es-MX"/>
        </w:rPr>
        <w:t xml:space="preserve">abiertas </w:t>
      </w:r>
      <w:r w:rsidR="00842631" w:rsidRPr="00975B7A">
        <w:rPr>
          <w:rFonts w:ascii="Times New Roman" w:eastAsia="Times New Roman" w:hAnsi="Times New Roman" w:cs="Times New Roman"/>
          <w:color w:val="222222"/>
          <w:sz w:val="24"/>
          <w:szCs w:val="24"/>
          <w:lang w:eastAsia="es-MX"/>
        </w:rPr>
        <w:t>sobre las emociones, pensamientos y acciones que</w:t>
      </w:r>
      <w:r w:rsidR="00A22DC9">
        <w:rPr>
          <w:rFonts w:ascii="Times New Roman" w:eastAsia="Times New Roman" w:hAnsi="Times New Roman" w:cs="Times New Roman"/>
          <w:color w:val="222222"/>
          <w:sz w:val="24"/>
          <w:szCs w:val="24"/>
          <w:lang w:eastAsia="es-MX"/>
        </w:rPr>
        <w:t xml:space="preserve"> los padres</w:t>
      </w:r>
      <w:r w:rsidR="00842631" w:rsidRPr="00975B7A">
        <w:rPr>
          <w:rFonts w:ascii="Times New Roman" w:eastAsia="Times New Roman" w:hAnsi="Times New Roman" w:cs="Times New Roman"/>
          <w:color w:val="222222"/>
          <w:sz w:val="24"/>
          <w:szCs w:val="24"/>
          <w:lang w:eastAsia="es-MX"/>
        </w:rPr>
        <w:t xml:space="preserve"> perciben en sus hijos a partir del actual confinamiento por COVID-19, así como las estrategias que empleaban para contenerlos. Para fines de la presente investigación se seleccionaron las siguientes preguntas:</w:t>
      </w:r>
    </w:p>
    <w:p w14:paraId="71B71DA5" w14:textId="77777777" w:rsidR="00842631" w:rsidRPr="00975B7A" w:rsidRDefault="00842631" w:rsidP="00842631">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¿Qué preocupa a tu hijo(a) del COVID-19?</w:t>
      </w:r>
    </w:p>
    <w:p w14:paraId="18F92E8B" w14:textId="77777777" w:rsidR="00842631" w:rsidRPr="00975B7A" w:rsidRDefault="00842631" w:rsidP="00842631">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¿Qué emociones te ha manifestado tu hijo ante el encierro?</w:t>
      </w:r>
    </w:p>
    <w:p w14:paraId="2A7B37AE" w14:textId="77777777" w:rsidR="00842631" w:rsidRPr="00975B7A" w:rsidRDefault="00842631" w:rsidP="00842631">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¿Qué emociones te ha manifestado frente a COVID-19?</w:t>
      </w:r>
    </w:p>
    <w:p w14:paraId="5413D5FE" w14:textId="77777777" w:rsidR="00842631" w:rsidRPr="00975B7A" w:rsidRDefault="00842631" w:rsidP="00842631">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¿Qué hace tu hijo cuando se siente preocupado por el COVID-19?</w:t>
      </w:r>
    </w:p>
    <w:p w14:paraId="18054B91" w14:textId="5748AAC2" w:rsidR="00842631" w:rsidRDefault="00842631" w:rsidP="00842631">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¿Cómo ayudas a tu hijo a enfrentar la situación del COVID-19 y el encierro?</w:t>
      </w:r>
    </w:p>
    <w:p w14:paraId="53A6784E" w14:textId="34623A74" w:rsidR="00225F66" w:rsidRPr="00975B7A" w:rsidRDefault="00225F66" w:rsidP="00842631">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3769401E" w14:textId="16A1F8F7" w:rsidR="00225F66" w:rsidRPr="00975B7A" w:rsidRDefault="00225F66" w:rsidP="00842631">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 xml:space="preserve">Una vez capturadas las respuestas de los participantes se procedió a la realización de las categorías de análisis y relación de éstas, a través del programa ATLAS TI V7. </w:t>
      </w:r>
    </w:p>
    <w:p w14:paraId="5ED8D7D2" w14:textId="3FDC870E" w:rsidR="00225F66" w:rsidRPr="00975B7A" w:rsidRDefault="00225F66" w:rsidP="00842631">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0A35EFEB" w14:textId="35C06A51" w:rsidR="00225F66" w:rsidRDefault="00225F66" w:rsidP="00842631">
      <w:pPr>
        <w:shd w:val="clear" w:color="auto" w:fill="FFFFFF"/>
        <w:spacing w:after="0" w:line="360" w:lineRule="auto"/>
        <w:jc w:val="both"/>
        <w:rPr>
          <w:rFonts w:ascii="Times New Roman" w:eastAsia="Times New Roman" w:hAnsi="Times New Roman" w:cs="Times New Roman"/>
          <w:b/>
          <w:bCs/>
          <w:color w:val="222222"/>
          <w:sz w:val="24"/>
          <w:szCs w:val="24"/>
          <w:lang w:eastAsia="es-MX"/>
        </w:rPr>
      </w:pPr>
      <w:r w:rsidRPr="009F6ABB">
        <w:rPr>
          <w:rFonts w:ascii="Times New Roman" w:eastAsia="Times New Roman" w:hAnsi="Times New Roman" w:cs="Times New Roman"/>
          <w:b/>
          <w:bCs/>
          <w:color w:val="222222"/>
          <w:sz w:val="24"/>
          <w:szCs w:val="24"/>
          <w:lang w:eastAsia="es-MX"/>
        </w:rPr>
        <w:t xml:space="preserve">Resultados </w:t>
      </w:r>
    </w:p>
    <w:p w14:paraId="31BB7E71" w14:textId="77777777" w:rsidR="009F6ABB" w:rsidRPr="009F6ABB" w:rsidRDefault="009F6ABB" w:rsidP="00842631">
      <w:pPr>
        <w:shd w:val="clear" w:color="auto" w:fill="FFFFFF"/>
        <w:spacing w:after="0" w:line="360" w:lineRule="auto"/>
        <w:jc w:val="both"/>
        <w:rPr>
          <w:rFonts w:ascii="Times New Roman" w:eastAsia="Times New Roman" w:hAnsi="Times New Roman" w:cs="Times New Roman"/>
          <w:b/>
          <w:bCs/>
          <w:color w:val="222222"/>
          <w:sz w:val="24"/>
          <w:szCs w:val="24"/>
          <w:lang w:eastAsia="es-MX"/>
        </w:rPr>
      </w:pPr>
    </w:p>
    <w:p w14:paraId="43532180" w14:textId="03B84A71" w:rsidR="00225F66" w:rsidRPr="00975B7A" w:rsidRDefault="00225F66" w:rsidP="00842631">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 xml:space="preserve">A continuación, se presentan las características sociodemográficas de los padres: </w:t>
      </w:r>
    </w:p>
    <w:p w14:paraId="500C7743" w14:textId="45E93D36" w:rsidR="00225F66" w:rsidRDefault="00225F66" w:rsidP="00842631">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1FDE2540" w14:textId="5A20645C" w:rsidR="000B3BA2" w:rsidRDefault="000B3BA2" w:rsidP="00842631">
      <w:pPr>
        <w:shd w:val="clear" w:color="auto" w:fill="FFFFFF"/>
        <w:spacing w:after="0"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 xml:space="preserve">En la tabla 1 se observa que el 35.3% de los padres que respondieron el cuestionario tenían entre </w:t>
      </w:r>
      <w:r w:rsidR="001F1D8A">
        <w:rPr>
          <w:rFonts w:ascii="Times New Roman" w:eastAsia="Times New Roman" w:hAnsi="Times New Roman" w:cs="Times New Roman"/>
          <w:color w:val="222222"/>
          <w:sz w:val="24"/>
          <w:szCs w:val="24"/>
          <w:lang w:eastAsia="es-MX"/>
        </w:rPr>
        <w:t>37 a</w:t>
      </w:r>
      <w:r>
        <w:rPr>
          <w:rFonts w:ascii="Times New Roman" w:eastAsia="Times New Roman" w:hAnsi="Times New Roman" w:cs="Times New Roman"/>
          <w:color w:val="222222"/>
          <w:sz w:val="24"/>
          <w:szCs w:val="24"/>
          <w:lang w:eastAsia="es-MX"/>
        </w:rPr>
        <w:t xml:space="preserve"> 42 </w:t>
      </w:r>
      <w:r w:rsidR="001F1D8A">
        <w:rPr>
          <w:rFonts w:ascii="Times New Roman" w:eastAsia="Times New Roman" w:hAnsi="Times New Roman" w:cs="Times New Roman"/>
          <w:color w:val="222222"/>
          <w:sz w:val="24"/>
          <w:szCs w:val="24"/>
          <w:lang w:eastAsia="es-MX"/>
        </w:rPr>
        <w:t>años</w:t>
      </w:r>
      <w:r>
        <w:rPr>
          <w:rFonts w:ascii="Times New Roman" w:eastAsia="Times New Roman" w:hAnsi="Times New Roman" w:cs="Times New Roman"/>
          <w:color w:val="222222"/>
          <w:sz w:val="24"/>
          <w:szCs w:val="24"/>
          <w:lang w:eastAsia="es-MX"/>
        </w:rPr>
        <w:t xml:space="preserve">, seguido del 26.5% de padres con un rango de edad entre 25 y 30 </w:t>
      </w:r>
      <w:r w:rsidR="00B871AF">
        <w:rPr>
          <w:rFonts w:ascii="Times New Roman" w:eastAsia="Times New Roman" w:hAnsi="Times New Roman" w:cs="Times New Roman"/>
          <w:color w:val="222222"/>
          <w:sz w:val="24"/>
          <w:szCs w:val="24"/>
          <w:lang w:eastAsia="es-MX"/>
        </w:rPr>
        <w:t>años</w:t>
      </w:r>
      <w:r>
        <w:rPr>
          <w:rFonts w:ascii="Times New Roman" w:eastAsia="Times New Roman" w:hAnsi="Times New Roman" w:cs="Times New Roman"/>
          <w:color w:val="222222"/>
          <w:sz w:val="24"/>
          <w:szCs w:val="24"/>
          <w:lang w:eastAsia="es-MX"/>
        </w:rPr>
        <w:t xml:space="preserve">. </w:t>
      </w:r>
    </w:p>
    <w:p w14:paraId="2AB934E0" w14:textId="77777777" w:rsidR="000B3BA2" w:rsidRPr="00975B7A" w:rsidRDefault="000B3BA2" w:rsidP="00842631">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78B017CC" w14:textId="168DD32A" w:rsidR="00CA7323" w:rsidRPr="00CA7323" w:rsidRDefault="00225F66" w:rsidP="00842631">
      <w:pPr>
        <w:shd w:val="clear" w:color="auto" w:fill="FFFFFF"/>
        <w:spacing w:after="0" w:line="360" w:lineRule="auto"/>
        <w:jc w:val="both"/>
        <w:rPr>
          <w:rFonts w:ascii="Times New Roman" w:eastAsia="Times New Roman" w:hAnsi="Times New Roman" w:cs="Times New Roman"/>
          <w:b/>
          <w:bCs/>
          <w:color w:val="222222"/>
          <w:sz w:val="24"/>
          <w:szCs w:val="24"/>
          <w:lang w:eastAsia="es-MX"/>
        </w:rPr>
      </w:pPr>
      <w:r w:rsidRPr="00CA7323">
        <w:rPr>
          <w:rFonts w:ascii="Times New Roman" w:eastAsia="Times New Roman" w:hAnsi="Times New Roman" w:cs="Times New Roman"/>
          <w:b/>
          <w:bCs/>
          <w:color w:val="222222"/>
          <w:sz w:val="24"/>
          <w:szCs w:val="24"/>
          <w:lang w:eastAsia="es-MX"/>
        </w:rPr>
        <w:t xml:space="preserve">Tabla 1 </w:t>
      </w:r>
    </w:p>
    <w:p w14:paraId="328A0F39" w14:textId="499BCA63" w:rsidR="00225F66" w:rsidRPr="00CA7323" w:rsidRDefault="00225F66" w:rsidP="00842631">
      <w:pPr>
        <w:shd w:val="clear" w:color="auto" w:fill="FFFFFF"/>
        <w:spacing w:after="0" w:line="360" w:lineRule="auto"/>
        <w:jc w:val="both"/>
        <w:rPr>
          <w:rFonts w:ascii="Times New Roman" w:eastAsia="Times New Roman" w:hAnsi="Times New Roman" w:cs="Times New Roman"/>
          <w:i/>
          <w:iCs/>
          <w:color w:val="222222"/>
          <w:sz w:val="24"/>
          <w:szCs w:val="24"/>
          <w:lang w:eastAsia="es-MX"/>
        </w:rPr>
      </w:pPr>
      <w:r w:rsidRPr="00CA7323">
        <w:rPr>
          <w:rFonts w:ascii="Times New Roman" w:eastAsia="Times New Roman" w:hAnsi="Times New Roman" w:cs="Times New Roman"/>
          <w:i/>
          <w:iCs/>
          <w:color w:val="222222"/>
          <w:sz w:val="24"/>
          <w:szCs w:val="24"/>
          <w:lang w:eastAsia="es-MX"/>
        </w:rPr>
        <w:t xml:space="preserve">Edad de los </w:t>
      </w:r>
      <w:r w:rsidR="006F09C8" w:rsidRPr="00CA7323">
        <w:rPr>
          <w:rFonts w:ascii="Times New Roman" w:eastAsia="Times New Roman" w:hAnsi="Times New Roman" w:cs="Times New Roman"/>
          <w:i/>
          <w:iCs/>
          <w:color w:val="222222"/>
          <w:sz w:val="24"/>
          <w:szCs w:val="24"/>
          <w:lang w:eastAsia="es-MX"/>
        </w:rPr>
        <w:t>padres N= 34</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6F09C8" w:rsidRPr="00975B7A" w14:paraId="1CF38309" w14:textId="77777777" w:rsidTr="00B871AF">
        <w:tc>
          <w:tcPr>
            <w:tcW w:w="2942" w:type="dxa"/>
            <w:tcBorders>
              <w:top w:val="single" w:sz="4" w:space="0" w:color="auto"/>
              <w:bottom w:val="single" w:sz="4" w:space="0" w:color="auto"/>
            </w:tcBorders>
          </w:tcPr>
          <w:p w14:paraId="162DD7C8" w14:textId="20E44E31" w:rsidR="006F09C8" w:rsidRPr="00975B7A" w:rsidRDefault="006F09C8" w:rsidP="00842631">
            <w:pPr>
              <w:spacing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Rango de edad</w:t>
            </w:r>
          </w:p>
        </w:tc>
        <w:tc>
          <w:tcPr>
            <w:tcW w:w="2943" w:type="dxa"/>
            <w:tcBorders>
              <w:top w:val="single" w:sz="4" w:space="0" w:color="auto"/>
              <w:bottom w:val="single" w:sz="4" w:space="0" w:color="auto"/>
            </w:tcBorders>
          </w:tcPr>
          <w:p w14:paraId="77BBCB06" w14:textId="10DAD23F" w:rsidR="006F09C8" w:rsidRPr="00975B7A" w:rsidRDefault="009F6ABB" w:rsidP="00842631">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F</w:t>
            </w:r>
          </w:p>
        </w:tc>
        <w:tc>
          <w:tcPr>
            <w:tcW w:w="2943" w:type="dxa"/>
            <w:tcBorders>
              <w:top w:val="single" w:sz="4" w:space="0" w:color="auto"/>
              <w:bottom w:val="single" w:sz="4" w:space="0" w:color="auto"/>
            </w:tcBorders>
          </w:tcPr>
          <w:p w14:paraId="7A68AE4C" w14:textId="144A68F5" w:rsidR="006F09C8" w:rsidRPr="00975B7A" w:rsidRDefault="006F09C8" w:rsidP="00842631">
            <w:pPr>
              <w:spacing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w:t>
            </w:r>
          </w:p>
        </w:tc>
      </w:tr>
      <w:tr w:rsidR="006F09C8" w:rsidRPr="00975B7A" w14:paraId="0C64218B" w14:textId="77777777" w:rsidTr="00B871AF">
        <w:tc>
          <w:tcPr>
            <w:tcW w:w="2942" w:type="dxa"/>
            <w:tcBorders>
              <w:top w:val="single" w:sz="4" w:space="0" w:color="auto"/>
            </w:tcBorders>
          </w:tcPr>
          <w:p w14:paraId="44F6B9A0" w14:textId="07410769" w:rsidR="006F09C8" w:rsidRPr="00975B7A" w:rsidRDefault="006F09C8" w:rsidP="00842631">
            <w:pPr>
              <w:spacing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 xml:space="preserve">19-24 años </w:t>
            </w:r>
          </w:p>
        </w:tc>
        <w:tc>
          <w:tcPr>
            <w:tcW w:w="2943" w:type="dxa"/>
            <w:tcBorders>
              <w:top w:val="single" w:sz="4" w:space="0" w:color="auto"/>
            </w:tcBorders>
          </w:tcPr>
          <w:p w14:paraId="483C024C" w14:textId="2192C632" w:rsidR="006F09C8" w:rsidRPr="00975B7A" w:rsidRDefault="006F09C8" w:rsidP="00842631">
            <w:pPr>
              <w:spacing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1</w:t>
            </w:r>
          </w:p>
        </w:tc>
        <w:tc>
          <w:tcPr>
            <w:tcW w:w="2943" w:type="dxa"/>
            <w:tcBorders>
              <w:top w:val="single" w:sz="4" w:space="0" w:color="auto"/>
            </w:tcBorders>
          </w:tcPr>
          <w:p w14:paraId="4130E8EA" w14:textId="1B442D83" w:rsidR="006F09C8" w:rsidRPr="00975B7A" w:rsidRDefault="006F09C8" w:rsidP="00842631">
            <w:pPr>
              <w:spacing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2.9%</w:t>
            </w:r>
          </w:p>
        </w:tc>
      </w:tr>
      <w:tr w:rsidR="006F09C8" w:rsidRPr="00975B7A" w14:paraId="331A8A5D" w14:textId="77777777" w:rsidTr="00B871AF">
        <w:tc>
          <w:tcPr>
            <w:tcW w:w="2942" w:type="dxa"/>
          </w:tcPr>
          <w:p w14:paraId="78677E60" w14:textId="449E0A6B" w:rsidR="006F09C8" w:rsidRPr="00975B7A" w:rsidRDefault="006F09C8" w:rsidP="00842631">
            <w:pPr>
              <w:spacing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25-30 años</w:t>
            </w:r>
          </w:p>
        </w:tc>
        <w:tc>
          <w:tcPr>
            <w:tcW w:w="2943" w:type="dxa"/>
          </w:tcPr>
          <w:p w14:paraId="35682183" w14:textId="16CA2A35" w:rsidR="006F09C8" w:rsidRPr="00975B7A" w:rsidRDefault="006F09C8" w:rsidP="00842631">
            <w:pPr>
              <w:spacing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9</w:t>
            </w:r>
          </w:p>
        </w:tc>
        <w:tc>
          <w:tcPr>
            <w:tcW w:w="2943" w:type="dxa"/>
          </w:tcPr>
          <w:p w14:paraId="76DA6325" w14:textId="34ACA87D" w:rsidR="006F09C8" w:rsidRPr="00975B7A" w:rsidRDefault="006F09C8" w:rsidP="00842631">
            <w:pPr>
              <w:spacing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26.5%</w:t>
            </w:r>
          </w:p>
        </w:tc>
      </w:tr>
      <w:tr w:rsidR="006F09C8" w:rsidRPr="00975B7A" w14:paraId="53F8A1D1" w14:textId="77777777" w:rsidTr="00B871AF">
        <w:tc>
          <w:tcPr>
            <w:tcW w:w="2942" w:type="dxa"/>
          </w:tcPr>
          <w:p w14:paraId="1C3AD872" w14:textId="214D7F7B" w:rsidR="006F09C8" w:rsidRPr="00975B7A" w:rsidRDefault="006F09C8" w:rsidP="00842631">
            <w:pPr>
              <w:spacing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31-36 años</w:t>
            </w:r>
          </w:p>
        </w:tc>
        <w:tc>
          <w:tcPr>
            <w:tcW w:w="2943" w:type="dxa"/>
          </w:tcPr>
          <w:p w14:paraId="188E4BE8" w14:textId="64C1F603" w:rsidR="006F09C8" w:rsidRPr="00975B7A" w:rsidRDefault="006F09C8" w:rsidP="00842631">
            <w:pPr>
              <w:spacing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8</w:t>
            </w:r>
          </w:p>
        </w:tc>
        <w:tc>
          <w:tcPr>
            <w:tcW w:w="2943" w:type="dxa"/>
          </w:tcPr>
          <w:p w14:paraId="2602C97E" w14:textId="6687FF9E" w:rsidR="006F09C8" w:rsidRPr="00975B7A" w:rsidRDefault="006F09C8" w:rsidP="00842631">
            <w:pPr>
              <w:spacing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23.5%</w:t>
            </w:r>
          </w:p>
        </w:tc>
      </w:tr>
      <w:tr w:rsidR="006F09C8" w:rsidRPr="00975B7A" w14:paraId="39CEF538" w14:textId="77777777" w:rsidTr="00B871AF">
        <w:tc>
          <w:tcPr>
            <w:tcW w:w="2942" w:type="dxa"/>
          </w:tcPr>
          <w:p w14:paraId="0464ADDD" w14:textId="323B544A" w:rsidR="006F09C8" w:rsidRPr="00975B7A" w:rsidRDefault="006F09C8" w:rsidP="00842631">
            <w:pPr>
              <w:spacing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37-42 años</w:t>
            </w:r>
          </w:p>
        </w:tc>
        <w:tc>
          <w:tcPr>
            <w:tcW w:w="2943" w:type="dxa"/>
          </w:tcPr>
          <w:p w14:paraId="256EB015" w14:textId="460C2665" w:rsidR="006F09C8" w:rsidRPr="00975B7A" w:rsidRDefault="006F09C8" w:rsidP="00842631">
            <w:pPr>
              <w:spacing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12</w:t>
            </w:r>
          </w:p>
        </w:tc>
        <w:tc>
          <w:tcPr>
            <w:tcW w:w="2943" w:type="dxa"/>
          </w:tcPr>
          <w:p w14:paraId="2265E355" w14:textId="06F1A74E" w:rsidR="006F09C8" w:rsidRPr="00975B7A" w:rsidRDefault="006F09C8" w:rsidP="00842631">
            <w:pPr>
              <w:spacing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35.3%</w:t>
            </w:r>
          </w:p>
        </w:tc>
      </w:tr>
      <w:tr w:rsidR="006F09C8" w:rsidRPr="00975B7A" w14:paraId="5EF52E24" w14:textId="77777777" w:rsidTr="00B871AF">
        <w:tc>
          <w:tcPr>
            <w:tcW w:w="2942" w:type="dxa"/>
          </w:tcPr>
          <w:p w14:paraId="5FA53FC4" w14:textId="23656DFB" w:rsidR="006F09C8" w:rsidRPr="00975B7A" w:rsidRDefault="006F09C8" w:rsidP="00842631">
            <w:pPr>
              <w:spacing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43-48 años</w:t>
            </w:r>
          </w:p>
        </w:tc>
        <w:tc>
          <w:tcPr>
            <w:tcW w:w="2943" w:type="dxa"/>
          </w:tcPr>
          <w:p w14:paraId="618C28A1" w14:textId="5B29BE9E" w:rsidR="006F09C8" w:rsidRPr="00975B7A" w:rsidRDefault="006F09C8" w:rsidP="00842631">
            <w:pPr>
              <w:spacing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3</w:t>
            </w:r>
          </w:p>
        </w:tc>
        <w:tc>
          <w:tcPr>
            <w:tcW w:w="2943" w:type="dxa"/>
          </w:tcPr>
          <w:p w14:paraId="58FF8DF1" w14:textId="00B457A4" w:rsidR="006F09C8" w:rsidRPr="00975B7A" w:rsidRDefault="006F09C8" w:rsidP="00842631">
            <w:pPr>
              <w:spacing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8.8%</w:t>
            </w:r>
          </w:p>
        </w:tc>
      </w:tr>
      <w:tr w:rsidR="006F09C8" w:rsidRPr="00975B7A" w14:paraId="773E9672" w14:textId="77777777" w:rsidTr="00B871AF">
        <w:tc>
          <w:tcPr>
            <w:tcW w:w="2942" w:type="dxa"/>
            <w:tcBorders>
              <w:bottom w:val="single" w:sz="4" w:space="0" w:color="auto"/>
            </w:tcBorders>
          </w:tcPr>
          <w:p w14:paraId="47FA7949" w14:textId="22F3600F" w:rsidR="006F09C8" w:rsidRPr="00975B7A" w:rsidRDefault="006F09C8" w:rsidP="00842631">
            <w:pPr>
              <w:spacing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49-54 años</w:t>
            </w:r>
          </w:p>
        </w:tc>
        <w:tc>
          <w:tcPr>
            <w:tcW w:w="2943" w:type="dxa"/>
            <w:tcBorders>
              <w:bottom w:val="single" w:sz="4" w:space="0" w:color="auto"/>
            </w:tcBorders>
          </w:tcPr>
          <w:p w14:paraId="6F0BBC6F" w14:textId="6B829747" w:rsidR="006F09C8" w:rsidRPr="00975B7A" w:rsidRDefault="006F09C8" w:rsidP="00842631">
            <w:pPr>
              <w:spacing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1</w:t>
            </w:r>
          </w:p>
        </w:tc>
        <w:tc>
          <w:tcPr>
            <w:tcW w:w="2943" w:type="dxa"/>
            <w:tcBorders>
              <w:bottom w:val="single" w:sz="4" w:space="0" w:color="auto"/>
            </w:tcBorders>
          </w:tcPr>
          <w:p w14:paraId="3048E324" w14:textId="630DE418" w:rsidR="006F09C8" w:rsidRPr="00975B7A" w:rsidRDefault="006F09C8" w:rsidP="00842631">
            <w:pPr>
              <w:spacing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2.9%</w:t>
            </w:r>
          </w:p>
        </w:tc>
      </w:tr>
    </w:tbl>
    <w:p w14:paraId="13BF3310" w14:textId="1E2E30A5" w:rsidR="00225F66" w:rsidRDefault="00225F66" w:rsidP="00842631">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6D0CF76A" w14:textId="022D1E33" w:rsidR="000B3BA2" w:rsidRDefault="000B3BA2" w:rsidP="00842631">
      <w:pPr>
        <w:shd w:val="clear" w:color="auto" w:fill="FFFFFF"/>
        <w:spacing w:after="0"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lastRenderedPageBreak/>
        <w:t>En la tabla 2 se muestra que el 52.9% de los padres presentan una escolaridad a nivel licenciatura, seguido del 29.4% con preparatoria.</w:t>
      </w:r>
    </w:p>
    <w:p w14:paraId="37ACED05" w14:textId="77777777" w:rsidR="000B3BA2" w:rsidRPr="00975B7A" w:rsidRDefault="000B3BA2" w:rsidP="00842631">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5ECCDB2D" w14:textId="77777777" w:rsidR="00CA7323" w:rsidRPr="00CA7323" w:rsidRDefault="00254D4D" w:rsidP="00842631">
      <w:pPr>
        <w:shd w:val="clear" w:color="auto" w:fill="FFFFFF"/>
        <w:spacing w:after="0" w:line="360" w:lineRule="auto"/>
        <w:jc w:val="both"/>
        <w:rPr>
          <w:rFonts w:ascii="Times New Roman" w:eastAsia="Times New Roman" w:hAnsi="Times New Roman" w:cs="Times New Roman"/>
          <w:b/>
          <w:bCs/>
          <w:color w:val="222222"/>
          <w:sz w:val="24"/>
          <w:szCs w:val="24"/>
          <w:lang w:eastAsia="es-MX"/>
        </w:rPr>
      </w:pPr>
      <w:r w:rsidRPr="00CA7323">
        <w:rPr>
          <w:rFonts w:ascii="Times New Roman" w:eastAsia="Times New Roman" w:hAnsi="Times New Roman" w:cs="Times New Roman"/>
          <w:b/>
          <w:bCs/>
          <w:color w:val="222222"/>
          <w:sz w:val="24"/>
          <w:szCs w:val="24"/>
          <w:lang w:eastAsia="es-MX"/>
        </w:rPr>
        <w:t>Tabla 2</w:t>
      </w:r>
    </w:p>
    <w:p w14:paraId="0571DE0A" w14:textId="740141A2" w:rsidR="006F09C8" w:rsidRPr="00CA7323" w:rsidRDefault="00254D4D" w:rsidP="00842631">
      <w:pPr>
        <w:shd w:val="clear" w:color="auto" w:fill="FFFFFF"/>
        <w:spacing w:after="0" w:line="360" w:lineRule="auto"/>
        <w:jc w:val="both"/>
        <w:rPr>
          <w:rFonts w:ascii="Times New Roman" w:eastAsia="Times New Roman" w:hAnsi="Times New Roman" w:cs="Times New Roman"/>
          <w:i/>
          <w:iCs/>
          <w:color w:val="222222"/>
          <w:sz w:val="24"/>
          <w:szCs w:val="24"/>
          <w:lang w:eastAsia="es-MX"/>
        </w:rPr>
      </w:pPr>
      <w:r w:rsidRPr="00CA7323">
        <w:rPr>
          <w:rFonts w:ascii="Times New Roman" w:eastAsia="Times New Roman" w:hAnsi="Times New Roman" w:cs="Times New Roman"/>
          <w:i/>
          <w:iCs/>
          <w:color w:val="222222"/>
          <w:sz w:val="24"/>
          <w:szCs w:val="24"/>
          <w:lang w:eastAsia="es-MX"/>
        </w:rPr>
        <w:t>Escolaridad de los padres</w:t>
      </w:r>
    </w:p>
    <w:tbl>
      <w:tblPr>
        <w:tblStyle w:val="Tablaconcuadrcula"/>
        <w:tblW w:w="0" w:type="auto"/>
        <w:tblLook w:val="04A0" w:firstRow="1" w:lastRow="0" w:firstColumn="1" w:lastColumn="0" w:noHBand="0" w:noVBand="1"/>
      </w:tblPr>
      <w:tblGrid>
        <w:gridCol w:w="2942"/>
        <w:gridCol w:w="2943"/>
        <w:gridCol w:w="2943"/>
      </w:tblGrid>
      <w:tr w:rsidR="00254D4D" w:rsidRPr="00975B7A" w14:paraId="66AED90E" w14:textId="77777777" w:rsidTr="00B871AF">
        <w:tc>
          <w:tcPr>
            <w:tcW w:w="2942" w:type="dxa"/>
            <w:tcBorders>
              <w:left w:val="nil"/>
              <w:bottom w:val="single" w:sz="4" w:space="0" w:color="auto"/>
              <w:right w:val="nil"/>
            </w:tcBorders>
          </w:tcPr>
          <w:p w14:paraId="12264A22" w14:textId="231882D8" w:rsidR="00254D4D" w:rsidRPr="00975B7A" w:rsidRDefault="00B871AF" w:rsidP="00E448F4">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Grado escolar</w:t>
            </w:r>
          </w:p>
        </w:tc>
        <w:tc>
          <w:tcPr>
            <w:tcW w:w="2943" w:type="dxa"/>
            <w:tcBorders>
              <w:left w:val="nil"/>
              <w:bottom w:val="single" w:sz="4" w:space="0" w:color="auto"/>
              <w:right w:val="nil"/>
            </w:tcBorders>
          </w:tcPr>
          <w:p w14:paraId="61F6C341" w14:textId="1A8586F8" w:rsidR="00254D4D" w:rsidRPr="00975B7A" w:rsidRDefault="00B871AF" w:rsidP="00E448F4">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f</w:t>
            </w:r>
          </w:p>
        </w:tc>
        <w:tc>
          <w:tcPr>
            <w:tcW w:w="2943" w:type="dxa"/>
            <w:tcBorders>
              <w:left w:val="nil"/>
              <w:bottom w:val="single" w:sz="4" w:space="0" w:color="auto"/>
              <w:right w:val="nil"/>
            </w:tcBorders>
          </w:tcPr>
          <w:p w14:paraId="52AD8AB3" w14:textId="77777777" w:rsidR="00254D4D" w:rsidRPr="00975B7A" w:rsidRDefault="00254D4D" w:rsidP="00E448F4">
            <w:pPr>
              <w:spacing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w:t>
            </w:r>
          </w:p>
        </w:tc>
      </w:tr>
      <w:tr w:rsidR="00254D4D" w:rsidRPr="00975B7A" w14:paraId="6A78EE1F" w14:textId="77777777" w:rsidTr="00B871AF">
        <w:tc>
          <w:tcPr>
            <w:tcW w:w="2942" w:type="dxa"/>
            <w:tcBorders>
              <w:top w:val="single" w:sz="4" w:space="0" w:color="auto"/>
              <w:left w:val="nil"/>
              <w:bottom w:val="nil"/>
              <w:right w:val="nil"/>
            </w:tcBorders>
          </w:tcPr>
          <w:p w14:paraId="5CC9DABB" w14:textId="518221DC" w:rsidR="00254D4D" w:rsidRPr="00975B7A" w:rsidRDefault="00254D4D" w:rsidP="00E448F4">
            <w:pPr>
              <w:spacing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Secundaria</w:t>
            </w:r>
          </w:p>
        </w:tc>
        <w:tc>
          <w:tcPr>
            <w:tcW w:w="2943" w:type="dxa"/>
            <w:tcBorders>
              <w:top w:val="single" w:sz="4" w:space="0" w:color="auto"/>
              <w:left w:val="nil"/>
              <w:bottom w:val="nil"/>
              <w:right w:val="nil"/>
            </w:tcBorders>
          </w:tcPr>
          <w:p w14:paraId="46D9204F" w14:textId="52E2CDF4" w:rsidR="00254D4D" w:rsidRPr="00975B7A" w:rsidRDefault="000B3BA2" w:rsidP="00E448F4">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2</w:t>
            </w:r>
          </w:p>
        </w:tc>
        <w:tc>
          <w:tcPr>
            <w:tcW w:w="2943" w:type="dxa"/>
            <w:tcBorders>
              <w:top w:val="single" w:sz="4" w:space="0" w:color="auto"/>
              <w:left w:val="nil"/>
              <w:bottom w:val="nil"/>
              <w:right w:val="nil"/>
            </w:tcBorders>
          </w:tcPr>
          <w:p w14:paraId="12B95184" w14:textId="1A05AE45" w:rsidR="00254D4D" w:rsidRPr="00975B7A" w:rsidRDefault="000B3BA2" w:rsidP="00E448F4">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5</w:t>
            </w:r>
            <w:r w:rsidR="00254D4D" w:rsidRPr="00975B7A">
              <w:rPr>
                <w:rFonts w:ascii="Times New Roman" w:eastAsia="Times New Roman" w:hAnsi="Times New Roman" w:cs="Times New Roman"/>
                <w:color w:val="222222"/>
                <w:sz w:val="24"/>
                <w:szCs w:val="24"/>
                <w:lang w:eastAsia="es-MX"/>
              </w:rPr>
              <w:t>.9%</w:t>
            </w:r>
          </w:p>
        </w:tc>
      </w:tr>
      <w:tr w:rsidR="00254D4D" w:rsidRPr="00975B7A" w14:paraId="3F0E428C" w14:textId="77777777" w:rsidTr="00B871AF">
        <w:tc>
          <w:tcPr>
            <w:tcW w:w="2942" w:type="dxa"/>
            <w:tcBorders>
              <w:top w:val="nil"/>
              <w:left w:val="nil"/>
              <w:bottom w:val="nil"/>
              <w:right w:val="nil"/>
            </w:tcBorders>
          </w:tcPr>
          <w:p w14:paraId="3C540BCE" w14:textId="75A780BF" w:rsidR="00254D4D" w:rsidRPr="00975B7A" w:rsidRDefault="00254D4D" w:rsidP="00E448F4">
            <w:pPr>
              <w:spacing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Preparatoria</w:t>
            </w:r>
          </w:p>
        </w:tc>
        <w:tc>
          <w:tcPr>
            <w:tcW w:w="2943" w:type="dxa"/>
            <w:tcBorders>
              <w:top w:val="nil"/>
              <w:left w:val="nil"/>
              <w:bottom w:val="nil"/>
              <w:right w:val="nil"/>
            </w:tcBorders>
          </w:tcPr>
          <w:p w14:paraId="7F55B0EE" w14:textId="0E986BD3" w:rsidR="00254D4D" w:rsidRPr="00975B7A" w:rsidRDefault="000B3BA2" w:rsidP="00E448F4">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10</w:t>
            </w:r>
          </w:p>
        </w:tc>
        <w:tc>
          <w:tcPr>
            <w:tcW w:w="2943" w:type="dxa"/>
            <w:tcBorders>
              <w:top w:val="nil"/>
              <w:left w:val="nil"/>
              <w:bottom w:val="nil"/>
              <w:right w:val="nil"/>
            </w:tcBorders>
          </w:tcPr>
          <w:p w14:paraId="15718529" w14:textId="0FED50B7" w:rsidR="00254D4D" w:rsidRPr="00975B7A" w:rsidRDefault="00254D4D" w:rsidP="00E448F4">
            <w:pPr>
              <w:spacing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2</w:t>
            </w:r>
            <w:r w:rsidR="000B3BA2">
              <w:rPr>
                <w:rFonts w:ascii="Times New Roman" w:eastAsia="Times New Roman" w:hAnsi="Times New Roman" w:cs="Times New Roman"/>
                <w:color w:val="222222"/>
                <w:sz w:val="24"/>
                <w:szCs w:val="24"/>
                <w:lang w:eastAsia="es-MX"/>
              </w:rPr>
              <w:t>9</w:t>
            </w:r>
            <w:r w:rsidRPr="00975B7A">
              <w:rPr>
                <w:rFonts w:ascii="Times New Roman" w:eastAsia="Times New Roman" w:hAnsi="Times New Roman" w:cs="Times New Roman"/>
                <w:color w:val="222222"/>
                <w:sz w:val="24"/>
                <w:szCs w:val="24"/>
                <w:lang w:eastAsia="es-MX"/>
              </w:rPr>
              <w:t>.</w:t>
            </w:r>
            <w:r w:rsidR="000B3BA2">
              <w:rPr>
                <w:rFonts w:ascii="Times New Roman" w:eastAsia="Times New Roman" w:hAnsi="Times New Roman" w:cs="Times New Roman"/>
                <w:color w:val="222222"/>
                <w:sz w:val="24"/>
                <w:szCs w:val="24"/>
                <w:lang w:eastAsia="es-MX"/>
              </w:rPr>
              <w:t>4</w:t>
            </w:r>
            <w:r w:rsidRPr="00975B7A">
              <w:rPr>
                <w:rFonts w:ascii="Times New Roman" w:eastAsia="Times New Roman" w:hAnsi="Times New Roman" w:cs="Times New Roman"/>
                <w:color w:val="222222"/>
                <w:sz w:val="24"/>
                <w:szCs w:val="24"/>
                <w:lang w:eastAsia="es-MX"/>
              </w:rPr>
              <w:t>%</w:t>
            </w:r>
          </w:p>
        </w:tc>
      </w:tr>
      <w:tr w:rsidR="00254D4D" w:rsidRPr="00975B7A" w14:paraId="4403FA3D" w14:textId="77777777" w:rsidTr="00B871AF">
        <w:tc>
          <w:tcPr>
            <w:tcW w:w="2942" w:type="dxa"/>
            <w:tcBorders>
              <w:top w:val="nil"/>
              <w:left w:val="nil"/>
              <w:bottom w:val="nil"/>
              <w:right w:val="nil"/>
            </w:tcBorders>
          </w:tcPr>
          <w:p w14:paraId="211BC7BB" w14:textId="45FBC4BC" w:rsidR="00254D4D" w:rsidRPr="00975B7A" w:rsidRDefault="00254D4D" w:rsidP="00E448F4">
            <w:pPr>
              <w:spacing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Licenciatura</w:t>
            </w:r>
          </w:p>
        </w:tc>
        <w:tc>
          <w:tcPr>
            <w:tcW w:w="2943" w:type="dxa"/>
            <w:tcBorders>
              <w:top w:val="nil"/>
              <w:left w:val="nil"/>
              <w:bottom w:val="nil"/>
              <w:right w:val="nil"/>
            </w:tcBorders>
          </w:tcPr>
          <w:p w14:paraId="41CA26BA" w14:textId="728CE69B" w:rsidR="00254D4D" w:rsidRPr="00975B7A" w:rsidRDefault="000B3BA2" w:rsidP="00E448F4">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18</w:t>
            </w:r>
          </w:p>
        </w:tc>
        <w:tc>
          <w:tcPr>
            <w:tcW w:w="2943" w:type="dxa"/>
            <w:tcBorders>
              <w:top w:val="nil"/>
              <w:left w:val="nil"/>
              <w:bottom w:val="nil"/>
              <w:right w:val="nil"/>
            </w:tcBorders>
          </w:tcPr>
          <w:p w14:paraId="033C8697" w14:textId="1D9E6978" w:rsidR="00254D4D" w:rsidRPr="00975B7A" w:rsidRDefault="000B3BA2" w:rsidP="00E448F4">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52</w:t>
            </w:r>
            <w:r w:rsidR="00254D4D" w:rsidRPr="00975B7A">
              <w:rPr>
                <w:rFonts w:ascii="Times New Roman" w:eastAsia="Times New Roman" w:hAnsi="Times New Roman" w:cs="Times New Roman"/>
                <w:color w:val="222222"/>
                <w:sz w:val="24"/>
                <w:szCs w:val="24"/>
                <w:lang w:eastAsia="es-MX"/>
              </w:rPr>
              <w:t>.</w:t>
            </w:r>
            <w:r>
              <w:rPr>
                <w:rFonts w:ascii="Times New Roman" w:eastAsia="Times New Roman" w:hAnsi="Times New Roman" w:cs="Times New Roman"/>
                <w:color w:val="222222"/>
                <w:sz w:val="24"/>
                <w:szCs w:val="24"/>
                <w:lang w:eastAsia="es-MX"/>
              </w:rPr>
              <w:t>9</w:t>
            </w:r>
            <w:r w:rsidR="00254D4D" w:rsidRPr="00975B7A">
              <w:rPr>
                <w:rFonts w:ascii="Times New Roman" w:eastAsia="Times New Roman" w:hAnsi="Times New Roman" w:cs="Times New Roman"/>
                <w:color w:val="222222"/>
                <w:sz w:val="24"/>
                <w:szCs w:val="24"/>
                <w:lang w:eastAsia="es-MX"/>
              </w:rPr>
              <w:t>%</w:t>
            </w:r>
          </w:p>
        </w:tc>
      </w:tr>
      <w:tr w:rsidR="00254D4D" w:rsidRPr="00975B7A" w14:paraId="244089AD" w14:textId="77777777" w:rsidTr="00B871AF">
        <w:tc>
          <w:tcPr>
            <w:tcW w:w="2942" w:type="dxa"/>
            <w:tcBorders>
              <w:top w:val="nil"/>
              <w:left w:val="nil"/>
              <w:bottom w:val="single" w:sz="4" w:space="0" w:color="auto"/>
              <w:right w:val="nil"/>
            </w:tcBorders>
          </w:tcPr>
          <w:p w14:paraId="67A3D685" w14:textId="713A4564" w:rsidR="00254D4D" w:rsidRPr="00975B7A" w:rsidRDefault="00254D4D" w:rsidP="00E448F4">
            <w:pPr>
              <w:spacing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Posgrado</w:t>
            </w:r>
          </w:p>
        </w:tc>
        <w:tc>
          <w:tcPr>
            <w:tcW w:w="2943" w:type="dxa"/>
            <w:tcBorders>
              <w:top w:val="nil"/>
              <w:left w:val="nil"/>
              <w:bottom w:val="single" w:sz="4" w:space="0" w:color="auto"/>
              <w:right w:val="nil"/>
            </w:tcBorders>
          </w:tcPr>
          <w:p w14:paraId="13698D6D" w14:textId="34FE5314" w:rsidR="00254D4D" w:rsidRPr="00975B7A" w:rsidRDefault="000B3BA2" w:rsidP="00E448F4">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4</w:t>
            </w:r>
          </w:p>
        </w:tc>
        <w:tc>
          <w:tcPr>
            <w:tcW w:w="2943" w:type="dxa"/>
            <w:tcBorders>
              <w:top w:val="nil"/>
              <w:left w:val="nil"/>
              <w:bottom w:val="single" w:sz="4" w:space="0" w:color="auto"/>
              <w:right w:val="nil"/>
            </w:tcBorders>
          </w:tcPr>
          <w:p w14:paraId="536351A8" w14:textId="55EE6490" w:rsidR="00254D4D" w:rsidRPr="00975B7A" w:rsidRDefault="000B3BA2" w:rsidP="00E448F4">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11</w:t>
            </w:r>
            <w:r w:rsidR="00254D4D" w:rsidRPr="00975B7A">
              <w:rPr>
                <w:rFonts w:ascii="Times New Roman" w:eastAsia="Times New Roman" w:hAnsi="Times New Roman" w:cs="Times New Roman"/>
                <w:color w:val="222222"/>
                <w:sz w:val="24"/>
                <w:szCs w:val="24"/>
                <w:lang w:eastAsia="es-MX"/>
              </w:rPr>
              <w:t>.</w:t>
            </w:r>
            <w:r>
              <w:rPr>
                <w:rFonts w:ascii="Times New Roman" w:eastAsia="Times New Roman" w:hAnsi="Times New Roman" w:cs="Times New Roman"/>
                <w:color w:val="222222"/>
                <w:sz w:val="24"/>
                <w:szCs w:val="24"/>
                <w:lang w:eastAsia="es-MX"/>
              </w:rPr>
              <w:t>8</w:t>
            </w:r>
            <w:r w:rsidR="00254D4D" w:rsidRPr="00975B7A">
              <w:rPr>
                <w:rFonts w:ascii="Times New Roman" w:eastAsia="Times New Roman" w:hAnsi="Times New Roman" w:cs="Times New Roman"/>
                <w:color w:val="222222"/>
                <w:sz w:val="24"/>
                <w:szCs w:val="24"/>
                <w:lang w:eastAsia="es-MX"/>
              </w:rPr>
              <w:t>%</w:t>
            </w:r>
          </w:p>
        </w:tc>
      </w:tr>
    </w:tbl>
    <w:p w14:paraId="6209198E" w14:textId="5A327944" w:rsidR="00254D4D" w:rsidRDefault="00254D4D" w:rsidP="00842631">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5D63114C" w14:textId="34698403" w:rsidR="004C6044" w:rsidRDefault="004C6044" w:rsidP="00842631">
      <w:pPr>
        <w:shd w:val="clear" w:color="auto" w:fill="FFFFFF"/>
        <w:spacing w:after="0"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 xml:space="preserve">En la tabla 3 se observa que el 47.1% de los padres tenían hijos de 5 años, seguido del 23.5% con hijos de 3 y 4 </w:t>
      </w:r>
      <w:r w:rsidR="00D93F00">
        <w:rPr>
          <w:rFonts w:ascii="Times New Roman" w:eastAsia="Times New Roman" w:hAnsi="Times New Roman" w:cs="Times New Roman"/>
          <w:color w:val="222222"/>
          <w:sz w:val="24"/>
          <w:szCs w:val="24"/>
          <w:lang w:eastAsia="es-MX"/>
        </w:rPr>
        <w:t>años</w:t>
      </w:r>
      <w:r>
        <w:rPr>
          <w:rFonts w:ascii="Times New Roman" w:eastAsia="Times New Roman" w:hAnsi="Times New Roman" w:cs="Times New Roman"/>
          <w:color w:val="222222"/>
          <w:sz w:val="24"/>
          <w:szCs w:val="24"/>
          <w:lang w:eastAsia="es-MX"/>
        </w:rPr>
        <w:t xml:space="preserve">. </w:t>
      </w:r>
    </w:p>
    <w:p w14:paraId="4EFA3637" w14:textId="77777777" w:rsidR="00CA7323" w:rsidRPr="00975B7A" w:rsidRDefault="00CA7323" w:rsidP="00842631">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5C1BDFE7" w14:textId="77777777" w:rsidR="00CA7323" w:rsidRPr="00CA7323" w:rsidRDefault="000B3BA2" w:rsidP="000B3BA2">
      <w:pPr>
        <w:shd w:val="clear" w:color="auto" w:fill="FFFFFF"/>
        <w:spacing w:after="0" w:line="360" w:lineRule="auto"/>
        <w:jc w:val="both"/>
        <w:rPr>
          <w:rFonts w:ascii="Times New Roman" w:eastAsia="Times New Roman" w:hAnsi="Times New Roman" w:cs="Times New Roman"/>
          <w:b/>
          <w:bCs/>
          <w:color w:val="222222"/>
          <w:sz w:val="24"/>
          <w:szCs w:val="24"/>
          <w:lang w:eastAsia="es-MX"/>
        </w:rPr>
      </w:pPr>
      <w:r w:rsidRPr="00CA7323">
        <w:rPr>
          <w:rFonts w:ascii="Times New Roman" w:eastAsia="Times New Roman" w:hAnsi="Times New Roman" w:cs="Times New Roman"/>
          <w:b/>
          <w:bCs/>
          <w:color w:val="222222"/>
          <w:sz w:val="24"/>
          <w:szCs w:val="24"/>
          <w:lang w:eastAsia="es-MX"/>
        </w:rPr>
        <w:t>Tabla 3</w:t>
      </w:r>
    </w:p>
    <w:p w14:paraId="0CBB8D09" w14:textId="6F8E891A" w:rsidR="000B3BA2" w:rsidRPr="00CA7323" w:rsidRDefault="000B3BA2" w:rsidP="000B3BA2">
      <w:pPr>
        <w:shd w:val="clear" w:color="auto" w:fill="FFFFFF"/>
        <w:spacing w:after="0" w:line="360" w:lineRule="auto"/>
        <w:jc w:val="both"/>
        <w:rPr>
          <w:rFonts w:ascii="Times New Roman" w:eastAsia="Times New Roman" w:hAnsi="Times New Roman" w:cs="Times New Roman"/>
          <w:i/>
          <w:iCs/>
          <w:color w:val="222222"/>
          <w:sz w:val="24"/>
          <w:szCs w:val="24"/>
          <w:lang w:eastAsia="es-MX"/>
        </w:rPr>
      </w:pPr>
      <w:r w:rsidRPr="00CA7323">
        <w:rPr>
          <w:rFonts w:ascii="Times New Roman" w:eastAsia="Times New Roman" w:hAnsi="Times New Roman" w:cs="Times New Roman"/>
          <w:i/>
          <w:iCs/>
          <w:color w:val="222222"/>
          <w:sz w:val="24"/>
          <w:szCs w:val="24"/>
          <w:lang w:eastAsia="es-MX"/>
        </w:rPr>
        <w:t xml:space="preserve">Edad de </w:t>
      </w:r>
      <w:r w:rsidR="00CA7323">
        <w:rPr>
          <w:rFonts w:ascii="Times New Roman" w:eastAsia="Times New Roman" w:hAnsi="Times New Roman" w:cs="Times New Roman"/>
          <w:i/>
          <w:iCs/>
          <w:color w:val="222222"/>
          <w:sz w:val="24"/>
          <w:szCs w:val="24"/>
          <w:lang w:eastAsia="es-MX"/>
        </w:rPr>
        <w:t>los hijos en etapa preescolar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0B3BA2" w:rsidRPr="00975B7A" w14:paraId="32CE4854" w14:textId="77777777" w:rsidTr="00CF099F">
        <w:tc>
          <w:tcPr>
            <w:tcW w:w="2942" w:type="dxa"/>
            <w:tcBorders>
              <w:top w:val="single" w:sz="4" w:space="0" w:color="auto"/>
              <w:bottom w:val="single" w:sz="4" w:space="0" w:color="auto"/>
            </w:tcBorders>
          </w:tcPr>
          <w:p w14:paraId="3C20D7D3" w14:textId="6B20C481" w:rsidR="000B3BA2" w:rsidRPr="00975B7A" w:rsidRDefault="00B871AF" w:rsidP="0011126A">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Edad</w:t>
            </w:r>
          </w:p>
        </w:tc>
        <w:tc>
          <w:tcPr>
            <w:tcW w:w="2943" w:type="dxa"/>
            <w:tcBorders>
              <w:top w:val="single" w:sz="4" w:space="0" w:color="auto"/>
              <w:bottom w:val="single" w:sz="4" w:space="0" w:color="auto"/>
            </w:tcBorders>
          </w:tcPr>
          <w:p w14:paraId="5304A027" w14:textId="76D1E80A" w:rsidR="000B3BA2" w:rsidRPr="00975B7A" w:rsidRDefault="00CA7323" w:rsidP="0011126A">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F</w:t>
            </w:r>
          </w:p>
        </w:tc>
        <w:tc>
          <w:tcPr>
            <w:tcW w:w="2943" w:type="dxa"/>
            <w:tcBorders>
              <w:top w:val="single" w:sz="4" w:space="0" w:color="auto"/>
              <w:bottom w:val="single" w:sz="4" w:space="0" w:color="auto"/>
            </w:tcBorders>
          </w:tcPr>
          <w:p w14:paraId="7380E496" w14:textId="77777777" w:rsidR="000B3BA2" w:rsidRPr="00975B7A" w:rsidRDefault="000B3BA2" w:rsidP="0011126A">
            <w:pPr>
              <w:spacing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w:t>
            </w:r>
          </w:p>
        </w:tc>
      </w:tr>
      <w:tr w:rsidR="000B3BA2" w:rsidRPr="00975B7A" w14:paraId="4EDD4A0F" w14:textId="77777777" w:rsidTr="00CF099F">
        <w:tc>
          <w:tcPr>
            <w:tcW w:w="2942" w:type="dxa"/>
            <w:tcBorders>
              <w:top w:val="single" w:sz="4" w:space="0" w:color="auto"/>
            </w:tcBorders>
          </w:tcPr>
          <w:p w14:paraId="2EB97F7B" w14:textId="5F0A4B46" w:rsidR="000B3BA2" w:rsidRPr="00975B7A" w:rsidRDefault="000B3BA2" w:rsidP="0011126A">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3 años</w:t>
            </w:r>
          </w:p>
        </w:tc>
        <w:tc>
          <w:tcPr>
            <w:tcW w:w="2943" w:type="dxa"/>
            <w:tcBorders>
              <w:top w:val="single" w:sz="4" w:space="0" w:color="auto"/>
            </w:tcBorders>
          </w:tcPr>
          <w:p w14:paraId="1D5C57AB" w14:textId="4E49C316" w:rsidR="000B3BA2" w:rsidRPr="00975B7A" w:rsidRDefault="004C6044" w:rsidP="0011126A">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8</w:t>
            </w:r>
          </w:p>
        </w:tc>
        <w:tc>
          <w:tcPr>
            <w:tcW w:w="2943" w:type="dxa"/>
            <w:tcBorders>
              <w:top w:val="single" w:sz="4" w:space="0" w:color="auto"/>
            </w:tcBorders>
          </w:tcPr>
          <w:p w14:paraId="7A9C079F" w14:textId="11DB45EA" w:rsidR="000B3BA2" w:rsidRPr="00975B7A" w:rsidRDefault="004C6044" w:rsidP="0011126A">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23.5</w:t>
            </w:r>
            <w:r w:rsidR="000B3BA2" w:rsidRPr="00975B7A">
              <w:rPr>
                <w:rFonts w:ascii="Times New Roman" w:eastAsia="Times New Roman" w:hAnsi="Times New Roman" w:cs="Times New Roman"/>
                <w:color w:val="222222"/>
                <w:sz w:val="24"/>
                <w:szCs w:val="24"/>
                <w:lang w:eastAsia="es-MX"/>
              </w:rPr>
              <w:t>%</w:t>
            </w:r>
          </w:p>
        </w:tc>
      </w:tr>
      <w:tr w:rsidR="000B3BA2" w:rsidRPr="00975B7A" w14:paraId="5D597F66" w14:textId="77777777" w:rsidTr="00CF099F">
        <w:tc>
          <w:tcPr>
            <w:tcW w:w="2942" w:type="dxa"/>
          </w:tcPr>
          <w:p w14:paraId="1A6EFF7D" w14:textId="05A4F3C1" w:rsidR="000B3BA2" w:rsidRPr="00975B7A" w:rsidRDefault="000B3BA2" w:rsidP="0011126A">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4 años</w:t>
            </w:r>
          </w:p>
        </w:tc>
        <w:tc>
          <w:tcPr>
            <w:tcW w:w="2943" w:type="dxa"/>
          </w:tcPr>
          <w:p w14:paraId="2F4C1050" w14:textId="1CA8C3D7" w:rsidR="000B3BA2" w:rsidRPr="00975B7A" w:rsidRDefault="004C6044" w:rsidP="0011126A">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8</w:t>
            </w:r>
          </w:p>
        </w:tc>
        <w:tc>
          <w:tcPr>
            <w:tcW w:w="2943" w:type="dxa"/>
          </w:tcPr>
          <w:p w14:paraId="141AA5DB" w14:textId="32C08B3A" w:rsidR="000B3BA2" w:rsidRPr="00975B7A" w:rsidRDefault="000B3BA2" w:rsidP="0011126A">
            <w:pPr>
              <w:spacing w:line="360" w:lineRule="auto"/>
              <w:jc w:val="both"/>
              <w:rPr>
                <w:rFonts w:ascii="Times New Roman" w:eastAsia="Times New Roman" w:hAnsi="Times New Roman" w:cs="Times New Roman"/>
                <w:color w:val="222222"/>
                <w:sz w:val="24"/>
                <w:szCs w:val="24"/>
                <w:lang w:eastAsia="es-MX"/>
              </w:rPr>
            </w:pPr>
            <w:r w:rsidRPr="00975B7A">
              <w:rPr>
                <w:rFonts w:ascii="Times New Roman" w:eastAsia="Times New Roman" w:hAnsi="Times New Roman" w:cs="Times New Roman"/>
                <w:color w:val="222222"/>
                <w:sz w:val="24"/>
                <w:szCs w:val="24"/>
                <w:lang w:eastAsia="es-MX"/>
              </w:rPr>
              <w:t>2</w:t>
            </w:r>
            <w:r w:rsidR="004C6044">
              <w:rPr>
                <w:rFonts w:ascii="Times New Roman" w:eastAsia="Times New Roman" w:hAnsi="Times New Roman" w:cs="Times New Roman"/>
                <w:color w:val="222222"/>
                <w:sz w:val="24"/>
                <w:szCs w:val="24"/>
                <w:lang w:eastAsia="es-MX"/>
              </w:rPr>
              <w:t>3</w:t>
            </w:r>
            <w:r w:rsidRPr="00975B7A">
              <w:rPr>
                <w:rFonts w:ascii="Times New Roman" w:eastAsia="Times New Roman" w:hAnsi="Times New Roman" w:cs="Times New Roman"/>
                <w:color w:val="222222"/>
                <w:sz w:val="24"/>
                <w:szCs w:val="24"/>
                <w:lang w:eastAsia="es-MX"/>
              </w:rPr>
              <w:t>.</w:t>
            </w:r>
            <w:r w:rsidR="004C6044">
              <w:rPr>
                <w:rFonts w:ascii="Times New Roman" w:eastAsia="Times New Roman" w:hAnsi="Times New Roman" w:cs="Times New Roman"/>
                <w:color w:val="222222"/>
                <w:sz w:val="24"/>
                <w:szCs w:val="24"/>
                <w:lang w:eastAsia="es-MX"/>
              </w:rPr>
              <w:t>5</w:t>
            </w:r>
            <w:r w:rsidRPr="00975B7A">
              <w:rPr>
                <w:rFonts w:ascii="Times New Roman" w:eastAsia="Times New Roman" w:hAnsi="Times New Roman" w:cs="Times New Roman"/>
                <w:color w:val="222222"/>
                <w:sz w:val="24"/>
                <w:szCs w:val="24"/>
                <w:lang w:eastAsia="es-MX"/>
              </w:rPr>
              <w:t>%</w:t>
            </w:r>
          </w:p>
        </w:tc>
      </w:tr>
      <w:tr w:rsidR="000B3BA2" w:rsidRPr="00975B7A" w14:paraId="2F04742C" w14:textId="77777777" w:rsidTr="00CF099F">
        <w:tc>
          <w:tcPr>
            <w:tcW w:w="2942" w:type="dxa"/>
          </w:tcPr>
          <w:p w14:paraId="4D7958C6" w14:textId="135C8267" w:rsidR="000B3BA2" w:rsidRPr="00975B7A" w:rsidRDefault="000B3BA2" w:rsidP="0011126A">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5 años</w:t>
            </w:r>
          </w:p>
        </w:tc>
        <w:tc>
          <w:tcPr>
            <w:tcW w:w="2943" w:type="dxa"/>
          </w:tcPr>
          <w:p w14:paraId="434F9346" w14:textId="1B049BB9" w:rsidR="000B3BA2" w:rsidRPr="00975B7A" w:rsidRDefault="004C6044" w:rsidP="0011126A">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16</w:t>
            </w:r>
          </w:p>
        </w:tc>
        <w:tc>
          <w:tcPr>
            <w:tcW w:w="2943" w:type="dxa"/>
          </w:tcPr>
          <w:p w14:paraId="5ED1BB1F" w14:textId="346E521E" w:rsidR="000B3BA2" w:rsidRPr="00975B7A" w:rsidRDefault="004C6044" w:rsidP="0011126A">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47</w:t>
            </w:r>
            <w:r w:rsidR="000B3BA2" w:rsidRPr="00975B7A">
              <w:rPr>
                <w:rFonts w:ascii="Times New Roman" w:eastAsia="Times New Roman" w:hAnsi="Times New Roman" w:cs="Times New Roman"/>
                <w:color w:val="222222"/>
                <w:sz w:val="24"/>
                <w:szCs w:val="24"/>
                <w:lang w:eastAsia="es-MX"/>
              </w:rPr>
              <w:t>.</w:t>
            </w:r>
            <w:r>
              <w:rPr>
                <w:rFonts w:ascii="Times New Roman" w:eastAsia="Times New Roman" w:hAnsi="Times New Roman" w:cs="Times New Roman"/>
                <w:color w:val="222222"/>
                <w:sz w:val="24"/>
                <w:szCs w:val="24"/>
                <w:lang w:eastAsia="es-MX"/>
              </w:rPr>
              <w:t>1</w:t>
            </w:r>
            <w:r w:rsidR="000B3BA2" w:rsidRPr="00975B7A">
              <w:rPr>
                <w:rFonts w:ascii="Times New Roman" w:eastAsia="Times New Roman" w:hAnsi="Times New Roman" w:cs="Times New Roman"/>
                <w:color w:val="222222"/>
                <w:sz w:val="24"/>
                <w:szCs w:val="24"/>
                <w:lang w:eastAsia="es-MX"/>
              </w:rPr>
              <w:t>%</w:t>
            </w:r>
          </w:p>
        </w:tc>
      </w:tr>
      <w:tr w:rsidR="000B3BA2" w:rsidRPr="00975B7A" w14:paraId="2462CCD1" w14:textId="77777777" w:rsidTr="00CF099F">
        <w:tc>
          <w:tcPr>
            <w:tcW w:w="2942" w:type="dxa"/>
            <w:tcBorders>
              <w:bottom w:val="single" w:sz="4" w:space="0" w:color="auto"/>
            </w:tcBorders>
          </w:tcPr>
          <w:p w14:paraId="58E982A4" w14:textId="6D2C1A8B" w:rsidR="000B3BA2" w:rsidRPr="00975B7A" w:rsidRDefault="000B3BA2" w:rsidP="0011126A">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6 años</w:t>
            </w:r>
          </w:p>
        </w:tc>
        <w:tc>
          <w:tcPr>
            <w:tcW w:w="2943" w:type="dxa"/>
            <w:tcBorders>
              <w:bottom w:val="single" w:sz="4" w:space="0" w:color="auto"/>
            </w:tcBorders>
          </w:tcPr>
          <w:p w14:paraId="1145B26F" w14:textId="3F0A4F0C" w:rsidR="000B3BA2" w:rsidRPr="00975B7A" w:rsidRDefault="004C6044" w:rsidP="0011126A">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2</w:t>
            </w:r>
          </w:p>
        </w:tc>
        <w:tc>
          <w:tcPr>
            <w:tcW w:w="2943" w:type="dxa"/>
            <w:tcBorders>
              <w:bottom w:val="single" w:sz="4" w:space="0" w:color="auto"/>
            </w:tcBorders>
          </w:tcPr>
          <w:p w14:paraId="39DB1288" w14:textId="661F4F4F" w:rsidR="000B3BA2" w:rsidRPr="00975B7A" w:rsidRDefault="004C6044" w:rsidP="0011126A">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5</w:t>
            </w:r>
            <w:r w:rsidR="000B3BA2" w:rsidRPr="00975B7A">
              <w:rPr>
                <w:rFonts w:ascii="Times New Roman" w:eastAsia="Times New Roman" w:hAnsi="Times New Roman" w:cs="Times New Roman"/>
                <w:color w:val="222222"/>
                <w:sz w:val="24"/>
                <w:szCs w:val="24"/>
                <w:lang w:eastAsia="es-MX"/>
              </w:rPr>
              <w:t>.</w:t>
            </w:r>
            <w:r>
              <w:rPr>
                <w:rFonts w:ascii="Times New Roman" w:eastAsia="Times New Roman" w:hAnsi="Times New Roman" w:cs="Times New Roman"/>
                <w:color w:val="222222"/>
                <w:sz w:val="24"/>
                <w:szCs w:val="24"/>
                <w:lang w:eastAsia="es-MX"/>
              </w:rPr>
              <w:t>9</w:t>
            </w:r>
            <w:r w:rsidR="000B3BA2" w:rsidRPr="00975B7A">
              <w:rPr>
                <w:rFonts w:ascii="Times New Roman" w:eastAsia="Times New Roman" w:hAnsi="Times New Roman" w:cs="Times New Roman"/>
                <w:color w:val="222222"/>
                <w:sz w:val="24"/>
                <w:szCs w:val="24"/>
                <w:lang w:eastAsia="es-MX"/>
              </w:rPr>
              <w:t>%</w:t>
            </w:r>
          </w:p>
        </w:tc>
      </w:tr>
    </w:tbl>
    <w:p w14:paraId="086C41B1" w14:textId="0E08426E" w:rsidR="000B3BA2" w:rsidRDefault="000B3BA2"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6DE94169" w14:textId="7CF9158E" w:rsidR="004C6044" w:rsidRDefault="004C6044"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 xml:space="preserve">Una vez que se ha descrito las características sociodemográficas de la muestra, a continuación, </w:t>
      </w:r>
      <w:r w:rsidR="00A45470">
        <w:rPr>
          <w:rFonts w:ascii="Times New Roman" w:eastAsia="Times New Roman" w:hAnsi="Times New Roman" w:cs="Times New Roman"/>
          <w:color w:val="222222"/>
          <w:sz w:val="24"/>
          <w:szCs w:val="24"/>
          <w:lang w:eastAsia="es-MX"/>
        </w:rPr>
        <w:t>se presentan los resultados del análisis realizado en el atlas ti</w:t>
      </w:r>
      <w:r w:rsidR="00AD619D">
        <w:rPr>
          <w:rFonts w:ascii="Times New Roman" w:eastAsia="Times New Roman" w:hAnsi="Times New Roman" w:cs="Times New Roman"/>
          <w:color w:val="222222"/>
          <w:sz w:val="24"/>
          <w:szCs w:val="24"/>
          <w:lang w:eastAsia="es-MX"/>
        </w:rPr>
        <w:t>, contemplando las siguientes familias de categorías</w:t>
      </w:r>
      <w:r w:rsidR="009761E9">
        <w:rPr>
          <w:rFonts w:ascii="Times New Roman" w:eastAsia="Times New Roman" w:hAnsi="Times New Roman" w:cs="Times New Roman"/>
          <w:color w:val="222222"/>
          <w:sz w:val="24"/>
          <w:szCs w:val="24"/>
          <w:lang w:eastAsia="es-MX"/>
        </w:rPr>
        <w:t xml:space="preserve">, las cuáles fueron definidas </w:t>
      </w:r>
      <w:r w:rsidR="001F1D8A">
        <w:rPr>
          <w:rFonts w:ascii="Times New Roman" w:eastAsia="Times New Roman" w:hAnsi="Times New Roman" w:cs="Times New Roman"/>
          <w:color w:val="222222"/>
          <w:sz w:val="24"/>
          <w:szCs w:val="24"/>
          <w:lang w:eastAsia="es-MX"/>
        </w:rPr>
        <w:t>considerando el discurso</w:t>
      </w:r>
      <w:r w:rsidR="009761E9">
        <w:rPr>
          <w:rFonts w:ascii="Times New Roman" w:eastAsia="Times New Roman" w:hAnsi="Times New Roman" w:cs="Times New Roman"/>
          <w:color w:val="222222"/>
          <w:sz w:val="24"/>
          <w:szCs w:val="24"/>
          <w:lang w:eastAsia="es-MX"/>
        </w:rPr>
        <w:t xml:space="preserve"> de l</w:t>
      </w:r>
      <w:r w:rsidR="001F1D8A">
        <w:rPr>
          <w:rFonts w:ascii="Times New Roman" w:eastAsia="Times New Roman" w:hAnsi="Times New Roman" w:cs="Times New Roman"/>
          <w:color w:val="222222"/>
          <w:sz w:val="24"/>
          <w:szCs w:val="24"/>
          <w:lang w:eastAsia="es-MX"/>
        </w:rPr>
        <w:t>o</w:t>
      </w:r>
      <w:r w:rsidR="009761E9">
        <w:rPr>
          <w:rFonts w:ascii="Times New Roman" w:eastAsia="Times New Roman" w:hAnsi="Times New Roman" w:cs="Times New Roman"/>
          <w:color w:val="222222"/>
          <w:sz w:val="24"/>
          <w:szCs w:val="24"/>
          <w:lang w:eastAsia="es-MX"/>
        </w:rPr>
        <w:t xml:space="preserve">s participantes. </w:t>
      </w:r>
      <w:r w:rsidR="00CA7323">
        <w:rPr>
          <w:rFonts w:ascii="Times New Roman" w:eastAsia="Times New Roman" w:hAnsi="Times New Roman" w:cs="Times New Roman"/>
          <w:color w:val="222222"/>
          <w:sz w:val="24"/>
          <w:szCs w:val="24"/>
          <w:lang w:eastAsia="es-MX"/>
        </w:rPr>
        <w:t>(Tabla 4)</w:t>
      </w:r>
    </w:p>
    <w:p w14:paraId="7ABCDD8C" w14:textId="2F7B49D3" w:rsidR="00CA7323" w:rsidRDefault="00CA7323"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27CBE2E5" w14:textId="53CC2A5B" w:rsidR="00CA7323" w:rsidRDefault="00CA7323"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5A81C39E" w14:textId="3F3A6714" w:rsidR="00CA7323" w:rsidRDefault="00CA7323"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3E914C92" w14:textId="673362DD" w:rsidR="00CA7323" w:rsidRDefault="00CA7323"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3964B2B8" w14:textId="67290F0A" w:rsidR="00CA7323" w:rsidRDefault="00CA7323"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2D32D670" w14:textId="12595E6F" w:rsidR="00CA7323" w:rsidRDefault="00CA7323"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09887057" w14:textId="77777777" w:rsidR="00CA7323" w:rsidRDefault="00CA7323"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4748033A" w14:textId="3A8C3287" w:rsidR="00AD619D" w:rsidRPr="00CA7323" w:rsidRDefault="00CA7323" w:rsidP="000B3BA2">
      <w:pPr>
        <w:shd w:val="clear" w:color="auto" w:fill="FFFFFF"/>
        <w:spacing w:after="0" w:line="360" w:lineRule="auto"/>
        <w:jc w:val="both"/>
        <w:rPr>
          <w:rFonts w:ascii="Times New Roman" w:eastAsia="Times New Roman" w:hAnsi="Times New Roman" w:cs="Times New Roman"/>
          <w:b/>
          <w:bCs/>
          <w:color w:val="222222"/>
          <w:sz w:val="24"/>
          <w:szCs w:val="24"/>
          <w:lang w:eastAsia="es-MX"/>
        </w:rPr>
      </w:pPr>
      <w:r w:rsidRPr="00CA7323">
        <w:rPr>
          <w:rFonts w:ascii="Times New Roman" w:eastAsia="Times New Roman" w:hAnsi="Times New Roman" w:cs="Times New Roman"/>
          <w:b/>
          <w:bCs/>
          <w:color w:val="222222"/>
          <w:sz w:val="24"/>
          <w:szCs w:val="24"/>
          <w:lang w:eastAsia="es-MX"/>
        </w:rPr>
        <w:t>Tabla 4</w:t>
      </w:r>
    </w:p>
    <w:p w14:paraId="673F7CA4" w14:textId="29A368D2" w:rsidR="00CA7323" w:rsidRPr="00CA7323" w:rsidRDefault="00CA7323" w:rsidP="000B3BA2">
      <w:pPr>
        <w:shd w:val="clear" w:color="auto" w:fill="FFFFFF"/>
        <w:spacing w:after="0" w:line="360" w:lineRule="auto"/>
        <w:jc w:val="both"/>
        <w:rPr>
          <w:rFonts w:ascii="Times New Roman" w:eastAsia="Times New Roman" w:hAnsi="Times New Roman" w:cs="Times New Roman"/>
          <w:i/>
          <w:iCs/>
          <w:color w:val="222222"/>
          <w:sz w:val="24"/>
          <w:szCs w:val="24"/>
          <w:lang w:eastAsia="es-MX"/>
        </w:rPr>
      </w:pPr>
      <w:r w:rsidRPr="00CA7323">
        <w:rPr>
          <w:rFonts w:ascii="Times New Roman" w:eastAsia="Times New Roman" w:hAnsi="Times New Roman" w:cs="Times New Roman"/>
          <w:i/>
          <w:iCs/>
          <w:color w:val="222222"/>
          <w:sz w:val="24"/>
          <w:szCs w:val="24"/>
          <w:lang w:eastAsia="es-MX"/>
        </w:rPr>
        <w:t>Categorías de análisis</w:t>
      </w:r>
    </w:p>
    <w:tbl>
      <w:tblPr>
        <w:tblStyle w:val="Tablaconcuadrcula"/>
        <w:tblW w:w="9918" w:type="dxa"/>
        <w:tblLook w:val="04A0" w:firstRow="1" w:lastRow="0" w:firstColumn="1" w:lastColumn="0" w:noHBand="0" w:noVBand="1"/>
      </w:tblPr>
      <w:tblGrid>
        <w:gridCol w:w="2942"/>
        <w:gridCol w:w="6976"/>
      </w:tblGrid>
      <w:tr w:rsidR="009761E9" w14:paraId="2BC31E0E" w14:textId="77777777" w:rsidTr="00CF099F">
        <w:tc>
          <w:tcPr>
            <w:tcW w:w="2942" w:type="dxa"/>
            <w:tcBorders>
              <w:top w:val="single" w:sz="4" w:space="0" w:color="auto"/>
              <w:left w:val="nil"/>
              <w:bottom w:val="single" w:sz="4" w:space="0" w:color="auto"/>
              <w:right w:val="nil"/>
            </w:tcBorders>
          </w:tcPr>
          <w:p w14:paraId="5CE0F345" w14:textId="49D3759B" w:rsidR="009761E9" w:rsidRDefault="009761E9" w:rsidP="000B3BA2">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Familia</w:t>
            </w:r>
          </w:p>
        </w:tc>
        <w:tc>
          <w:tcPr>
            <w:tcW w:w="6976" w:type="dxa"/>
            <w:tcBorders>
              <w:top w:val="single" w:sz="4" w:space="0" w:color="auto"/>
              <w:left w:val="nil"/>
              <w:bottom w:val="single" w:sz="4" w:space="0" w:color="auto"/>
              <w:right w:val="nil"/>
            </w:tcBorders>
          </w:tcPr>
          <w:p w14:paraId="3CE186F7" w14:textId="2EE63047" w:rsidR="009761E9" w:rsidRDefault="009761E9" w:rsidP="000B3BA2">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 xml:space="preserve">Definición </w:t>
            </w:r>
          </w:p>
        </w:tc>
      </w:tr>
      <w:tr w:rsidR="009761E9" w14:paraId="1E171D06" w14:textId="77777777" w:rsidTr="00CF099F">
        <w:tc>
          <w:tcPr>
            <w:tcW w:w="2942" w:type="dxa"/>
            <w:tcBorders>
              <w:top w:val="single" w:sz="4" w:space="0" w:color="auto"/>
              <w:left w:val="nil"/>
              <w:bottom w:val="nil"/>
              <w:right w:val="nil"/>
            </w:tcBorders>
          </w:tcPr>
          <w:p w14:paraId="7764CBE2" w14:textId="7B038C16" w:rsidR="009761E9" w:rsidRDefault="009761E9" w:rsidP="000B3BA2">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 xml:space="preserve">Preocupaciones asociadas </w:t>
            </w:r>
          </w:p>
        </w:tc>
        <w:tc>
          <w:tcPr>
            <w:tcW w:w="6976" w:type="dxa"/>
            <w:tcBorders>
              <w:top w:val="single" w:sz="4" w:space="0" w:color="auto"/>
              <w:left w:val="nil"/>
              <w:bottom w:val="nil"/>
              <w:right w:val="nil"/>
            </w:tcBorders>
          </w:tcPr>
          <w:p w14:paraId="70EEA445" w14:textId="6F9362C4" w:rsidR="009761E9" w:rsidRDefault="009761E9" w:rsidP="000B3BA2">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Situaciones que preocupan a los preescolares</w:t>
            </w:r>
          </w:p>
        </w:tc>
      </w:tr>
      <w:tr w:rsidR="009761E9" w14:paraId="31A34A78" w14:textId="77777777" w:rsidTr="00CF099F">
        <w:tc>
          <w:tcPr>
            <w:tcW w:w="2942" w:type="dxa"/>
            <w:tcBorders>
              <w:top w:val="nil"/>
              <w:left w:val="nil"/>
              <w:bottom w:val="nil"/>
              <w:right w:val="nil"/>
            </w:tcBorders>
          </w:tcPr>
          <w:p w14:paraId="77C140D9" w14:textId="51EE1420" w:rsidR="009761E9" w:rsidRDefault="009761E9" w:rsidP="000B3BA2">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Emociones y sentimientos asociados a COVID-19</w:t>
            </w:r>
          </w:p>
        </w:tc>
        <w:tc>
          <w:tcPr>
            <w:tcW w:w="6976" w:type="dxa"/>
            <w:tcBorders>
              <w:top w:val="nil"/>
              <w:left w:val="nil"/>
              <w:bottom w:val="nil"/>
              <w:right w:val="nil"/>
            </w:tcBorders>
          </w:tcPr>
          <w:p w14:paraId="4BE1C496" w14:textId="696872EF" w:rsidR="009761E9" w:rsidRDefault="009761E9" w:rsidP="000B3BA2">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Emociones básicas positivas (alegría, tranquilidad), emociones básicas negativas (enojo, miedo, tristeza), así como sentimientos de los preescolares asociados a COVID-19</w:t>
            </w:r>
          </w:p>
        </w:tc>
      </w:tr>
      <w:tr w:rsidR="009761E9" w14:paraId="4176E5A1" w14:textId="77777777" w:rsidTr="00CF099F">
        <w:tc>
          <w:tcPr>
            <w:tcW w:w="2942" w:type="dxa"/>
            <w:tcBorders>
              <w:top w:val="nil"/>
              <w:left w:val="nil"/>
              <w:bottom w:val="nil"/>
              <w:right w:val="nil"/>
            </w:tcBorders>
          </w:tcPr>
          <w:p w14:paraId="4EECAB2B" w14:textId="7DE48E57" w:rsidR="009761E9" w:rsidRDefault="009761E9" w:rsidP="000B3BA2">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Emociones y sentimientos asociados al encierro</w:t>
            </w:r>
          </w:p>
        </w:tc>
        <w:tc>
          <w:tcPr>
            <w:tcW w:w="6976" w:type="dxa"/>
            <w:tcBorders>
              <w:top w:val="nil"/>
              <w:left w:val="nil"/>
              <w:bottom w:val="nil"/>
              <w:right w:val="nil"/>
            </w:tcBorders>
          </w:tcPr>
          <w:p w14:paraId="686F60CB" w14:textId="03474CC9" w:rsidR="009761E9" w:rsidRDefault="009761E9" w:rsidP="000B3BA2">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Emociones básicas positivas (alegría, tranquilidad), emociones básicas negativas (enojo, miedo, tristeza), así como sentimientos de los preescolares asociados al encierro</w:t>
            </w:r>
          </w:p>
        </w:tc>
      </w:tr>
      <w:tr w:rsidR="009761E9" w14:paraId="76D7A72A" w14:textId="77777777" w:rsidTr="00CF099F">
        <w:tc>
          <w:tcPr>
            <w:tcW w:w="2942" w:type="dxa"/>
            <w:tcBorders>
              <w:top w:val="nil"/>
              <w:left w:val="nil"/>
              <w:bottom w:val="nil"/>
              <w:right w:val="nil"/>
            </w:tcBorders>
          </w:tcPr>
          <w:p w14:paraId="370D79EB" w14:textId="45A80943" w:rsidR="009761E9" w:rsidRDefault="009761E9" w:rsidP="000B3BA2">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Afrontamiento funcional</w:t>
            </w:r>
          </w:p>
        </w:tc>
        <w:tc>
          <w:tcPr>
            <w:tcW w:w="6976" w:type="dxa"/>
            <w:tcBorders>
              <w:top w:val="nil"/>
              <w:left w:val="nil"/>
              <w:bottom w:val="nil"/>
              <w:right w:val="nil"/>
            </w:tcBorders>
          </w:tcPr>
          <w:p w14:paraId="1B0B0FE1" w14:textId="15C47C1F" w:rsidR="009761E9" w:rsidRDefault="009761E9" w:rsidP="000B3BA2">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Estrategias de afrontamiento ante el estrés por COVID-19 que realiza el preescolar y le permite enfrentar la situación estresante a través de preguntar, platicar, jugar sobre la situación que le preocupa o realizar acciones concretas como lavarse las manos.</w:t>
            </w:r>
          </w:p>
        </w:tc>
      </w:tr>
      <w:tr w:rsidR="009761E9" w14:paraId="74E36F97" w14:textId="77777777" w:rsidTr="00CF099F">
        <w:tc>
          <w:tcPr>
            <w:tcW w:w="2942" w:type="dxa"/>
            <w:tcBorders>
              <w:top w:val="nil"/>
              <w:left w:val="nil"/>
              <w:bottom w:val="nil"/>
              <w:right w:val="nil"/>
            </w:tcBorders>
          </w:tcPr>
          <w:p w14:paraId="3B2FBBEF" w14:textId="6BD00232" w:rsidR="009761E9" w:rsidRDefault="009761E9" w:rsidP="000B3BA2">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Afrontamiento evitativo</w:t>
            </w:r>
          </w:p>
        </w:tc>
        <w:tc>
          <w:tcPr>
            <w:tcW w:w="6976" w:type="dxa"/>
            <w:tcBorders>
              <w:top w:val="nil"/>
              <w:left w:val="nil"/>
              <w:bottom w:val="nil"/>
              <w:right w:val="nil"/>
            </w:tcBorders>
          </w:tcPr>
          <w:p w14:paraId="314987AF" w14:textId="775CDE6A" w:rsidR="009761E9" w:rsidRDefault="009761E9" w:rsidP="000B3BA2">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Cuando el preescolar no hace nada para manejar la situación estresante por COVID-19.</w:t>
            </w:r>
          </w:p>
        </w:tc>
      </w:tr>
      <w:tr w:rsidR="009761E9" w14:paraId="0ADB0BDD" w14:textId="77777777" w:rsidTr="00CF099F">
        <w:tc>
          <w:tcPr>
            <w:tcW w:w="2942" w:type="dxa"/>
            <w:tcBorders>
              <w:top w:val="nil"/>
              <w:left w:val="nil"/>
              <w:bottom w:val="nil"/>
              <w:right w:val="nil"/>
            </w:tcBorders>
          </w:tcPr>
          <w:p w14:paraId="7ED284B5" w14:textId="203EFFC3" w:rsidR="009761E9" w:rsidRDefault="009761E9" w:rsidP="000B3BA2">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Afrontamiento emocional</w:t>
            </w:r>
          </w:p>
        </w:tc>
        <w:tc>
          <w:tcPr>
            <w:tcW w:w="6976" w:type="dxa"/>
            <w:tcBorders>
              <w:top w:val="nil"/>
              <w:left w:val="nil"/>
              <w:bottom w:val="nil"/>
              <w:right w:val="nil"/>
            </w:tcBorders>
          </w:tcPr>
          <w:p w14:paraId="6D3A01AC" w14:textId="2BF30400" w:rsidR="009761E9" w:rsidRDefault="009761E9" w:rsidP="000B3BA2">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Cuando el preescolar recurre</w:t>
            </w:r>
            <w:r w:rsidR="001F1D8A">
              <w:rPr>
                <w:rFonts w:ascii="Times New Roman" w:eastAsia="Times New Roman" w:hAnsi="Times New Roman" w:cs="Times New Roman"/>
                <w:color w:val="222222"/>
                <w:sz w:val="24"/>
                <w:szCs w:val="24"/>
                <w:lang w:eastAsia="es-MX"/>
              </w:rPr>
              <w:t xml:space="preserve"> a respuestas de tipo emocional, </w:t>
            </w:r>
            <w:proofErr w:type="spellStart"/>
            <w:r w:rsidR="00CF099F">
              <w:rPr>
                <w:rFonts w:ascii="Times New Roman" w:eastAsia="Times New Roman" w:hAnsi="Times New Roman" w:cs="Times New Roman"/>
                <w:color w:val="222222"/>
                <w:sz w:val="24"/>
                <w:szCs w:val="24"/>
                <w:lang w:eastAsia="es-MX"/>
              </w:rPr>
              <w:t>p.e</w:t>
            </w:r>
            <w:proofErr w:type="spellEnd"/>
            <w:r w:rsidR="00CF099F">
              <w:rPr>
                <w:rFonts w:ascii="Times New Roman" w:eastAsia="Times New Roman" w:hAnsi="Times New Roman" w:cs="Times New Roman"/>
                <w:color w:val="222222"/>
                <w:sz w:val="24"/>
                <w:szCs w:val="24"/>
                <w:lang w:eastAsia="es-MX"/>
              </w:rPr>
              <w:t xml:space="preserve"> llanto</w:t>
            </w:r>
            <w:r>
              <w:rPr>
                <w:rFonts w:ascii="Times New Roman" w:eastAsia="Times New Roman" w:hAnsi="Times New Roman" w:cs="Times New Roman"/>
                <w:color w:val="222222"/>
                <w:sz w:val="24"/>
                <w:szCs w:val="24"/>
                <w:lang w:eastAsia="es-MX"/>
              </w:rPr>
              <w:t>, angustia o asombro para manejar el estrés por COVID-19.</w:t>
            </w:r>
          </w:p>
        </w:tc>
      </w:tr>
      <w:tr w:rsidR="009761E9" w14:paraId="25C2D9C9" w14:textId="77777777" w:rsidTr="00CF099F">
        <w:tc>
          <w:tcPr>
            <w:tcW w:w="2942" w:type="dxa"/>
            <w:tcBorders>
              <w:top w:val="nil"/>
              <w:left w:val="nil"/>
              <w:bottom w:val="nil"/>
              <w:right w:val="nil"/>
            </w:tcBorders>
          </w:tcPr>
          <w:p w14:paraId="5D260897" w14:textId="5A598C9C" w:rsidR="009761E9" w:rsidRDefault="009761E9" w:rsidP="000B3BA2">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Afrontamiento disfuncional</w:t>
            </w:r>
          </w:p>
        </w:tc>
        <w:tc>
          <w:tcPr>
            <w:tcW w:w="6976" w:type="dxa"/>
            <w:tcBorders>
              <w:top w:val="nil"/>
              <w:left w:val="nil"/>
              <w:bottom w:val="nil"/>
              <w:right w:val="nil"/>
            </w:tcBorders>
          </w:tcPr>
          <w:p w14:paraId="17247BF3" w14:textId="3C29E60F" w:rsidR="009761E9" w:rsidRDefault="009761E9" w:rsidP="000B3BA2">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 xml:space="preserve">Acciones que realiza el preescolar para manejar el estrés por COVID-19 a través de acciones que le pueden perjudicar, </w:t>
            </w:r>
            <w:proofErr w:type="spellStart"/>
            <w:r>
              <w:rPr>
                <w:rFonts w:ascii="Times New Roman" w:eastAsia="Times New Roman" w:hAnsi="Times New Roman" w:cs="Times New Roman"/>
                <w:color w:val="222222"/>
                <w:sz w:val="24"/>
                <w:szCs w:val="24"/>
                <w:lang w:eastAsia="es-MX"/>
              </w:rPr>
              <w:t>p.e</w:t>
            </w:r>
            <w:proofErr w:type="spellEnd"/>
            <w:r>
              <w:rPr>
                <w:rFonts w:ascii="Times New Roman" w:eastAsia="Times New Roman" w:hAnsi="Times New Roman" w:cs="Times New Roman"/>
                <w:color w:val="222222"/>
                <w:sz w:val="24"/>
                <w:szCs w:val="24"/>
                <w:lang w:eastAsia="es-MX"/>
              </w:rPr>
              <w:t xml:space="preserve"> “morderse las uñas”</w:t>
            </w:r>
          </w:p>
        </w:tc>
      </w:tr>
      <w:tr w:rsidR="00473E8E" w14:paraId="47F3DAC7" w14:textId="77777777" w:rsidTr="00CF099F">
        <w:tc>
          <w:tcPr>
            <w:tcW w:w="2942" w:type="dxa"/>
            <w:tcBorders>
              <w:top w:val="nil"/>
              <w:left w:val="nil"/>
              <w:bottom w:val="single" w:sz="4" w:space="0" w:color="auto"/>
              <w:right w:val="nil"/>
            </w:tcBorders>
          </w:tcPr>
          <w:p w14:paraId="0D2E1277" w14:textId="1BACED5F" w:rsidR="00473E8E" w:rsidRDefault="00473E8E" w:rsidP="000B3BA2">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 xml:space="preserve">Estrategias padres </w:t>
            </w:r>
          </w:p>
        </w:tc>
        <w:tc>
          <w:tcPr>
            <w:tcW w:w="6976" w:type="dxa"/>
            <w:tcBorders>
              <w:top w:val="nil"/>
              <w:left w:val="nil"/>
              <w:bottom w:val="single" w:sz="4" w:space="0" w:color="auto"/>
              <w:right w:val="nil"/>
            </w:tcBorders>
          </w:tcPr>
          <w:p w14:paraId="3B871315" w14:textId="57421C31" w:rsidR="00473E8E" w:rsidRDefault="00473E8E" w:rsidP="000B3BA2">
            <w:pPr>
              <w:spacing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Estrategias que utilizan los padres para apoyar a sus hijos a enfrentar el estrés asociado a COVID-19.</w:t>
            </w:r>
          </w:p>
        </w:tc>
      </w:tr>
    </w:tbl>
    <w:p w14:paraId="053462D1" w14:textId="4F54D2BC" w:rsidR="00AD619D" w:rsidRDefault="00AD619D"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438127FF" w14:textId="77777777" w:rsidR="00AD619D" w:rsidRDefault="00AD619D"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6B988983" w14:textId="1EEA92EB" w:rsidR="00A45470" w:rsidRDefault="00A45470"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 xml:space="preserve">Con respecto a las preocupaciones o situaciones estresantes en los preescolares, reportadas por los padres, se encontró con mayor frecuencia la preocupación </w:t>
      </w:r>
      <w:r w:rsidR="00D3417D">
        <w:rPr>
          <w:rFonts w:ascii="Times New Roman" w:eastAsia="Times New Roman" w:hAnsi="Times New Roman" w:cs="Times New Roman"/>
          <w:color w:val="222222"/>
          <w:sz w:val="24"/>
          <w:szCs w:val="24"/>
          <w:lang w:eastAsia="es-MX"/>
        </w:rPr>
        <w:t>con relación a</w:t>
      </w:r>
      <w:r>
        <w:rPr>
          <w:rFonts w:ascii="Times New Roman" w:eastAsia="Times New Roman" w:hAnsi="Times New Roman" w:cs="Times New Roman"/>
          <w:color w:val="222222"/>
          <w:sz w:val="24"/>
          <w:szCs w:val="24"/>
          <w:lang w:eastAsia="es-MX"/>
        </w:rPr>
        <w:t xml:space="preserve"> la salud de sus familiares (f=10), así como su propia salud (f = 8) y no poder salir </w:t>
      </w:r>
      <w:r w:rsidR="00D3417D">
        <w:rPr>
          <w:rFonts w:ascii="Times New Roman" w:eastAsia="Times New Roman" w:hAnsi="Times New Roman" w:cs="Times New Roman"/>
          <w:color w:val="222222"/>
          <w:sz w:val="24"/>
          <w:szCs w:val="24"/>
          <w:lang w:eastAsia="es-MX"/>
        </w:rPr>
        <w:t>(f = 7). (Ver figura 1)</w:t>
      </w:r>
    </w:p>
    <w:p w14:paraId="1B8417C3" w14:textId="359054BB" w:rsidR="00A45470" w:rsidRDefault="00A45470"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7D0F48F2" w14:textId="4E6E62E6" w:rsidR="00A45470" w:rsidRDefault="00A45470"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53D5D2C2" w14:textId="4D03496C" w:rsidR="00A45470" w:rsidRDefault="00A45470"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1224921F" w14:textId="20067998" w:rsidR="00A45470" w:rsidRDefault="00A45470"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3B7773E8" w14:textId="39C75057" w:rsidR="00C278C9" w:rsidRPr="00C278C9" w:rsidRDefault="00CA7323" w:rsidP="00CA7323">
      <w:pPr>
        <w:shd w:val="clear" w:color="auto" w:fill="FFFFFF"/>
        <w:spacing w:after="0" w:line="360" w:lineRule="auto"/>
        <w:jc w:val="both"/>
        <w:rPr>
          <w:rFonts w:ascii="Times New Roman" w:eastAsia="Times New Roman" w:hAnsi="Times New Roman" w:cs="Times New Roman"/>
          <w:b/>
          <w:bCs/>
          <w:color w:val="222222"/>
          <w:sz w:val="24"/>
          <w:szCs w:val="24"/>
          <w:lang w:eastAsia="es-MX"/>
        </w:rPr>
      </w:pPr>
      <w:r w:rsidRPr="00C278C9">
        <w:rPr>
          <w:rFonts w:ascii="Times New Roman" w:eastAsia="Times New Roman" w:hAnsi="Times New Roman" w:cs="Times New Roman"/>
          <w:b/>
          <w:bCs/>
          <w:color w:val="222222"/>
          <w:sz w:val="24"/>
          <w:szCs w:val="24"/>
          <w:lang w:eastAsia="es-MX"/>
        </w:rPr>
        <w:t>Figura 1</w:t>
      </w:r>
    </w:p>
    <w:p w14:paraId="58D9211A" w14:textId="042C8859" w:rsidR="00CA7323" w:rsidRPr="00C278C9" w:rsidRDefault="00CA7323" w:rsidP="00CA7323">
      <w:pPr>
        <w:shd w:val="clear" w:color="auto" w:fill="FFFFFF"/>
        <w:spacing w:after="0" w:line="360" w:lineRule="auto"/>
        <w:jc w:val="both"/>
        <w:rPr>
          <w:rFonts w:ascii="Times New Roman" w:eastAsia="Times New Roman" w:hAnsi="Times New Roman" w:cs="Times New Roman"/>
          <w:i/>
          <w:iCs/>
          <w:color w:val="222222"/>
          <w:sz w:val="24"/>
          <w:szCs w:val="24"/>
          <w:lang w:eastAsia="es-MX"/>
        </w:rPr>
      </w:pPr>
      <w:r w:rsidRPr="00C278C9">
        <w:rPr>
          <w:rFonts w:ascii="Times New Roman" w:eastAsia="Times New Roman" w:hAnsi="Times New Roman" w:cs="Times New Roman"/>
          <w:i/>
          <w:iCs/>
          <w:color w:val="222222"/>
          <w:sz w:val="24"/>
          <w:szCs w:val="24"/>
          <w:lang w:eastAsia="es-MX"/>
        </w:rPr>
        <w:t>Situaciones que les preocupan a los preescolares del COVID-19</w:t>
      </w:r>
    </w:p>
    <w:p w14:paraId="337376E4" w14:textId="6FA4C4EB" w:rsidR="00A45470" w:rsidRDefault="00A45470"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1F235F23" w14:textId="2B058D9E" w:rsidR="00A45470" w:rsidRDefault="00A45470"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0F16C051" w14:textId="7490249A" w:rsidR="00A45470" w:rsidRDefault="00D3417D"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noProof/>
          <w:color w:val="222222"/>
          <w:sz w:val="24"/>
          <w:szCs w:val="24"/>
          <w:lang w:eastAsia="es-MX"/>
        </w:rPr>
        <w:drawing>
          <wp:anchor distT="0" distB="0" distL="114300" distR="114300" simplePos="0" relativeHeight="251658240" behindDoc="1" locked="0" layoutInCell="1" allowOverlap="1" wp14:anchorId="38ED36F9" wp14:editId="0B5E0F0F">
            <wp:simplePos x="0" y="0"/>
            <wp:positionH relativeFrom="column">
              <wp:posOffset>-706755</wp:posOffset>
            </wp:positionH>
            <wp:positionV relativeFrom="paragraph">
              <wp:posOffset>0</wp:posOffset>
            </wp:positionV>
            <wp:extent cx="6949440" cy="3030453"/>
            <wp:effectExtent l="0" t="0" r="3810" b="0"/>
            <wp:wrapTight wrapText="bothSides">
              <wp:wrapPolygon edited="0">
                <wp:start x="0" y="0"/>
                <wp:lineTo x="0" y="21455"/>
                <wp:lineTo x="21553" y="21455"/>
                <wp:lineTo x="21553"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49440" cy="30304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254711" w14:textId="2C0F8AA9" w:rsidR="00A45470" w:rsidRDefault="00A45470"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652C1986" w14:textId="758A2C30" w:rsidR="00941154" w:rsidRDefault="00941154" w:rsidP="00941154">
      <w:pPr>
        <w:shd w:val="clear" w:color="auto" w:fill="FFFFFF"/>
        <w:spacing w:after="0"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Con respecto a las emociones que presentan los preescolares frente al COVID-19 según el reporte de los padres, la mayoría de ellos</w:t>
      </w:r>
      <w:r w:rsidR="009F6ABB">
        <w:rPr>
          <w:rFonts w:ascii="Times New Roman" w:eastAsia="Times New Roman" w:hAnsi="Times New Roman" w:cs="Times New Roman"/>
          <w:color w:val="222222"/>
          <w:sz w:val="24"/>
          <w:szCs w:val="24"/>
          <w:lang w:eastAsia="es-MX"/>
        </w:rPr>
        <w:t xml:space="preserve"> presentan</w:t>
      </w:r>
      <w:r>
        <w:rPr>
          <w:rFonts w:ascii="Times New Roman" w:eastAsia="Times New Roman" w:hAnsi="Times New Roman" w:cs="Times New Roman"/>
          <w:color w:val="222222"/>
          <w:sz w:val="24"/>
          <w:szCs w:val="24"/>
          <w:lang w:eastAsia="es-MX"/>
        </w:rPr>
        <w:t xml:space="preserve"> emociones negativas básicas (12), seguido de preocupación (4) y emociones positivas básicas (4). (Ver figura 2). </w:t>
      </w:r>
    </w:p>
    <w:p w14:paraId="3BF4FF3E" w14:textId="2300C0DC" w:rsidR="00941154" w:rsidRDefault="00941154" w:rsidP="00941154">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6EF374D6" w14:textId="0CD6296F" w:rsidR="00C278C9" w:rsidRDefault="00C278C9" w:rsidP="00941154">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0F004C30" w14:textId="19777E25" w:rsidR="00C278C9" w:rsidRDefault="00C278C9" w:rsidP="00941154">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182F0778" w14:textId="5F3E38A5" w:rsidR="00C278C9" w:rsidRDefault="00C278C9" w:rsidP="00941154">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710FF8AA" w14:textId="0CC39316" w:rsidR="00C278C9" w:rsidRDefault="00C278C9" w:rsidP="00941154">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45EE7A40" w14:textId="68D4B91F" w:rsidR="00C278C9" w:rsidRDefault="00C278C9" w:rsidP="00941154">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43CECC3A" w14:textId="6F7DB179" w:rsidR="00C278C9" w:rsidRDefault="00C278C9" w:rsidP="00941154">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440E5815" w14:textId="7555F179" w:rsidR="00C278C9" w:rsidRDefault="00C278C9" w:rsidP="00941154">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7D1D929C" w14:textId="728E5AFD" w:rsidR="00C278C9" w:rsidRDefault="00C278C9" w:rsidP="00941154">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376105E0" w14:textId="788A31BE" w:rsidR="00C278C9" w:rsidRPr="00C278C9" w:rsidRDefault="00C278C9" w:rsidP="00C278C9">
      <w:pPr>
        <w:shd w:val="clear" w:color="auto" w:fill="FFFFFF"/>
        <w:spacing w:after="0" w:line="360" w:lineRule="auto"/>
        <w:jc w:val="both"/>
        <w:rPr>
          <w:rFonts w:ascii="Times New Roman" w:eastAsia="Times New Roman" w:hAnsi="Times New Roman" w:cs="Times New Roman"/>
          <w:b/>
          <w:bCs/>
          <w:color w:val="222222"/>
          <w:sz w:val="24"/>
          <w:szCs w:val="24"/>
          <w:lang w:eastAsia="es-MX"/>
        </w:rPr>
      </w:pPr>
      <w:r w:rsidRPr="00C278C9">
        <w:rPr>
          <w:rFonts w:ascii="Times New Roman" w:eastAsia="Times New Roman" w:hAnsi="Times New Roman" w:cs="Times New Roman"/>
          <w:b/>
          <w:bCs/>
          <w:color w:val="222222"/>
          <w:sz w:val="24"/>
          <w:szCs w:val="24"/>
          <w:lang w:eastAsia="es-MX"/>
        </w:rPr>
        <w:t xml:space="preserve">Figura </w:t>
      </w:r>
      <w:r>
        <w:rPr>
          <w:rFonts w:ascii="Times New Roman" w:eastAsia="Times New Roman" w:hAnsi="Times New Roman" w:cs="Times New Roman"/>
          <w:b/>
          <w:bCs/>
          <w:color w:val="222222"/>
          <w:sz w:val="24"/>
          <w:szCs w:val="24"/>
          <w:lang w:eastAsia="es-MX"/>
        </w:rPr>
        <w:t>2</w:t>
      </w:r>
    </w:p>
    <w:p w14:paraId="202B30C1" w14:textId="04C1685C" w:rsidR="00C278C9" w:rsidRPr="00C278C9" w:rsidRDefault="00C278C9" w:rsidP="00C278C9">
      <w:pPr>
        <w:shd w:val="clear" w:color="auto" w:fill="FFFFFF"/>
        <w:spacing w:after="0" w:line="360" w:lineRule="auto"/>
        <w:jc w:val="both"/>
        <w:rPr>
          <w:rFonts w:ascii="Times New Roman" w:eastAsia="Times New Roman" w:hAnsi="Times New Roman" w:cs="Times New Roman"/>
          <w:i/>
          <w:iCs/>
          <w:color w:val="222222"/>
          <w:sz w:val="24"/>
          <w:szCs w:val="24"/>
          <w:lang w:eastAsia="es-MX"/>
        </w:rPr>
      </w:pPr>
      <w:r>
        <w:rPr>
          <w:rFonts w:ascii="Times New Roman" w:eastAsia="Times New Roman" w:hAnsi="Times New Roman" w:cs="Times New Roman"/>
          <w:noProof/>
          <w:color w:val="222222"/>
          <w:sz w:val="24"/>
          <w:szCs w:val="24"/>
          <w:lang w:eastAsia="es-MX"/>
        </w:rPr>
        <w:drawing>
          <wp:anchor distT="0" distB="0" distL="114300" distR="114300" simplePos="0" relativeHeight="251664384" behindDoc="0" locked="0" layoutInCell="1" allowOverlap="1" wp14:anchorId="7660C5A6" wp14:editId="3C18B035">
            <wp:simplePos x="0" y="0"/>
            <wp:positionH relativeFrom="column">
              <wp:posOffset>1905</wp:posOffset>
            </wp:positionH>
            <wp:positionV relativeFrom="paragraph">
              <wp:posOffset>419100</wp:posOffset>
            </wp:positionV>
            <wp:extent cx="5974080" cy="3279140"/>
            <wp:effectExtent l="0" t="0" r="7620" b="0"/>
            <wp:wrapThrough wrapText="bothSides">
              <wp:wrapPolygon edited="0">
                <wp:start x="0" y="0"/>
                <wp:lineTo x="0" y="21458"/>
                <wp:lineTo x="21559" y="21458"/>
                <wp:lineTo x="21559"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4080" cy="3279140"/>
                    </a:xfrm>
                    <a:prstGeom prst="rect">
                      <a:avLst/>
                    </a:prstGeom>
                    <a:noFill/>
                    <a:ln>
                      <a:noFill/>
                    </a:ln>
                  </pic:spPr>
                </pic:pic>
              </a:graphicData>
            </a:graphic>
          </wp:anchor>
        </w:drawing>
      </w:r>
      <w:r>
        <w:rPr>
          <w:rFonts w:ascii="Times New Roman" w:eastAsia="Times New Roman" w:hAnsi="Times New Roman" w:cs="Times New Roman"/>
          <w:i/>
          <w:iCs/>
          <w:color w:val="222222"/>
          <w:sz w:val="24"/>
          <w:szCs w:val="24"/>
          <w:lang w:eastAsia="es-MX"/>
        </w:rPr>
        <w:t>Emociones y sentimientos de los</w:t>
      </w:r>
      <w:r w:rsidRPr="00C278C9">
        <w:rPr>
          <w:rFonts w:ascii="Times New Roman" w:eastAsia="Times New Roman" w:hAnsi="Times New Roman" w:cs="Times New Roman"/>
          <w:i/>
          <w:iCs/>
          <w:color w:val="222222"/>
          <w:sz w:val="24"/>
          <w:szCs w:val="24"/>
          <w:lang w:eastAsia="es-MX"/>
        </w:rPr>
        <w:t xml:space="preserve"> preescolares </w:t>
      </w:r>
      <w:r>
        <w:rPr>
          <w:rFonts w:ascii="Times New Roman" w:eastAsia="Times New Roman" w:hAnsi="Times New Roman" w:cs="Times New Roman"/>
          <w:i/>
          <w:iCs/>
          <w:color w:val="222222"/>
          <w:sz w:val="24"/>
          <w:szCs w:val="24"/>
          <w:lang w:eastAsia="es-MX"/>
        </w:rPr>
        <w:t>frente al</w:t>
      </w:r>
      <w:r w:rsidRPr="00C278C9">
        <w:rPr>
          <w:rFonts w:ascii="Times New Roman" w:eastAsia="Times New Roman" w:hAnsi="Times New Roman" w:cs="Times New Roman"/>
          <w:i/>
          <w:iCs/>
          <w:color w:val="222222"/>
          <w:sz w:val="24"/>
          <w:szCs w:val="24"/>
          <w:lang w:eastAsia="es-MX"/>
        </w:rPr>
        <w:t xml:space="preserve"> COVID-19</w:t>
      </w:r>
    </w:p>
    <w:p w14:paraId="5A45808A" w14:textId="11C3B92C" w:rsidR="00C278C9" w:rsidRDefault="00C278C9" w:rsidP="00941154">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6FD24FD1" w14:textId="333C546E" w:rsidR="00941154" w:rsidRDefault="00941154" w:rsidP="00941154">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00E9DB30" w14:textId="77777777" w:rsidR="00941154" w:rsidRDefault="00941154"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3B2B701B" w14:textId="56EAA325" w:rsidR="00A45470" w:rsidRDefault="00941154"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Con respecto a las emociones que presentan los preescolares frente al encierro, según el reporte de los padres, la mayoría de ellos reportaron emociones negativas básicas</w:t>
      </w:r>
      <w:r w:rsidR="006523F0">
        <w:rPr>
          <w:rFonts w:ascii="Times New Roman" w:eastAsia="Times New Roman" w:hAnsi="Times New Roman" w:cs="Times New Roman"/>
          <w:color w:val="222222"/>
          <w:sz w:val="24"/>
          <w:szCs w:val="24"/>
          <w:lang w:eastAsia="es-MX"/>
        </w:rPr>
        <w:t xml:space="preserve"> (9)</w:t>
      </w:r>
      <w:r>
        <w:rPr>
          <w:rFonts w:ascii="Times New Roman" w:eastAsia="Times New Roman" w:hAnsi="Times New Roman" w:cs="Times New Roman"/>
          <w:color w:val="222222"/>
          <w:sz w:val="24"/>
          <w:szCs w:val="24"/>
          <w:lang w:eastAsia="es-MX"/>
        </w:rPr>
        <w:t>, seguido de emociones positivas básicas</w:t>
      </w:r>
      <w:r w:rsidR="006523F0">
        <w:rPr>
          <w:rFonts w:ascii="Times New Roman" w:eastAsia="Times New Roman" w:hAnsi="Times New Roman" w:cs="Times New Roman"/>
          <w:color w:val="222222"/>
          <w:sz w:val="24"/>
          <w:szCs w:val="24"/>
          <w:lang w:eastAsia="es-MX"/>
        </w:rPr>
        <w:t xml:space="preserve"> (6)</w:t>
      </w:r>
      <w:r>
        <w:rPr>
          <w:rFonts w:ascii="Times New Roman" w:eastAsia="Times New Roman" w:hAnsi="Times New Roman" w:cs="Times New Roman"/>
          <w:color w:val="222222"/>
          <w:sz w:val="24"/>
          <w:szCs w:val="24"/>
          <w:lang w:eastAsia="es-MX"/>
        </w:rPr>
        <w:t xml:space="preserve">. (Ver figura 3). </w:t>
      </w:r>
    </w:p>
    <w:p w14:paraId="080B473B" w14:textId="77777777" w:rsidR="00C278C9" w:rsidRDefault="00C278C9" w:rsidP="00C278C9">
      <w:pPr>
        <w:shd w:val="clear" w:color="auto" w:fill="FFFFFF"/>
        <w:spacing w:after="0" w:line="360" w:lineRule="auto"/>
        <w:jc w:val="both"/>
        <w:rPr>
          <w:rFonts w:ascii="Times New Roman" w:eastAsia="Times New Roman" w:hAnsi="Times New Roman" w:cs="Times New Roman"/>
          <w:b/>
          <w:bCs/>
          <w:color w:val="222222"/>
          <w:sz w:val="24"/>
          <w:szCs w:val="24"/>
          <w:lang w:eastAsia="es-MX"/>
        </w:rPr>
      </w:pPr>
    </w:p>
    <w:p w14:paraId="40D3282E" w14:textId="77777777" w:rsidR="00C278C9" w:rsidRDefault="00C278C9" w:rsidP="00C278C9">
      <w:pPr>
        <w:shd w:val="clear" w:color="auto" w:fill="FFFFFF"/>
        <w:spacing w:after="0" w:line="360" w:lineRule="auto"/>
        <w:jc w:val="both"/>
        <w:rPr>
          <w:rFonts w:ascii="Times New Roman" w:eastAsia="Times New Roman" w:hAnsi="Times New Roman" w:cs="Times New Roman"/>
          <w:b/>
          <w:bCs/>
          <w:color w:val="222222"/>
          <w:sz w:val="24"/>
          <w:szCs w:val="24"/>
          <w:lang w:eastAsia="es-MX"/>
        </w:rPr>
      </w:pPr>
    </w:p>
    <w:p w14:paraId="01E5A01F" w14:textId="77777777" w:rsidR="00C278C9" w:rsidRDefault="00C278C9" w:rsidP="00C278C9">
      <w:pPr>
        <w:shd w:val="clear" w:color="auto" w:fill="FFFFFF"/>
        <w:spacing w:after="0" w:line="360" w:lineRule="auto"/>
        <w:jc w:val="both"/>
        <w:rPr>
          <w:rFonts w:ascii="Times New Roman" w:eastAsia="Times New Roman" w:hAnsi="Times New Roman" w:cs="Times New Roman"/>
          <w:b/>
          <w:bCs/>
          <w:color w:val="222222"/>
          <w:sz w:val="24"/>
          <w:szCs w:val="24"/>
          <w:lang w:eastAsia="es-MX"/>
        </w:rPr>
      </w:pPr>
    </w:p>
    <w:p w14:paraId="69EAA592" w14:textId="77777777" w:rsidR="00C278C9" w:rsidRDefault="00C278C9" w:rsidP="00C278C9">
      <w:pPr>
        <w:shd w:val="clear" w:color="auto" w:fill="FFFFFF"/>
        <w:spacing w:after="0" w:line="360" w:lineRule="auto"/>
        <w:jc w:val="both"/>
        <w:rPr>
          <w:rFonts w:ascii="Times New Roman" w:eastAsia="Times New Roman" w:hAnsi="Times New Roman" w:cs="Times New Roman"/>
          <w:b/>
          <w:bCs/>
          <w:color w:val="222222"/>
          <w:sz w:val="24"/>
          <w:szCs w:val="24"/>
          <w:lang w:eastAsia="es-MX"/>
        </w:rPr>
      </w:pPr>
    </w:p>
    <w:p w14:paraId="225FDB47" w14:textId="77777777" w:rsidR="00C278C9" w:rsidRDefault="00C278C9" w:rsidP="00C278C9">
      <w:pPr>
        <w:shd w:val="clear" w:color="auto" w:fill="FFFFFF"/>
        <w:spacing w:after="0" w:line="360" w:lineRule="auto"/>
        <w:jc w:val="both"/>
        <w:rPr>
          <w:rFonts w:ascii="Times New Roman" w:eastAsia="Times New Roman" w:hAnsi="Times New Roman" w:cs="Times New Roman"/>
          <w:b/>
          <w:bCs/>
          <w:color w:val="222222"/>
          <w:sz w:val="24"/>
          <w:szCs w:val="24"/>
          <w:lang w:eastAsia="es-MX"/>
        </w:rPr>
      </w:pPr>
    </w:p>
    <w:p w14:paraId="134AB5C3" w14:textId="77777777" w:rsidR="00C278C9" w:rsidRDefault="00C278C9" w:rsidP="00C278C9">
      <w:pPr>
        <w:shd w:val="clear" w:color="auto" w:fill="FFFFFF"/>
        <w:spacing w:after="0" w:line="360" w:lineRule="auto"/>
        <w:jc w:val="both"/>
        <w:rPr>
          <w:rFonts w:ascii="Times New Roman" w:eastAsia="Times New Roman" w:hAnsi="Times New Roman" w:cs="Times New Roman"/>
          <w:b/>
          <w:bCs/>
          <w:color w:val="222222"/>
          <w:sz w:val="24"/>
          <w:szCs w:val="24"/>
          <w:lang w:eastAsia="es-MX"/>
        </w:rPr>
      </w:pPr>
    </w:p>
    <w:p w14:paraId="0E1186A8" w14:textId="77777777" w:rsidR="00C278C9" w:rsidRDefault="00C278C9" w:rsidP="00C278C9">
      <w:pPr>
        <w:shd w:val="clear" w:color="auto" w:fill="FFFFFF"/>
        <w:spacing w:after="0" w:line="360" w:lineRule="auto"/>
        <w:jc w:val="both"/>
        <w:rPr>
          <w:rFonts w:ascii="Times New Roman" w:eastAsia="Times New Roman" w:hAnsi="Times New Roman" w:cs="Times New Roman"/>
          <w:b/>
          <w:bCs/>
          <w:color w:val="222222"/>
          <w:sz w:val="24"/>
          <w:szCs w:val="24"/>
          <w:lang w:eastAsia="es-MX"/>
        </w:rPr>
      </w:pPr>
    </w:p>
    <w:p w14:paraId="0E1D7408" w14:textId="77777777" w:rsidR="00C278C9" w:rsidRDefault="00C278C9" w:rsidP="00C278C9">
      <w:pPr>
        <w:shd w:val="clear" w:color="auto" w:fill="FFFFFF"/>
        <w:spacing w:after="0" w:line="360" w:lineRule="auto"/>
        <w:jc w:val="both"/>
        <w:rPr>
          <w:rFonts w:ascii="Times New Roman" w:eastAsia="Times New Roman" w:hAnsi="Times New Roman" w:cs="Times New Roman"/>
          <w:b/>
          <w:bCs/>
          <w:color w:val="222222"/>
          <w:sz w:val="24"/>
          <w:szCs w:val="24"/>
          <w:lang w:eastAsia="es-MX"/>
        </w:rPr>
      </w:pPr>
    </w:p>
    <w:p w14:paraId="5CF69B75" w14:textId="77777777" w:rsidR="00C278C9" w:rsidRDefault="00C278C9" w:rsidP="00C278C9">
      <w:pPr>
        <w:shd w:val="clear" w:color="auto" w:fill="FFFFFF"/>
        <w:spacing w:after="0" w:line="360" w:lineRule="auto"/>
        <w:jc w:val="both"/>
        <w:rPr>
          <w:rFonts w:ascii="Times New Roman" w:eastAsia="Times New Roman" w:hAnsi="Times New Roman" w:cs="Times New Roman"/>
          <w:b/>
          <w:bCs/>
          <w:color w:val="222222"/>
          <w:sz w:val="24"/>
          <w:szCs w:val="24"/>
          <w:lang w:eastAsia="es-MX"/>
        </w:rPr>
      </w:pPr>
    </w:p>
    <w:p w14:paraId="2B2E6999" w14:textId="77777777" w:rsidR="00C278C9" w:rsidRDefault="00C278C9" w:rsidP="00C278C9">
      <w:pPr>
        <w:shd w:val="clear" w:color="auto" w:fill="FFFFFF"/>
        <w:spacing w:after="0" w:line="360" w:lineRule="auto"/>
        <w:jc w:val="both"/>
        <w:rPr>
          <w:rFonts w:ascii="Times New Roman" w:eastAsia="Times New Roman" w:hAnsi="Times New Roman" w:cs="Times New Roman"/>
          <w:b/>
          <w:bCs/>
          <w:color w:val="222222"/>
          <w:sz w:val="24"/>
          <w:szCs w:val="24"/>
          <w:lang w:eastAsia="es-MX"/>
        </w:rPr>
      </w:pPr>
    </w:p>
    <w:p w14:paraId="5D5DEF4A" w14:textId="47768A19" w:rsidR="00C278C9" w:rsidRPr="00C278C9" w:rsidRDefault="00C278C9" w:rsidP="00C278C9">
      <w:pPr>
        <w:shd w:val="clear" w:color="auto" w:fill="FFFFFF"/>
        <w:spacing w:after="0" w:line="360" w:lineRule="auto"/>
        <w:jc w:val="both"/>
        <w:rPr>
          <w:rFonts w:ascii="Times New Roman" w:eastAsia="Times New Roman" w:hAnsi="Times New Roman" w:cs="Times New Roman"/>
          <w:b/>
          <w:bCs/>
          <w:color w:val="222222"/>
          <w:sz w:val="24"/>
          <w:szCs w:val="24"/>
          <w:lang w:eastAsia="es-MX"/>
        </w:rPr>
      </w:pPr>
      <w:r w:rsidRPr="00C278C9">
        <w:rPr>
          <w:rFonts w:ascii="Times New Roman" w:eastAsia="Times New Roman" w:hAnsi="Times New Roman" w:cs="Times New Roman"/>
          <w:b/>
          <w:bCs/>
          <w:color w:val="222222"/>
          <w:sz w:val="24"/>
          <w:szCs w:val="24"/>
          <w:lang w:eastAsia="es-MX"/>
        </w:rPr>
        <w:t xml:space="preserve">Figura </w:t>
      </w:r>
      <w:r>
        <w:rPr>
          <w:rFonts w:ascii="Times New Roman" w:eastAsia="Times New Roman" w:hAnsi="Times New Roman" w:cs="Times New Roman"/>
          <w:b/>
          <w:bCs/>
          <w:color w:val="222222"/>
          <w:sz w:val="24"/>
          <w:szCs w:val="24"/>
          <w:lang w:eastAsia="es-MX"/>
        </w:rPr>
        <w:t>3</w:t>
      </w:r>
    </w:p>
    <w:p w14:paraId="77B1D900" w14:textId="21334434" w:rsidR="00C278C9" w:rsidRPr="00C278C9" w:rsidRDefault="00C278C9" w:rsidP="00C278C9">
      <w:pPr>
        <w:shd w:val="clear" w:color="auto" w:fill="FFFFFF"/>
        <w:spacing w:after="0" w:line="360" w:lineRule="auto"/>
        <w:jc w:val="both"/>
        <w:rPr>
          <w:rFonts w:ascii="Times New Roman" w:eastAsia="Times New Roman" w:hAnsi="Times New Roman" w:cs="Times New Roman"/>
          <w:i/>
          <w:iCs/>
          <w:color w:val="222222"/>
          <w:sz w:val="24"/>
          <w:szCs w:val="24"/>
          <w:lang w:eastAsia="es-MX"/>
        </w:rPr>
      </w:pPr>
      <w:r>
        <w:rPr>
          <w:rFonts w:ascii="Times New Roman" w:eastAsia="Times New Roman" w:hAnsi="Times New Roman" w:cs="Times New Roman"/>
          <w:i/>
          <w:iCs/>
          <w:color w:val="222222"/>
          <w:sz w:val="24"/>
          <w:szCs w:val="24"/>
          <w:lang w:eastAsia="es-MX"/>
        </w:rPr>
        <w:t xml:space="preserve">Emociones y sentimientos de los </w:t>
      </w:r>
      <w:r w:rsidRPr="00C278C9">
        <w:rPr>
          <w:rFonts w:ascii="Times New Roman" w:eastAsia="Times New Roman" w:hAnsi="Times New Roman" w:cs="Times New Roman"/>
          <w:i/>
          <w:iCs/>
          <w:color w:val="222222"/>
          <w:sz w:val="24"/>
          <w:szCs w:val="24"/>
          <w:lang w:eastAsia="es-MX"/>
        </w:rPr>
        <w:t xml:space="preserve">preescolares </w:t>
      </w:r>
      <w:r>
        <w:rPr>
          <w:rFonts w:ascii="Times New Roman" w:eastAsia="Times New Roman" w:hAnsi="Times New Roman" w:cs="Times New Roman"/>
          <w:i/>
          <w:iCs/>
          <w:color w:val="222222"/>
          <w:sz w:val="24"/>
          <w:szCs w:val="24"/>
          <w:lang w:eastAsia="es-MX"/>
        </w:rPr>
        <w:t>frente al encierro</w:t>
      </w:r>
    </w:p>
    <w:p w14:paraId="5AE4A298" w14:textId="1C61247B" w:rsidR="00C278C9" w:rsidRDefault="00C278C9"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noProof/>
          <w:color w:val="222222"/>
          <w:sz w:val="24"/>
          <w:szCs w:val="24"/>
          <w:lang w:eastAsia="es-MX"/>
        </w:rPr>
        <w:drawing>
          <wp:anchor distT="0" distB="0" distL="114300" distR="114300" simplePos="0" relativeHeight="251659264" behindDoc="1" locked="0" layoutInCell="1" allowOverlap="1" wp14:anchorId="25A566E1" wp14:editId="1A2B4E66">
            <wp:simplePos x="0" y="0"/>
            <wp:positionH relativeFrom="margin">
              <wp:align>center</wp:align>
            </wp:positionH>
            <wp:positionV relativeFrom="paragraph">
              <wp:posOffset>407035</wp:posOffset>
            </wp:positionV>
            <wp:extent cx="6471285" cy="3297190"/>
            <wp:effectExtent l="0" t="0" r="5715" b="0"/>
            <wp:wrapThrough wrapText="bothSides">
              <wp:wrapPolygon edited="0">
                <wp:start x="0" y="0"/>
                <wp:lineTo x="0" y="21467"/>
                <wp:lineTo x="21555" y="21467"/>
                <wp:lineTo x="21555"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1285" cy="3297190"/>
                    </a:xfrm>
                    <a:prstGeom prst="rect">
                      <a:avLst/>
                    </a:prstGeom>
                    <a:noFill/>
                    <a:ln>
                      <a:noFill/>
                    </a:ln>
                  </pic:spPr>
                </pic:pic>
              </a:graphicData>
            </a:graphic>
          </wp:anchor>
        </w:drawing>
      </w:r>
    </w:p>
    <w:p w14:paraId="0767EFAA" w14:textId="6D48C69A" w:rsidR="00A45470" w:rsidRDefault="00A45470"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1BF7F15E" w14:textId="2DAB48E6" w:rsidR="006523F0" w:rsidRDefault="006523F0"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 xml:space="preserve">Las estrategias que utilizan los preescolares ante el COVID-19, según los padres </w:t>
      </w:r>
      <w:r w:rsidR="003D70C6">
        <w:rPr>
          <w:rFonts w:ascii="Times New Roman" w:eastAsia="Times New Roman" w:hAnsi="Times New Roman" w:cs="Times New Roman"/>
          <w:color w:val="222222"/>
          <w:sz w:val="24"/>
          <w:szCs w:val="24"/>
          <w:lang w:eastAsia="es-MX"/>
        </w:rPr>
        <w:t>son de tipo evitativo (15) en la mayoría de los casos, seguido del afrontamiento funcional (13). (Ver figura 4)</w:t>
      </w:r>
      <w:r w:rsidR="002C469A">
        <w:rPr>
          <w:rFonts w:ascii="Times New Roman" w:eastAsia="Times New Roman" w:hAnsi="Times New Roman" w:cs="Times New Roman"/>
          <w:color w:val="222222"/>
          <w:sz w:val="24"/>
          <w:szCs w:val="24"/>
          <w:lang w:eastAsia="es-MX"/>
        </w:rPr>
        <w:t>.</w:t>
      </w:r>
    </w:p>
    <w:p w14:paraId="1F187A38" w14:textId="091587F2" w:rsidR="00C278C9" w:rsidRDefault="00C278C9"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1A0CFAF9" w14:textId="7F04F4CD" w:rsidR="00C278C9" w:rsidRDefault="00C278C9"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7C304E36" w14:textId="643563A1" w:rsidR="00C278C9" w:rsidRDefault="00C278C9"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6F3BF49F" w14:textId="6A246F7F" w:rsidR="00C278C9" w:rsidRDefault="00C278C9"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12D63F2B" w14:textId="40421AE7" w:rsidR="00C278C9" w:rsidRDefault="00C278C9"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430EF84B" w14:textId="3058300F" w:rsidR="00C278C9" w:rsidRDefault="00C278C9"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42388EFC" w14:textId="0ED223BB" w:rsidR="00C278C9" w:rsidRDefault="00C278C9"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2EB169AB" w14:textId="672F8974" w:rsidR="00C278C9" w:rsidRDefault="00C278C9"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25B91A28" w14:textId="492D4367" w:rsidR="00C278C9" w:rsidRDefault="00C278C9"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687F9C35" w14:textId="02989CA3" w:rsidR="00C278C9" w:rsidRDefault="00C278C9"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33BDC499" w14:textId="77777777" w:rsidR="00C278C9" w:rsidRDefault="00C278C9"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0CFE2182" w14:textId="3D535BA9" w:rsidR="00C278C9" w:rsidRPr="00C278C9" w:rsidRDefault="00C278C9" w:rsidP="00C278C9">
      <w:pPr>
        <w:shd w:val="clear" w:color="auto" w:fill="FFFFFF"/>
        <w:spacing w:after="0" w:line="360" w:lineRule="auto"/>
        <w:jc w:val="both"/>
        <w:rPr>
          <w:rFonts w:ascii="Times New Roman" w:eastAsia="Times New Roman" w:hAnsi="Times New Roman" w:cs="Times New Roman"/>
          <w:b/>
          <w:bCs/>
          <w:color w:val="222222"/>
          <w:sz w:val="24"/>
          <w:szCs w:val="24"/>
          <w:lang w:eastAsia="es-MX"/>
        </w:rPr>
      </w:pPr>
      <w:r w:rsidRPr="00C278C9">
        <w:rPr>
          <w:rFonts w:ascii="Times New Roman" w:eastAsia="Times New Roman" w:hAnsi="Times New Roman" w:cs="Times New Roman"/>
          <w:b/>
          <w:bCs/>
          <w:color w:val="222222"/>
          <w:sz w:val="24"/>
          <w:szCs w:val="24"/>
          <w:lang w:eastAsia="es-MX"/>
        </w:rPr>
        <w:lastRenderedPageBreak/>
        <w:t xml:space="preserve">Figura </w:t>
      </w:r>
      <w:r>
        <w:rPr>
          <w:rFonts w:ascii="Times New Roman" w:eastAsia="Times New Roman" w:hAnsi="Times New Roman" w:cs="Times New Roman"/>
          <w:b/>
          <w:bCs/>
          <w:color w:val="222222"/>
          <w:sz w:val="24"/>
          <w:szCs w:val="24"/>
          <w:lang w:eastAsia="es-MX"/>
        </w:rPr>
        <w:t>4</w:t>
      </w:r>
    </w:p>
    <w:p w14:paraId="268665DA" w14:textId="7E634161" w:rsidR="00C278C9" w:rsidRDefault="00C278C9"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i/>
          <w:iCs/>
          <w:color w:val="222222"/>
          <w:sz w:val="24"/>
          <w:szCs w:val="24"/>
          <w:lang w:eastAsia="es-MX"/>
        </w:rPr>
        <w:t>Estrategias de afrontamiento de los preescolares frente a estrés por COVID-19</w:t>
      </w:r>
    </w:p>
    <w:p w14:paraId="7E06629B" w14:textId="64676161" w:rsidR="00A45470" w:rsidRDefault="002C469A" w:rsidP="000B3BA2">
      <w:pPr>
        <w:shd w:val="clear" w:color="auto" w:fill="FFFFFF"/>
        <w:spacing w:after="0" w:line="360" w:lineRule="auto"/>
        <w:jc w:val="both"/>
        <w:rPr>
          <w:rFonts w:ascii="Times New Roman" w:eastAsia="Times New Roman" w:hAnsi="Times New Roman" w:cs="Times New Roman"/>
          <w:noProof/>
          <w:color w:val="222222"/>
          <w:sz w:val="24"/>
          <w:szCs w:val="24"/>
          <w:lang w:eastAsia="es-MX"/>
        </w:rPr>
      </w:pPr>
      <w:r>
        <w:rPr>
          <w:rFonts w:ascii="Times New Roman" w:eastAsia="Times New Roman" w:hAnsi="Times New Roman" w:cs="Times New Roman"/>
          <w:noProof/>
          <w:color w:val="222222"/>
          <w:sz w:val="24"/>
          <w:szCs w:val="24"/>
          <w:lang w:eastAsia="es-MX"/>
        </w:rPr>
        <w:drawing>
          <wp:inline distT="0" distB="0" distL="0" distR="0" wp14:anchorId="709128D6" wp14:editId="4AA62F0A">
            <wp:extent cx="5608320" cy="222504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8320" cy="2225040"/>
                    </a:xfrm>
                    <a:prstGeom prst="rect">
                      <a:avLst/>
                    </a:prstGeom>
                    <a:noFill/>
                    <a:ln>
                      <a:noFill/>
                    </a:ln>
                  </pic:spPr>
                </pic:pic>
              </a:graphicData>
            </a:graphic>
          </wp:inline>
        </w:drawing>
      </w:r>
    </w:p>
    <w:p w14:paraId="0AFD8FAC" w14:textId="77777777" w:rsidR="002C469A" w:rsidRDefault="002C469A"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4AEA44CD" w14:textId="40D02D56" w:rsidR="000A29C7" w:rsidRDefault="000A29C7"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Referente a las estrategias que utilizan los padres para apoyar a sus hijos, la mayoría reportan que les explican (13), juegan o hacen diferentes actividades (12), seguido de evitar que vean o escuchen acerca del tema o distraerlos cuando hablan sobre éste (8). (Ver figura 5)</w:t>
      </w:r>
    </w:p>
    <w:p w14:paraId="6A441668" w14:textId="17796A62" w:rsidR="00C278C9" w:rsidRPr="00C278C9" w:rsidRDefault="00C278C9" w:rsidP="00C278C9">
      <w:pPr>
        <w:shd w:val="clear" w:color="auto" w:fill="FFFFFF"/>
        <w:spacing w:after="0" w:line="360" w:lineRule="auto"/>
        <w:jc w:val="both"/>
        <w:rPr>
          <w:rFonts w:ascii="Times New Roman" w:eastAsia="Times New Roman" w:hAnsi="Times New Roman" w:cs="Times New Roman"/>
          <w:b/>
          <w:bCs/>
          <w:color w:val="222222"/>
          <w:sz w:val="24"/>
          <w:szCs w:val="24"/>
          <w:lang w:eastAsia="es-MX"/>
        </w:rPr>
      </w:pPr>
      <w:r w:rsidRPr="00C278C9">
        <w:rPr>
          <w:rFonts w:ascii="Times New Roman" w:eastAsia="Times New Roman" w:hAnsi="Times New Roman" w:cs="Times New Roman"/>
          <w:b/>
          <w:bCs/>
          <w:color w:val="222222"/>
          <w:sz w:val="24"/>
          <w:szCs w:val="24"/>
          <w:lang w:eastAsia="es-MX"/>
        </w:rPr>
        <w:t xml:space="preserve">Figura </w:t>
      </w:r>
      <w:r>
        <w:rPr>
          <w:rFonts w:ascii="Times New Roman" w:eastAsia="Times New Roman" w:hAnsi="Times New Roman" w:cs="Times New Roman"/>
          <w:b/>
          <w:bCs/>
          <w:color w:val="222222"/>
          <w:sz w:val="24"/>
          <w:szCs w:val="24"/>
          <w:lang w:eastAsia="es-MX"/>
        </w:rPr>
        <w:t>5</w:t>
      </w:r>
    </w:p>
    <w:p w14:paraId="511C805A" w14:textId="07BC7D96" w:rsidR="00C278C9" w:rsidRPr="00C278C9" w:rsidRDefault="00C278C9" w:rsidP="00C278C9">
      <w:pPr>
        <w:shd w:val="clear" w:color="auto" w:fill="FFFFFF"/>
        <w:spacing w:after="0" w:line="360" w:lineRule="auto"/>
        <w:jc w:val="both"/>
        <w:rPr>
          <w:rFonts w:ascii="Times New Roman" w:eastAsia="Times New Roman" w:hAnsi="Times New Roman" w:cs="Times New Roman"/>
          <w:i/>
          <w:iCs/>
          <w:color w:val="222222"/>
          <w:sz w:val="24"/>
          <w:szCs w:val="24"/>
          <w:lang w:eastAsia="es-MX"/>
        </w:rPr>
      </w:pPr>
      <w:r>
        <w:rPr>
          <w:rFonts w:ascii="Times New Roman" w:eastAsia="Times New Roman" w:hAnsi="Times New Roman" w:cs="Times New Roman"/>
          <w:i/>
          <w:iCs/>
          <w:color w:val="222222"/>
          <w:sz w:val="24"/>
          <w:szCs w:val="24"/>
          <w:lang w:eastAsia="es-MX"/>
        </w:rPr>
        <w:t>Estrategias de los padres para apoyar a sus hijos en el manejo de estrés por COVID</w:t>
      </w:r>
    </w:p>
    <w:p w14:paraId="0D6802E7" w14:textId="77777777" w:rsidR="00C278C9" w:rsidRDefault="00C278C9"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0B3F6F8D" w14:textId="74C5AEE1" w:rsidR="00A45470" w:rsidRDefault="000E4B29"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noProof/>
          <w:color w:val="222222"/>
          <w:sz w:val="24"/>
          <w:szCs w:val="24"/>
          <w:lang w:eastAsia="es-MX"/>
        </w:rPr>
        <w:drawing>
          <wp:inline distT="0" distB="0" distL="0" distR="0" wp14:anchorId="7FA5E114" wp14:editId="6E8EBBC0">
            <wp:extent cx="5608320" cy="27813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320" cy="2781300"/>
                    </a:xfrm>
                    <a:prstGeom prst="rect">
                      <a:avLst/>
                    </a:prstGeom>
                    <a:noFill/>
                    <a:ln>
                      <a:noFill/>
                    </a:ln>
                  </pic:spPr>
                </pic:pic>
              </a:graphicData>
            </a:graphic>
          </wp:inline>
        </w:drawing>
      </w:r>
    </w:p>
    <w:p w14:paraId="77E42199" w14:textId="77777777" w:rsidR="00A45470" w:rsidRDefault="00A45470"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37479342" w14:textId="6972E41A" w:rsidR="004C6044" w:rsidRDefault="000A29C7"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Con respecto a cómo se relacionan los diferentes tipos de afrontamiento que utilizan los preescolares con sus emociones y estrategias que utilizan los padres para ayudarlos. En la f</w:t>
      </w:r>
      <w:r w:rsidR="009761E9">
        <w:rPr>
          <w:rFonts w:ascii="Times New Roman" w:eastAsia="Times New Roman" w:hAnsi="Times New Roman" w:cs="Times New Roman"/>
          <w:color w:val="222222"/>
          <w:sz w:val="24"/>
          <w:szCs w:val="24"/>
          <w:lang w:eastAsia="es-MX"/>
        </w:rPr>
        <w:t>i</w:t>
      </w:r>
      <w:r>
        <w:rPr>
          <w:rFonts w:ascii="Times New Roman" w:eastAsia="Times New Roman" w:hAnsi="Times New Roman" w:cs="Times New Roman"/>
          <w:color w:val="222222"/>
          <w:sz w:val="24"/>
          <w:szCs w:val="24"/>
          <w:lang w:eastAsia="es-MX"/>
        </w:rPr>
        <w:t xml:space="preserve">gura 6 </w:t>
      </w:r>
      <w:r>
        <w:rPr>
          <w:rFonts w:ascii="Times New Roman" w:eastAsia="Times New Roman" w:hAnsi="Times New Roman" w:cs="Times New Roman"/>
          <w:color w:val="222222"/>
          <w:sz w:val="24"/>
          <w:szCs w:val="24"/>
          <w:lang w:eastAsia="es-MX"/>
        </w:rPr>
        <w:lastRenderedPageBreak/>
        <w:t xml:space="preserve">se observa que el afrontamiento </w:t>
      </w:r>
      <w:r w:rsidR="00232CFD">
        <w:rPr>
          <w:rFonts w:ascii="Times New Roman" w:eastAsia="Times New Roman" w:hAnsi="Times New Roman" w:cs="Times New Roman"/>
          <w:color w:val="222222"/>
          <w:sz w:val="24"/>
          <w:szCs w:val="24"/>
          <w:lang w:eastAsia="es-MX"/>
        </w:rPr>
        <w:t>funcional de los preescolares se relaciona con la estrategia de los padres: explicarles sobre la situación</w:t>
      </w:r>
      <w:r w:rsidR="006B1D04">
        <w:rPr>
          <w:rFonts w:ascii="Times New Roman" w:eastAsia="Times New Roman" w:hAnsi="Times New Roman" w:cs="Times New Roman"/>
          <w:color w:val="222222"/>
          <w:sz w:val="24"/>
          <w:szCs w:val="24"/>
          <w:lang w:eastAsia="es-MX"/>
        </w:rPr>
        <w:t xml:space="preserve">, </w:t>
      </w:r>
      <w:r w:rsidR="00232CFD">
        <w:rPr>
          <w:rFonts w:ascii="Times New Roman" w:eastAsia="Times New Roman" w:hAnsi="Times New Roman" w:cs="Times New Roman"/>
          <w:color w:val="222222"/>
          <w:sz w:val="24"/>
          <w:szCs w:val="24"/>
          <w:lang w:eastAsia="es-MX"/>
        </w:rPr>
        <w:t>jugar o hacer diferentes actividades con sus hijos, las emociones que se relacionaron con este tipo de afrontamiento fueron las emociones positivas relacionadas con el encierro. (Figura 6)</w:t>
      </w:r>
    </w:p>
    <w:p w14:paraId="652AA055" w14:textId="409F17CA" w:rsidR="00C278C9" w:rsidRPr="00C278C9" w:rsidRDefault="00C278C9" w:rsidP="00C278C9">
      <w:pPr>
        <w:shd w:val="clear" w:color="auto" w:fill="FFFFFF"/>
        <w:spacing w:after="0" w:line="360" w:lineRule="auto"/>
        <w:jc w:val="both"/>
        <w:rPr>
          <w:rFonts w:ascii="Times New Roman" w:eastAsia="Times New Roman" w:hAnsi="Times New Roman" w:cs="Times New Roman"/>
          <w:b/>
          <w:bCs/>
          <w:color w:val="222222"/>
          <w:sz w:val="24"/>
          <w:szCs w:val="24"/>
          <w:lang w:eastAsia="es-MX"/>
        </w:rPr>
      </w:pPr>
      <w:r w:rsidRPr="00C278C9">
        <w:rPr>
          <w:rFonts w:ascii="Times New Roman" w:eastAsia="Times New Roman" w:hAnsi="Times New Roman" w:cs="Times New Roman"/>
          <w:b/>
          <w:bCs/>
          <w:color w:val="222222"/>
          <w:sz w:val="24"/>
          <w:szCs w:val="24"/>
          <w:lang w:eastAsia="es-MX"/>
        </w:rPr>
        <w:t xml:space="preserve">Figura </w:t>
      </w:r>
      <w:r>
        <w:rPr>
          <w:rFonts w:ascii="Times New Roman" w:eastAsia="Times New Roman" w:hAnsi="Times New Roman" w:cs="Times New Roman"/>
          <w:b/>
          <w:bCs/>
          <w:color w:val="222222"/>
          <w:sz w:val="24"/>
          <w:szCs w:val="24"/>
          <w:lang w:eastAsia="es-MX"/>
        </w:rPr>
        <w:t>6</w:t>
      </w:r>
    </w:p>
    <w:p w14:paraId="525164FC" w14:textId="49139528" w:rsidR="000A29C7" w:rsidRPr="00C278C9" w:rsidRDefault="00C278C9" w:rsidP="000B3BA2">
      <w:pPr>
        <w:shd w:val="clear" w:color="auto" w:fill="FFFFFF"/>
        <w:spacing w:after="0" w:line="360" w:lineRule="auto"/>
        <w:jc w:val="both"/>
        <w:rPr>
          <w:rFonts w:ascii="Times New Roman" w:eastAsia="Times New Roman" w:hAnsi="Times New Roman" w:cs="Times New Roman"/>
          <w:i/>
          <w:iCs/>
          <w:color w:val="222222"/>
          <w:sz w:val="24"/>
          <w:szCs w:val="24"/>
          <w:lang w:eastAsia="es-MX"/>
        </w:rPr>
      </w:pPr>
      <w:r>
        <w:rPr>
          <w:rFonts w:ascii="Times New Roman" w:eastAsia="Times New Roman" w:hAnsi="Times New Roman" w:cs="Times New Roman"/>
          <w:i/>
          <w:iCs/>
          <w:color w:val="222222"/>
          <w:sz w:val="24"/>
          <w:szCs w:val="24"/>
          <w:lang w:eastAsia="es-MX"/>
        </w:rPr>
        <w:t>Relación entre el afrontamiento funcional, emociones de los preescolares y estrategias de los padres para apoyar a sus hijos en el manejo de estrés</w:t>
      </w:r>
    </w:p>
    <w:p w14:paraId="56CCDA83" w14:textId="58DC2729" w:rsidR="000A29C7" w:rsidRDefault="00ED5605"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noProof/>
          <w:color w:val="222222"/>
          <w:sz w:val="24"/>
          <w:szCs w:val="24"/>
          <w:lang w:eastAsia="es-MX"/>
        </w:rPr>
        <w:drawing>
          <wp:inline distT="0" distB="0" distL="0" distR="0" wp14:anchorId="7DADBC81" wp14:editId="016561A4">
            <wp:extent cx="6157784" cy="24765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4320" cy="2479129"/>
                    </a:xfrm>
                    <a:prstGeom prst="rect">
                      <a:avLst/>
                    </a:prstGeom>
                    <a:noFill/>
                    <a:ln>
                      <a:noFill/>
                    </a:ln>
                  </pic:spPr>
                </pic:pic>
              </a:graphicData>
            </a:graphic>
          </wp:inline>
        </w:drawing>
      </w:r>
    </w:p>
    <w:p w14:paraId="3F868878" w14:textId="77777777" w:rsidR="004C6044" w:rsidRPr="00975B7A" w:rsidRDefault="004C6044" w:rsidP="000B3BA2">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12E30721" w14:textId="7E15E465" w:rsidR="00225F66" w:rsidRDefault="00232CFD" w:rsidP="00842631">
      <w:pPr>
        <w:shd w:val="clear" w:color="auto" w:fill="FFFFFF"/>
        <w:spacing w:after="0"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 xml:space="preserve">El afrontamiento evitativo de los niños se </w:t>
      </w:r>
      <w:r w:rsidR="00CF099F">
        <w:rPr>
          <w:rFonts w:ascii="Times New Roman" w:eastAsia="Times New Roman" w:hAnsi="Times New Roman" w:cs="Times New Roman"/>
          <w:color w:val="222222"/>
          <w:sz w:val="24"/>
          <w:szCs w:val="24"/>
          <w:lang w:eastAsia="es-MX"/>
        </w:rPr>
        <w:t>relacionó con</w:t>
      </w:r>
      <w:r>
        <w:rPr>
          <w:rFonts w:ascii="Times New Roman" w:eastAsia="Times New Roman" w:hAnsi="Times New Roman" w:cs="Times New Roman"/>
          <w:color w:val="222222"/>
          <w:sz w:val="24"/>
          <w:szCs w:val="24"/>
          <w:lang w:eastAsia="es-MX"/>
        </w:rPr>
        <w:t xml:space="preserve"> la estrategia de los padres, explicarle, hacer diferentes actividades con él</w:t>
      </w:r>
      <w:r w:rsidR="00067EAD">
        <w:rPr>
          <w:rFonts w:ascii="Times New Roman" w:eastAsia="Times New Roman" w:hAnsi="Times New Roman" w:cs="Times New Roman"/>
          <w:color w:val="222222"/>
          <w:sz w:val="24"/>
          <w:szCs w:val="24"/>
          <w:lang w:eastAsia="es-MX"/>
        </w:rPr>
        <w:t>, con respecto a sus emociones se relacionó tanto con emociones negativas básicas del COVID y del encierro como con emociones positivas, tanto del encierro como del COV</w:t>
      </w:r>
      <w:r w:rsidR="006B1D04">
        <w:rPr>
          <w:rFonts w:ascii="Times New Roman" w:eastAsia="Times New Roman" w:hAnsi="Times New Roman" w:cs="Times New Roman"/>
          <w:color w:val="222222"/>
          <w:sz w:val="24"/>
          <w:szCs w:val="24"/>
          <w:lang w:eastAsia="es-MX"/>
        </w:rPr>
        <w:t>I</w:t>
      </w:r>
      <w:r w:rsidR="00067EAD">
        <w:rPr>
          <w:rFonts w:ascii="Times New Roman" w:eastAsia="Times New Roman" w:hAnsi="Times New Roman" w:cs="Times New Roman"/>
          <w:color w:val="222222"/>
          <w:sz w:val="24"/>
          <w:szCs w:val="24"/>
          <w:lang w:eastAsia="es-MX"/>
        </w:rPr>
        <w:t>D. (Figura 7)</w:t>
      </w:r>
    </w:p>
    <w:p w14:paraId="28E7FD30" w14:textId="66E8F613" w:rsidR="00C278C9" w:rsidRDefault="00C278C9" w:rsidP="00842631">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1235165D" w14:textId="19A7B100" w:rsidR="00C278C9" w:rsidRDefault="00C278C9" w:rsidP="00842631">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513DFDDA" w14:textId="52407E85" w:rsidR="00C278C9" w:rsidRDefault="00C278C9" w:rsidP="00842631">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0F42847E" w14:textId="05E196E4" w:rsidR="00C278C9" w:rsidRDefault="00C278C9" w:rsidP="00842631">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3A665663" w14:textId="030CD83B" w:rsidR="00C278C9" w:rsidRDefault="00C278C9" w:rsidP="00842631">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1ECFEEC2" w14:textId="2A07391C" w:rsidR="00C278C9" w:rsidRDefault="00C278C9" w:rsidP="00842631">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7226AD3A" w14:textId="50D083E7" w:rsidR="00C278C9" w:rsidRDefault="00C278C9" w:rsidP="00842631">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6A611C3E" w14:textId="2A8562DF" w:rsidR="00C278C9" w:rsidRDefault="00C278C9" w:rsidP="00842631">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5A2ED183" w14:textId="512879E3" w:rsidR="00C278C9" w:rsidRDefault="00C278C9" w:rsidP="00842631">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18D8D781" w14:textId="77777777" w:rsidR="00C278C9" w:rsidRDefault="00C278C9" w:rsidP="00842631">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48DABBEB" w14:textId="38AC34FE" w:rsidR="00C278C9" w:rsidRPr="00C278C9" w:rsidRDefault="00C278C9" w:rsidP="00C278C9">
      <w:pPr>
        <w:shd w:val="clear" w:color="auto" w:fill="FFFFFF"/>
        <w:spacing w:after="0" w:line="360" w:lineRule="auto"/>
        <w:jc w:val="both"/>
        <w:rPr>
          <w:rFonts w:ascii="Times New Roman" w:eastAsia="Times New Roman" w:hAnsi="Times New Roman" w:cs="Times New Roman"/>
          <w:b/>
          <w:bCs/>
          <w:color w:val="222222"/>
          <w:sz w:val="24"/>
          <w:szCs w:val="24"/>
          <w:lang w:eastAsia="es-MX"/>
        </w:rPr>
      </w:pPr>
      <w:r w:rsidRPr="00C278C9">
        <w:rPr>
          <w:rFonts w:ascii="Times New Roman" w:eastAsia="Times New Roman" w:hAnsi="Times New Roman" w:cs="Times New Roman"/>
          <w:b/>
          <w:bCs/>
          <w:color w:val="222222"/>
          <w:sz w:val="24"/>
          <w:szCs w:val="24"/>
          <w:lang w:eastAsia="es-MX"/>
        </w:rPr>
        <w:t xml:space="preserve">Figura </w:t>
      </w:r>
      <w:r>
        <w:rPr>
          <w:rFonts w:ascii="Times New Roman" w:eastAsia="Times New Roman" w:hAnsi="Times New Roman" w:cs="Times New Roman"/>
          <w:b/>
          <w:bCs/>
          <w:color w:val="222222"/>
          <w:sz w:val="24"/>
          <w:szCs w:val="24"/>
          <w:lang w:eastAsia="es-MX"/>
        </w:rPr>
        <w:t>7</w:t>
      </w:r>
    </w:p>
    <w:p w14:paraId="3E67378B" w14:textId="64D5391C" w:rsidR="00C278C9" w:rsidRPr="00C278C9" w:rsidRDefault="00C278C9" w:rsidP="00C278C9">
      <w:pPr>
        <w:shd w:val="clear" w:color="auto" w:fill="FFFFFF"/>
        <w:spacing w:after="0" w:line="360" w:lineRule="auto"/>
        <w:jc w:val="both"/>
        <w:rPr>
          <w:rFonts w:ascii="Times New Roman" w:eastAsia="Times New Roman" w:hAnsi="Times New Roman" w:cs="Times New Roman"/>
          <w:i/>
          <w:iCs/>
          <w:color w:val="222222"/>
          <w:sz w:val="24"/>
          <w:szCs w:val="24"/>
          <w:lang w:eastAsia="es-MX"/>
        </w:rPr>
      </w:pPr>
      <w:r>
        <w:rPr>
          <w:rFonts w:ascii="Times New Roman" w:eastAsia="Times New Roman" w:hAnsi="Times New Roman" w:cs="Times New Roman"/>
          <w:i/>
          <w:iCs/>
          <w:color w:val="222222"/>
          <w:sz w:val="24"/>
          <w:szCs w:val="24"/>
          <w:lang w:eastAsia="es-MX"/>
        </w:rPr>
        <w:t>Relación entre el afrontamiento evitativo, emociones de los preescolares y estrategias de los padres para apoyar a sus hijos en el manejo de estrés</w:t>
      </w:r>
    </w:p>
    <w:p w14:paraId="20110ADE" w14:textId="77777777" w:rsidR="00C278C9" w:rsidRDefault="00C278C9" w:rsidP="00842631">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01D09BBB" w14:textId="7D679378" w:rsidR="00232CFD" w:rsidRPr="00975B7A" w:rsidRDefault="00232CFD" w:rsidP="00842631">
      <w:pPr>
        <w:shd w:val="clear" w:color="auto" w:fill="FFFFFF"/>
        <w:spacing w:after="0"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noProof/>
          <w:color w:val="222222"/>
          <w:sz w:val="24"/>
          <w:szCs w:val="24"/>
          <w:lang w:eastAsia="es-MX"/>
        </w:rPr>
        <w:drawing>
          <wp:inline distT="0" distB="0" distL="0" distR="0" wp14:anchorId="631F7D6A" wp14:editId="01B9A9E2">
            <wp:extent cx="5608320" cy="235458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8320" cy="2354580"/>
                    </a:xfrm>
                    <a:prstGeom prst="rect">
                      <a:avLst/>
                    </a:prstGeom>
                    <a:noFill/>
                    <a:ln>
                      <a:noFill/>
                    </a:ln>
                  </pic:spPr>
                </pic:pic>
              </a:graphicData>
            </a:graphic>
          </wp:inline>
        </w:drawing>
      </w:r>
    </w:p>
    <w:p w14:paraId="5890D17A" w14:textId="7A4C500A" w:rsidR="00A41E4A" w:rsidRDefault="00067EAD" w:rsidP="004E213C">
      <w:pPr>
        <w:shd w:val="clear" w:color="auto" w:fill="FFFFFF"/>
        <w:spacing w:after="0"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El afrontamiento emocional</w:t>
      </w:r>
      <w:r w:rsidR="00685BEB">
        <w:rPr>
          <w:rFonts w:ascii="Times New Roman" w:eastAsia="Times New Roman" w:hAnsi="Times New Roman" w:cs="Times New Roman"/>
          <w:color w:val="222222"/>
          <w:sz w:val="24"/>
          <w:szCs w:val="24"/>
          <w:lang w:eastAsia="es-MX"/>
        </w:rPr>
        <w:t xml:space="preserve"> se relaciona con las emociones básicas negativas por COVID-19, emociones negativas básicas encierro y evitación distracción. (Figura 8)</w:t>
      </w:r>
    </w:p>
    <w:p w14:paraId="20BF13AA" w14:textId="62FCE32D" w:rsidR="00C278C9" w:rsidRDefault="00C278C9" w:rsidP="00C278C9">
      <w:pPr>
        <w:shd w:val="clear" w:color="auto" w:fill="FFFFFF"/>
        <w:spacing w:after="0" w:line="360" w:lineRule="auto"/>
        <w:jc w:val="both"/>
        <w:rPr>
          <w:rFonts w:ascii="Times New Roman" w:eastAsia="Times New Roman" w:hAnsi="Times New Roman" w:cs="Times New Roman"/>
          <w:b/>
          <w:bCs/>
          <w:color w:val="222222"/>
          <w:sz w:val="24"/>
          <w:szCs w:val="24"/>
          <w:lang w:eastAsia="es-MX"/>
        </w:rPr>
      </w:pPr>
      <w:r w:rsidRPr="00C278C9">
        <w:rPr>
          <w:rFonts w:ascii="Times New Roman" w:eastAsia="Times New Roman" w:hAnsi="Times New Roman" w:cs="Times New Roman"/>
          <w:b/>
          <w:bCs/>
          <w:color w:val="222222"/>
          <w:sz w:val="24"/>
          <w:szCs w:val="24"/>
          <w:lang w:eastAsia="es-MX"/>
        </w:rPr>
        <w:t xml:space="preserve">Figura </w:t>
      </w:r>
      <w:r>
        <w:rPr>
          <w:rFonts w:ascii="Times New Roman" w:eastAsia="Times New Roman" w:hAnsi="Times New Roman" w:cs="Times New Roman"/>
          <w:b/>
          <w:bCs/>
          <w:color w:val="222222"/>
          <w:sz w:val="24"/>
          <w:szCs w:val="24"/>
          <w:lang w:eastAsia="es-MX"/>
        </w:rPr>
        <w:t>8</w:t>
      </w:r>
    </w:p>
    <w:p w14:paraId="2670ED60" w14:textId="72505CE8" w:rsidR="00C278C9" w:rsidRPr="00C278C9" w:rsidRDefault="00C278C9" w:rsidP="00C278C9">
      <w:pPr>
        <w:shd w:val="clear" w:color="auto" w:fill="FFFFFF"/>
        <w:spacing w:after="0" w:line="360" w:lineRule="auto"/>
        <w:jc w:val="both"/>
        <w:rPr>
          <w:rFonts w:ascii="Times New Roman" w:eastAsia="Times New Roman" w:hAnsi="Times New Roman" w:cs="Times New Roman"/>
          <w:i/>
          <w:iCs/>
          <w:color w:val="222222"/>
          <w:sz w:val="24"/>
          <w:szCs w:val="24"/>
          <w:lang w:eastAsia="es-MX"/>
        </w:rPr>
      </w:pPr>
      <w:r>
        <w:rPr>
          <w:rFonts w:ascii="Times New Roman" w:eastAsia="Times New Roman" w:hAnsi="Times New Roman" w:cs="Times New Roman"/>
          <w:i/>
          <w:iCs/>
          <w:color w:val="222222"/>
          <w:sz w:val="24"/>
          <w:szCs w:val="24"/>
          <w:lang w:eastAsia="es-MX"/>
        </w:rPr>
        <w:t>Relación entre el afrontamiento emocional, emociones de los preescolares y estrategias de los padres para apoyar a sus hijos en el manejo de estrés</w:t>
      </w:r>
    </w:p>
    <w:p w14:paraId="1AA426CB" w14:textId="77777777" w:rsidR="00C278C9" w:rsidRPr="00C278C9" w:rsidRDefault="00C278C9" w:rsidP="00C278C9">
      <w:pPr>
        <w:shd w:val="clear" w:color="auto" w:fill="FFFFFF"/>
        <w:spacing w:after="0" w:line="360" w:lineRule="auto"/>
        <w:jc w:val="both"/>
        <w:rPr>
          <w:rFonts w:ascii="Times New Roman" w:eastAsia="Times New Roman" w:hAnsi="Times New Roman" w:cs="Times New Roman"/>
          <w:b/>
          <w:bCs/>
          <w:color w:val="222222"/>
          <w:sz w:val="24"/>
          <w:szCs w:val="24"/>
          <w:lang w:eastAsia="es-MX"/>
        </w:rPr>
      </w:pPr>
    </w:p>
    <w:p w14:paraId="3FC4ABEB" w14:textId="76852602" w:rsidR="00A41E4A" w:rsidRPr="00975B7A" w:rsidRDefault="00A41E4A" w:rsidP="004E213C">
      <w:pPr>
        <w:shd w:val="clear" w:color="auto" w:fill="FFFFFF"/>
        <w:spacing w:after="0"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noProof/>
          <w:color w:val="222222"/>
          <w:sz w:val="24"/>
          <w:szCs w:val="24"/>
          <w:lang w:eastAsia="es-MX"/>
        </w:rPr>
        <w:drawing>
          <wp:anchor distT="0" distB="0" distL="114300" distR="114300" simplePos="0" relativeHeight="251662336" behindDoc="1" locked="0" layoutInCell="1" allowOverlap="1" wp14:anchorId="5CC8CFCA" wp14:editId="2A0BE539">
            <wp:simplePos x="0" y="0"/>
            <wp:positionH relativeFrom="column">
              <wp:posOffset>1905</wp:posOffset>
            </wp:positionH>
            <wp:positionV relativeFrom="paragraph">
              <wp:posOffset>0</wp:posOffset>
            </wp:positionV>
            <wp:extent cx="5612130" cy="2043583"/>
            <wp:effectExtent l="0" t="0" r="7620" b="0"/>
            <wp:wrapTight wrapText="bothSides">
              <wp:wrapPolygon edited="0">
                <wp:start x="0" y="0"/>
                <wp:lineTo x="0" y="21345"/>
                <wp:lineTo x="21556" y="21345"/>
                <wp:lineTo x="2155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2043583"/>
                    </a:xfrm>
                    <a:prstGeom prst="rect">
                      <a:avLst/>
                    </a:prstGeom>
                    <a:noFill/>
                    <a:ln>
                      <a:noFill/>
                    </a:ln>
                  </pic:spPr>
                </pic:pic>
              </a:graphicData>
            </a:graphic>
          </wp:anchor>
        </w:drawing>
      </w:r>
    </w:p>
    <w:p w14:paraId="6EB31114" w14:textId="7BC4431D" w:rsidR="00C278C9" w:rsidRDefault="00A41E4A" w:rsidP="004E213C">
      <w:pPr>
        <w:shd w:val="clear" w:color="auto" w:fill="FFFFFF"/>
        <w:spacing w:after="0"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Afrontamiento disfuncional</w:t>
      </w:r>
      <w:r w:rsidR="00685BEB">
        <w:rPr>
          <w:rFonts w:ascii="Times New Roman" w:eastAsia="Times New Roman" w:hAnsi="Times New Roman" w:cs="Times New Roman"/>
          <w:color w:val="222222"/>
          <w:sz w:val="24"/>
          <w:szCs w:val="24"/>
          <w:lang w:eastAsia="es-MX"/>
        </w:rPr>
        <w:t xml:space="preserve"> se relaciona </w:t>
      </w:r>
      <w:r w:rsidR="004424CE">
        <w:rPr>
          <w:rFonts w:ascii="Times New Roman" w:eastAsia="Times New Roman" w:hAnsi="Times New Roman" w:cs="Times New Roman"/>
          <w:color w:val="222222"/>
          <w:sz w:val="24"/>
          <w:szCs w:val="24"/>
          <w:lang w:eastAsia="es-MX"/>
        </w:rPr>
        <w:t>con las</w:t>
      </w:r>
      <w:r w:rsidR="00685BEB">
        <w:rPr>
          <w:rFonts w:ascii="Times New Roman" w:eastAsia="Times New Roman" w:hAnsi="Times New Roman" w:cs="Times New Roman"/>
          <w:color w:val="222222"/>
          <w:sz w:val="24"/>
          <w:szCs w:val="24"/>
          <w:lang w:eastAsia="es-MX"/>
        </w:rPr>
        <w:t xml:space="preserve"> emociones negativas por COVID, emociones negativas básicas por el encierro y por la evitación-distracción. </w:t>
      </w:r>
    </w:p>
    <w:p w14:paraId="3C401131" w14:textId="6A01D376" w:rsidR="00C278C9" w:rsidRPr="00C278C9" w:rsidRDefault="00C278C9" w:rsidP="00C278C9">
      <w:pPr>
        <w:shd w:val="clear" w:color="auto" w:fill="FFFFFF"/>
        <w:spacing w:after="0" w:line="360" w:lineRule="auto"/>
        <w:jc w:val="both"/>
        <w:rPr>
          <w:rFonts w:ascii="Times New Roman" w:eastAsia="Times New Roman" w:hAnsi="Times New Roman" w:cs="Times New Roman"/>
          <w:b/>
          <w:bCs/>
          <w:color w:val="222222"/>
          <w:sz w:val="24"/>
          <w:szCs w:val="24"/>
          <w:lang w:eastAsia="es-MX"/>
        </w:rPr>
      </w:pPr>
      <w:r w:rsidRPr="00C278C9">
        <w:rPr>
          <w:rFonts w:ascii="Times New Roman" w:eastAsia="Times New Roman" w:hAnsi="Times New Roman" w:cs="Times New Roman"/>
          <w:b/>
          <w:bCs/>
          <w:color w:val="222222"/>
          <w:sz w:val="24"/>
          <w:szCs w:val="24"/>
          <w:lang w:eastAsia="es-MX"/>
        </w:rPr>
        <w:t xml:space="preserve">Figura </w:t>
      </w:r>
      <w:r>
        <w:rPr>
          <w:rFonts w:ascii="Times New Roman" w:eastAsia="Times New Roman" w:hAnsi="Times New Roman" w:cs="Times New Roman"/>
          <w:b/>
          <w:bCs/>
          <w:color w:val="222222"/>
          <w:sz w:val="24"/>
          <w:szCs w:val="24"/>
          <w:lang w:eastAsia="es-MX"/>
        </w:rPr>
        <w:t>9</w:t>
      </w:r>
    </w:p>
    <w:p w14:paraId="1009186F" w14:textId="36C9EE35" w:rsidR="00C278C9" w:rsidRPr="00C278C9" w:rsidRDefault="00C278C9" w:rsidP="00C278C9">
      <w:pPr>
        <w:shd w:val="clear" w:color="auto" w:fill="FFFFFF"/>
        <w:spacing w:after="0" w:line="360" w:lineRule="auto"/>
        <w:jc w:val="both"/>
        <w:rPr>
          <w:rFonts w:ascii="Times New Roman" w:eastAsia="Times New Roman" w:hAnsi="Times New Roman" w:cs="Times New Roman"/>
          <w:i/>
          <w:iCs/>
          <w:color w:val="222222"/>
          <w:sz w:val="24"/>
          <w:szCs w:val="24"/>
          <w:lang w:eastAsia="es-MX"/>
        </w:rPr>
      </w:pPr>
      <w:r>
        <w:rPr>
          <w:rFonts w:ascii="Times New Roman" w:eastAsia="Times New Roman" w:hAnsi="Times New Roman" w:cs="Times New Roman"/>
          <w:i/>
          <w:iCs/>
          <w:color w:val="222222"/>
          <w:sz w:val="24"/>
          <w:szCs w:val="24"/>
          <w:lang w:eastAsia="es-MX"/>
        </w:rPr>
        <w:lastRenderedPageBreak/>
        <w:t>Relación entre el afrontamiento disfuncional, emociones de los preescolares y estrategias de los padres para apoyar a sus hijos en el manejo de estrés</w:t>
      </w:r>
    </w:p>
    <w:p w14:paraId="1BA8F808" w14:textId="77777777" w:rsidR="00C278C9" w:rsidRDefault="00C278C9" w:rsidP="004E213C">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22F36C49" w14:textId="4FC9EA3F" w:rsidR="00A41E4A" w:rsidRPr="00975B7A" w:rsidRDefault="00A41E4A" w:rsidP="004E213C">
      <w:pPr>
        <w:shd w:val="clear" w:color="auto" w:fill="FFFFFF"/>
        <w:spacing w:after="0"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noProof/>
          <w:color w:val="222222"/>
          <w:sz w:val="24"/>
          <w:szCs w:val="24"/>
          <w:lang w:eastAsia="es-MX"/>
        </w:rPr>
        <w:drawing>
          <wp:inline distT="0" distB="0" distL="0" distR="0" wp14:anchorId="35297336" wp14:editId="41400343">
            <wp:extent cx="5608320" cy="20421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320" cy="2042160"/>
                    </a:xfrm>
                    <a:prstGeom prst="rect">
                      <a:avLst/>
                    </a:prstGeom>
                    <a:noFill/>
                    <a:ln>
                      <a:noFill/>
                    </a:ln>
                  </pic:spPr>
                </pic:pic>
              </a:graphicData>
            </a:graphic>
          </wp:inline>
        </w:drawing>
      </w:r>
    </w:p>
    <w:p w14:paraId="248F5676" w14:textId="4A7691DC" w:rsidR="00ED6BCE" w:rsidRDefault="00685BEB" w:rsidP="004E213C">
      <w:pPr>
        <w:shd w:val="clear" w:color="auto" w:fill="FFFFFF"/>
        <w:spacing w:after="0"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 xml:space="preserve">A continuación, se muestra la red completa relacionando emociones y sentimientos ante el encierro </w:t>
      </w:r>
      <w:r w:rsidR="004424CE">
        <w:rPr>
          <w:rFonts w:ascii="Times New Roman" w:eastAsia="Times New Roman" w:hAnsi="Times New Roman" w:cs="Times New Roman"/>
          <w:color w:val="222222"/>
          <w:sz w:val="24"/>
          <w:szCs w:val="24"/>
          <w:lang w:eastAsia="es-MX"/>
        </w:rPr>
        <w:t xml:space="preserve">y </w:t>
      </w:r>
      <w:r>
        <w:rPr>
          <w:rFonts w:ascii="Times New Roman" w:eastAsia="Times New Roman" w:hAnsi="Times New Roman" w:cs="Times New Roman"/>
          <w:color w:val="222222"/>
          <w:sz w:val="24"/>
          <w:szCs w:val="24"/>
          <w:lang w:eastAsia="es-MX"/>
        </w:rPr>
        <w:t xml:space="preserve">ante la enfermedad, con las estrategias de afrontamiento de los preescolares y las acciones que realizan los padres para apoyar a sus hijos. El color representa la densidad de los códigos. </w:t>
      </w:r>
      <w:r w:rsidR="004424CE">
        <w:rPr>
          <w:rFonts w:ascii="Times New Roman" w:eastAsia="Times New Roman" w:hAnsi="Times New Roman" w:cs="Times New Roman"/>
          <w:color w:val="222222"/>
          <w:sz w:val="24"/>
          <w:szCs w:val="24"/>
          <w:lang w:eastAsia="es-MX"/>
        </w:rPr>
        <w:t>(</w:t>
      </w:r>
      <w:r>
        <w:rPr>
          <w:rFonts w:ascii="Times New Roman" w:eastAsia="Times New Roman" w:hAnsi="Times New Roman" w:cs="Times New Roman"/>
          <w:color w:val="222222"/>
          <w:sz w:val="24"/>
          <w:szCs w:val="24"/>
          <w:lang w:eastAsia="es-MX"/>
        </w:rPr>
        <w:t xml:space="preserve">Figura </w:t>
      </w:r>
      <w:r w:rsidR="00C278C9">
        <w:rPr>
          <w:rFonts w:ascii="Times New Roman" w:eastAsia="Times New Roman" w:hAnsi="Times New Roman" w:cs="Times New Roman"/>
          <w:color w:val="222222"/>
          <w:sz w:val="24"/>
          <w:szCs w:val="24"/>
          <w:lang w:eastAsia="es-MX"/>
        </w:rPr>
        <w:t>10</w:t>
      </w:r>
      <w:r>
        <w:rPr>
          <w:rFonts w:ascii="Times New Roman" w:eastAsia="Times New Roman" w:hAnsi="Times New Roman" w:cs="Times New Roman"/>
          <w:color w:val="222222"/>
          <w:sz w:val="24"/>
          <w:szCs w:val="24"/>
          <w:lang w:eastAsia="es-MX"/>
        </w:rPr>
        <w:t>)</w:t>
      </w:r>
      <w:r w:rsidR="004424CE">
        <w:rPr>
          <w:rFonts w:ascii="Times New Roman" w:eastAsia="Times New Roman" w:hAnsi="Times New Roman" w:cs="Times New Roman"/>
          <w:color w:val="222222"/>
          <w:sz w:val="24"/>
          <w:szCs w:val="24"/>
          <w:lang w:eastAsia="es-MX"/>
        </w:rPr>
        <w:t xml:space="preserve">. Se observa que las variables con mayor densidad son emociones negativas básicas del encierro que se relaciona con todos los tipos de afrontamiento excepto el funcional, las emociones positivas básicas se relacionó tanto con el afrontamiento evitativo como el funcional, </w:t>
      </w:r>
      <w:r w:rsidR="003D429D">
        <w:rPr>
          <w:rFonts w:ascii="Times New Roman" w:eastAsia="Times New Roman" w:hAnsi="Times New Roman" w:cs="Times New Roman"/>
          <w:color w:val="222222"/>
          <w:sz w:val="24"/>
          <w:szCs w:val="24"/>
          <w:lang w:eastAsia="es-MX"/>
        </w:rPr>
        <w:t xml:space="preserve">llama la atención que son más las emociones y sentimientos reportadas ante el encierro que ante en COVID-19, las emociones negativas básicas por COVID también se relacionaron con todos los tipos de afrontamiento excepto el funcional, las emociones positivas básicas por COVID sólo se relacionó con el afrontamiento evitativo.  </w:t>
      </w:r>
    </w:p>
    <w:p w14:paraId="2A72CDBA" w14:textId="77777777" w:rsidR="00ED6BCE" w:rsidRDefault="00ED6BCE" w:rsidP="004E213C">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7287EA4F" w14:textId="4EF1A73C" w:rsidR="00DC35FB" w:rsidRDefault="003D429D" w:rsidP="004E213C">
      <w:pPr>
        <w:shd w:val="clear" w:color="auto" w:fill="FFFFFF"/>
        <w:spacing w:after="0"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El afrontamiento evitativo</w:t>
      </w:r>
      <w:r w:rsidR="00ED6BCE">
        <w:rPr>
          <w:rFonts w:ascii="Times New Roman" w:eastAsia="Times New Roman" w:hAnsi="Times New Roman" w:cs="Times New Roman"/>
          <w:color w:val="222222"/>
          <w:sz w:val="24"/>
          <w:szCs w:val="24"/>
          <w:lang w:eastAsia="es-MX"/>
        </w:rPr>
        <w:t xml:space="preserve"> y funcional</w:t>
      </w:r>
      <w:r>
        <w:rPr>
          <w:rFonts w:ascii="Times New Roman" w:eastAsia="Times New Roman" w:hAnsi="Times New Roman" w:cs="Times New Roman"/>
          <w:color w:val="222222"/>
          <w:sz w:val="24"/>
          <w:szCs w:val="24"/>
          <w:lang w:eastAsia="es-MX"/>
        </w:rPr>
        <w:t xml:space="preserve"> son los más reportados, el evitativo se relacionó tanto con emociones positivas básicas como negativas, tanto del encierro como del COVID, así como con las estrategias de los padres: jugar o hacer diferentes actividades con sus hijos, explicarles sobre la situación, evitar o distraerlos. El afrontamiento funcional se relacionó sólo con emociones positivas del encierro y con las estrategias de los padres: explicarle, jugar o hacer diferentes actividades con él, hablar sobre el cuidado ante COVID, mayor cercanía, videollamadas familiares, dar seguridad, estar tranquilos. </w:t>
      </w:r>
    </w:p>
    <w:p w14:paraId="5DE1E6CB" w14:textId="3E5FF1C8" w:rsidR="00EC1510" w:rsidRDefault="00EC1510" w:rsidP="004E213C">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01CB5F0D" w14:textId="717B5B44" w:rsidR="00EC1510" w:rsidRDefault="00EC1510" w:rsidP="004E213C">
      <w:pPr>
        <w:shd w:val="clear" w:color="auto" w:fill="FFFFFF"/>
        <w:spacing w:after="0"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lastRenderedPageBreak/>
        <w:t xml:space="preserve">Las estrategias con mayor densidad fueron jugar o hacer diferentes actividades y explicarle, </w:t>
      </w:r>
      <w:r w:rsidR="00ED6BCE">
        <w:rPr>
          <w:rFonts w:ascii="Times New Roman" w:eastAsia="Times New Roman" w:hAnsi="Times New Roman" w:cs="Times New Roman"/>
          <w:color w:val="222222"/>
          <w:sz w:val="24"/>
          <w:szCs w:val="24"/>
          <w:lang w:eastAsia="es-MX"/>
        </w:rPr>
        <w:t xml:space="preserve">así como </w:t>
      </w:r>
      <w:r>
        <w:rPr>
          <w:rFonts w:ascii="Times New Roman" w:eastAsia="Times New Roman" w:hAnsi="Times New Roman" w:cs="Times New Roman"/>
          <w:color w:val="222222"/>
          <w:sz w:val="24"/>
          <w:szCs w:val="24"/>
          <w:lang w:eastAsia="es-MX"/>
        </w:rPr>
        <w:t xml:space="preserve">evitación-distracción. </w:t>
      </w:r>
      <w:r w:rsidR="00ED6BCE">
        <w:rPr>
          <w:rFonts w:ascii="Times New Roman" w:eastAsia="Times New Roman" w:hAnsi="Times New Roman" w:cs="Times New Roman"/>
          <w:color w:val="222222"/>
          <w:sz w:val="24"/>
          <w:szCs w:val="24"/>
          <w:lang w:eastAsia="es-MX"/>
        </w:rPr>
        <w:t xml:space="preserve">El jugar o </w:t>
      </w:r>
      <w:r>
        <w:rPr>
          <w:rFonts w:ascii="Times New Roman" w:eastAsia="Times New Roman" w:hAnsi="Times New Roman" w:cs="Times New Roman"/>
          <w:color w:val="222222"/>
          <w:sz w:val="24"/>
          <w:szCs w:val="24"/>
          <w:lang w:eastAsia="es-MX"/>
        </w:rPr>
        <w:t xml:space="preserve">hacer diferentes actividades y explicarle se relacionó tanto con el afrontamiento funcional como con el emocional. La estrategia de evitación-distracción se relacionó con todos los tipos de afrontamiento excepto con él afrontamiento funcional. </w:t>
      </w:r>
    </w:p>
    <w:p w14:paraId="7842684F" w14:textId="393B35C4" w:rsidR="003D429D" w:rsidRPr="00C278C9" w:rsidRDefault="00C278C9" w:rsidP="00C278C9">
      <w:pPr>
        <w:shd w:val="clear" w:color="auto" w:fill="FFFFFF"/>
        <w:tabs>
          <w:tab w:val="left" w:pos="2748"/>
        </w:tabs>
        <w:spacing w:after="0" w:line="360" w:lineRule="auto"/>
        <w:jc w:val="both"/>
        <w:rPr>
          <w:rFonts w:ascii="Times New Roman" w:eastAsia="Times New Roman" w:hAnsi="Times New Roman" w:cs="Times New Roman"/>
          <w:b/>
          <w:bCs/>
          <w:color w:val="222222"/>
          <w:sz w:val="24"/>
          <w:szCs w:val="24"/>
          <w:lang w:eastAsia="es-MX"/>
        </w:rPr>
      </w:pPr>
      <w:r w:rsidRPr="00C278C9">
        <w:rPr>
          <w:rFonts w:ascii="Times New Roman" w:eastAsia="Times New Roman" w:hAnsi="Times New Roman" w:cs="Times New Roman"/>
          <w:b/>
          <w:bCs/>
          <w:color w:val="222222"/>
          <w:sz w:val="24"/>
          <w:szCs w:val="24"/>
          <w:lang w:eastAsia="es-MX"/>
        </w:rPr>
        <w:t>Figura 10</w:t>
      </w:r>
      <w:r w:rsidRPr="00C278C9">
        <w:rPr>
          <w:rFonts w:ascii="Times New Roman" w:eastAsia="Times New Roman" w:hAnsi="Times New Roman" w:cs="Times New Roman"/>
          <w:b/>
          <w:bCs/>
          <w:color w:val="222222"/>
          <w:sz w:val="24"/>
          <w:szCs w:val="24"/>
          <w:lang w:eastAsia="es-MX"/>
        </w:rPr>
        <w:tab/>
      </w:r>
    </w:p>
    <w:p w14:paraId="31FB3C25" w14:textId="3D4D4A0C" w:rsidR="00C278C9" w:rsidRPr="009C7442" w:rsidRDefault="009C7442" w:rsidP="00C278C9">
      <w:pPr>
        <w:shd w:val="clear" w:color="auto" w:fill="FFFFFF"/>
        <w:spacing w:after="0" w:line="360" w:lineRule="auto"/>
        <w:jc w:val="both"/>
        <w:rPr>
          <w:rFonts w:ascii="Times New Roman" w:eastAsia="Times New Roman" w:hAnsi="Times New Roman" w:cs="Times New Roman"/>
          <w:i/>
          <w:iCs/>
          <w:color w:val="222222"/>
          <w:sz w:val="24"/>
          <w:szCs w:val="24"/>
          <w:lang w:eastAsia="es-MX"/>
        </w:rPr>
      </w:pPr>
      <w:r w:rsidRPr="009C7442">
        <w:rPr>
          <w:rFonts w:ascii="Times New Roman" w:eastAsia="Times New Roman" w:hAnsi="Times New Roman" w:cs="Times New Roman"/>
          <w:i/>
          <w:iCs/>
          <w:color w:val="222222"/>
          <w:sz w:val="24"/>
          <w:szCs w:val="24"/>
          <w:lang w:eastAsia="es-MX"/>
        </w:rPr>
        <w:t>Relación entre las emociones, sentimientos ante el encierro y ante la enfermedad, con las estrategias de afrontamiento de los preescolares y de los padres para apoyar a sus hijos.</w:t>
      </w:r>
    </w:p>
    <w:p w14:paraId="62846F54" w14:textId="6DDB4020" w:rsidR="00685BEB" w:rsidRPr="00975B7A" w:rsidRDefault="00685BEB" w:rsidP="004E213C">
      <w:pPr>
        <w:shd w:val="clear" w:color="auto" w:fill="FFFFFF"/>
        <w:spacing w:after="0"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noProof/>
          <w:color w:val="222222"/>
          <w:sz w:val="24"/>
          <w:szCs w:val="24"/>
          <w:lang w:eastAsia="es-MX"/>
        </w:rPr>
        <w:drawing>
          <wp:anchor distT="0" distB="0" distL="114300" distR="114300" simplePos="0" relativeHeight="251663360" behindDoc="1" locked="0" layoutInCell="1" allowOverlap="1" wp14:anchorId="0EA43C1D" wp14:editId="137FD4E6">
            <wp:simplePos x="0" y="0"/>
            <wp:positionH relativeFrom="column">
              <wp:posOffset>-794385</wp:posOffset>
            </wp:positionH>
            <wp:positionV relativeFrom="paragraph">
              <wp:posOffset>0</wp:posOffset>
            </wp:positionV>
            <wp:extent cx="7477759" cy="3139440"/>
            <wp:effectExtent l="0" t="0" r="9525" b="3810"/>
            <wp:wrapTight wrapText="bothSides">
              <wp:wrapPolygon edited="0">
                <wp:start x="0" y="0"/>
                <wp:lineTo x="0" y="21495"/>
                <wp:lineTo x="21572" y="21495"/>
                <wp:lineTo x="21572"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77759" cy="3139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F3145D" w14:textId="77777777" w:rsidR="007B75E2" w:rsidRPr="00975B7A" w:rsidRDefault="007B75E2" w:rsidP="004E213C">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5E32CABB" w14:textId="77777777" w:rsidR="002C469A" w:rsidRDefault="002C469A" w:rsidP="009761E9">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37538141" w14:textId="77777777" w:rsidR="002C469A" w:rsidRDefault="002C469A" w:rsidP="009761E9">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736DC07F" w14:textId="591E959C" w:rsidR="009761E9" w:rsidRDefault="00AD619D" w:rsidP="009761E9">
      <w:pPr>
        <w:shd w:val="clear" w:color="auto" w:fill="FFFFFF"/>
        <w:spacing w:after="0" w:line="360" w:lineRule="auto"/>
        <w:jc w:val="both"/>
        <w:rPr>
          <w:rFonts w:ascii="Times New Roman" w:eastAsia="Times New Roman" w:hAnsi="Times New Roman" w:cs="Times New Roman"/>
          <w:color w:val="222222"/>
          <w:sz w:val="24"/>
          <w:szCs w:val="24"/>
          <w:lang w:eastAsia="es-MX"/>
        </w:rPr>
      </w:pPr>
      <w:r>
        <w:rPr>
          <w:rFonts w:ascii="Times New Roman" w:eastAsia="Times New Roman" w:hAnsi="Times New Roman" w:cs="Times New Roman"/>
          <w:color w:val="222222"/>
          <w:sz w:val="24"/>
          <w:szCs w:val="24"/>
          <w:lang w:eastAsia="es-MX"/>
        </w:rPr>
        <w:t>Conclusiones y discusión</w:t>
      </w:r>
    </w:p>
    <w:p w14:paraId="055E670E" w14:textId="77777777" w:rsidR="009C7442" w:rsidRDefault="009C7442" w:rsidP="009761E9">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1B6C453C" w14:textId="78987477" w:rsidR="00DB02B5" w:rsidRDefault="00DB02B5" w:rsidP="009761E9">
      <w:p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Como lo menciona </w:t>
      </w:r>
      <w:proofErr w:type="spellStart"/>
      <w:r>
        <w:rPr>
          <w:rFonts w:ascii="Times New Roman" w:hAnsi="Times New Roman" w:cs="Times New Roman"/>
          <w:sz w:val="24"/>
          <w:szCs w:val="24"/>
        </w:rPr>
        <w:t>Shiavo</w:t>
      </w:r>
      <w:proofErr w:type="spellEnd"/>
      <w:r>
        <w:rPr>
          <w:rFonts w:ascii="Times New Roman" w:hAnsi="Times New Roman" w:cs="Times New Roman"/>
          <w:sz w:val="24"/>
          <w:szCs w:val="24"/>
        </w:rPr>
        <w:t xml:space="preserve"> (2020) el impacto </w:t>
      </w:r>
      <w:r w:rsidRPr="00975B7A">
        <w:rPr>
          <w:rFonts w:ascii="Times New Roman" w:hAnsi="Times New Roman" w:cs="Times New Roman"/>
          <w:sz w:val="24"/>
          <w:szCs w:val="24"/>
        </w:rPr>
        <w:t>indirecto asociado a la pandemia puede</w:t>
      </w:r>
      <w:r>
        <w:rPr>
          <w:rFonts w:ascii="Times New Roman" w:hAnsi="Times New Roman" w:cs="Times New Roman"/>
          <w:sz w:val="24"/>
          <w:szCs w:val="24"/>
        </w:rPr>
        <w:t xml:space="preserve"> </w:t>
      </w:r>
      <w:r w:rsidRPr="00975B7A">
        <w:rPr>
          <w:rFonts w:ascii="Times New Roman" w:hAnsi="Times New Roman" w:cs="Times New Roman"/>
          <w:sz w:val="24"/>
          <w:szCs w:val="24"/>
        </w:rPr>
        <w:t>desestabilizar el ambiente positivo que los niño</w:t>
      </w:r>
      <w:r>
        <w:rPr>
          <w:rFonts w:ascii="Times New Roman" w:hAnsi="Times New Roman" w:cs="Times New Roman"/>
          <w:sz w:val="24"/>
          <w:szCs w:val="24"/>
        </w:rPr>
        <w:t xml:space="preserve">s necesitan, al respecto los preescolares reportan mayores emociones y sentimientos asociados al encierro que a la enfermedad COVID-19, tales como: tristeza, enojo, miedo, aburrimiento, frustración, añoranza, resignación, ansiedad, etc., dentro de sus preocupaciones por el encierro están “no poder salir a jugar” “no ver a los abuelos” “no le permite estar con sus amigos” “no poder regresar a la escuela”. </w:t>
      </w:r>
    </w:p>
    <w:p w14:paraId="1BDBE5C1" w14:textId="77777777" w:rsidR="009761E9" w:rsidRDefault="009761E9" w:rsidP="009761E9">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48F13EA5" w14:textId="21289EB5" w:rsidR="009761E9" w:rsidRDefault="009761E9" w:rsidP="009761E9">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9761E9">
        <w:rPr>
          <w:rFonts w:ascii="Times New Roman" w:eastAsia="Times New Roman" w:hAnsi="Times New Roman" w:cs="Times New Roman"/>
          <w:color w:val="222222"/>
          <w:sz w:val="24"/>
          <w:szCs w:val="24"/>
          <w:lang w:eastAsia="es-MX"/>
        </w:rPr>
        <w:t xml:space="preserve">Se confirma lo mencionado por Frydenberg (2017) sobre la habilidad de los </w:t>
      </w:r>
      <w:r w:rsidR="00ED5605">
        <w:rPr>
          <w:rFonts w:ascii="Times New Roman" w:eastAsia="Times New Roman" w:hAnsi="Times New Roman" w:cs="Times New Roman"/>
          <w:color w:val="222222"/>
          <w:sz w:val="24"/>
          <w:szCs w:val="24"/>
          <w:lang w:eastAsia="es-MX"/>
        </w:rPr>
        <w:t xml:space="preserve">preescolares </w:t>
      </w:r>
      <w:r w:rsidRPr="009761E9">
        <w:rPr>
          <w:rFonts w:ascii="Times New Roman" w:eastAsia="Times New Roman" w:hAnsi="Times New Roman" w:cs="Times New Roman"/>
          <w:color w:val="222222"/>
          <w:sz w:val="24"/>
          <w:szCs w:val="24"/>
          <w:lang w:eastAsia="es-MX"/>
        </w:rPr>
        <w:t>para afrontar, encontrando que los niños se inclinan más hacia las estrategias de afrontamiento de evitación.</w:t>
      </w:r>
    </w:p>
    <w:p w14:paraId="2E2BFB52" w14:textId="77777777" w:rsidR="009761E9" w:rsidRDefault="009761E9" w:rsidP="009761E9">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1AE37D10" w14:textId="4A68D6E7" w:rsidR="009761E9" w:rsidRDefault="009761E9" w:rsidP="009761E9">
      <w:pPr>
        <w:shd w:val="clear" w:color="auto" w:fill="FFFFFF"/>
        <w:spacing w:after="0" w:line="360" w:lineRule="auto"/>
        <w:jc w:val="both"/>
        <w:rPr>
          <w:rFonts w:ascii="Times New Roman" w:eastAsia="Times New Roman" w:hAnsi="Times New Roman" w:cs="Times New Roman"/>
          <w:color w:val="222222"/>
          <w:sz w:val="24"/>
          <w:szCs w:val="24"/>
          <w:lang w:val="es-ES" w:eastAsia="es-MX"/>
        </w:rPr>
      </w:pPr>
      <w:r w:rsidRPr="009761E9">
        <w:rPr>
          <w:rFonts w:ascii="Times New Roman" w:eastAsia="Times New Roman" w:hAnsi="Times New Roman" w:cs="Times New Roman"/>
          <w:color w:val="222222"/>
          <w:sz w:val="24"/>
          <w:szCs w:val="24"/>
          <w:lang w:eastAsia="es-MX"/>
        </w:rPr>
        <w:t xml:space="preserve">Llama la atención que tanto el afrontamiento funcional como evitación se relacionan con emociones positivas del </w:t>
      </w:r>
      <w:r w:rsidR="00B871AF" w:rsidRPr="009761E9">
        <w:rPr>
          <w:rFonts w:ascii="Times New Roman" w:eastAsia="Times New Roman" w:hAnsi="Times New Roman" w:cs="Times New Roman"/>
          <w:color w:val="222222"/>
          <w:sz w:val="24"/>
          <w:szCs w:val="24"/>
          <w:lang w:eastAsia="es-MX"/>
        </w:rPr>
        <w:t>encierro,</w:t>
      </w:r>
      <w:r w:rsidR="00460C0C">
        <w:rPr>
          <w:rFonts w:ascii="Times New Roman" w:eastAsia="Times New Roman" w:hAnsi="Times New Roman" w:cs="Times New Roman"/>
          <w:color w:val="222222"/>
          <w:sz w:val="24"/>
          <w:szCs w:val="24"/>
          <w:lang w:eastAsia="es-MX"/>
        </w:rPr>
        <w:t xml:space="preserve"> pero no con </w:t>
      </w:r>
      <w:r w:rsidRPr="009761E9">
        <w:rPr>
          <w:rFonts w:ascii="Times New Roman" w:eastAsia="Times New Roman" w:hAnsi="Times New Roman" w:cs="Times New Roman"/>
          <w:color w:val="222222"/>
          <w:sz w:val="24"/>
          <w:szCs w:val="24"/>
          <w:lang w:eastAsia="es-MX"/>
        </w:rPr>
        <w:t>las emociones positivas de la enfermedad</w:t>
      </w:r>
      <w:r w:rsidR="00ED6BCE">
        <w:rPr>
          <w:rFonts w:ascii="Times New Roman" w:eastAsia="Times New Roman" w:hAnsi="Times New Roman" w:cs="Times New Roman"/>
          <w:color w:val="222222"/>
          <w:sz w:val="24"/>
          <w:szCs w:val="24"/>
          <w:lang w:eastAsia="es-MX"/>
        </w:rPr>
        <w:t xml:space="preserve"> COVID-19</w:t>
      </w:r>
      <w:r w:rsidR="00DB3576">
        <w:rPr>
          <w:rFonts w:ascii="Times New Roman" w:eastAsia="Times New Roman" w:hAnsi="Times New Roman" w:cs="Times New Roman"/>
          <w:color w:val="222222"/>
          <w:sz w:val="24"/>
          <w:szCs w:val="24"/>
          <w:lang w:eastAsia="es-MX"/>
        </w:rPr>
        <w:t xml:space="preserve">, </w:t>
      </w:r>
      <w:r w:rsidR="00ED6BCE">
        <w:rPr>
          <w:rFonts w:ascii="Times New Roman" w:eastAsia="Times New Roman" w:hAnsi="Times New Roman" w:cs="Times New Roman"/>
          <w:color w:val="222222"/>
          <w:sz w:val="24"/>
          <w:szCs w:val="24"/>
          <w:lang w:eastAsia="es-MX"/>
        </w:rPr>
        <w:t xml:space="preserve">dentro de esas emociones que reportaron fueron alegría y tranquilidad </w:t>
      </w:r>
      <w:proofErr w:type="spellStart"/>
      <w:r w:rsidR="00ED6BCE">
        <w:rPr>
          <w:rFonts w:ascii="Times New Roman" w:eastAsia="Times New Roman" w:hAnsi="Times New Roman" w:cs="Times New Roman"/>
          <w:color w:val="222222"/>
          <w:sz w:val="24"/>
          <w:szCs w:val="24"/>
          <w:lang w:eastAsia="es-MX"/>
        </w:rPr>
        <w:t>p.e</w:t>
      </w:r>
      <w:proofErr w:type="spellEnd"/>
      <w:r w:rsidR="00ED6BCE">
        <w:rPr>
          <w:rFonts w:ascii="Times New Roman" w:eastAsia="Times New Roman" w:hAnsi="Times New Roman" w:cs="Times New Roman"/>
          <w:color w:val="222222"/>
          <w:sz w:val="24"/>
          <w:szCs w:val="24"/>
          <w:lang w:eastAsia="es-MX"/>
        </w:rPr>
        <w:t xml:space="preserve"> “</w:t>
      </w:r>
      <w:r w:rsidR="00ED6BCE" w:rsidRPr="00ED6BCE">
        <w:rPr>
          <w:rFonts w:ascii="Times New Roman" w:eastAsia="Times New Roman" w:hAnsi="Times New Roman" w:cs="Times New Roman"/>
          <w:color w:val="222222"/>
          <w:sz w:val="24"/>
          <w:szCs w:val="24"/>
          <w:lang w:eastAsia="es-MX"/>
        </w:rPr>
        <w:t xml:space="preserve">Le gusta que esté en casa </w:t>
      </w:r>
      <w:r w:rsidR="00ED6BCE">
        <w:rPr>
          <w:rFonts w:ascii="Times New Roman" w:eastAsia="Times New Roman" w:hAnsi="Times New Roman" w:cs="Times New Roman"/>
          <w:color w:val="222222"/>
          <w:sz w:val="24"/>
          <w:szCs w:val="24"/>
          <w:lang w:eastAsia="es-MX"/>
        </w:rPr>
        <w:t>c</w:t>
      </w:r>
      <w:r w:rsidR="00ED6BCE" w:rsidRPr="00ED6BCE">
        <w:rPr>
          <w:rFonts w:ascii="Times New Roman" w:eastAsia="Times New Roman" w:hAnsi="Times New Roman" w:cs="Times New Roman"/>
          <w:color w:val="222222"/>
          <w:sz w:val="24"/>
          <w:szCs w:val="24"/>
          <w:lang w:eastAsia="es-MX"/>
        </w:rPr>
        <w:t>on ella, y es muy cariñosa</w:t>
      </w:r>
      <w:r w:rsidR="00ED6BCE">
        <w:rPr>
          <w:rFonts w:ascii="Times New Roman" w:eastAsia="Times New Roman" w:hAnsi="Times New Roman" w:cs="Times New Roman"/>
          <w:color w:val="222222"/>
          <w:sz w:val="24"/>
          <w:szCs w:val="24"/>
          <w:lang w:eastAsia="es-MX"/>
        </w:rPr>
        <w:t xml:space="preserve">” sic. </w:t>
      </w:r>
      <w:r w:rsidRPr="009761E9">
        <w:rPr>
          <w:rFonts w:ascii="Times New Roman" w:eastAsia="Times New Roman" w:hAnsi="Times New Roman" w:cs="Times New Roman"/>
          <w:color w:val="222222"/>
          <w:sz w:val="24"/>
          <w:szCs w:val="24"/>
          <w:lang w:eastAsia="es-MX"/>
        </w:rPr>
        <w:t xml:space="preserve">El afrontamiento disfuncional se relaciona con emociones negativas (enojo y tristeza). Es importante resaltar </w:t>
      </w:r>
      <w:r w:rsidRPr="009761E9">
        <w:rPr>
          <w:rFonts w:ascii="Times New Roman" w:eastAsia="Times New Roman" w:hAnsi="Times New Roman" w:cs="Times New Roman"/>
          <w:color w:val="222222"/>
          <w:sz w:val="24"/>
          <w:szCs w:val="24"/>
          <w:lang w:val="es-ES" w:eastAsia="es-MX"/>
        </w:rPr>
        <w:t>la influencia de las emociones negativas en la conducta, de manera que interfieren en los hábitos saludables y fomentan el desarrollo de conductas inadecuadas que ponen en peligro nuestra salud (Rodríguez y col, 2009)</w:t>
      </w:r>
    </w:p>
    <w:p w14:paraId="7F8F29CB" w14:textId="77777777" w:rsidR="009761E9" w:rsidRDefault="009761E9" w:rsidP="009761E9">
      <w:pPr>
        <w:shd w:val="clear" w:color="auto" w:fill="FFFFFF"/>
        <w:spacing w:after="0" w:line="360" w:lineRule="auto"/>
        <w:jc w:val="both"/>
        <w:rPr>
          <w:rFonts w:ascii="Times New Roman" w:eastAsia="Times New Roman" w:hAnsi="Times New Roman" w:cs="Times New Roman"/>
          <w:color w:val="222222"/>
          <w:sz w:val="24"/>
          <w:szCs w:val="24"/>
          <w:lang w:val="es-ES" w:eastAsia="es-MX"/>
        </w:rPr>
      </w:pPr>
    </w:p>
    <w:p w14:paraId="69F45358" w14:textId="4E0138A2" w:rsidR="009761E9" w:rsidRDefault="009761E9" w:rsidP="009761E9">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9761E9">
        <w:rPr>
          <w:rFonts w:ascii="Times New Roman" w:eastAsia="Times New Roman" w:hAnsi="Times New Roman" w:cs="Times New Roman"/>
          <w:color w:val="222222"/>
          <w:sz w:val="24"/>
          <w:szCs w:val="24"/>
          <w:lang w:eastAsia="es-MX"/>
        </w:rPr>
        <w:t>Al analizar las respuestas pareciera que tanto el afrontamiento funcional como el evitativo resultan productivas ante la actual situación del COVID-</w:t>
      </w:r>
      <w:r w:rsidR="00ED6BCE" w:rsidRPr="009761E9">
        <w:rPr>
          <w:rFonts w:ascii="Times New Roman" w:eastAsia="Times New Roman" w:hAnsi="Times New Roman" w:cs="Times New Roman"/>
          <w:color w:val="222222"/>
          <w:sz w:val="24"/>
          <w:szCs w:val="24"/>
          <w:lang w:eastAsia="es-MX"/>
        </w:rPr>
        <w:t>19, se</w:t>
      </w:r>
      <w:r w:rsidRPr="009761E9">
        <w:rPr>
          <w:rFonts w:ascii="Times New Roman" w:eastAsia="Times New Roman" w:hAnsi="Times New Roman" w:cs="Times New Roman"/>
          <w:color w:val="222222"/>
          <w:sz w:val="24"/>
          <w:szCs w:val="24"/>
          <w:lang w:eastAsia="es-MX"/>
        </w:rPr>
        <w:t xml:space="preserve"> concuerda </w:t>
      </w:r>
      <w:r w:rsidR="00DB02B5" w:rsidRPr="009761E9">
        <w:rPr>
          <w:rFonts w:ascii="Times New Roman" w:eastAsia="Times New Roman" w:hAnsi="Times New Roman" w:cs="Times New Roman"/>
          <w:color w:val="222222"/>
          <w:sz w:val="24"/>
          <w:szCs w:val="24"/>
          <w:lang w:eastAsia="es-MX"/>
        </w:rPr>
        <w:t>con Frydenberg</w:t>
      </w:r>
      <w:r w:rsidRPr="009761E9">
        <w:rPr>
          <w:rFonts w:ascii="Times New Roman" w:eastAsia="Times New Roman" w:hAnsi="Times New Roman" w:cs="Times New Roman"/>
          <w:color w:val="222222"/>
          <w:sz w:val="24"/>
          <w:szCs w:val="24"/>
          <w:lang w:eastAsia="es-MX"/>
        </w:rPr>
        <w:t xml:space="preserve"> (2017) “El afrontamiento no puede ser clasificado de forma universal como adaptativo y desadaptativo sin considerar factores personales situacionales y de contexto, por lo que las estrategias de afrontamiento deben ser categorizadas e interpretadas con precaución”</w:t>
      </w:r>
      <w:r w:rsidR="00ED6BCE">
        <w:rPr>
          <w:rFonts w:ascii="Times New Roman" w:eastAsia="Times New Roman" w:hAnsi="Times New Roman" w:cs="Times New Roman"/>
          <w:color w:val="222222"/>
          <w:sz w:val="24"/>
          <w:szCs w:val="24"/>
          <w:lang w:eastAsia="es-MX"/>
        </w:rPr>
        <w:t xml:space="preserve">. Ante una situación que no pueden controlar los preescolares parece que </w:t>
      </w:r>
      <w:r w:rsidR="009958D3">
        <w:rPr>
          <w:rFonts w:ascii="Times New Roman" w:eastAsia="Times New Roman" w:hAnsi="Times New Roman" w:cs="Times New Roman"/>
          <w:color w:val="222222"/>
          <w:sz w:val="24"/>
          <w:szCs w:val="24"/>
          <w:lang w:eastAsia="es-MX"/>
        </w:rPr>
        <w:t>a algunos les</w:t>
      </w:r>
      <w:r w:rsidR="00ED6BCE">
        <w:rPr>
          <w:rFonts w:ascii="Times New Roman" w:eastAsia="Times New Roman" w:hAnsi="Times New Roman" w:cs="Times New Roman"/>
          <w:color w:val="222222"/>
          <w:sz w:val="24"/>
          <w:szCs w:val="24"/>
          <w:lang w:eastAsia="es-MX"/>
        </w:rPr>
        <w:t xml:space="preserve"> resulta adaptativo evitar </w:t>
      </w:r>
      <w:r w:rsidR="009958D3">
        <w:rPr>
          <w:rFonts w:ascii="Times New Roman" w:eastAsia="Times New Roman" w:hAnsi="Times New Roman" w:cs="Times New Roman"/>
          <w:color w:val="222222"/>
          <w:sz w:val="24"/>
          <w:szCs w:val="24"/>
          <w:lang w:eastAsia="es-MX"/>
        </w:rPr>
        <w:t xml:space="preserve">dicha situación, como el actual confinamiento por COVID-19, </w:t>
      </w:r>
      <w:r w:rsidR="00ED5605">
        <w:rPr>
          <w:rFonts w:ascii="Times New Roman" w:eastAsia="Times New Roman" w:hAnsi="Times New Roman" w:cs="Times New Roman"/>
          <w:color w:val="222222"/>
          <w:sz w:val="24"/>
          <w:szCs w:val="24"/>
          <w:lang w:eastAsia="es-MX"/>
        </w:rPr>
        <w:t xml:space="preserve">la evitación </w:t>
      </w:r>
      <w:r w:rsidR="009958D3">
        <w:rPr>
          <w:rFonts w:ascii="Times New Roman" w:eastAsia="Times New Roman" w:hAnsi="Times New Roman" w:cs="Times New Roman"/>
          <w:color w:val="222222"/>
          <w:sz w:val="24"/>
          <w:szCs w:val="24"/>
          <w:lang w:eastAsia="es-MX"/>
        </w:rPr>
        <w:t>se relaciona con emociones positivas del encierro y enfermedad. Para otros la evitación también se relaciona con emociones negativas, lo anterior puede estar relacionado con factores personales situacionales o el contexto por lo que sería importante realizar más entrevista</w:t>
      </w:r>
      <w:r w:rsidR="00ED5605">
        <w:rPr>
          <w:rFonts w:ascii="Times New Roman" w:eastAsia="Times New Roman" w:hAnsi="Times New Roman" w:cs="Times New Roman"/>
          <w:color w:val="222222"/>
          <w:sz w:val="24"/>
          <w:szCs w:val="24"/>
          <w:lang w:eastAsia="es-MX"/>
        </w:rPr>
        <w:t>s</w:t>
      </w:r>
      <w:r w:rsidR="009958D3">
        <w:rPr>
          <w:rFonts w:ascii="Times New Roman" w:eastAsia="Times New Roman" w:hAnsi="Times New Roman" w:cs="Times New Roman"/>
          <w:color w:val="222222"/>
          <w:sz w:val="24"/>
          <w:szCs w:val="24"/>
          <w:lang w:eastAsia="es-MX"/>
        </w:rPr>
        <w:t xml:space="preserve"> a profundidad para conocer por qué para algunos puede resultar adaptativo y para otros no. </w:t>
      </w:r>
    </w:p>
    <w:p w14:paraId="557428EC" w14:textId="77777777" w:rsidR="009761E9" w:rsidRDefault="009761E9" w:rsidP="009761E9">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19006A72" w14:textId="4FC407D1" w:rsidR="009761E9" w:rsidRDefault="009761E9" w:rsidP="009761E9">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9761E9">
        <w:rPr>
          <w:rFonts w:ascii="Times New Roman" w:eastAsia="Times New Roman" w:hAnsi="Times New Roman" w:cs="Times New Roman"/>
          <w:color w:val="222222"/>
          <w:sz w:val="24"/>
          <w:szCs w:val="24"/>
          <w:lang w:eastAsia="es-MX"/>
        </w:rPr>
        <w:t xml:space="preserve">Es importante mencionar que cuando las personas se enfrentan con la adversidad, la forma en cómo reaccionen y traten con esos desafíos puede hacer la diferencia a problemas subsecuentes (Zimmer-Gembeck y Skinner, 2016), con la finalidad de evitar dichos problemas y ante el estrés asociado al COVID-19, es importante dar herramientas a los padres para ayudar a los más pequeños afrontar la situación, las estrategias que se relacionan principalmente con el afrontamiento funcional son: </w:t>
      </w:r>
      <w:r w:rsidR="00D37C62">
        <w:rPr>
          <w:rFonts w:ascii="Times New Roman" w:eastAsia="Times New Roman" w:hAnsi="Times New Roman" w:cs="Times New Roman"/>
          <w:color w:val="222222"/>
          <w:sz w:val="24"/>
          <w:szCs w:val="24"/>
          <w:lang w:eastAsia="es-MX"/>
        </w:rPr>
        <w:lastRenderedPageBreak/>
        <w:t xml:space="preserve">jugar o hacer diferentes actividades, </w:t>
      </w:r>
      <w:r w:rsidRPr="009761E9">
        <w:rPr>
          <w:rFonts w:ascii="Times New Roman" w:eastAsia="Times New Roman" w:hAnsi="Times New Roman" w:cs="Times New Roman"/>
          <w:color w:val="222222"/>
          <w:sz w:val="24"/>
          <w:szCs w:val="24"/>
          <w:lang w:eastAsia="es-MX"/>
        </w:rPr>
        <w:t xml:space="preserve">explicar a los niños lo que está sucediendo,  hablar sobre el cuidado. </w:t>
      </w:r>
    </w:p>
    <w:p w14:paraId="685C8671" w14:textId="77777777" w:rsidR="009761E9" w:rsidRDefault="009761E9" w:rsidP="009761E9">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7256EAC0" w14:textId="09231EC4" w:rsidR="009761E9" w:rsidRPr="009761E9" w:rsidRDefault="009761E9" w:rsidP="009761E9">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9761E9">
        <w:rPr>
          <w:rFonts w:ascii="Times New Roman" w:eastAsia="Times New Roman" w:hAnsi="Times New Roman" w:cs="Times New Roman"/>
          <w:color w:val="222222"/>
          <w:sz w:val="24"/>
          <w:szCs w:val="24"/>
          <w:lang w:eastAsia="es-MX"/>
        </w:rPr>
        <w:t>La estrategia de los padres distracción-evitación se relaciona con los tipos de afrontamiento emocional, evitación y disfuncional pero no con el funcional</w:t>
      </w:r>
      <w:r w:rsidR="00D37C62">
        <w:rPr>
          <w:rFonts w:ascii="Times New Roman" w:eastAsia="Times New Roman" w:hAnsi="Times New Roman" w:cs="Times New Roman"/>
          <w:color w:val="222222"/>
          <w:sz w:val="24"/>
          <w:szCs w:val="24"/>
          <w:lang w:eastAsia="es-MX"/>
        </w:rPr>
        <w:t xml:space="preserve">, por lo que más que recurrir a evitar el tema o distraerlos cuando preguntan sobre éste, es importante realizar otras estrategias como explicar sobre lo sucedido, hablar sobre el cuidado, jugar con ellos o hacer diferentes actividades con ellos sumado a llevarlos a experimentar emociones positivas ante el encierro, asociado al acompañamiento y juego con la familia, entre otros. </w:t>
      </w:r>
    </w:p>
    <w:p w14:paraId="6189CBCF" w14:textId="77777777" w:rsidR="009761E9" w:rsidRPr="009761E9" w:rsidRDefault="009761E9" w:rsidP="009761E9">
      <w:pPr>
        <w:numPr>
          <w:ilvl w:val="0"/>
          <w:numId w:val="1"/>
        </w:num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71CE203F" w14:textId="77777777" w:rsidR="004C2A98" w:rsidRPr="00993626" w:rsidRDefault="004C2A98" w:rsidP="004C2A98">
      <w:pPr>
        <w:shd w:val="clear" w:color="auto" w:fill="FFFFFF"/>
        <w:spacing w:after="0" w:line="360" w:lineRule="auto"/>
        <w:jc w:val="center"/>
        <w:rPr>
          <w:rFonts w:ascii="Times New Roman" w:eastAsia="Times New Roman" w:hAnsi="Times New Roman" w:cs="Times New Roman"/>
          <w:color w:val="222222"/>
          <w:sz w:val="24"/>
          <w:szCs w:val="24"/>
          <w:lang w:val="en-US" w:eastAsia="es-MX"/>
        </w:rPr>
      </w:pPr>
      <w:proofErr w:type="spellStart"/>
      <w:r w:rsidRPr="00993626">
        <w:rPr>
          <w:rFonts w:ascii="Times New Roman" w:eastAsia="Times New Roman" w:hAnsi="Times New Roman" w:cs="Times New Roman"/>
          <w:color w:val="222222"/>
          <w:sz w:val="24"/>
          <w:szCs w:val="24"/>
          <w:lang w:val="en-US" w:eastAsia="es-MX"/>
        </w:rPr>
        <w:t>Referencias</w:t>
      </w:r>
      <w:proofErr w:type="spellEnd"/>
    </w:p>
    <w:p w14:paraId="1BF8A990" w14:textId="77777777" w:rsidR="00902220" w:rsidRPr="00902220" w:rsidRDefault="00902220" w:rsidP="00902220">
      <w:pPr>
        <w:spacing w:after="0" w:line="360" w:lineRule="auto"/>
        <w:ind w:hanging="709"/>
        <w:rPr>
          <w:rFonts w:ascii="Times New Roman" w:hAnsi="Times New Roman" w:cs="Times New Roman"/>
          <w:color w:val="222222"/>
          <w:sz w:val="24"/>
          <w:szCs w:val="24"/>
          <w:highlight w:val="yellow"/>
          <w:shd w:val="clear" w:color="auto" w:fill="FFFFFF"/>
          <w:lang w:val="en-US"/>
        </w:rPr>
      </w:pPr>
    </w:p>
    <w:p w14:paraId="41484C2A" w14:textId="0D9EB0FE" w:rsidR="00902220" w:rsidRPr="00902220" w:rsidRDefault="00902220" w:rsidP="00902220">
      <w:pPr>
        <w:spacing w:after="0" w:line="360" w:lineRule="auto"/>
        <w:ind w:hanging="709"/>
        <w:rPr>
          <w:rFonts w:ascii="Times New Roman" w:hAnsi="Times New Roman" w:cs="Times New Roman"/>
          <w:color w:val="222222"/>
          <w:sz w:val="24"/>
          <w:szCs w:val="24"/>
          <w:shd w:val="clear" w:color="auto" w:fill="FFFFFF"/>
          <w:lang w:val="en-US"/>
        </w:rPr>
      </w:pPr>
      <w:proofErr w:type="spellStart"/>
      <w:r w:rsidRPr="00902220">
        <w:rPr>
          <w:rFonts w:ascii="Times New Roman" w:hAnsi="Times New Roman" w:cs="Times New Roman"/>
          <w:color w:val="222222"/>
          <w:sz w:val="24"/>
          <w:szCs w:val="24"/>
          <w:shd w:val="clear" w:color="auto" w:fill="FFFFFF"/>
          <w:lang w:val="en-US"/>
        </w:rPr>
        <w:t>Aldwin</w:t>
      </w:r>
      <w:proofErr w:type="spellEnd"/>
      <w:r w:rsidRPr="00902220">
        <w:rPr>
          <w:rFonts w:ascii="Times New Roman" w:hAnsi="Times New Roman" w:cs="Times New Roman"/>
          <w:color w:val="222222"/>
          <w:sz w:val="24"/>
          <w:szCs w:val="24"/>
          <w:shd w:val="clear" w:color="auto" w:fill="FFFFFF"/>
          <w:lang w:val="en-US"/>
        </w:rPr>
        <w:t>, C. (2011). Stress and coping across the lifespan. The Oxford handbook of stress, health, and coping, 15-34.</w:t>
      </w:r>
    </w:p>
    <w:p w14:paraId="348065C7" w14:textId="77777777" w:rsidR="004C2A98" w:rsidRPr="00902220" w:rsidRDefault="004C2A98" w:rsidP="00902220">
      <w:pPr>
        <w:spacing w:after="0" w:line="360" w:lineRule="auto"/>
        <w:ind w:hanging="709"/>
        <w:rPr>
          <w:rFonts w:ascii="Times New Roman" w:hAnsi="Times New Roman" w:cs="Times New Roman"/>
          <w:color w:val="222222"/>
          <w:sz w:val="24"/>
          <w:szCs w:val="24"/>
          <w:shd w:val="clear" w:color="auto" w:fill="FFFFFF"/>
          <w:lang w:val="en-US"/>
        </w:rPr>
      </w:pPr>
    </w:p>
    <w:p w14:paraId="542450DE" w14:textId="341728E8" w:rsidR="00975B7A" w:rsidRDefault="00975B7A" w:rsidP="00902220">
      <w:pPr>
        <w:spacing w:after="0" w:line="360" w:lineRule="auto"/>
        <w:ind w:hanging="709"/>
        <w:rPr>
          <w:rFonts w:ascii="Times New Roman" w:hAnsi="Times New Roman" w:cs="Times New Roman"/>
          <w:color w:val="222222"/>
          <w:sz w:val="24"/>
          <w:szCs w:val="24"/>
          <w:shd w:val="clear" w:color="auto" w:fill="FFFFFF"/>
          <w:lang w:val="en-US"/>
        </w:rPr>
      </w:pPr>
      <w:r w:rsidRPr="00902220">
        <w:rPr>
          <w:rFonts w:ascii="Times New Roman" w:hAnsi="Times New Roman" w:cs="Times New Roman"/>
          <w:color w:val="222222"/>
          <w:sz w:val="24"/>
          <w:szCs w:val="24"/>
          <w:shd w:val="clear" w:color="auto" w:fill="FFFFFF"/>
          <w:lang w:val="en-US"/>
        </w:rPr>
        <w:t xml:space="preserve">Armstrong, M. A., </w:t>
      </w:r>
      <w:proofErr w:type="spellStart"/>
      <w:r w:rsidRPr="00902220">
        <w:rPr>
          <w:rFonts w:ascii="Times New Roman" w:hAnsi="Times New Roman" w:cs="Times New Roman"/>
          <w:color w:val="222222"/>
          <w:sz w:val="24"/>
          <w:szCs w:val="24"/>
          <w:shd w:val="clear" w:color="auto" w:fill="FFFFFF"/>
          <w:lang w:val="en-US"/>
        </w:rPr>
        <w:t>Birnie-Lefcovitch</w:t>
      </w:r>
      <w:proofErr w:type="spellEnd"/>
      <w:r w:rsidRPr="00902220">
        <w:rPr>
          <w:rFonts w:ascii="Times New Roman" w:hAnsi="Times New Roman" w:cs="Times New Roman"/>
          <w:color w:val="222222"/>
          <w:sz w:val="24"/>
          <w:szCs w:val="24"/>
          <w:shd w:val="clear" w:color="auto" w:fill="FFFFFF"/>
          <w:lang w:val="en-US"/>
        </w:rPr>
        <w:t>, S., &amp; Ungar, M. T. (2005). Pathways between social support, family wellbeing, quality of parenting, and child resilience: What we know. Journal of Child and Family Studies, 14, 269–281. doi:10.1007/s10826-005-5054-4</w:t>
      </w:r>
    </w:p>
    <w:p w14:paraId="77892B10" w14:textId="6445FC65" w:rsidR="00B871AF" w:rsidRDefault="00B871AF" w:rsidP="00902220">
      <w:pPr>
        <w:spacing w:after="0" w:line="360" w:lineRule="auto"/>
        <w:ind w:hanging="709"/>
        <w:rPr>
          <w:rFonts w:ascii="Times New Roman" w:hAnsi="Times New Roman" w:cs="Times New Roman"/>
          <w:color w:val="222222"/>
          <w:sz w:val="24"/>
          <w:szCs w:val="24"/>
          <w:shd w:val="clear" w:color="auto" w:fill="FFFFFF"/>
          <w:lang w:val="en-US"/>
        </w:rPr>
      </w:pPr>
    </w:p>
    <w:p w14:paraId="6BF0AAFF" w14:textId="4DEC2BA0" w:rsidR="00B871AF" w:rsidRPr="00902220" w:rsidRDefault="00B871AF" w:rsidP="00B871AF">
      <w:pPr>
        <w:spacing w:after="0" w:line="360" w:lineRule="auto"/>
        <w:ind w:hanging="709"/>
        <w:rPr>
          <w:rFonts w:ascii="Times New Roman" w:hAnsi="Times New Roman" w:cs="Times New Roman"/>
          <w:color w:val="222222"/>
          <w:sz w:val="24"/>
          <w:szCs w:val="24"/>
          <w:shd w:val="clear" w:color="auto" w:fill="FFFFFF"/>
          <w:lang w:val="en-US"/>
        </w:rPr>
      </w:pPr>
      <w:proofErr w:type="spellStart"/>
      <w:r w:rsidRPr="00B871AF">
        <w:rPr>
          <w:rFonts w:ascii="Times New Roman" w:hAnsi="Times New Roman" w:cs="Times New Roman"/>
          <w:color w:val="222222"/>
          <w:sz w:val="24"/>
          <w:szCs w:val="24"/>
          <w:shd w:val="clear" w:color="auto" w:fill="FFFFFF"/>
          <w:lang w:val="en-US"/>
        </w:rPr>
        <w:t>Barlett</w:t>
      </w:r>
      <w:proofErr w:type="spellEnd"/>
      <w:r w:rsidRPr="00B871AF">
        <w:rPr>
          <w:rFonts w:ascii="Times New Roman" w:hAnsi="Times New Roman" w:cs="Times New Roman"/>
          <w:color w:val="222222"/>
          <w:sz w:val="24"/>
          <w:szCs w:val="24"/>
          <w:shd w:val="clear" w:color="auto" w:fill="FFFFFF"/>
          <w:lang w:val="en-US"/>
        </w:rPr>
        <w:t xml:space="preserve"> JD, Griffin J, Thomson D. Resources for supporting children’s emotional well-being during the COVID-19 pandemic. Child Trends. 2020.</w:t>
      </w:r>
      <w:r>
        <w:rPr>
          <w:rFonts w:ascii="Times New Roman" w:hAnsi="Times New Roman" w:cs="Times New Roman"/>
          <w:color w:val="222222"/>
          <w:sz w:val="24"/>
          <w:szCs w:val="24"/>
          <w:shd w:val="clear" w:color="auto" w:fill="FFFFFF"/>
          <w:lang w:val="en-US"/>
        </w:rPr>
        <w:t xml:space="preserve"> </w:t>
      </w:r>
      <w:r w:rsidRPr="00B871AF">
        <w:rPr>
          <w:rFonts w:ascii="Times New Roman" w:hAnsi="Times New Roman" w:cs="Times New Roman"/>
          <w:color w:val="222222"/>
          <w:sz w:val="24"/>
          <w:szCs w:val="24"/>
          <w:shd w:val="clear" w:color="auto" w:fill="FFFFFF"/>
          <w:lang w:val="en-US"/>
        </w:rPr>
        <w:t>Available at</w:t>
      </w:r>
      <w:r>
        <w:rPr>
          <w:rFonts w:ascii="Times New Roman" w:hAnsi="Times New Roman" w:cs="Times New Roman"/>
          <w:color w:val="222222"/>
          <w:sz w:val="24"/>
          <w:szCs w:val="24"/>
          <w:shd w:val="clear" w:color="auto" w:fill="FFFFFF"/>
          <w:lang w:val="en-US"/>
        </w:rPr>
        <w:t xml:space="preserve"> </w:t>
      </w:r>
      <w:r w:rsidRPr="00B871AF">
        <w:rPr>
          <w:rFonts w:ascii="Times New Roman" w:hAnsi="Times New Roman" w:cs="Times New Roman"/>
          <w:color w:val="222222"/>
          <w:sz w:val="24"/>
          <w:szCs w:val="24"/>
          <w:shd w:val="clear" w:color="auto" w:fill="FFFFFF"/>
          <w:lang w:val="en-US"/>
        </w:rPr>
        <w:t>https://www.childtrends.org/publications/resourcesfor-supporting-childrens-emotional</w:t>
      </w:r>
      <w:r>
        <w:rPr>
          <w:rFonts w:ascii="Times New Roman" w:hAnsi="Times New Roman" w:cs="Times New Roman"/>
          <w:color w:val="222222"/>
          <w:sz w:val="24"/>
          <w:szCs w:val="24"/>
          <w:shd w:val="clear" w:color="auto" w:fill="FFFFFF"/>
          <w:lang w:val="en-US"/>
        </w:rPr>
        <w:t>-</w:t>
      </w:r>
      <w:r w:rsidRPr="00B871AF">
        <w:rPr>
          <w:rFonts w:ascii="Times New Roman" w:hAnsi="Times New Roman" w:cs="Times New Roman"/>
          <w:color w:val="222222"/>
          <w:sz w:val="24"/>
          <w:szCs w:val="24"/>
          <w:shd w:val="clear" w:color="auto" w:fill="FFFFFF"/>
          <w:lang w:val="en-US"/>
        </w:rPr>
        <w:t>well-being- during-the-covid-19-pandemic</w:t>
      </w:r>
      <w:r>
        <w:rPr>
          <w:rFonts w:ascii="Times New Roman" w:hAnsi="Times New Roman" w:cs="Times New Roman"/>
          <w:color w:val="222222"/>
          <w:sz w:val="24"/>
          <w:szCs w:val="24"/>
          <w:shd w:val="clear" w:color="auto" w:fill="FFFFFF"/>
          <w:lang w:val="en-US"/>
        </w:rPr>
        <w:t xml:space="preserve">. </w:t>
      </w:r>
      <w:r w:rsidRPr="00B871AF">
        <w:rPr>
          <w:rFonts w:ascii="Times New Roman" w:hAnsi="Times New Roman" w:cs="Times New Roman"/>
          <w:color w:val="222222"/>
          <w:sz w:val="24"/>
          <w:szCs w:val="24"/>
          <w:shd w:val="clear" w:color="auto" w:fill="FFFFFF"/>
          <w:lang w:val="en-US"/>
        </w:rPr>
        <w:t xml:space="preserve">Accessibility verified </w:t>
      </w:r>
      <w:r>
        <w:rPr>
          <w:rFonts w:ascii="Times New Roman" w:hAnsi="Times New Roman" w:cs="Times New Roman"/>
          <w:color w:val="222222"/>
          <w:sz w:val="24"/>
          <w:szCs w:val="24"/>
          <w:shd w:val="clear" w:color="auto" w:fill="FFFFFF"/>
          <w:lang w:val="en-US"/>
        </w:rPr>
        <w:t>December</w:t>
      </w:r>
      <w:r w:rsidRPr="00B871AF">
        <w:rPr>
          <w:rFonts w:ascii="Times New Roman" w:hAnsi="Times New Roman" w:cs="Times New Roman"/>
          <w:color w:val="222222"/>
          <w:sz w:val="24"/>
          <w:szCs w:val="24"/>
          <w:shd w:val="clear" w:color="auto" w:fill="FFFFFF"/>
          <w:lang w:val="en-US"/>
        </w:rPr>
        <w:t xml:space="preserve"> 1, 2020.</w:t>
      </w:r>
    </w:p>
    <w:p w14:paraId="43515982" w14:textId="77777777" w:rsidR="007B75E2" w:rsidRPr="00902220" w:rsidRDefault="007B75E2" w:rsidP="00902220">
      <w:pPr>
        <w:spacing w:after="0" w:line="360" w:lineRule="auto"/>
        <w:ind w:hanging="709"/>
        <w:jc w:val="center"/>
        <w:rPr>
          <w:rFonts w:ascii="Times New Roman" w:eastAsia="Times New Roman" w:hAnsi="Times New Roman" w:cs="Times New Roman"/>
          <w:color w:val="222222"/>
          <w:sz w:val="24"/>
          <w:szCs w:val="24"/>
          <w:lang w:val="en-US" w:eastAsia="es-MX"/>
        </w:rPr>
      </w:pPr>
    </w:p>
    <w:p w14:paraId="22E395E9" w14:textId="2E211B48" w:rsidR="007B75E2" w:rsidRPr="00902220" w:rsidRDefault="007B75E2" w:rsidP="00902220">
      <w:pPr>
        <w:spacing w:after="0" w:line="360" w:lineRule="auto"/>
        <w:ind w:hanging="709"/>
        <w:rPr>
          <w:rFonts w:ascii="Times New Roman" w:hAnsi="Times New Roman" w:cs="Times New Roman"/>
          <w:color w:val="222222"/>
          <w:sz w:val="24"/>
          <w:szCs w:val="24"/>
          <w:shd w:val="clear" w:color="auto" w:fill="FFFFFF"/>
        </w:rPr>
      </w:pPr>
      <w:proofErr w:type="spellStart"/>
      <w:r w:rsidRPr="00902220">
        <w:rPr>
          <w:rFonts w:ascii="Times New Roman" w:hAnsi="Times New Roman" w:cs="Times New Roman"/>
          <w:color w:val="222222"/>
          <w:sz w:val="24"/>
          <w:szCs w:val="24"/>
          <w:shd w:val="clear" w:color="auto" w:fill="FFFFFF"/>
          <w:lang w:val="en-US"/>
        </w:rPr>
        <w:t>Berasategi</w:t>
      </w:r>
      <w:proofErr w:type="spellEnd"/>
      <w:r w:rsidRPr="00902220">
        <w:rPr>
          <w:rFonts w:ascii="Times New Roman" w:hAnsi="Times New Roman" w:cs="Times New Roman"/>
          <w:color w:val="222222"/>
          <w:sz w:val="24"/>
          <w:szCs w:val="24"/>
          <w:shd w:val="clear" w:color="auto" w:fill="FFFFFF"/>
          <w:lang w:val="en-US"/>
        </w:rPr>
        <w:t xml:space="preserve"> Sancho, N., </w:t>
      </w:r>
      <w:proofErr w:type="spellStart"/>
      <w:r w:rsidRPr="00902220">
        <w:rPr>
          <w:rFonts w:ascii="Times New Roman" w:hAnsi="Times New Roman" w:cs="Times New Roman"/>
          <w:color w:val="222222"/>
          <w:sz w:val="24"/>
          <w:szCs w:val="24"/>
          <w:shd w:val="clear" w:color="auto" w:fill="FFFFFF"/>
          <w:lang w:val="en-US"/>
        </w:rPr>
        <w:t>Idoiaga</w:t>
      </w:r>
      <w:proofErr w:type="spellEnd"/>
      <w:r w:rsidRPr="00902220">
        <w:rPr>
          <w:rFonts w:ascii="Times New Roman" w:hAnsi="Times New Roman" w:cs="Times New Roman"/>
          <w:color w:val="222222"/>
          <w:sz w:val="24"/>
          <w:szCs w:val="24"/>
          <w:shd w:val="clear" w:color="auto" w:fill="FFFFFF"/>
          <w:lang w:val="en-US"/>
        </w:rPr>
        <w:t xml:space="preserve"> </w:t>
      </w:r>
      <w:proofErr w:type="spellStart"/>
      <w:r w:rsidRPr="00902220">
        <w:rPr>
          <w:rFonts w:ascii="Times New Roman" w:hAnsi="Times New Roman" w:cs="Times New Roman"/>
          <w:color w:val="222222"/>
          <w:sz w:val="24"/>
          <w:szCs w:val="24"/>
          <w:shd w:val="clear" w:color="auto" w:fill="FFFFFF"/>
          <w:lang w:val="en-US"/>
        </w:rPr>
        <w:t>Mondragón</w:t>
      </w:r>
      <w:proofErr w:type="spellEnd"/>
      <w:r w:rsidRPr="00902220">
        <w:rPr>
          <w:rFonts w:ascii="Times New Roman" w:hAnsi="Times New Roman" w:cs="Times New Roman"/>
          <w:color w:val="222222"/>
          <w:sz w:val="24"/>
          <w:szCs w:val="24"/>
          <w:shd w:val="clear" w:color="auto" w:fill="FFFFFF"/>
          <w:lang w:val="en-US"/>
        </w:rPr>
        <w:t xml:space="preserve">, N., </w:t>
      </w:r>
      <w:proofErr w:type="spellStart"/>
      <w:r w:rsidRPr="00902220">
        <w:rPr>
          <w:rFonts w:ascii="Times New Roman" w:hAnsi="Times New Roman" w:cs="Times New Roman"/>
          <w:color w:val="222222"/>
          <w:sz w:val="24"/>
          <w:szCs w:val="24"/>
          <w:shd w:val="clear" w:color="auto" w:fill="FFFFFF"/>
          <w:lang w:val="en-US"/>
        </w:rPr>
        <w:t>Dosil</w:t>
      </w:r>
      <w:proofErr w:type="spellEnd"/>
      <w:r w:rsidRPr="00902220">
        <w:rPr>
          <w:rFonts w:ascii="Times New Roman" w:hAnsi="Times New Roman" w:cs="Times New Roman"/>
          <w:color w:val="222222"/>
          <w:sz w:val="24"/>
          <w:szCs w:val="24"/>
          <w:shd w:val="clear" w:color="auto" w:fill="FFFFFF"/>
          <w:lang w:val="en-US"/>
        </w:rPr>
        <w:t xml:space="preserve"> </w:t>
      </w:r>
      <w:proofErr w:type="spellStart"/>
      <w:r w:rsidRPr="00902220">
        <w:rPr>
          <w:rFonts w:ascii="Times New Roman" w:hAnsi="Times New Roman" w:cs="Times New Roman"/>
          <w:color w:val="222222"/>
          <w:sz w:val="24"/>
          <w:szCs w:val="24"/>
          <w:shd w:val="clear" w:color="auto" w:fill="FFFFFF"/>
          <w:lang w:val="en-US"/>
        </w:rPr>
        <w:t>Santamaría</w:t>
      </w:r>
      <w:proofErr w:type="spellEnd"/>
      <w:r w:rsidRPr="00902220">
        <w:rPr>
          <w:rFonts w:ascii="Times New Roman" w:hAnsi="Times New Roman" w:cs="Times New Roman"/>
          <w:color w:val="222222"/>
          <w:sz w:val="24"/>
          <w:szCs w:val="24"/>
          <w:shd w:val="clear" w:color="auto" w:fill="FFFFFF"/>
          <w:lang w:val="en-US"/>
        </w:rPr>
        <w:t xml:space="preserve">, M., </w:t>
      </w:r>
      <w:proofErr w:type="spellStart"/>
      <w:r w:rsidRPr="00902220">
        <w:rPr>
          <w:rFonts w:ascii="Times New Roman" w:hAnsi="Times New Roman" w:cs="Times New Roman"/>
          <w:color w:val="222222"/>
          <w:sz w:val="24"/>
          <w:szCs w:val="24"/>
          <w:shd w:val="clear" w:color="auto" w:fill="FFFFFF"/>
          <w:lang w:val="en-US"/>
        </w:rPr>
        <w:t>Eiguren</w:t>
      </w:r>
      <w:proofErr w:type="spellEnd"/>
      <w:r w:rsidRPr="00902220">
        <w:rPr>
          <w:rFonts w:ascii="Times New Roman" w:hAnsi="Times New Roman" w:cs="Times New Roman"/>
          <w:color w:val="222222"/>
          <w:sz w:val="24"/>
          <w:szCs w:val="24"/>
          <w:shd w:val="clear" w:color="auto" w:fill="FFFFFF"/>
          <w:lang w:val="en-US"/>
        </w:rPr>
        <w:t xml:space="preserve"> </w:t>
      </w:r>
      <w:proofErr w:type="spellStart"/>
      <w:r w:rsidRPr="00902220">
        <w:rPr>
          <w:rFonts w:ascii="Times New Roman" w:hAnsi="Times New Roman" w:cs="Times New Roman"/>
          <w:color w:val="222222"/>
          <w:sz w:val="24"/>
          <w:szCs w:val="24"/>
          <w:shd w:val="clear" w:color="auto" w:fill="FFFFFF"/>
          <w:lang w:val="en-US"/>
        </w:rPr>
        <w:t>Munitis</w:t>
      </w:r>
      <w:proofErr w:type="spellEnd"/>
      <w:r w:rsidRPr="00902220">
        <w:rPr>
          <w:rFonts w:ascii="Times New Roman" w:hAnsi="Times New Roman" w:cs="Times New Roman"/>
          <w:color w:val="222222"/>
          <w:sz w:val="24"/>
          <w:szCs w:val="24"/>
          <w:shd w:val="clear" w:color="auto" w:fill="FFFFFF"/>
          <w:lang w:val="en-US"/>
        </w:rPr>
        <w:t xml:space="preserve">, A., </w:t>
      </w:r>
      <w:proofErr w:type="spellStart"/>
      <w:r w:rsidRPr="00902220">
        <w:rPr>
          <w:rFonts w:ascii="Times New Roman" w:hAnsi="Times New Roman" w:cs="Times New Roman"/>
          <w:color w:val="222222"/>
          <w:sz w:val="24"/>
          <w:szCs w:val="24"/>
          <w:shd w:val="clear" w:color="auto" w:fill="FFFFFF"/>
          <w:lang w:val="en-US"/>
        </w:rPr>
        <w:t>Pikatza</w:t>
      </w:r>
      <w:proofErr w:type="spellEnd"/>
      <w:r w:rsidRPr="00902220">
        <w:rPr>
          <w:rFonts w:ascii="Times New Roman" w:hAnsi="Times New Roman" w:cs="Times New Roman"/>
          <w:color w:val="222222"/>
          <w:sz w:val="24"/>
          <w:szCs w:val="24"/>
          <w:shd w:val="clear" w:color="auto" w:fill="FFFFFF"/>
          <w:lang w:val="en-US"/>
        </w:rPr>
        <w:t xml:space="preserve"> </w:t>
      </w:r>
      <w:proofErr w:type="spellStart"/>
      <w:r w:rsidRPr="00902220">
        <w:rPr>
          <w:rFonts w:ascii="Times New Roman" w:hAnsi="Times New Roman" w:cs="Times New Roman"/>
          <w:color w:val="222222"/>
          <w:sz w:val="24"/>
          <w:szCs w:val="24"/>
          <w:shd w:val="clear" w:color="auto" w:fill="FFFFFF"/>
          <w:lang w:val="en-US"/>
        </w:rPr>
        <w:t>Gorrotxategi</w:t>
      </w:r>
      <w:proofErr w:type="spellEnd"/>
      <w:r w:rsidRPr="00902220">
        <w:rPr>
          <w:rFonts w:ascii="Times New Roman" w:hAnsi="Times New Roman" w:cs="Times New Roman"/>
          <w:color w:val="222222"/>
          <w:sz w:val="24"/>
          <w:szCs w:val="24"/>
          <w:shd w:val="clear" w:color="auto" w:fill="FFFFFF"/>
          <w:lang w:val="en-US"/>
        </w:rPr>
        <w:t xml:space="preserve">, N., &amp; Ozamiz Echevarria, N. (2020). </w:t>
      </w:r>
      <w:r w:rsidRPr="00902220">
        <w:rPr>
          <w:rFonts w:ascii="Times New Roman" w:hAnsi="Times New Roman" w:cs="Times New Roman"/>
          <w:color w:val="222222"/>
          <w:sz w:val="24"/>
          <w:szCs w:val="24"/>
          <w:shd w:val="clear" w:color="auto" w:fill="FFFFFF"/>
        </w:rPr>
        <w:t>Las voces de los niños y de las niñas en situación de confinamiento por el COVID-19.</w:t>
      </w:r>
    </w:p>
    <w:p w14:paraId="472073F8" w14:textId="77777777" w:rsidR="00902220" w:rsidRPr="00902220" w:rsidRDefault="00902220" w:rsidP="00902220">
      <w:pPr>
        <w:spacing w:after="0" w:line="360" w:lineRule="auto"/>
        <w:ind w:hanging="709"/>
        <w:rPr>
          <w:rFonts w:ascii="Times New Roman" w:hAnsi="Times New Roman" w:cs="Times New Roman"/>
          <w:color w:val="222222"/>
          <w:sz w:val="24"/>
          <w:szCs w:val="24"/>
          <w:shd w:val="clear" w:color="auto" w:fill="FFFFFF"/>
        </w:rPr>
      </w:pPr>
    </w:p>
    <w:p w14:paraId="693C5C0D" w14:textId="430DD0A1" w:rsidR="00FA295D" w:rsidRPr="00902220" w:rsidRDefault="00FA295D" w:rsidP="00902220">
      <w:pPr>
        <w:spacing w:after="0" w:line="360" w:lineRule="auto"/>
        <w:ind w:hanging="709"/>
        <w:rPr>
          <w:rFonts w:ascii="Times New Roman" w:hAnsi="Times New Roman" w:cs="Times New Roman"/>
          <w:sz w:val="24"/>
          <w:szCs w:val="24"/>
          <w:lang w:val="en-US"/>
        </w:rPr>
      </w:pPr>
      <w:r w:rsidRPr="00902220">
        <w:rPr>
          <w:rFonts w:ascii="Times New Roman" w:hAnsi="Times New Roman" w:cs="Times New Roman"/>
          <w:sz w:val="24"/>
          <w:szCs w:val="24"/>
          <w:lang w:val="en-US"/>
        </w:rPr>
        <w:t xml:space="preserve">Center for the Developing Child, Harvard University. A guide to COVID-19 and early childhood development; 2020. </w:t>
      </w:r>
      <w:proofErr w:type="spellStart"/>
      <w:r w:rsidR="00E73B7A" w:rsidRPr="00902220">
        <w:rPr>
          <w:rFonts w:ascii="Times New Roman" w:hAnsi="Times New Roman" w:cs="Times New Roman"/>
          <w:sz w:val="24"/>
          <w:szCs w:val="24"/>
          <w:lang w:val="en-US"/>
        </w:rPr>
        <w:t>Recuperado</w:t>
      </w:r>
      <w:proofErr w:type="spellEnd"/>
      <w:r w:rsidR="00E73B7A" w:rsidRPr="00902220">
        <w:rPr>
          <w:rFonts w:ascii="Times New Roman" w:hAnsi="Times New Roman" w:cs="Times New Roman"/>
          <w:sz w:val="24"/>
          <w:szCs w:val="24"/>
          <w:lang w:val="en-US"/>
        </w:rPr>
        <w:t xml:space="preserve"> de </w:t>
      </w:r>
      <w:r w:rsidRPr="00902220">
        <w:rPr>
          <w:rFonts w:ascii="Times New Roman" w:hAnsi="Times New Roman" w:cs="Times New Roman"/>
          <w:sz w:val="24"/>
          <w:szCs w:val="24"/>
          <w:lang w:val="en-US"/>
        </w:rPr>
        <w:t xml:space="preserve">: </w:t>
      </w:r>
      <w:hyperlink r:id="rId15" w:history="1">
        <w:r w:rsidRPr="00902220">
          <w:rPr>
            <w:rStyle w:val="Hipervnculo"/>
            <w:rFonts w:ascii="Times New Roman" w:hAnsi="Times New Roman" w:cs="Times New Roman"/>
            <w:sz w:val="24"/>
            <w:szCs w:val="24"/>
            <w:lang w:val="en-US"/>
          </w:rPr>
          <w:t>https://developingchild.harvard</w:t>
        </w:r>
      </w:hyperlink>
      <w:r w:rsidRPr="00902220">
        <w:rPr>
          <w:rFonts w:ascii="Times New Roman" w:hAnsi="Times New Roman" w:cs="Times New Roman"/>
          <w:sz w:val="24"/>
          <w:szCs w:val="24"/>
          <w:lang w:val="en-US"/>
        </w:rPr>
        <w:t xml:space="preserve">. </w:t>
      </w:r>
      <w:proofErr w:type="spellStart"/>
      <w:r w:rsidRPr="00902220">
        <w:rPr>
          <w:rFonts w:ascii="Times New Roman" w:hAnsi="Times New Roman" w:cs="Times New Roman"/>
          <w:sz w:val="24"/>
          <w:szCs w:val="24"/>
          <w:lang w:val="en-US"/>
        </w:rPr>
        <w:t>edu</w:t>
      </w:r>
      <w:proofErr w:type="spellEnd"/>
      <w:r w:rsidRPr="00902220">
        <w:rPr>
          <w:rFonts w:ascii="Times New Roman" w:hAnsi="Times New Roman" w:cs="Times New Roman"/>
          <w:sz w:val="24"/>
          <w:szCs w:val="24"/>
          <w:lang w:val="en-US"/>
        </w:rPr>
        <w:t>/guide/a-guide-to-covid-19-and-early-childhooddevelopment/</w:t>
      </w:r>
    </w:p>
    <w:p w14:paraId="04097AAC" w14:textId="77777777" w:rsidR="00902220" w:rsidRPr="00902220" w:rsidRDefault="00902220" w:rsidP="00902220">
      <w:pPr>
        <w:spacing w:after="0" w:line="360" w:lineRule="auto"/>
        <w:ind w:hanging="709"/>
        <w:rPr>
          <w:rFonts w:ascii="Times New Roman" w:hAnsi="Times New Roman" w:cs="Times New Roman"/>
          <w:sz w:val="24"/>
          <w:szCs w:val="24"/>
          <w:lang w:val="en-US"/>
        </w:rPr>
      </w:pPr>
    </w:p>
    <w:p w14:paraId="282F0009" w14:textId="77777777" w:rsidR="00902220" w:rsidRPr="00993626" w:rsidRDefault="00902220" w:rsidP="00902220">
      <w:pPr>
        <w:spacing w:after="0" w:line="360" w:lineRule="auto"/>
        <w:ind w:hanging="709"/>
        <w:rPr>
          <w:rFonts w:ascii="Times New Roman" w:hAnsi="Times New Roman" w:cs="Times New Roman"/>
          <w:sz w:val="24"/>
          <w:szCs w:val="24"/>
          <w:lang w:val="en-US"/>
        </w:rPr>
      </w:pPr>
      <w:r w:rsidRPr="00902220">
        <w:rPr>
          <w:rFonts w:ascii="Times New Roman" w:hAnsi="Times New Roman" w:cs="Times New Roman"/>
          <w:sz w:val="24"/>
          <w:szCs w:val="24"/>
          <w:lang w:val="en-US"/>
        </w:rPr>
        <w:t xml:space="preserve">Frydenberg, E. (2017). </w:t>
      </w:r>
      <w:r w:rsidRPr="00902220">
        <w:rPr>
          <w:rFonts w:ascii="Times New Roman" w:hAnsi="Times New Roman" w:cs="Times New Roman"/>
          <w:i/>
          <w:iCs/>
          <w:sz w:val="24"/>
          <w:szCs w:val="24"/>
          <w:lang w:val="en-US"/>
        </w:rPr>
        <w:t>Coping and the challenge of resilience</w:t>
      </w:r>
      <w:r w:rsidRPr="00902220">
        <w:rPr>
          <w:rFonts w:ascii="Times New Roman" w:hAnsi="Times New Roman" w:cs="Times New Roman"/>
          <w:sz w:val="24"/>
          <w:szCs w:val="24"/>
          <w:lang w:val="en-US"/>
        </w:rPr>
        <w:t xml:space="preserve">. </w:t>
      </w:r>
      <w:r w:rsidRPr="00993626">
        <w:rPr>
          <w:rFonts w:ascii="Times New Roman" w:hAnsi="Times New Roman" w:cs="Times New Roman"/>
          <w:sz w:val="24"/>
          <w:szCs w:val="24"/>
          <w:lang w:val="en-US"/>
        </w:rPr>
        <w:t xml:space="preserve">Australia: Palgrave </w:t>
      </w:r>
      <w:proofErr w:type="spellStart"/>
      <w:r w:rsidRPr="00993626">
        <w:rPr>
          <w:rFonts w:ascii="Times New Roman" w:hAnsi="Times New Roman" w:cs="Times New Roman"/>
          <w:sz w:val="24"/>
          <w:szCs w:val="24"/>
          <w:lang w:val="en-US"/>
        </w:rPr>
        <w:t>Macmilla</w:t>
      </w:r>
      <w:proofErr w:type="spellEnd"/>
    </w:p>
    <w:p w14:paraId="1F5C04C0" w14:textId="77777777" w:rsidR="00902220" w:rsidRPr="00902220" w:rsidRDefault="00902220" w:rsidP="00902220">
      <w:pPr>
        <w:spacing w:after="0" w:line="360" w:lineRule="auto"/>
        <w:ind w:hanging="709"/>
        <w:rPr>
          <w:rFonts w:ascii="Times New Roman" w:hAnsi="Times New Roman" w:cs="Times New Roman"/>
          <w:sz w:val="24"/>
          <w:szCs w:val="24"/>
          <w:lang w:val="en-US"/>
        </w:rPr>
      </w:pPr>
    </w:p>
    <w:p w14:paraId="3E36CADF" w14:textId="77777777" w:rsidR="00902220" w:rsidRPr="00902220" w:rsidRDefault="00902220" w:rsidP="00902220">
      <w:pPr>
        <w:spacing w:after="0" w:line="360" w:lineRule="auto"/>
        <w:ind w:hanging="709"/>
        <w:rPr>
          <w:rFonts w:ascii="Times New Roman" w:hAnsi="Times New Roman" w:cs="Times New Roman"/>
          <w:color w:val="222222"/>
          <w:sz w:val="24"/>
          <w:szCs w:val="24"/>
          <w:shd w:val="clear" w:color="auto" w:fill="FFFFFF"/>
          <w:lang w:val="en-US"/>
        </w:rPr>
      </w:pPr>
      <w:r w:rsidRPr="00902220">
        <w:rPr>
          <w:rFonts w:ascii="Times New Roman" w:hAnsi="Times New Roman" w:cs="Times New Roman"/>
          <w:sz w:val="24"/>
          <w:szCs w:val="24"/>
          <w:lang w:val="en-US"/>
        </w:rPr>
        <w:t xml:space="preserve">Grant, K. E., </w:t>
      </w:r>
      <w:proofErr w:type="spellStart"/>
      <w:r w:rsidRPr="00902220">
        <w:rPr>
          <w:rFonts w:ascii="Times New Roman" w:hAnsi="Times New Roman" w:cs="Times New Roman"/>
          <w:sz w:val="24"/>
          <w:szCs w:val="24"/>
          <w:lang w:val="en-US"/>
        </w:rPr>
        <w:t>Compas</w:t>
      </w:r>
      <w:proofErr w:type="spellEnd"/>
      <w:r w:rsidRPr="00902220">
        <w:rPr>
          <w:rFonts w:ascii="Times New Roman" w:hAnsi="Times New Roman" w:cs="Times New Roman"/>
          <w:sz w:val="24"/>
          <w:szCs w:val="24"/>
          <w:lang w:val="en-US"/>
        </w:rPr>
        <w:t xml:space="preserve">, E. B., Thurm, E. A., McMahon, D. S., &amp; Gipson, Y. P. (2004).Stressors and C. </w:t>
      </w:r>
      <w:proofErr w:type="spellStart"/>
      <w:r w:rsidRPr="00902220">
        <w:rPr>
          <w:rFonts w:ascii="Times New Roman" w:hAnsi="Times New Roman" w:cs="Times New Roman"/>
          <w:sz w:val="24"/>
          <w:szCs w:val="24"/>
          <w:lang w:val="en-US"/>
        </w:rPr>
        <w:t>Bhild</w:t>
      </w:r>
      <w:proofErr w:type="spellEnd"/>
      <w:r w:rsidRPr="00902220">
        <w:rPr>
          <w:rFonts w:ascii="Times New Roman" w:hAnsi="Times New Roman" w:cs="Times New Roman"/>
          <w:sz w:val="24"/>
          <w:szCs w:val="24"/>
          <w:lang w:val="en-US"/>
        </w:rPr>
        <w:t xml:space="preserve"> and Adolescent Psychopathology: Measurement Issues and Prospective Effects. </w:t>
      </w:r>
      <w:r w:rsidRPr="00902220">
        <w:rPr>
          <w:rFonts w:ascii="Times New Roman" w:hAnsi="Times New Roman" w:cs="Times New Roman"/>
          <w:i/>
          <w:iCs/>
          <w:sz w:val="24"/>
          <w:szCs w:val="24"/>
          <w:lang w:val="en-US"/>
        </w:rPr>
        <w:t>Journal Of Clinical</w:t>
      </w:r>
      <w:r w:rsidRPr="00902220">
        <w:rPr>
          <w:rFonts w:ascii="Times New Roman" w:hAnsi="Times New Roman" w:cs="Times New Roman"/>
          <w:sz w:val="24"/>
          <w:szCs w:val="24"/>
          <w:lang w:val="en-US"/>
        </w:rPr>
        <w:t xml:space="preserve"> </w:t>
      </w:r>
      <w:r w:rsidRPr="00902220">
        <w:rPr>
          <w:rFonts w:ascii="Times New Roman" w:hAnsi="Times New Roman" w:cs="Times New Roman"/>
          <w:i/>
          <w:iCs/>
          <w:sz w:val="24"/>
          <w:szCs w:val="24"/>
          <w:lang w:val="en-US"/>
        </w:rPr>
        <w:t xml:space="preserve">Child and Adolescent Psychology, 33 </w:t>
      </w:r>
      <w:r w:rsidRPr="00902220">
        <w:rPr>
          <w:rFonts w:ascii="Times New Roman" w:hAnsi="Times New Roman" w:cs="Times New Roman"/>
          <w:sz w:val="24"/>
          <w:szCs w:val="24"/>
          <w:lang w:val="en-US"/>
        </w:rPr>
        <w:t>(2), 412-425. doi:10.1207/s15374424jccp3302_23</w:t>
      </w:r>
    </w:p>
    <w:p w14:paraId="3A147770" w14:textId="77777777" w:rsidR="00902220" w:rsidRPr="00902220" w:rsidRDefault="00902220" w:rsidP="00902220">
      <w:pPr>
        <w:spacing w:after="0" w:line="360" w:lineRule="auto"/>
        <w:ind w:hanging="709"/>
        <w:rPr>
          <w:rFonts w:ascii="Times New Roman" w:hAnsi="Times New Roman" w:cs="Times New Roman"/>
          <w:sz w:val="24"/>
          <w:szCs w:val="24"/>
          <w:lang w:val="en-US"/>
        </w:rPr>
      </w:pPr>
    </w:p>
    <w:p w14:paraId="7B1E4899" w14:textId="77777777" w:rsidR="00902220" w:rsidRPr="00902220" w:rsidRDefault="00902220" w:rsidP="00902220">
      <w:pPr>
        <w:spacing w:after="0" w:line="360" w:lineRule="auto"/>
        <w:ind w:hanging="709"/>
        <w:rPr>
          <w:rFonts w:ascii="Times New Roman" w:hAnsi="Times New Roman" w:cs="Times New Roman"/>
          <w:sz w:val="24"/>
          <w:szCs w:val="24"/>
        </w:rPr>
      </w:pPr>
      <w:proofErr w:type="spellStart"/>
      <w:r w:rsidRPr="00993626">
        <w:rPr>
          <w:rFonts w:ascii="Times New Roman" w:hAnsi="Times New Roman" w:cs="Times New Roman"/>
          <w:sz w:val="24"/>
          <w:szCs w:val="24"/>
          <w:lang w:val="en-US"/>
        </w:rPr>
        <w:t>Gobierno</w:t>
      </w:r>
      <w:proofErr w:type="spellEnd"/>
      <w:r w:rsidRPr="00993626">
        <w:rPr>
          <w:rFonts w:ascii="Times New Roman" w:hAnsi="Times New Roman" w:cs="Times New Roman"/>
          <w:sz w:val="24"/>
          <w:szCs w:val="24"/>
          <w:lang w:val="en-US"/>
        </w:rPr>
        <w:t xml:space="preserve"> de México (2020).  </w:t>
      </w:r>
      <w:r w:rsidRPr="00902220">
        <w:rPr>
          <w:rFonts w:ascii="Times New Roman" w:hAnsi="Times New Roman" w:cs="Times New Roman"/>
          <w:sz w:val="24"/>
          <w:szCs w:val="24"/>
        </w:rPr>
        <w:t>Información referente a casos COVID-19 en México. Recuperado de https://datos.gob.mx/busca/dataset/informacion-referente-a-casos-covid-19-en-mexico</w:t>
      </w:r>
    </w:p>
    <w:p w14:paraId="53D40E24" w14:textId="77777777" w:rsidR="00902220" w:rsidRPr="00902220" w:rsidRDefault="00902220" w:rsidP="00902220">
      <w:pPr>
        <w:spacing w:after="0" w:line="360" w:lineRule="auto"/>
        <w:ind w:hanging="709"/>
        <w:jc w:val="both"/>
        <w:rPr>
          <w:rFonts w:ascii="Times New Roman" w:hAnsi="Times New Roman" w:cs="Times New Roman"/>
          <w:sz w:val="24"/>
          <w:szCs w:val="24"/>
        </w:rPr>
      </w:pPr>
    </w:p>
    <w:p w14:paraId="092F5EF6" w14:textId="3376ACAC" w:rsidR="00902220" w:rsidRDefault="00902220" w:rsidP="00902220">
      <w:pPr>
        <w:spacing w:after="0" w:line="360" w:lineRule="auto"/>
        <w:ind w:hanging="709"/>
        <w:rPr>
          <w:rFonts w:ascii="Times New Roman" w:hAnsi="Times New Roman" w:cs="Times New Roman"/>
          <w:color w:val="222222"/>
          <w:sz w:val="24"/>
          <w:szCs w:val="24"/>
          <w:shd w:val="clear" w:color="auto" w:fill="FFFFFF"/>
        </w:rPr>
      </w:pPr>
      <w:r w:rsidRPr="00902220">
        <w:rPr>
          <w:rFonts w:ascii="Times New Roman" w:hAnsi="Times New Roman" w:cs="Times New Roman"/>
          <w:color w:val="222222"/>
          <w:sz w:val="24"/>
          <w:szCs w:val="24"/>
          <w:shd w:val="clear" w:color="auto" w:fill="FFFFFF"/>
        </w:rPr>
        <w:t>Gutiérrez, L. M. (2020). La salud mental y el aislamiento social en tiempos de covid-19. </w:t>
      </w:r>
      <w:r w:rsidRPr="00902220">
        <w:rPr>
          <w:rFonts w:ascii="Times New Roman" w:hAnsi="Times New Roman" w:cs="Times New Roman"/>
          <w:i/>
          <w:iCs/>
          <w:color w:val="222222"/>
          <w:sz w:val="24"/>
          <w:szCs w:val="24"/>
          <w:shd w:val="clear" w:color="auto" w:fill="FFFFFF"/>
        </w:rPr>
        <w:t>Pluralidad y Consenso</w:t>
      </w:r>
      <w:r w:rsidRPr="00902220">
        <w:rPr>
          <w:rFonts w:ascii="Times New Roman" w:hAnsi="Times New Roman" w:cs="Times New Roman"/>
          <w:color w:val="222222"/>
          <w:sz w:val="24"/>
          <w:szCs w:val="24"/>
          <w:shd w:val="clear" w:color="auto" w:fill="FFFFFF"/>
        </w:rPr>
        <w:t>, </w:t>
      </w:r>
      <w:r w:rsidRPr="00902220">
        <w:rPr>
          <w:rFonts w:ascii="Times New Roman" w:hAnsi="Times New Roman" w:cs="Times New Roman"/>
          <w:i/>
          <w:iCs/>
          <w:color w:val="222222"/>
          <w:sz w:val="24"/>
          <w:szCs w:val="24"/>
          <w:shd w:val="clear" w:color="auto" w:fill="FFFFFF"/>
        </w:rPr>
        <w:t>10</w:t>
      </w:r>
      <w:r w:rsidRPr="00902220">
        <w:rPr>
          <w:rFonts w:ascii="Times New Roman" w:hAnsi="Times New Roman" w:cs="Times New Roman"/>
          <w:color w:val="222222"/>
          <w:sz w:val="24"/>
          <w:szCs w:val="24"/>
          <w:shd w:val="clear" w:color="auto" w:fill="FFFFFF"/>
        </w:rPr>
        <w:t>(44), 120-127.</w:t>
      </w:r>
    </w:p>
    <w:p w14:paraId="6F8EBF91" w14:textId="77777777" w:rsidR="00292F51" w:rsidRDefault="00292F51" w:rsidP="00292F51">
      <w:pPr>
        <w:spacing w:after="0" w:line="360" w:lineRule="auto"/>
        <w:ind w:hanging="709"/>
        <w:rPr>
          <w:rFonts w:ascii="Times New Roman" w:hAnsi="Times New Roman" w:cs="Times New Roman"/>
          <w:color w:val="222222"/>
          <w:sz w:val="24"/>
          <w:szCs w:val="24"/>
          <w:shd w:val="clear" w:color="auto" w:fill="FFFFFF"/>
        </w:rPr>
      </w:pPr>
    </w:p>
    <w:p w14:paraId="6ACB052B" w14:textId="5C57FAA2" w:rsidR="00902220" w:rsidRPr="000A67EB" w:rsidRDefault="00902220" w:rsidP="00292F51">
      <w:pPr>
        <w:spacing w:after="0" w:line="360" w:lineRule="auto"/>
        <w:ind w:hanging="709"/>
        <w:rPr>
          <w:rFonts w:ascii="Times New Roman" w:hAnsi="Times New Roman" w:cs="Times New Roman"/>
          <w:color w:val="222222"/>
          <w:sz w:val="24"/>
          <w:szCs w:val="24"/>
          <w:shd w:val="clear" w:color="auto" w:fill="FFFFFF"/>
          <w:lang w:val="en-US"/>
        </w:rPr>
      </w:pPr>
      <w:proofErr w:type="spellStart"/>
      <w:r w:rsidRPr="00902220">
        <w:rPr>
          <w:rFonts w:ascii="Times New Roman" w:hAnsi="Times New Roman" w:cs="Times New Roman"/>
          <w:color w:val="222222"/>
          <w:sz w:val="24"/>
          <w:szCs w:val="24"/>
          <w:shd w:val="clear" w:color="auto" w:fill="FFFFFF"/>
        </w:rPr>
        <w:t>Jiao</w:t>
      </w:r>
      <w:proofErr w:type="spellEnd"/>
      <w:r w:rsidRPr="00902220">
        <w:rPr>
          <w:rFonts w:ascii="Times New Roman" w:hAnsi="Times New Roman" w:cs="Times New Roman"/>
          <w:color w:val="222222"/>
          <w:sz w:val="24"/>
          <w:szCs w:val="24"/>
          <w:shd w:val="clear" w:color="auto" w:fill="FFFFFF"/>
        </w:rPr>
        <w:t xml:space="preserve">, W.Y., Wang, L.N., Liu, J., </w:t>
      </w:r>
      <w:proofErr w:type="spellStart"/>
      <w:r w:rsidRPr="00902220">
        <w:rPr>
          <w:rFonts w:ascii="Times New Roman" w:hAnsi="Times New Roman" w:cs="Times New Roman"/>
          <w:color w:val="222222"/>
          <w:sz w:val="24"/>
          <w:szCs w:val="24"/>
          <w:shd w:val="clear" w:color="auto" w:fill="FFFFFF"/>
        </w:rPr>
        <w:t>Fang</w:t>
      </w:r>
      <w:proofErr w:type="spellEnd"/>
      <w:r w:rsidRPr="00902220">
        <w:rPr>
          <w:rFonts w:ascii="Times New Roman" w:hAnsi="Times New Roman" w:cs="Times New Roman"/>
          <w:color w:val="222222"/>
          <w:sz w:val="24"/>
          <w:szCs w:val="24"/>
          <w:shd w:val="clear" w:color="auto" w:fill="FFFFFF"/>
        </w:rPr>
        <w:t xml:space="preserve">, S.F., </w:t>
      </w:r>
      <w:proofErr w:type="spellStart"/>
      <w:r w:rsidRPr="00902220">
        <w:rPr>
          <w:rFonts w:ascii="Times New Roman" w:hAnsi="Times New Roman" w:cs="Times New Roman"/>
          <w:color w:val="222222"/>
          <w:sz w:val="24"/>
          <w:szCs w:val="24"/>
          <w:shd w:val="clear" w:color="auto" w:fill="FFFFFF"/>
        </w:rPr>
        <w:t>Jiao</w:t>
      </w:r>
      <w:proofErr w:type="spellEnd"/>
      <w:r w:rsidRPr="00902220">
        <w:rPr>
          <w:rFonts w:ascii="Times New Roman" w:hAnsi="Times New Roman" w:cs="Times New Roman"/>
          <w:color w:val="222222"/>
          <w:sz w:val="24"/>
          <w:szCs w:val="24"/>
          <w:shd w:val="clear" w:color="auto" w:fill="FFFFFF"/>
        </w:rPr>
        <w:t xml:space="preserve">, F.Y., </w:t>
      </w:r>
      <w:proofErr w:type="spellStart"/>
      <w:r w:rsidRPr="00902220">
        <w:rPr>
          <w:rFonts w:ascii="Times New Roman" w:hAnsi="Times New Roman" w:cs="Times New Roman"/>
          <w:color w:val="222222"/>
          <w:sz w:val="24"/>
          <w:szCs w:val="24"/>
          <w:shd w:val="clear" w:color="auto" w:fill="FFFFFF"/>
        </w:rPr>
        <w:t>Pettoello</w:t>
      </w:r>
      <w:proofErr w:type="spellEnd"/>
      <w:r w:rsidRPr="00902220">
        <w:rPr>
          <w:rFonts w:ascii="Times New Roman" w:hAnsi="Times New Roman" w:cs="Times New Roman"/>
          <w:color w:val="222222"/>
          <w:sz w:val="24"/>
          <w:szCs w:val="24"/>
          <w:shd w:val="clear" w:color="auto" w:fill="FFFFFF"/>
        </w:rPr>
        <w:t xml:space="preserve">-Mantovani, M., </w:t>
      </w:r>
      <w:proofErr w:type="spellStart"/>
      <w:r w:rsidRPr="00902220">
        <w:rPr>
          <w:rFonts w:ascii="Times New Roman" w:hAnsi="Times New Roman" w:cs="Times New Roman"/>
          <w:color w:val="222222"/>
          <w:sz w:val="24"/>
          <w:szCs w:val="24"/>
          <w:shd w:val="clear" w:color="auto" w:fill="FFFFFF"/>
        </w:rPr>
        <w:t>Somekh</w:t>
      </w:r>
      <w:proofErr w:type="spellEnd"/>
      <w:r w:rsidRPr="00902220">
        <w:rPr>
          <w:rFonts w:ascii="Times New Roman" w:hAnsi="Times New Roman" w:cs="Times New Roman"/>
          <w:color w:val="222222"/>
          <w:sz w:val="24"/>
          <w:szCs w:val="24"/>
          <w:shd w:val="clear" w:color="auto" w:fill="FFFFFF"/>
        </w:rPr>
        <w:t>, E.,</w:t>
      </w:r>
      <w:r w:rsidRPr="00292F51">
        <w:rPr>
          <w:rFonts w:ascii="Times New Roman" w:hAnsi="Times New Roman" w:cs="Times New Roman"/>
          <w:color w:val="222222"/>
          <w:sz w:val="24"/>
          <w:szCs w:val="24"/>
          <w:shd w:val="clear" w:color="auto" w:fill="FFFFFF"/>
        </w:rPr>
        <w:t xml:space="preserve">2020. </w:t>
      </w:r>
      <w:r w:rsidRPr="00292F51">
        <w:rPr>
          <w:rFonts w:ascii="Times New Roman" w:hAnsi="Times New Roman" w:cs="Times New Roman"/>
          <w:color w:val="222222"/>
          <w:sz w:val="24"/>
          <w:szCs w:val="24"/>
          <w:shd w:val="clear" w:color="auto" w:fill="FFFFFF"/>
          <w:lang w:val="en-US"/>
        </w:rPr>
        <w:t>Behavioral and emotional disorders in children during the COVID-19 epidemic.</w:t>
      </w:r>
      <w:r w:rsidR="00292F51" w:rsidRPr="00292F51">
        <w:rPr>
          <w:rFonts w:ascii="Times New Roman" w:hAnsi="Times New Roman" w:cs="Times New Roman"/>
          <w:color w:val="222222"/>
          <w:sz w:val="24"/>
          <w:szCs w:val="24"/>
          <w:shd w:val="clear" w:color="auto" w:fill="FFFFFF"/>
          <w:lang w:val="en-US"/>
        </w:rPr>
        <w:t xml:space="preserve"> </w:t>
      </w:r>
      <w:r w:rsidRPr="000A67EB">
        <w:rPr>
          <w:rFonts w:ascii="Times New Roman" w:hAnsi="Times New Roman" w:cs="Times New Roman"/>
          <w:color w:val="222222"/>
          <w:sz w:val="24"/>
          <w:szCs w:val="24"/>
          <w:shd w:val="clear" w:color="auto" w:fill="FFFFFF"/>
          <w:lang w:val="en-US"/>
        </w:rPr>
        <w:t xml:space="preserve">J. </w:t>
      </w:r>
      <w:proofErr w:type="spellStart"/>
      <w:r w:rsidRPr="000A67EB">
        <w:rPr>
          <w:rFonts w:ascii="Times New Roman" w:hAnsi="Times New Roman" w:cs="Times New Roman"/>
          <w:color w:val="222222"/>
          <w:sz w:val="24"/>
          <w:szCs w:val="24"/>
          <w:shd w:val="clear" w:color="auto" w:fill="FFFFFF"/>
          <w:lang w:val="en-US"/>
        </w:rPr>
        <w:t>Pediatr</w:t>
      </w:r>
      <w:proofErr w:type="spellEnd"/>
      <w:r w:rsidRPr="000A67EB">
        <w:rPr>
          <w:rFonts w:ascii="Times New Roman" w:hAnsi="Times New Roman" w:cs="Times New Roman"/>
          <w:color w:val="222222"/>
          <w:sz w:val="24"/>
          <w:szCs w:val="24"/>
          <w:shd w:val="clear" w:color="auto" w:fill="FFFFFF"/>
          <w:lang w:val="en-US"/>
        </w:rPr>
        <w:t>.,</w:t>
      </w:r>
      <w:r w:rsidR="00292F51" w:rsidRPr="000A67EB">
        <w:rPr>
          <w:rFonts w:ascii="Times New Roman" w:hAnsi="Times New Roman" w:cs="Times New Roman"/>
          <w:color w:val="222222"/>
          <w:sz w:val="24"/>
          <w:szCs w:val="24"/>
          <w:shd w:val="clear" w:color="auto" w:fill="FFFFFF"/>
          <w:lang w:val="en-US"/>
        </w:rPr>
        <w:t xml:space="preserve"> , S0022-3476(20)30336-X. </w:t>
      </w:r>
      <w:hyperlink r:id="rId16" w:history="1">
        <w:r w:rsidR="00292F51" w:rsidRPr="000A67EB">
          <w:rPr>
            <w:rStyle w:val="Hipervnculo"/>
            <w:rFonts w:ascii="Times New Roman" w:hAnsi="Times New Roman" w:cs="Times New Roman"/>
            <w:sz w:val="24"/>
            <w:szCs w:val="24"/>
            <w:shd w:val="clear" w:color="auto" w:fill="FFFFFF"/>
            <w:lang w:val="en-US"/>
          </w:rPr>
          <w:t>https://doi.org/10.1016/j.jpeds.2020.03.013</w:t>
        </w:r>
      </w:hyperlink>
      <w:r w:rsidR="00292F51" w:rsidRPr="000A67EB">
        <w:rPr>
          <w:rFonts w:ascii="Times New Roman" w:hAnsi="Times New Roman" w:cs="Times New Roman"/>
          <w:color w:val="222222"/>
          <w:sz w:val="24"/>
          <w:szCs w:val="24"/>
          <w:shd w:val="clear" w:color="auto" w:fill="FFFFFF"/>
          <w:lang w:val="en-US"/>
        </w:rPr>
        <w:t>. PubMed.</w:t>
      </w:r>
    </w:p>
    <w:p w14:paraId="0D1FEA26" w14:textId="77777777" w:rsidR="00902220" w:rsidRPr="000A67EB" w:rsidRDefault="00902220" w:rsidP="00902220">
      <w:pPr>
        <w:spacing w:after="0" w:line="360" w:lineRule="auto"/>
        <w:ind w:hanging="709"/>
        <w:rPr>
          <w:rFonts w:ascii="Times New Roman" w:hAnsi="Times New Roman" w:cs="Times New Roman"/>
          <w:sz w:val="24"/>
          <w:szCs w:val="24"/>
          <w:lang w:val="en-US"/>
        </w:rPr>
      </w:pPr>
    </w:p>
    <w:p w14:paraId="1C667991" w14:textId="77777777" w:rsidR="00902220" w:rsidRPr="00902220" w:rsidRDefault="00902220" w:rsidP="00902220">
      <w:pPr>
        <w:spacing w:after="0" w:line="360" w:lineRule="auto"/>
        <w:ind w:hanging="709"/>
        <w:rPr>
          <w:rFonts w:ascii="Times New Roman" w:hAnsi="Times New Roman" w:cs="Times New Roman"/>
          <w:sz w:val="24"/>
          <w:szCs w:val="24"/>
        </w:rPr>
      </w:pPr>
      <w:r w:rsidRPr="00902220">
        <w:rPr>
          <w:rFonts w:ascii="Times New Roman" w:hAnsi="Times New Roman" w:cs="Times New Roman"/>
          <w:color w:val="222222"/>
          <w:sz w:val="24"/>
          <w:szCs w:val="24"/>
          <w:shd w:val="clear" w:color="auto" w:fill="FFFFFF"/>
        </w:rPr>
        <w:t>Lucio, G. M. E., y Monjarás, R. M. T. (2020). Relación entre los tipos de afrontamiento y el estrés cotidiano en preescolares. </w:t>
      </w:r>
      <w:r w:rsidRPr="00902220">
        <w:rPr>
          <w:rFonts w:ascii="Times New Roman" w:hAnsi="Times New Roman" w:cs="Times New Roman"/>
          <w:i/>
          <w:iCs/>
          <w:color w:val="222222"/>
          <w:sz w:val="24"/>
          <w:szCs w:val="24"/>
          <w:shd w:val="clear" w:color="auto" w:fill="FFFFFF"/>
        </w:rPr>
        <w:t>Ansiedad y Estrés</w:t>
      </w:r>
      <w:r w:rsidRPr="00902220">
        <w:rPr>
          <w:rFonts w:ascii="Times New Roman" w:hAnsi="Times New Roman" w:cs="Times New Roman"/>
          <w:color w:val="222222"/>
          <w:sz w:val="24"/>
          <w:szCs w:val="24"/>
          <w:shd w:val="clear" w:color="auto" w:fill="FFFFFF"/>
        </w:rPr>
        <w:t xml:space="preserve">. 26(1), 2’-26. </w:t>
      </w:r>
      <w:proofErr w:type="spellStart"/>
      <w:r w:rsidRPr="00902220">
        <w:rPr>
          <w:rFonts w:ascii="Times New Roman" w:hAnsi="Times New Roman" w:cs="Times New Roman"/>
          <w:color w:val="222222"/>
          <w:sz w:val="24"/>
          <w:szCs w:val="24"/>
          <w:shd w:val="clear" w:color="auto" w:fill="FFFFFF"/>
        </w:rPr>
        <w:t>doi</w:t>
      </w:r>
      <w:proofErr w:type="spellEnd"/>
      <w:r w:rsidRPr="00902220">
        <w:rPr>
          <w:rFonts w:ascii="Times New Roman" w:hAnsi="Times New Roman" w:cs="Times New Roman"/>
          <w:color w:val="222222"/>
          <w:sz w:val="24"/>
          <w:szCs w:val="24"/>
          <w:shd w:val="clear" w:color="auto" w:fill="FFFFFF"/>
        </w:rPr>
        <w:t xml:space="preserve">: </w:t>
      </w:r>
      <w:hyperlink r:id="rId17" w:tgtFrame="_blank" w:tooltip="Persistent link using digital object identifier" w:history="1">
        <w:r w:rsidRPr="00902220">
          <w:rPr>
            <w:rStyle w:val="Hipervnculo"/>
            <w:rFonts w:ascii="Times New Roman" w:hAnsi="Times New Roman" w:cs="Times New Roman"/>
            <w:color w:val="0C7DBB"/>
            <w:sz w:val="24"/>
            <w:szCs w:val="24"/>
          </w:rPr>
          <w:t>https://doi.org/10.1016/j.anyes.2019.12.004</w:t>
        </w:r>
      </w:hyperlink>
    </w:p>
    <w:p w14:paraId="3CB52A2E" w14:textId="77777777" w:rsidR="00902220" w:rsidRPr="00902220" w:rsidRDefault="00902220" w:rsidP="00902220">
      <w:pPr>
        <w:spacing w:after="0" w:line="360" w:lineRule="auto"/>
        <w:ind w:hanging="709"/>
        <w:rPr>
          <w:rFonts w:ascii="Times New Roman" w:hAnsi="Times New Roman" w:cs="Times New Roman"/>
          <w:sz w:val="24"/>
          <w:szCs w:val="24"/>
        </w:rPr>
      </w:pPr>
    </w:p>
    <w:p w14:paraId="039F0869" w14:textId="7141E4FE" w:rsidR="00FA295D" w:rsidRPr="00993626" w:rsidRDefault="00FA295D" w:rsidP="00902220">
      <w:pPr>
        <w:spacing w:after="0" w:line="360" w:lineRule="auto"/>
        <w:ind w:hanging="709"/>
        <w:rPr>
          <w:rStyle w:val="Hipervnculo"/>
          <w:rFonts w:ascii="Times New Roman" w:hAnsi="Times New Roman" w:cs="Times New Roman"/>
          <w:sz w:val="24"/>
          <w:szCs w:val="24"/>
          <w:lang w:val="en-US"/>
        </w:rPr>
      </w:pPr>
      <w:r w:rsidRPr="00902220">
        <w:rPr>
          <w:rFonts w:ascii="Times New Roman" w:hAnsi="Times New Roman" w:cs="Times New Roman"/>
          <w:color w:val="222222"/>
          <w:sz w:val="24"/>
          <w:szCs w:val="24"/>
          <w:shd w:val="clear" w:color="auto" w:fill="FFFFFF"/>
          <w:lang w:val="en-US"/>
        </w:rPr>
        <w:t xml:space="preserve">Schiavo, R. (2020). Children and COVID-19: addressing the mental health impact of the pandemic. </w:t>
      </w:r>
      <w:r w:rsidR="004C2A98" w:rsidRPr="00902220">
        <w:rPr>
          <w:rFonts w:ascii="Times New Roman" w:hAnsi="Times New Roman" w:cs="Times New Roman"/>
          <w:sz w:val="24"/>
          <w:szCs w:val="24"/>
          <w:lang w:val="en-US"/>
        </w:rPr>
        <w:t xml:space="preserve"> </w:t>
      </w:r>
      <w:r w:rsidRPr="00902220">
        <w:rPr>
          <w:rFonts w:ascii="Times New Roman" w:hAnsi="Times New Roman" w:cs="Times New Roman"/>
          <w:sz w:val="24"/>
          <w:szCs w:val="24"/>
          <w:lang w:val="en-US"/>
        </w:rPr>
        <w:t xml:space="preserve">Journal of communication in healthcare. </w:t>
      </w:r>
      <w:r w:rsidRPr="00993626">
        <w:rPr>
          <w:rFonts w:ascii="Times New Roman" w:hAnsi="Times New Roman" w:cs="Times New Roman"/>
          <w:sz w:val="24"/>
          <w:szCs w:val="24"/>
          <w:lang w:val="en-US"/>
        </w:rPr>
        <w:t xml:space="preserve">13(3), 147-160. DOI: </w:t>
      </w:r>
      <w:hyperlink r:id="rId18" w:history="1">
        <w:r w:rsidRPr="00993626">
          <w:rPr>
            <w:rStyle w:val="Hipervnculo"/>
            <w:rFonts w:ascii="Times New Roman" w:hAnsi="Times New Roman" w:cs="Times New Roman"/>
            <w:sz w:val="24"/>
            <w:szCs w:val="24"/>
            <w:lang w:val="en-US"/>
          </w:rPr>
          <w:t>https://doi.org/10.1080/17538068.2020.1821438</w:t>
        </w:r>
      </w:hyperlink>
    </w:p>
    <w:p w14:paraId="07FAC8FB" w14:textId="3AFCFD75" w:rsidR="00750CA3" w:rsidRPr="00993626" w:rsidRDefault="00750CA3" w:rsidP="00902220">
      <w:pPr>
        <w:spacing w:after="0" w:line="360" w:lineRule="auto"/>
        <w:ind w:hanging="709"/>
        <w:rPr>
          <w:rStyle w:val="Hipervnculo"/>
          <w:rFonts w:ascii="Times New Roman" w:hAnsi="Times New Roman" w:cs="Times New Roman"/>
          <w:sz w:val="24"/>
          <w:szCs w:val="24"/>
          <w:lang w:val="en-US"/>
        </w:rPr>
      </w:pPr>
    </w:p>
    <w:p w14:paraId="169434CB" w14:textId="3BECD744" w:rsidR="00750CA3" w:rsidRPr="00D22769" w:rsidRDefault="00750CA3" w:rsidP="00902220">
      <w:pPr>
        <w:spacing w:after="0" w:line="360" w:lineRule="auto"/>
        <w:ind w:hanging="709"/>
        <w:rPr>
          <w:rFonts w:ascii="Times New Roman" w:hAnsi="Times New Roman" w:cs="Times New Roman"/>
          <w:sz w:val="24"/>
          <w:szCs w:val="24"/>
          <w:lang w:val="en-US"/>
        </w:rPr>
      </w:pPr>
      <w:r w:rsidRPr="00D22769">
        <w:rPr>
          <w:rStyle w:val="Hipervnculo"/>
          <w:rFonts w:ascii="Times New Roman" w:hAnsi="Times New Roman" w:cs="Times New Roman"/>
          <w:color w:val="auto"/>
          <w:sz w:val="24"/>
          <w:szCs w:val="24"/>
          <w:u w:val="none"/>
          <w:lang w:val="en-US"/>
        </w:rPr>
        <w:t xml:space="preserve">Singh, S., Roy, D., Sinha, K., Parveen, S., Sharma, G., &amp; Joshi, G. Impact of COVID-19 and lockdown on mental health of children and adolescents: A narrative review of children and adolescents: A narrative review with recommendations. Psychiatry Research. 298, 1-10. Doi: </w:t>
      </w:r>
      <w:hyperlink r:id="rId19" w:tgtFrame="_blank" w:tooltip="Persistent link using digital object identifier" w:history="1">
        <w:r w:rsidRPr="00993626">
          <w:rPr>
            <w:rStyle w:val="Hipervnculo"/>
            <w:rFonts w:ascii="Arial" w:hAnsi="Arial" w:cs="Arial"/>
            <w:color w:val="auto"/>
            <w:sz w:val="21"/>
            <w:szCs w:val="21"/>
            <w:u w:val="none"/>
            <w:lang w:val="en-US"/>
          </w:rPr>
          <w:t>https://doi.org/10.1016/j.psychres.2020.113429</w:t>
        </w:r>
      </w:hyperlink>
    </w:p>
    <w:p w14:paraId="04FEC753" w14:textId="77777777" w:rsidR="00D37C62" w:rsidRPr="00750CA3" w:rsidRDefault="00D37C62" w:rsidP="00902220">
      <w:pPr>
        <w:spacing w:after="0" w:line="360" w:lineRule="auto"/>
        <w:ind w:hanging="709"/>
        <w:rPr>
          <w:rFonts w:ascii="Times New Roman" w:hAnsi="Times New Roman" w:cs="Times New Roman"/>
          <w:color w:val="222222"/>
          <w:sz w:val="24"/>
          <w:szCs w:val="24"/>
          <w:shd w:val="clear" w:color="auto" w:fill="FFFFFF"/>
          <w:lang w:val="en-US"/>
        </w:rPr>
      </w:pPr>
    </w:p>
    <w:p w14:paraId="77858F8D" w14:textId="64398CD7" w:rsidR="00D37C62" w:rsidRDefault="001271F5" w:rsidP="00902220">
      <w:pPr>
        <w:spacing w:after="0" w:line="360" w:lineRule="auto"/>
        <w:ind w:hanging="709"/>
        <w:rPr>
          <w:rFonts w:ascii="Times New Roman" w:hAnsi="Times New Roman" w:cs="Times New Roman"/>
          <w:sz w:val="24"/>
          <w:szCs w:val="24"/>
          <w:lang w:val="en-US"/>
        </w:rPr>
      </w:pPr>
      <w:r w:rsidRPr="00902220">
        <w:rPr>
          <w:rFonts w:ascii="Times New Roman" w:hAnsi="Times New Roman" w:cs="Times New Roman"/>
          <w:sz w:val="24"/>
          <w:szCs w:val="24"/>
          <w:lang w:val="en-US"/>
        </w:rPr>
        <w:lastRenderedPageBreak/>
        <w:t>Yeo, K., Frydenberg, E., Northam, E. and Deans, J. (2014</w:t>
      </w:r>
      <w:r w:rsidR="00D22769" w:rsidRPr="00902220">
        <w:rPr>
          <w:rFonts w:ascii="Times New Roman" w:hAnsi="Times New Roman" w:cs="Times New Roman"/>
          <w:sz w:val="24"/>
          <w:szCs w:val="24"/>
          <w:lang w:val="en-US"/>
        </w:rPr>
        <w:t>). Coping</w:t>
      </w:r>
      <w:r w:rsidRPr="00902220">
        <w:rPr>
          <w:rFonts w:ascii="Times New Roman" w:hAnsi="Times New Roman" w:cs="Times New Roman"/>
          <w:sz w:val="24"/>
          <w:szCs w:val="24"/>
          <w:lang w:val="en-US"/>
        </w:rPr>
        <w:t xml:space="preserve"> with stress among preschool children and associations with anxiety level and controllability of situations. </w:t>
      </w:r>
      <w:r w:rsidRPr="00902220">
        <w:rPr>
          <w:rFonts w:ascii="Times New Roman" w:hAnsi="Times New Roman" w:cs="Times New Roman"/>
          <w:i/>
          <w:iCs/>
          <w:sz w:val="24"/>
          <w:szCs w:val="24"/>
          <w:lang w:val="en-US"/>
        </w:rPr>
        <w:t>Australian Psychological Society.</w:t>
      </w:r>
      <w:r w:rsidRPr="00902220">
        <w:rPr>
          <w:rFonts w:ascii="Times New Roman" w:hAnsi="Times New Roman" w:cs="Times New Roman"/>
          <w:sz w:val="24"/>
          <w:szCs w:val="24"/>
          <w:lang w:val="en-US"/>
        </w:rPr>
        <w:t>66, 93-101.doi: 10.1111/ajpy.12047</w:t>
      </w:r>
    </w:p>
    <w:p w14:paraId="0EDD0A92" w14:textId="77777777" w:rsidR="00993626" w:rsidRDefault="00993626" w:rsidP="00902220">
      <w:pPr>
        <w:spacing w:after="0" w:line="360" w:lineRule="auto"/>
        <w:ind w:hanging="709"/>
        <w:rPr>
          <w:rFonts w:ascii="Times New Roman" w:hAnsi="Times New Roman" w:cs="Times New Roman"/>
          <w:sz w:val="24"/>
          <w:szCs w:val="24"/>
          <w:lang w:val="en-US"/>
        </w:rPr>
      </w:pPr>
    </w:p>
    <w:p w14:paraId="3212D3BF" w14:textId="336A1AE7" w:rsidR="00292F51" w:rsidRPr="00902220" w:rsidRDefault="00292F51" w:rsidP="00292F51">
      <w:pPr>
        <w:spacing w:after="0" w:line="360" w:lineRule="auto"/>
        <w:ind w:hanging="709"/>
        <w:rPr>
          <w:rFonts w:ascii="Times New Roman" w:hAnsi="Times New Roman" w:cs="Times New Roman"/>
          <w:color w:val="222222"/>
          <w:sz w:val="24"/>
          <w:szCs w:val="24"/>
          <w:shd w:val="clear" w:color="auto" w:fill="FFFFFF"/>
          <w:lang w:val="en-US"/>
        </w:rPr>
      </w:pPr>
      <w:r w:rsidRPr="00292F51">
        <w:rPr>
          <w:rFonts w:ascii="Times New Roman" w:hAnsi="Times New Roman" w:cs="Times New Roman"/>
          <w:color w:val="222222"/>
          <w:sz w:val="24"/>
          <w:szCs w:val="24"/>
          <w:shd w:val="clear" w:color="auto" w:fill="FFFFFF"/>
          <w:lang w:val="en-US"/>
        </w:rPr>
        <w:t xml:space="preserve">Viner, R.M., Russell, S.J., Croker, H., Packer, J., Ward, J., Stansfield, C., </w:t>
      </w:r>
      <w:proofErr w:type="spellStart"/>
      <w:r w:rsidRPr="00292F51">
        <w:rPr>
          <w:rFonts w:ascii="Times New Roman" w:hAnsi="Times New Roman" w:cs="Times New Roman"/>
          <w:color w:val="222222"/>
          <w:sz w:val="24"/>
          <w:szCs w:val="24"/>
          <w:shd w:val="clear" w:color="auto" w:fill="FFFFFF"/>
          <w:lang w:val="en-US"/>
        </w:rPr>
        <w:t>Mytton</w:t>
      </w:r>
      <w:proofErr w:type="spellEnd"/>
      <w:r w:rsidRPr="00292F51">
        <w:rPr>
          <w:rFonts w:ascii="Times New Roman" w:hAnsi="Times New Roman" w:cs="Times New Roman"/>
          <w:color w:val="222222"/>
          <w:sz w:val="24"/>
          <w:szCs w:val="24"/>
          <w:shd w:val="clear" w:color="auto" w:fill="FFFFFF"/>
          <w:lang w:val="en-US"/>
        </w:rPr>
        <w:t>, O.,</w:t>
      </w:r>
      <w:proofErr w:type="spellStart"/>
      <w:r w:rsidRPr="00292F51">
        <w:rPr>
          <w:rFonts w:ascii="Times New Roman" w:hAnsi="Times New Roman" w:cs="Times New Roman"/>
          <w:color w:val="222222"/>
          <w:sz w:val="24"/>
          <w:szCs w:val="24"/>
          <w:shd w:val="clear" w:color="auto" w:fill="FFFFFF"/>
          <w:lang w:val="en-US"/>
        </w:rPr>
        <w:t>Bonell</w:t>
      </w:r>
      <w:proofErr w:type="spellEnd"/>
      <w:r w:rsidRPr="00292F51">
        <w:rPr>
          <w:rFonts w:ascii="Times New Roman" w:hAnsi="Times New Roman" w:cs="Times New Roman"/>
          <w:color w:val="222222"/>
          <w:sz w:val="24"/>
          <w:szCs w:val="24"/>
          <w:shd w:val="clear" w:color="auto" w:fill="FFFFFF"/>
          <w:lang w:val="en-US"/>
        </w:rPr>
        <w:t xml:space="preserve">, C., </w:t>
      </w:r>
      <w:proofErr w:type="spellStart"/>
      <w:r w:rsidRPr="00292F51">
        <w:rPr>
          <w:rFonts w:ascii="Times New Roman" w:hAnsi="Times New Roman" w:cs="Times New Roman"/>
          <w:color w:val="222222"/>
          <w:sz w:val="24"/>
          <w:szCs w:val="24"/>
          <w:shd w:val="clear" w:color="auto" w:fill="FFFFFF"/>
          <w:lang w:val="en-US"/>
        </w:rPr>
        <w:t>Booy</w:t>
      </w:r>
      <w:proofErr w:type="spellEnd"/>
      <w:r w:rsidRPr="00292F51">
        <w:rPr>
          <w:rFonts w:ascii="Times New Roman" w:hAnsi="Times New Roman" w:cs="Times New Roman"/>
          <w:color w:val="222222"/>
          <w:sz w:val="24"/>
          <w:szCs w:val="24"/>
          <w:shd w:val="clear" w:color="auto" w:fill="FFFFFF"/>
          <w:lang w:val="en-US"/>
        </w:rPr>
        <w:t>, R., 2020. School closure and management practices during coronavirus outbreaks including COVID-19: A rapid systematic review. Lancet Child</w:t>
      </w:r>
      <w:r>
        <w:rPr>
          <w:rFonts w:ascii="Times New Roman" w:hAnsi="Times New Roman" w:cs="Times New Roman"/>
          <w:color w:val="222222"/>
          <w:sz w:val="24"/>
          <w:szCs w:val="24"/>
          <w:shd w:val="clear" w:color="auto" w:fill="FFFFFF"/>
          <w:lang w:val="en-US"/>
        </w:rPr>
        <w:t xml:space="preserve"> </w:t>
      </w:r>
      <w:proofErr w:type="spellStart"/>
      <w:r w:rsidRPr="00292F51">
        <w:rPr>
          <w:rFonts w:ascii="Times New Roman" w:hAnsi="Times New Roman" w:cs="Times New Roman"/>
          <w:color w:val="222222"/>
          <w:sz w:val="24"/>
          <w:szCs w:val="24"/>
          <w:shd w:val="clear" w:color="auto" w:fill="FFFFFF"/>
          <w:lang w:val="en-US"/>
        </w:rPr>
        <w:t>Adolesc</w:t>
      </w:r>
      <w:proofErr w:type="spellEnd"/>
      <w:r w:rsidRPr="00292F51">
        <w:rPr>
          <w:rFonts w:ascii="Times New Roman" w:hAnsi="Times New Roman" w:cs="Times New Roman"/>
          <w:color w:val="222222"/>
          <w:sz w:val="24"/>
          <w:szCs w:val="24"/>
          <w:shd w:val="clear" w:color="auto" w:fill="FFFFFF"/>
          <w:lang w:val="en-US"/>
        </w:rPr>
        <w:t>. Health 4 (5), 397–404. https://doi.org/10.1016/S2352-4642(20)30095-X</w:t>
      </w:r>
    </w:p>
    <w:p w14:paraId="2BF31EAC" w14:textId="77777777" w:rsidR="00D37C62" w:rsidRPr="00902220" w:rsidRDefault="00D37C62" w:rsidP="00902220">
      <w:pPr>
        <w:spacing w:after="0" w:line="360" w:lineRule="auto"/>
        <w:ind w:hanging="709"/>
        <w:rPr>
          <w:rFonts w:ascii="Times New Roman" w:hAnsi="Times New Roman" w:cs="Times New Roman"/>
          <w:color w:val="222222"/>
          <w:sz w:val="24"/>
          <w:szCs w:val="24"/>
          <w:shd w:val="clear" w:color="auto" w:fill="FFFFFF"/>
          <w:lang w:val="en-US"/>
        </w:rPr>
      </w:pPr>
    </w:p>
    <w:p w14:paraId="43643BF1" w14:textId="59E11BC4" w:rsidR="001271F5" w:rsidRPr="00902220" w:rsidRDefault="001271F5" w:rsidP="00902220">
      <w:pPr>
        <w:spacing w:after="0" w:line="360" w:lineRule="auto"/>
        <w:ind w:hanging="709"/>
        <w:rPr>
          <w:rFonts w:ascii="Times New Roman" w:hAnsi="Times New Roman" w:cs="Times New Roman"/>
          <w:color w:val="222222"/>
          <w:sz w:val="24"/>
          <w:szCs w:val="24"/>
          <w:shd w:val="clear" w:color="auto" w:fill="FFFFFF"/>
          <w:lang w:val="en-US"/>
        </w:rPr>
      </w:pPr>
      <w:r w:rsidRPr="00902220">
        <w:rPr>
          <w:rFonts w:ascii="Times New Roman" w:hAnsi="Times New Roman" w:cs="Times New Roman"/>
          <w:sz w:val="24"/>
          <w:szCs w:val="24"/>
          <w:lang w:val="en-US"/>
        </w:rPr>
        <w:t xml:space="preserve">Zimmer-Gembeck, J. M. &amp; Skinner, E. A. (2016). The development of coping: Implications for Psychopathology and Resilience. </w:t>
      </w:r>
      <w:proofErr w:type="spellStart"/>
      <w:r w:rsidRPr="00902220">
        <w:rPr>
          <w:rFonts w:ascii="Times New Roman" w:hAnsi="Times New Roman" w:cs="Times New Roman"/>
          <w:sz w:val="24"/>
          <w:szCs w:val="24"/>
        </w:rPr>
        <w:t>Development</w:t>
      </w:r>
      <w:proofErr w:type="spellEnd"/>
      <w:r w:rsidRPr="00902220">
        <w:rPr>
          <w:rFonts w:ascii="Times New Roman" w:hAnsi="Times New Roman" w:cs="Times New Roman"/>
          <w:sz w:val="24"/>
          <w:szCs w:val="24"/>
        </w:rPr>
        <w:t xml:space="preserve"> </w:t>
      </w:r>
      <w:proofErr w:type="spellStart"/>
      <w:r w:rsidRPr="00902220">
        <w:rPr>
          <w:rFonts w:ascii="Times New Roman" w:hAnsi="Times New Roman" w:cs="Times New Roman"/>
          <w:sz w:val="24"/>
          <w:szCs w:val="24"/>
        </w:rPr>
        <w:t>Psychopathology</w:t>
      </w:r>
      <w:proofErr w:type="spellEnd"/>
      <w:r w:rsidRPr="00902220">
        <w:rPr>
          <w:rFonts w:ascii="Times New Roman" w:hAnsi="Times New Roman" w:cs="Times New Roman"/>
          <w:sz w:val="24"/>
          <w:szCs w:val="24"/>
        </w:rPr>
        <w:t xml:space="preserve">, 4(10), 1-61. </w:t>
      </w:r>
      <w:proofErr w:type="spellStart"/>
      <w:r w:rsidRPr="00902220">
        <w:rPr>
          <w:rFonts w:ascii="Times New Roman" w:hAnsi="Times New Roman" w:cs="Times New Roman"/>
          <w:sz w:val="24"/>
          <w:szCs w:val="24"/>
        </w:rPr>
        <w:t>doi</w:t>
      </w:r>
      <w:proofErr w:type="spellEnd"/>
      <w:r w:rsidRPr="00902220">
        <w:rPr>
          <w:rFonts w:ascii="Times New Roman" w:hAnsi="Times New Roman" w:cs="Times New Roman"/>
          <w:sz w:val="24"/>
          <w:szCs w:val="24"/>
        </w:rPr>
        <w:t>: 10.1002/9781119125556.devpsy410</w:t>
      </w:r>
    </w:p>
    <w:sectPr w:rsidR="001271F5" w:rsidRPr="00902220" w:rsidSect="007D39F9">
      <w:pgSz w:w="12240" w:h="15840"/>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05393"/>
    <w:multiLevelType w:val="hybridMultilevel"/>
    <w:tmpl w:val="F7DAE822"/>
    <w:lvl w:ilvl="0" w:tplc="222E9054">
      <w:start w:val="1"/>
      <w:numFmt w:val="bullet"/>
      <w:lvlText w:val="-"/>
      <w:lvlJc w:val="left"/>
      <w:pPr>
        <w:tabs>
          <w:tab w:val="num" w:pos="720"/>
        </w:tabs>
        <w:ind w:left="720" w:hanging="360"/>
      </w:pPr>
      <w:rPr>
        <w:rFonts w:ascii="Times New Roman" w:hAnsi="Times New Roman" w:hint="default"/>
      </w:rPr>
    </w:lvl>
    <w:lvl w:ilvl="1" w:tplc="482E9D20" w:tentative="1">
      <w:start w:val="1"/>
      <w:numFmt w:val="bullet"/>
      <w:lvlText w:val="-"/>
      <w:lvlJc w:val="left"/>
      <w:pPr>
        <w:tabs>
          <w:tab w:val="num" w:pos="1440"/>
        </w:tabs>
        <w:ind w:left="1440" w:hanging="360"/>
      </w:pPr>
      <w:rPr>
        <w:rFonts w:ascii="Times New Roman" w:hAnsi="Times New Roman" w:hint="default"/>
      </w:rPr>
    </w:lvl>
    <w:lvl w:ilvl="2" w:tplc="821E227E" w:tentative="1">
      <w:start w:val="1"/>
      <w:numFmt w:val="bullet"/>
      <w:lvlText w:val="-"/>
      <w:lvlJc w:val="left"/>
      <w:pPr>
        <w:tabs>
          <w:tab w:val="num" w:pos="2160"/>
        </w:tabs>
        <w:ind w:left="2160" w:hanging="360"/>
      </w:pPr>
      <w:rPr>
        <w:rFonts w:ascii="Times New Roman" w:hAnsi="Times New Roman" w:hint="default"/>
      </w:rPr>
    </w:lvl>
    <w:lvl w:ilvl="3" w:tplc="A5321272" w:tentative="1">
      <w:start w:val="1"/>
      <w:numFmt w:val="bullet"/>
      <w:lvlText w:val="-"/>
      <w:lvlJc w:val="left"/>
      <w:pPr>
        <w:tabs>
          <w:tab w:val="num" w:pos="2880"/>
        </w:tabs>
        <w:ind w:left="2880" w:hanging="360"/>
      </w:pPr>
      <w:rPr>
        <w:rFonts w:ascii="Times New Roman" w:hAnsi="Times New Roman" w:hint="default"/>
      </w:rPr>
    </w:lvl>
    <w:lvl w:ilvl="4" w:tplc="0CA43FA0" w:tentative="1">
      <w:start w:val="1"/>
      <w:numFmt w:val="bullet"/>
      <w:lvlText w:val="-"/>
      <w:lvlJc w:val="left"/>
      <w:pPr>
        <w:tabs>
          <w:tab w:val="num" w:pos="3600"/>
        </w:tabs>
        <w:ind w:left="3600" w:hanging="360"/>
      </w:pPr>
      <w:rPr>
        <w:rFonts w:ascii="Times New Roman" w:hAnsi="Times New Roman" w:hint="default"/>
      </w:rPr>
    </w:lvl>
    <w:lvl w:ilvl="5" w:tplc="4F281FF6" w:tentative="1">
      <w:start w:val="1"/>
      <w:numFmt w:val="bullet"/>
      <w:lvlText w:val="-"/>
      <w:lvlJc w:val="left"/>
      <w:pPr>
        <w:tabs>
          <w:tab w:val="num" w:pos="4320"/>
        </w:tabs>
        <w:ind w:left="4320" w:hanging="360"/>
      </w:pPr>
      <w:rPr>
        <w:rFonts w:ascii="Times New Roman" w:hAnsi="Times New Roman" w:hint="default"/>
      </w:rPr>
    </w:lvl>
    <w:lvl w:ilvl="6" w:tplc="7222F6EA" w:tentative="1">
      <w:start w:val="1"/>
      <w:numFmt w:val="bullet"/>
      <w:lvlText w:val="-"/>
      <w:lvlJc w:val="left"/>
      <w:pPr>
        <w:tabs>
          <w:tab w:val="num" w:pos="5040"/>
        </w:tabs>
        <w:ind w:left="5040" w:hanging="360"/>
      </w:pPr>
      <w:rPr>
        <w:rFonts w:ascii="Times New Roman" w:hAnsi="Times New Roman" w:hint="default"/>
      </w:rPr>
    </w:lvl>
    <w:lvl w:ilvl="7" w:tplc="0B647C90" w:tentative="1">
      <w:start w:val="1"/>
      <w:numFmt w:val="bullet"/>
      <w:lvlText w:val="-"/>
      <w:lvlJc w:val="left"/>
      <w:pPr>
        <w:tabs>
          <w:tab w:val="num" w:pos="5760"/>
        </w:tabs>
        <w:ind w:left="5760" w:hanging="360"/>
      </w:pPr>
      <w:rPr>
        <w:rFonts w:ascii="Times New Roman" w:hAnsi="Times New Roman" w:hint="default"/>
      </w:rPr>
    </w:lvl>
    <w:lvl w:ilvl="8" w:tplc="15222D3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61F3F02"/>
    <w:multiLevelType w:val="hybridMultilevel"/>
    <w:tmpl w:val="C4A20136"/>
    <w:lvl w:ilvl="0" w:tplc="C46283FE">
      <w:start w:val="1"/>
      <w:numFmt w:val="bullet"/>
      <w:lvlText w:val=" "/>
      <w:lvlJc w:val="left"/>
      <w:pPr>
        <w:tabs>
          <w:tab w:val="num" w:pos="720"/>
        </w:tabs>
        <w:ind w:left="720" w:hanging="360"/>
      </w:pPr>
      <w:rPr>
        <w:rFonts w:ascii="Calibri" w:hAnsi="Calibri" w:hint="default"/>
      </w:rPr>
    </w:lvl>
    <w:lvl w:ilvl="1" w:tplc="4CC6DCCC" w:tentative="1">
      <w:start w:val="1"/>
      <w:numFmt w:val="bullet"/>
      <w:lvlText w:val=" "/>
      <w:lvlJc w:val="left"/>
      <w:pPr>
        <w:tabs>
          <w:tab w:val="num" w:pos="1440"/>
        </w:tabs>
        <w:ind w:left="1440" w:hanging="360"/>
      </w:pPr>
      <w:rPr>
        <w:rFonts w:ascii="Calibri" w:hAnsi="Calibri" w:hint="default"/>
      </w:rPr>
    </w:lvl>
    <w:lvl w:ilvl="2" w:tplc="152A4776" w:tentative="1">
      <w:start w:val="1"/>
      <w:numFmt w:val="bullet"/>
      <w:lvlText w:val=" "/>
      <w:lvlJc w:val="left"/>
      <w:pPr>
        <w:tabs>
          <w:tab w:val="num" w:pos="2160"/>
        </w:tabs>
        <w:ind w:left="2160" w:hanging="360"/>
      </w:pPr>
      <w:rPr>
        <w:rFonts w:ascii="Calibri" w:hAnsi="Calibri" w:hint="default"/>
      </w:rPr>
    </w:lvl>
    <w:lvl w:ilvl="3" w:tplc="E3DE73AC" w:tentative="1">
      <w:start w:val="1"/>
      <w:numFmt w:val="bullet"/>
      <w:lvlText w:val=" "/>
      <w:lvlJc w:val="left"/>
      <w:pPr>
        <w:tabs>
          <w:tab w:val="num" w:pos="2880"/>
        </w:tabs>
        <w:ind w:left="2880" w:hanging="360"/>
      </w:pPr>
      <w:rPr>
        <w:rFonts w:ascii="Calibri" w:hAnsi="Calibri" w:hint="default"/>
      </w:rPr>
    </w:lvl>
    <w:lvl w:ilvl="4" w:tplc="EC1C7C72" w:tentative="1">
      <w:start w:val="1"/>
      <w:numFmt w:val="bullet"/>
      <w:lvlText w:val=" "/>
      <w:lvlJc w:val="left"/>
      <w:pPr>
        <w:tabs>
          <w:tab w:val="num" w:pos="3600"/>
        </w:tabs>
        <w:ind w:left="3600" w:hanging="360"/>
      </w:pPr>
      <w:rPr>
        <w:rFonts w:ascii="Calibri" w:hAnsi="Calibri" w:hint="default"/>
      </w:rPr>
    </w:lvl>
    <w:lvl w:ilvl="5" w:tplc="AF18A982" w:tentative="1">
      <w:start w:val="1"/>
      <w:numFmt w:val="bullet"/>
      <w:lvlText w:val=" "/>
      <w:lvlJc w:val="left"/>
      <w:pPr>
        <w:tabs>
          <w:tab w:val="num" w:pos="4320"/>
        </w:tabs>
        <w:ind w:left="4320" w:hanging="360"/>
      </w:pPr>
      <w:rPr>
        <w:rFonts w:ascii="Calibri" w:hAnsi="Calibri" w:hint="default"/>
      </w:rPr>
    </w:lvl>
    <w:lvl w:ilvl="6" w:tplc="90823B58" w:tentative="1">
      <w:start w:val="1"/>
      <w:numFmt w:val="bullet"/>
      <w:lvlText w:val=" "/>
      <w:lvlJc w:val="left"/>
      <w:pPr>
        <w:tabs>
          <w:tab w:val="num" w:pos="5040"/>
        </w:tabs>
        <w:ind w:left="5040" w:hanging="360"/>
      </w:pPr>
      <w:rPr>
        <w:rFonts w:ascii="Calibri" w:hAnsi="Calibri" w:hint="default"/>
      </w:rPr>
    </w:lvl>
    <w:lvl w:ilvl="7" w:tplc="326E0DA8" w:tentative="1">
      <w:start w:val="1"/>
      <w:numFmt w:val="bullet"/>
      <w:lvlText w:val=" "/>
      <w:lvlJc w:val="left"/>
      <w:pPr>
        <w:tabs>
          <w:tab w:val="num" w:pos="5760"/>
        </w:tabs>
        <w:ind w:left="5760" w:hanging="360"/>
      </w:pPr>
      <w:rPr>
        <w:rFonts w:ascii="Calibri" w:hAnsi="Calibri" w:hint="default"/>
      </w:rPr>
    </w:lvl>
    <w:lvl w:ilvl="8" w:tplc="373A094E" w:tentative="1">
      <w:start w:val="1"/>
      <w:numFmt w:val="bullet"/>
      <w:lvlText w:val=" "/>
      <w:lvlJc w:val="left"/>
      <w:pPr>
        <w:tabs>
          <w:tab w:val="num" w:pos="6480"/>
        </w:tabs>
        <w:ind w:left="6480" w:hanging="360"/>
      </w:pPr>
      <w:rPr>
        <w:rFonts w:ascii="Calibri" w:hAnsi="Calibri" w:hint="default"/>
      </w:rPr>
    </w:lvl>
  </w:abstractNum>
  <w:abstractNum w:abstractNumId="2" w15:restartNumberingAfterBreak="0">
    <w:nsid w:val="401B1CCD"/>
    <w:multiLevelType w:val="hybridMultilevel"/>
    <w:tmpl w:val="545EFA60"/>
    <w:lvl w:ilvl="0" w:tplc="D0422818">
      <w:start w:val="1"/>
      <w:numFmt w:val="bullet"/>
      <w:lvlText w:val=" "/>
      <w:lvlJc w:val="left"/>
      <w:pPr>
        <w:tabs>
          <w:tab w:val="num" w:pos="720"/>
        </w:tabs>
        <w:ind w:left="720" w:hanging="360"/>
      </w:pPr>
      <w:rPr>
        <w:rFonts w:ascii="Calibri" w:hAnsi="Calibri" w:hint="default"/>
      </w:rPr>
    </w:lvl>
    <w:lvl w:ilvl="1" w:tplc="A19EB6DC" w:tentative="1">
      <w:start w:val="1"/>
      <w:numFmt w:val="bullet"/>
      <w:lvlText w:val=" "/>
      <w:lvlJc w:val="left"/>
      <w:pPr>
        <w:tabs>
          <w:tab w:val="num" w:pos="1440"/>
        </w:tabs>
        <w:ind w:left="1440" w:hanging="360"/>
      </w:pPr>
      <w:rPr>
        <w:rFonts w:ascii="Calibri" w:hAnsi="Calibri" w:hint="default"/>
      </w:rPr>
    </w:lvl>
    <w:lvl w:ilvl="2" w:tplc="A1A23628" w:tentative="1">
      <w:start w:val="1"/>
      <w:numFmt w:val="bullet"/>
      <w:lvlText w:val=" "/>
      <w:lvlJc w:val="left"/>
      <w:pPr>
        <w:tabs>
          <w:tab w:val="num" w:pos="2160"/>
        </w:tabs>
        <w:ind w:left="2160" w:hanging="360"/>
      </w:pPr>
      <w:rPr>
        <w:rFonts w:ascii="Calibri" w:hAnsi="Calibri" w:hint="default"/>
      </w:rPr>
    </w:lvl>
    <w:lvl w:ilvl="3" w:tplc="068EF2A2" w:tentative="1">
      <w:start w:val="1"/>
      <w:numFmt w:val="bullet"/>
      <w:lvlText w:val=" "/>
      <w:lvlJc w:val="left"/>
      <w:pPr>
        <w:tabs>
          <w:tab w:val="num" w:pos="2880"/>
        </w:tabs>
        <w:ind w:left="2880" w:hanging="360"/>
      </w:pPr>
      <w:rPr>
        <w:rFonts w:ascii="Calibri" w:hAnsi="Calibri" w:hint="default"/>
      </w:rPr>
    </w:lvl>
    <w:lvl w:ilvl="4" w:tplc="E7986B28" w:tentative="1">
      <w:start w:val="1"/>
      <w:numFmt w:val="bullet"/>
      <w:lvlText w:val=" "/>
      <w:lvlJc w:val="left"/>
      <w:pPr>
        <w:tabs>
          <w:tab w:val="num" w:pos="3600"/>
        </w:tabs>
        <w:ind w:left="3600" w:hanging="360"/>
      </w:pPr>
      <w:rPr>
        <w:rFonts w:ascii="Calibri" w:hAnsi="Calibri" w:hint="default"/>
      </w:rPr>
    </w:lvl>
    <w:lvl w:ilvl="5" w:tplc="585C36B2" w:tentative="1">
      <w:start w:val="1"/>
      <w:numFmt w:val="bullet"/>
      <w:lvlText w:val=" "/>
      <w:lvlJc w:val="left"/>
      <w:pPr>
        <w:tabs>
          <w:tab w:val="num" w:pos="4320"/>
        </w:tabs>
        <w:ind w:left="4320" w:hanging="360"/>
      </w:pPr>
      <w:rPr>
        <w:rFonts w:ascii="Calibri" w:hAnsi="Calibri" w:hint="default"/>
      </w:rPr>
    </w:lvl>
    <w:lvl w:ilvl="6" w:tplc="D5FCC7C8" w:tentative="1">
      <w:start w:val="1"/>
      <w:numFmt w:val="bullet"/>
      <w:lvlText w:val=" "/>
      <w:lvlJc w:val="left"/>
      <w:pPr>
        <w:tabs>
          <w:tab w:val="num" w:pos="5040"/>
        </w:tabs>
        <w:ind w:left="5040" w:hanging="360"/>
      </w:pPr>
      <w:rPr>
        <w:rFonts w:ascii="Calibri" w:hAnsi="Calibri" w:hint="default"/>
      </w:rPr>
    </w:lvl>
    <w:lvl w:ilvl="7" w:tplc="D9B8E306" w:tentative="1">
      <w:start w:val="1"/>
      <w:numFmt w:val="bullet"/>
      <w:lvlText w:val=" "/>
      <w:lvlJc w:val="left"/>
      <w:pPr>
        <w:tabs>
          <w:tab w:val="num" w:pos="5760"/>
        </w:tabs>
        <w:ind w:left="5760" w:hanging="360"/>
      </w:pPr>
      <w:rPr>
        <w:rFonts w:ascii="Calibri" w:hAnsi="Calibri" w:hint="default"/>
      </w:rPr>
    </w:lvl>
    <w:lvl w:ilvl="8" w:tplc="128244FA" w:tentative="1">
      <w:start w:val="1"/>
      <w:numFmt w:val="bullet"/>
      <w:lvlText w:val=" "/>
      <w:lvlJc w:val="left"/>
      <w:pPr>
        <w:tabs>
          <w:tab w:val="num" w:pos="6480"/>
        </w:tabs>
        <w:ind w:left="6480" w:hanging="360"/>
      </w:pPr>
      <w:rPr>
        <w:rFonts w:ascii="Calibri" w:hAnsi="Calibri" w:hint="default"/>
      </w:rPr>
    </w:lvl>
  </w:abstractNum>
  <w:abstractNum w:abstractNumId="3" w15:restartNumberingAfterBreak="0">
    <w:nsid w:val="5C706B82"/>
    <w:multiLevelType w:val="hybridMultilevel"/>
    <w:tmpl w:val="6D1C36FE"/>
    <w:lvl w:ilvl="0" w:tplc="0E5653CA">
      <w:start w:val="1"/>
      <w:numFmt w:val="bullet"/>
      <w:lvlText w:val=" "/>
      <w:lvlJc w:val="left"/>
      <w:pPr>
        <w:tabs>
          <w:tab w:val="num" w:pos="720"/>
        </w:tabs>
        <w:ind w:left="720" w:hanging="360"/>
      </w:pPr>
      <w:rPr>
        <w:rFonts w:ascii="Calibri" w:hAnsi="Calibri" w:hint="default"/>
      </w:rPr>
    </w:lvl>
    <w:lvl w:ilvl="1" w:tplc="E376EC6A" w:tentative="1">
      <w:start w:val="1"/>
      <w:numFmt w:val="bullet"/>
      <w:lvlText w:val=" "/>
      <w:lvlJc w:val="left"/>
      <w:pPr>
        <w:tabs>
          <w:tab w:val="num" w:pos="1440"/>
        </w:tabs>
        <w:ind w:left="1440" w:hanging="360"/>
      </w:pPr>
      <w:rPr>
        <w:rFonts w:ascii="Calibri" w:hAnsi="Calibri" w:hint="default"/>
      </w:rPr>
    </w:lvl>
    <w:lvl w:ilvl="2" w:tplc="3EE410BA" w:tentative="1">
      <w:start w:val="1"/>
      <w:numFmt w:val="bullet"/>
      <w:lvlText w:val=" "/>
      <w:lvlJc w:val="left"/>
      <w:pPr>
        <w:tabs>
          <w:tab w:val="num" w:pos="2160"/>
        </w:tabs>
        <w:ind w:left="2160" w:hanging="360"/>
      </w:pPr>
      <w:rPr>
        <w:rFonts w:ascii="Calibri" w:hAnsi="Calibri" w:hint="default"/>
      </w:rPr>
    </w:lvl>
    <w:lvl w:ilvl="3" w:tplc="310C2342" w:tentative="1">
      <w:start w:val="1"/>
      <w:numFmt w:val="bullet"/>
      <w:lvlText w:val=" "/>
      <w:lvlJc w:val="left"/>
      <w:pPr>
        <w:tabs>
          <w:tab w:val="num" w:pos="2880"/>
        </w:tabs>
        <w:ind w:left="2880" w:hanging="360"/>
      </w:pPr>
      <w:rPr>
        <w:rFonts w:ascii="Calibri" w:hAnsi="Calibri" w:hint="default"/>
      </w:rPr>
    </w:lvl>
    <w:lvl w:ilvl="4" w:tplc="E06AD7E4" w:tentative="1">
      <w:start w:val="1"/>
      <w:numFmt w:val="bullet"/>
      <w:lvlText w:val=" "/>
      <w:lvlJc w:val="left"/>
      <w:pPr>
        <w:tabs>
          <w:tab w:val="num" w:pos="3600"/>
        </w:tabs>
        <w:ind w:left="3600" w:hanging="360"/>
      </w:pPr>
      <w:rPr>
        <w:rFonts w:ascii="Calibri" w:hAnsi="Calibri" w:hint="default"/>
      </w:rPr>
    </w:lvl>
    <w:lvl w:ilvl="5" w:tplc="C60093F2" w:tentative="1">
      <w:start w:val="1"/>
      <w:numFmt w:val="bullet"/>
      <w:lvlText w:val=" "/>
      <w:lvlJc w:val="left"/>
      <w:pPr>
        <w:tabs>
          <w:tab w:val="num" w:pos="4320"/>
        </w:tabs>
        <w:ind w:left="4320" w:hanging="360"/>
      </w:pPr>
      <w:rPr>
        <w:rFonts w:ascii="Calibri" w:hAnsi="Calibri" w:hint="default"/>
      </w:rPr>
    </w:lvl>
    <w:lvl w:ilvl="6" w:tplc="3BF6CCBA" w:tentative="1">
      <w:start w:val="1"/>
      <w:numFmt w:val="bullet"/>
      <w:lvlText w:val=" "/>
      <w:lvlJc w:val="left"/>
      <w:pPr>
        <w:tabs>
          <w:tab w:val="num" w:pos="5040"/>
        </w:tabs>
        <w:ind w:left="5040" w:hanging="360"/>
      </w:pPr>
      <w:rPr>
        <w:rFonts w:ascii="Calibri" w:hAnsi="Calibri" w:hint="default"/>
      </w:rPr>
    </w:lvl>
    <w:lvl w:ilvl="7" w:tplc="7ED64A90" w:tentative="1">
      <w:start w:val="1"/>
      <w:numFmt w:val="bullet"/>
      <w:lvlText w:val=" "/>
      <w:lvlJc w:val="left"/>
      <w:pPr>
        <w:tabs>
          <w:tab w:val="num" w:pos="5760"/>
        </w:tabs>
        <w:ind w:left="5760" w:hanging="360"/>
      </w:pPr>
      <w:rPr>
        <w:rFonts w:ascii="Calibri" w:hAnsi="Calibri" w:hint="default"/>
      </w:rPr>
    </w:lvl>
    <w:lvl w:ilvl="8" w:tplc="E35A8530" w:tentative="1">
      <w:start w:val="1"/>
      <w:numFmt w:val="bullet"/>
      <w:lvlText w:val=" "/>
      <w:lvlJc w:val="left"/>
      <w:pPr>
        <w:tabs>
          <w:tab w:val="num" w:pos="6480"/>
        </w:tabs>
        <w:ind w:left="6480" w:hanging="360"/>
      </w:pPr>
      <w:rPr>
        <w:rFonts w:ascii="Calibri" w:hAnsi="Calibri"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8BC"/>
    <w:rsid w:val="00067EAD"/>
    <w:rsid w:val="00072810"/>
    <w:rsid w:val="000A29C7"/>
    <w:rsid w:val="000A350A"/>
    <w:rsid w:val="000A67EB"/>
    <w:rsid w:val="000B3BA2"/>
    <w:rsid w:val="000E4B29"/>
    <w:rsid w:val="001271F5"/>
    <w:rsid w:val="00166D5C"/>
    <w:rsid w:val="001F1D8A"/>
    <w:rsid w:val="00225F66"/>
    <w:rsid w:val="00232CFD"/>
    <w:rsid w:val="00254D4D"/>
    <w:rsid w:val="00292F51"/>
    <w:rsid w:val="002C469A"/>
    <w:rsid w:val="003C786F"/>
    <w:rsid w:val="003D429D"/>
    <w:rsid w:val="003D4C1C"/>
    <w:rsid w:val="003D70C6"/>
    <w:rsid w:val="004424CE"/>
    <w:rsid w:val="00460C0C"/>
    <w:rsid w:val="00473E8E"/>
    <w:rsid w:val="004C2A98"/>
    <w:rsid w:val="004C6044"/>
    <w:rsid w:val="004E213C"/>
    <w:rsid w:val="00563E76"/>
    <w:rsid w:val="0064194A"/>
    <w:rsid w:val="006523F0"/>
    <w:rsid w:val="0067563C"/>
    <w:rsid w:val="00685BEB"/>
    <w:rsid w:val="0069217E"/>
    <w:rsid w:val="006B1D04"/>
    <w:rsid w:val="006F09C8"/>
    <w:rsid w:val="00750CA3"/>
    <w:rsid w:val="00771095"/>
    <w:rsid w:val="007A44DD"/>
    <w:rsid w:val="007B1E80"/>
    <w:rsid w:val="007B75E2"/>
    <w:rsid w:val="007C7C06"/>
    <w:rsid w:val="007D13F7"/>
    <w:rsid w:val="007D39F9"/>
    <w:rsid w:val="00842631"/>
    <w:rsid w:val="008D3C85"/>
    <w:rsid w:val="00902220"/>
    <w:rsid w:val="00941154"/>
    <w:rsid w:val="00975B7A"/>
    <w:rsid w:val="009761E9"/>
    <w:rsid w:val="00993626"/>
    <w:rsid w:val="009958D3"/>
    <w:rsid w:val="009A7DB6"/>
    <w:rsid w:val="009B58BC"/>
    <w:rsid w:val="009C7442"/>
    <w:rsid w:val="009F42AD"/>
    <w:rsid w:val="009F6ABB"/>
    <w:rsid w:val="00A22DC9"/>
    <w:rsid w:val="00A41E4A"/>
    <w:rsid w:val="00A45470"/>
    <w:rsid w:val="00AD619D"/>
    <w:rsid w:val="00B52E6E"/>
    <w:rsid w:val="00B871AF"/>
    <w:rsid w:val="00BA3329"/>
    <w:rsid w:val="00C14C88"/>
    <w:rsid w:val="00C278C9"/>
    <w:rsid w:val="00CA7323"/>
    <w:rsid w:val="00CF099F"/>
    <w:rsid w:val="00D22769"/>
    <w:rsid w:val="00D3417D"/>
    <w:rsid w:val="00D37C62"/>
    <w:rsid w:val="00D85DAF"/>
    <w:rsid w:val="00D93F00"/>
    <w:rsid w:val="00DB02B5"/>
    <w:rsid w:val="00DB3576"/>
    <w:rsid w:val="00DC35FB"/>
    <w:rsid w:val="00E442FD"/>
    <w:rsid w:val="00E73B7A"/>
    <w:rsid w:val="00EC1510"/>
    <w:rsid w:val="00ED5605"/>
    <w:rsid w:val="00ED6BCE"/>
    <w:rsid w:val="00F8209C"/>
    <w:rsid w:val="00FA29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CCAF9"/>
  <w15:chartTrackingRefBased/>
  <w15:docId w15:val="{F4E3954B-0EFA-4E28-9353-9C5CF0A1D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A295D"/>
    <w:rPr>
      <w:color w:val="0563C1" w:themeColor="hyperlink"/>
      <w:u w:val="single"/>
    </w:rPr>
  </w:style>
  <w:style w:type="character" w:styleId="Mencinsinresolver">
    <w:name w:val="Unresolved Mention"/>
    <w:basedOn w:val="Fuentedeprrafopredeter"/>
    <w:uiPriority w:val="99"/>
    <w:semiHidden/>
    <w:unhideWhenUsed/>
    <w:rsid w:val="00FA295D"/>
    <w:rPr>
      <w:color w:val="605E5C"/>
      <w:shd w:val="clear" w:color="auto" w:fill="E1DFDD"/>
    </w:rPr>
  </w:style>
  <w:style w:type="table" w:styleId="Tablaconcuadrcula">
    <w:name w:val="Table Grid"/>
    <w:basedOn w:val="Tablanormal"/>
    <w:uiPriority w:val="39"/>
    <w:rsid w:val="006F0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761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5134483">
      <w:bodyDiv w:val="1"/>
      <w:marLeft w:val="0"/>
      <w:marRight w:val="0"/>
      <w:marTop w:val="0"/>
      <w:marBottom w:val="0"/>
      <w:divBdr>
        <w:top w:val="none" w:sz="0" w:space="0" w:color="auto"/>
        <w:left w:val="none" w:sz="0" w:space="0" w:color="auto"/>
        <w:bottom w:val="none" w:sz="0" w:space="0" w:color="auto"/>
        <w:right w:val="none" w:sz="0" w:space="0" w:color="auto"/>
      </w:divBdr>
      <w:divsChild>
        <w:div w:id="1678341948">
          <w:marLeft w:val="115"/>
          <w:marRight w:val="0"/>
          <w:marTop w:val="180"/>
          <w:marBottom w:val="30"/>
          <w:divBdr>
            <w:top w:val="none" w:sz="0" w:space="0" w:color="auto"/>
            <w:left w:val="none" w:sz="0" w:space="0" w:color="auto"/>
            <w:bottom w:val="none" w:sz="0" w:space="0" w:color="auto"/>
            <w:right w:val="none" w:sz="0" w:space="0" w:color="auto"/>
          </w:divBdr>
        </w:div>
        <w:div w:id="1478959060">
          <w:marLeft w:val="115"/>
          <w:marRight w:val="0"/>
          <w:marTop w:val="180"/>
          <w:marBottom w:val="30"/>
          <w:divBdr>
            <w:top w:val="none" w:sz="0" w:space="0" w:color="auto"/>
            <w:left w:val="none" w:sz="0" w:space="0" w:color="auto"/>
            <w:bottom w:val="none" w:sz="0" w:space="0" w:color="auto"/>
            <w:right w:val="none" w:sz="0" w:space="0" w:color="auto"/>
          </w:divBdr>
        </w:div>
      </w:divsChild>
    </w:div>
    <w:div w:id="512380979">
      <w:bodyDiv w:val="1"/>
      <w:marLeft w:val="0"/>
      <w:marRight w:val="0"/>
      <w:marTop w:val="0"/>
      <w:marBottom w:val="0"/>
      <w:divBdr>
        <w:top w:val="none" w:sz="0" w:space="0" w:color="auto"/>
        <w:left w:val="none" w:sz="0" w:space="0" w:color="auto"/>
        <w:bottom w:val="none" w:sz="0" w:space="0" w:color="auto"/>
        <w:right w:val="none" w:sz="0" w:space="0" w:color="auto"/>
      </w:divBdr>
      <w:divsChild>
        <w:div w:id="628362303">
          <w:marLeft w:val="115"/>
          <w:marRight w:val="0"/>
          <w:marTop w:val="180"/>
          <w:marBottom w:val="30"/>
          <w:divBdr>
            <w:top w:val="none" w:sz="0" w:space="0" w:color="auto"/>
            <w:left w:val="none" w:sz="0" w:space="0" w:color="auto"/>
            <w:bottom w:val="none" w:sz="0" w:space="0" w:color="auto"/>
            <w:right w:val="none" w:sz="0" w:space="0" w:color="auto"/>
          </w:divBdr>
        </w:div>
        <w:div w:id="941228687">
          <w:marLeft w:val="115"/>
          <w:marRight w:val="0"/>
          <w:marTop w:val="180"/>
          <w:marBottom w:val="30"/>
          <w:divBdr>
            <w:top w:val="none" w:sz="0" w:space="0" w:color="auto"/>
            <w:left w:val="none" w:sz="0" w:space="0" w:color="auto"/>
            <w:bottom w:val="none" w:sz="0" w:space="0" w:color="auto"/>
            <w:right w:val="none" w:sz="0" w:space="0" w:color="auto"/>
          </w:divBdr>
        </w:div>
      </w:divsChild>
    </w:div>
    <w:div w:id="865825021">
      <w:bodyDiv w:val="1"/>
      <w:marLeft w:val="0"/>
      <w:marRight w:val="0"/>
      <w:marTop w:val="0"/>
      <w:marBottom w:val="0"/>
      <w:divBdr>
        <w:top w:val="none" w:sz="0" w:space="0" w:color="auto"/>
        <w:left w:val="none" w:sz="0" w:space="0" w:color="auto"/>
        <w:bottom w:val="none" w:sz="0" w:space="0" w:color="auto"/>
        <w:right w:val="none" w:sz="0" w:space="0" w:color="auto"/>
      </w:divBdr>
    </w:div>
    <w:div w:id="959871584">
      <w:bodyDiv w:val="1"/>
      <w:marLeft w:val="0"/>
      <w:marRight w:val="0"/>
      <w:marTop w:val="0"/>
      <w:marBottom w:val="0"/>
      <w:divBdr>
        <w:top w:val="none" w:sz="0" w:space="0" w:color="auto"/>
        <w:left w:val="none" w:sz="0" w:space="0" w:color="auto"/>
        <w:bottom w:val="none" w:sz="0" w:space="0" w:color="auto"/>
        <w:right w:val="none" w:sz="0" w:space="0" w:color="auto"/>
      </w:divBdr>
      <w:divsChild>
        <w:div w:id="8214525">
          <w:marLeft w:val="115"/>
          <w:marRight w:val="0"/>
          <w:marTop w:val="180"/>
          <w:marBottom w:val="30"/>
          <w:divBdr>
            <w:top w:val="none" w:sz="0" w:space="0" w:color="auto"/>
            <w:left w:val="none" w:sz="0" w:space="0" w:color="auto"/>
            <w:bottom w:val="none" w:sz="0" w:space="0" w:color="auto"/>
            <w:right w:val="none" w:sz="0" w:space="0" w:color="auto"/>
          </w:divBdr>
        </w:div>
      </w:divsChild>
    </w:div>
    <w:div w:id="1117066569">
      <w:bodyDiv w:val="1"/>
      <w:marLeft w:val="0"/>
      <w:marRight w:val="0"/>
      <w:marTop w:val="0"/>
      <w:marBottom w:val="0"/>
      <w:divBdr>
        <w:top w:val="none" w:sz="0" w:space="0" w:color="auto"/>
        <w:left w:val="none" w:sz="0" w:space="0" w:color="auto"/>
        <w:bottom w:val="none" w:sz="0" w:space="0" w:color="auto"/>
        <w:right w:val="none" w:sz="0" w:space="0" w:color="auto"/>
      </w:divBdr>
      <w:divsChild>
        <w:div w:id="771559200">
          <w:marLeft w:val="547"/>
          <w:marRight w:val="0"/>
          <w:marTop w:val="0"/>
          <w:marBottom w:val="0"/>
          <w:divBdr>
            <w:top w:val="none" w:sz="0" w:space="0" w:color="auto"/>
            <w:left w:val="none" w:sz="0" w:space="0" w:color="auto"/>
            <w:bottom w:val="none" w:sz="0" w:space="0" w:color="auto"/>
            <w:right w:val="none" w:sz="0" w:space="0" w:color="auto"/>
          </w:divBdr>
        </w:div>
      </w:divsChild>
    </w:div>
    <w:div w:id="1144196796">
      <w:bodyDiv w:val="1"/>
      <w:marLeft w:val="0"/>
      <w:marRight w:val="0"/>
      <w:marTop w:val="0"/>
      <w:marBottom w:val="0"/>
      <w:divBdr>
        <w:top w:val="none" w:sz="0" w:space="0" w:color="auto"/>
        <w:left w:val="none" w:sz="0" w:space="0" w:color="auto"/>
        <w:bottom w:val="none" w:sz="0" w:space="0" w:color="auto"/>
        <w:right w:val="none" w:sz="0" w:space="0" w:color="auto"/>
      </w:divBdr>
    </w:div>
    <w:div w:id="1153640157">
      <w:bodyDiv w:val="1"/>
      <w:marLeft w:val="0"/>
      <w:marRight w:val="0"/>
      <w:marTop w:val="0"/>
      <w:marBottom w:val="0"/>
      <w:divBdr>
        <w:top w:val="none" w:sz="0" w:space="0" w:color="auto"/>
        <w:left w:val="none" w:sz="0" w:space="0" w:color="auto"/>
        <w:bottom w:val="none" w:sz="0" w:space="0" w:color="auto"/>
        <w:right w:val="none" w:sz="0" w:space="0" w:color="auto"/>
      </w:divBdr>
      <w:divsChild>
        <w:div w:id="1450858852">
          <w:marLeft w:val="115"/>
          <w:marRight w:val="0"/>
          <w:marTop w:val="0"/>
          <w:marBottom w:val="0"/>
          <w:divBdr>
            <w:top w:val="none" w:sz="0" w:space="0" w:color="auto"/>
            <w:left w:val="none" w:sz="0" w:space="0" w:color="auto"/>
            <w:bottom w:val="none" w:sz="0" w:space="0" w:color="auto"/>
            <w:right w:val="none" w:sz="0" w:space="0" w:color="auto"/>
          </w:divBdr>
        </w:div>
        <w:div w:id="310182549">
          <w:marLeft w:val="115"/>
          <w:marRight w:val="0"/>
          <w:marTop w:val="0"/>
          <w:marBottom w:val="0"/>
          <w:divBdr>
            <w:top w:val="none" w:sz="0" w:space="0" w:color="auto"/>
            <w:left w:val="none" w:sz="0" w:space="0" w:color="auto"/>
            <w:bottom w:val="none" w:sz="0" w:space="0" w:color="auto"/>
            <w:right w:val="none" w:sz="0" w:space="0" w:color="auto"/>
          </w:divBdr>
        </w:div>
        <w:div w:id="1686469552">
          <w:marLeft w:val="115"/>
          <w:marRight w:val="0"/>
          <w:marTop w:val="0"/>
          <w:marBottom w:val="0"/>
          <w:divBdr>
            <w:top w:val="none" w:sz="0" w:space="0" w:color="auto"/>
            <w:left w:val="none" w:sz="0" w:space="0" w:color="auto"/>
            <w:bottom w:val="none" w:sz="0" w:space="0" w:color="auto"/>
            <w:right w:val="none" w:sz="0" w:space="0" w:color="auto"/>
          </w:divBdr>
        </w:div>
        <w:div w:id="1704747232">
          <w:marLeft w:val="115"/>
          <w:marRight w:val="0"/>
          <w:marTop w:val="0"/>
          <w:marBottom w:val="0"/>
          <w:divBdr>
            <w:top w:val="none" w:sz="0" w:space="0" w:color="auto"/>
            <w:left w:val="none" w:sz="0" w:space="0" w:color="auto"/>
            <w:bottom w:val="none" w:sz="0" w:space="0" w:color="auto"/>
            <w:right w:val="none" w:sz="0" w:space="0" w:color="auto"/>
          </w:divBdr>
        </w:div>
        <w:div w:id="1369258477">
          <w:marLeft w:val="115"/>
          <w:marRight w:val="0"/>
          <w:marTop w:val="0"/>
          <w:marBottom w:val="0"/>
          <w:divBdr>
            <w:top w:val="none" w:sz="0" w:space="0" w:color="auto"/>
            <w:left w:val="none" w:sz="0" w:space="0" w:color="auto"/>
            <w:bottom w:val="none" w:sz="0" w:space="0" w:color="auto"/>
            <w:right w:val="none" w:sz="0" w:space="0" w:color="auto"/>
          </w:divBdr>
        </w:div>
        <w:div w:id="1716126692">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doi.org/10.1080/17538068.2020.1821438"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doi.org/10.1016/j.anyes.2019.12.004" TargetMode="External"/><Relationship Id="rId2" Type="http://schemas.openxmlformats.org/officeDocument/2006/relationships/styles" Target="styles.xml"/><Relationship Id="rId16" Type="http://schemas.openxmlformats.org/officeDocument/2006/relationships/hyperlink" Target="https://doi.org/10.1016/j.jpeds.2020.03.013"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developingchild.harvard" TargetMode="External"/><Relationship Id="rId10" Type="http://schemas.openxmlformats.org/officeDocument/2006/relationships/image" Target="media/image6.png"/><Relationship Id="rId19" Type="http://schemas.openxmlformats.org/officeDocument/2006/relationships/hyperlink" Target="https://doi-org.pbidi.unam.mx:2443/10.1016/j.psychres.2020.113429"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788</TotalTime>
  <Pages>21</Pages>
  <Words>4369</Words>
  <Characters>24032</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Teresa Monjarás Rodríguez</dc:creator>
  <cp:keywords/>
  <dc:description/>
  <cp:lastModifiedBy>María Teresa Monjarás Rodríguez</cp:lastModifiedBy>
  <cp:revision>28</cp:revision>
  <dcterms:created xsi:type="dcterms:W3CDTF">2020-12-15T14:13:00Z</dcterms:created>
  <dcterms:modified xsi:type="dcterms:W3CDTF">2021-02-12T18:42:00Z</dcterms:modified>
</cp:coreProperties>
</file>