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1F357" w14:textId="34EAE383" w:rsidR="005A5FDC" w:rsidRDefault="002C33D8" w:rsidP="005A5FDC">
      <w:pPr>
        <w:spacing w:line="360" w:lineRule="auto"/>
        <w:jc w:val="center"/>
        <w:rPr>
          <w:b/>
          <w:sz w:val="24"/>
          <w:szCs w:val="24"/>
          <w:lang w:val="en-US"/>
        </w:rPr>
      </w:pPr>
      <w:r w:rsidRPr="005A5FDC">
        <w:rPr>
          <w:b/>
          <w:sz w:val="24"/>
          <w:szCs w:val="24"/>
          <w:lang w:val="en-US"/>
        </w:rPr>
        <w:t>Emotions toward Low-Status Ethnic Groups in Ecuador regarding Social Dominance Orientation and Altruism</w:t>
      </w:r>
    </w:p>
    <w:p w14:paraId="04C1407A" w14:textId="3226E671" w:rsidR="002C33D8" w:rsidRPr="005A5FDC" w:rsidRDefault="005A5FDC" w:rsidP="005A5FDC">
      <w:pPr>
        <w:spacing w:after="200" w:line="276" w:lineRule="auto"/>
        <w:rPr>
          <w:b/>
          <w:sz w:val="24"/>
          <w:szCs w:val="24"/>
          <w:lang w:val="en-US"/>
        </w:rPr>
      </w:pPr>
      <w:r>
        <w:rPr>
          <w:b/>
          <w:sz w:val="24"/>
          <w:szCs w:val="24"/>
          <w:lang w:val="en-US"/>
        </w:rPr>
        <w:br w:type="page"/>
      </w:r>
    </w:p>
    <w:p w14:paraId="04D34325" w14:textId="77777777" w:rsidR="00922F57" w:rsidRPr="005A5FDC" w:rsidRDefault="00922F57" w:rsidP="005A5FDC">
      <w:pPr>
        <w:spacing w:line="360" w:lineRule="auto"/>
        <w:jc w:val="center"/>
        <w:rPr>
          <w:b/>
          <w:snapToGrid w:val="0"/>
          <w:sz w:val="24"/>
          <w:szCs w:val="24"/>
          <w:lang w:val="en-US"/>
        </w:rPr>
      </w:pPr>
      <w:r w:rsidRPr="005A5FDC">
        <w:rPr>
          <w:b/>
          <w:snapToGrid w:val="0"/>
          <w:sz w:val="24"/>
          <w:szCs w:val="24"/>
          <w:lang w:val="en-US"/>
        </w:rPr>
        <w:lastRenderedPageBreak/>
        <w:t>Abstract</w:t>
      </w:r>
    </w:p>
    <w:p w14:paraId="37C3861C" w14:textId="77777777" w:rsidR="00922F57" w:rsidRPr="005A5FDC" w:rsidRDefault="00922F57" w:rsidP="005A5FDC">
      <w:pPr>
        <w:spacing w:line="360" w:lineRule="auto"/>
        <w:jc w:val="both"/>
        <w:rPr>
          <w:b/>
          <w:snapToGrid w:val="0"/>
          <w:sz w:val="24"/>
          <w:szCs w:val="24"/>
          <w:lang w:val="en-US"/>
        </w:rPr>
      </w:pPr>
      <w:r w:rsidRPr="005A5FDC">
        <w:rPr>
          <w:snapToGrid w:val="0"/>
          <w:sz w:val="24"/>
          <w:szCs w:val="24"/>
          <w:lang w:val="en-US"/>
        </w:rPr>
        <w:t>This study focused on the influence of perceived threat from low-status ethnic groups in Ecuador (</w:t>
      </w:r>
      <w:r w:rsidR="00FD59DE" w:rsidRPr="005A5FDC">
        <w:rPr>
          <w:snapToGrid w:val="0"/>
          <w:sz w:val="24"/>
          <w:szCs w:val="24"/>
          <w:lang w:val="en-US"/>
        </w:rPr>
        <w:t xml:space="preserve">Indigenous </w:t>
      </w:r>
      <w:r w:rsidRPr="005A5FDC">
        <w:rPr>
          <w:snapToGrid w:val="0"/>
          <w:sz w:val="24"/>
          <w:szCs w:val="24"/>
          <w:lang w:val="en-US"/>
        </w:rPr>
        <w:t xml:space="preserve">people and Afro-Ecuadorians) </w:t>
      </w:r>
      <w:proofErr w:type="gramStart"/>
      <w:r w:rsidRPr="005A5FDC">
        <w:rPr>
          <w:snapToGrid w:val="0"/>
          <w:sz w:val="24"/>
          <w:szCs w:val="24"/>
          <w:lang w:val="en-US"/>
        </w:rPr>
        <w:t>in regard to</w:t>
      </w:r>
      <w:proofErr w:type="gramEnd"/>
      <w:r w:rsidRPr="005A5FDC">
        <w:rPr>
          <w:snapToGrid w:val="0"/>
          <w:sz w:val="24"/>
          <w:szCs w:val="24"/>
          <w:lang w:val="en-US"/>
        </w:rPr>
        <w:t xml:space="preserve"> social dominance orientation</w:t>
      </w:r>
      <w:r w:rsidR="000F2269" w:rsidRPr="005A5FDC">
        <w:rPr>
          <w:snapToGrid w:val="0"/>
          <w:sz w:val="24"/>
          <w:szCs w:val="24"/>
          <w:lang w:val="en-US"/>
        </w:rPr>
        <w:t xml:space="preserve"> </w:t>
      </w:r>
      <w:r w:rsidRPr="005A5FDC">
        <w:rPr>
          <w:snapToGrid w:val="0"/>
          <w:sz w:val="24"/>
          <w:szCs w:val="24"/>
          <w:lang w:val="en-US"/>
        </w:rPr>
        <w:t>(SDO)</w:t>
      </w:r>
      <w:r w:rsidR="000F2269" w:rsidRPr="005A5FDC">
        <w:rPr>
          <w:snapToGrid w:val="0"/>
          <w:sz w:val="24"/>
          <w:szCs w:val="24"/>
          <w:lang w:val="en-US"/>
        </w:rPr>
        <w:t xml:space="preserve"> and altruism</w:t>
      </w:r>
      <w:r w:rsidR="00DB06CD" w:rsidRPr="005A5FDC">
        <w:rPr>
          <w:snapToGrid w:val="0"/>
          <w:sz w:val="24"/>
          <w:szCs w:val="24"/>
          <w:lang w:val="en-US"/>
        </w:rPr>
        <w:t xml:space="preserve">. </w:t>
      </w:r>
      <w:r w:rsidR="000F2269" w:rsidRPr="005A5FDC">
        <w:rPr>
          <w:snapToGrid w:val="0"/>
          <w:sz w:val="24"/>
          <w:szCs w:val="24"/>
          <w:lang w:val="en-US"/>
        </w:rPr>
        <w:t>P</w:t>
      </w:r>
      <w:r w:rsidRPr="005A5FDC">
        <w:rPr>
          <w:snapToGrid w:val="0"/>
          <w:sz w:val="24"/>
          <w:szCs w:val="24"/>
          <w:lang w:val="en-US"/>
        </w:rPr>
        <w:t xml:space="preserve">erceived threat was manipulated by exposing participants to both ethnic groups as </w:t>
      </w:r>
      <w:r w:rsidRPr="005A5FDC">
        <w:rPr>
          <w:i/>
          <w:snapToGrid w:val="0"/>
          <w:sz w:val="24"/>
          <w:szCs w:val="24"/>
          <w:lang w:val="en-US"/>
        </w:rPr>
        <w:t>advantaged</w:t>
      </w:r>
      <w:r w:rsidRPr="005A5FDC">
        <w:rPr>
          <w:snapToGrid w:val="0"/>
          <w:sz w:val="24"/>
          <w:szCs w:val="24"/>
          <w:lang w:val="en-US"/>
        </w:rPr>
        <w:t xml:space="preserve"> </w:t>
      </w:r>
      <w:proofErr w:type="gramStart"/>
      <w:r w:rsidRPr="005A5FDC">
        <w:rPr>
          <w:snapToGrid w:val="0"/>
          <w:sz w:val="24"/>
          <w:szCs w:val="24"/>
          <w:lang w:val="en-US"/>
        </w:rPr>
        <w:t>or</w:t>
      </w:r>
      <w:proofErr w:type="gramEnd"/>
      <w:r w:rsidRPr="005A5FDC">
        <w:rPr>
          <w:snapToGrid w:val="0"/>
          <w:sz w:val="24"/>
          <w:szCs w:val="24"/>
          <w:lang w:val="en-US"/>
        </w:rPr>
        <w:t xml:space="preserve"> </w:t>
      </w:r>
      <w:r w:rsidRPr="005A5FDC">
        <w:rPr>
          <w:i/>
          <w:snapToGrid w:val="0"/>
          <w:sz w:val="24"/>
          <w:szCs w:val="24"/>
          <w:lang w:val="en-US"/>
        </w:rPr>
        <w:t>disadvantaged</w:t>
      </w:r>
      <w:r w:rsidRPr="005A5FDC">
        <w:rPr>
          <w:snapToGrid w:val="0"/>
          <w:sz w:val="24"/>
          <w:szCs w:val="24"/>
          <w:lang w:val="en-US"/>
        </w:rPr>
        <w:t xml:space="preserve">. The mediated variables were elicited emotions. Other factors such as frequency and valence of contact with different ethnic groups and locus of control were also measured. The sample </w:t>
      </w:r>
      <w:r w:rsidR="001A7498" w:rsidRPr="005A5FDC">
        <w:rPr>
          <w:snapToGrid w:val="0"/>
          <w:sz w:val="24"/>
          <w:szCs w:val="24"/>
          <w:lang w:val="en-US"/>
        </w:rPr>
        <w:t xml:space="preserve">of our experimental study </w:t>
      </w:r>
      <w:r w:rsidRPr="005A5FDC">
        <w:rPr>
          <w:snapToGrid w:val="0"/>
          <w:sz w:val="24"/>
          <w:szCs w:val="24"/>
          <w:lang w:val="en-US"/>
        </w:rPr>
        <w:t xml:space="preserve">was composed of </w:t>
      </w:r>
      <w:r w:rsidR="00671E06" w:rsidRPr="005A5FDC">
        <w:rPr>
          <w:snapToGrid w:val="0"/>
          <w:sz w:val="24"/>
          <w:szCs w:val="24"/>
          <w:lang w:val="en-US"/>
        </w:rPr>
        <w:t>69</w:t>
      </w:r>
      <w:r w:rsidR="000F2269" w:rsidRPr="005A5FDC">
        <w:rPr>
          <w:snapToGrid w:val="0"/>
          <w:sz w:val="24"/>
          <w:szCs w:val="24"/>
          <w:lang w:val="en-US"/>
        </w:rPr>
        <w:t xml:space="preserve"> undergraduate students. </w:t>
      </w:r>
      <w:r w:rsidRPr="005A5FDC">
        <w:rPr>
          <w:snapToGrid w:val="0"/>
          <w:sz w:val="24"/>
          <w:szCs w:val="24"/>
          <w:lang w:val="en-US"/>
        </w:rPr>
        <w:t>The results showed that disadvantaged c</w:t>
      </w:r>
      <w:r w:rsidR="000F2269" w:rsidRPr="005A5FDC">
        <w:rPr>
          <w:snapToGrid w:val="0"/>
          <w:sz w:val="24"/>
          <w:szCs w:val="24"/>
          <w:lang w:val="en-US"/>
        </w:rPr>
        <w:t>ondition elicited greater anger</w:t>
      </w:r>
      <w:r w:rsidRPr="005A5FDC">
        <w:rPr>
          <w:snapToGrid w:val="0"/>
          <w:sz w:val="24"/>
          <w:szCs w:val="24"/>
          <w:lang w:val="en-US"/>
        </w:rPr>
        <w:t xml:space="preserve">, compassion, empathy, and sadness in comparison to the advantaged condition. Regression analyses indicated that </w:t>
      </w:r>
      <w:r w:rsidR="000F2269" w:rsidRPr="005A5FDC">
        <w:rPr>
          <w:snapToGrid w:val="0"/>
          <w:sz w:val="24"/>
          <w:szCs w:val="24"/>
          <w:lang w:val="en-US"/>
        </w:rPr>
        <w:t>SDO</w:t>
      </w:r>
      <w:r w:rsidRPr="005A5FDC">
        <w:rPr>
          <w:snapToGrid w:val="0"/>
          <w:sz w:val="24"/>
          <w:szCs w:val="24"/>
          <w:lang w:val="en-US"/>
        </w:rPr>
        <w:t xml:space="preserve"> </w:t>
      </w:r>
      <w:r w:rsidR="000F2269" w:rsidRPr="005A5FDC">
        <w:rPr>
          <w:snapToGrid w:val="0"/>
          <w:sz w:val="24"/>
          <w:szCs w:val="24"/>
          <w:lang w:val="en-US"/>
        </w:rPr>
        <w:t>and altruism were predicted by sadness, together with other factors</w:t>
      </w:r>
      <w:r w:rsidRPr="005A5FDC">
        <w:rPr>
          <w:snapToGrid w:val="0"/>
          <w:sz w:val="24"/>
          <w:szCs w:val="24"/>
          <w:lang w:val="en-US"/>
        </w:rPr>
        <w:t xml:space="preserve">. Our results highlight the role of emotions, especially sadness, which was found to be an important predictor for egalitarian and non-dominance beliefs and prosocial behaviors.  </w:t>
      </w:r>
    </w:p>
    <w:p w14:paraId="62FCA554" w14:textId="57DBC6A5" w:rsidR="00922F57" w:rsidRDefault="00922F57" w:rsidP="005A5FDC">
      <w:pPr>
        <w:spacing w:line="360" w:lineRule="auto"/>
        <w:ind w:firstLine="709"/>
        <w:jc w:val="both"/>
        <w:rPr>
          <w:snapToGrid w:val="0"/>
          <w:sz w:val="24"/>
          <w:szCs w:val="24"/>
          <w:lang w:val="en-US"/>
        </w:rPr>
      </w:pPr>
      <w:r w:rsidRPr="005A5FDC">
        <w:rPr>
          <w:b/>
          <w:snapToGrid w:val="0"/>
          <w:sz w:val="24"/>
          <w:szCs w:val="24"/>
          <w:lang w:val="en-US"/>
        </w:rPr>
        <w:t xml:space="preserve">Keywords: </w:t>
      </w:r>
      <w:r w:rsidRPr="005A5FDC">
        <w:rPr>
          <w:snapToGrid w:val="0"/>
          <w:sz w:val="24"/>
          <w:szCs w:val="24"/>
          <w:lang w:val="en-US"/>
        </w:rPr>
        <w:t>emotions, social dominance, threat, ethnic groups, altruism</w:t>
      </w:r>
    </w:p>
    <w:p w14:paraId="256095F0" w14:textId="0564E48B" w:rsidR="001E5467" w:rsidRDefault="001E5467" w:rsidP="005A5FDC">
      <w:pPr>
        <w:spacing w:line="360" w:lineRule="auto"/>
        <w:ind w:firstLine="709"/>
        <w:jc w:val="both"/>
        <w:rPr>
          <w:snapToGrid w:val="0"/>
          <w:sz w:val="24"/>
          <w:szCs w:val="24"/>
          <w:lang w:val="en-US"/>
        </w:rPr>
      </w:pPr>
    </w:p>
    <w:p w14:paraId="0AA05F7F" w14:textId="3D626726" w:rsidR="001E5467" w:rsidRPr="001E5467" w:rsidRDefault="001E5467" w:rsidP="001E5467">
      <w:pPr>
        <w:spacing w:line="360" w:lineRule="auto"/>
        <w:ind w:firstLine="709"/>
        <w:jc w:val="center"/>
        <w:rPr>
          <w:b/>
          <w:bCs/>
          <w:snapToGrid w:val="0"/>
          <w:sz w:val="24"/>
          <w:szCs w:val="24"/>
          <w:lang w:val="en-US"/>
        </w:rPr>
      </w:pPr>
      <w:proofErr w:type="spellStart"/>
      <w:r w:rsidRPr="001E5467">
        <w:rPr>
          <w:b/>
          <w:bCs/>
          <w:snapToGrid w:val="0"/>
          <w:sz w:val="24"/>
          <w:szCs w:val="24"/>
          <w:lang w:val="en-US"/>
        </w:rPr>
        <w:t>Resumen</w:t>
      </w:r>
      <w:proofErr w:type="spellEnd"/>
    </w:p>
    <w:p w14:paraId="031C046F" w14:textId="654B3446" w:rsidR="001E5467" w:rsidRPr="001E5467" w:rsidRDefault="001E5467" w:rsidP="001E5467">
      <w:pPr>
        <w:spacing w:line="360" w:lineRule="auto"/>
        <w:ind w:firstLine="709"/>
        <w:jc w:val="both"/>
        <w:rPr>
          <w:snapToGrid w:val="0"/>
          <w:sz w:val="24"/>
          <w:szCs w:val="24"/>
          <w:lang w:val="es-CO"/>
        </w:rPr>
      </w:pPr>
      <w:r w:rsidRPr="001E5467">
        <w:rPr>
          <w:snapToGrid w:val="0"/>
          <w:sz w:val="24"/>
          <w:szCs w:val="24"/>
          <w:lang w:val="es-CO"/>
        </w:rPr>
        <w:t>Este estudio se centró en la influencia de la amenaza percibida de los grupos étnicos de bajo estatus en Ecuador (pueblos indígenas y afroecuatorianos) con respecto a la orientación al dominio social (SDO) y el altruismo. La amenaza percibida se manipuló exponiendo a los participantes a ambos grupos étnicos como favorecidos o desfavorecidos. Las variables mediadas fueron emociones provocadas. También se midieron otros factores como la frecuencia y valencia del contacto con diferentes grupos étnicos y locus de control. La muestra de nuestro estudio experimental estuvo compuesta por 69 estudiantes de pregrado. Los resultados mostraron que la condición desfavorecida provocaba una mayor ira, compasión, empatía y tristeza en comparación con la condición aventajada. Los análisis de regresión indicaron que el SDO y el altruismo fueron predichos por la tristeza, junto con otros factores. Nuestros resultados destacan el papel de las emociones, especialmente la tristeza, que resultó ser un predictor importante de creencias igualitarias y no dominantes y comportamientos prosociales.</w:t>
      </w:r>
    </w:p>
    <w:p w14:paraId="3EFB2C31" w14:textId="3AAEBBC6" w:rsidR="001E5467" w:rsidRPr="001E5467" w:rsidRDefault="001E5467" w:rsidP="001E5467">
      <w:pPr>
        <w:spacing w:line="360" w:lineRule="auto"/>
        <w:ind w:firstLine="709"/>
        <w:jc w:val="both"/>
        <w:rPr>
          <w:snapToGrid w:val="0"/>
          <w:sz w:val="24"/>
          <w:szCs w:val="24"/>
          <w:lang w:val="es-CO"/>
        </w:rPr>
      </w:pPr>
      <w:r w:rsidRPr="001E5467">
        <w:rPr>
          <w:b/>
          <w:snapToGrid w:val="0"/>
          <w:sz w:val="24"/>
          <w:szCs w:val="24"/>
          <w:lang w:val="es-CO"/>
        </w:rPr>
        <w:t>Palabras clave</w:t>
      </w:r>
      <w:r w:rsidRPr="001E5467">
        <w:rPr>
          <w:b/>
          <w:snapToGrid w:val="0"/>
          <w:sz w:val="24"/>
          <w:szCs w:val="24"/>
          <w:lang w:val="es-CO"/>
        </w:rPr>
        <w:t xml:space="preserve">: </w:t>
      </w:r>
      <w:r w:rsidRPr="001E5467">
        <w:rPr>
          <w:snapToGrid w:val="0"/>
          <w:sz w:val="24"/>
          <w:szCs w:val="24"/>
          <w:lang w:val="es-CO"/>
        </w:rPr>
        <w:t>e</w:t>
      </w:r>
      <w:r w:rsidRPr="001E5467">
        <w:rPr>
          <w:snapToGrid w:val="0"/>
          <w:sz w:val="24"/>
          <w:szCs w:val="24"/>
          <w:lang w:val="es-CO"/>
        </w:rPr>
        <w:t>mociones, dominancia social,</w:t>
      </w:r>
      <w:r>
        <w:rPr>
          <w:snapToGrid w:val="0"/>
          <w:sz w:val="24"/>
          <w:szCs w:val="24"/>
          <w:lang w:val="es-CO"/>
        </w:rPr>
        <w:t xml:space="preserve"> amenaza, grupos étnicos, altruismo. </w:t>
      </w:r>
    </w:p>
    <w:p w14:paraId="115F7A75" w14:textId="77777777" w:rsidR="00922F57" w:rsidRPr="001E5467" w:rsidRDefault="00922F57" w:rsidP="005A5FDC">
      <w:pPr>
        <w:spacing w:line="360" w:lineRule="auto"/>
        <w:jc w:val="both"/>
        <w:rPr>
          <w:b/>
          <w:snapToGrid w:val="0"/>
          <w:sz w:val="24"/>
          <w:szCs w:val="24"/>
          <w:lang w:val="es-CO"/>
        </w:rPr>
      </w:pPr>
    </w:p>
    <w:p w14:paraId="16E9A669" w14:textId="77777777" w:rsidR="000F2269" w:rsidRPr="001E5467" w:rsidRDefault="000F2269" w:rsidP="005A5FDC">
      <w:pPr>
        <w:spacing w:line="360" w:lineRule="auto"/>
        <w:jc w:val="both"/>
        <w:rPr>
          <w:b/>
          <w:snapToGrid w:val="0"/>
          <w:sz w:val="24"/>
          <w:szCs w:val="24"/>
          <w:lang w:val="es-CO"/>
        </w:rPr>
      </w:pPr>
    </w:p>
    <w:p w14:paraId="1CA1BDB3" w14:textId="77777777" w:rsidR="000F2269" w:rsidRPr="001E5467" w:rsidRDefault="000F2269" w:rsidP="005A5FDC">
      <w:pPr>
        <w:spacing w:line="360" w:lineRule="auto"/>
        <w:jc w:val="both"/>
        <w:rPr>
          <w:b/>
          <w:snapToGrid w:val="0"/>
          <w:sz w:val="24"/>
          <w:szCs w:val="24"/>
          <w:lang w:val="es-CO"/>
        </w:rPr>
      </w:pPr>
    </w:p>
    <w:p w14:paraId="03F72E4F" w14:textId="77777777" w:rsidR="000F2269" w:rsidRPr="001E5467" w:rsidRDefault="000F2269" w:rsidP="005A5FDC">
      <w:pPr>
        <w:spacing w:line="360" w:lineRule="auto"/>
        <w:jc w:val="both"/>
        <w:rPr>
          <w:b/>
          <w:snapToGrid w:val="0"/>
          <w:sz w:val="24"/>
          <w:szCs w:val="24"/>
          <w:lang w:val="es-CO"/>
        </w:rPr>
      </w:pPr>
    </w:p>
    <w:p w14:paraId="2936A8CD" w14:textId="77777777" w:rsidR="007C7A7D" w:rsidRDefault="007C7A7D" w:rsidP="007C7A7D">
      <w:pPr>
        <w:spacing w:line="360" w:lineRule="auto"/>
        <w:jc w:val="center"/>
        <w:rPr>
          <w:b/>
          <w:sz w:val="24"/>
          <w:szCs w:val="24"/>
          <w:lang w:val="en-US"/>
        </w:rPr>
      </w:pPr>
      <w:r w:rsidRPr="005A5FDC">
        <w:rPr>
          <w:b/>
          <w:sz w:val="24"/>
          <w:szCs w:val="24"/>
          <w:lang w:val="en-US"/>
        </w:rPr>
        <w:lastRenderedPageBreak/>
        <w:t>Emotions toward Low-Status Ethnic Groups in Ecuador regarding Social Dominance Orientation and Altruism</w:t>
      </w:r>
    </w:p>
    <w:p w14:paraId="145F93ED" w14:textId="77777777" w:rsidR="00D123F9" w:rsidRPr="005A5FDC" w:rsidRDefault="00D123F9" w:rsidP="005A5FDC">
      <w:pPr>
        <w:spacing w:line="360" w:lineRule="auto"/>
        <w:jc w:val="both"/>
        <w:rPr>
          <w:i/>
          <w:sz w:val="24"/>
          <w:szCs w:val="24"/>
          <w:shd w:val="clear" w:color="auto" w:fill="FFFFFF"/>
          <w:lang w:val="en-US"/>
        </w:rPr>
      </w:pPr>
    </w:p>
    <w:p w14:paraId="31BA95B2" w14:textId="77777777" w:rsidR="00922F57" w:rsidRPr="007C7A7D" w:rsidRDefault="00922F57" w:rsidP="005A5FDC">
      <w:pPr>
        <w:pStyle w:val="Prrafodelista"/>
        <w:numPr>
          <w:ilvl w:val="1"/>
          <w:numId w:val="42"/>
        </w:numPr>
        <w:autoSpaceDE w:val="0"/>
        <w:autoSpaceDN w:val="0"/>
        <w:adjustRightInd w:val="0"/>
        <w:spacing w:line="360" w:lineRule="auto"/>
        <w:jc w:val="both"/>
        <w:rPr>
          <w:iCs/>
          <w:sz w:val="24"/>
          <w:szCs w:val="24"/>
          <w:lang w:val="en-US"/>
        </w:rPr>
      </w:pPr>
      <w:r w:rsidRPr="007C7A7D">
        <w:rPr>
          <w:iCs/>
          <w:sz w:val="24"/>
          <w:szCs w:val="24"/>
          <w:lang w:val="en-US"/>
        </w:rPr>
        <w:t xml:space="preserve"> Symbolic Threat Theory (STT)</w:t>
      </w:r>
    </w:p>
    <w:p w14:paraId="5E0D9E66" w14:textId="77777777" w:rsidR="006A39DD" w:rsidRPr="005A5FDC" w:rsidRDefault="00922F57" w:rsidP="005A5FDC">
      <w:pPr>
        <w:autoSpaceDE w:val="0"/>
        <w:autoSpaceDN w:val="0"/>
        <w:adjustRightInd w:val="0"/>
        <w:spacing w:line="360" w:lineRule="auto"/>
        <w:ind w:firstLine="360"/>
        <w:jc w:val="both"/>
        <w:rPr>
          <w:rFonts w:eastAsiaTheme="minorHAnsi"/>
          <w:sz w:val="24"/>
          <w:szCs w:val="24"/>
          <w:lang w:val="en-US" w:eastAsia="en-US"/>
        </w:rPr>
      </w:pPr>
      <w:r w:rsidRPr="005A5FDC">
        <w:rPr>
          <w:sz w:val="24"/>
          <w:szCs w:val="24"/>
          <w:lang w:val="en-US"/>
        </w:rPr>
        <w:t>According to the Symbolic Threat Theory (STT)</w:t>
      </w:r>
      <w:r w:rsidRPr="005A5FDC">
        <w:rPr>
          <w:rFonts w:eastAsia="GulliverRM"/>
          <w:sz w:val="24"/>
          <w:szCs w:val="24"/>
          <w:lang w:val="en-US" w:eastAsia="en-US"/>
        </w:rPr>
        <w:t xml:space="preserve"> (Sears, 1988; Stephan &amp; Stephan, 1996</w:t>
      </w:r>
      <w:r w:rsidRPr="005A5FDC">
        <w:rPr>
          <w:sz w:val="24"/>
          <w:szCs w:val="24"/>
          <w:lang w:val="en-US"/>
        </w:rPr>
        <w:t>), perceived threat triggers negati</w:t>
      </w:r>
      <w:r w:rsidR="00F54CB7" w:rsidRPr="005A5FDC">
        <w:rPr>
          <w:sz w:val="24"/>
          <w:szCs w:val="24"/>
          <w:lang w:val="en-US"/>
        </w:rPr>
        <w:t>ve intergroup reactions (</w:t>
      </w:r>
      <w:proofErr w:type="spellStart"/>
      <w:r w:rsidR="00F54CB7" w:rsidRPr="005A5FDC">
        <w:rPr>
          <w:sz w:val="24"/>
          <w:szCs w:val="24"/>
          <w:lang w:val="en-US"/>
        </w:rPr>
        <w:t>Riek</w:t>
      </w:r>
      <w:proofErr w:type="spellEnd"/>
      <w:r w:rsidR="00F54CB7" w:rsidRPr="005A5FDC">
        <w:rPr>
          <w:sz w:val="24"/>
          <w:szCs w:val="24"/>
          <w:lang w:val="en-US"/>
        </w:rPr>
        <w:t xml:space="preserve"> et al.,</w:t>
      </w:r>
      <w:r w:rsidRPr="005A5FDC">
        <w:rPr>
          <w:sz w:val="24"/>
          <w:szCs w:val="24"/>
          <w:lang w:val="en-US"/>
        </w:rPr>
        <w:t xml:space="preserve"> 2006, Schaller &amp; </w:t>
      </w:r>
      <w:proofErr w:type="spellStart"/>
      <w:r w:rsidRPr="005A5FDC">
        <w:rPr>
          <w:sz w:val="24"/>
          <w:szCs w:val="24"/>
          <w:lang w:val="en-US"/>
        </w:rPr>
        <w:t>Neuberg</w:t>
      </w:r>
      <w:proofErr w:type="spellEnd"/>
      <w:r w:rsidRPr="005A5FDC">
        <w:rPr>
          <w:sz w:val="24"/>
          <w:szCs w:val="24"/>
          <w:lang w:val="en-US"/>
        </w:rPr>
        <w:t xml:space="preserve">, 2012). </w:t>
      </w:r>
      <w:r w:rsidR="00335C05" w:rsidRPr="005A5FDC">
        <w:rPr>
          <w:sz w:val="24"/>
          <w:szCs w:val="24"/>
          <w:lang w:val="en-US"/>
        </w:rPr>
        <w:t>Following</w:t>
      </w:r>
      <w:r w:rsidRPr="005A5FDC">
        <w:rPr>
          <w:sz w:val="24"/>
          <w:szCs w:val="24"/>
          <w:lang w:val="en-US"/>
        </w:rPr>
        <w:t xml:space="preserve"> Cottrell and </w:t>
      </w:r>
      <w:proofErr w:type="spellStart"/>
      <w:r w:rsidRPr="005A5FDC">
        <w:rPr>
          <w:sz w:val="24"/>
          <w:szCs w:val="24"/>
          <w:lang w:val="en-US"/>
        </w:rPr>
        <w:t>Neuberg</w:t>
      </w:r>
      <w:proofErr w:type="spellEnd"/>
      <w:r w:rsidRPr="005A5FDC">
        <w:rPr>
          <w:sz w:val="24"/>
          <w:szCs w:val="24"/>
          <w:lang w:val="en-US"/>
        </w:rPr>
        <w:t xml:space="preserve"> (2005), </w:t>
      </w:r>
      <w:r w:rsidRPr="005A5FDC">
        <w:rPr>
          <w:rFonts w:eastAsiaTheme="minorHAnsi"/>
          <w:sz w:val="24"/>
          <w:szCs w:val="24"/>
          <w:lang w:val="en-US" w:eastAsia="en-US"/>
        </w:rPr>
        <w:t>emotional experience arises from threat perception. Their study found that groups that elicited similar</w:t>
      </w:r>
      <w:r w:rsidRPr="005A5FDC">
        <w:rPr>
          <w:sz w:val="24"/>
          <w:szCs w:val="24"/>
          <w:lang w:val="en-US"/>
        </w:rPr>
        <w:t xml:space="preserve"> </w:t>
      </w:r>
      <w:r w:rsidRPr="005A5FDC">
        <w:rPr>
          <w:rFonts w:eastAsiaTheme="minorHAnsi"/>
          <w:sz w:val="24"/>
          <w:szCs w:val="24"/>
          <w:lang w:val="en-US" w:eastAsia="en-US"/>
        </w:rPr>
        <w:t>threat profiles also elicited similar emotion profiles.</w:t>
      </w:r>
      <w:r w:rsidRPr="005A5FDC">
        <w:rPr>
          <w:sz w:val="24"/>
          <w:szCs w:val="24"/>
          <w:lang w:val="en-US"/>
        </w:rPr>
        <w:t xml:space="preserve"> Importantly, when people perceive disadvantages or unfair group situations, emotions such as anger can invoke action tendencies </w:t>
      </w:r>
      <w:proofErr w:type="gramStart"/>
      <w:r w:rsidRPr="005A5FDC">
        <w:rPr>
          <w:sz w:val="24"/>
          <w:szCs w:val="24"/>
          <w:lang w:val="en-US"/>
        </w:rPr>
        <w:t>in order to</w:t>
      </w:r>
      <w:proofErr w:type="gramEnd"/>
      <w:r w:rsidRPr="005A5FDC">
        <w:rPr>
          <w:sz w:val="24"/>
          <w:szCs w:val="24"/>
          <w:lang w:val="en-US"/>
        </w:rPr>
        <w:t xml:space="preserve"> redress unfair</w:t>
      </w:r>
      <w:r w:rsidR="00F54CB7" w:rsidRPr="005A5FDC">
        <w:rPr>
          <w:sz w:val="24"/>
          <w:szCs w:val="24"/>
          <w:lang w:val="en-US"/>
        </w:rPr>
        <w:t xml:space="preserve">ness (Van </w:t>
      </w:r>
      <w:proofErr w:type="spellStart"/>
      <w:r w:rsidR="00F54CB7" w:rsidRPr="005A5FDC">
        <w:rPr>
          <w:sz w:val="24"/>
          <w:szCs w:val="24"/>
          <w:lang w:val="en-US"/>
        </w:rPr>
        <w:t>Zomeren</w:t>
      </w:r>
      <w:proofErr w:type="spellEnd"/>
      <w:r w:rsidR="00F54CB7" w:rsidRPr="005A5FDC">
        <w:rPr>
          <w:sz w:val="24"/>
          <w:szCs w:val="24"/>
          <w:lang w:val="en-US"/>
        </w:rPr>
        <w:t xml:space="preserve"> et al., </w:t>
      </w:r>
      <w:r w:rsidRPr="005A5FDC">
        <w:rPr>
          <w:sz w:val="24"/>
          <w:szCs w:val="24"/>
          <w:lang w:val="en-US"/>
        </w:rPr>
        <w:t xml:space="preserve">2008). </w:t>
      </w:r>
      <w:r w:rsidRPr="005A5FDC">
        <w:rPr>
          <w:rFonts w:eastAsiaTheme="minorHAnsi"/>
          <w:sz w:val="24"/>
          <w:szCs w:val="24"/>
          <w:lang w:val="en-US" w:eastAsia="en-US"/>
        </w:rPr>
        <w:t>In this regard, emotions such as anger and fear, which are</w:t>
      </w:r>
      <w:r w:rsidRPr="005A5FDC">
        <w:rPr>
          <w:sz w:val="24"/>
          <w:szCs w:val="24"/>
          <w:lang w:val="en-US"/>
        </w:rPr>
        <w:t xml:space="preserve"> triggered when an in-group is threatened by the out-group (valuable goals or resources, etc.)</w:t>
      </w:r>
      <w:r w:rsidR="00F54CB7" w:rsidRPr="005A5FDC">
        <w:rPr>
          <w:rFonts w:eastAsiaTheme="minorHAnsi"/>
          <w:sz w:val="24"/>
          <w:szCs w:val="24"/>
          <w:lang w:val="en-US" w:eastAsia="en-US"/>
        </w:rPr>
        <w:t xml:space="preserve"> (Leach et al., </w:t>
      </w:r>
      <w:r w:rsidRPr="005A5FDC">
        <w:rPr>
          <w:rFonts w:eastAsiaTheme="minorHAnsi"/>
          <w:sz w:val="24"/>
          <w:szCs w:val="24"/>
          <w:lang w:val="en-US" w:eastAsia="en-US"/>
        </w:rPr>
        <w:t xml:space="preserve">2002) tend to strengthen prejudice and reduce altruism (Mackie &amp; Hamilton, 2014). </w:t>
      </w:r>
    </w:p>
    <w:p w14:paraId="4B82913F" w14:textId="77777777" w:rsidR="00922F57" w:rsidRPr="007C7A7D" w:rsidRDefault="00922F57" w:rsidP="005A5FDC">
      <w:pPr>
        <w:pStyle w:val="Prrafodelista"/>
        <w:numPr>
          <w:ilvl w:val="1"/>
          <w:numId w:val="42"/>
        </w:numPr>
        <w:autoSpaceDE w:val="0"/>
        <w:autoSpaceDN w:val="0"/>
        <w:adjustRightInd w:val="0"/>
        <w:spacing w:line="360" w:lineRule="auto"/>
        <w:jc w:val="both"/>
        <w:rPr>
          <w:rFonts w:eastAsiaTheme="minorHAnsi"/>
          <w:iCs/>
          <w:sz w:val="24"/>
          <w:szCs w:val="24"/>
          <w:lang w:val="en-US" w:eastAsia="en-US"/>
        </w:rPr>
      </w:pPr>
      <w:r w:rsidRPr="007C7A7D">
        <w:rPr>
          <w:rFonts w:eastAsiaTheme="minorHAnsi"/>
          <w:iCs/>
          <w:sz w:val="24"/>
          <w:szCs w:val="24"/>
          <w:lang w:val="en-US" w:eastAsia="en-US"/>
        </w:rPr>
        <w:t xml:space="preserve"> Intergroup Emotion Theory</w:t>
      </w:r>
    </w:p>
    <w:p w14:paraId="21EAA86C" w14:textId="606FC625" w:rsidR="006A39DD" w:rsidRPr="005A5FDC" w:rsidRDefault="00922F57" w:rsidP="007C7A7D">
      <w:pPr>
        <w:autoSpaceDE w:val="0"/>
        <w:autoSpaceDN w:val="0"/>
        <w:adjustRightInd w:val="0"/>
        <w:spacing w:line="360" w:lineRule="auto"/>
        <w:ind w:firstLine="360"/>
        <w:jc w:val="both"/>
        <w:rPr>
          <w:sz w:val="24"/>
          <w:szCs w:val="24"/>
          <w:lang w:val="en-US"/>
        </w:rPr>
      </w:pPr>
      <w:r w:rsidRPr="005A5FDC">
        <w:rPr>
          <w:snapToGrid w:val="0"/>
          <w:sz w:val="24"/>
          <w:szCs w:val="24"/>
          <w:lang w:val="en-US"/>
        </w:rPr>
        <w:t>In connection with the Intergroup Threat Theory (ITT), the Intergroup Emotion Theory (</w:t>
      </w:r>
      <w:r w:rsidRPr="005A5FDC">
        <w:rPr>
          <w:rFonts w:eastAsiaTheme="minorHAnsi"/>
          <w:sz w:val="24"/>
          <w:szCs w:val="24"/>
          <w:lang w:val="en-US" w:eastAsia="en-US"/>
        </w:rPr>
        <w:t>IET) comprehensively integrates emotions (</w:t>
      </w:r>
      <w:r w:rsidR="00F54CB7" w:rsidRPr="005A5FDC">
        <w:rPr>
          <w:sz w:val="24"/>
          <w:szCs w:val="24"/>
          <w:lang w:val="en-US"/>
        </w:rPr>
        <w:t>Mackie et al.</w:t>
      </w:r>
      <w:r w:rsidRPr="005A5FDC">
        <w:rPr>
          <w:sz w:val="24"/>
          <w:szCs w:val="24"/>
          <w:lang w:val="en-US"/>
        </w:rPr>
        <w:t>, 2000)</w:t>
      </w:r>
      <w:r w:rsidRPr="005A5FDC">
        <w:rPr>
          <w:rFonts w:eastAsiaTheme="minorHAnsi"/>
          <w:sz w:val="24"/>
          <w:szCs w:val="24"/>
          <w:lang w:val="en-US" w:eastAsia="en-US"/>
        </w:rPr>
        <w:t xml:space="preserve">. </w:t>
      </w:r>
      <w:r w:rsidRPr="005A5FDC">
        <w:rPr>
          <w:sz w:val="24"/>
          <w:szCs w:val="24"/>
          <w:lang w:val="en-US"/>
        </w:rPr>
        <w:t>Within the framework of</w:t>
      </w:r>
      <w:r w:rsidR="006A39DD" w:rsidRPr="005A5FDC">
        <w:rPr>
          <w:sz w:val="24"/>
          <w:szCs w:val="24"/>
          <w:lang w:val="en-US"/>
        </w:rPr>
        <w:t xml:space="preserve"> the IET,</w:t>
      </w:r>
      <w:r w:rsidRPr="005A5FDC">
        <w:rPr>
          <w:sz w:val="24"/>
          <w:szCs w:val="24"/>
          <w:lang w:val="en-US"/>
        </w:rPr>
        <w:t xml:space="preserve"> e</w:t>
      </w:r>
      <w:r w:rsidRPr="005A5FDC">
        <w:rPr>
          <w:rFonts w:eastAsiaTheme="minorHAnsi"/>
          <w:sz w:val="24"/>
          <w:szCs w:val="24"/>
          <w:lang w:val="en-US" w:eastAsia="en-US"/>
        </w:rPr>
        <w:t xml:space="preserve">motions such as </w:t>
      </w:r>
      <w:r w:rsidRPr="005A5FDC">
        <w:rPr>
          <w:sz w:val="24"/>
          <w:szCs w:val="24"/>
          <w:lang w:val="en-US"/>
        </w:rPr>
        <w:t>empathy and compassion have been shown to reduce prejudice (</w:t>
      </w:r>
      <w:proofErr w:type="spellStart"/>
      <w:r w:rsidRPr="005A5FDC">
        <w:rPr>
          <w:sz w:val="24"/>
          <w:szCs w:val="24"/>
          <w:lang w:val="en-US"/>
        </w:rPr>
        <w:t>Lebowitz</w:t>
      </w:r>
      <w:proofErr w:type="spellEnd"/>
      <w:r w:rsidRPr="005A5FDC">
        <w:rPr>
          <w:sz w:val="24"/>
          <w:szCs w:val="24"/>
          <w:lang w:val="en-US"/>
        </w:rPr>
        <w:t xml:space="preserve"> &amp; Dovidio, </w:t>
      </w:r>
      <w:r w:rsidR="00F32ED0" w:rsidRPr="005A5FDC">
        <w:rPr>
          <w:sz w:val="24"/>
          <w:szCs w:val="24"/>
          <w:lang w:val="en-US"/>
        </w:rPr>
        <w:t>2015</w:t>
      </w:r>
      <w:r w:rsidRPr="005A5FDC">
        <w:rPr>
          <w:sz w:val="24"/>
          <w:szCs w:val="24"/>
          <w:lang w:val="en-US"/>
        </w:rPr>
        <w:t xml:space="preserve">) and </w:t>
      </w:r>
      <w:r w:rsidRPr="005A5FDC">
        <w:rPr>
          <w:rFonts w:eastAsiaTheme="minorHAnsi"/>
          <w:sz w:val="24"/>
          <w:szCs w:val="24"/>
          <w:lang w:val="en-US" w:eastAsia="en-US"/>
        </w:rPr>
        <w:t xml:space="preserve">motivate altruism (Persson &amp; </w:t>
      </w:r>
      <w:proofErr w:type="spellStart"/>
      <w:r w:rsidRPr="005A5FDC">
        <w:rPr>
          <w:rFonts w:eastAsiaTheme="minorHAnsi"/>
          <w:sz w:val="24"/>
          <w:szCs w:val="24"/>
          <w:lang w:val="en-US" w:eastAsia="en-US"/>
        </w:rPr>
        <w:t>Kajonius</w:t>
      </w:r>
      <w:proofErr w:type="spellEnd"/>
      <w:r w:rsidRPr="005A5FDC">
        <w:rPr>
          <w:rFonts w:eastAsiaTheme="minorHAnsi"/>
          <w:sz w:val="24"/>
          <w:szCs w:val="24"/>
          <w:lang w:val="en-US" w:eastAsia="en-US"/>
        </w:rPr>
        <w:t>, 2016).</w:t>
      </w:r>
      <w:r w:rsidRPr="005A5FDC">
        <w:rPr>
          <w:sz w:val="24"/>
          <w:szCs w:val="24"/>
          <w:shd w:val="clear" w:color="auto" w:fill="FFFFFF"/>
          <w:lang w:val="en-US"/>
        </w:rPr>
        <w:t xml:space="preserve"> </w:t>
      </w:r>
      <w:r w:rsidRPr="005A5FDC">
        <w:rPr>
          <w:sz w:val="24"/>
          <w:szCs w:val="24"/>
          <w:lang w:val="en-US"/>
        </w:rPr>
        <w:t>However, the literature on group emotion and social identity suggests that causal relationships between emotions and altruism are still unclear (</w:t>
      </w:r>
      <w:r w:rsidR="00F54CB7" w:rsidRPr="005A5FDC">
        <w:rPr>
          <w:sz w:val="24"/>
          <w:szCs w:val="24"/>
          <w:lang w:val="en-US"/>
        </w:rPr>
        <w:t xml:space="preserve">Thomas et al., </w:t>
      </w:r>
      <w:r w:rsidRPr="005A5FDC">
        <w:rPr>
          <w:sz w:val="24"/>
          <w:szCs w:val="24"/>
          <w:lang w:val="en-US"/>
        </w:rPr>
        <w:t>2009).</w:t>
      </w:r>
    </w:p>
    <w:p w14:paraId="424BF3B4" w14:textId="77777777" w:rsidR="00922F57" w:rsidRPr="007C7A7D" w:rsidRDefault="00922F57" w:rsidP="005A5FDC">
      <w:pPr>
        <w:pStyle w:val="Prrafodelista"/>
        <w:numPr>
          <w:ilvl w:val="1"/>
          <w:numId w:val="42"/>
        </w:numPr>
        <w:spacing w:line="360" w:lineRule="auto"/>
        <w:jc w:val="both"/>
        <w:rPr>
          <w:iCs/>
          <w:sz w:val="24"/>
          <w:szCs w:val="24"/>
          <w:shd w:val="clear" w:color="auto" w:fill="FFFFFF"/>
          <w:lang w:val="en-US"/>
        </w:rPr>
      </w:pPr>
      <w:r w:rsidRPr="007C7A7D">
        <w:rPr>
          <w:iCs/>
          <w:sz w:val="24"/>
          <w:szCs w:val="24"/>
          <w:shd w:val="clear" w:color="auto" w:fill="FFFFFF"/>
          <w:lang w:val="en-US"/>
        </w:rPr>
        <w:t xml:space="preserve"> Social Dominance Theory (SDT)</w:t>
      </w:r>
    </w:p>
    <w:p w14:paraId="76D10A44" w14:textId="2ECB1BC2" w:rsidR="00922F57" w:rsidRPr="005A5FDC" w:rsidRDefault="00922F57" w:rsidP="005A5FDC">
      <w:pPr>
        <w:autoSpaceDE w:val="0"/>
        <w:autoSpaceDN w:val="0"/>
        <w:adjustRightInd w:val="0"/>
        <w:spacing w:line="360" w:lineRule="auto"/>
        <w:ind w:firstLine="708"/>
        <w:jc w:val="both"/>
        <w:rPr>
          <w:rFonts w:eastAsiaTheme="minorHAnsi"/>
          <w:sz w:val="24"/>
          <w:szCs w:val="24"/>
          <w:lang w:val="en-US" w:eastAsia="en-US"/>
        </w:rPr>
      </w:pPr>
      <w:r w:rsidRPr="005A5FDC">
        <w:rPr>
          <w:rFonts w:eastAsiaTheme="minorHAnsi"/>
          <w:sz w:val="24"/>
          <w:szCs w:val="24"/>
          <w:lang w:val="en-US" w:eastAsia="en-US"/>
        </w:rPr>
        <w:t>Social Dominance Theory (SDT) (</w:t>
      </w:r>
      <w:proofErr w:type="spellStart"/>
      <w:r w:rsidRPr="005A5FDC">
        <w:rPr>
          <w:rFonts w:eastAsiaTheme="minorHAnsi"/>
          <w:sz w:val="24"/>
          <w:szCs w:val="24"/>
          <w:lang w:val="en-US" w:eastAsia="en-US"/>
        </w:rPr>
        <w:t>Sidanius</w:t>
      </w:r>
      <w:proofErr w:type="spellEnd"/>
      <w:r w:rsidRPr="005A5FDC">
        <w:rPr>
          <w:rFonts w:eastAsiaTheme="minorHAnsi"/>
          <w:sz w:val="24"/>
          <w:szCs w:val="24"/>
          <w:lang w:val="en-US" w:eastAsia="en-US"/>
        </w:rPr>
        <w:t xml:space="preserve"> &amp; </w:t>
      </w:r>
      <w:proofErr w:type="spellStart"/>
      <w:r w:rsidRPr="005A5FDC">
        <w:rPr>
          <w:rFonts w:eastAsiaTheme="minorHAnsi"/>
          <w:sz w:val="24"/>
          <w:szCs w:val="24"/>
          <w:lang w:val="en-US" w:eastAsia="en-US"/>
        </w:rPr>
        <w:t>Pratto</w:t>
      </w:r>
      <w:proofErr w:type="spellEnd"/>
      <w:r w:rsidRPr="005A5FDC">
        <w:rPr>
          <w:rFonts w:eastAsiaTheme="minorHAnsi"/>
          <w:sz w:val="24"/>
          <w:szCs w:val="24"/>
          <w:lang w:val="en-US" w:eastAsia="en-US"/>
        </w:rPr>
        <w:t>, 1999) posits that</w:t>
      </w:r>
      <w:r w:rsidRPr="005A5FDC">
        <w:rPr>
          <w:sz w:val="24"/>
          <w:szCs w:val="24"/>
          <w:lang w:val="en-US"/>
        </w:rPr>
        <w:t xml:space="preserve"> individuals high in Social Dominance Orientation (SDO) react negatively toward low-status groups. </w:t>
      </w:r>
      <w:r w:rsidRPr="005A5FDC">
        <w:rPr>
          <w:rFonts w:eastAsiaTheme="minorHAnsi"/>
          <w:sz w:val="24"/>
          <w:szCs w:val="24"/>
          <w:lang w:val="en-US" w:eastAsia="en-US"/>
        </w:rPr>
        <w:t>SDO is a variable that indexes individual differences in the preference for group-based hierarchy and inequality. As such, it has been found to be one of the most powerful predictors of intergroup attitudes and behaviors</w:t>
      </w:r>
      <w:r w:rsidRPr="005A5FDC">
        <w:rPr>
          <w:sz w:val="24"/>
          <w:szCs w:val="24"/>
          <w:lang w:val="en-US"/>
        </w:rPr>
        <w:t xml:space="preserve"> (</w:t>
      </w:r>
      <w:proofErr w:type="spellStart"/>
      <w:r w:rsidRPr="005A5FDC">
        <w:rPr>
          <w:sz w:val="24"/>
          <w:szCs w:val="24"/>
          <w:lang w:val="en-US"/>
        </w:rPr>
        <w:t>Asbrock</w:t>
      </w:r>
      <w:proofErr w:type="spellEnd"/>
      <w:r w:rsidR="00F54CB7" w:rsidRPr="005A5FDC">
        <w:rPr>
          <w:sz w:val="24"/>
          <w:szCs w:val="24"/>
          <w:lang w:val="en-US"/>
        </w:rPr>
        <w:t xml:space="preserve"> et al., </w:t>
      </w:r>
      <w:r w:rsidRPr="005A5FDC">
        <w:rPr>
          <w:sz w:val="24"/>
          <w:szCs w:val="24"/>
          <w:lang w:val="en-US"/>
        </w:rPr>
        <w:t>20</w:t>
      </w:r>
      <w:r w:rsidR="002D66A5">
        <w:rPr>
          <w:sz w:val="24"/>
          <w:szCs w:val="24"/>
          <w:lang w:val="en-US"/>
        </w:rPr>
        <w:t>2</w:t>
      </w:r>
      <w:r w:rsidRPr="005A5FDC">
        <w:rPr>
          <w:sz w:val="24"/>
          <w:szCs w:val="24"/>
          <w:lang w:val="en-US"/>
        </w:rPr>
        <w:t>0; Co</w:t>
      </w:r>
      <w:r w:rsidR="00F54CB7" w:rsidRPr="005A5FDC">
        <w:rPr>
          <w:sz w:val="24"/>
          <w:szCs w:val="24"/>
          <w:lang w:val="en-US"/>
        </w:rPr>
        <w:t>stello &amp; Hodson, 2011; Thomsen et al.</w:t>
      </w:r>
      <w:r w:rsidRPr="005A5FDC">
        <w:rPr>
          <w:sz w:val="24"/>
          <w:szCs w:val="24"/>
          <w:lang w:val="en-US"/>
        </w:rPr>
        <w:t xml:space="preserve">, 2008). </w:t>
      </w:r>
      <w:r w:rsidRPr="005A5FDC">
        <w:rPr>
          <w:rFonts w:eastAsiaTheme="minorHAnsi"/>
          <w:sz w:val="24"/>
          <w:szCs w:val="24"/>
          <w:lang w:val="en-US" w:eastAsia="en-US"/>
        </w:rPr>
        <w:t>SDO r</w:t>
      </w:r>
      <w:r w:rsidRPr="005A5FDC">
        <w:rPr>
          <w:sz w:val="24"/>
          <w:szCs w:val="24"/>
          <w:lang w:val="en-US"/>
        </w:rPr>
        <w:t>eflects approval of the hierarchy of</w:t>
      </w:r>
      <w:r w:rsidR="00F54CB7" w:rsidRPr="005A5FDC">
        <w:rPr>
          <w:sz w:val="24"/>
          <w:szCs w:val="24"/>
          <w:lang w:val="en-US"/>
        </w:rPr>
        <w:t xml:space="preserve"> groups in the society (</w:t>
      </w:r>
      <w:proofErr w:type="spellStart"/>
      <w:r w:rsidR="00F54CB7" w:rsidRPr="005A5FDC">
        <w:rPr>
          <w:sz w:val="24"/>
          <w:szCs w:val="24"/>
          <w:lang w:val="en-US"/>
        </w:rPr>
        <w:t>Pratto</w:t>
      </w:r>
      <w:proofErr w:type="spellEnd"/>
      <w:r w:rsidR="00F54CB7" w:rsidRPr="005A5FDC">
        <w:rPr>
          <w:sz w:val="24"/>
          <w:szCs w:val="24"/>
          <w:lang w:val="en-US"/>
        </w:rPr>
        <w:t xml:space="preserve"> et al., </w:t>
      </w:r>
      <w:r w:rsidRPr="005A5FDC">
        <w:rPr>
          <w:sz w:val="24"/>
          <w:szCs w:val="24"/>
          <w:lang w:val="en-US"/>
        </w:rPr>
        <w:t xml:space="preserve">1994). More specifically, </w:t>
      </w:r>
      <w:r w:rsidRPr="005A5FDC">
        <w:rPr>
          <w:rFonts w:eastAsiaTheme="minorHAnsi"/>
          <w:sz w:val="24"/>
          <w:szCs w:val="24"/>
          <w:lang w:val="en-US" w:eastAsia="en-US"/>
        </w:rPr>
        <w:t>this theory predicts that high-SDO individuals will perceive subordinate groups as posing a greater th</w:t>
      </w:r>
      <w:r w:rsidR="00F54CB7" w:rsidRPr="005A5FDC">
        <w:rPr>
          <w:rFonts w:eastAsiaTheme="minorHAnsi"/>
          <w:sz w:val="24"/>
          <w:szCs w:val="24"/>
          <w:lang w:val="en-US" w:eastAsia="en-US"/>
        </w:rPr>
        <w:t>reat to the dominant group (Ho et al.</w:t>
      </w:r>
      <w:r w:rsidRPr="005A5FDC">
        <w:rPr>
          <w:rFonts w:eastAsiaTheme="minorHAnsi"/>
          <w:sz w:val="24"/>
          <w:szCs w:val="24"/>
          <w:lang w:val="en-US" w:eastAsia="en-US"/>
        </w:rPr>
        <w:t xml:space="preserve">, 2013). </w:t>
      </w:r>
      <w:r w:rsidR="00D71E3F" w:rsidRPr="005A5FDC">
        <w:rPr>
          <w:rFonts w:eastAsiaTheme="minorHAnsi"/>
          <w:sz w:val="24"/>
          <w:szCs w:val="24"/>
          <w:lang w:val="en-US" w:eastAsia="en-US"/>
        </w:rPr>
        <w:t>Therefore,</w:t>
      </w:r>
      <w:r w:rsidRPr="005A5FDC">
        <w:rPr>
          <w:rFonts w:eastAsiaTheme="minorHAnsi"/>
          <w:sz w:val="24"/>
          <w:szCs w:val="24"/>
          <w:lang w:val="en-US" w:eastAsia="en-US"/>
        </w:rPr>
        <w:t xml:space="preserve"> SDO scores can fluctuate in response to threat, defined as the perception that other groups have the potential to jeopardize the in-group’s power and resources (Morrison &amp; Ybarra, 2008). </w:t>
      </w:r>
    </w:p>
    <w:p w14:paraId="4C83D6A7" w14:textId="77777777" w:rsidR="00922F57" w:rsidRPr="007C7A7D" w:rsidRDefault="00922F57" w:rsidP="005A5FDC">
      <w:pPr>
        <w:autoSpaceDE w:val="0"/>
        <w:autoSpaceDN w:val="0"/>
        <w:adjustRightInd w:val="0"/>
        <w:spacing w:line="360" w:lineRule="auto"/>
        <w:jc w:val="both"/>
        <w:rPr>
          <w:b/>
          <w:iCs/>
          <w:sz w:val="24"/>
          <w:szCs w:val="24"/>
          <w:lang w:val="en-US"/>
        </w:rPr>
      </w:pPr>
      <w:r w:rsidRPr="007C7A7D">
        <w:rPr>
          <w:b/>
          <w:iCs/>
          <w:sz w:val="24"/>
          <w:szCs w:val="24"/>
          <w:lang w:val="en-US"/>
        </w:rPr>
        <w:t xml:space="preserve">The </w:t>
      </w:r>
      <w:r w:rsidR="002C33D8" w:rsidRPr="007C7A7D">
        <w:rPr>
          <w:b/>
          <w:iCs/>
          <w:sz w:val="24"/>
          <w:szCs w:val="24"/>
          <w:lang w:val="en-US"/>
        </w:rPr>
        <w:t>current</w:t>
      </w:r>
      <w:r w:rsidRPr="007C7A7D">
        <w:rPr>
          <w:b/>
          <w:iCs/>
          <w:sz w:val="24"/>
          <w:szCs w:val="24"/>
          <w:lang w:val="en-US"/>
        </w:rPr>
        <w:t xml:space="preserve"> study</w:t>
      </w:r>
    </w:p>
    <w:p w14:paraId="78CE998F" w14:textId="77777777" w:rsidR="00922F57" w:rsidRPr="005A5FDC" w:rsidRDefault="00922F57" w:rsidP="005A5FDC">
      <w:pPr>
        <w:autoSpaceDE w:val="0"/>
        <w:autoSpaceDN w:val="0"/>
        <w:adjustRightInd w:val="0"/>
        <w:spacing w:line="360" w:lineRule="auto"/>
        <w:ind w:firstLine="708"/>
        <w:jc w:val="both"/>
        <w:rPr>
          <w:rFonts w:eastAsiaTheme="minorHAnsi"/>
          <w:sz w:val="24"/>
          <w:szCs w:val="24"/>
          <w:lang w:val="en-US" w:eastAsia="en-US"/>
        </w:rPr>
      </w:pPr>
      <w:r w:rsidRPr="005A5FDC">
        <w:rPr>
          <w:rFonts w:eastAsiaTheme="minorHAnsi"/>
          <w:sz w:val="24"/>
          <w:szCs w:val="24"/>
          <w:lang w:val="en-US" w:eastAsia="en-US"/>
        </w:rPr>
        <w:lastRenderedPageBreak/>
        <w:t xml:space="preserve">Our research goal was to examine how perceived threat elicits different emotions that predict SDO and altruism. This was done by manipulating disadvantaged/advantaged condition </w:t>
      </w:r>
      <w:proofErr w:type="gramStart"/>
      <w:r w:rsidRPr="005A5FDC">
        <w:rPr>
          <w:rFonts w:eastAsiaTheme="minorHAnsi"/>
          <w:sz w:val="24"/>
          <w:szCs w:val="24"/>
          <w:lang w:val="en-US" w:eastAsia="en-US"/>
        </w:rPr>
        <w:t>in regard to</w:t>
      </w:r>
      <w:proofErr w:type="gramEnd"/>
      <w:r w:rsidRPr="005A5FDC">
        <w:rPr>
          <w:rFonts w:eastAsiaTheme="minorHAnsi"/>
          <w:sz w:val="24"/>
          <w:szCs w:val="24"/>
          <w:lang w:val="en-US" w:eastAsia="en-US"/>
        </w:rPr>
        <w:t xml:space="preserve"> </w:t>
      </w:r>
      <w:r w:rsidR="00FD59DE" w:rsidRPr="005A5FDC">
        <w:rPr>
          <w:rFonts w:eastAsiaTheme="minorHAnsi"/>
          <w:sz w:val="24"/>
          <w:szCs w:val="24"/>
          <w:lang w:val="en-US" w:eastAsia="en-US"/>
        </w:rPr>
        <w:t>Indigenous</w:t>
      </w:r>
      <w:r w:rsidRPr="005A5FDC">
        <w:rPr>
          <w:rFonts w:eastAsiaTheme="minorHAnsi"/>
          <w:sz w:val="24"/>
          <w:szCs w:val="24"/>
          <w:lang w:val="en-US" w:eastAsia="en-US"/>
        </w:rPr>
        <w:t xml:space="preserve"> and Afro-Ecuadorian ethnic groups. For this purpose, </w:t>
      </w:r>
      <w:r w:rsidR="00D71E3F" w:rsidRPr="005A5FDC">
        <w:rPr>
          <w:rFonts w:eastAsiaTheme="minorHAnsi"/>
          <w:sz w:val="24"/>
          <w:szCs w:val="24"/>
          <w:lang w:val="en-US" w:eastAsia="en-US"/>
        </w:rPr>
        <w:t>Mestizo</w:t>
      </w:r>
      <w:r w:rsidRPr="005A5FDC">
        <w:rPr>
          <w:rFonts w:eastAsiaTheme="minorHAnsi"/>
          <w:sz w:val="24"/>
          <w:szCs w:val="24"/>
          <w:lang w:val="en-US" w:eastAsia="en-US"/>
        </w:rPr>
        <w:t xml:space="preserve"> and </w:t>
      </w:r>
      <w:r w:rsidR="00D71E3F" w:rsidRPr="005A5FDC">
        <w:rPr>
          <w:rFonts w:eastAsiaTheme="minorHAnsi"/>
          <w:sz w:val="24"/>
          <w:szCs w:val="24"/>
          <w:lang w:val="en-US" w:eastAsia="en-US"/>
        </w:rPr>
        <w:t>White</w:t>
      </w:r>
      <w:r w:rsidRPr="005A5FDC">
        <w:rPr>
          <w:rFonts w:eastAsiaTheme="minorHAnsi"/>
          <w:sz w:val="24"/>
          <w:szCs w:val="24"/>
          <w:lang w:val="en-US" w:eastAsia="en-US"/>
        </w:rPr>
        <w:t xml:space="preserve"> participants were exposed to one of the following two conditions: (1) Condition 1 (</w:t>
      </w:r>
      <w:r w:rsidRPr="005A5FDC">
        <w:rPr>
          <w:rFonts w:eastAsiaTheme="minorHAnsi"/>
          <w:i/>
          <w:sz w:val="24"/>
          <w:szCs w:val="24"/>
          <w:lang w:val="en-US" w:eastAsia="en-US"/>
        </w:rPr>
        <w:t>low threat</w:t>
      </w:r>
      <w:r w:rsidRPr="005A5FDC">
        <w:rPr>
          <w:rFonts w:eastAsiaTheme="minorHAnsi"/>
          <w:sz w:val="24"/>
          <w:szCs w:val="24"/>
          <w:lang w:val="en-US" w:eastAsia="en-US"/>
        </w:rPr>
        <w:t xml:space="preserve">) consisting of an image and information to evaluate disadvantages of </w:t>
      </w:r>
      <w:r w:rsidR="00FD59DE" w:rsidRPr="005A5FDC">
        <w:rPr>
          <w:rFonts w:eastAsiaTheme="minorHAnsi"/>
          <w:sz w:val="24"/>
          <w:szCs w:val="24"/>
          <w:lang w:val="en-US" w:eastAsia="en-US"/>
        </w:rPr>
        <w:t>Indigenous</w:t>
      </w:r>
      <w:r w:rsidRPr="005A5FDC">
        <w:rPr>
          <w:rFonts w:eastAsiaTheme="minorHAnsi"/>
          <w:sz w:val="24"/>
          <w:szCs w:val="24"/>
          <w:lang w:val="en-US" w:eastAsia="en-US"/>
        </w:rPr>
        <w:t xml:space="preserve"> and Afro-Ecuadorian ethnic groups; (2) Condition 2 (</w:t>
      </w:r>
      <w:r w:rsidRPr="005A5FDC">
        <w:rPr>
          <w:rFonts w:eastAsiaTheme="minorHAnsi"/>
          <w:i/>
          <w:sz w:val="24"/>
          <w:szCs w:val="24"/>
          <w:lang w:val="en-US" w:eastAsia="en-US"/>
        </w:rPr>
        <w:t>high threat</w:t>
      </w:r>
      <w:r w:rsidRPr="005A5FDC">
        <w:rPr>
          <w:rFonts w:eastAsiaTheme="minorHAnsi"/>
          <w:sz w:val="24"/>
          <w:szCs w:val="24"/>
          <w:lang w:val="en-US" w:eastAsia="en-US"/>
        </w:rPr>
        <w:t xml:space="preserve">) consisting of an image and information to evaluate advantages of </w:t>
      </w:r>
      <w:r w:rsidR="00FD59DE" w:rsidRPr="005A5FDC">
        <w:rPr>
          <w:rFonts w:eastAsiaTheme="minorHAnsi"/>
          <w:sz w:val="24"/>
          <w:szCs w:val="24"/>
          <w:lang w:val="en-US" w:eastAsia="en-US"/>
        </w:rPr>
        <w:t xml:space="preserve">Indigenous </w:t>
      </w:r>
      <w:r w:rsidRPr="005A5FDC">
        <w:rPr>
          <w:rFonts w:eastAsiaTheme="minorHAnsi"/>
          <w:sz w:val="24"/>
          <w:szCs w:val="24"/>
          <w:lang w:val="en-US" w:eastAsia="en-US"/>
        </w:rPr>
        <w:t>and Afro-Ecuadorian ethnic groups.</w:t>
      </w:r>
    </w:p>
    <w:p w14:paraId="28E5FB70" w14:textId="77777777" w:rsidR="00922F57" w:rsidRPr="005A5FDC" w:rsidRDefault="00922F57" w:rsidP="005A5FDC">
      <w:pPr>
        <w:autoSpaceDE w:val="0"/>
        <w:autoSpaceDN w:val="0"/>
        <w:adjustRightInd w:val="0"/>
        <w:spacing w:line="360" w:lineRule="auto"/>
        <w:ind w:firstLine="708"/>
        <w:jc w:val="both"/>
        <w:rPr>
          <w:rFonts w:eastAsiaTheme="minorHAnsi"/>
          <w:sz w:val="24"/>
          <w:szCs w:val="24"/>
          <w:lang w:val="en-US" w:eastAsia="en-US"/>
        </w:rPr>
      </w:pPr>
      <w:r w:rsidRPr="005A5FDC">
        <w:rPr>
          <w:rFonts w:eastAsiaTheme="minorHAnsi"/>
          <w:sz w:val="24"/>
          <w:szCs w:val="24"/>
          <w:lang w:val="en-US" w:eastAsia="en-US"/>
        </w:rPr>
        <w:t xml:space="preserve"> In each condition, exposure to </w:t>
      </w:r>
      <w:r w:rsidR="00FD59DE" w:rsidRPr="005A5FDC">
        <w:rPr>
          <w:rFonts w:eastAsiaTheme="minorHAnsi"/>
          <w:sz w:val="24"/>
          <w:szCs w:val="24"/>
          <w:lang w:val="en-US" w:eastAsia="en-US"/>
        </w:rPr>
        <w:t xml:space="preserve">Indigenous </w:t>
      </w:r>
      <w:r w:rsidRPr="005A5FDC">
        <w:rPr>
          <w:rFonts w:eastAsiaTheme="minorHAnsi"/>
          <w:sz w:val="24"/>
          <w:szCs w:val="24"/>
          <w:lang w:val="en-US" w:eastAsia="en-US"/>
        </w:rPr>
        <w:t xml:space="preserve">and Afro-Ecuadorian images was balanced. Therefore, half of the participants were first exposed to the </w:t>
      </w:r>
      <w:r w:rsidR="00FD59DE" w:rsidRPr="005A5FDC">
        <w:rPr>
          <w:rFonts w:eastAsiaTheme="minorHAnsi"/>
          <w:sz w:val="24"/>
          <w:szCs w:val="24"/>
          <w:lang w:val="en-US" w:eastAsia="en-US"/>
        </w:rPr>
        <w:t xml:space="preserve">Indigenous </w:t>
      </w:r>
      <w:r w:rsidRPr="005A5FDC">
        <w:rPr>
          <w:rFonts w:eastAsiaTheme="minorHAnsi"/>
          <w:sz w:val="24"/>
          <w:szCs w:val="24"/>
          <w:lang w:val="en-US" w:eastAsia="en-US"/>
        </w:rPr>
        <w:t xml:space="preserve">image, and then to the Afro-Ecuadorian image. The remaining half viewed the images in the reverse order. Prior to exposure, data were collected regarding frequency </w:t>
      </w:r>
      <w:r w:rsidR="0054146F" w:rsidRPr="005A5FDC">
        <w:rPr>
          <w:rFonts w:eastAsiaTheme="minorHAnsi"/>
          <w:sz w:val="24"/>
          <w:szCs w:val="24"/>
          <w:lang w:val="en-US" w:eastAsia="en-US"/>
        </w:rPr>
        <w:t xml:space="preserve">and valence </w:t>
      </w:r>
      <w:r w:rsidRPr="005A5FDC">
        <w:rPr>
          <w:rFonts w:eastAsiaTheme="minorHAnsi"/>
          <w:sz w:val="24"/>
          <w:szCs w:val="24"/>
          <w:lang w:val="en-US" w:eastAsia="en-US"/>
        </w:rPr>
        <w:t xml:space="preserve">of contact with </w:t>
      </w:r>
      <w:r w:rsidR="00FD59DE" w:rsidRPr="005A5FDC">
        <w:rPr>
          <w:rFonts w:eastAsiaTheme="minorHAnsi"/>
          <w:sz w:val="24"/>
          <w:szCs w:val="24"/>
          <w:lang w:val="en-US" w:eastAsia="en-US"/>
        </w:rPr>
        <w:t xml:space="preserve">Indigenous </w:t>
      </w:r>
      <w:r w:rsidRPr="005A5FDC">
        <w:rPr>
          <w:rFonts w:eastAsiaTheme="minorHAnsi"/>
          <w:sz w:val="24"/>
          <w:szCs w:val="24"/>
          <w:lang w:val="en-US" w:eastAsia="en-US"/>
        </w:rPr>
        <w:t>and Afro-Ecuadorian people</w:t>
      </w:r>
      <w:r w:rsidR="0054146F" w:rsidRPr="005A5FDC">
        <w:rPr>
          <w:rFonts w:eastAsiaTheme="minorHAnsi"/>
          <w:sz w:val="24"/>
          <w:szCs w:val="24"/>
          <w:lang w:val="en-US" w:eastAsia="en-US"/>
        </w:rPr>
        <w:t xml:space="preserve"> </w:t>
      </w:r>
      <w:r w:rsidRPr="005A5FDC">
        <w:rPr>
          <w:rFonts w:eastAsiaTheme="minorHAnsi"/>
          <w:sz w:val="24"/>
          <w:szCs w:val="24"/>
          <w:lang w:val="en-US" w:eastAsia="en-US"/>
        </w:rPr>
        <w:t xml:space="preserve">and locus of control. Both contact and its valence were measured based on previous research in which these aspects were shown to </w:t>
      </w:r>
      <w:r w:rsidRPr="005A5FDC">
        <w:rPr>
          <w:sz w:val="24"/>
          <w:szCs w:val="24"/>
          <w:lang w:val="en-US"/>
        </w:rPr>
        <w:t>reduce prejudice and intergroup conflict. Moreover, internal locus of control has been associated with altruism (</w:t>
      </w:r>
      <w:proofErr w:type="spellStart"/>
      <w:r w:rsidRPr="005A5FDC">
        <w:rPr>
          <w:sz w:val="24"/>
          <w:szCs w:val="24"/>
          <w:shd w:val="clear" w:color="auto" w:fill="FFFFFF"/>
          <w:lang w:val="en-US"/>
        </w:rPr>
        <w:t>Lefcourt</w:t>
      </w:r>
      <w:proofErr w:type="spellEnd"/>
      <w:r w:rsidRPr="005A5FDC">
        <w:rPr>
          <w:sz w:val="24"/>
          <w:szCs w:val="24"/>
          <w:shd w:val="clear" w:color="auto" w:fill="FFFFFF"/>
          <w:lang w:val="en-US"/>
        </w:rPr>
        <w:t>, 2014).</w:t>
      </w:r>
    </w:p>
    <w:p w14:paraId="19EBAE2A" w14:textId="77777777" w:rsidR="00922F57" w:rsidRPr="005A5FDC" w:rsidRDefault="00922F57" w:rsidP="005A5FDC">
      <w:pPr>
        <w:autoSpaceDE w:val="0"/>
        <w:autoSpaceDN w:val="0"/>
        <w:adjustRightInd w:val="0"/>
        <w:spacing w:line="360" w:lineRule="auto"/>
        <w:ind w:firstLine="708"/>
        <w:jc w:val="both"/>
        <w:rPr>
          <w:sz w:val="24"/>
          <w:szCs w:val="24"/>
          <w:lang w:val="en-US"/>
        </w:rPr>
      </w:pPr>
      <w:r w:rsidRPr="005A5FDC">
        <w:rPr>
          <w:rFonts w:eastAsiaTheme="minorHAnsi"/>
          <w:sz w:val="24"/>
          <w:szCs w:val="24"/>
          <w:lang w:val="en-US" w:eastAsia="en-US"/>
        </w:rPr>
        <w:t xml:space="preserve">After each exposure, participants were asked to rate the intensity of their emotions: anger at the person, anger at the situation, empathy, compassion, and sadness. They were also asked whether they were willing to help the person in the image. We focused on these emotions since they are important determinants of out-group and some intergroup behaviors. Finally, SDO and altruism were evaluated from self-reports. </w:t>
      </w:r>
    </w:p>
    <w:p w14:paraId="018536C3" w14:textId="77777777" w:rsidR="00922F57" w:rsidRPr="005A5FDC" w:rsidRDefault="00922F57" w:rsidP="005A5FDC">
      <w:pPr>
        <w:autoSpaceDE w:val="0"/>
        <w:autoSpaceDN w:val="0"/>
        <w:adjustRightInd w:val="0"/>
        <w:spacing w:line="360" w:lineRule="auto"/>
        <w:ind w:firstLine="708"/>
        <w:jc w:val="both"/>
        <w:rPr>
          <w:rFonts w:eastAsiaTheme="minorHAnsi"/>
          <w:sz w:val="24"/>
          <w:szCs w:val="24"/>
          <w:lang w:val="en-US" w:eastAsia="en-US"/>
        </w:rPr>
      </w:pPr>
      <w:r w:rsidRPr="005A5FDC">
        <w:rPr>
          <w:sz w:val="24"/>
          <w:szCs w:val="24"/>
          <w:lang w:val="en-US"/>
        </w:rPr>
        <w:t xml:space="preserve">Based on Nadler and </w:t>
      </w:r>
      <w:proofErr w:type="spellStart"/>
      <w:r w:rsidRPr="005A5FDC">
        <w:rPr>
          <w:sz w:val="24"/>
          <w:szCs w:val="24"/>
          <w:lang w:val="en-US"/>
        </w:rPr>
        <w:t>Halabi</w:t>
      </w:r>
      <w:proofErr w:type="spellEnd"/>
      <w:r w:rsidRPr="005A5FDC">
        <w:rPr>
          <w:sz w:val="24"/>
          <w:szCs w:val="24"/>
          <w:lang w:val="en-US"/>
        </w:rPr>
        <w:t xml:space="preserve"> (2006) and Jackson and </w:t>
      </w:r>
      <w:proofErr w:type="spellStart"/>
      <w:r w:rsidRPr="005A5FDC">
        <w:rPr>
          <w:sz w:val="24"/>
          <w:szCs w:val="24"/>
          <w:lang w:val="en-US"/>
        </w:rPr>
        <w:t>Esses</w:t>
      </w:r>
      <w:proofErr w:type="spellEnd"/>
      <w:r w:rsidRPr="005A5FDC">
        <w:rPr>
          <w:sz w:val="24"/>
          <w:szCs w:val="24"/>
          <w:lang w:val="en-US"/>
        </w:rPr>
        <w:t xml:space="preserve"> (2000) it seemed probable that individuals experiencing high threat to their group’s status would be more likely to show higher SDO and less likely to help out-group members. More specifically, w</w:t>
      </w:r>
      <w:r w:rsidRPr="005A5FDC">
        <w:rPr>
          <w:rFonts w:eastAsiaTheme="minorHAnsi"/>
          <w:sz w:val="24"/>
          <w:szCs w:val="24"/>
          <w:lang w:val="en-US" w:eastAsia="en-US"/>
        </w:rPr>
        <w:t xml:space="preserve">e predicted that in response to perceived threat, participants in Condition 1 would report higher levels of anger at the situation, compassion, empathy, and sadness, and lower levels of anger at the person, in comparison to participants in Condition 2. </w:t>
      </w:r>
    </w:p>
    <w:p w14:paraId="6E927E79" w14:textId="77777777" w:rsidR="00922F57" w:rsidRPr="005A5FDC" w:rsidRDefault="00922F57" w:rsidP="005A5FDC">
      <w:pPr>
        <w:autoSpaceDE w:val="0"/>
        <w:autoSpaceDN w:val="0"/>
        <w:adjustRightInd w:val="0"/>
        <w:spacing w:line="360" w:lineRule="auto"/>
        <w:ind w:firstLine="708"/>
        <w:jc w:val="both"/>
        <w:rPr>
          <w:rFonts w:eastAsiaTheme="minorHAnsi"/>
          <w:sz w:val="24"/>
          <w:szCs w:val="24"/>
          <w:lang w:val="en-US" w:eastAsia="en-US"/>
        </w:rPr>
      </w:pPr>
      <w:r w:rsidRPr="005A5FDC">
        <w:rPr>
          <w:rFonts w:eastAsiaTheme="minorHAnsi"/>
          <w:sz w:val="24"/>
          <w:szCs w:val="24"/>
          <w:lang w:val="en-US" w:eastAsia="en-US"/>
        </w:rPr>
        <w:t xml:space="preserve">We also </w:t>
      </w:r>
      <w:r w:rsidR="0062345C" w:rsidRPr="005A5FDC">
        <w:rPr>
          <w:rFonts w:eastAsiaTheme="minorHAnsi"/>
          <w:sz w:val="24"/>
          <w:szCs w:val="24"/>
          <w:lang w:val="en-US" w:eastAsia="en-US"/>
        </w:rPr>
        <w:t>expected</w:t>
      </w:r>
      <w:r w:rsidRPr="005A5FDC">
        <w:rPr>
          <w:rFonts w:eastAsiaTheme="minorHAnsi"/>
          <w:sz w:val="24"/>
          <w:szCs w:val="24"/>
          <w:lang w:val="en-US" w:eastAsia="en-US"/>
        </w:rPr>
        <w:t xml:space="preserve"> that participants in Condition 1 would have lower SDO scores and higher altruism scores, when compared to participants in Condition 2. Finally, we expected that the following factors would better predict SDO: (a) less frequent contact and more negative contacts with </w:t>
      </w:r>
      <w:r w:rsidR="00FD59DE" w:rsidRPr="005A5FDC">
        <w:rPr>
          <w:rFonts w:eastAsiaTheme="minorHAnsi"/>
          <w:sz w:val="24"/>
          <w:szCs w:val="24"/>
          <w:lang w:val="en-US" w:eastAsia="en-US"/>
        </w:rPr>
        <w:t xml:space="preserve">Indigenous </w:t>
      </w:r>
      <w:r w:rsidRPr="005A5FDC">
        <w:rPr>
          <w:rFonts w:eastAsiaTheme="minorHAnsi"/>
          <w:sz w:val="24"/>
          <w:szCs w:val="24"/>
          <w:lang w:val="en-US" w:eastAsia="en-US"/>
        </w:rPr>
        <w:t xml:space="preserve">people and Afro-Ecuadorians; (b) internal locus of control; (c) greater anger at the person and less anger at the situation; (d) low scores in compassion, empathy, and sadness, with higher scores predicting altruism. The frequency and valence of </w:t>
      </w:r>
      <w:r w:rsidRPr="005A5FDC">
        <w:rPr>
          <w:rFonts w:eastAsiaTheme="minorHAnsi"/>
          <w:sz w:val="24"/>
          <w:szCs w:val="24"/>
          <w:lang w:val="en-US" w:eastAsia="en-US"/>
        </w:rPr>
        <w:lastRenderedPageBreak/>
        <w:t xml:space="preserve">contacts with </w:t>
      </w:r>
      <w:r w:rsidR="00D71E3F" w:rsidRPr="005A5FDC">
        <w:rPr>
          <w:rFonts w:eastAsiaTheme="minorHAnsi"/>
          <w:sz w:val="24"/>
          <w:szCs w:val="24"/>
          <w:lang w:val="en-US" w:eastAsia="en-US"/>
        </w:rPr>
        <w:t>Mestizo</w:t>
      </w:r>
      <w:r w:rsidRPr="005A5FDC">
        <w:rPr>
          <w:rFonts w:eastAsiaTheme="minorHAnsi"/>
          <w:sz w:val="24"/>
          <w:szCs w:val="24"/>
          <w:lang w:val="en-US" w:eastAsia="en-US"/>
        </w:rPr>
        <w:t xml:space="preserve"> and </w:t>
      </w:r>
      <w:r w:rsidR="00D71E3F" w:rsidRPr="005A5FDC">
        <w:rPr>
          <w:rFonts w:eastAsiaTheme="minorHAnsi"/>
          <w:sz w:val="24"/>
          <w:szCs w:val="24"/>
          <w:lang w:val="en-US" w:eastAsia="en-US"/>
        </w:rPr>
        <w:t>White</w:t>
      </w:r>
      <w:r w:rsidRPr="005A5FDC">
        <w:rPr>
          <w:rFonts w:eastAsiaTheme="minorHAnsi"/>
          <w:sz w:val="24"/>
          <w:szCs w:val="24"/>
          <w:lang w:val="en-US" w:eastAsia="en-US"/>
        </w:rPr>
        <w:t xml:space="preserve"> ethnic groups were also measured and considered, but no predictions were established. </w:t>
      </w:r>
    </w:p>
    <w:p w14:paraId="050AEB89" w14:textId="385A7EBB" w:rsidR="00922F57" w:rsidRPr="005A5FDC" w:rsidRDefault="00922F57" w:rsidP="007C7A7D">
      <w:pPr>
        <w:spacing w:line="360" w:lineRule="auto"/>
        <w:jc w:val="center"/>
        <w:rPr>
          <w:b/>
          <w:sz w:val="24"/>
          <w:szCs w:val="24"/>
          <w:lang w:val="en-US" w:eastAsia="en-US"/>
        </w:rPr>
      </w:pPr>
      <w:r w:rsidRPr="005A5FDC">
        <w:rPr>
          <w:b/>
          <w:sz w:val="24"/>
          <w:szCs w:val="24"/>
          <w:lang w:val="en-US"/>
        </w:rPr>
        <w:t>Method</w:t>
      </w:r>
    </w:p>
    <w:p w14:paraId="0EFAA44A" w14:textId="77777777" w:rsidR="00922F57" w:rsidRPr="007C7A7D" w:rsidRDefault="002C33D8" w:rsidP="005A5FDC">
      <w:pPr>
        <w:spacing w:line="360" w:lineRule="auto"/>
        <w:jc w:val="both"/>
        <w:rPr>
          <w:iCs/>
          <w:sz w:val="24"/>
          <w:szCs w:val="24"/>
          <w:lang w:val="en-US"/>
        </w:rPr>
      </w:pPr>
      <w:r w:rsidRPr="007C7A7D">
        <w:rPr>
          <w:iCs/>
          <w:sz w:val="24"/>
          <w:szCs w:val="24"/>
          <w:lang w:val="en-US"/>
        </w:rPr>
        <w:t xml:space="preserve">2.1. </w:t>
      </w:r>
      <w:r w:rsidR="00922F57" w:rsidRPr="007C7A7D">
        <w:rPr>
          <w:iCs/>
          <w:sz w:val="24"/>
          <w:szCs w:val="24"/>
          <w:lang w:val="en-US"/>
        </w:rPr>
        <w:t>Participants</w:t>
      </w:r>
    </w:p>
    <w:p w14:paraId="407D633B" w14:textId="77777777" w:rsidR="00922F57" w:rsidRPr="005A5FDC" w:rsidRDefault="00922F57" w:rsidP="005A5FDC">
      <w:pPr>
        <w:spacing w:line="360" w:lineRule="auto"/>
        <w:ind w:firstLine="708"/>
        <w:jc w:val="both"/>
        <w:rPr>
          <w:sz w:val="24"/>
          <w:szCs w:val="24"/>
          <w:lang w:val="en-US"/>
        </w:rPr>
      </w:pPr>
      <w:r w:rsidRPr="005A5FDC">
        <w:rPr>
          <w:sz w:val="24"/>
          <w:szCs w:val="24"/>
          <w:lang w:val="en-US"/>
        </w:rPr>
        <w:t>The participants were 69 undergraduate students</w:t>
      </w:r>
      <w:r w:rsidR="00356A66" w:rsidRPr="005A5FDC">
        <w:rPr>
          <w:sz w:val="24"/>
          <w:szCs w:val="24"/>
          <w:lang w:val="en-US"/>
        </w:rPr>
        <w:t xml:space="preserve"> (36 women)</w:t>
      </w:r>
      <w:r w:rsidRPr="005A5FDC">
        <w:rPr>
          <w:sz w:val="24"/>
          <w:szCs w:val="24"/>
          <w:lang w:val="en-US"/>
        </w:rPr>
        <w:t xml:space="preserve"> from an Ecuadorian university. </w:t>
      </w:r>
      <w:r w:rsidR="00356A66" w:rsidRPr="005A5FDC">
        <w:rPr>
          <w:sz w:val="24"/>
          <w:szCs w:val="24"/>
          <w:lang w:val="en-US"/>
        </w:rPr>
        <w:t xml:space="preserve">Their ages ranged </w:t>
      </w:r>
      <w:r w:rsidRPr="005A5FDC">
        <w:rPr>
          <w:sz w:val="24"/>
          <w:szCs w:val="24"/>
          <w:lang w:val="en-US"/>
        </w:rPr>
        <w:t>from 18 to 28 years (</w:t>
      </w:r>
      <w:r w:rsidRPr="005A5FDC">
        <w:rPr>
          <w:i/>
          <w:sz w:val="24"/>
          <w:szCs w:val="24"/>
          <w:lang w:val="en-US"/>
        </w:rPr>
        <w:t>M</w:t>
      </w:r>
      <w:r w:rsidRPr="005A5FDC">
        <w:rPr>
          <w:sz w:val="24"/>
          <w:szCs w:val="24"/>
          <w:lang w:val="en-US"/>
        </w:rPr>
        <w:t xml:space="preserve"> = 21.98; </w:t>
      </w:r>
      <w:r w:rsidRPr="005A5FDC">
        <w:rPr>
          <w:i/>
          <w:sz w:val="24"/>
          <w:szCs w:val="24"/>
          <w:lang w:val="en-US"/>
        </w:rPr>
        <w:t>SD</w:t>
      </w:r>
      <w:r w:rsidRPr="005A5FDC">
        <w:rPr>
          <w:sz w:val="24"/>
          <w:szCs w:val="24"/>
          <w:lang w:val="en-US"/>
        </w:rPr>
        <w:t xml:space="preserve"> = 2.00). Most of them identified themselves as </w:t>
      </w:r>
      <w:r w:rsidR="00D71E3F" w:rsidRPr="005A5FDC">
        <w:rPr>
          <w:sz w:val="24"/>
          <w:szCs w:val="24"/>
          <w:lang w:val="en-US"/>
        </w:rPr>
        <w:t>Mestizo</w:t>
      </w:r>
      <w:r w:rsidRPr="005A5FDC">
        <w:rPr>
          <w:sz w:val="24"/>
          <w:szCs w:val="24"/>
          <w:lang w:val="en-US"/>
        </w:rPr>
        <w:t xml:space="preserve">s (86.95%) and 13.05% as </w:t>
      </w:r>
      <w:r w:rsidR="00D71E3F" w:rsidRPr="005A5FDC">
        <w:rPr>
          <w:sz w:val="24"/>
          <w:szCs w:val="24"/>
          <w:lang w:val="en-US"/>
        </w:rPr>
        <w:t>White</w:t>
      </w:r>
      <w:r w:rsidRPr="005A5FDC">
        <w:rPr>
          <w:sz w:val="24"/>
          <w:szCs w:val="24"/>
          <w:lang w:val="en-US"/>
        </w:rPr>
        <w:t>. The socio-economic status of the sample was high. Thus, almost half of the sample reported an annual family income higher than 43,200 USD (40.6% of participants in Condition 1 and 50% of participants in Condition 2). Thirty-two individuals were randomly assigned to Condition 1 (</w:t>
      </w:r>
      <w:r w:rsidRPr="005A5FDC">
        <w:rPr>
          <w:i/>
          <w:sz w:val="24"/>
          <w:szCs w:val="24"/>
          <w:lang w:val="en-US"/>
        </w:rPr>
        <w:t>low threat:</w:t>
      </w:r>
      <w:r w:rsidRPr="005A5FDC">
        <w:rPr>
          <w:sz w:val="24"/>
          <w:szCs w:val="24"/>
          <w:lang w:val="en-US"/>
        </w:rPr>
        <w:t xml:space="preserve"> </w:t>
      </w:r>
      <w:r w:rsidRPr="005A5FDC">
        <w:rPr>
          <w:i/>
          <w:sz w:val="24"/>
          <w:szCs w:val="24"/>
          <w:lang w:val="en-US"/>
        </w:rPr>
        <w:t>disadvantaged</w:t>
      </w:r>
      <w:r w:rsidRPr="005A5FDC">
        <w:rPr>
          <w:sz w:val="24"/>
          <w:szCs w:val="24"/>
          <w:lang w:val="en-US"/>
        </w:rPr>
        <w:t>) and 37 individuals to Condition 2 (</w:t>
      </w:r>
      <w:r w:rsidRPr="005A5FDC">
        <w:rPr>
          <w:i/>
          <w:sz w:val="24"/>
          <w:szCs w:val="24"/>
          <w:lang w:val="en-US"/>
        </w:rPr>
        <w:t>high threat:</w:t>
      </w:r>
      <w:r w:rsidRPr="005A5FDC">
        <w:rPr>
          <w:sz w:val="24"/>
          <w:szCs w:val="24"/>
          <w:lang w:val="en-US"/>
        </w:rPr>
        <w:t xml:space="preserve"> </w:t>
      </w:r>
      <w:r w:rsidRPr="005A5FDC">
        <w:rPr>
          <w:i/>
          <w:sz w:val="24"/>
          <w:szCs w:val="24"/>
          <w:lang w:val="en-US"/>
        </w:rPr>
        <w:t>advantaged</w:t>
      </w:r>
      <w:r w:rsidRPr="005A5FDC">
        <w:rPr>
          <w:sz w:val="24"/>
          <w:szCs w:val="24"/>
          <w:lang w:val="en-US"/>
        </w:rPr>
        <w:t xml:space="preserve">). The subjects did not receive any compensation for participating in the study. </w:t>
      </w:r>
    </w:p>
    <w:p w14:paraId="255498B1" w14:textId="77777777" w:rsidR="00922F57" w:rsidRPr="007C7A7D" w:rsidRDefault="002C33D8" w:rsidP="005A5FDC">
      <w:pPr>
        <w:spacing w:line="360" w:lineRule="auto"/>
        <w:jc w:val="both"/>
        <w:rPr>
          <w:iCs/>
          <w:sz w:val="24"/>
          <w:szCs w:val="24"/>
          <w:lang w:val="en-US"/>
        </w:rPr>
      </w:pPr>
      <w:r w:rsidRPr="007C7A7D">
        <w:rPr>
          <w:iCs/>
          <w:sz w:val="24"/>
          <w:szCs w:val="24"/>
          <w:lang w:val="en-US"/>
        </w:rPr>
        <w:t xml:space="preserve">2.2. </w:t>
      </w:r>
      <w:r w:rsidR="00922F57" w:rsidRPr="007C7A7D">
        <w:rPr>
          <w:iCs/>
          <w:sz w:val="24"/>
          <w:szCs w:val="24"/>
          <w:lang w:val="en-US"/>
        </w:rPr>
        <w:t>Measures</w:t>
      </w:r>
    </w:p>
    <w:p w14:paraId="39727201" w14:textId="77777777" w:rsidR="00922F57" w:rsidRPr="005A5FDC" w:rsidRDefault="00922F57" w:rsidP="005A5FDC">
      <w:pPr>
        <w:spacing w:line="360" w:lineRule="auto"/>
        <w:ind w:firstLine="708"/>
        <w:jc w:val="both"/>
        <w:rPr>
          <w:sz w:val="24"/>
          <w:szCs w:val="24"/>
          <w:lang w:val="en-US"/>
        </w:rPr>
      </w:pPr>
      <w:r w:rsidRPr="005A5FDC">
        <w:rPr>
          <w:sz w:val="24"/>
          <w:szCs w:val="24"/>
          <w:lang w:val="en-US"/>
        </w:rPr>
        <w:t xml:space="preserve">To assess the frequency and valence of contact with ethnic groups, the following two questions were asked: </w:t>
      </w:r>
      <w:r w:rsidRPr="005A5FDC">
        <w:rPr>
          <w:i/>
          <w:sz w:val="24"/>
          <w:szCs w:val="24"/>
          <w:lang w:val="en-US"/>
        </w:rPr>
        <w:t>How frequently do you have contact (at work, home, etc.) with people from the following ethnic groups</w:t>
      </w:r>
      <w:r w:rsidRPr="005A5FDC">
        <w:rPr>
          <w:sz w:val="24"/>
          <w:szCs w:val="24"/>
          <w:lang w:val="en-US"/>
        </w:rPr>
        <w:t xml:space="preserve">? Scores were provided for </w:t>
      </w:r>
      <w:r w:rsidR="00FD59DE" w:rsidRPr="005A5FDC">
        <w:rPr>
          <w:sz w:val="24"/>
          <w:szCs w:val="24"/>
          <w:lang w:val="en-US"/>
        </w:rPr>
        <w:t>Indigenous</w:t>
      </w:r>
      <w:r w:rsidRPr="005A5FDC">
        <w:rPr>
          <w:sz w:val="24"/>
          <w:szCs w:val="24"/>
          <w:lang w:val="en-US"/>
        </w:rPr>
        <w:t xml:space="preserve">, Afro-Ecuadorian, </w:t>
      </w:r>
      <w:r w:rsidR="00D71E3F" w:rsidRPr="005A5FDC">
        <w:rPr>
          <w:sz w:val="24"/>
          <w:szCs w:val="24"/>
          <w:lang w:val="en-US"/>
        </w:rPr>
        <w:t>Mestizo</w:t>
      </w:r>
      <w:r w:rsidRPr="005A5FDC">
        <w:rPr>
          <w:sz w:val="24"/>
          <w:szCs w:val="24"/>
          <w:lang w:val="en-US"/>
        </w:rPr>
        <w:t xml:space="preserve">, and </w:t>
      </w:r>
      <w:r w:rsidR="00D71E3F" w:rsidRPr="005A5FDC">
        <w:rPr>
          <w:sz w:val="24"/>
          <w:szCs w:val="24"/>
          <w:lang w:val="en-US"/>
        </w:rPr>
        <w:t>White</w:t>
      </w:r>
      <w:r w:rsidRPr="005A5FDC">
        <w:rPr>
          <w:sz w:val="24"/>
          <w:szCs w:val="24"/>
          <w:lang w:val="en-US"/>
        </w:rPr>
        <w:t xml:space="preserve"> ethnic groups. The scale ranged from 1 (</w:t>
      </w:r>
      <w:r w:rsidRPr="005A5FDC">
        <w:rPr>
          <w:i/>
          <w:sz w:val="24"/>
          <w:szCs w:val="24"/>
          <w:lang w:val="en-US"/>
        </w:rPr>
        <w:t>not at all</w:t>
      </w:r>
      <w:r w:rsidRPr="005A5FDC">
        <w:rPr>
          <w:sz w:val="24"/>
          <w:szCs w:val="24"/>
          <w:lang w:val="en-US"/>
        </w:rPr>
        <w:t>) to 4 (</w:t>
      </w:r>
      <w:r w:rsidRPr="005A5FDC">
        <w:rPr>
          <w:i/>
          <w:sz w:val="24"/>
          <w:szCs w:val="24"/>
          <w:lang w:val="en-US"/>
        </w:rPr>
        <w:t>very frequently</w:t>
      </w:r>
      <w:r w:rsidRPr="005A5FDC">
        <w:rPr>
          <w:sz w:val="24"/>
          <w:szCs w:val="24"/>
          <w:lang w:val="en-US"/>
        </w:rPr>
        <w:t xml:space="preserve">). Secondly, participants were asked: </w:t>
      </w:r>
      <w:r w:rsidRPr="005A5FDC">
        <w:rPr>
          <w:i/>
          <w:sz w:val="24"/>
          <w:szCs w:val="24"/>
          <w:lang w:val="en-US"/>
        </w:rPr>
        <w:t>How would you rate your contact experience?</w:t>
      </w:r>
      <w:r w:rsidRPr="005A5FDC">
        <w:rPr>
          <w:sz w:val="24"/>
          <w:szCs w:val="24"/>
          <w:lang w:val="en-US"/>
        </w:rPr>
        <w:t xml:space="preserve"> The scale ranged from 1 (</w:t>
      </w:r>
      <w:r w:rsidRPr="005A5FDC">
        <w:rPr>
          <w:i/>
          <w:sz w:val="24"/>
          <w:szCs w:val="24"/>
          <w:lang w:val="en-US"/>
        </w:rPr>
        <w:t>very negative</w:t>
      </w:r>
      <w:r w:rsidRPr="005A5FDC">
        <w:rPr>
          <w:sz w:val="24"/>
          <w:szCs w:val="24"/>
          <w:lang w:val="en-US"/>
        </w:rPr>
        <w:t>) to 4 (</w:t>
      </w:r>
      <w:r w:rsidRPr="005A5FDC">
        <w:rPr>
          <w:i/>
          <w:sz w:val="24"/>
          <w:szCs w:val="24"/>
          <w:lang w:val="en-US"/>
        </w:rPr>
        <w:t>very positive</w:t>
      </w:r>
      <w:r w:rsidRPr="005A5FDC">
        <w:rPr>
          <w:sz w:val="24"/>
          <w:szCs w:val="24"/>
          <w:lang w:val="en-US"/>
        </w:rPr>
        <w:t xml:space="preserve">). As participants were exposed to both </w:t>
      </w:r>
      <w:r w:rsidR="00FD59DE" w:rsidRPr="005A5FDC">
        <w:rPr>
          <w:sz w:val="24"/>
          <w:szCs w:val="24"/>
          <w:lang w:val="en-US"/>
        </w:rPr>
        <w:t xml:space="preserve">Indigenous </w:t>
      </w:r>
      <w:r w:rsidRPr="005A5FDC">
        <w:rPr>
          <w:sz w:val="24"/>
          <w:szCs w:val="24"/>
          <w:lang w:val="en-US"/>
        </w:rPr>
        <w:t xml:space="preserve">and Afro-Ecuadorian images, we collapsed the scores from both ethnic groups (ranging from 2 to 8), whereas scores for </w:t>
      </w:r>
      <w:r w:rsidR="00D71E3F" w:rsidRPr="005A5FDC">
        <w:rPr>
          <w:sz w:val="24"/>
          <w:szCs w:val="24"/>
          <w:lang w:val="en-US"/>
        </w:rPr>
        <w:t>Mestizo</w:t>
      </w:r>
      <w:r w:rsidRPr="005A5FDC">
        <w:rPr>
          <w:sz w:val="24"/>
          <w:szCs w:val="24"/>
          <w:lang w:val="en-US"/>
        </w:rPr>
        <w:t xml:space="preserve"> and </w:t>
      </w:r>
      <w:r w:rsidR="00D71E3F" w:rsidRPr="005A5FDC">
        <w:rPr>
          <w:sz w:val="24"/>
          <w:szCs w:val="24"/>
          <w:lang w:val="en-US"/>
        </w:rPr>
        <w:t>White</w:t>
      </w:r>
      <w:r w:rsidRPr="005A5FDC">
        <w:rPr>
          <w:sz w:val="24"/>
          <w:szCs w:val="24"/>
          <w:lang w:val="en-US"/>
        </w:rPr>
        <w:t xml:space="preserve"> ranged from 1 to 4.</w:t>
      </w:r>
    </w:p>
    <w:p w14:paraId="768C5093" w14:textId="6C725ADE" w:rsidR="00922F57" w:rsidRPr="005A5FDC" w:rsidRDefault="00922F57" w:rsidP="005A5FDC">
      <w:pPr>
        <w:spacing w:line="360" w:lineRule="auto"/>
        <w:ind w:firstLine="708"/>
        <w:jc w:val="both"/>
        <w:rPr>
          <w:sz w:val="24"/>
          <w:szCs w:val="24"/>
          <w:lang w:val="en-US"/>
        </w:rPr>
      </w:pPr>
      <w:r w:rsidRPr="005A5FDC">
        <w:rPr>
          <w:sz w:val="24"/>
          <w:szCs w:val="24"/>
          <w:lang w:val="en-US"/>
        </w:rPr>
        <w:t>To measure locus of control, we administered the</w:t>
      </w:r>
      <w:r w:rsidRPr="005A5FDC">
        <w:rPr>
          <w:i/>
          <w:sz w:val="24"/>
          <w:szCs w:val="24"/>
          <w:lang w:val="en-US"/>
        </w:rPr>
        <w:t xml:space="preserve"> Internal-External Locus of Control Scale</w:t>
      </w:r>
      <w:r w:rsidRPr="005A5FDC">
        <w:rPr>
          <w:sz w:val="24"/>
          <w:szCs w:val="24"/>
          <w:lang w:val="en-US"/>
        </w:rPr>
        <w:t xml:space="preserve"> (IELCS) (Rotter, 1966) prior to the experiment. The IELCS is a 29-item forced-choice self-report scale with a scoring range from 0 (in</w:t>
      </w:r>
      <w:r w:rsidR="0054146F" w:rsidRPr="005A5FDC">
        <w:rPr>
          <w:sz w:val="24"/>
          <w:szCs w:val="24"/>
          <w:lang w:val="en-US"/>
        </w:rPr>
        <w:t>ternality) to 29 (externality)</w:t>
      </w:r>
      <w:r w:rsidRPr="005A5FDC">
        <w:rPr>
          <w:sz w:val="24"/>
          <w:szCs w:val="24"/>
          <w:lang w:val="en-US"/>
        </w:rPr>
        <w:t xml:space="preserve">. Higher scores on the scale are associated with a higher external locus of control while lower scores indicate greater internal locus of control. In this study, reliability was low though still adequate </w:t>
      </w:r>
      <w:r w:rsidR="007C7A7D">
        <w:rPr>
          <w:sz w:val="24"/>
          <w:szCs w:val="24"/>
          <w:lang w:val="en-US"/>
        </w:rPr>
        <w:t>(</w:t>
      </w:r>
      <w:r w:rsidR="007C7A7D" w:rsidRPr="005A5FDC">
        <w:rPr>
          <w:sz w:val="24"/>
          <w:szCs w:val="24"/>
        </w:rPr>
        <w:t>α</w:t>
      </w:r>
      <w:r w:rsidR="007C7A7D" w:rsidRPr="005A5FDC">
        <w:rPr>
          <w:sz w:val="24"/>
          <w:szCs w:val="24"/>
          <w:lang w:val="en-US"/>
        </w:rPr>
        <w:t xml:space="preserve"> =</w:t>
      </w:r>
      <w:r w:rsidR="007C7A7D">
        <w:rPr>
          <w:sz w:val="24"/>
          <w:szCs w:val="24"/>
          <w:lang w:val="en-US"/>
        </w:rPr>
        <w:t xml:space="preserve"> .</w:t>
      </w:r>
      <w:r w:rsidR="008737E4" w:rsidRPr="005A5FDC">
        <w:rPr>
          <w:sz w:val="24"/>
          <w:szCs w:val="24"/>
          <w:lang w:val="en-US"/>
        </w:rPr>
        <w:t>60</w:t>
      </w:r>
      <w:r w:rsidRPr="005A5FDC">
        <w:rPr>
          <w:sz w:val="24"/>
          <w:szCs w:val="24"/>
          <w:lang w:val="en-US"/>
        </w:rPr>
        <w:t xml:space="preserve">).  </w:t>
      </w:r>
    </w:p>
    <w:p w14:paraId="7FFC0ACA" w14:textId="77777777" w:rsidR="0054146F" w:rsidRPr="005A5FDC" w:rsidRDefault="00922F57" w:rsidP="005A5FDC">
      <w:pPr>
        <w:spacing w:line="360" w:lineRule="auto"/>
        <w:ind w:firstLine="708"/>
        <w:jc w:val="both"/>
        <w:rPr>
          <w:sz w:val="24"/>
          <w:szCs w:val="24"/>
          <w:lang w:val="en-US"/>
        </w:rPr>
      </w:pPr>
      <w:r w:rsidRPr="005A5FDC">
        <w:rPr>
          <w:i/>
          <w:sz w:val="24"/>
          <w:szCs w:val="24"/>
          <w:lang w:val="en-US"/>
        </w:rPr>
        <w:t>Social dominance orientation</w:t>
      </w:r>
      <w:r w:rsidRPr="005A5FDC">
        <w:rPr>
          <w:sz w:val="24"/>
          <w:szCs w:val="24"/>
          <w:lang w:val="en-US"/>
        </w:rPr>
        <w:t>. We used the Spanish version of the Social Dominance Orientation Scale (SDOS) (</w:t>
      </w:r>
      <w:proofErr w:type="spellStart"/>
      <w:r w:rsidRPr="005A5FDC">
        <w:rPr>
          <w:sz w:val="24"/>
          <w:szCs w:val="24"/>
          <w:lang w:val="en-US"/>
        </w:rPr>
        <w:t>Pratto</w:t>
      </w:r>
      <w:proofErr w:type="spellEnd"/>
      <w:r w:rsidRPr="005A5FDC">
        <w:rPr>
          <w:sz w:val="24"/>
          <w:szCs w:val="24"/>
          <w:lang w:val="en-US"/>
        </w:rPr>
        <w:t xml:space="preserve"> et al., 1994; </w:t>
      </w:r>
      <w:proofErr w:type="spellStart"/>
      <w:r w:rsidRPr="005A5FDC">
        <w:rPr>
          <w:sz w:val="24"/>
          <w:szCs w:val="24"/>
          <w:lang w:val="en-US"/>
        </w:rPr>
        <w:t>Silván</w:t>
      </w:r>
      <w:proofErr w:type="spellEnd"/>
      <w:r w:rsidRPr="005A5FDC">
        <w:rPr>
          <w:sz w:val="24"/>
          <w:szCs w:val="24"/>
          <w:lang w:val="en-US"/>
        </w:rPr>
        <w:t xml:space="preserve">- Ferrero &amp; </w:t>
      </w:r>
      <w:proofErr w:type="spellStart"/>
      <w:r w:rsidRPr="005A5FDC">
        <w:rPr>
          <w:sz w:val="24"/>
          <w:szCs w:val="24"/>
          <w:lang w:val="en-US"/>
        </w:rPr>
        <w:t>Bustillos</w:t>
      </w:r>
      <w:proofErr w:type="spellEnd"/>
      <w:r w:rsidRPr="005A5FDC">
        <w:rPr>
          <w:sz w:val="24"/>
          <w:szCs w:val="24"/>
          <w:lang w:val="en-US"/>
        </w:rPr>
        <w:t xml:space="preserve">, 2007). It consists of 16 items, answered on a 7-point Likert scale, ranging from 1 = </w:t>
      </w:r>
      <w:r w:rsidRPr="005A5FDC">
        <w:rPr>
          <w:i/>
          <w:sz w:val="24"/>
          <w:szCs w:val="24"/>
          <w:lang w:val="en-US"/>
        </w:rPr>
        <w:t>Completely disagree</w:t>
      </w:r>
      <w:r w:rsidRPr="005A5FDC">
        <w:rPr>
          <w:sz w:val="24"/>
          <w:szCs w:val="24"/>
          <w:lang w:val="en-US"/>
        </w:rPr>
        <w:t xml:space="preserve"> to 7 = </w:t>
      </w:r>
      <w:r w:rsidRPr="005A5FDC">
        <w:rPr>
          <w:i/>
          <w:sz w:val="24"/>
          <w:szCs w:val="24"/>
          <w:lang w:val="en-US"/>
        </w:rPr>
        <w:t>Completely agree.</w:t>
      </w:r>
      <w:r w:rsidRPr="005A5FDC">
        <w:rPr>
          <w:sz w:val="24"/>
          <w:szCs w:val="24"/>
          <w:lang w:val="en-US"/>
        </w:rPr>
        <w:t xml:space="preserve"> The SDOS measures the individual’s predisposition to consider his/her in-group superior and to minimize the out-group. Higher scores indicate higher SDO. The reliability of the Spanish version was good (</w:t>
      </w:r>
      <w:r w:rsidRPr="005A5FDC">
        <w:rPr>
          <w:sz w:val="24"/>
          <w:szCs w:val="24"/>
        </w:rPr>
        <w:t>α</w:t>
      </w:r>
      <w:r w:rsidRPr="005A5FDC">
        <w:rPr>
          <w:sz w:val="24"/>
          <w:szCs w:val="24"/>
          <w:lang w:val="en-US"/>
        </w:rPr>
        <w:t xml:space="preserve"> = .85). </w:t>
      </w:r>
      <w:r w:rsidR="0054146F" w:rsidRPr="005A5FDC">
        <w:rPr>
          <w:sz w:val="24"/>
          <w:szCs w:val="24"/>
          <w:lang w:val="en-US"/>
        </w:rPr>
        <w:t>In this study</w:t>
      </w:r>
      <w:r w:rsidRPr="005A5FDC">
        <w:rPr>
          <w:sz w:val="24"/>
          <w:szCs w:val="24"/>
          <w:lang w:val="en-US"/>
        </w:rPr>
        <w:t xml:space="preserve"> Cronbach’s alpha values were .85 and .82, respectively. </w:t>
      </w:r>
    </w:p>
    <w:p w14:paraId="0336DD19" w14:textId="5B03D49B" w:rsidR="00922F57" w:rsidRPr="005A5FDC" w:rsidRDefault="00922F57" w:rsidP="005A5FDC">
      <w:pPr>
        <w:spacing w:line="360" w:lineRule="auto"/>
        <w:ind w:firstLine="708"/>
        <w:jc w:val="both"/>
        <w:rPr>
          <w:sz w:val="24"/>
          <w:szCs w:val="24"/>
          <w:lang w:val="en-US"/>
        </w:rPr>
      </w:pPr>
      <w:r w:rsidRPr="005A5FDC">
        <w:rPr>
          <w:sz w:val="24"/>
          <w:szCs w:val="24"/>
          <w:lang w:val="en-US"/>
        </w:rPr>
        <w:lastRenderedPageBreak/>
        <w:t xml:space="preserve">Altruism was measured by the </w:t>
      </w:r>
      <w:r w:rsidRPr="005A5FDC">
        <w:rPr>
          <w:i/>
          <w:sz w:val="24"/>
          <w:szCs w:val="24"/>
          <w:lang w:val="en-US"/>
        </w:rPr>
        <w:t>Helping Attitudes Scale</w:t>
      </w:r>
      <w:r w:rsidRPr="005A5FDC">
        <w:rPr>
          <w:sz w:val="24"/>
          <w:szCs w:val="24"/>
          <w:lang w:val="en-US"/>
        </w:rPr>
        <w:t xml:space="preserve"> (HAS) (Nickell, 1998). The HAS consists of 20 items answered on a 5-point Likert scale, ranging from 1= </w:t>
      </w:r>
      <w:r w:rsidRPr="005A5FDC">
        <w:rPr>
          <w:i/>
          <w:sz w:val="24"/>
          <w:szCs w:val="24"/>
          <w:lang w:val="en-US"/>
        </w:rPr>
        <w:t xml:space="preserve">Completely disagree </w:t>
      </w:r>
      <w:r w:rsidRPr="005A5FDC">
        <w:rPr>
          <w:sz w:val="24"/>
          <w:szCs w:val="24"/>
          <w:lang w:val="en-US"/>
        </w:rPr>
        <w:t xml:space="preserve">to 5 = </w:t>
      </w:r>
      <w:r w:rsidRPr="005A5FDC">
        <w:rPr>
          <w:i/>
          <w:sz w:val="24"/>
          <w:szCs w:val="24"/>
          <w:lang w:val="en-US"/>
        </w:rPr>
        <w:t>Completely agree</w:t>
      </w:r>
      <w:r w:rsidRPr="005A5FDC">
        <w:rPr>
          <w:sz w:val="24"/>
          <w:szCs w:val="24"/>
          <w:lang w:val="en-US"/>
        </w:rPr>
        <w:t xml:space="preserve">. It measures thoughts, emotions, and behaviors associated with altruistic actions </w:t>
      </w:r>
      <w:proofErr w:type="gramStart"/>
      <w:r w:rsidRPr="005A5FDC">
        <w:rPr>
          <w:sz w:val="24"/>
          <w:szCs w:val="24"/>
          <w:lang w:val="en-US"/>
        </w:rPr>
        <w:t>in order to</w:t>
      </w:r>
      <w:proofErr w:type="gramEnd"/>
      <w:r w:rsidRPr="005A5FDC">
        <w:rPr>
          <w:sz w:val="24"/>
          <w:szCs w:val="24"/>
          <w:lang w:val="en-US"/>
        </w:rPr>
        <w:t xml:space="preserve"> enhance another’s well-being.  Higher scores indicate a stronger predisposition to help</w:t>
      </w:r>
      <w:r w:rsidR="0054146F" w:rsidRPr="005A5FDC">
        <w:rPr>
          <w:sz w:val="24"/>
          <w:szCs w:val="24"/>
          <w:lang w:val="en-US"/>
        </w:rPr>
        <w:t xml:space="preserve"> others.</w:t>
      </w:r>
      <w:r w:rsidRPr="005A5FDC">
        <w:rPr>
          <w:sz w:val="24"/>
          <w:szCs w:val="24"/>
          <w:lang w:val="en-US"/>
        </w:rPr>
        <w:t xml:space="preserve"> In this study, reliability was good </w:t>
      </w:r>
      <w:r w:rsidR="007C7A7D">
        <w:rPr>
          <w:sz w:val="24"/>
          <w:szCs w:val="24"/>
          <w:lang w:val="en-US"/>
        </w:rPr>
        <w:t>(</w:t>
      </w:r>
      <w:r w:rsidR="007C7A7D" w:rsidRPr="005A5FDC">
        <w:rPr>
          <w:sz w:val="24"/>
          <w:szCs w:val="24"/>
        </w:rPr>
        <w:t>α</w:t>
      </w:r>
      <w:r w:rsidR="007C7A7D" w:rsidRPr="005A5FDC">
        <w:rPr>
          <w:sz w:val="24"/>
          <w:szCs w:val="24"/>
          <w:lang w:val="en-US"/>
        </w:rPr>
        <w:t xml:space="preserve"> =</w:t>
      </w:r>
      <w:r w:rsidR="007C7A7D">
        <w:rPr>
          <w:sz w:val="24"/>
          <w:szCs w:val="24"/>
          <w:lang w:val="en-US"/>
        </w:rPr>
        <w:t xml:space="preserve"> .</w:t>
      </w:r>
      <w:r w:rsidRPr="005A5FDC">
        <w:rPr>
          <w:sz w:val="24"/>
          <w:szCs w:val="24"/>
          <w:lang w:val="en-US"/>
        </w:rPr>
        <w:t xml:space="preserve">86). </w:t>
      </w:r>
    </w:p>
    <w:p w14:paraId="6ACCC958" w14:textId="77777777" w:rsidR="00922F57" w:rsidRPr="007C7A7D" w:rsidRDefault="002C33D8" w:rsidP="005A5FDC">
      <w:pPr>
        <w:spacing w:line="360" w:lineRule="auto"/>
        <w:jc w:val="both"/>
        <w:rPr>
          <w:iCs/>
          <w:sz w:val="24"/>
          <w:szCs w:val="24"/>
          <w:lang w:val="en-US"/>
        </w:rPr>
      </w:pPr>
      <w:r w:rsidRPr="007C7A7D">
        <w:rPr>
          <w:iCs/>
          <w:sz w:val="24"/>
          <w:szCs w:val="24"/>
          <w:lang w:val="en-US"/>
        </w:rPr>
        <w:t xml:space="preserve">2.3. </w:t>
      </w:r>
      <w:r w:rsidR="00922F57" w:rsidRPr="007C7A7D">
        <w:rPr>
          <w:iCs/>
          <w:sz w:val="24"/>
          <w:szCs w:val="24"/>
          <w:lang w:val="en-US"/>
        </w:rPr>
        <w:t xml:space="preserve">Procedure  </w:t>
      </w:r>
    </w:p>
    <w:p w14:paraId="4D5516D4" w14:textId="77777777" w:rsidR="00922F57" w:rsidRPr="005A5FDC" w:rsidRDefault="00707DD0" w:rsidP="005A5FDC">
      <w:pPr>
        <w:spacing w:line="360" w:lineRule="auto"/>
        <w:ind w:firstLine="708"/>
        <w:jc w:val="both"/>
        <w:rPr>
          <w:i/>
          <w:sz w:val="24"/>
          <w:szCs w:val="24"/>
          <w:lang w:val="en-US"/>
        </w:rPr>
      </w:pPr>
      <w:r w:rsidRPr="005A5FDC">
        <w:rPr>
          <w:i/>
          <w:sz w:val="24"/>
          <w:szCs w:val="24"/>
          <w:lang w:val="en-US"/>
        </w:rPr>
        <w:t xml:space="preserve">2.3.1. </w:t>
      </w:r>
      <w:r w:rsidR="00922F57" w:rsidRPr="005A5FDC">
        <w:rPr>
          <w:i/>
          <w:sz w:val="24"/>
          <w:szCs w:val="24"/>
          <w:lang w:val="en-US"/>
        </w:rPr>
        <w:t>Pilot study and prior analysis</w:t>
      </w:r>
    </w:p>
    <w:p w14:paraId="5459961C" w14:textId="77777777" w:rsidR="00922F57" w:rsidRPr="005A5FDC" w:rsidRDefault="00922F57" w:rsidP="005A5FDC">
      <w:pPr>
        <w:spacing w:line="360" w:lineRule="auto"/>
        <w:ind w:firstLine="708"/>
        <w:jc w:val="both"/>
        <w:rPr>
          <w:sz w:val="24"/>
          <w:szCs w:val="24"/>
          <w:lang w:val="en-US"/>
        </w:rPr>
      </w:pPr>
      <w:r w:rsidRPr="005A5FDC">
        <w:rPr>
          <w:sz w:val="24"/>
          <w:szCs w:val="24"/>
          <w:lang w:val="en-US"/>
        </w:rPr>
        <w:t>Prior to the experiment, the images (</w:t>
      </w:r>
      <w:r w:rsidR="00FD59DE" w:rsidRPr="005A5FDC">
        <w:rPr>
          <w:sz w:val="24"/>
          <w:szCs w:val="24"/>
          <w:lang w:val="en-US"/>
        </w:rPr>
        <w:t xml:space="preserve">Indigenous </w:t>
      </w:r>
      <w:r w:rsidRPr="005A5FDC">
        <w:rPr>
          <w:sz w:val="24"/>
          <w:szCs w:val="24"/>
          <w:lang w:val="en-US"/>
        </w:rPr>
        <w:t xml:space="preserve">women and Afro-Ecuadorian men) and information to assess </w:t>
      </w:r>
      <w:r w:rsidRPr="005A5FDC">
        <w:rPr>
          <w:i/>
          <w:sz w:val="24"/>
          <w:szCs w:val="24"/>
          <w:lang w:val="en-US"/>
        </w:rPr>
        <w:t>disadvantages</w:t>
      </w:r>
      <w:r w:rsidRPr="005A5FDC">
        <w:rPr>
          <w:sz w:val="24"/>
          <w:szCs w:val="24"/>
          <w:lang w:val="en-US"/>
        </w:rPr>
        <w:t xml:space="preserve"> and </w:t>
      </w:r>
      <w:r w:rsidRPr="005A5FDC">
        <w:rPr>
          <w:i/>
          <w:sz w:val="24"/>
          <w:szCs w:val="24"/>
          <w:lang w:val="en-US"/>
        </w:rPr>
        <w:t>advantages</w:t>
      </w:r>
      <w:r w:rsidRPr="005A5FDC">
        <w:rPr>
          <w:sz w:val="24"/>
          <w:szCs w:val="24"/>
          <w:lang w:val="en-US"/>
        </w:rPr>
        <w:t xml:space="preserve"> were validated. The emotions elicited by four scenarios were then tested: (a) </w:t>
      </w:r>
      <w:r w:rsidRPr="005A5FDC">
        <w:rPr>
          <w:i/>
          <w:sz w:val="24"/>
          <w:szCs w:val="24"/>
          <w:lang w:val="en-US"/>
        </w:rPr>
        <w:t>Scenario 1</w:t>
      </w:r>
      <w:r w:rsidRPr="005A5FDC">
        <w:rPr>
          <w:sz w:val="24"/>
          <w:szCs w:val="24"/>
          <w:lang w:val="en-US"/>
        </w:rPr>
        <w:t xml:space="preserve">, </w:t>
      </w:r>
      <w:proofErr w:type="gramStart"/>
      <w:r w:rsidR="00FD59DE" w:rsidRPr="005A5FDC">
        <w:rPr>
          <w:sz w:val="24"/>
          <w:szCs w:val="24"/>
          <w:lang w:val="en-US"/>
        </w:rPr>
        <w:t xml:space="preserve">Indigenous </w:t>
      </w:r>
      <w:r w:rsidRPr="005A5FDC">
        <w:rPr>
          <w:sz w:val="24"/>
          <w:szCs w:val="24"/>
          <w:lang w:val="en-US"/>
        </w:rPr>
        <w:t xml:space="preserve"> women</w:t>
      </w:r>
      <w:proofErr w:type="gramEnd"/>
      <w:r w:rsidRPr="005A5FDC">
        <w:rPr>
          <w:sz w:val="24"/>
          <w:szCs w:val="24"/>
          <w:lang w:val="en-US"/>
        </w:rPr>
        <w:t xml:space="preserve"> as ‘disadvantaged’; (b) </w:t>
      </w:r>
      <w:r w:rsidRPr="005A5FDC">
        <w:rPr>
          <w:i/>
          <w:sz w:val="24"/>
          <w:szCs w:val="24"/>
          <w:lang w:val="en-US"/>
        </w:rPr>
        <w:t>Scenario 2</w:t>
      </w:r>
      <w:r w:rsidRPr="005A5FDC">
        <w:rPr>
          <w:sz w:val="24"/>
          <w:szCs w:val="24"/>
          <w:lang w:val="en-US"/>
        </w:rPr>
        <w:t xml:space="preserve">, Afro-Ecuadorian men as ‘disadvantaged’; (c) </w:t>
      </w:r>
      <w:r w:rsidRPr="005A5FDC">
        <w:rPr>
          <w:i/>
          <w:sz w:val="24"/>
          <w:szCs w:val="24"/>
          <w:lang w:val="en-US"/>
        </w:rPr>
        <w:t xml:space="preserve">Scenario 3, </w:t>
      </w:r>
      <w:r w:rsidR="00FD59DE" w:rsidRPr="005A5FDC">
        <w:rPr>
          <w:sz w:val="24"/>
          <w:szCs w:val="24"/>
          <w:lang w:val="en-US"/>
        </w:rPr>
        <w:t xml:space="preserve">Indigenous </w:t>
      </w:r>
      <w:r w:rsidRPr="005A5FDC">
        <w:rPr>
          <w:sz w:val="24"/>
          <w:szCs w:val="24"/>
          <w:lang w:val="en-US"/>
        </w:rPr>
        <w:t xml:space="preserve"> women as ‘advantaged’;</w:t>
      </w:r>
      <w:r w:rsidR="00B633B5" w:rsidRPr="005A5FDC">
        <w:rPr>
          <w:sz w:val="24"/>
          <w:szCs w:val="24"/>
          <w:lang w:val="en-US"/>
        </w:rPr>
        <w:t xml:space="preserve"> </w:t>
      </w:r>
      <w:r w:rsidRPr="005A5FDC">
        <w:rPr>
          <w:sz w:val="24"/>
          <w:szCs w:val="24"/>
          <w:lang w:val="en-US"/>
        </w:rPr>
        <w:t xml:space="preserve">(d) </w:t>
      </w:r>
      <w:r w:rsidRPr="005A5FDC">
        <w:rPr>
          <w:i/>
          <w:sz w:val="24"/>
          <w:szCs w:val="24"/>
          <w:lang w:val="en-US"/>
        </w:rPr>
        <w:t>Scenario 4</w:t>
      </w:r>
      <w:r w:rsidRPr="005A5FDC">
        <w:rPr>
          <w:sz w:val="24"/>
          <w:szCs w:val="24"/>
          <w:lang w:val="en-US"/>
        </w:rPr>
        <w:t>, Afro-Ecuadorian men as ‘advantaged’.  For the experiment, scenarios 1 and 2 reflected Condition 1 (</w:t>
      </w:r>
      <w:r w:rsidRPr="005A5FDC">
        <w:rPr>
          <w:i/>
          <w:sz w:val="24"/>
          <w:szCs w:val="24"/>
          <w:lang w:val="en-US"/>
        </w:rPr>
        <w:t>low threat: disadvantaged</w:t>
      </w:r>
      <w:r w:rsidRPr="005A5FDC">
        <w:rPr>
          <w:sz w:val="24"/>
          <w:szCs w:val="24"/>
          <w:lang w:val="en-US"/>
        </w:rPr>
        <w:t>) whereas scenarios 2 and 3 reflected Condition 2 (</w:t>
      </w:r>
      <w:r w:rsidRPr="005A5FDC">
        <w:rPr>
          <w:i/>
          <w:sz w:val="24"/>
          <w:szCs w:val="24"/>
          <w:lang w:val="en-US"/>
        </w:rPr>
        <w:t>high threat: advantaged</w:t>
      </w:r>
      <w:r w:rsidRPr="005A5FDC">
        <w:rPr>
          <w:sz w:val="24"/>
          <w:szCs w:val="24"/>
          <w:lang w:val="en-US"/>
        </w:rPr>
        <w:t xml:space="preserve">). </w:t>
      </w:r>
      <w:r w:rsidR="00DA6AA8" w:rsidRPr="005A5FDC">
        <w:rPr>
          <w:sz w:val="24"/>
          <w:szCs w:val="24"/>
          <w:lang w:val="en-US"/>
        </w:rPr>
        <w:t>The</w:t>
      </w:r>
      <w:r w:rsidRPr="005A5FDC">
        <w:rPr>
          <w:sz w:val="24"/>
          <w:szCs w:val="24"/>
          <w:lang w:val="en-US"/>
        </w:rPr>
        <w:t xml:space="preserve"> information used to assess a ‘disadvanta</w:t>
      </w:r>
      <w:r w:rsidR="00DA6AA8" w:rsidRPr="005A5FDC">
        <w:rPr>
          <w:sz w:val="24"/>
          <w:szCs w:val="24"/>
          <w:lang w:val="en-US"/>
        </w:rPr>
        <w:t>ged’ and ‘advantaged’ situation can be provided under request</w:t>
      </w:r>
      <w:r w:rsidR="005F7B24" w:rsidRPr="005A5FDC">
        <w:rPr>
          <w:sz w:val="24"/>
          <w:szCs w:val="24"/>
          <w:lang w:val="en-US"/>
        </w:rPr>
        <w:t xml:space="preserve"> to the authors</w:t>
      </w:r>
      <w:r w:rsidR="00DA6AA8" w:rsidRPr="005A5FDC">
        <w:rPr>
          <w:sz w:val="24"/>
          <w:szCs w:val="24"/>
          <w:lang w:val="en-US"/>
        </w:rPr>
        <w:t xml:space="preserve">. </w:t>
      </w:r>
    </w:p>
    <w:p w14:paraId="0BE09AE0" w14:textId="77777777" w:rsidR="00922F57" w:rsidRPr="005A5FDC" w:rsidRDefault="00922F57" w:rsidP="005A5FDC">
      <w:pPr>
        <w:spacing w:line="360" w:lineRule="auto"/>
        <w:ind w:firstLine="708"/>
        <w:jc w:val="both"/>
        <w:rPr>
          <w:sz w:val="24"/>
          <w:szCs w:val="24"/>
          <w:lang w:val="en-US"/>
        </w:rPr>
      </w:pPr>
      <w:r w:rsidRPr="005A5FDC">
        <w:rPr>
          <w:sz w:val="24"/>
          <w:szCs w:val="24"/>
          <w:lang w:val="en-US"/>
        </w:rPr>
        <w:t>When exposed to these four scenarios, 17 undergraduate students (7 women and 10 men) were asked to rate the intensity of the emotions elicited: anger, fear, guilt, compassion, empathy, and sadness. In addition, any suggestions and observations were welcomed. A repeated measures ANOVA was conducted to ascertain whether there were significant differences in the emotions elicited by scenarios 1, 2, 3 and 4.</w:t>
      </w:r>
    </w:p>
    <w:p w14:paraId="42A229AA" w14:textId="77777777" w:rsidR="00922F57" w:rsidRPr="005A5FDC" w:rsidRDefault="00922F57" w:rsidP="005A5FDC">
      <w:pPr>
        <w:spacing w:line="360" w:lineRule="auto"/>
        <w:ind w:firstLine="708"/>
        <w:jc w:val="both"/>
        <w:rPr>
          <w:sz w:val="24"/>
          <w:szCs w:val="24"/>
          <w:shd w:val="clear" w:color="auto" w:fill="FFFFFF"/>
          <w:lang w:val="en-US"/>
        </w:rPr>
      </w:pPr>
      <w:r w:rsidRPr="005A5FDC">
        <w:rPr>
          <w:sz w:val="24"/>
          <w:szCs w:val="24"/>
          <w:shd w:val="clear" w:color="auto" w:fill="FFFFFF"/>
          <w:lang w:val="en-US"/>
        </w:rPr>
        <w:t xml:space="preserve">There was a significant main effect of scenario on compassion </w:t>
      </w:r>
      <w:proofErr w:type="gramStart"/>
      <w:r w:rsidRPr="005A5FDC">
        <w:rPr>
          <w:i/>
          <w:sz w:val="24"/>
          <w:szCs w:val="24"/>
          <w:shd w:val="clear" w:color="auto" w:fill="FFFFFF"/>
          <w:lang w:val="en-US"/>
        </w:rPr>
        <w:t>F</w:t>
      </w:r>
      <w:r w:rsidRPr="005A5FDC">
        <w:rPr>
          <w:sz w:val="24"/>
          <w:szCs w:val="24"/>
          <w:shd w:val="clear" w:color="auto" w:fill="FFFFFF"/>
          <w:lang w:val="en-US"/>
        </w:rPr>
        <w:t>(</w:t>
      </w:r>
      <w:proofErr w:type="gramEnd"/>
      <w:r w:rsidRPr="005A5FDC">
        <w:rPr>
          <w:sz w:val="24"/>
          <w:szCs w:val="24"/>
          <w:shd w:val="clear" w:color="auto" w:fill="FFFFFF"/>
          <w:lang w:val="en-US"/>
        </w:rPr>
        <w:t xml:space="preserve">3,13) = 13.79, </w:t>
      </w:r>
      <w:r w:rsidRPr="005A5FDC">
        <w:rPr>
          <w:i/>
          <w:sz w:val="24"/>
          <w:szCs w:val="24"/>
          <w:shd w:val="clear" w:color="auto" w:fill="FFFFFF"/>
          <w:lang w:val="en-US"/>
        </w:rPr>
        <w:t>p</w:t>
      </w:r>
      <w:r w:rsidRPr="005A5FDC">
        <w:rPr>
          <w:sz w:val="24"/>
          <w:szCs w:val="24"/>
          <w:shd w:val="clear" w:color="auto" w:fill="FFFFFF"/>
          <w:lang w:val="en-US"/>
        </w:rPr>
        <w:t xml:space="preserve"> &lt; .001, empathy </w:t>
      </w:r>
      <w:r w:rsidRPr="005A5FDC">
        <w:rPr>
          <w:i/>
          <w:sz w:val="24"/>
          <w:szCs w:val="24"/>
          <w:shd w:val="clear" w:color="auto" w:fill="FFFFFF"/>
          <w:lang w:val="en-US"/>
        </w:rPr>
        <w:t>F</w:t>
      </w:r>
      <w:r w:rsidRPr="005A5FDC">
        <w:rPr>
          <w:sz w:val="24"/>
          <w:szCs w:val="24"/>
          <w:shd w:val="clear" w:color="auto" w:fill="FFFFFF"/>
          <w:lang w:val="en-US"/>
        </w:rPr>
        <w:t>(3,13) = 13.28,</w:t>
      </w:r>
      <w:r w:rsidRPr="005A5FDC">
        <w:rPr>
          <w:i/>
          <w:sz w:val="24"/>
          <w:szCs w:val="24"/>
          <w:shd w:val="clear" w:color="auto" w:fill="FFFFFF"/>
          <w:lang w:val="en-US"/>
        </w:rPr>
        <w:t xml:space="preserve"> p</w:t>
      </w:r>
      <w:r w:rsidRPr="005A5FDC">
        <w:rPr>
          <w:sz w:val="24"/>
          <w:szCs w:val="24"/>
          <w:shd w:val="clear" w:color="auto" w:fill="FFFFFF"/>
          <w:lang w:val="en-US"/>
        </w:rPr>
        <w:t xml:space="preserve"> &lt; .001, and sadness </w:t>
      </w:r>
      <w:r w:rsidRPr="005A5FDC">
        <w:rPr>
          <w:i/>
          <w:sz w:val="24"/>
          <w:szCs w:val="24"/>
          <w:shd w:val="clear" w:color="auto" w:fill="FFFFFF"/>
          <w:lang w:val="en-US"/>
        </w:rPr>
        <w:t>F</w:t>
      </w:r>
      <w:r w:rsidRPr="005A5FDC">
        <w:rPr>
          <w:sz w:val="24"/>
          <w:szCs w:val="24"/>
          <w:shd w:val="clear" w:color="auto" w:fill="FFFFFF"/>
          <w:lang w:val="en-US"/>
        </w:rPr>
        <w:t xml:space="preserve">(3,13) = 8.60, </w:t>
      </w:r>
      <w:r w:rsidRPr="005A5FDC">
        <w:rPr>
          <w:i/>
          <w:sz w:val="24"/>
          <w:szCs w:val="24"/>
          <w:shd w:val="clear" w:color="auto" w:fill="FFFFFF"/>
          <w:lang w:val="en-US"/>
        </w:rPr>
        <w:t>p</w:t>
      </w:r>
      <w:r w:rsidRPr="005A5FDC">
        <w:rPr>
          <w:sz w:val="24"/>
          <w:szCs w:val="24"/>
          <w:shd w:val="clear" w:color="auto" w:fill="FFFFFF"/>
          <w:lang w:val="en-US"/>
        </w:rPr>
        <w:t xml:space="preserve"> &lt; .001.  No significant differences were found for anger, fear, or guilt. Post hoc pairwise comparisons were conducted to investigate whether differences between the means occurred between scenarios 1 and 2, 2 and 3, 1 and 4, and 3 and 4. For compassion, significant differences were found between 1 and 2 (</w:t>
      </w:r>
      <w:r w:rsidRPr="005A5FDC">
        <w:rPr>
          <w:i/>
          <w:sz w:val="24"/>
          <w:szCs w:val="24"/>
          <w:shd w:val="clear" w:color="auto" w:fill="FFFFFF"/>
          <w:lang w:val="en-US"/>
        </w:rPr>
        <w:t>p</w:t>
      </w:r>
      <w:r w:rsidRPr="005A5FDC">
        <w:rPr>
          <w:sz w:val="24"/>
          <w:szCs w:val="24"/>
          <w:shd w:val="clear" w:color="auto" w:fill="FFFFFF"/>
          <w:lang w:val="en-US"/>
        </w:rPr>
        <w:t xml:space="preserve"> = .000), between 1 and 4 (</w:t>
      </w:r>
      <w:r w:rsidRPr="005A5FDC">
        <w:rPr>
          <w:i/>
          <w:sz w:val="24"/>
          <w:szCs w:val="24"/>
          <w:shd w:val="clear" w:color="auto" w:fill="FFFFFF"/>
          <w:lang w:val="en-US"/>
        </w:rPr>
        <w:t>p</w:t>
      </w:r>
      <w:r w:rsidRPr="005A5FDC">
        <w:rPr>
          <w:sz w:val="24"/>
          <w:szCs w:val="24"/>
          <w:shd w:val="clear" w:color="auto" w:fill="FFFFFF"/>
          <w:lang w:val="en-US"/>
        </w:rPr>
        <w:t xml:space="preserve"> = .000), between 3 and 4 (</w:t>
      </w:r>
      <w:r w:rsidRPr="005A5FDC">
        <w:rPr>
          <w:i/>
          <w:sz w:val="24"/>
          <w:szCs w:val="24"/>
          <w:shd w:val="clear" w:color="auto" w:fill="FFFFFF"/>
          <w:lang w:val="en-US"/>
        </w:rPr>
        <w:t>p</w:t>
      </w:r>
      <w:r w:rsidRPr="005A5FDC">
        <w:rPr>
          <w:sz w:val="24"/>
          <w:szCs w:val="24"/>
          <w:shd w:val="clear" w:color="auto" w:fill="FFFFFF"/>
          <w:lang w:val="en-US"/>
        </w:rPr>
        <w:t xml:space="preserve"> = .000), and between 2 and 3 (</w:t>
      </w:r>
      <w:r w:rsidRPr="005A5FDC">
        <w:rPr>
          <w:i/>
          <w:sz w:val="24"/>
          <w:szCs w:val="24"/>
          <w:shd w:val="clear" w:color="auto" w:fill="FFFFFF"/>
          <w:lang w:val="en-US"/>
        </w:rPr>
        <w:t>p</w:t>
      </w:r>
      <w:r w:rsidRPr="005A5FDC">
        <w:rPr>
          <w:sz w:val="24"/>
          <w:szCs w:val="24"/>
          <w:shd w:val="clear" w:color="auto" w:fill="FFFFFF"/>
          <w:lang w:val="en-US"/>
        </w:rPr>
        <w:t xml:space="preserve"> = .000).  In other words, scenario 2 triggered the highest level of compassion (</w:t>
      </w:r>
      <w:r w:rsidRPr="005A5FDC">
        <w:rPr>
          <w:i/>
          <w:sz w:val="24"/>
          <w:szCs w:val="24"/>
          <w:shd w:val="clear" w:color="auto" w:fill="FFFFFF"/>
          <w:lang w:val="en-US"/>
        </w:rPr>
        <w:t xml:space="preserve">M </w:t>
      </w:r>
      <w:r w:rsidRPr="005A5FDC">
        <w:rPr>
          <w:sz w:val="24"/>
          <w:szCs w:val="24"/>
          <w:shd w:val="clear" w:color="auto" w:fill="FFFFFF"/>
          <w:lang w:val="en-US"/>
        </w:rPr>
        <w:t xml:space="preserve">= 3.37, </w:t>
      </w:r>
      <w:r w:rsidRPr="005A5FDC">
        <w:rPr>
          <w:i/>
          <w:sz w:val="24"/>
          <w:szCs w:val="24"/>
          <w:shd w:val="clear" w:color="auto" w:fill="FFFFFF"/>
          <w:lang w:val="en-US"/>
        </w:rPr>
        <w:t>SD</w:t>
      </w:r>
      <w:r w:rsidRPr="005A5FDC">
        <w:rPr>
          <w:sz w:val="24"/>
          <w:szCs w:val="24"/>
          <w:shd w:val="clear" w:color="auto" w:fill="FFFFFF"/>
          <w:lang w:val="en-US"/>
        </w:rPr>
        <w:t xml:space="preserve"> = 1.08), followed by scenario 1 (</w:t>
      </w:r>
      <w:r w:rsidRPr="005A5FDC">
        <w:rPr>
          <w:i/>
          <w:sz w:val="24"/>
          <w:szCs w:val="24"/>
          <w:shd w:val="clear" w:color="auto" w:fill="FFFFFF"/>
          <w:lang w:val="en-US"/>
        </w:rPr>
        <w:t>M</w:t>
      </w:r>
      <w:r w:rsidRPr="005A5FDC">
        <w:rPr>
          <w:sz w:val="24"/>
          <w:szCs w:val="24"/>
          <w:shd w:val="clear" w:color="auto" w:fill="FFFFFF"/>
          <w:lang w:val="en-US"/>
        </w:rPr>
        <w:t xml:space="preserve"> = 3.25, </w:t>
      </w:r>
      <w:r w:rsidRPr="005A5FDC">
        <w:rPr>
          <w:i/>
          <w:sz w:val="24"/>
          <w:szCs w:val="24"/>
          <w:shd w:val="clear" w:color="auto" w:fill="FFFFFF"/>
          <w:lang w:val="en-US"/>
        </w:rPr>
        <w:t xml:space="preserve">SD </w:t>
      </w:r>
      <w:r w:rsidRPr="005A5FDC">
        <w:rPr>
          <w:sz w:val="24"/>
          <w:szCs w:val="24"/>
          <w:shd w:val="clear" w:color="auto" w:fill="FFFFFF"/>
          <w:lang w:val="en-US"/>
        </w:rPr>
        <w:t>= 1.23), scenario 4 (</w:t>
      </w:r>
      <w:r w:rsidRPr="005A5FDC">
        <w:rPr>
          <w:i/>
          <w:sz w:val="24"/>
          <w:szCs w:val="24"/>
          <w:shd w:val="clear" w:color="auto" w:fill="FFFFFF"/>
          <w:lang w:val="en-US"/>
        </w:rPr>
        <w:t>M</w:t>
      </w:r>
      <w:r w:rsidRPr="005A5FDC">
        <w:rPr>
          <w:sz w:val="24"/>
          <w:szCs w:val="24"/>
          <w:shd w:val="clear" w:color="auto" w:fill="FFFFFF"/>
          <w:lang w:val="en-US"/>
        </w:rPr>
        <w:t xml:space="preserve"> = 1.25, </w:t>
      </w:r>
      <w:r w:rsidRPr="005A5FDC">
        <w:rPr>
          <w:i/>
          <w:sz w:val="24"/>
          <w:szCs w:val="24"/>
          <w:shd w:val="clear" w:color="auto" w:fill="FFFFFF"/>
          <w:lang w:val="en-US"/>
        </w:rPr>
        <w:t xml:space="preserve">SD </w:t>
      </w:r>
      <w:r w:rsidRPr="005A5FDC">
        <w:rPr>
          <w:sz w:val="24"/>
          <w:szCs w:val="24"/>
          <w:shd w:val="clear" w:color="auto" w:fill="FFFFFF"/>
          <w:lang w:val="en-US"/>
        </w:rPr>
        <w:t>= 1.39), and scenario 3 (</w:t>
      </w:r>
      <w:r w:rsidRPr="005A5FDC">
        <w:rPr>
          <w:i/>
          <w:sz w:val="24"/>
          <w:szCs w:val="24"/>
          <w:shd w:val="clear" w:color="auto" w:fill="FFFFFF"/>
          <w:lang w:val="en-US"/>
        </w:rPr>
        <w:t xml:space="preserve">M </w:t>
      </w:r>
      <w:r w:rsidRPr="005A5FDC">
        <w:rPr>
          <w:sz w:val="24"/>
          <w:szCs w:val="24"/>
          <w:shd w:val="clear" w:color="auto" w:fill="FFFFFF"/>
          <w:lang w:val="en-US"/>
        </w:rPr>
        <w:t xml:space="preserve">= 0.87, </w:t>
      </w:r>
      <w:r w:rsidRPr="005A5FDC">
        <w:rPr>
          <w:i/>
          <w:sz w:val="24"/>
          <w:szCs w:val="24"/>
          <w:shd w:val="clear" w:color="auto" w:fill="FFFFFF"/>
          <w:lang w:val="en-US"/>
        </w:rPr>
        <w:t xml:space="preserve">SD </w:t>
      </w:r>
      <w:r w:rsidRPr="005A5FDC">
        <w:rPr>
          <w:sz w:val="24"/>
          <w:szCs w:val="24"/>
          <w:shd w:val="clear" w:color="auto" w:fill="FFFFFF"/>
          <w:lang w:val="en-US"/>
        </w:rPr>
        <w:t xml:space="preserve">= 1.14). </w:t>
      </w:r>
    </w:p>
    <w:p w14:paraId="622531A0" w14:textId="77777777" w:rsidR="00922F57" w:rsidRPr="005A5FDC" w:rsidRDefault="00922F57" w:rsidP="005A5FDC">
      <w:pPr>
        <w:spacing w:line="360" w:lineRule="auto"/>
        <w:ind w:firstLine="708"/>
        <w:jc w:val="both"/>
        <w:rPr>
          <w:sz w:val="24"/>
          <w:szCs w:val="24"/>
          <w:shd w:val="clear" w:color="auto" w:fill="FFFFFF"/>
          <w:lang w:val="en-US"/>
        </w:rPr>
      </w:pPr>
      <w:r w:rsidRPr="005A5FDC">
        <w:rPr>
          <w:sz w:val="24"/>
          <w:szCs w:val="24"/>
          <w:lang w:val="en-US"/>
        </w:rPr>
        <w:t xml:space="preserve">Regarding empathy, </w:t>
      </w:r>
      <w:r w:rsidRPr="005A5FDC">
        <w:rPr>
          <w:sz w:val="24"/>
          <w:szCs w:val="24"/>
          <w:shd w:val="clear" w:color="auto" w:fill="FFFFFF"/>
          <w:lang w:val="en-US"/>
        </w:rPr>
        <w:t>significant differences were found between scenario 1 and 3 (</w:t>
      </w:r>
      <w:r w:rsidRPr="005A5FDC">
        <w:rPr>
          <w:i/>
          <w:sz w:val="24"/>
          <w:szCs w:val="24"/>
          <w:shd w:val="clear" w:color="auto" w:fill="FFFFFF"/>
          <w:lang w:val="en-US"/>
        </w:rPr>
        <w:t>p</w:t>
      </w:r>
      <w:r w:rsidRPr="005A5FDC">
        <w:rPr>
          <w:sz w:val="24"/>
          <w:szCs w:val="24"/>
          <w:shd w:val="clear" w:color="auto" w:fill="FFFFFF"/>
          <w:lang w:val="en-US"/>
        </w:rPr>
        <w:t xml:space="preserve"> = .000), between scenario 1 and 4 (</w:t>
      </w:r>
      <w:r w:rsidRPr="005A5FDC">
        <w:rPr>
          <w:i/>
          <w:sz w:val="24"/>
          <w:szCs w:val="24"/>
          <w:shd w:val="clear" w:color="auto" w:fill="FFFFFF"/>
          <w:lang w:val="en-US"/>
        </w:rPr>
        <w:t>p</w:t>
      </w:r>
      <w:r w:rsidRPr="005A5FDC">
        <w:rPr>
          <w:sz w:val="24"/>
          <w:szCs w:val="24"/>
          <w:shd w:val="clear" w:color="auto" w:fill="FFFFFF"/>
          <w:lang w:val="en-US"/>
        </w:rPr>
        <w:t xml:space="preserve"> = .000), between scenario 2 and 4 (</w:t>
      </w:r>
      <w:r w:rsidRPr="005A5FDC">
        <w:rPr>
          <w:i/>
          <w:sz w:val="24"/>
          <w:szCs w:val="24"/>
          <w:shd w:val="clear" w:color="auto" w:fill="FFFFFF"/>
          <w:lang w:val="en-US"/>
        </w:rPr>
        <w:t>p</w:t>
      </w:r>
      <w:r w:rsidRPr="005A5FDC">
        <w:rPr>
          <w:sz w:val="24"/>
          <w:szCs w:val="24"/>
          <w:shd w:val="clear" w:color="auto" w:fill="FFFFFF"/>
          <w:lang w:val="en-US"/>
        </w:rPr>
        <w:t xml:space="preserve"> = .000), and between 2 and 3 (</w:t>
      </w:r>
      <w:r w:rsidRPr="005A5FDC">
        <w:rPr>
          <w:i/>
          <w:sz w:val="24"/>
          <w:szCs w:val="24"/>
          <w:shd w:val="clear" w:color="auto" w:fill="FFFFFF"/>
          <w:lang w:val="en-US"/>
        </w:rPr>
        <w:t>p</w:t>
      </w:r>
      <w:r w:rsidRPr="005A5FDC">
        <w:rPr>
          <w:sz w:val="24"/>
          <w:szCs w:val="24"/>
          <w:shd w:val="clear" w:color="auto" w:fill="FFFFFF"/>
          <w:lang w:val="en-US"/>
        </w:rPr>
        <w:t xml:space="preserve"> = .000). This means that scenario 1 and 2 triggered the highest level of empathy </w:t>
      </w:r>
      <w:r w:rsidRPr="005A5FDC">
        <w:rPr>
          <w:sz w:val="24"/>
          <w:szCs w:val="24"/>
          <w:shd w:val="clear" w:color="auto" w:fill="FFFFFF"/>
          <w:lang w:val="en-US"/>
        </w:rPr>
        <w:lastRenderedPageBreak/>
        <w:t>(</w:t>
      </w:r>
      <w:r w:rsidRPr="005A5FDC">
        <w:rPr>
          <w:i/>
          <w:sz w:val="24"/>
          <w:szCs w:val="24"/>
          <w:shd w:val="clear" w:color="auto" w:fill="FFFFFF"/>
          <w:lang w:val="en-US"/>
        </w:rPr>
        <w:t>M</w:t>
      </w:r>
      <w:r w:rsidRPr="005A5FDC">
        <w:rPr>
          <w:sz w:val="24"/>
          <w:szCs w:val="24"/>
          <w:shd w:val="clear" w:color="auto" w:fill="FFFFFF"/>
          <w:lang w:val="en-US"/>
        </w:rPr>
        <w:t xml:space="preserve"> = 3.25, </w:t>
      </w:r>
      <w:r w:rsidRPr="005A5FDC">
        <w:rPr>
          <w:i/>
          <w:sz w:val="24"/>
          <w:szCs w:val="24"/>
          <w:shd w:val="clear" w:color="auto" w:fill="FFFFFF"/>
          <w:lang w:val="en-US"/>
        </w:rPr>
        <w:t>SD</w:t>
      </w:r>
      <w:r w:rsidRPr="005A5FDC">
        <w:rPr>
          <w:sz w:val="24"/>
          <w:szCs w:val="24"/>
          <w:shd w:val="clear" w:color="auto" w:fill="FFFFFF"/>
          <w:lang w:val="en-US"/>
        </w:rPr>
        <w:t xml:space="preserve"> = 1.57; </w:t>
      </w:r>
      <w:r w:rsidRPr="005A5FDC">
        <w:rPr>
          <w:i/>
          <w:sz w:val="24"/>
          <w:szCs w:val="24"/>
          <w:shd w:val="clear" w:color="auto" w:fill="FFFFFF"/>
          <w:lang w:val="en-US"/>
        </w:rPr>
        <w:t xml:space="preserve">M </w:t>
      </w:r>
      <w:r w:rsidRPr="005A5FDC">
        <w:rPr>
          <w:sz w:val="24"/>
          <w:szCs w:val="24"/>
          <w:shd w:val="clear" w:color="auto" w:fill="FFFFFF"/>
          <w:lang w:val="en-US"/>
        </w:rPr>
        <w:t xml:space="preserve">= 3.25; </w:t>
      </w:r>
      <w:r w:rsidRPr="005A5FDC">
        <w:rPr>
          <w:i/>
          <w:sz w:val="24"/>
          <w:szCs w:val="24"/>
          <w:shd w:val="clear" w:color="auto" w:fill="FFFFFF"/>
          <w:lang w:val="en-US"/>
        </w:rPr>
        <w:t>SD</w:t>
      </w:r>
      <w:r w:rsidRPr="005A5FDC">
        <w:rPr>
          <w:sz w:val="24"/>
          <w:szCs w:val="24"/>
          <w:shd w:val="clear" w:color="auto" w:fill="FFFFFF"/>
          <w:lang w:val="en-US"/>
        </w:rPr>
        <w:t>= 1.29 respectively), followed by scenario 4 (</w:t>
      </w:r>
      <w:r w:rsidRPr="005A5FDC">
        <w:rPr>
          <w:i/>
          <w:sz w:val="24"/>
          <w:szCs w:val="24"/>
          <w:shd w:val="clear" w:color="auto" w:fill="FFFFFF"/>
          <w:lang w:val="en-US"/>
        </w:rPr>
        <w:t>M</w:t>
      </w:r>
      <w:r w:rsidRPr="005A5FDC">
        <w:rPr>
          <w:sz w:val="24"/>
          <w:szCs w:val="24"/>
          <w:shd w:val="clear" w:color="auto" w:fill="FFFFFF"/>
          <w:lang w:val="en-US"/>
        </w:rPr>
        <w:t xml:space="preserve"> = 1.50, </w:t>
      </w:r>
      <w:r w:rsidRPr="005A5FDC">
        <w:rPr>
          <w:i/>
          <w:sz w:val="24"/>
          <w:szCs w:val="24"/>
          <w:shd w:val="clear" w:color="auto" w:fill="FFFFFF"/>
          <w:lang w:val="en-US"/>
        </w:rPr>
        <w:t xml:space="preserve">SD </w:t>
      </w:r>
      <w:r w:rsidRPr="005A5FDC">
        <w:rPr>
          <w:sz w:val="24"/>
          <w:szCs w:val="24"/>
          <w:shd w:val="clear" w:color="auto" w:fill="FFFFFF"/>
          <w:lang w:val="en-US"/>
        </w:rPr>
        <w:t>= 1.31) and scenario 3 (</w:t>
      </w:r>
      <w:r w:rsidRPr="005A5FDC">
        <w:rPr>
          <w:i/>
          <w:sz w:val="24"/>
          <w:szCs w:val="24"/>
          <w:shd w:val="clear" w:color="auto" w:fill="FFFFFF"/>
          <w:lang w:val="en-US"/>
        </w:rPr>
        <w:t xml:space="preserve">M </w:t>
      </w:r>
      <w:r w:rsidRPr="005A5FDC">
        <w:rPr>
          <w:sz w:val="24"/>
          <w:szCs w:val="24"/>
          <w:shd w:val="clear" w:color="auto" w:fill="FFFFFF"/>
          <w:lang w:val="en-US"/>
        </w:rPr>
        <w:t xml:space="preserve">= 0.87, </w:t>
      </w:r>
      <w:r w:rsidRPr="005A5FDC">
        <w:rPr>
          <w:i/>
          <w:sz w:val="24"/>
          <w:szCs w:val="24"/>
          <w:shd w:val="clear" w:color="auto" w:fill="FFFFFF"/>
          <w:lang w:val="en-US"/>
        </w:rPr>
        <w:t xml:space="preserve">SD </w:t>
      </w:r>
      <w:r w:rsidRPr="005A5FDC">
        <w:rPr>
          <w:sz w:val="24"/>
          <w:szCs w:val="24"/>
          <w:shd w:val="clear" w:color="auto" w:fill="FFFFFF"/>
          <w:lang w:val="en-US"/>
        </w:rPr>
        <w:t xml:space="preserve">= 1.14). </w:t>
      </w:r>
    </w:p>
    <w:p w14:paraId="47EDC348" w14:textId="3D001FA4" w:rsidR="00922F57" w:rsidRPr="005A5FDC" w:rsidRDefault="00922F57" w:rsidP="005A5FDC">
      <w:pPr>
        <w:spacing w:line="360" w:lineRule="auto"/>
        <w:ind w:firstLine="708"/>
        <w:jc w:val="both"/>
        <w:rPr>
          <w:sz w:val="24"/>
          <w:szCs w:val="24"/>
          <w:shd w:val="clear" w:color="auto" w:fill="FFFFFF"/>
          <w:lang w:val="en-US"/>
        </w:rPr>
      </w:pPr>
      <w:r w:rsidRPr="005A5FDC">
        <w:rPr>
          <w:sz w:val="24"/>
          <w:szCs w:val="24"/>
          <w:shd w:val="clear" w:color="auto" w:fill="FFFFFF"/>
          <w:lang w:val="en-US"/>
        </w:rPr>
        <w:t>In reference to sadness, significant differences were found between scenario 1 and 3 (</w:t>
      </w:r>
      <w:r w:rsidRPr="005A5FDC">
        <w:rPr>
          <w:i/>
          <w:sz w:val="24"/>
          <w:szCs w:val="24"/>
          <w:shd w:val="clear" w:color="auto" w:fill="FFFFFF"/>
          <w:lang w:val="en-US"/>
        </w:rPr>
        <w:t>p</w:t>
      </w:r>
      <w:r w:rsidRPr="005A5FDC">
        <w:rPr>
          <w:sz w:val="24"/>
          <w:szCs w:val="24"/>
          <w:shd w:val="clear" w:color="auto" w:fill="FFFFFF"/>
          <w:lang w:val="en-US"/>
        </w:rPr>
        <w:t xml:space="preserve"> = .001), scenario 2 and 3 (</w:t>
      </w:r>
      <w:r w:rsidRPr="005A5FDC">
        <w:rPr>
          <w:i/>
          <w:sz w:val="24"/>
          <w:szCs w:val="24"/>
          <w:shd w:val="clear" w:color="auto" w:fill="FFFFFF"/>
          <w:lang w:val="en-US"/>
        </w:rPr>
        <w:t>p</w:t>
      </w:r>
      <w:r w:rsidRPr="005A5FDC">
        <w:rPr>
          <w:sz w:val="24"/>
          <w:szCs w:val="24"/>
          <w:shd w:val="clear" w:color="auto" w:fill="FFFFFF"/>
          <w:lang w:val="en-US"/>
        </w:rPr>
        <w:t xml:space="preserve"> = .002), and between scenario 2 and 4 (</w:t>
      </w:r>
      <w:r w:rsidRPr="005A5FDC">
        <w:rPr>
          <w:i/>
          <w:sz w:val="24"/>
          <w:szCs w:val="24"/>
          <w:shd w:val="clear" w:color="auto" w:fill="FFFFFF"/>
          <w:lang w:val="en-US"/>
        </w:rPr>
        <w:t>p</w:t>
      </w:r>
      <w:r w:rsidRPr="005A5FDC">
        <w:rPr>
          <w:sz w:val="24"/>
          <w:szCs w:val="24"/>
          <w:shd w:val="clear" w:color="auto" w:fill="FFFFFF"/>
          <w:lang w:val="en-US"/>
        </w:rPr>
        <w:t xml:space="preserve"> = .022). Scenario 2 triggered the highest level of sadness (</w:t>
      </w:r>
      <w:r w:rsidRPr="005A5FDC">
        <w:rPr>
          <w:i/>
          <w:sz w:val="24"/>
          <w:szCs w:val="24"/>
          <w:shd w:val="clear" w:color="auto" w:fill="FFFFFF"/>
          <w:lang w:val="en-US"/>
        </w:rPr>
        <w:t>M</w:t>
      </w:r>
      <w:r w:rsidRPr="005A5FDC">
        <w:rPr>
          <w:sz w:val="24"/>
          <w:szCs w:val="24"/>
          <w:shd w:val="clear" w:color="auto" w:fill="FFFFFF"/>
          <w:lang w:val="en-US"/>
        </w:rPr>
        <w:t xml:space="preserve"> = 3.17, </w:t>
      </w:r>
      <w:r w:rsidRPr="005A5FDC">
        <w:rPr>
          <w:i/>
          <w:sz w:val="24"/>
          <w:szCs w:val="24"/>
          <w:shd w:val="clear" w:color="auto" w:fill="FFFFFF"/>
          <w:lang w:val="en-US"/>
        </w:rPr>
        <w:t>SD</w:t>
      </w:r>
      <w:r w:rsidRPr="005A5FDC">
        <w:rPr>
          <w:sz w:val="24"/>
          <w:szCs w:val="24"/>
          <w:shd w:val="clear" w:color="auto" w:fill="FFFFFF"/>
          <w:lang w:val="en-US"/>
        </w:rPr>
        <w:t>= 1.66), followed by scenario 1 (</w:t>
      </w:r>
      <w:r w:rsidRPr="005A5FDC">
        <w:rPr>
          <w:i/>
          <w:sz w:val="24"/>
          <w:szCs w:val="24"/>
          <w:shd w:val="clear" w:color="auto" w:fill="FFFFFF"/>
          <w:lang w:val="en-US"/>
        </w:rPr>
        <w:t>M</w:t>
      </w:r>
      <w:r w:rsidRPr="005A5FDC">
        <w:rPr>
          <w:sz w:val="24"/>
          <w:szCs w:val="24"/>
          <w:shd w:val="clear" w:color="auto" w:fill="FFFFFF"/>
          <w:lang w:val="en-US"/>
        </w:rPr>
        <w:t xml:space="preserve"> = 3.00, </w:t>
      </w:r>
      <w:r w:rsidRPr="005A5FDC">
        <w:rPr>
          <w:i/>
          <w:sz w:val="24"/>
          <w:szCs w:val="24"/>
          <w:shd w:val="clear" w:color="auto" w:fill="FFFFFF"/>
          <w:lang w:val="en-US"/>
        </w:rPr>
        <w:t>SD</w:t>
      </w:r>
      <w:r w:rsidRPr="005A5FDC">
        <w:rPr>
          <w:sz w:val="24"/>
          <w:szCs w:val="24"/>
          <w:shd w:val="clear" w:color="auto" w:fill="FFFFFF"/>
          <w:lang w:val="en-US"/>
        </w:rPr>
        <w:t>= 1.62), scenario 4 (</w:t>
      </w:r>
      <w:r w:rsidRPr="005A5FDC">
        <w:rPr>
          <w:i/>
          <w:sz w:val="24"/>
          <w:szCs w:val="24"/>
          <w:shd w:val="clear" w:color="auto" w:fill="FFFFFF"/>
          <w:lang w:val="en-US"/>
        </w:rPr>
        <w:t xml:space="preserve">M </w:t>
      </w:r>
      <w:r w:rsidRPr="005A5FDC">
        <w:rPr>
          <w:sz w:val="24"/>
          <w:szCs w:val="24"/>
          <w:shd w:val="clear" w:color="auto" w:fill="FFFFFF"/>
          <w:lang w:val="en-US"/>
        </w:rPr>
        <w:t xml:space="preserve">= 2.00, </w:t>
      </w:r>
      <w:r w:rsidRPr="005A5FDC">
        <w:rPr>
          <w:i/>
          <w:sz w:val="24"/>
          <w:szCs w:val="24"/>
          <w:shd w:val="clear" w:color="auto" w:fill="FFFFFF"/>
          <w:lang w:val="en-US"/>
        </w:rPr>
        <w:t>SD</w:t>
      </w:r>
      <w:r w:rsidRPr="005A5FDC">
        <w:rPr>
          <w:sz w:val="24"/>
          <w:szCs w:val="24"/>
          <w:shd w:val="clear" w:color="auto" w:fill="FFFFFF"/>
          <w:lang w:val="en-US"/>
        </w:rPr>
        <w:t>= 1.65), and scenario 3 (</w:t>
      </w:r>
      <w:r w:rsidRPr="005A5FDC">
        <w:rPr>
          <w:i/>
          <w:sz w:val="24"/>
          <w:szCs w:val="24"/>
          <w:shd w:val="clear" w:color="auto" w:fill="FFFFFF"/>
          <w:lang w:val="en-US"/>
        </w:rPr>
        <w:t xml:space="preserve">M </w:t>
      </w:r>
      <w:r w:rsidRPr="005A5FDC">
        <w:rPr>
          <w:sz w:val="24"/>
          <w:szCs w:val="24"/>
          <w:shd w:val="clear" w:color="auto" w:fill="FFFFFF"/>
          <w:lang w:val="en-US"/>
        </w:rPr>
        <w:t xml:space="preserve">= 1.23, </w:t>
      </w:r>
      <w:r w:rsidRPr="005A5FDC">
        <w:rPr>
          <w:i/>
          <w:sz w:val="24"/>
          <w:szCs w:val="24"/>
          <w:shd w:val="clear" w:color="auto" w:fill="FFFFFF"/>
          <w:lang w:val="en-US"/>
        </w:rPr>
        <w:t xml:space="preserve">SD </w:t>
      </w:r>
      <w:r w:rsidRPr="005A5FDC">
        <w:rPr>
          <w:sz w:val="24"/>
          <w:szCs w:val="24"/>
          <w:shd w:val="clear" w:color="auto" w:fill="FFFFFF"/>
          <w:lang w:val="en-US"/>
        </w:rPr>
        <w:t xml:space="preserve">= 1.56). Taken together, the scenarios portraying a disadvantaged individual (1 and 2) significantly triggered compassion, empathy, and sadness in comparison to advantaged situations (3 and (4). Ethnic group only influenced the result for compassion, for which there were significant differences between scenario 1 and 2. Even though both scenarios reflected a disadvantaged condition, the Afro-Ecuadorian image elicited more compassion than the </w:t>
      </w:r>
      <w:r w:rsidR="00FD59DE" w:rsidRPr="005A5FDC">
        <w:rPr>
          <w:sz w:val="24"/>
          <w:szCs w:val="24"/>
          <w:shd w:val="clear" w:color="auto" w:fill="FFFFFF"/>
          <w:lang w:val="en-US"/>
        </w:rPr>
        <w:t>Indigenous</w:t>
      </w:r>
      <w:r w:rsidRPr="005A5FDC">
        <w:rPr>
          <w:sz w:val="24"/>
          <w:szCs w:val="24"/>
          <w:shd w:val="clear" w:color="auto" w:fill="FFFFFF"/>
          <w:lang w:val="en-US"/>
        </w:rPr>
        <w:t xml:space="preserve"> one.</w:t>
      </w:r>
    </w:p>
    <w:p w14:paraId="07697A2D" w14:textId="77777777" w:rsidR="00922F57" w:rsidRPr="005A5FDC" w:rsidRDefault="00922F57" w:rsidP="005A5FDC">
      <w:pPr>
        <w:spacing w:line="360" w:lineRule="auto"/>
        <w:ind w:firstLine="708"/>
        <w:jc w:val="both"/>
        <w:rPr>
          <w:sz w:val="24"/>
          <w:szCs w:val="24"/>
          <w:shd w:val="clear" w:color="auto" w:fill="FFFFFF"/>
          <w:lang w:val="en-US"/>
        </w:rPr>
      </w:pPr>
      <w:r w:rsidRPr="005A5FDC">
        <w:rPr>
          <w:sz w:val="24"/>
          <w:szCs w:val="24"/>
          <w:shd w:val="clear" w:color="auto" w:fill="FFFFFF"/>
          <w:lang w:val="en-US"/>
        </w:rPr>
        <w:t xml:space="preserve">No consideration of fear or guilt was made. However, regarding anger, some individuals suggested the need for a distinction between anger at the individual and anger at the situation, since in some cases they felt that the situation was unfair to the person. Therefore, we distinguished “anger at the person” from “anger at the situation”. </w:t>
      </w:r>
    </w:p>
    <w:p w14:paraId="7480BBBA" w14:textId="77777777" w:rsidR="00922F57" w:rsidRPr="005A5FDC" w:rsidRDefault="00707DD0" w:rsidP="005A5FDC">
      <w:pPr>
        <w:spacing w:line="360" w:lineRule="auto"/>
        <w:ind w:firstLine="708"/>
        <w:jc w:val="both"/>
        <w:rPr>
          <w:i/>
          <w:sz w:val="24"/>
          <w:szCs w:val="24"/>
          <w:lang w:val="en-US"/>
        </w:rPr>
      </w:pPr>
      <w:r w:rsidRPr="005A5FDC">
        <w:rPr>
          <w:i/>
          <w:sz w:val="24"/>
          <w:szCs w:val="24"/>
          <w:lang w:val="en-US"/>
        </w:rPr>
        <w:t xml:space="preserve">2.3.2. </w:t>
      </w:r>
      <w:r w:rsidR="00922F57" w:rsidRPr="005A5FDC">
        <w:rPr>
          <w:i/>
          <w:sz w:val="24"/>
          <w:szCs w:val="24"/>
          <w:lang w:val="en-US"/>
        </w:rPr>
        <w:t>Experiment</w:t>
      </w:r>
    </w:p>
    <w:p w14:paraId="09AED54C" w14:textId="77777777" w:rsidR="00922F57" w:rsidRPr="005A5FDC" w:rsidRDefault="00922F57" w:rsidP="005A5FDC">
      <w:pPr>
        <w:spacing w:line="360" w:lineRule="auto"/>
        <w:ind w:firstLine="708"/>
        <w:jc w:val="both"/>
        <w:rPr>
          <w:sz w:val="24"/>
          <w:szCs w:val="24"/>
          <w:lang w:val="en-US"/>
        </w:rPr>
      </w:pPr>
      <w:r w:rsidRPr="005A5FDC">
        <w:rPr>
          <w:sz w:val="24"/>
          <w:szCs w:val="24"/>
          <w:lang w:val="en-US"/>
        </w:rPr>
        <w:t xml:space="preserve">Undergraduate students were asked to take part in a computer-based social psychology experiment. After volunteering, they were taken to the laboratory setting where they were provided with an informed consent. They then responded to a background questionnaire, </w:t>
      </w:r>
      <w:proofErr w:type="gramStart"/>
      <w:r w:rsidRPr="005A5FDC">
        <w:rPr>
          <w:sz w:val="24"/>
          <w:szCs w:val="24"/>
          <w:lang w:val="en-US"/>
        </w:rPr>
        <w:t>frequency</w:t>
      </w:r>
      <w:proofErr w:type="gramEnd"/>
      <w:r w:rsidRPr="005A5FDC">
        <w:rPr>
          <w:sz w:val="24"/>
          <w:szCs w:val="24"/>
          <w:lang w:val="en-US"/>
        </w:rPr>
        <w:t xml:space="preserve"> and valence of contact with various ethnic groups, and the IELCS. Subsequently, they were randomly assigned to one of the two experimental conditions in which perceived threat was manipulated: Condition 1 (low threat/disadvantaged) and Condition 2 (high threat/advantaged). In each condition, there was an equal distribution of men and women.  </w:t>
      </w:r>
    </w:p>
    <w:p w14:paraId="13396881" w14:textId="35B3709F" w:rsidR="00922F57" w:rsidRPr="005A5FDC" w:rsidRDefault="00922F57" w:rsidP="005A5FDC">
      <w:pPr>
        <w:spacing w:line="360" w:lineRule="auto"/>
        <w:ind w:firstLine="708"/>
        <w:jc w:val="both"/>
        <w:rPr>
          <w:sz w:val="24"/>
          <w:szCs w:val="24"/>
          <w:lang w:val="en-US"/>
        </w:rPr>
      </w:pPr>
      <w:r w:rsidRPr="005A5FDC">
        <w:rPr>
          <w:sz w:val="24"/>
          <w:szCs w:val="24"/>
          <w:lang w:val="en-US"/>
        </w:rPr>
        <w:t xml:space="preserve">After viewing the scenarios reflecting their condition, participants were asked: </w:t>
      </w:r>
      <w:r w:rsidRPr="005A5FDC">
        <w:rPr>
          <w:i/>
          <w:sz w:val="24"/>
          <w:szCs w:val="24"/>
          <w:lang w:val="en-US"/>
        </w:rPr>
        <w:t>To what extent does the person in the image make you feel?</w:t>
      </w:r>
      <w:r w:rsidRPr="005A5FDC">
        <w:rPr>
          <w:sz w:val="24"/>
          <w:szCs w:val="24"/>
          <w:lang w:val="en-US"/>
        </w:rPr>
        <w:t xml:space="preserve"> The following emotions were provided: anger at the person, anger at situation, compassion, empathy, and sadness. In addition</w:t>
      </w:r>
      <w:r w:rsidR="007C7A7D">
        <w:rPr>
          <w:sz w:val="24"/>
          <w:szCs w:val="24"/>
          <w:lang w:val="en-US"/>
        </w:rPr>
        <w:t>,</w:t>
      </w:r>
      <w:r w:rsidRPr="005A5FDC">
        <w:rPr>
          <w:sz w:val="24"/>
          <w:szCs w:val="24"/>
          <w:lang w:val="en-US"/>
        </w:rPr>
        <w:t xml:space="preserve"> they were asked whether they would help the person in the image. Once the experiment ended, participants filled out measures of SDO and altruism. They also signed a confidentiality commitment to not disseminate information about the experiment until it had finished.  </w:t>
      </w:r>
    </w:p>
    <w:p w14:paraId="1C6AD091" w14:textId="132CB89F" w:rsidR="00922F57" w:rsidRPr="005A5FDC" w:rsidRDefault="00922F57" w:rsidP="007C7A7D">
      <w:pPr>
        <w:spacing w:line="360" w:lineRule="auto"/>
        <w:jc w:val="center"/>
        <w:rPr>
          <w:b/>
          <w:sz w:val="24"/>
          <w:szCs w:val="24"/>
          <w:lang w:val="en-US"/>
        </w:rPr>
      </w:pPr>
      <w:r w:rsidRPr="005A5FDC">
        <w:rPr>
          <w:b/>
          <w:sz w:val="24"/>
          <w:szCs w:val="24"/>
          <w:lang w:val="en-US"/>
        </w:rPr>
        <w:t>Results</w:t>
      </w:r>
    </w:p>
    <w:p w14:paraId="48D00AE4" w14:textId="77777777" w:rsidR="00922F57" w:rsidRPr="005A5FDC" w:rsidRDefault="00922F57" w:rsidP="005A5FDC">
      <w:pPr>
        <w:autoSpaceDE w:val="0"/>
        <w:autoSpaceDN w:val="0"/>
        <w:adjustRightInd w:val="0"/>
        <w:spacing w:line="360" w:lineRule="auto"/>
        <w:jc w:val="both"/>
        <w:rPr>
          <w:rFonts w:eastAsiaTheme="minorHAnsi"/>
          <w:sz w:val="24"/>
          <w:szCs w:val="24"/>
          <w:lang w:val="en-US" w:eastAsia="en-US"/>
        </w:rPr>
      </w:pPr>
      <w:r w:rsidRPr="005A5FDC">
        <w:rPr>
          <w:rFonts w:eastAsiaTheme="minorHAnsi"/>
          <w:sz w:val="24"/>
          <w:szCs w:val="24"/>
          <w:lang w:val="en-US" w:eastAsia="en-US"/>
        </w:rPr>
        <w:t xml:space="preserve">Table 1 shows descriptive statistics </w:t>
      </w:r>
      <w:r w:rsidR="00632F9E" w:rsidRPr="005A5FDC">
        <w:rPr>
          <w:rFonts w:eastAsiaTheme="minorHAnsi"/>
          <w:sz w:val="24"/>
          <w:szCs w:val="24"/>
          <w:lang w:val="en-US" w:eastAsia="en-US"/>
        </w:rPr>
        <w:t>and zero-order correlations</w:t>
      </w:r>
      <w:r w:rsidRPr="005A5FDC">
        <w:rPr>
          <w:rFonts w:eastAsiaTheme="minorHAnsi"/>
          <w:sz w:val="24"/>
          <w:szCs w:val="24"/>
          <w:lang w:val="en-US" w:eastAsia="en-US"/>
        </w:rPr>
        <w:t xml:space="preserve">. Emotions were robustly correlated with the experimental manipulation. More specifically, participants in Condition 1 </w:t>
      </w:r>
      <w:r w:rsidRPr="005A5FDC">
        <w:rPr>
          <w:rFonts w:eastAsiaTheme="minorHAnsi"/>
          <w:sz w:val="24"/>
          <w:szCs w:val="24"/>
          <w:lang w:val="en-US" w:eastAsia="en-US"/>
        </w:rPr>
        <w:lastRenderedPageBreak/>
        <w:t>(</w:t>
      </w:r>
      <w:r w:rsidRPr="005A5FDC">
        <w:rPr>
          <w:rFonts w:eastAsiaTheme="minorHAnsi"/>
          <w:i/>
          <w:sz w:val="24"/>
          <w:szCs w:val="24"/>
          <w:lang w:val="en-US" w:eastAsia="en-US"/>
        </w:rPr>
        <w:t>low threat: disadvantaged</w:t>
      </w:r>
      <w:r w:rsidRPr="005A5FDC">
        <w:rPr>
          <w:rFonts w:eastAsiaTheme="minorHAnsi"/>
          <w:sz w:val="24"/>
          <w:szCs w:val="24"/>
          <w:lang w:val="en-US" w:eastAsia="en-US"/>
        </w:rPr>
        <w:t xml:space="preserve">) reported less anger at the person, more anger at the situation, and more compassion, empathy, and sadness. The follow-up univariate tests across conditions were also significant for all the emotions: anger at the person </w:t>
      </w:r>
      <w:r w:rsidRPr="005A5FDC">
        <w:rPr>
          <w:rFonts w:eastAsiaTheme="minorHAnsi"/>
          <w:i/>
          <w:sz w:val="24"/>
          <w:szCs w:val="24"/>
          <w:lang w:val="en-US" w:eastAsia="en-US"/>
        </w:rPr>
        <w:t>F</w:t>
      </w:r>
      <w:r w:rsidRPr="005A5FDC">
        <w:rPr>
          <w:rFonts w:eastAsiaTheme="minorHAnsi"/>
          <w:sz w:val="24"/>
          <w:szCs w:val="24"/>
          <w:lang w:val="en-US" w:eastAsia="en-US"/>
        </w:rPr>
        <w:t>(1, 67) = 62.58,</w:t>
      </w:r>
      <w:r w:rsidRPr="005A5FDC">
        <w:rPr>
          <w:rFonts w:eastAsiaTheme="minorHAnsi"/>
          <w:i/>
          <w:sz w:val="24"/>
          <w:szCs w:val="24"/>
          <w:lang w:val="en-US" w:eastAsia="en-US"/>
        </w:rPr>
        <w:t xml:space="preserve"> p</w:t>
      </w:r>
      <w:r w:rsidRPr="005A5FDC">
        <w:rPr>
          <w:rFonts w:eastAsiaTheme="minorHAnsi"/>
          <w:sz w:val="24"/>
          <w:szCs w:val="24"/>
          <w:lang w:val="en-US" w:eastAsia="en-US"/>
        </w:rPr>
        <w:t xml:space="preserve"> &lt;.001, </w:t>
      </w:r>
      <w:r w:rsidRPr="005A5FDC">
        <w:rPr>
          <w:rFonts w:eastAsiaTheme="minorHAnsi"/>
          <w:sz w:val="24"/>
          <w:szCs w:val="24"/>
          <w:lang w:val="es-ES" w:eastAsia="en-US"/>
        </w:rPr>
        <w:t>η</w:t>
      </w:r>
      <w:r w:rsidRPr="005A5FDC">
        <w:rPr>
          <w:rFonts w:eastAsiaTheme="minorHAnsi"/>
          <w:sz w:val="24"/>
          <w:szCs w:val="24"/>
          <w:vertAlign w:val="superscript"/>
          <w:lang w:val="en-US" w:eastAsia="en-US"/>
        </w:rPr>
        <w:t>2</w:t>
      </w:r>
      <w:r w:rsidRPr="005A5FDC">
        <w:rPr>
          <w:rFonts w:eastAsiaTheme="minorHAnsi"/>
          <w:sz w:val="24"/>
          <w:szCs w:val="24"/>
          <w:lang w:val="en-US" w:eastAsia="en-US"/>
        </w:rPr>
        <w:t xml:space="preserve">=.48; anger at the situation, </w:t>
      </w:r>
      <w:r w:rsidRPr="005A5FDC">
        <w:rPr>
          <w:rFonts w:eastAsiaTheme="minorHAnsi"/>
          <w:i/>
          <w:sz w:val="24"/>
          <w:szCs w:val="24"/>
          <w:lang w:val="en-US" w:eastAsia="en-US"/>
        </w:rPr>
        <w:t>F</w:t>
      </w:r>
      <w:r w:rsidRPr="005A5FDC">
        <w:rPr>
          <w:rFonts w:eastAsiaTheme="minorHAnsi"/>
          <w:sz w:val="24"/>
          <w:szCs w:val="24"/>
          <w:lang w:val="en-US" w:eastAsia="en-US"/>
        </w:rPr>
        <w:t xml:space="preserve">(1, 67) = 30.47, </w:t>
      </w:r>
      <w:r w:rsidRPr="005A5FDC">
        <w:rPr>
          <w:rFonts w:eastAsiaTheme="minorHAnsi"/>
          <w:i/>
          <w:sz w:val="24"/>
          <w:szCs w:val="24"/>
          <w:lang w:val="en-US" w:eastAsia="en-US"/>
        </w:rPr>
        <w:t>p</w:t>
      </w:r>
      <w:r w:rsidRPr="005A5FDC">
        <w:rPr>
          <w:rFonts w:eastAsiaTheme="minorHAnsi"/>
          <w:sz w:val="24"/>
          <w:szCs w:val="24"/>
          <w:lang w:val="en-US" w:eastAsia="en-US"/>
        </w:rPr>
        <w:t xml:space="preserve"> &lt;.001, </w:t>
      </w:r>
      <w:r w:rsidRPr="005A5FDC">
        <w:rPr>
          <w:rFonts w:eastAsiaTheme="minorHAnsi"/>
          <w:sz w:val="24"/>
          <w:szCs w:val="24"/>
          <w:lang w:val="es-ES" w:eastAsia="en-US"/>
        </w:rPr>
        <w:t>η</w:t>
      </w:r>
      <w:r w:rsidRPr="005A5FDC">
        <w:rPr>
          <w:rFonts w:eastAsiaTheme="minorHAnsi"/>
          <w:sz w:val="24"/>
          <w:szCs w:val="24"/>
          <w:vertAlign w:val="superscript"/>
          <w:lang w:val="en-US" w:eastAsia="en-US"/>
        </w:rPr>
        <w:t>2</w:t>
      </w:r>
      <w:r w:rsidRPr="005A5FDC">
        <w:rPr>
          <w:rFonts w:eastAsiaTheme="minorHAnsi"/>
          <w:sz w:val="24"/>
          <w:szCs w:val="24"/>
          <w:lang w:val="en-US" w:eastAsia="en-US"/>
        </w:rPr>
        <w:t xml:space="preserve"> = .31; compassion </w:t>
      </w:r>
      <w:r w:rsidRPr="005A5FDC">
        <w:rPr>
          <w:rFonts w:eastAsiaTheme="minorHAnsi"/>
          <w:i/>
          <w:sz w:val="24"/>
          <w:szCs w:val="24"/>
          <w:lang w:val="en-US" w:eastAsia="en-US"/>
        </w:rPr>
        <w:t>F</w:t>
      </w:r>
      <w:r w:rsidRPr="005A5FDC">
        <w:rPr>
          <w:rFonts w:eastAsiaTheme="minorHAnsi"/>
          <w:sz w:val="24"/>
          <w:szCs w:val="24"/>
          <w:lang w:val="en-US" w:eastAsia="en-US"/>
        </w:rPr>
        <w:t xml:space="preserve">(1, 67)=56.16, p&lt;.001, </w:t>
      </w:r>
      <w:r w:rsidRPr="005A5FDC">
        <w:rPr>
          <w:rFonts w:eastAsiaTheme="minorHAnsi"/>
          <w:sz w:val="24"/>
          <w:szCs w:val="24"/>
          <w:lang w:val="es-ES" w:eastAsia="en-US"/>
        </w:rPr>
        <w:t>η</w:t>
      </w:r>
      <w:r w:rsidRPr="005A5FDC">
        <w:rPr>
          <w:rFonts w:eastAsiaTheme="minorHAnsi"/>
          <w:sz w:val="24"/>
          <w:szCs w:val="24"/>
          <w:vertAlign w:val="superscript"/>
          <w:lang w:val="en-US" w:eastAsia="en-US"/>
        </w:rPr>
        <w:t>2</w:t>
      </w:r>
      <w:r w:rsidRPr="005A5FDC">
        <w:rPr>
          <w:rFonts w:eastAsiaTheme="minorHAnsi"/>
          <w:sz w:val="24"/>
          <w:szCs w:val="24"/>
          <w:lang w:val="en-US" w:eastAsia="en-US"/>
        </w:rPr>
        <w:t xml:space="preserve">=.45; empathy </w:t>
      </w:r>
      <w:r w:rsidRPr="005A5FDC">
        <w:rPr>
          <w:rFonts w:eastAsiaTheme="minorHAnsi"/>
          <w:i/>
          <w:sz w:val="24"/>
          <w:szCs w:val="24"/>
          <w:lang w:val="en-US" w:eastAsia="en-US"/>
        </w:rPr>
        <w:t>F</w:t>
      </w:r>
      <w:r w:rsidRPr="005A5FDC">
        <w:rPr>
          <w:rFonts w:eastAsiaTheme="minorHAnsi"/>
          <w:sz w:val="24"/>
          <w:szCs w:val="24"/>
          <w:lang w:val="en-US" w:eastAsia="en-US"/>
        </w:rPr>
        <w:t xml:space="preserve">(1, 67) = 53.29, </w:t>
      </w:r>
      <w:r w:rsidRPr="005A5FDC">
        <w:rPr>
          <w:rFonts w:eastAsiaTheme="minorHAnsi"/>
          <w:i/>
          <w:sz w:val="24"/>
          <w:szCs w:val="24"/>
          <w:lang w:val="en-US" w:eastAsia="en-US"/>
        </w:rPr>
        <w:t>p</w:t>
      </w:r>
      <w:r w:rsidRPr="005A5FDC">
        <w:rPr>
          <w:rFonts w:eastAsiaTheme="minorHAnsi"/>
          <w:sz w:val="24"/>
          <w:szCs w:val="24"/>
          <w:lang w:val="en-US" w:eastAsia="en-US"/>
        </w:rPr>
        <w:t xml:space="preserve"> &lt; .001, </w:t>
      </w:r>
      <w:r w:rsidRPr="005A5FDC">
        <w:rPr>
          <w:rFonts w:eastAsiaTheme="minorHAnsi"/>
          <w:sz w:val="24"/>
          <w:szCs w:val="24"/>
          <w:lang w:val="es-ES" w:eastAsia="en-US"/>
        </w:rPr>
        <w:t>η</w:t>
      </w:r>
      <w:r w:rsidRPr="005A5FDC">
        <w:rPr>
          <w:rFonts w:eastAsiaTheme="minorHAnsi"/>
          <w:sz w:val="24"/>
          <w:szCs w:val="24"/>
          <w:vertAlign w:val="superscript"/>
          <w:lang w:val="en-US" w:eastAsia="en-US"/>
        </w:rPr>
        <w:t>2</w:t>
      </w:r>
      <w:r w:rsidRPr="005A5FDC">
        <w:rPr>
          <w:rFonts w:eastAsiaTheme="minorHAnsi"/>
          <w:sz w:val="24"/>
          <w:szCs w:val="24"/>
          <w:lang w:val="en-US" w:eastAsia="en-US"/>
        </w:rPr>
        <w:t xml:space="preserve">= .44; and sadness </w:t>
      </w:r>
      <w:r w:rsidRPr="005A5FDC">
        <w:rPr>
          <w:rFonts w:eastAsiaTheme="minorHAnsi"/>
          <w:i/>
          <w:sz w:val="24"/>
          <w:szCs w:val="24"/>
          <w:lang w:val="en-US" w:eastAsia="en-US"/>
        </w:rPr>
        <w:t>F</w:t>
      </w:r>
      <w:r w:rsidRPr="005A5FDC">
        <w:rPr>
          <w:rFonts w:eastAsiaTheme="minorHAnsi"/>
          <w:sz w:val="24"/>
          <w:szCs w:val="24"/>
          <w:lang w:val="en-US" w:eastAsia="en-US"/>
        </w:rPr>
        <w:t xml:space="preserve">(1, 67)=  20.87 </w:t>
      </w:r>
      <w:r w:rsidRPr="005A5FDC">
        <w:rPr>
          <w:rFonts w:eastAsiaTheme="minorHAnsi"/>
          <w:i/>
          <w:sz w:val="24"/>
          <w:szCs w:val="24"/>
          <w:lang w:val="en-US" w:eastAsia="en-US"/>
        </w:rPr>
        <w:t>p</w:t>
      </w:r>
      <w:r w:rsidRPr="005A5FDC">
        <w:rPr>
          <w:rFonts w:eastAsiaTheme="minorHAnsi"/>
          <w:sz w:val="24"/>
          <w:szCs w:val="24"/>
          <w:lang w:val="en-US" w:eastAsia="en-US"/>
        </w:rPr>
        <w:t xml:space="preserve"> &lt; .001, </w:t>
      </w:r>
      <w:r w:rsidRPr="005A5FDC">
        <w:rPr>
          <w:rFonts w:eastAsiaTheme="minorHAnsi"/>
          <w:sz w:val="24"/>
          <w:szCs w:val="24"/>
          <w:lang w:val="es-ES" w:eastAsia="en-US"/>
        </w:rPr>
        <w:t>η</w:t>
      </w:r>
      <w:r w:rsidRPr="005A5FDC">
        <w:rPr>
          <w:rFonts w:eastAsiaTheme="minorHAnsi"/>
          <w:sz w:val="24"/>
          <w:szCs w:val="24"/>
          <w:vertAlign w:val="superscript"/>
          <w:lang w:val="en-US" w:eastAsia="en-US"/>
        </w:rPr>
        <w:t>2</w:t>
      </w:r>
      <w:r w:rsidRPr="005A5FDC">
        <w:rPr>
          <w:rFonts w:eastAsiaTheme="minorHAnsi"/>
          <w:sz w:val="24"/>
          <w:szCs w:val="24"/>
          <w:lang w:val="en-US" w:eastAsia="en-US"/>
        </w:rPr>
        <w:t xml:space="preserve">=.23. Participants from Condition 1 were also more willing to help the individual in the image. However, experimental condition did not influence SDO or altruism. </w:t>
      </w:r>
    </w:p>
    <w:p w14:paraId="703E99DA" w14:textId="3FF45AD4" w:rsidR="00C579D9" w:rsidRDefault="00922F57" w:rsidP="005A5FDC">
      <w:pPr>
        <w:autoSpaceDE w:val="0"/>
        <w:autoSpaceDN w:val="0"/>
        <w:adjustRightInd w:val="0"/>
        <w:spacing w:line="360" w:lineRule="auto"/>
        <w:ind w:firstLine="708"/>
        <w:jc w:val="both"/>
        <w:rPr>
          <w:rFonts w:eastAsiaTheme="minorHAnsi"/>
          <w:sz w:val="24"/>
          <w:szCs w:val="24"/>
          <w:lang w:val="en-US" w:eastAsia="en-US"/>
        </w:rPr>
      </w:pPr>
      <w:r w:rsidRPr="005A5FDC">
        <w:rPr>
          <w:rFonts w:eastAsiaTheme="minorHAnsi"/>
          <w:sz w:val="24"/>
          <w:szCs w:val="24"/>
          <w:lang w:val="en-US" w:eastAsia="en-US"/>
        </w:rPr>
        <w:t xml:space="preserve">More frequent contact with </w:t>
      </w:r>
      <w:r w:rsidR="00FD59DE" w:rsidRPr="005A5FDC">
        <w:rPr>
          <w:rFonts w:eastAsiaTheme="minorHAnsi"/>
          <w:sz w:val="24"/>
          <w:szCs w:val="24"/>
          <w:lang w:val="en-US" w:eastAsia="en-US"/>
        </w:rPr>
        <w:t>Indigenous</w:t>
      </w:r>
      <w:r w:rsidRPr="005A5FDC">
        <w:rPr>
          <w:rFonts w:eastAsiaTheme="minorHAnsi"/>
          <w:sz w:val="24"/>
          <w:szCs w:val="24"/>
          <w:lang w:val="en-US" w:eastAsia="en-US"/>
        </w:rPr>
        <w:t xml:space="preserve"> people/Afro-Ecuadorians positively correlated with the valence of contact, anger at the situation, compassion, sadness, and altruism. However, the valence of contact was only related to specific help and altruism. Interestingly, more frequent contact with </w:t>
      </w:r>
      <w:r w:rsidR="00D71E3F" w:rsidRPr="005A5FDC">
        <w:rPr>
          <w:rFonts w:eastAsiaTheme="minorHAnsi"/>
          <w:sz w:val="24"/>
          <w:szCs w:val="24"/>
          <w:lang w:val="en-US" w:eastAsia="en-US"/>
        </w:rPr>
        <w:t>White</w:t>
      </w:r>
      <w:r w:rsidRPr="005A5FDC">
        <w:rPr>
          <w:rFonts w:eastAsiaTheme="minorHAnsi"/>
          <w:sz w:val="24"/>
          <w:szCs w:val="24"/>
          <w:lang w:val="en-US" w:eastAsia="en-US"/>
        </w:rPr>
        <w:t xml:space="preserve"> people was correlated with stronger endorsement of dominance beliefs (SDO-D). Feeling anger at the situation, compassion, empathy, sadness, and particular help were associated with belief in social egalitarianism (SDO-E). However, the only emotion that was associated with belief in dominance over other groups (SDO-D) was sadness (negative correlation). The variables that were strongly related (</w:t>
      </w:r>
      <w:r w:rsidRPr="005A5FDC">
        <w:rPr>
          <w:rFonts w:eastAsiaTheme="minorHAnsi"/>
          <w:i/>
          <w:sz w:val="24"/>
          <w:szCs w:val="24"/>
          <w:lang w:val="en-US" w:eastAsia="en-US"/>
        </w:rPr>
        <w:t>p</w:t>
      </w:r>
      <w:r w:rsidRPr="005A5FDC">
        <w:rPr>
          <w:rFonts w:eastAsiaTheme="minorHAnsi"/>
          <w:sz w:val="24"/>
          <w:szCs w:val="24"/>
          <w:lang w:val="en-US" w:eastAsia="en-US"/>
        </w:rPr>
        <w:t xml:space="preserve"> &lt; .001) to altruism were frequent contact with </w:t>
      </w:r>
      <w:r w:rsidR="00FD59DE" w:rsidRPr="005A5FDC">
        <w:rPr>
          <w:rFonts w:eastAsiaTheme="minorHAnsi"/>
          <w:sz w:val="24"/>
          <w:szCs w:val="24"/>
          <w:lang w:val="en-US" w:eastAsia="en-US"/>
        </w:rPr>
        <w:t xml:space="preserve">Indigenous </w:t>
      </w:r>
      <w:r w:rsidRPr="005A5FDC">
        <w:rPr>
          <w:rFonts w:eastAsiaTheme="minorHAnsi"/>
          <w:sz w:val="24"/>
          <w:szCs w:val="24"/>
          <w:lang w:val="en-US" w:eastAsia="en-US"/>
        </w:rPr>
        <w:t xml:space="preserve">/Afro-Ecuadorian individuals, a more internal locus of control, higher levels of sadness, and weaker endorsement of social dominance beliefs (both SDO-E and SDO-D). Anger at the situation and more positive valence of the contact with </w:t>
      </w:r>
      <w:r w:rsidR="00FD59DE" w:rsidRPr="005A5FDC">
        <w:rPr>
          <w:rFonts w:eastAsiaTheme="minorHAnsi"/>
          <w:sz w:val="24"/>
          <w:szCs w:val="24"/>
          <w:lang w:val="en-US" w:eastAsia="en-US"/>
        </w:rPr>
        <w:t xml:space="preserve">Indigenous </w:t>
      </w:r>
      <w:r w:rsidRPr="005A5FDC">
        <w:rPr>
          <w:rFonts w:eastAsiaTheme="minorHAnsi"/>
          <w:sz w:val="24"/>
          <w:szCs w:val="24"/>
          <w:lang w:val="en-US" w:eastAsia="en-US"/>
        </w:rPr>
        <w:t>people and Afro-Ecuadorians were also correlated with altruism (</w:t>
      </w:r>
      <w:r w:rsidRPr="005A5FDC">
        <w:rPr>
          <w:rFonts w:eastAsiaTheme="minorHAnsi"/>
          <w:i/>
          <w:sz w:val="24"/>
          <w:szCs w:val="24"/>
          <w:lang w:val="en-US" w:eastAsia="en-US"/>
        </w:rPr>
        <w:t>p</w:t>
      </w:r>
      <w:r w:rsidRPr="005A5FDC">
        <w:rPr>
          <w:rFonts w:eastAsiaTheme="minorHAnsi"/>
          <w:sz w:val="24"/>
          <w:szCs w:val="24"/>
          <w:lang w:val="en-US" w:eastAsia="en-US"/>
        </w:rPr>
        <w:t xml:space="preserve"> &lt; .05).</w:t>
      </w:r>
    </w:p>
    <w:p w14:paraId="68C6BF67" w14:textId="77777777" w:rsidR="00C579D9" w:rsidRDefault="00C579D9">
      <w:pPr>
        <w:spacing w:after="200" w:line="276" w:lineRule="auto"/>
        <w:rPr>
          <w:rFonts w:eastAsiaTheme="minorHAnsi"/>
          <w:sz w:val="24"/>
          <w:szCs w:val="24"/>
          <w:lang w:val="en-US" w:eastAsia="en-US"/>
        </w:rPr>
      </w:pPr>
      <w:r>
        <w:rPr>
          <w:rFonts w:eastAsiaTheme="minorHAnsi"/>
          <w:sz w:val="24"/>
          <w:szCs w:val="24"/>
          <w:lang w:val="en-US" w:eastAsia="en-US"/>
        </w:rPr>
        <w:br w:type="page"/>
      </w:r>
    </w:p>
    <w:p w14:paraId="6EEACB14" w14:textId="77777777" w:rsidR="00C579D9" w:rsidRDefault="00C579D9">
      <w:pPr>
        <w:spacing w:after="200" w:line="276" w:lineRule="auto"/>
        <w:rPr>
          <w:rFonts w:eastAsiaTheme="minorHAnsi"/>
          <w:sz w:val="24"/>
          <w:szCs w:val="24"/>
          <w:lang w:val="en-US" w:eastAsia="en-US"/>
        </w:rPr>
        <w:sectPr w:rsidR="00C579D9" w:rsidSect="007C7A7D">
          <w:headerReference w:type="default" r:id="rId7"/>
          <w:pgSz w:w="11906" w:h="16838"/>
          <w:pgMar w:top="1440" w:right="1440" w:bottom="1440" w:left="1440" w:header="709" w:footer="709" w:gutter="0"/>
          <w:pgNumType w:start="1"/>
          <w:cols w:space="708"/>
          <w:titlePg/>
          <w:docGrid w:linePitch="360"/>
        </w:sectPr>
      </w:pPr>
    </w:p>
    <w:tbl>
      <w:tblPr>
        <w:tblpPr w:leftFromText="141" w:rightFromText="141" w:vertAnchor="text" w:horzAnchor="margin" w:tblpXSpec="center" w:tblpY="466"/>
        <w:tblW w:w="15965" w:type="dxa"/>
        <w:tblLook w:val="04A0" w:firstRow="1" w:lastRow="0" w:firstColumn="1" w:lastColumn="0" w:noHBand="0" w:noVBand="1"/>
      </w:tblPr>
      <w:tblGrid>
        <w:gridCol w:w="1891"/>
        <w:gridCol w:w="1143"/>
        <w:gridCol w:w="1242"/>
        <w:gridCol w:w="317"/>
        <w:gridCol w:w="741"/>
        <w:gridCol w:w="677"/>
        <w:gridCol w:w="467"/>
        <w:gridCol w:w="677"/>
        <w:gridCol w:w="748"/>
        <w:gridCol w:w="759"/>
        <w:gridCol w:w="741"/>
        <w:gridCol w:w="759"/>
        <w:gridCol w:w="677"/>
        <w:gridCol w:w="677"/>
        <w:gridCol w:w="748"/>
        <w:gridCol w:w="741"/>
        <w:gridCol w:w="741"/>
        <w:gridCol w:w="739"/>
        <w:gridCol w:w="739"/>
        <w:gridCol w:w="741"/>
      </w:tblGrid>
      <w:tr w:rsidR="00C579D9" w:rsidRPr="00C579D9" w14:paraId="2E22DBC0" w14:textId="77777777" w:rsidTr="00C579D9">
        <w:trPr>
          <w:trHeight w:val="21"/>
        </w:trPr>
        <w:tc>
          <w:tcPr>
            <w:tcW w:w="1891" w:type="dxa"/>
            <w:tcBorders>
              <w:top w:val="single" w:sz="4" w:space="0" w:color="auto"/>
              <w:bottom w:val="single" w:sz="4" w:space="0" w:color="auto"/>
            </w:tcBorders>
            <w:shd w:val="clear" w:color="auto" w:fill="auto"/>
          </w:tcPr>
          <w:p w14:paraId="64B141C1" w14:textId="77777777" w:rsidR="00C579D9" w:rsidRPr="00C579D9" w:rsidRDefault="00C579D9" w:rsidP="00C579D9">
            <w:pPr>
              <w:spacing w:line="360" w:lineRule="auto"/>
              <w:jc w:val="both"/>
              <w:rPr>
                <w:noProof/>
                <w:sz w:val="16"/>
                <w:szCs w:val="16"/>
                <w:lang w:val="en-US"/>
              </w:rPr>
            </w:pPr>
          </w:p>
        </w:tc>
        <w:tc>
          <w:tcPr>
            <w:tcW w:w="1143" w:type="dxa"/>
            <w:tcBorders>
              <w:top w:val="single" w:sz="4" w:space="0" w:color="auto"/>
              <w:bottom w:val="single" w:sz="4" w:space="0" w:color="auto"/>
            </w:tcBorders>
            <w:shd w:val="clear" w:color="auto" w:fill="auto"/>
          </w:tcPr>
          <w:p w14:paraId="7F3480EC"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Condition 1</w:t>
            </w:r>
          </w:p>
          <w:p w14:paraId="1C42C896"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(N = 37)</w:t>
            </w:r>
          </w:p>
        </w:tc>
        <w:tc>
          <w:tcPr>
            <w:tcW w:w="1242" w:type="dxa"/>
            <w:tcBorders>
              <w:top w:val="single" w:sz="4" w:space="0" w:color="auto"/>
              <w:bottom w:val="single" w:sz="4" w:space="0" w:color="auto"/>
            </w:tcBorders>
            <w:shd w:val="clear" w:color="auto" w:fill="auto"/>
          </w:tcPr>
          <w:p w14:paraId="4915D6DE"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Condition 2</w:t>
            </w:r>
          </w:p>
          <w:p w14:paraId="65E0DB36"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(N = 32)</w:t>
            </w:r>
          </w:p>
        </w:tc>
        <w:tc>
          <w:tcPr>
            <w:tcW w:w="317" w:type="dxa"/>
            <w:tcBorders>
              <w:top w:val="single" w:sz="4" w:space="0" w:color="auto"/>
              <w:bottom w:val="single" w:sz="4" w:space="0" w:color="auto"/>
            </w:tcBorders>
            <w:shd w:val="clear" w:color="auto" w:fill="auto"/>
          </w:tcPr>
          <w:p w14:paraId="7E469B47" w14:textId="77777777" w:rsidR="00C579D9" w:rsidRPr="00C579D9" w:rsidRDefault="00C579D9" w:rsidP="00C579D9">
            <w:pPr>
              <w:spacing w:line="360" w:lineRule="auto"/>
              <w:jc w:val="both"/>
              <w:rPr>
                <w:noProof/>
                <w:sz w:val="16"/>
                <w:szCs w:val="16"/>
                <w:lang w:val="es-ES_tradnl"/>
              </w:rPr>
            </w:pPr>
          </w:p>
        </w:tc>
        <w:tc>
          <w:tcPr>
            <w:tcW w:w="741" w:type="dxa"/>
            <w:tcBorders>
              <w:top w:val="single" w:sz="4" w:space="0" w:color="auto"/>
              <w:bottom w:val="single" w:sz="4" w:space="0" w:color="auto"/>
            </w:tcBorders>
          </w:tcPr>
          <w:p w14:paraId="75BFEBE0" w14:textId="77777777" w:rsidR="00C579D9" w:rsidRPr="00C579D9" w:rsidRDefault="00C579D9" w:rsidP="00C579D9">
            <w:pPr>
              <w:spacing w:line="360" w:lineRule="auto"/>
              <w:jc w:val="both"/>
              <w:rPr>
                <w:noProof/>
                <w:sz w:val="16"/>
                <w:szCs w:val="16"/>
                <w:vertAlign w:val="subscript"/>
                <w:lang w:val="es-ES_tradnl"/>
              </w:rPr>
            </w:pPr>
          </w:p>
        </w:tc>
        <w:tc>
          <w:tcPr>
            <w:tcW w:w="677" w:type="dxa"/>
            <w:tcBorders>
              <w:top w:val="single" w:sz="4" w:space="0" w:color="auto"/>
              <w:bottom w:val="single" w:sz="4" w:space="0" w:color="auto"/>
            </w:tcBorders>
          </w:tcPr>
          <w:p w14:paraId="5EC8DE98" w14:textId="77777777" w:rsidR="00C579D9" w:rsidRPr="00C579D9" w:rsidRDefault="00C579D9" w:rsidP="00C579D9">
            <w:pPr>
              <w:spacing w:line="360" w:lineRule="auto"/>
              <w:jc w:val="both"/>
              <w:rPr>
                <w:noProof/>
                <w:sz w:val="16"/>
                <w:szCs w:val="16"/>
                <w:vertAlign w:val="subscript"/>
                <w:lang w:val="es-ES_tradnl"/>
              </w:rPr>
            </w:pPr>
          </w:p>
        </w:tc>
        <w:tc>
          <w:tcPr>
            <w:tcW w:w="467" w:type="dxa"/>
            <w:tcBorders>
              <w:top w:val="single" w:sz="4" w:space="0" w:color="auto"/>
              <w:bottom w:val="single" w:sz="4" w:space="0" w:color="auto"/>
            </w:tcBorders>
          </w:tcPr>
          <w:p w14:paraId="5B104E8D" w14:textId="77777777" w:rsidR="00C579D9" w:rsidRPr="00C579D9" w:rsidRDefault="00C579D9" w:rsidP="00C579D9">
            <w:pPr>
              <w:spacing w:line="360" w:lineRule="auto"/>
              <w:jc w:val="both"/>
              <w:rPr>
                <w:noProof/>
                <w:sz w:val="16"/>
                <w:szCs w:val="16"/>
                <w:vertAlign w:val="subscript"/>
                <w:lang w:val="es-ES_tradnl"/>
              </w:rPr>
            </w:pPr>
          </w:p>
        </w:tc>
        <w:tc>
          <w:tcPr>
            <w:tcW w:w="677" w:type="dxa"/>
            <w:tcBorders>
              <w:top w:val="single" w:sz="4" w:space="0" w:color="auto"/>
              <w:bottom w:val="single" w:sz="4" w:space="0" w:color="auto"/>
            </w:tcBorders>
          </w:tcPr>
          <w:p w14:paraId="1BA24F31" w14:textId="77777777" w:rsidR="00C579D9" w:rsidRPr="00C579D9" w:rsidRDefault="00C579D9" w:rsidP="00C579D9">
            <w:pPr>
              <w:spacing w:line="360" w:lineRule="auto"/>
              <w:jc w:val="both"/>
              <w:rPr>
                <w:noProof/>
                <w:sz w:val="16"/>
                <w:szCs w:val="16"/>
                <w:vertAlign w:val="subscript"/>
                <w:lang w:val="es-ES_tradnl"/>
              </w:rPr>
            </w:pPr>
          </w:p>
        </w:tc>
        <w:tc>
          <w:tcPr>
            <w:tcW w:w="748" w:type="dxa"/>
            <w:tcBorders>
              <w:top w:val="single" w:sz="4" w:space="0" w:color="auto"/>
              <w:bottom w:val="single" w:sz="4" w:space="0" w:color="auto"/>
            </w:tcBorders>
          </w:tcPr>
          <w:p w14:paraId="3CC4C7B8" w14:textId="77777777" w:rsidR="00C579D9" w:rsidRPr="00C579D9" w:rsidRDefault="00C579D9" w:rsidP="00C579D9">
            <w:pPr>
              <w:spacing w:line="360" w:lineRule="auto"/>
              <w:jc w:val="both"/>
              <w:rPr>
                <w:noProof/>
                <w:sz w:val="16"/>
                <w:szCs w:val="16"/>
                <w:vertAlign w:val="subscript"/>
                <w:lang w:val="es-ES_tradnl"/>
              </w:rPr>
            </w:pPr>
          </w:p>
        </w:tc>
        <w:tc>
          <w:tcPr>
            <w:tcW w:w="759" w:type="dxa"/>
            <w:tcBorders>
              <w:top w:val="single" w:sz="4" w:space="0" w:color="auto"/>
              <w:bottom w:val="single" w:sz="4" w:space="0" w:color="auto"/>
            </w:tcBorders>
          </w:tcPr>
          <w:p w14:paraId="642EAB2B" w14:textId="77777777" w:rsidR="00C579D9" w:rsidRPr="00C579D9" w:rsidRDefault="00C579D9" w:rsidP="00C579D9">
            <w:pPr>
              <w:spacing w:line="360" w:lineRule="auto"/>
              <w:jc w:val="both"/>
              <w:rPr>
                <w:noProof/>
                <w:sz w:val="16"/>
                <w:szCs w:val="16"/>
                <w:vertAlign w:val="subscript"/>
                <w:lang w:val="es-ES_tradnl"/>
              </w:rPr>
            </w:pPr>
          </w:p>
        </w:tc>
        <w:tc>
          <w:tcPr>
            <w:tcW w:w="741" w:type="dxa"/>
            <w:tcBorders>
              <w:top w:val="single" w:sz="4" w:space="0" w:color="auto"/>
              <w:bottom w:val="single" w:sz="4" w:space="0" w:color="auto"/>
            </w:tcBorders>
          </w:tcPr>
          <w:p w14:paraId="6D697BD7" w14:textId="77777777" w:rsidR="00C579D9" w:rsidRPr="00C579D9" w:rsidRDefault="00C579D9" w:rsidP="00C579D9">
            <w:pPr>
              <w:spacing w:line="360" w:lineRule="auto"/>
              <w:jc w:val="both"/>
              <w:rPr>
                <w:noProof/>
                <w:sz w:val="16"/>
                <w:szCs w:val="16"/>
                <w:vertAlign w:val="subscript"/>
                <w:lang w:val="es-ES_tradnl"/>
              </w:rPr>
            </w:pPr>
          </w:p>
        </w:tc>
        <w:tc>
          <w:tcPr>
            <w:tcW w:w="759" w:type="dxa"/>
            <w:tcBorders>
              <w:top w:val="single" w:sz="4" w:space="0" w:color="auto"/>
              <w:bottom w:val="single" w:sz="4" w:space="0" w:color="auto"/>
            </w:tcBorders>
          </w:tcPr>
          <w:p w14:paraId="02C0E48A" w14:textId="77777777" w:rsidR="00C579D9" w:rsidRPr="00C579D9" w:rsidRDefault="00C579D9" w:rsidP="00C579D9">
            <w:pPr>
              <w:spacing w:line="360" w:lineRule="auto"/>
              <w:jc w:val="both"/>
              <w:rPr>
                <w:noProof/>
                <w:sz w:val="16"/>
                <w:szCs w:val="16"/>
                <w:vertAlign w:val="subscript"/>
                <w:lang w:val="es-ES_tradnl"/>
              </w:rPr>
            </w:pPr>
          </w:p>
        </w:tc>
        <w:tc>
          <w:tcPr>
            <w:tcW w:w="677" w:type="dxa"/>
            <w:tcBorders>
              <w:top w:val="single" w:sz="4" w:space="0" w:color="auto"/>
              <w:bottom w:val="single" w:sz="4" w:space="0" w:color="auto"/>
            </w:tcBorders>
          </w:tcPr>
          <w:p w14:paraId="3D0C384E" w14:textId="77777777" w:rsidR="00C579D9" w:rsidRPr="00C579D9" w:rsidRDefault="00C579D9" w:rsidP="00C579D9">
            <w:pPr>
              <w:spacing w:line="360" w:lineRule="auto"/>
              <w:jc w:val="both"/>
              <w:rPr>
                <w:noProof/>
                <w:sz w:val="16"/>
                <w:szCs w:val="16"/>
                <w:vertAlign w:val="subscript"/>
                <w:lang w:val="es-ES_tradnl"/>
              </w:rPr>
            </w:pPr>
          </w:p>
        </w:tc>
        <w:tc>
          <w:tcPr>
            <w:tcW w:w="677" w:type="dxa"/>
            <w:tcBorders>
              <w:top w:val="single" w:sz="4" w:space="0" w:color="auto"/>
              <w:bottom w:val="single" w:sz="4" w:space="0" w:color="auto"/>
            </w:tcBorders>
          </w:tcPr>
          <w:p w14:paraId="18D8EEB1" w14:textId="77777777" w:rsidR="00C579D9" w:rsidRPr="00C579D9" w:rsidRDefault="00C579D9" w:rsidP="00C579D9">
            <w:pPr>
              <w:spacing w:line="360" w:lineRule="auto"/>
              <w:jc w:val="both"/>
              <w:rPr>
                <w:noProof/>
                <w:sz w:val="16"/>
                <w:szCs w:val="16"/>
                <w:vertAlign w:val="subscript"/>
                <w:lang w:val="es-ES_tradnl"/>
              </w:rPr>
            </w:pPr>
          </w:p>
        </w:tc>
        <w:tc>
          <w:tcPr>
            <w:tcW w:w="748" w:type="dxa"/>
            <w:tcBorders>
              <w:top w:val="single" w:sz="4" w:space="0" w:color="auto"/>
              <w:bottom w:val="single" w:sz="4" w:space="0" w:color="auto"/>
            </w:tcBorders>
          </w:tcPr>
          <w:p w14:paraId="5549CB6D" w14:textId="77777777" w:rsidR="00C579D9" w:rsidRPr="00C579D9" w:rsidRDefault="00C579D9" w:rsidP="00C579D9">
            <w:pPr>
              <w:spacing w:line="360" w:lineRule="auto"/>
              <w:jc w:val="both"/>
              <w:rPr>
                <w:noProof/>
                <w:sz w:val="16"/>
                <w:szCs w:val="16"/>
                <w:vertAlign w:val="subscript"/>
                <w:lang w:val="es-ES_tradnl"/>
              </w:rPr>
            </w:pPr>
          </w:p>
        </w:tc>
        <w:tc>
          <w:tcPr>
            <w:tcW w:w="741" w:type="dxa"/>
            <w:tcBorders>
              <w:top w:val="single" w:sz="4" w:space="0" w:color="auto"/>
              <w:bottom w:val="single" w:sz="4" w:space="0" w:color="auto"/>
            </w:tcBorders>
          </w:tcPr>
          <w:p w14:paraId="0B0DE73F" w14:textId="77777777" w:rsidR="00C579D9" w:rsidRPr="00C579D9" w:rsidRDefault="00C579D9" w:rsidP="00C579D9">
            <w:pPr>
              <w:spacing w:line="360" w:lineRule="auto"/>
              <w:jc w:val="both"/>
              <w:rPr>
                <w:noProof/>
                <w:sz w:val="16"/>
                <w:szCs w:val="16"/>
                <w:vertAlign w:val="subscript"/>
                <w:lang w:val="es-ES_tradnl"/>
              </w:rPr>
            </w:pPr>
          </w:p>
        </w:tc>
        <w:tc>
          <w:tcPr>
            <w:tcW w:w="741" w:type="dxa"/>
            <w:tcBorders>
              <w:top w:val="single" w:sz="4" w:space="0" w:color="auto"/>
              <w:bottom w:val="single" w:sz="4" w:space="0" w:color="auto"/>
            </w:tcBorders>
          </w:tcPr>
          <w:p w14:paraId="2F6D1CC7" w14:textId="77777777" w:rsidR="00C579D9" w:rsidRPr="00C579D9" w:rsidRDefault="00C579D9" w:rsidP="00C579D9">
            <w:pPr>
              <w:spacing w:line="360" w:lineRule="auto"/>
              <w:jc w:val="both"/>
              <w:rPr>
                <w:noProof/>
                <w:sz w:val="16"/>
                <w:szCs w:val="16"/>
                <w:vertAlign w:val="subscript"/>
                <w:lang w:val="es-ES_tradnl"/>
              </w:rPr>
            </w:pPr>
          </w:p>
        </w:tc>
        <w:tc>
          <w:tcPr>
            <w:tcW w:w="739" w:type="dxa"/>
            <w:tcBorders>
              <w:top w:val="single" w:sz="4" w:space="0" w:color="auto"/>
              <w:bottom w:val="single" w:sz="4" w:space="0" w:color="auto"/>
            </w:tcBorders>
          </w:tcPr>
          <w:p w14:paraId="07F5BD50" w14:textId="77777777" w:rsidR="00C579D9" w:rsidRPr="00C579D9" w:rsidRDefault="00C579D9" w:rsidP="00C579D9">
            <w:pPr>
              <w:spacing w:line="360" w:lineRule="auto"/>
              <w:jc w:val="both"/>
              <w:rPr>
                <w:noProof/>
                <w:sz w:val="16"/>
                <w:szCs w:val="16"/>
                <w:vertAlign w:val="subscript"/>
                <w:lang w:val="es-ES_tradnl"/>
              </w:rPr>
            </w:pPr>
          </w:p>
        </w:tc>
        <w:tc>
          <w:tcPr>
            <w:tcW w:w="739" w:type="dxa"/>
            <w:tcBorders>
              <w:top w:val="single" w:sz="4" w:space="0" w:color="auto"/>
              <w:bottom w:val="single" w:sz="4" w:space="0" w:color="auto"/>
            </w:tcBorders>
          </w:tcPr>
          <w:p w14:paraId="796C5052" w14:textId="77777777" w:rsidR="00C579D9" w:rsidRPr="00C579D9" w:rsidRDefault="00C579D9" w:rsidP="00C579D9">
            <w:pPr>
              <w:spacing w:line="360" w:lineRule="auto"/>
              <w:jc w:val="both"/>
              <w:rPr>
                <w:noProof/>
                <w:sz w:val="16"/>
                <w:szCs w:val="16"/>
                <w:vertAlign w:val="subscript"/>
                <w:lang w:val="es-ES_tradnl"/>
              </w:rPr>
            </w:pPr>
          </w:p>
        </w:tc>
        <w:tc>
          <w:tcPr>
            <w:tcW w:w="741" w:type="dxa"/>
            <w:tcBorders>
              <w:top w:val="single" w:sz="4" w:space="0" w:color="auto"/>
              <w:bottom w:val="single" w:sz="4" w:space="0" w:color="auto"/>
            </w:tcBorders>
          </w:tcPr>
          <w:p w14:paraId="4B5244B6" w14:textId="77777777" w:rsidR="00C579D9" w:rsidRPr="00C579D9" w:rsidRDefault="00C579D9" w:rsidP="00C579D9">
            <w:pPr>
              <w:spacing w:line="360" w:lineRule="auto"/>
              <w:jc w:val="both"/>
              <w:rPr>
                <w:noProof/>
                <w:sz w:val="16"/>
                <w:szCs w:val="16"/>
                <w:vertAlign w:val="subscript"/>
                <w:lang w:val="es-ES_tradnl"/>
              </w:rPr>
            </w:pPr>
          </w:p>
        </w:tc>
      </w:tr>
      <w:tr w:rsidR="00C579D9" w:rsidRPr="00C579D9" w14:paraId="4346AFC4" w14:textId="77777777" w:rsidTr="00C579D9">
        <w:trPr>
          <w:trHeight w:val="21"/>
        </w:trPr>
        <w:tc>
          <w:tcPr>
            <w:tcW w:w="1891" w:type="dxa"/>
            <w:tcBorders>
              <w:top w:val="single" w:sz="4" w:space="0" w:color="auto"/>
            </w:tcBorders>
          </w:tcPr>
          <w:p w14:paraId="0A55223B" w14:textId="77777777" w:rsidR="00C579D9" w:rsidRPr="00C579D9" w:rsidRDefault="00C579D9" w:rsidP="00C579D9">
            <w:pPr>
              <w:spacing w:line="360" w:lineRule="auto"/>
              <w:jc w:val="both"/>
              <w:rPr>
                <w:noProof/>
                <w:sz w:val="16"/>
                <w:szCs w:val="16"/>
                <w:lang w:val="es-ES_tradnl"/>
              </w:rPr>
            </w:pPr>
          </w:p>
        </w:tc>
        <w:tc>
          <w:tcPr>
            <w:tcW w:w="1143" w:type="dxa"/>
            <w:tcBorders>
              <w:top w:val="single" w:sz="4" w:space="0" w:color="auto"/>
              <w:bottom w:val="single" w:sz="4" w:space="0" w:color="auto"/>
            </w:tcBorders>
          </w:tcPr>
          <w:p w14:paraId="7F0EDDDD" w14:textId="77777777" w:rsidR="00C579D9" w:rsidRPr="00C579D9" w:rsidRDefault="00C579D9" w:rsidP="00C579D9">
            <w:pPr>
              <w:spacing w:line="360" w:lineRule="auto"/>
              <w:jc w:val="both"/>
              <w:rPr>
                <w:i/>
                <w:noProof/>
                <w:sz w:val="16"/>
                <w:szCs w:val="16"/>
                <w:lang w:val="es-ES_tradnl"/>
              </w:rPr>
            </w:pPr>
            <w:r w:rsidRPr="00C579D9">
              <w:rPr>
                <w:i/>
                <w:noProof/>
                <w:sz w:val="16"/>
                <w:szCs w:val="16"/>
                <w:lang w:val="es-ES_tradnl"/>
              </w:rPr>
              <w:t>M(SD)</w:t>
            </w:r>
          </w:p>
        </w:tc>
        <w:tc>
          <w:tcPr>
            <w:tcW w:w="1242" w:type="dxa"/>
            <w:tcBorders>
              <w:top w:val="single" w:sz="4" w:space="0" w:color="auto"/>
              <w:bottom w:val="single" w:sz="4" w:space="0" w:color="auto"/>
            </w:tcBorders>
          </w:tcPr>
          <w:p w14:paraId="78625C78" w14:textId="77777777" w:rsidR="00C579D9" w:rsidRPr="00C579D9" w:rsidRDefault="00C579D9" w:rsidP="00C579D9">
            <w:pPr>
              <w:spacing w:line="360" w:lineRule="auto"/>
              <w:jc w:val="both"/>
              <w:rPr>
                <w:i/>
                <w:noProof/>
                <w:sz w:val="16"/>
                <w:szCs w:val="16"/>
                <w:lang w:val="es-ES_tradnl"/>
              </w:rPr>
            </w:pPr>
            <w:r w:rsidRPr="00C579D9">
              <w:rPr>
                <w:i/>
                <w:noProof/>
                <w:sz w:val="16"/>
                <w:szCs w:val="16"/>
                <w:lang w:val="es-ES_tradnl"/>
              </w:rPr>
              <w:t>M(SD)</w:t>
            </w:r>
          </w:p>
        </w:tc>
        <w:tc>
          <w:tcPr>
            <w:tcW w:w="317" w:type="dxa"/>
            <w:tcBorders>
              <w:top w:val="single" w:sz="4" w:space="0" w:color="auto"/>
              <w:bottom w:val="single" w:sz="4" w:space="0" w:color="auto"/>
            </w:tcBorders>
          </w:tcPr>
          <w:p w14:paraId="70826B17"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w:t>
            </w:r>
          </w:p>
        </w:tc>
        <w:tc>
          <w:tcPr>
            <w:tcW w:w="741" w:type="dxa"/>
            <w:tcBorders>
              <w:top w:val="single" w:sz="4" w:space="0" w:color="auto"/>
              <w:bottom w:val="single" w:sz="4" w:space="0" w:color="auto"/>
            </w:tcBorders>
          </w:tcPr>
          <w:p w14:paraId="5653492A"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2</w:t>
            </w:r>
          </w:p>
        </w:tc>
        <w:tc>
          <w:tcPr>
            <w:tcW w:w="677" w:type="dxa"/>
            <w:tcBorders>
              <w:top w:val="single" w:sz="4" w:space="0" w:color="auto"/>
              <w:bottom w:val="single" w:sz="4" w:space="0" w:color="auto"/>
            </w:tcBorders>
          </w:tcPr>
          <w:p w14:paraId="542ABB2E"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3</w:t>
            </w:r>
          </w:p>
        </w:tc>
        <w:tc>
          <w:tcPr>
            <w:tcW w:w="467" w:type="dxa"/>
            <w:tcBorders>
              <w:top w:val="single" w:sz="4" w:space="0" w:color="auto"/>
              <w:bottom w:val="single" w:sz="4" w:space="0" w:color="auto"/>
            </w:tcBorders>
          </w:tcPr>
          <w:p w14:paraId="065BB545"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4</w:t>
            </w:r>
          </w:p>
        </w:tc>
        <w:tc>
          <w:tcPr>
            <w:tcW w:w="677" w:type="dxa"/>
            <w:tcBorders>
              <w:top w:val="single" w:sz="4" w:space="0" w:color="auto"/>
              <w:bottom w:val="single" w:sz="4" w:space="0" w:color="auto"/>
            </w:tcBorders>
          </w:tcPr>
          <w:p w14:paraId="0745DE94"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5</w:t>
            </w:r>
          </w:p>
        </w:tc>
        <w:tc>
          <w:tcPr>
            <w:tcW w:w="748" w:type="dxa"/>
            <w:tcBorders>
              <w:top w:val="single" w:sz="4" w:space="0" w:color="auto"/>
              <w:bottom w:val="single" w:sz="4" w:space="0" w:color="auto"/>
            </w:tcBorders>
          </w:tcPr>
          <w:p w14:paraId="1E788452"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6</w:t>
            </w:r>
          </w:p>
        </w:tc>
        <w:tc>
          <w:tcPr>
            <w:tcW w:w="759" w:type="dxa"/>
            <w:tcBorders>
              <w:top w:val="single" w:sz="4" w:space="0" w:color="auto"/>
              <w:bottom w:val="single" w:sz="4" w:space="0" w:color="auto"/>
            </w:tcBorders>
          </w:tcPr>
          <w:p w14:paraId="10790C3E"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7</w:t>
            </w:r>
          </w:p>
        </w:tc>
        <w:tc>
          <w:tcPr>
            <w:tcW w:w="741" w:type="dxa"/>
            <w:tcBorders>
              <w:top w:val="single" w:sz="4" w:space="0" w:color="auto"/>
              <w:bottom w:val="single" w:sz="4" w:space="0" w:color="auto"/>
            </w:tcBorders>
          </w:tcPr>
          <w:p w14:paraId="0ED760D2"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8</w:t>
            </w:r>
          </w:p>
        </w:tc>
        <w:tc>
          <w:tcPr>
            <w:tcW w:w="759" w:type="dxa"/>
            <w:tcBorders>
              <w:top w:val="single" w:sz="4" w:space="0" w:color="auto"/>
              <w:bottom w:val="single" w:sz="4" w:space="0" w:color="auto"/>
            </w:tcBorders>
          </w:tcPr>
          <w:p w14:paraId="77AA17E6"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9</w:t>
            </w:r>
          </w:p>
        </w:tc>
        <w:tc>
          <w:tcPr>
            <w:tcW w:w="677" w:type="dxa"/>
            <w:tcBorders>
              <w:top w:val="single" w:sz="4" w:space="0" w:color="auto"/>
              <w:bottom w:val="single" w:sz="4" w:space="0" w:color="auto"/>
            </w:tcBorders>
          </w:tcPr>
          <w:p w14:paraId="5363DAEC"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10</w:t>
            </w:r>
          </w:p>
        </w:tc>
        <w:tc>
          <w:tcPr>
            <w:tcW w:w="677" w:type="dxa"/>
            <w:tcBorders>
              <w:top w:val="single" w:sz="4" w:space="0" w:color="auto"/>
              <w:bottom w:val="single" w:sz="4" w:space="0" w:color="auto"/>
            </w:tcBorders>
          </w:tcPr>
          <w:p w14:paraId="38D2800D"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11</w:t>
            </w:r>
          </w:p>
        </w:tc>
        <w:tc>
          <w:tcPr>
            <w:tcW w:w="748" w:type="dxa"/>
            <w:tcBorders>
              <w:top w:val="single" w:sz="4" w:space="0" w:color="auto"/>
              <w:bottom w:val="single" w:sz="4" w:space="0" w:color="auto"/>
            </w:tcBorders>
          </w:tcPr>
          <w:p w14:paraId="7E875746"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12</w:t>
            </w:r>
          </w:p>
        </w:tc>
        <w:tc>
          <w:tcPr>
            <w:tcW w:w="741" w:type="dxa"/>
            <w:tcBorders>
              <w:top w:val="single" w:sz="4" w:space="0" w:color="auto"/>
              <w:bottom w:val="single" w:sz="4" w:space="0" w:color="auto"/>
            </w:tcBorders>
          </w:tcPr>
          <w:p w14:paraId="292C0F7E"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13</w:t>
            </w:r>
          </w:p>
        </w:tc>
        <w:tc>
          <w:tcPr>
            <w:tcW w:w="741" w:type="dxa"/>
            <w:tcBorders>
              <w:top w:val="single" w:sz="4" w:space="0" w:color="auto"/>
              <w:bottom w:val="single" w:sz="4" w:space="0" w:color="auto"/>
            </w:tcBorders>
          </w:tcPr>
          <w:p w14:paraId="1A5B2061"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14</w:t>
            </w:r>
          </w:p>
        </w:tc>
        <w:tc>
          <w:tcPr>
            <w:tcW w:w="739" w:type="dxa"/>
            <w:tcBorders>
              <w:top w:val="single" w:sz="4" w:space="0" w:color="auto"/>
              <w:bottom w:val="single" w:sz="4" w:space="0" w:color="auto"/>
            </w:tcBorders>
          </w:tcPr>
          <w:p w14:paraId="34F5E748"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15</w:t>
            </w:r>
          </w:p>
        </w:tc>
        <w:tc>
          <w:tcPr>
            <w:tcW w:w="739" w:type="dxa"/>
            <w:tcBorders>
              <w:top w:val="single" w:sz="4" w:space="0" w:color="auto"/>
              <w:bottom w:val="single" w:sz="4" w:space="0" w:color="auto"/>
            </w:tcBorders>
          </w:tcPr>
          <w:p w14:paraId="58B677EB"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16</w:t>
            </w:r>
          </w:p>
        </w:tc>
        <w:tc>
          <w:tcPr>
            <w:tcW w:w="741" w:type="dxa"/>
            <w:tcBorders>
              <w:top w:val="single" w:sz="4" w:space="0" w:color="auto"/>
              <w:bottom w:val="single" w:sz="4" w:space="0" w:color="auto"/>
            </w:tcBorders>
          </w:tcPr>
          <w:p w14:paraId="6B234623"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17</w:t>
            </w:r>
          </w:p>
        </w:tc>
      </w:tr>
      <w:tr w:rsidR="00C579D9" w:rsidRPr="00C579D9" w14:paraId="7F246D75" w14:textId="77777777" w:rsidTr="00C579D9">
        <w:trPr>
          <w:trHeight w:val="21"/>
        </w:trPr>
        <w:tc>
          <w:tcPr>
            <w:tcW w:w="1891" w:type="dxa"/>
          </w:tcPr>
          <w:p w14:paraId="09D1C035"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1.Condition (1 = disadvantaged, 2= advantaged)</w:t>
            </w:r>
          </w:p>
        </w:tc>
        <w:tc>
          <w:tcPr>
            <w:tcW w:w="1143" w:type="dxa"/>
          </w:tcPr>
          <w:p w14:paraId="4EC7681A" w14:textId="77777777" w:rsidR="00C579D9" w:rsidRPr="00C579D9" w:rsidRDefault="00C579D9" w:rsidP="00C579D9">
            <w:pPr>
              <w:spacing w:line="360" w:lineRule="auto"/>
              <w:jc w:val="both"/>
              <w:rPr>
                <w:noProof/>
                <w:sz w:val="16"/>
                <w:szCs w:val="16"/>
                <w:lang w:val="es-ES_tradnl"/>
              </w:rPr>
            </w:pPr>
          </w:p>
        </w:tc>
        <w:tc>
          <w:tcPr>
            <w:tcW w:w="1242" w:type="dxa"/>
          </w:tcPr>
          <w:p w14:paraId="52F185C9" w14:textId="77777777" w:rsidR="00C579D9" w:rsidRPr="00C579D9" w:rsidRDefault="00C579D9" w:rsidP="00C579D9">
            <w:pPr>
              <w:spacing w:line="360" w:lineRule="auto"/>
              <w:jc w:val="both"/>
              <w:rPr>
                <w:noProof/>
                <w:sz w:val="16"/>
                <w:szCs w:val="16"/>
                <w:lang w:val="es-ES_tradnl"/>
              </w:rPr>
            </w:pPr>
          </w:p>
        </w:tc>
        <w:tc>
          <w:tcPr>
            <w:tcW w:w="317" w:type="dxa"/>
          </w:tcPr>
          <w:p w14:paraId="16A64FC8" w14:textId="77777777" w:rsidR="00C579D9" w:rsidRPr="00C579D9" w:rsidRDefault="00C579D9" w:rsidP="00C579D9">
            <w:pPr>
              <w:spacing w:line="360" w:lineRule="auto"/>
              <w:jc w:val="both"/>
              <w:rPr>
                <w:noProof/>
                <w:sz w:val="16"/>
                <w:szCs w:val="16"/>
                <w:lang w:val="es-ES_tradnl"/>
              </w:rPr>
            </w:pPr>
          </w:p>
        </w:tc>
        <w:tc>
          <w:tcPr>
            <w:tcW w:w="741" w:type="dxa"/>
          </w:tcPr>
          <w:p w14:paraId="054F6462"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.18</w:t>
            </w:r>
          </w:p>
        </w:tc>
        <w:tc>
          <w:tcPr>
            <w:tcW w:w="677" w:type="dxa"/>
          </w:tcPr>
          <w:p w14:paraId="51CAA3F8"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.02</w:t>
            </w:r>
          </w:p>
        </w:tc>
        <w:tc>
          <w:tcPr>
            <w:tcW w:w="467" w:type="dxa"/>
          </w:tcPr>
          <w:p w14:paraId="66014CEA"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-.04</w:t>
            </w:r>
          </w:p>
        </w:tc>
        <w:tc>
          <w:tcPr>
            <w:tcW w:w="677" w:type="dxa"/>
          </w:tcPr>
          <w:p w14:paraId="5AF09575"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.00</w:t>
            </w:r>
          </w:p>
        </w:tc>
        <w:tc>
          <w:tcPr>
            <w:tcW w:w="748" w:type="dxa"/>
          </w:tcPr>
          <w:p w14:paraId="5AA28B49"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-.05</w:t>
            </w:r>
          </w:p>
        </w:tc>
        <w:tc>
          <w:tcPr>
            <w:tcW w:w="759" w:type="dxa"/>
          </w:tcPr>
          <w:p w14:paraId="28C64AEF"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-.06</w:t>
            </w:r>
          </w:p>
        </w:tc>
        <w:tc>
          <w:tcPr>
            <w:tcW w:w="741" w:type="dxa"/>
          </w:tcPr>
          <w:p w14:paraId="5A357D60"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-.10</w:t>
            </w:r>
          </w:p>
        </w:tc>
        <w:tc>
          <w:tcPr>
            <w:tcW w:w="759" w:type="dxa"/>
          </w:tcPr>
          <w:p w14:paraId="5117C1D0"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-.69***</w:t>
            </w:r>
          </w:p>
        </w:tc>
        <w:tc>
          <w:tcPr>
            <w:tcW w:w="677" w:type="dxa"/>
          </w:tcPr>
          <w:p w14:paraId="17731EA8"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.56***</w:t>
            </w:r>
          </w:p>
        </w:tc>
        <w:tc>
          <w:tcPr>
            <w:tcW w:w="677" w:type="dxa"/>
          </w:tcPr>
          <w:p w14:paraId="366BE18F"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.67***</w:t>
            </w:r>
          </w:p>
        </w:tc>
        <w:tc>
          <w:tcPr>
            <w:tcW w:w="748" w:type="dxa"/>
          </w:tcPr>
          <w:p w14:paraId="63B8EC36"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.66***</w:t>
            </w:r>
          </w:p>
        </w:tc>
        <w:tc>
          <w:tcPr>
            <w:tcW w:w="741" w:type="dxa"/>
          </w:tcPr>
          <w:p w14:paraId="484AB579"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.48***</w:t>
            </w:r>
          </w:p>
        </w:tc>
        <w:tc>
          <w:tcPr>
            <w:tcW w:w="741" w:type="dxa"/>
          </w:tcPr>
          <w:p w14:paraId="7520C556"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.28*</w:t>
            </w:r>
          </w:p>
        </w:tc>
        <w:tc>
          <w:tcPr>
            <w:tcW w:w="739" w:type="dxa"/>
          </w:tcPr>
          <w:p w14:paraId="053F610B"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-.16</w:t>
            </w:r>
          </w:p>
        </w:tc>
        <w:tc>
          <w:tcPr>
            <w:tcW w:w="739" w:type="dxa"/>
          </w:tcPr>
          <w:p w14:paraId="6B7A8C94"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-.06</w:t>
            </w:r>
          </w:p>
        </w:tc>
        <w:tc>
          <w:tcPr>
            <w:tcW w:w="741" w:type="dxa"/>
          </w:tcPr>
          <w:p w14:paraId="577002B3"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.08</w:t>
            </w:r>
          </w:p>
        </w:tc>
      </w:tr>
      <w:tr w:rsidR="00C579D9" w:rsidRPr="00C579D9" w14:paraId="0F73280D" w14:textId="77777777" w:rsidTr="00C579D9">
        <w:trPr>
          <w:trHeight w:val="21"/>
        </w:trPr>
        <w:tc>
          <w:tcPr>
            <w:tcW w:w="1891" w:type="dxa"/>
          </w:tcPr>
          <w:p w14:paraId="338818F1" w14:textId="77777777" w:rsidR="00C579D9" w:rsidRPr="00C579D9" w:rsidRDefault="00C579D9" w:rsidP="00C579D9">
            <w:pPr>
              <w:spacing w:line="360" w:lineRule="auto"/>
              <w:rPr>
                <w:noProof/>
                <w:sz w:val="16"/>
                <w:szCs w:val="16"/>
                <w:lang w:val="en-US"/>
              </w:rPr>
            </w:pPr>
            <w:r w:rsidRPr="00C579D9">
              <w:rPr>
                <w:noProof/>
                <w:sz w:val="16"/>
                <w:szCs w:val="16"/>
                <w:lang w:val="en-US"/>
              </w:rPr>
              <w:t>2. Contact frequency (Indigenous/Afro-Ecuad).</w:t>
            </w:r>
          </w:p>
        </w:tc>
        <w:tc>
          <w:tcPr>
            <w:tcW w:w="1143" w:type="dxa"/>
          </w:tcPr>
          <w:p w14:paraId="07319DB6"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3.31(1.02)</w:t>
            </w:r>
          </w:p>
        </w:tc>
        <w:tc>
          <w:tcPr>
            <w:tcW w:w="1242" w:type="dxa"/>
          </w:tcPr>
          <w:p w14:paraId="157BFF86"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3.71(1.22)</w:t>
            </w:r>
          </w:p>
        </w:tc>
        <w:tc>
          <w:tcPr>
            <w:tcW w:w="317" w:type="dxa"/>
          </w:tcPr>
          <w:p w14:paraId="51067831" w14:textId="77777777" w:rsidR="00C579D9" w:rsidRPr="00C579D9" w:rsidRDefault="00C579D9" w:rsidP="00C579D9">
            <w:pPr>
              <w:spacing w:line="360" w:lineRule="auto"/>
              <w:jc w:val="both"/>
              <w:rPr>
                <w:noProof/>
                <w:sz w:val="16"/>
                <w:szCs w:val="16"/>
                <w:lang w:val="es-ES_tradnl"/>
              </w:rPr>
            </w:pPr>
          </w:p>
        </w:tc>
        <w:tc>
          <w:tcPr>
            <w:tcW w:w="741" w:type="dxa"/>
          </w:tcPr>
          <w:p w14:paraId="003DD8B4" w14:textId="77777777" w:rsidR="00C579D9" w:rsidRPr="00C579D9" w:rsidRDefault="00C579D9" w:rsidP="00C579D9">
            <w:pPr>
              <w:spacing w:line="360" w:lineRule="auto"/>
              <w:jc w:val="both"/>
              <w:rPr>
                <w:noProof/>
                <w:sz w:val="16"/>
                <w:szCs w:val="16"/>
                <w:lang w:val="es-ES_tradnl"/>
              </w:rPr>
            </w:pPr>
          </w:p>
        </w:tc>
        <w:tc>
          <w:tcPr>
            <w:tcW w:w="677" w:type="dxa"/>
          </w:tcPr>
          <w:p w14:paraId="5FAF3041"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.59***</w:t>
            </w:r>
          </w:p>
        </w:tc>
        <w:tc>
          <w:tcPr>
            <w:tcW w:w="467" w:type="dxa"/>
          </w:tcPr>
          <w:p w14:paraId="5EDB16AA"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-.07</w:t>
            </w:r>
          </w:p>
        </w:tc>
        <w:tc>
          <w:tcPr>
            <w:tcW w:w="677" w:type="dxa"/>
          </w:tcPr>
          <w:p w14:paraId="160152F3"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,04</w:t>
            </w:r>
          </w:p>
        </w:tc>
        <w:tc>
          <w:tcPr>
            <w:tcW w:w="748" w:type="dxa"/>
          </w:tcPr>
          <w:p w14:paraId="4BD7E9ED"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,18</w:t>
            </w:r>
          </w:p>
        </w:tc>
        <w:tc>
          <w:tcPr>
            <w:tcW w:w="759" w:type="dxa"/>
          </w:tcPr>
          <w:p w14:paraId="35360509"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-.05</w:t>
            </w:r>
          </w:p>
        </w:tc>
        <w:tc>
          <w:tcPr>
            <w:tcW w:w="741" w:type="dxa"/>
          </w:tcPr>
          <w:p w14:paraId="746BFF3C"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-.07</w:t>
            </w:r>
          </w:p>
        </w:tc>
        <w:tc>
          <w:tcPr>
            <w:tcW w:w="759" w:type="dxa"/>
          </w:tcPr>
          <w:p w14:paraId="6E2BA03F"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-.04</w:t>
            </w:r>
          </w:p>
        </w:tc>
        <w:tc>
          <w:tcPr>
            <w:tcW w:w="677" w:type="dxa"/>
          </w:tcPr>
          <w:p w14:paraId="1AAF900B"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.32**</w:t>
            </w:r>
          </w:p>
        </w:tc>
        <w:tc>
          <w:tcPr>
            <w:tcW w:w="677" w:type="dxa"/>
          </w:tcPr>
          <w:p w14:paraId="5C35B2E9"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.28*</w:t>
            </w:r>
          </w:p>
        </w:tc>
        <w:tc>
          <w:tcPr>
            <w:tcW w:w="748" w:type="dxa"/>
          </w:tcPr>
          <w:p w14:paraId="131D8856"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.21</w:t>
            </w:r>
          </w:p>
        </w:tc>
        <w:tc>
          <w:tcPr>
            <w:tcW w:w="741" w:type="dxa"/>
          </w:tcPr>
          <w:p w14:paraId="6F041019"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.33**</w:t>
            </w:r>
          </w:p>
        </w:tc>
        <w:tc>
          <w:tcPr>
            <w:tcW w:w="741" w:type="dxa"/>
          </w:tcPr>
          <w:p w14:paraId="09EA8C84"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.17</w:t>
            </w:r>
          </w:p>
        </w:tc>
        <w:tc>
          <w:tcPr>
            <w:tcW w:w="739" w:type="dxa"/>
          </w:tcPr>
          <w:p w14:paraId="061D5A21"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-.16</w:t>
            </w:r>
          </w:p>
        </w:tc>
        <w:tc>
          <w:tcPr>
            <w:tcW w:w="739" w:type="dxa"/>
          </w:tcPr>
          <w:p w14:paraId="2F1763FA"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-.12</w:t>
            </w:r>
          </w:p>
        </w:tc>
        <w:tc>
          <w:tcPr>
            <w:tcW w:w="741" w:type="dxa"/>
          </w:tcPr>
          <w:p w14:paraId="2F634C4E"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.41***</w:t>
            </w:r>
          </w:p>
        </w:tc>
      </w:tr>
      <w:tr w:rsidR="00C579D9" w:rsidRPr="00C579D9" w14:paraId="03D5A2AF" w14:textId="77777777" w:rsidTr="00C579D9">
        <w:trPr>
          <w:trHeight w:val="21"/>
        </w:trPr>
        <w:tc>
          <w:tcPr>
            <w:tcW w:w="1891" w:type="dxa"/>
          </w:tcPr>
          <w:p w14:paraId="4FD43AC9" w14:textId="77777777" w:rsidR="00C579D9" w:rsidRPr="00C579D9" w:rsidRDefault="00C579D9" w:rsidP="00C579D9">
            <w:pPr>
              <w:spacing w:line="360" w:lineRule="auto"/>
              <w:rPr>
                <w:noProof/>
                <w:sz w:val="16"/>
                <w:szCs w:val="16"/>
                <w:lang w:val="en-US"/>
              </w:rPr>
            </w:pPr>
            <w:r w:rsidRPr="00C579D9">
              <w:rPr>
                <w:noProof/>
                <w:sz w:val="16"/>
                <w:szCs w:val="16"/>
                <w:lang w:val="en-US"/>
              </w:rPr>
              <w:t>3.Contact valence I/A-E. (negative-positive)</w:t>
            </w:r>
          </w:p>
        </w:tc>
        <w:tc>
          <w:tcPr>
            <w:tcW w:w="1143" w:type="dxa"/>
          </w:tcPr>
          <w:p w14:paraId="1BE0167A"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3.31(1.02)</w:t>
            </w:r>
          </w:p>
        </w:tc>
        <w:tc>
          <w:tcPr>
            <w:tcW w:w="1242" w:type="dxa"/>
          </w:tcPr>
          <w:p w14:paraId="7ECAF78B"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4.71(2.38)</w:t>
            </w:r>
          </w:p>
        </w:tc>
        <w:tc>
          <w:tcPr>
            <w:tcW w:w="317" w:type="dxa"/>
          </w:tcPr>
          <w:p w14:paraId="4B879CA9" w14:textId="77777777" w:rsidR="00C579D9" w:rsidRPr="00C579D9" w:rsidRDefault="00C579D9" w:rsidP="00C579D9">
            <w:pPr>
              <w:spacing w:line="360" w:lineRule="auto"/>
              <w:jc w:val="both"/>
              <w:rPr>
                <w:noProof/>
                <w:sz w:val="16"/>
                <w:szCs w:val="16"/>
                <w:lang w:val="en-US"/>
              </w:rPr>
            </w:pPr>
          </w:p>
        </w:tc>
        <w:tc>
          <w:tcPr>
            <w:tcW w:w="741" w:type="dxa"/>
          </w:tcPr>
          <w:p w14:paraId="2C91E154" w14:textId="77777777" w:rsidR="00C579D9" w:rsidRPr="00C579D9" w:rsidRDefault="00C579D9" w:rsidP="00C579D9">
            <w:pPr>
              <w:spacing w:line="360" w:lineRule="auto"/>
              <w:jc w:val="both"/>
              <w:rPr>
                <w:noProof/>
                <w:sz w:val="16"/>
                <w:szCs w:val="16"/>
                <w:lang w:val="en-US"/>
              </w:rPr>
            </w:pPr>
          </w:p>
        </w:tc>
        <w:tc>
          <w:tcPr>
            <w:tcW w:w="677" w:type="dxa"/>
          </w:tcPr>
          <w:p w14:paraId="737E1680" w14:textId="77777777" w:rsidR="00C579D9" w:rsidRPr="00C579D9" w:rsidRDefault="00C579D9" w:rsidP="00C579D9">
            <w:pPr>
              <w:spacing w:line="360" w:lineRule="auto"/>
              <w:jc w:val="both"/>
              <w:rPr>
                <w:noProof/>
                <w:sz w:val="16"/>
                <w:szCs w:val="16"/>
                <w:lang w:val="en-US"/>
              </w:rPr>
            </w:pPr>
          </w:p>
        </w:tc>
        <w:tc>
          <w:tcPr>
            <w:tcW w:w="467" w:type="dxa"/>
          </w:tcPr>
          <w:p w14:paraId="4732152D"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.06</w:t>
            </w:r>
          </w:p>
        </w:tc>
        <w:tc>
          <w:tcPr>
            <w:tcW w:w="677" w:type="dxa"/>
          </w:tcPr>
          <w:p w14:paraId="67632FBE"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.28*</w:t>
            </w:r>
          </w:p>
        </w:tc>
        <w:tc>
          <w:tcPr>
            <w:tcW w:w="748" w:type="dxa"/>
          </w:tcPr>
          <w:p w14:paraId="632B8867"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.18</w:t>
            </w:r>
          </w:p>
        </w:tc>
        <w:tc>
          <w:tcPr>
            <w:tcW w:w="759" w:type="dxa"/>
          </w:tcPr>
          <w:p w14:paraId="181CC557"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.03</w:t>
            </w:r>
          </w:p>
        </w:tc>
        <w:tc>
          <w:tcPr>
            <w:tcW w:w="741" w:type="dxa"/>
          </w:tcPr>
          <w:p w14:paraId="22CB5FFE"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-.16</w:t>
            </w:r>
          </w:p>
        </w:tc>
        <w:tc>
          <w:tcPr>
            <w:tcW w:w="759" w:type="dxa"/>
          </w:tcPr>
          <w:p w14:paraId="6F2E4E64"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.04</w:t>
            </w:r>
          </w:p>
        </w:tc>
        <w:tc>
          <w:tcPr>
            <w:tcW w:w="677" w:type="dxa"/>
          </w:tcPr>
          <w:p w14:paraId="5E82383B"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.17</w:t>
            </w:r>
          </w:p>
        </w:tc>
        <w:tc>
          <w:tcPr>
            <w:tcW w:w="677" w:type="dxa"/>
          </w:tcPr>
          <w:p w14:paraId="44B40A79"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.14</w:t>
            </w:r>
          </w:p>
        </w:tc>
        <w:tc>
          <w:tcPr>
            <w:tcW w:w="748" w:type="dxa"/>
          </w:tcPr>
          <w:p w14:paraId="4A029208"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.05</w:t>
            </w:r>
          </w:p>
        </w:tc>
        <w:tc>
          <w:tcPr>
            <w:tcW w:w="741" w:type="dxa"/>
          </w:tcPr>
          <w:p w14:paraId="5FA92115"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.23</w:t>
            </w:r>
          </w:p>
        </w:tc>
        <w:tc>
          <w:tcPr>
            <w:tcW w:w="741" w:type="dxa"/>
          </w:tcPr>
          <w:p w14:paraId="76671D35"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.25*</w:t>
            </w:r>
          </w:p>
        </w:tc>
        <w:tc>
          <w:tcPr>
            <w:tcW w:w="739" w:type="dxa"/>
          </w:tcPr>
          <w:p w14:paraId="6CD880BF"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-.08</w:t>
            </w:r>
          </w:p>
        </w:tc>
        <w:tc>
          <w:tcPr>
            <w:tcW w:w="739" w:type="dxa"/>
          </w:tcPr>
          <w:p w14:paraId="48D02163"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-.14</w:t>
            </w:r>
          </w:p>
        </w:tc>
        <w:tc>
          <w:tcPr>
            <w:tcW w:w="741" w:type="dxa"/>
          </w:tcPr>
          <w:p w14:paraId="739DB27F"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.26*</w:t>
            </w:r>
          </w:p>
        </w:tc>
      </w:tr>
      <w:tr w:rsidR="00C579D9" w:rsidRPr="00C579D9" w14:paraId="1374B792" w14:textId="77777777" w:rsidTr="00C579D9">
        <w:trPr>
          <w:trHeight w:val="21"/>
        </w:trPr>
        <w:tc>
          <w:tcPr>
            <w:tcW w:w="1891" w:type="dxa"/>
          </w:tcPr>
          <w:p w14:paraId="35CEC075" w14:textId="77777777" w:rsidR="00C579D9" w:rsidRPr="00C579D9" w:rsidRDefault="00C579D9" w:rsidP="00C579D9">
            <w:pPr>
              <w:spacing w:line="360" w:lineRule="auto"/>
              <w:rPr>
                <w:noProof/>
                <w:sz w:val="16"/>
                <w:szCs w:val="16"/>
                <w:lang w:val="en-US"/>
              </w:rPr>
            </w:pPr>
            <w:r w:rsidRPr="00C579D9">
              <w:rPr>
                <w:noProof/>
                <w:sz w:val="16"/>
                <w:szCs w:val="16"/>
                <w:lang w:val="en-US"/>
              </w:rPr>
              <w:t>4. Contact frequency (White)</w:t>
            </w:r>
          </w:p>
        </w:tc>
        <w:tc>
          <w:tcPr>
            <w:tcW w:w="1143" w:type="dxa"/>
          </w:tcPr>
          <w:p w14:paraId="57BA1AC6" w14:textId="77777777" w:rsidR="00C579D9" w:rsidRPr="00C579D9" w:rsidRDefault="00C579D9" w:rsidP="00C579D9">
            <w:pPr>
              <w:spacing w:line="360" w:lineRule="auto"/>
              <w:jc w:val="both"/>
              <w:rPr>
                <w:noProof/>
                <w:sz w:val="16"/>
                <w:szCs w:val="16"/>
                <w:lang w:val="es-ES_tradnl"/>
              </w:rPr>
            </w:pPr>
            <w:r w:rsidRPr="00C579D9">
              <w:rPr>
                <w:noProof/>
                <w:sz w:val="16"/>
                <w:szCs w:val="16"/>
                <w:lang w:val="en-US"/>
              </w:rPr>
              <w:t>2.58(.96</w:t>
            </w:r>
            <w:r w:rsidRPr="00C579D9">
              <w:rPr>
                <w:noProof/>
                <w:sz w:val="16"/>
                <w:szCs w:val="16"/>
                <w:lang w:val="es-ES_tradnl"/>
              </w:rPr>
              <w:t>)</w:t>
            </w:r>
          </w:p>
        </w:tc>
        <w:tc>
          <w:tcPr>
            <w:tcW w:w="1242" w:type="dxa"/>
          </w:tcPr>
          <w:p w14:paraId="19A208B5"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2.50(.88)</w:t>
            </w:r>
          </w:p>
        </w:tc>
        <w:tc>
          <w:tcPr>
            <w:tcW w:w="317" w:type="dxa"/>
          </w:tcPr>
          <w:p w14:paraId="7834B502" w14:textId="77777777" w:rsidR="00C579D9" w:rsidRPr="00C579D9" w:rsidRDefault="00C579D9" w:rsidP="00C579D9">
            <w:pPr>
              <w:spacing w:line="360" w:lineRule="auto"/>
              <w:jc w:val="both"/>
              <w:rPr>
                <w:noProof/>
                <w:sz w:val="16"/>
                <w:szCs w:val="16"/>
                <w:lang w:val="es-ES_tradnl"/>
              </w:rPr>
            </w:pPr>
          </w:p>
        </w:tc>
        <w:tc>
          <w:tcPr>
            <w:tcW w:w="741" w:type="dxa"/>
          </w:tcPr>
          <w:p w14:paraId="191102D8" w14:textId="77777777" w:rsidR="00C579D9" w:rsidRPr="00C579D9" w:rsidRDefault="00C579D9" w:rsidP="00C579D9">
            <w:pPr>
              <w:spacing w:line="360" w:lineRule="auto"/>
              <w:jc w:val="both"/>
              <w:rPr>
                <w:noProof/>
                <w:sz w:val="16"/>
                <w:szCs w:val="16"/>
                <w:lang w:val="es-ES_tradnl"/>
              </w:rPr>
            </w:pPr>
          </w:p>
        </w:tc>
        <w:tc>
          <w:tcPr>
            <w:tcW w:w="677" w:type="dxa"/>
          </w:tcPr>
          <w:p w14:paraId="3CA6C859" w14:textId="77777777" w:rsidR="00C579D9" w:rsidRPr="00C579D9" w:rsidRDefault="00C579D9" w:rsidP="00C579D9">
            <w:pPr>
              <w:spacing w:line="360" w:lineRule="auto"/>
              <w:jc w:val="both"/>
              <w:rPr>
                <w:noProof/>
                <w:sz w:val="16"/>
                <w:szCs w:val="16"/>
                <w:lang w:val="es-ES_tradnl"/>
              </w:rPr>
            </w:pPr>
          </w:p>
        </w:tc>
        <w:tc>
          <w:tcPr>
            <w:tcW w:w="467" w:type="dxa"/>
          </w:tcPr>
          <w:p w14:paraId="6560DACB" w14:textId="77777777" w:rsidR="00C579D9" w:rsidRPr="00C579D9" w:rsidRDefault="00C579D9" w:rsidP="00C579D9">
            <w:pPr>
              <w:spacing w:line="360" w:lineRule="auto"/>
              <w:jc w:val="both"/>
              <w:rPr>
                <w:noProof/>
                <w:sz w:val="16"/>
                <w:szCs w:val="16"/>
                <w:lang w:val="es-ES_tradnl"/>
              </w:rPr>
            </w:pPr>
          </w:p>
        </w:tc>
        <w:tc>
          <w:tcPr>
            <w:tcW w:w="677" w:type="dxa"/>
          </w:tcPr>
          <w:p w14:paraId="4FB67D21"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.57***</w:t>
            </w:r>
          </w:p>
        </w:tc>
        <w:tc>
          <w:tcPr>
            <w:tcW w:w="748" w:type="dxa"/>
          </w:tcPr>
          <w:p w14:paraId="26EB3D99"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-.25*</w:t>
            </w:r>
          </w:p>
        </w:tc>
        <w:tc>
          <w:tcPr>
            <w:tcW w:w="759" w:type="dxa"/>
          </w:tcPr>
          <w:p w14:paraId="29A6CB8F"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-.10</w:t>
            </w:r>
          </w:p>
        </w:tc>
        <w:tc>
          <w:tcPr>
            <w:tcW w:w="741" w:type="dxa"/>
          </w:tcPr>
          <w:p w14:paraId="7EDBF088"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-.06</w:t>
            </w:r>
          </w:p>
        </w:tc>
        <w:tc>
          <w:tcPr>
            <w:tcW w:w="759" w:type="dxa"/>
          </w:tcPr>
          <w:p w14:paraId="56A78B77"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.20</w:t>
            </w:r>
          </w:p>
        </w:tc>
        <w:tc>
          <w:tcPr>
            <w:tcW w:w="677" w:type="dxa"/>
          </w:tcPr>
          <w:p w14:paraId="749E2A05"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.02</w:t>
            </w:r>
          </w:p>
        </w:tc>
        <w:tc>
          <w:tcPr>
            <w:tcW w:w="677" w:type="dxa"/>
          </w:tcPr>
          <w:p w14:paraId="72BF0131"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-.12</w:t>
            </w:r>
          </w:p>
        </w:tc>
        <w:tc>
          <w:tcPr>
            <w:tcW w:w="748" w:type="dxa"/>
          </w:tcPr>
          <w:p w14:paraId="249DACEA"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-.13</w:t>
            </w:r>
          </w:p>
        </w:tc>
        <w:tc>
          <w:tcPr>
            <w:tcW w:w="741" w:type="dxa"/>
          </w:tcPr>
          <w:p w14:paraId="4FFF4714"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-.06</w:t>
            </w:r>
          </w:p>
        </w:tc>
        <w:tc>
          <w:tcPr>
            <w:tcW w:w="741" w:type="dxa"/>
          </w:tcPr>
          <w:p w14:paraId="0F569B57"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-.09</w:t>
            </w:r>
          </w:p>
        </w:tc>
        <w:tc>
          <w:tcPr>
            <w:tcW w:w="739" w:type="dxa"/>
          </w:tcPr>
          <w:p w14:paraId="0892209E"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.22</w:t>
            </w:r>
          </w:p>
        </w:tc>
        <w:tc>
          <w:tcPr>
            <w:tcW w:w="739" w:type="dxa"/>
          </w:tcPr>
          <w:p w14:paraId="68F9EFDD"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.35**</w:t>
            </w:r>
          </w:p>
        </w:tc>
        <w:tc>
          <w:tcPr>
            <w:tcW w:w="741" w:type="dxa"/>
          </w:tcPr>
          <w:p w14:paraId="5773E067"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-.18</w:t>
            </w:r>
          </w:p>
        </w:tc>
      </w:tr>
      <w:tr w:rsidR="00C579D9" w:rsidRPr="00C579D9" w14:paraId="1994AF6E" w14:textId="77777777" w:rsidTr="00C579D9">
        <w:trPr>
          <w:trHeight w:val="21"/>
        </w:trPr>
        <w:tc>
          <w:tcPr>
            <w:tcW w:w="1891" w:type="dxa"/>
          </w:tcPr>
          <w:p w14:paraId="7FB321F2" w14:textId="77777777" w:rsidR="00C579D9" w:rsidRPr="00C579D9" w:rsidRDefault="00C579D9" w:rsidP="00C579D9">
            <w:pPr>
              <w:spacing w:line="360" w:lineRule="auto"/>
              <w:rPr>
                <w:noProof/>
                <w:sz w:val="16"/>
                <w:szCs w:val="16"/>
                <w:lang w:val="es-ES_tradnl"/>
              </w:rPr>
            </w:pPr>
            <w:r w:rsidRPr="00C579D9">
              <w:rPr>
                <w:noProof/>
                <w:sz w:val="16"/>
                <w:szCs w:val="16"/>
                <w:lang w:val="es-ES_tradnl"/>
              </w:rPr>
              <w:t>5. Contact valence (White)</w:t>
            </w:r>
          </w:p>
        </w:tc>
        <w:tc>
          <w:tcPr>
            <w:tcW w:w="1143" w:type="dxa"/>
          </w:tcPr>
          <w:p w14:paraId="162A2CD0"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3.02(1.15)</w:t>
            </w:r>
          </w:p>
        </w:tc>
        <w:tc>
          <w:tcPr>
            <w:tcW w:w="1242" w:type="dxa"/>
          </w:tcPr>
          <w:p w14:paraId="6B05F09E"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3.03(1.19)</w:t>
            </w:r>
          </w:p>
        </w:tc>
        <w:tc>
          <w:tcPr>
            <w:tcW w:w="317" w:type="dxa"/>
          </w:tcPr>
          <w:p w14:paraId="5DECBB0F" w14:textId="77777777" w:rsidR="00C579D9" w:rsidRPr="00C579D9" w:rsidRDefault="00C579D9" w:rsidP="00C579D9">
            <w:pPr>
              <w:spacing w:line="360" w:lineRule="auto"/>
              <w:jc w:val="both"/>
              <w:rPr>
                <w:noProof/>
                <w:sz w:val="16"/>
                <w:szCs w:val="16"/>
                <w:lang w:val="en-US"/>
              </w:rPr>
            </w:pPr>
          </w:p>
        </w:tc>
        <w:tc>
          <w:tcPr>
            <w:tcW w:w="741" w:type="dxa"/>
          </w:tcPr>
          <w:p w14:paraId="5DD10A62" w14:textId="77777777" w:rsidR="00C579D9" w:rsidRPr="00C579D9" w:rsidRDefault="00C579D9" w:rsidP="00C579D9">
            <w:pPr>
              <w:spacing w:line="360" w:lineRule="auto"/>
              <w:jc w:val="both"/>
              <w:rPr>
                <w:noProof/>
                <w:sz w:val="16"/>
                <w:szCs w:val="16"/>
                <w:lang w:val="en-US"/>
              </w:rPr>
            </w:pPr>
          </w:p>
        </w:tc>
        <w:tc>
          <w:tcPr>
            <w:tcW w:w="677" w:type="dxa"/>
          </w:tcPr>
          <w:p w14:paraId="37884CEF" w14:textId="77777777" w:rsidR="00C579D9" w:rsidRPr="00C579D9" w:rsidRDefault="00C579D9" w:rsidP="00C579D9">
            <w:pPr>
              <w:spacing w:line="360" w:lineRule="auto"/>
              <w:jc w:val="both"/>
              <w:rPr>
                <w:noProof/>
                <w:sz w:val="16"/>
                <w:szCs w:val="16"/>
                <w:lang w:val="en-US"/>
              </w:rPr>
            </w:pPr>
          </w:p>
        </w:tc>
        <w:tc>
          <w:tcPr>
            <w:tcW w:w="467" w:type="dxa"/>
          </w:tcPr>
          <w:p w14:paraId="02FC45EB" w14:textId="77777777" w:rsidR="00C579D9" w:rsidRPr="00C579D9" w:rsidRDefault="00C579D9" w:rsidP="00C579D9">
            <w:pPr>
              <w:spacing w:line="360" w:lineRule="auto"/>
              <w:jc w:val="both"/>
              <w:rPr>
                <w:noProof/>
                <w:sz w:val="16"/>
                <w:szCs w:val="16"/>
                <w:lang w:val="en-US"/>
              </w:rPr>
            </w:pPr>
          </w:p>
        </w:tc>
        <w:tc>
          <w:tcPr>
            <w:tcW w:w="677" w:type="dxa"/>
          </w:tcPr>
          <w:p w14:paraId="2312FABA" w14:textId="77777777" w:rsidR="00C579D9" w:rsidRPr="00C579D9" w:rsidRDefault="00C579D9" w:rsidP="00C579D9">
            <w:pPr>
              <w:spacing w:line="360" w:lineRule="auto"/>
              <w:jc w:val="both"/>
              <w:rPr>
                <w:noProof/>
                <w:sz w:val="16"/>
                <w:szCs w:val="16"/>
                <w:lang w:val="en-US"/>
              </w:rPr>
            </w:pPr>
          </w:p>
        </w:tc>
        <w:tc>
          <w:tcPr>
            <w:tcW w:w="748" w:type="dxa"/>
          </w:tcPr>
          <w:p w14:paraId="2A296773"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-.09</w:t>
            </w:r>
          </w:p>
        </w:tc>
        <w:tc>
          <w:tcPr>
            <w:tcW w:w="759" w:type="dxa"/>
          </w:tcPr>
          <w:p w14:paraId="117261E6"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.09</w:t>
            </w:r>
          </w:p>
        </w:tc>
        <w:tc>
          <w:tcPr>
            <w:tcW w:w="741" w:type="dxa"/>
          </w:tcPr>
          <w:p w14:paraId="6C227417"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-.07</w:t>
            </w:r>
          </w:p>
        </w:tc>
        <w:tc>
          <w:tcPr>
            <w:tcW w:w="759" w:type="dxa"/>
          </w:tcPr>
          <w:p w14:paraId="00CC97C3"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.16</w:t>
            </w:r>
          </w:p>
        </w:tc>
        <w:tc>
          <w:tcPr>
            <w:tcW w:w="677" w:type="dxa"/>
          </w:tcPr>
          <w:p w14:paraId="43E6BBA0"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.17</w:t>
            </w:r>
          </w:p>
        </w:tc>
        <w:tc>
          <w:tcPr>
            <w:tcW w:w="677" w:type="dxa"/>
          </w:tcPr>
          <w:p w14:paraId="05B8D447"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-.02</w:t>
            </w:r>
          </w:p>
        </w:tc>
        <w:tc>
          <w:tcPr>
            <w:tcW w:w="748" w:type="dxa"/>
          </w:tcPr>
          <w:p w14:paraId="1EB45CFF"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-.04</w:t>
            </w:r>
          </w:p>
        </w:tc>
        <w:tc>
          <w:tcPr>
            <w:tcW w:w="741" w:type="dxa"/>
          </w:tcPr>
          <w:p w14:paraId="086054C4"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-.00</w:t>
            </w:r>
          </w:p>
        </w:tc>
        <w:tc>
          <w:tcPr>
            <w:tcW w:w="741" w:type="dxa"/>
          </w:tcPr>
          <w:p w14:paraId="72A0AA88"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-.10</w:t>
            </w:r>
          </w:p>
        </w:tc>
        <w:tc>
          <w:tcPr>
            <w:tcW w:w="739" w:type="dxa"/>
          </w:tcPr>
          <w:p w14:paraId="18BB209D"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.21</w:t>
            </w:r>
          </w:p>
        </w:tc>
        <w:tc>
          <w:tcPr>
            <w:tcW w:w="739" w:type="dxa"/>
          </w:tcPr>
          <w:p w14:paraId="5DDEEE97"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.28*</w:t>
            </w:r>
          </w:p>
        </w:tc>
        <w:tc>
          <w:tcPr>
            <w:tcW w:w="741" w:type="dxa"/>
          </w:tcPr>
          <w:p w14:paraId="4C74029A"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-.09</w:t>
            </w:r>
          </w:p>
        </w:tc>
      </w:tr>
      <w:tr w:rsidR="00C579D9" w:rsidRPr="00C579D9" w14:paraId="6652701E" w14:textId="77777777" w:rsidTr="00C579D9">
        <w:trPr>
          <w:trHeight w:val="21"/>
        </w:trPr>
        <w:tc>
          <w:tcPr>
            <w:tcW w:w="1891" w:type="dxa"/>
          </w:tcPr>
          <w:p w14:paraId="781ACE7F" w14:textId="77777777" w:rsidR="00C579D9" w:rsidRPr="00C579D9" w:rsidRDefault="00C579D9" w:rsidP="00C579D9">
            <w:pPr>
              <w:spacing w:line="360" w:lineRule="auto"/>
              <w:rPr>
                <w:noProof/>
                <w:sz w:val="16"/>
                <w:szCs w:val="16"/>
                <w:lang w:val="en-US"/>
              </w:rPr>
            </w:pPr>
            <w:r w:rsidRPr="00C579D9">
              <w:rPr>
                <w:noProof/>
                <w:sz w:val="16"/>
                <w:szCs w:val="16"/>
                <w:lang w:val="en-US"/>
              </w:rPr>
              <w:t xml:space="preserve">6. </w:t>
            </w:r>
            <w:r w:rsidRPr="00C579D9">
              <w:rPr>
                <w:noProof/>
                <w:sz w:val="16"/>
                <w:szCs w:val="16"/>
                <w:lang w:val="es-ES_tradnl"/>
              </w:rPr>
              <w:t xml:space="preserve"> Contact frequency </w:t>
            </w:r>
            <w:r w:rsidRPr="00C579D9">
              <w:rPr>
                <w:noProof/>
                <w:sz w:val="16"/>
                <w:szCs w:val="16"/>
                <w:lang w:val="en-US"/>
              </w:rPr>
              <w:t>(Mestizo)</w:t>
            </w:r>
          </w:p>
        </w:tc>
        <w:tc>
          <w:tcPr>
            <w:tcW w:w="1143" w:type="dxa"/>
          </w:tcPr>
          <w:p w14:paraId="3770DF8A"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3.75(.49)</w:t>
            </w:r>
          </w:p>
        </w:tc>
        <w:tc>
          <w:tcPr>
            <w:tcW w:w="1242" w:type="dxa"/>
          </w:tcPr>
          <w:p w14:paraId="003C7F4A"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3.68(.73)</w:t>
            </w:r>
          </w:p>
        </w:tc>
        <w:tc>
          <w:tcPr>
            <w:tcW w:w="317" w:type="dxa"/>
          </w:tcPr>
          <w:p w14:paraId="2BEBD84E" w14:textId="77777777" w:rsidR="00C579D9" w:rsidRPr="00C579D9" w:rsidRDefault="00C579D9" w:rsidP="00C579D9">
            <w:pPr>
              <w:spacing w:line="360" w:lineRule="auto"/>
              <w:jc w:val="both"/>
              <w:rPr>
                <w:noProof/>
                <w:sz w:val="16"/>
                <w:szCs w:val="16"/>
                <w:lang w:val="en-US"/>
              </w:rPr>
            </w:pPr>
          </w:p>
        </w:tc>
        <w:tc>
          <w:tcPr>
            <w:tcW w:w="741" w:type="dxa"/>
          </w:tcPr>
          <w:p w14:paraId="11D5F870" w14:textId="77777777" w:rsidR="00C579D9" w:rsidRPr="00C579D9" w:rsidRDefault="00C579D9" w:rsidP="00C579D9">
            <w:pPr>
              <w:spacing w:line="360" w:lineRule="auto"/>
              <w:jc w:val="both"/>
              <w:rPr>
                <w:noProof/>
                <w:sz w:val="16"/>
                <w:szCs w:val="16"/>
                <w:lang w:val="en-US"/>
              </w:rPr>
            </w:pPr>
          </w:p>
        </w:tc>
        <w:tc>
          <w:tcPr>
            <w:tcW w:w="677" w:type="dxa"/>
          </w:tcPr>
          <w:p w14:paraId="58A8A938" w14:textId="77777777" w:rsidR="00C579D9" w:rsidRPr="00C579D9" w:rsidRDefault="00C579D9" w:rsidP="00C579D9">
            <w:pPr>
              <w:spacing w:line="360" w:lineRule="auto"/>
              <w:jc w:val="both"/>
              <w:rPr>
                <w:noProof/>
                <w:sz w:val="16"/>
                <w:szCs w:val="16"/>
                <w:lang w:val="en-US"/>
              </w:rPr>
            </w:pPr>
          </w:p>
        </w:tc>
        <w:tc>
          <w:tcPr>
            <w:tcW w:w="467" w:type="dxa"/>
          </w:tcPr>
          <w:p w14:paraId="59709C96" w14:textId="77777777" w:rsidR="00C579D9" w:rsidRPr="00C579D9" w:rsidRDefault="00C579D9" w:rsidP="00C579D9">
            <w:pPr>
              <w:spacing w:line="360" w:lineRule="auto"/>
              <w:jc w:val="both"/>
              <w:rPr>
                <w:noProof/>
                <w:sz w:val="16"/>
                <w:szCs w:val="16"/>
                <w:lang w:val="en-US"/>
              </w:rPr>
            </w:pPr>
          </w:p>
        </w:tc>
        <w:tc>
          <w:tcPr>
            <w:tcW w:w="677" w:type="dxa"/>
          </w:tcPr>
          <w:p w14:paraId="50341F20" w14:textId="77777777" w:rsidR="00C579D9" w:rsidRPr="00C579D9" w:rsidRDefault="00C579D9" w:rsidP="00C579D9">
            <w:pPr>
              <w:spacing w:line="360" w:lineRule="auto"/>
              <w:jc w:val="both"/>
              <w:rPr>
                <w:noProof/>
                <w:sz w:val="16"/>
                <w:szCs w:val="16"/>
                <w:lang w:val="en-US"/>
              </w:rPr>
            </w:pPr>
          </w:p>
        </w:tc>
        <w:tc>
          <w:tcPr>
            <w:tcW w:w="748" w:type="dxa"/>
          </w:tcPr>
          <w:p w14:paraId="7A9AF965" w14:textId="77777777" w:rsidR="00C579D9" w:rsidRPr="00C579D9" w:rsidRDefault="00C579D9" w:rsidP="00C579D9">
            <w:pPr>
              <w:spacing w:line="360" w:lineRule="auto"/>
              <w:jc w:val="both"/>
              <w:rPr>
                <w:noProof/>
                <w:sz w:val="16"/>
                <w:szCs w:val="16"/>
                <w:lang w:val="en-US"/>
              </w:rPr>
            </w:pPr>
          </w:p>
        </w:tc>
        <w:tc>
          <w:tcPr>
            <w:tcW w:w="759" w:type="dxa"/>
          </w:tcPr>
          <w:p w14:paraId="265E91AD"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.47***</w:t>
            </w:r>
          </w:p>
        </w:tc>
        <w:tc>
          <w:tcPr>
            <w:tcW w:w="741" w:type="dxa"/>
          </w:tcPr>
          <w:p w14:paraId="1507689A"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-.20</w:t>
            </w:r>
          </w:p>
        </w:tc>
        <w:tc>
          <w:tcPr>
            <w:tcW w:w="759" w:type="dxa"/>
          </w:tcPr>
          <w:p w14:paraId="58448BC0"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-.12</w:t>
            </w:r>
          </w:p>
        </w:tc>
        <w:tc>
          <w:tcPr>
            <w:tcW w:w="677" w:type="dxa"/>
          </w:tcPr>
          <w:p w14:paraId="58B21A3E"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-.13</w:t>
            </w:r>
          </w:p>
        </w:tc>
        <w:tc>
          <w:tcPr>
            <w:tcW w:w="677" w:type="dxa"/>
          </w:tcPr>
          <w:p w14:paraId="43A5A007"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-.15</w:t>
            </w:r>
          </w:p>
        </w:tc>
        <w:tc>
          <w:tcPr>
            <w:tcW w:w="748" w:type="dxa"/>
          </w:tcPr>
          <w:p w14:paraId="43F90EC6"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-.10</w:t>
            </w:r>
          </w:p>
        </w:tc>
        <w:tc>
          <w:tcPr>
            <w:tcW w:w="741" w:type="dxa"/>
          </w:tcPr>
          <w:p w14:paraId="44B8A0CA"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.07</w:t>
            </w:r>
          </w:p>
        </w:tc>
        <w:tc>
          <w:tcPr>
            <w:tcW w:w="741" w:type="dxa"/>
          </w:tcPr>
          <w:p w14:paraId="79FD3D92"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.07</w:t>
            </w:r>
          </w:p>
        </w:tc>
        <w:tc>
          <w:tcPr>
            <w:tcW w:w="739" w:type="dxa"/>
          </w:tcPr>
          <w:p w14:paraId="0330023A"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-.00</w:t>
            </w:r>
          </w:p>
        </w:tc>
        <w:tc>
          <w:tcPr>
            <w:tcW w:w="739" w:type="dxa"/>
          </w:tcPr>
          <w:p w14:paraId="63D22C08"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-.17</w:t>
            </w:r>
          </w:p>
        </w:tc>
        <w:tc>
          <w:tcPr>
            <w:tcW w:w="741" w:type="dxa"/>
          </w:tcPr>
          <w:p w14:paraId="10F01B42"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.29*</w:t>
            </w:r>
          </w:p>
        </w:tc>
      </w:tr>
      <w:tr w:rsidR="00C579D9" w:rsidRPr="00C579D9" w14:paraId="2BC852AD" w14:textId="77777777" w:rsidTr="00C579D9">
        <w:trPr>
          <w:trHeight w:val="21"/>
        </w:trPr>
        <w:tc>
          <w:tcPr>
            <w:tcW w:w="1891" w:type="dxa"/>
          </w:tcPr>
          <w:p w14:paraId="03A41122" w14:textId="77777777" w:rsidR="00C579D9" w:rsidRPr="00C579D9" w:rsidRDefault="00C579D9" w:rsidP="00C579D9">
            <w:pPr>
              <w:spacing w:line="360" w:lineRule="auto"/>
              <w:rPr>
                <w:noProof/>
                <w:sz w:val="16"/>
                <w:szCs w:val="16"/>
                <w:lang w:val="en-US"/>
              </w:rPr>
            </w:pPr>
            <w:r w:rsidRPr="00C579D9">
              <w:rPr>
                <w:noProof/>
                <w:sz w:val="16"/>
                <w:szCs w:val="16"/>
                <w:lang w:val="en-US"/>
              </w:rPr>
              <w:t xml:space="preserve">7. </w:t>
            </w:r>
            <w:r w:rsidRPr="00C579D9">
              <w:rPr>
                <w:noProof/>
                <w:sz w:val="16"/>
                <w:szCs w:val="16"/>
                <w:lang w:val="es-ES_tradnl"/>
              </w:rPr>
              <w:t xml:space="preserve"> Contact valence </w:t>
            </w:r>
            <w:r w:rsidRPr="00C579D9">
              <w:rPr>
                <w:noProof/>
                <w:sz w:val="16"/>
                <w:szCs w:val="16"/>
                <w:lang w:val="en-US"/>
              </w:rPr>
              <w:t>(Mestizo)</w:t>
            </w:r>
          </w:p>
        </w:tc>
        <w:tc>
          <w:tcPr>
            <w:tcW w:w="1143" w:type="dxa"/>
          </w:tcPr>
          <w:p w14:paraId="4831FDD9"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3.52 (.56)</w:t>
            </w:r>
          </w:p>
        </w:tc>
        <w:tc>
          <w:tcPr>
            <w:tcW w:w="1242" w:type="dxa"/>
          </w:tcPr>
          <w:p w14:paraId="40E44606"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3.43(.87)</w:t>
            </w:r>
          </w:p>
        </w:tc>
        <w:tc>
          <w:tcPr>
            <w:tcW w:w="317" w:type="dxa"/>
          </w:tcPr>
          <w:p w14:paraId="105F2601" w14:textId="77777777" w:rsidR="00C579D9" w:rsidRPr="00C579D9" w:rsidRDefault="00C579D9" w:rsidP="00C579D9">
            <w:pPr>
              <w:spacing w:line="360" w:lineRule="auto"/>
              <w:jc w:val="both"/>
              <w:rPr>
                <w:noProof/>
                <w:sz w:val="16"/>
                <w:szCs w:val="16"/>
                <w:lang w:val="en-US"/>
              </w:rPr>
            </w:pPr>
          </w:p>
        </w:tc>
        <w:tc>
          <w:tcPr>
            <w:tcW w:w="741" w:type="dxa"/>
          </w:tcPr>
          <w:p w14:paraId="2D41B554" w14:textId="77777777" w:rsidR="00C579D9" w:rsidRPr="00C579D9" w:rsidRDefault="00C579D9" w:rsidP="00C579D9">
            <w:pPr>
              <w:spacing w:line="360" w:lineRule="auto"/>
              <w:jc w:val="both"/>
              <w:rPr>
                <w:noProof/>
                <w:sz w:val="16"/>
                <w:szCs w:val="16"/>
                <w:lang w:val="en-US"/>
              </w:rPr>
            </w:pPr>
          </w:p>
        </w:tc>
        <w:tc>
          <w:tcPr>
            <w:tcW w:w="677" w:type="dxa"/>
          </w:tcPr>
          <w:p w14:paraId="4CD61D80" w14:textId="77777777" w:rsidR="00C579D9" w:rsidRPr="00C579D9" w:rsidRDefault="00C579D9" w:rsidP="00C579D9">
            <w:pPr>
              <w:spacing w:line="360" w:lineRule="auto"/>
              <w:jc w:val="both"/>
              <w:rPr>
                <w:noProof/>
                <w:sz w:val="16"/>
                <w:szCs w:val="16"/>
                <w:lang w:val="en-US"/>
              </w:rPr>
            </w:pPr>
          </w:p>
        </w:tc>
        <w:tc>
          <w:tcPr>
            <w:tcW w:w="467" w:type="dxa"/>
          </w:tcPr>
          <w:p w14:paraId="4D368400" w14:textId="77777777" w:rsidR="00C579D9" w:rsidRPr="00C579D9" w:rsidRDefault="00C579D9" w:rsidP="00C579D9">
            <w:pPr>
              <w:spacing w:line="360" w:lineRule="auto"/>
              <w:jc w:val="both"/>
              <w:rPr>
                <w:noProof/>
                <w:sz w:val="16"/>
                <w:szCs w:val="16"/>
                <w:lang w:val="en-US"/>
              </w:rPr>
            </w:pPr>
          </w:p>
        </w:tc>
        <w:tc>
          <w:tcPr>
            <w:tcW w:w="677" w:type="dxa"/>
          </w:tcPr>
          <w:p w14:paraId="3F72DF4C" w14:textId="77777777" w:rsidR="00C579D9" w:rsidRPr="00C579D9" w:rsidRDefault="00C579D9" w:rsidP="00C579D9">
            <w:pPr>
              <w:spacing w:line="360" w:lineRule="auto"/>
              <w:jc w:val="both"/>
              <w:rPr>
                <w:noProof/>
                <w:sz w:val="16"/>
                <w:szCs w:val="16"/>
                <w:lang w:val="en-US"/>
              </w:rPr>
            </w:pPr>
          </w:p>
        </w:tc>
        <w:tc>
          <w:tcPr>
            <w:tcW w:w="748" w:type="dxa"/>
          </w:tcPr>
          <w:p w14:paraId="34ED44A5" w14:textId="77777777" w:rsidR="00C579D9" w:rsidRPr="00C579D9" w:rsidRDefault="00C579D9" w:rsidP="00C579D9">
            <w:pPr>
              <w:spacing w:line="360" w:lineRule="auto"/>
              <w:jc w:val="both"/>
              <w:rPr>
                <w:noProof/>
                <w:sz w:val="16"/>
                <w:szCs w:val="16"/>
                <w:lang w:val="en-US"/>
              </w:rPr>
            </w:pPr>
          </w:p>
        </w:tc>
        <w:tc>
          <w:tcPr>
            <w:tcW w:w="759" w:type="dxa"/>
          </w:tcPr>
          <w:p w14:paraId="0D6F4636" w14:textId="77777777" w:rsidR="00C579D9" w:rsidRPr="00C579D9" w:rsidRDefault="00C579D9" w:rsidP="00C579D9">
            <w:pPr>
              <w:spacing w:line="360" w:lineRule="auto"/>
              <w:jc w:val="both"/>
              <w:rPr>
                <w:noProof/>
                <w:sz w:val="16"/>
                <w:szCs w:val="16"/>
                <w:lang w:val="en-US"/>
              </w:rPr>
            </w:pPr>
          </w:p>
        </w:tc>
        <w:tc>
          <w:tcPr>
            <w:tcW w:w="741" w:type="dxa"/>
          </w:tcPr>
          <w:p w14:paraId="00E5380C"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-.20</w:t>
            </w:r>
          </w:p>
        </w:tc>
        <w:tc>
          <w:tcPr>
            <w:tcW w:w="759" w:type="dxa"/>
          </w:tcPr>
          <w:p w14:paraId="74A3E133"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-.04</w:t>
            </w:r>
          </w:p>
        </w:tc>
        <w:tc>
          <w:tcPr>
            <w:tcW w:w="677" w:type="dxa"/>
          </w:tcPr>
          <w:p w14:paraId="4E034E40"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-.11</w:t>
            </w:r>
          </w:p>
        </w:tc>
        <w:tc>
          <w:tcPr>
            <w:tcW w:w="677" w:type="dxa"/>
          </w:tcPr>
          <w:p w14:paraId="6FDDC1D7"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-.21</w:t>
            </w:r>
          </w:p>
        </w:tc>
        <w:tc>
          <w:tcPr>
            <w:tcW w:w="748" w:type="dxa"/>
          </w:tcPr>
          <w:p w14:paraId="29625815"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-.18</w:t>
            </w:r>
          </w:p>
        </w:tc>
        <w:tc>
          <w:tcPr>
            <w:tcW w:w="741" w:type="dxa"/>
          </w:tcPr>
          <w:p w14:paraId="3CD9E496"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-.16</w:t>
            </w:r>
          </w:p>
        </w:tc>
        <w:tc>
          <w:tcPr>
            <w:tcW w:w="741" w:type="dxa"/>
          </w:tcPr>
          <w:p w14:paraId="0E2328DC"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.14</w:t>
            </w:r>
          </w:p>
        </w:tc>
        <w:tc>
          <w:tcPr>
            <w:tcW w:w="739" w:type="dxa"/>
          </w:tcPr>
          <w:p w14:paraId="75E335A4"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,11</w:t>
            </w:r>
          </w:p>
        </w:tc>
        <w:tc>
          <w:tcPr>
            <w:tcW w:w="739" w:type="dxa"/>
          </w:tcPr>
          <w:p w14:paraId="288DDDD9"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.01</w:t>
            </w:r>
          </w:p>
        </w:tc>
        <w:tc>
          <w:tcPr>
            <w:tcW w:w="741" w:type="dxa"/>
          </w:tcPr>
          <w:p w14:paraId="65849EAD"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.14</w:t>
            </w:r>
          </w:p>
        </w:tc>
      </w:tr>
      <w:tr w:rsidR="00C579D9" w:rsidRPr="00C579D9" w14:paraId="12892CE1" w14:textId="77777777" w:rsidTr="00C579D9">
        <w:trPr>
          <w:trHeight w:val="21"/>
        </w:trPr>
        <w:tc>
          <w:tcPr>
            <w:tcW w:w="1891" w:type="dxa"/>
          </w:tcPr>
          <w:p w14:paraId="3F188C0B" w14:textId="77777777" w:rsidR="00C579D9" w:rsidRPr="00C579D9" w:rsidRDefault="00C579D9" w:rsidP="00C579D9">
            <w:pPr>
              <w:spacing w:line="360" w:lineRule="auto"/>
              <w:rPr>
                <w:noProof/>
                <w:sz w:val="16"/>
                <w:szCs w:val="16"/>
                <w:lang w:val="es-ES_tradnl"/>
              </w:rPr>
            </w:pPr>
            <w:r w:rsidRPr="00C579D9">
              <w:rPr>
                <w:noProof/>
                <w:sz w:val="16"/>
                <w:szCs w:val="16"/>
                <w:lang w:val="es-ES_tradnl"/>
              </w:rPr>
              <w:t>8. Locus of control</w:t>
            </w:r>
          </w:p>
        </w:tc>
        <w:tc>
          <w:tcPr>
            <w:tcW w:w="1143" w:type="dxa"/>
          </w:tcPr>
          <w:p w14:paraId="2BC149A1"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9.29(3.47)</w:t>
            </w:r>
          </w:p>
        </w:tc>
        <w:tc>
          <w:tcPr>
            <w:tcW w:w="1242" w:type="dxa"/>
          </w:tcPr>
          <w:p w14:paraId="313271D7"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8.62(2.99)</w:t>
            </w:r>
          </w:p>
        </w:tc>
        <w:tc>
          <w:tcPr>
            <w:tcW w:w="317" w:type="dxa"/>
          </w:tcPr>
          <w:p w14:paraId="77462277" w14:textId="77777777" w:rsidR="00C579D9" w:rsidRPr="00C579D9" w:rsidRDefault="00C579D9" w:rsidP="00C579D9">
            <w:pPr>
              <w:spacing w:line="360" w:lineRule="auto"/>
              <w:jc w:val="both"/>
              <w:rPr>
                <w:noProof/>
                <w:sz w:val="16"/>
                <w:szCs w:val="16"/>
                <w:lang w:val="es-ES_tradnl"/>
              </w:rPr>
            </w:pPr>
          </w:p>
        </w:tc>
        <w:tc>
          <w:tcPr>
            <w:tcW w:w="741" w:type="dxa"/>
          </w:tcPr>
          <w:p w14:paraId="58A51582" w14:textId="77777777" w:rsidR="00C579D9" w:rsidRPr="00C579D9" w:rsidRDefault="00C579D9" w:rsidP="00C579D9">
            <w:pPr>
              <w:spacing w:line="360" w:lineRule="auto"/>
              <w:jc w:val="both"/>
              <w:rPr>
                <w:noProof/>
                <w:sz w:val="16"/>
                <w:szCs w:val="16"/>
                <w:lang w:val="es-ES_tradnl"/>
              </w:rPr>
            </w:pPr>
          </w:p>
        </w:tc>
        <w:tc>
          <w:tcPr>
            <w:tcW w:w="677" w:type="dxa"/>
          </w:tcPr>
          <w:p w14:paraId="5036F3D1" w14:textId="77777777" w:rsidR="00C579D9" w:rsidRPr="00C579D9" w:rsidRDefault="00C579D9" w:rsidP="00C579D9">
            <w:pPr>
              <w:spacing w:line="360" w:lineRule="auto"/>
              <w:jc w:val="both"/>
              <w:rPr>
                <w:noProof/>
                <w:sz w:val="16"/>
                <w:szCs w:val="16"/>
                <w:lang w:val="es-ES_tradnl"/>
              </w:rPr>
            </w:pPr>
          </w:p>
        </w:tc>
        <w:tc>
          <w:tcPr>
            <w:tcW w:w="467" w:type="dxa"/>
          </w:tcPr>
          <w:p w14:paraId="67347FBA" w14:textId="77777777" w:rsidR="00C579D9" w:rsidRPr="00C579D9" w:rsidRDefault="00C579D9" w:rsidP="00C579D9">
            <w:pPr>
              <w:spacing w:line="360" w:lineRule="auto"/>
              <w:jc w:val="both"/>
              <w:rPr>
                <w:noProof/>
                <w:sz w:val="16"/>
                <w:szCs w:val="16"/>
                <w:lang w:val="es-ES_tradnl"/>
              </w:rPr>
            </w:pPr>
          </w:p>
        </w:tc>
        <w:tc>
          <w:tcPr>
            <w:tcW w:w="677" w:type="dxa"/>
          </w:tcPr>
          <w:p w14:paraId="6414E480" w14:textId="77777777" w:rsidR="00C579D9" w:rsidRPr="00C579D9" w:rsidRDefault="00C579D9" w:rsidP="00C579D9">
            <w:pPr>
              <w:spacing w:line="360" w:lineRule="auto"/>
              <w:jc w:val="both"/>
              <w:rPr>
                <w:noProof/>
                <w:sz w:val="16"/>
                <w:szCs w:val="16"/>
                <w:lang w:val="es-ES_tradnl"/>
              </w:rPr>
            </w:pPr>
          </w:p>
        </w:tc>
        <w:tc>
          <w:tcPr>
            <w:tcW w:w="748" w:type="dxa"/>
          </w:tcPr>
          <w:p w14:paraId="108EEBDA" w14:textId="77777777" w:rsidR="00C579D9" w:rsidRPr="00C579D9" w:rsidRDefault="00C579D9" w:rsidP="00C579D9">
            <w:pPr>
              <w:spacing w:line="360" w:lineRule="auto"/>
              <w:jc w:val="both"/>
              <w:rPr>
                <w:noProof/>
                <w:sz w:val="16"/>
                <w:szCs w:val="16"/>
                <w:lang w:val="es-ES_tradnl"/>
              </w:rPr>
            </w:pPr>
          </w:p>
        </w:tc>
        <w:tc>
          <w:tcPr>
            <w:tcW w:w="759" w:type="dxa"/>
          </w:tcPr>
          <w:p w14:paraId="55FACC81" w14:textId="77777777" w:rsidR="00C579D9" w:rsidRPr="00C579D9" w:rsidRDefault="00C579D9" w:rsidP="00C579D9">
            <w:pPr>
              <w:spacing w:line="360" w:lineRule="auto"/>
              <w:jc w:val="both"/>
              <w:rPr>
                <w:noProof/>
                <w:sz w:val="16"/>
                <w:szCs w:val="16"/>
                <w:lang w:val="es-ES_tradnl"/>
              </w:rPr>
            </w:pPr>
          </w:p>
        </w:tc>
        <w:tc>
          <w:tcPr>
            <w:tcW w:w="741" w:type="dxa"/>
          </w:tcPr>
          <w:p w14:paraId="1184678E" w14:textId="77777777" w:rsidR="00C579D9" w:rsidRPr="00C579D9" w:rsidRDefault="00C579D9" w:rsidP="00C579D9">
            <w:pPr>
              <w:spacing w:line="360" w:lineRule="auto"/>
              <w:jc w:val="both"/>
              <w:rPr>
                <w:noProof/>
                <w:sz w:val="16"/>
                <w:szCs w:val="16"/>
                <w:lang w:val="es-ES_tradnl"/>
              </w:rPr>
            </w:pPr>
          </w:p>
        </w:tc>
        <w:tc>
          <w:tcPr>
            <w:tcW w:w="759" w:type="dxa"/>
          </w:tcPr>
          <w:p w14:paraId="1F855B46"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-.08</w:t>
            </w:r>
          </w:p>
        </w:tc>
        <w:tc>
          <w:tcPr>
            <w:tcW w:w="677" w:type="dxa"/>
          </w:tcPr>
          <w:p w14:paraId="5A0B581B"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-.10</w:t>
            </w:r>
          </w:p>
        </w:tc>
        <w:tc>
          <w:tcPr>
            <w:tcW w:w="677" w:type="dxa"/>
          </w:tcPr>
          <w:p w14:paraId="003FEF2F"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-.13</w:t>
            </w:r>
          </w:p>
        </w:tc>
        <w:tc>
          <w:tcPr>
            <w:tcW w:w="748" w:type="dxa"/>
          </w:tcPr>
          <w:p w14:paraId="2FC79CB7"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-.03</w:t>
            </w:r>
          </w:p>
        </w:tc>
        <w:tc>
          <w:tcPr>
            <w:tcW w:w="741" w:type="dxa"/>
          </w:tcPr>
          <w:p w14:paraId="17D3ECA1"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-.24*</w:t>
            </w:r>
          </w:p>
        </w:tc>
        <w:tc>
          <w:tcPr>
            <w:tcW w:w="741" w:type="dxa"/>
          </w:tcPr>
          <w:p w14:paraId="38299DAD"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-.31**</w:t>
            </w:r>
          </w:p>
        </w:tc>
        <w:tc>
          <w:tcPr>
            <w:tcW w:w="739" w:type="dxa"/>
          </w:tcPr>
          <w:p w14:paraId="2F92D0BD"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.22</w:t>
            </w:r>
          </w:p>
        </w:tc>
        <w:tc>
          <w:tcPr>
            <w:tcW w:w="739" w:type="dxa"/>
          </w:tcPr>
          <w:p w14:paraId="2E5EA2CD" w14:textId="77777777" w:rsidR="00C579D9" w:rsidRPr="00C579D9" w:rsidRDefault="00C579D9" w:rsidP="00C579D9">
            <w:pPr>
              <w:spacing w:line="360" w:lineRule="auto"/>
              <w:jc w:val="both"/>
              <w:rPr>
                <w:noProof/>
                <w:sz w:val="16"/>
                <w:szCs w:val="16"/>
                <w:lang w:val="en-US"/>
              </w:rPr>
            </w:pPr>
            <w:r w:rsidRPr="00C579D9">
              <w:rPr>
                <w:noProof/>
                <w:sz w:val="16"/>
                <w:szCs w:val="16"/>
                <w:lang w:val="en-US"/>
              </w:rPr>
              <w:t>.22</w:t>
            </w:r>
          </w:p>
        </w:tc>
        <w:tc>
          <w:tcPr>
            <w:tcW w:w="741" w:type="dxa"/>
          </w:tcPr>
          <w:p w14:paraId="7F985887"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-.38**</w:t>
            </w:r>
          </w:p>
        </w:tc>
      </w:tr>
      <w:tr w:rsidR="00C579D9" w:rsidRPr="00C579D9" w14:paraId="5183A714" w14:textId="77777777" w:rsidTr="00C579D9">
        <w:trPr>
          <w:trHeight w:val="21"/>
        </w:trPr>
        <w:tc>
          <w:tcPr>
            <w:tcW w:w="1891" w:type="dxa"/>
          </w:tcPr>
          <w:p w14:paraId="338B74B4" w14:textId="77777777" w:rsidR="00C579D9" w:rsidRPr="00C579D9" w:rsidRDefault="00C579D9" w:rsidP="00C579D9">
            <w:pPr>
              <w:spacing w:line="360" w:lineRule="auto"/>
              <w:rPr>
                <w:noProof/>
                <w:sz w:val="16"/>
                <w:szCs w:val="16"/>
                <w:lang w:val="es-ES_tradnl"/>
              </w:rPr>
            </w:pPr>
            <w:r w:rsidRPr="00C579D9">
              <w:rPr>
                <w:noProof/>
                <w:sz w:val="16"/>
                <w:szCs w:val="16"/>
                <w:lang w:val="es-ES_tradnl"/>
              </w:rPr>
              <w:t>9. Anger-person</w:t>
            </w:r>
          </w:p>
        </w:tc>
        <w:tc>
          <w:tcPr>
            <w:tcW w:w="1143" w:type="dxa"/>
          </w:tcPr>
          <w:p w14:paraId="0808E361"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4.62(2.84)</w:t>
            </w:r>
          </w:p>
        </w:tc>
        <w:tc>
          <w:tcPr>
            <w:tcW w:w="1242" w:type="dxa"/>
          </w:tcPr>
          <w:p w14:paraId="5807A660"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.40(1.07)</w:t>
            </w:r>
          </w:p>
        </w:tc>
        <w:tc>
          <w:tcPr>
            <w:tcW w:w="317" w:type="dxa"/>
          </w:tcPr>
          <w:p w14:paraId="38869C2C" w14:textId="77777777" w:rsidR="00C579D9" w:rsidRPr="00C579D9" w:rsidRDefault="00C579D9" w:rsidP="00C579D9">
            <w:pPr>
              <w:spacing w:line="360" w:lineRule="auto"/>
              <w:jc w:val="both"/>
              <w:rPr>
                <w:noProof/>
                <w:sz w:val="16"/>
                <w:szCs w:val="16"/>
                <w:lang w:val="es-ES_tradnl"/>
              </w:rPr>
            </w:pPr>
          </w:p>
        </w:tc>
        <w:tc>
          <w:tcPr>
            <w:tcW w:w="741" w:type="dxa"/>
          </w:tcPr>
          <w:p w14:paraId="1F222206" w14:textId="77777777" w:rsidR="00C579D9" w:rsidRPr="00C579D9" w:rsidRDefault="00C579D9" w:rsidP="00C579D9">
            <w:pPr>
              <w:spacing w:line="360" w:lineRule="auto"/>
              <w:jc w:val="both"/>
              <w:rPr>
                <w:noProof/>
                <w:sz w:val="16"/>
                <w:szCs w:val="16"/>
                <w:lang w:val="es-ES_tradnl"/>
              </w:rPr>
            </w:pPr>
          </w:p>
        </w:tc>
        <w:tc>
          <w:tcPr>
            <w:tcW w:w="677" w:type="dxa"/>
          </w:tcPr>
          <w:p w14:paraId="7B7FF214" w14:textId="77777777" w:rsidR="00C579D9" w:rsidRPr="00C579D9" w:rsidRDefault="00C579D9" w:rsidP="00C579D9">
            <w:pPr>
              <w:spacing w:line="360" w:lineRule="auto"/>
              <w:jc w:val="both"/>
              <w:rPr>
                <w:noProof/>
                <w:sz w:val="16"/>
                <w:szCs w:val="16"/>
                <w:lang w:val="es-ES_tradnl"/>
              </w:rPr>
            </w:pPr>
          </w:p>
        </w:tc>
        <w:tc>
          <w:tcPr>
            <w:tcW w:w="467" w:type="dxa"/>
          </w:tcPr>
          <w:p w14:paraId="7676E86A" w14:textId="77777777" w:rsidR="00C579D9" w:rsidRPr="00C579D9" w:rsidRDefault="00C579D9" w:rsidP="00C579D9">
            <w:pPr>
              <w:spacing w:line="360" w:lineRule="auto"/>
              <w:jc w:val="both"/>
              <w:rPr>
                <w:noProof/>
                <w:sz w:val="16"/>
                <w:szCs w:val="16"/>
                <w:lang w:val="es-ES_tradnl"/>
              </w:rPr>
            </w:pPr>
          </w:p>
        </w:tc>
        <w:tc>
          <w:tcPr>
            <w:tcW w:w="677" w:type="dxa"/>
          </w:tcPr>
          <w:p w14:paraId="4ABF3427" w14:textId="77777777" w:rsidR="00C579D9" w:rsidRPr="00C579D9" w:rsidRDefault="00C579D9" w:rsidP="00C579D9">
            <w:pPr>
              <w:spacing w:line="360" w:lineRule="auto"/>
              <w:jc w:val="both"/>
              <w:rPr>
                <w:noProof/>
                <w:sz w:val="16"/>
                <w:szCs w:val="16"/>
                <w:lang w:val="es-ES_tradnl"/>
              </w:rPr>
            </w:pPr>
          </w:p>
        </w:tc>
        <w:tc>
          <w:tcPr>
            <w:tcW w:w="748" w:type="dxa"/>
          </w:tcPr>
          <w:p w14:paraId="24408992" w14:textId="77777777" w:rsidR="00C579D9" w:rsidRPr="00C579D9" w:rsidRDefault="00C579D9" w:rsidP="00C579D9">
            <w:pPr>
              <w:spacing w:line="360" w:lineRule="auto"/>
              <w:jc w:val="both"/>
              <w:rPr>
                <w:noProof/>
                <w:sz w:val="16"/>
                <w:szCs w:val="16"/>
                <w:lang w:val="es-ES_tradnl"/>
              </w:rPr>
            </w:pPr>
          </w:p>
        </w:tc>
        <w:tc>
          <w:tcPr>
            <w:tcW w:w="759" w:type="dxa"/>
          </w:tcPr>
          <w:p w14:paraId="5AEA71DD" w14:textId="77777777" w:rsidR="00C579D9" w:rsidRPr="00C579D9" w:rsidRDefault="00C579D9" w:rsidP="00C579D9">
            <w:pPr>
              <w:spacing w:line="360" w:lineRule="auto"/>
              <w:jc w:val="both"/>
              <w:rPr>
                <w:noProof/>
                <w:sz w:val="16"/>
                <w:szCs w:val="16"/>
                <w:lang w:val="es-ES_tradnl"/>
              </w:rPr>
            </w:pPr>
          </w:p>
        </w:tc>
        <w:tc>
          <w:tcPr>
            <w:tcW w:w="741" w:type="dxa"/>
          </w:tcPr>
          <w:p w14:paraId="6F1F2497" w14:textId="77777777" w:rsidR="00C579D9" w:rsidRPr="00C579D9" w:rsidRDefault="00C579D9" w:rsidP="00C579D9">
            <w:pPr>
              <w:spacing w:line="360" w:lineRule="auto"/>
              <w:jc w:val="both"/>
              <w:rPr>
                <w:noProof/>
                <w:sz w:val="16"/>
                <w:szCs w:val="16"/>
                <w:lang w:val="es-ES_tradnl"/>
              </w:rPr>
            </w:pPr>
          </w:p>
        </w:tc>
        <w:tc>
          <w:tcPr>
            <w:tcW w:w="759" w:type="dxa"/>
          </w:tcPr>
          <w:p w14:paraId="18CBB7FC" w14:textId="77777777" w:rsidR="00C579D9" w:rsidRPr="00C579D9" w:rsidRDefault="00C579D9" w:rsidP="00C579D9">
            <w:pPr>
              <w:spacing w:line="360" w:lineRule="auto"/>
              <w:jc w:val="both"/>
              <w:rPr>
                <w:noProof/>
                <w:sz w:val="16"/>
                <w:szCs w:val="16"/>
                <w:lang w:val="es-ES_tradnl"/>
              </w:rPr>
            </w:pPr>
          </w:p>
        </w:tc>
        <w:tc>
          <w:tcPr>
            <w:tcW w:w="677" w:type="dxa"/>
          </w:tcPr>
          <w:p w14:paraId="5A5DED3A"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-.15</w:t>
            </w:r>
          </w:p>
        </w:tc>
        <w:tc>
          <w:tcPr>
            <w:tcW w:w="677" w:type="dxa"/>
          </w:tcPr>
          <w:p w14:paraId="6062AA20"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-.48***</w:t>
            </w:r>
          </w:p>
        </w:tc>
        <w:tc>
          <w:tcPr>
            <w:tcW w:w="748" w:type="dxa"/>
          </w:tcPr>
          <w:p w14:paraId="44258895"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-.50***</w:t>
            </w:r>
          </w:p>
        </w:tc>
        <w:tc>
          <w:tcPr>
            <w:tcW w:w="741" w:type="dxa"/>
          </w:tcPr>
          <w:p w14:paraId="6EF598BD"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-.27*</w:t>
            </w:r>
          </w:p>
        </w:tc>
        <w:tc>
          <w:tcPr>
            <w:tcW w:w="741" w:type="dxa"/>
          </w:tcPr>
          <w:p w14:paraId="5EF177FB"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-.26*</w:t>
            </w:r>
          </w:p>
        </w:tc>
        <w:tc>
          <w:tcPr>
            <w:tcW w:w="739" w:type="dxa"/>
          </w:tcPr>
          <w:p w14:paraId="7094B29F"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.00</w:t>
            </w:r>
          </w:p>
        </w:tc>
        <w:tc>
          <w:tcPr>
            <w:tcW w:w="739" w:type="dxa"/>
          </w:tcPr>
          <w:p w14:paraId="139560D2"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.03</w:t>
            </w:r>
          </w:p>
        </w:tc>
        <w:tc>
          <w:tcPr>
            <w:tcW w:w="741" w:type="dxa"/>
          </w:tcPr>
          <w:p w14:paraId="64B010DC"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-.00</w:t>
            </w:r>
          </w:p>
        </w:tc>
      </w:tr>
      <w:tr w:rsidR="00C579D9" w:rsidRPr="00C579D9" w14:paraId="59A130BA" w14:textId="77777777" w:rsidTr="00C579D9">
        <w:trPr>
          <w:trHeight w:val="21"/>
        </w:trPr>
        <w:tc>
          <w:tcPr>
            <w:tcW w:w="1891" w:type="dxa"/>
          </w:tcPr>
          <w:p w14:paraId="42AD9E54"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10. Anger-situation</w:t>
            </w:r>
          </w:p>
        </w:tc>
        <w:tc>
          <w:tcPr>
            <w:tcW w:w="1143" w:type="dxa"/>
          </w:tcPr>
          <w:p w14:paraId="199FE438"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4.97(2.86)</w:t>
            </w:r>
          </w:p>
        </w:tc>
        <w:tc>
          <w:tcPr>
            <w:tcW w:w="1242" w:type="dxa"/>
          </w:tcPr>
          <w:p w14:paraId="2602FACF"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8.40(2.19)</w:t>
            </w:r>
          </w:p>
        </w:tc>
        <w:tc>
          <w:tcPr>
            <w:tcW w:w="317" w:type="dxa"/>
          </w:tcPr>
          <w:p w14:paraId="5B5C8F18" w14:textId="77777777" w:rsidR="00C579D9" w:rsidRPr="00C579D9" w:rsidRDefault="00C579D9" w:rsidP="00C579D9">
            <w:pPr>
              <w:spacing w:line="360" w:lineRule="auto"/>
              <w:jc w:val="both"/>
              <w:rPr>
                <w:noProof/>
                <w:sz w:val="16"/>
                <w:szCs w:val="16"/>
                <w:lang w:val="es-ES_tradnl"/>
              </w:rPr>
            </w:pPr>
          </w:p>
        </w:tc>
        <w:tc>
          <w:tcPr>
            <w:tcW w:w="741" w:type="dxa"/>
          </w:tcPr>
          <w:p w14:paraId="08EA78E5" w14:textId="77777777" w:rsidR="00C579D9" w:rsidRPr="00C579D9" w:rsidRDefault="00C579D9" w:rsidP="00C579D9">
            <w:pPr>
              <w:spacing w:line="360" w:lineRule="auto"/>
              <w:jc w:val="both"/>
              <w:rPr>
                <w:noProof/>
                <w:sz w:val="16"/>
                <w:szCs w:val="16"/>
                <w:lang w:val="es-ES_tradnl"/>
              </w:rPr>
            </w:pPr>
          </w:p>
        </w:tc>
        <w:tc>
          <w:tcPr>
            <w:tcW w:w="677" w:type="dxa"/>
          </w:tcPr>
          <w:p w14:paraId="262C8F42" w14:textId="77777777" w:rsidR="00C579D9" w:rsidRPr="00C579D9" w:rsidRDefault="00C579D9" w:rsidP="00C579D9">
            <w:pPr>
              <w:spacing w:line="360" w:lineRule="auto"/>
              <w:jc w:val="both"/>
              <w:rPr>
                <w:noProof/>
                <w:sz w:val="16"/>
                <w:szCs w:val="16"/>
                <w:lang w:val="es-ES_tradnl"/>
              </w:rPr>
            </w:pPr>
          </w:p>
        </w:tc>
        <w:tc>
          <w:tcPr>
            <w:tcW w:w="467" w:type="dxa"/>
          </w:tcPr>
          <w:p w14:paraId="168094F2" w14:textId="77777777" w:rsidR="00C579D9" w:rsidRPr="00C579D9" w:rsidRDefault="00C579D9" w:rsidP="00C579D9">
            <w:pPr>
              <w:spacing w:line="360" w:lineRule="auto"/>
              <w:jc w:val="both"/>
              <w:rPr>
                <w:noProof/>
                <w:sz w:val="16"/>
                <w:szCs w:val="16"/>
                <w:lang w:val="es-ES_tradnl"/>
              </w:rPr>
            </w:pPr>
          </w:p>
        </w:tc>
        <w:tc>
          <w:tcPr>
            <w:tcW w:w="677" w:type="dxa"/>
          </w:tcPr>
          <w:p w14:paraId="5DDEC3B5" w14:textId="77777777" w:rsidR="00C579D9" w:rsidRPr="00C579D9" w:rsidRDefault="00C579D9" w:rsidP="00C579D9">
            <w:pPr>
              <w:spacing w:line="360" w:lineRule="auto"/>
              <w:jc w:val="both"/>
              <w:rPr>
                <w:noProof/>
                <w:sz w:val="16"/>
                <w:szCs w:val="16"/>
                <w:lang w:val="es-ES_tradnl"/>
              </w:rPr>
            </w:pPr>
          </w:p>
        </w:tc>
        <w:tc>
          <w:tcPr>
            <w:tcW w:w="748" w:type="dxa"/>
          </w:tcPr>
          <w:p w14:paraId="4606CEA5" w14:textId="77777777" w:rsidR="00C579D9" w:rsidRPr="00C579D9" w:rsidRDefault="00C579D9" w:rsidP="00C579D9">
            <w:pPr>
              <w:spacing w:line="360" w:lineRule="auto"/>
              <w:jc w:val="both"/>
              <w:rPr>
                <w:noProof/>
                <w:sz w:val="16"/>
                <w:szCs w:val="16"/>
                <w:lang w:val="es-ES_tradnl"/>
              </w:rPr>
            </w:pPr>
          </w:p>
        </w:tc>
        <w:tc>
          <w:tcPr>
            <w:tcW w:w="759" w:type="dxa"/>
          </w:tcPr>
          <w:p w14:paraId="0E326C42" w14:textId="77777777" w:rsidR="00C579D9" w:rsidRPr="00C579D9" w:rsidRDefault="00C579D9" w:rsidP="00C579D9">
            <w:pPr>
              <w:spacing w:line="360" w:lineRule="auto"/>
              <w:jc w:val="both"/>
              <w:rPr>
                <w:noProof/>
                <w:sz w:val="16"/>
                <w:szCs w:val="16"/>
                <w:lang w:val="es-ES_tradnl"/>
              </w:rPr>
            </w:pPr>
          </w:p>
        </w:tc>
        <w:tc>
          <w:tcPr>
            <w:tcW w:w="741" w:type="dxa"/>
          </w:tcPr>
          <w:p w14:paraId="3F6FCB10" w14:textId="77777777" w:rsidR="00C579D9" w:rsidRPr="00C579D9" w:rsidRDefault="00C579D9" w:rsidP="00C579D9">
            <w:pPr>
              <w:spacing w:line="360" w:lineRule="auto"/>
              <w:jc w:val="both"/>
              <w:rPr>
                <w:noProof/>
                <w:sz w:val="16"/>
                <w:szCs w:val="16"/>
                <w:lang w:val="es-ES_tradnl"/>
              </w:rPr>
            </w:pPr>
          </w:p>
        </w:tc>
        <w:tc>
          <w:tcPr>
            <w:tcW w:w="759" w:type="dxa"/>
          </w:tcPr>
          <w:p w14:paraId="3ECDE94C" w14:textId="77777777" w:rsidR="00C579D9" w:rsidRPr="00C579D9" w:rsidRDefault="00C579D9" w:rsidP="00C579D9">
            <w:pPr>
              <w:spacing w:line="360" w:lineRule="auto"/>
              <w:jc w:val="both"/>
              <w:rPr>
                <w:noProof/>
                <w:sz w:val="16"/>
                <w:szCs w:val="16"/>
                <w:lang w:val="es-ES_tradnl"/>
              </w:rPr>
            </w:pPr>
          </w:p>
        </w:tc>
        <w:tc>
          <w:tcPr>
            <w:tcW w:w="677" w:type="dxa"/>
          </w:tcPr>
          <w:p w14:paraId="7C7BE332" w14:textId="77777777" w:rsidR="00C579D9" w:rsidRPr="00C579D9" w:rsidRDefault="00C579D9" w:rsidP="00C579D9">
            <w:pPr>
              <w:spacing w:line="360" w:lineRule="auto"/>
              <w:jc w:val="both"/>
              <w:rPr>
                <w:noProof/>
                <w:sz w:val="16"/>
                <w:szCs w:val="16"/>
                <w:lang w:val="es-ES_tradnl"/>
              </w:rPr>
            </w:pPr>
          </w:p>
        </w:tc>
        <w:tc>
          <w:tcPr>
            <w:tcW w:w="677" w:type="dxa"/>
          </w:tcPr>
          <w:p w14:paraId="37C7E628"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.54***</w:t>
            </w:r>
          </w:p>
        </w:tc>
        <w:tc>
          <w:tcPr>
            <w:tcW w:w="748" w:type="dxa"/>
          </w:tcPr>
          <w:p w14:paraId="0AD56314"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.55***</w:t>
            </w:r>
          </w:p>
        </w:tc>
        <w:tc>
          <w:tcPr>
            <w:tcW w:w="741" w:type="dxa"/>
          </w:tcPr>
          <w:p w14:paraId="3746A1E0"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.49***</w:t>
            </w:r>
          </w:p>
        </w:tc>
        <w:tc>
          <w:tcPr>
            <w:tcW w:w="741" w:type="dxa"/>
          </w:tcPr>
          <w:p w14:paraId="2BBCDD47"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.26*</w:t>
            </w:r>
          </w:p>
        </w:tc>
        <w:tc>
          <w:tcPr>
            <w:tcW w:w="739" w:type="dxa"/>
          </w:tcPr>
          <w:p w14:paraId="0781AA8A"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-.39**</w:t>
            </w:r>
          </w:p>
        </w:tc>
        <w:tc>
          <w:tcPr>
            <w:tcW w:w="739" w:type="dxa"/>
          </w:tcPr>
          <w:p w14:paraId="14781706"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-.16</w:t>
            </w:r>
          </w:p>
        </w:tc>
        <w:tc>
          <w:tcPr>
            <w:tcW w:w="741" w:type="dxa"/>
          </w:tcPr>
          <w:p w14:paraId="5E17FF12"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.28*</w:t>
            </w:r>
          </w:p>
        </w:tc>
      </w:tr>
      <w:tr w:rsidR="00C579D9" w:rsidRPr="00C579D9" w14:paraId="3619A254" w14:textId="77777777" w:rsidTr="00C579D9">
        <w:trPr>
          <w:trHeight w:val="21"/>
        </w:trPr>
        <w:tc>
          <w:tcPr>
            <w:tcW w:w="1891" w:type="dxa"/>
          </w:tcPr>
          <w:p w14:paraId="17D72B96"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11. Compassion</w:t>
            </w:r>
          </w:p>
        </w:tc>
        <w:tc>
          <w:tcPr>
            <w:tcW w:w="1143" w:type="dxa"/>
          </w:tcPr>
          <w:p w14:paraId="34AFCF11"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2.45(2.23)</w:t>
            </w:r>
          </w:p>
        </w:tc>
        <w:tc>
          <w:tcPr>
            <w:tcW w:w="1242" w:type="dxa"/>
          </w:tcPr>
          <w:p w14:paraId="57A79425"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7.40(3.22)</w:t>
            </w:r>
          </w:p>
        </w:tc>
        <w:tc>
          <w:tcPr>
            <w:tcW w:w="317" w:type="dxa"/>
          </w:tcPr>
          <w:p w14:paraId="52EB2888" w14:textId="77777777" w:rsidR="00C579D9" w:rsidRPr="00C579D9" w:rsidRDefault="00C579D9" w:rsidP="00C579D9">
            <w:pPr>
              <w:spacing w:line="360" w:lineRule="auto"/>
              <w:jc w:val="both"/>
              <w:rPr>
                <w:noProof/>
                <w:sz w:val="16"/>
                <w:szCs w:val="16"/>
                <w:lang w:val="es-ES_tradnl"/>
              </w:rPr>
            </w:pPr>
          </w:p>
        </w:tc>
        <w:tc>
          <w:tcPr>
            <w:tcW w:w="741" w:type="dxa"/>
          </w:tcPr>
          <w:p w14:paraId="227EC220" w14:textId="77777777" w:rsidR="00C579D9" w:rsidRPr="00C579D9" w:rsidRDefault="00C579D9" w:rsidP="00C579D9">
            <w:pPr>
              <w:spacing w:line="360" w:lineRule="auto"/>
              <w:jc w:val="both"/>
              <w:rPr>
                <w:noProof/>
                <w:sz w:val="16"/>
                <w:szCs w:val="16"/>
                <w:lang w:val="es-ES_tradnl"/>
              </w:rPr>
            </w:pPr>
          </w:p>
        </w:tc>
        <w:tc>
          <w:tcPr>
            <w:tcW w:w="677" w:type="dxa"/>
          </w:tcPr>
          <w:p w14:paraId="73E9FB7F" w14:textId="77777777" w:rsidR="00C579D9" w:rsidRPr="00C579D9" w:rsidRDefault="00C579D9" w:rsidP="00C579D9">
            <w:pPr>
              <w:spacing w:line="360" w:lineRule="auto"/>
              <w:jc w:val="both"/>
              <w:rPr>
                <w:noProof/>
                <w:sz w:val="16"/>
                <w:szCs w:val="16"/>
                <w:lang w:val="es-ES_tradnl"/>
              </w:rPr>
            </w:pPr>
          </w:p>
        </w:tc>
        <w:tc>
          <w:tcPr>
            <w:tcW w:w="467" w:type="dxa"/>
          </w:tcPr>
          <w:p w14:paraId="726227FA" w14:textId="77777777" w:rsidR="00C579D9" w:rsidRPr="00C579D9" w:rsidRDefault="00C579D9" w:rsidP="00C579D9">
            <w:pPr>
              <w:spacing w:line="360" w:lineRule="auto"/>
              <w:jc w:val="both"/>
              <w:rPr>
                <w:noProof/>
                <w:sz w:val="16"/>
                <w:szCs w:val="16"/>
                <w:lang w:val="es-ES_tradnl"/>
              </w:rPr>
            </w:pPr>
          </w:p>
        </w:tc>
        <w:tc>
          <w:tcPr>
            <w:tcW w:w="677" w:type="dxa"/>
          </w:tcPr>
          <w:p w14:paraId="3AA490F1" w14:textId="77777777" w:rsidR="00C579D9" w:rsidRPr="00C579D9" w:rsidRDefault="00C579D9" w:rsidP="00C579D9">
            <w:pPr>
              <w:spacing w:line="360" w:lineRule="auto"/>
              <w:jc w:val="both"/>
              <w:rPr>
                <w:noProof/>
                <w:sz w:val="16"/>
                <w:szCs w:val="16"/>
                <w:lang w:val="es-ES_tradnl"/>
              </w:rPr>
            </w:pPr>
          </w:p>
        </w:tc>
        <w:tc>
          <w:tcPr>
            <w:tcW w:w="748" w:type="dxa"/>
          </w:tcPr>
          <w:p w14:paraId="56592F69" w14:textId="77777777" w:rsidR="00C579D9" w:rsidRPr="00C579D9" w:rsidRDefault="00C579D9" w:rsidP="00C579D9">
            <w:pPr>
              <w:spacing w:line="360" w:lineRule="auto"/>
              <w:jc w:val="both"/>
              <w:rPr>
                <w:noProof/>
                <w:sz w:val="16"/>
                <w:szCs w:val="16"/>
                <w:lang w:val="es-ES_tradnl"/>
              </w:rPr>
            </w:pPr>
          </w:p>
        </w:tc>
        <w:tc>
          <w:tcPr>
            <w:tcW w:w="759" w:type="dxa"/>
          </w:tcPr>
          <w:p w14:paraId="367CC263" w14:textId="77777777" w:rsidR="00C579D9" w:rsidRPr="00C579D9" w:rsidRDefault="00C579D9" w:rsidP="00C579D9">
            <w:pPr>
              <w:spacing w:line="360" w:lineRule="auto"/>
              <w:jc w:val="both"/>
              <w:rPr>
                <w:noProof/>
                <w:sz w:val="16"/>
                <w:szCs w:val="16"/>
                <w:lang w:val="es-ES_tradnl"/>
              </w:rPr>
            </w:pPr>
          </w:p>
        </w:tc>
        <w:tc>
          <w:tcPr>
            <w:tcW w:w="741" w:type="dxa"/>
          </w:tcPr>
          <w:p w14:paraId="6B3A1160" w14:textId="77777777" w:rsidR="00C579D9" w:rsidRPr="00C579D9" w:rsidRDefault="00C579D9" w:rsidP="00C579D9">
            <w:pPr>
              <w:spacing w:line="360" w:lineRule="auto"/>
              <w:jc w:val="both"/>
              <w:rPr>
                <w:noProof/>
                <w:sz w:val="16"/>
                <w:szCs w:val="16"/>
                <w:lang w:val="es-ES_tradnl"/>
              </w:rPr>
            </w:pPr>
          </w:p>
        </w:tc>
        <w:tc>
          <w:tcPr>
            <w:tcW w:w="759" w:type="dxa"/>
          </w:tcPr>
          <w:p w14:paraId="2DB97FAB" w14:textId="77777777" w:rsidR="00C579D9" w:rsidRPr="00C579D9" w:rsidRDefault="00C579D9" w:rsidP="00C579D9">
            <w:pPr>
              <w:spacing w:line="360" w:lineRule="auto"/>
              <w:jc w:val="both"/>
              <w:rPr>
                <w:noProof/>
                <w:sz w:val="16"/>
                <w:szCs w:val="16"/>
                <w:lang w:val="es-ES_tradnl"/>
              </w:rPr>
            </w:pPr>
          </w:p>
        </w:tc>
        <w:tc>
          <w:tcPr>
            <w:tcW w:w="677" w:type="dxa"/>
          </w:tcPr>
          <w:p w14:paraId="40639D43" w14:textId="77777777" w:rsidR="00C579D9" w:rsidRPr="00C579D9" w:rsidRDefault="00C579D9" w:rsidP="00C579D9">
            <w:pPr>
              <w:spacing w:line="360" w:lineRule="auto"/>
              <w:jc w:val="both"/>
              <w:rPr>
                <w:noProof/>
                <w:sz w:val="16"/>
                <w:szCs w:val="16"/>
                <w:lang w:val="es-ES_tradnl"/>
              </w:rPr>
            </w:pPr>
          </w:p>
        </w:tc>
        <w:tc>
          <w:tcPr>
            <w:tcW w:w="677" w:type="dxa"/>
          </w:tcPr>
          <w:p w14:paraId="4894DA86" w14:textId="77777777" w:rsidR="00C579D9" w:rsidRPr="00C579D9" w:rsidRDefault="00C579D9" w:rsidP="00C579D9">
            <w:pPr>
              <w:spacing w:line="360" w:lineRule="auto"/>
              <w:jc w:val="both"/>
              <w:rPr>
                <w:noProof/>
                <w:sz w:val="16"/>
                <w:szCs w:val="16"/>
                <w:lang w:val="es-ES_tradnl"/>
              </w:rPr>
            </w:pPr>
          </w:p>
        </w:tc>
        <w:tc>
          <w:tcPr>
            <w:tcW w:w="748" w:type="dxa"/>
          </w:tcPr>
          <w:p w14:paraId="11900F97"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.84***</w:t>
            </w:r>
          </w:p>
        </w:tc>
        <w:tc>
          <w:tcPr>
            <w:tcW w:w="741" w:type="dxa"/>
          </w:tcPr>
          <w:p w14:paraId="5EB2BD37"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.71***</w:t>
            </w:r>
          </w:p>
        </w:tc>
        <w:tc>
          <w:tcPr>
            <w:tcW w:w="741" w:type="dxa"/>
          </w:tcPr>
          <w:p w14:paraId="0A11CB03"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.41***</w:t>
            </w:r>
          </w:p>
        </w:tc>
        <w:tc>
          <w:tcPr>
            <w:tcW w:w="739" w:type="dxa"/>
          </w:tcPr>
          <w:p w14:paraId="67A5F85F"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-.26*</w:t>
            </w:r>
          </w:p>
        </w:tc>
        <w:tc>
          <w:tcPr>
            <w:tcW w:w="739" w:type="dxa"/>
          </w:tcPr>
          <w:p w14:paraId="65363CE3"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-.15</w:t>
            </w:r>
          </w:p>
        </w:tc>
        <w:tc>
          <w:tcPr>
            <w:tcW w:w="741" w:type="dxa"/>
          </w:tcPr>
          <w:p w14:paraId="6CCAAB47"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.12</w:t>
            </w:r>
          </w:p>
        </w:tc>
      </w:tr>
      <w:tr w:rsidR="00C579D9" w:rsidRPr="00C579D9" w14:paraId="43FC8D20" w14:textId="77777777" w:rsidTr="00C579D9">
        <w:trPr>
          <w:trHeight w:val="21"/>
        </w:trPr>
        <w:tc>
          <w:tcPr>
            <w:tcW w:w="1891" w:type="dxa"/>
          </w:tcPr>
          <w:p w14:paraId="10753AC6"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12.  Empathy</w:t>
            </w:r>
          </w:p>
        </w:tc>
        <w:tc>
          <w:tcPr>
            <w:tcW w:w="1143" w:type="dxa"/>
          </w:tcPr>
          <w:p w14:paraId="7C5C71A0"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2.10(1.99)</w:t>
            </w:r>
          </w:p>
        </w:tc>
        <w:tc>
          <w:tcPr>
            <w:tcW w:w="1242" w:type="dxa"/>
          </w:tcPr>
          <w:p w14:paraId="01801412"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6.84(3.31)</w:t>
            </w:r>
          </w:p>
        </w:tc>
        <w:tc>
          <w:tcPr>
            <w:tcW w:w="317" w:type="dxa"/>
          </w:tcPr>
          <w:p w14:paraId="298E9D47" w14:textId="77777777" w:rsidR="00C579D9" w:rsidRPr="00C579D9" w:rsidRDefault="00C579D9" w:rsidP="00C579D9">
            <w:pPr>
              <w:spacing w:line="360" w:lineRule="auto"/>
              <w:jc w:val="both"/>
              <w:rPr>
                <w:noProof/>
                <w:sz w:val="16"/>
                <w:szCs w:val="16"/>
                <w:lang w:val="es-ES_tradnl"/>
              </w:rPr>
            </w:pPr>
          </w:p>
        </w:tc>
        <w:tc>
          <w:tcPr>
            <w:tcW w:w="741" w:type="dxa"/>
          </w:tcPr>
          <w:p w14:paraId="5F34831C" w14:textId="77777777" w:rsidR="00C579D9" w:rsidRPr="00C579D9" w:rsidRDefault="00C579D9" w:rsidP="00C579D9">
            <w:pPr>
              <w:spacing w:line="360" w:lineRule="auto"/>
              <w:jc w:val="both"/>
              <w:rPr>
                <w:noProof/>
                <w:sz w:val="16"/>
                <w:szCs w:val="16"/>
                <w:lang w:val="es-ES_tradnl"/>
              </w:rPr>
            </w:pPr>
          </w:p>
        </w:tc>
        <w:tc>
          <w:tcPr>
            <w:tcW w:w="677" w:type="dxa"/>
          </w:tcPr>
          <w:p w14:paraId="7C96B81A" w14:textId="77777777" w:rsidR="00C579D9" w:rsidRPr="00C579D9" w:rsidRDefault="00C579D9" w:rsidP="00C579D9">
            <w:pPr>
              <w:spacing w:line="360" w:lineRule="auto"/>
              <w:jc w:val="both"/>
              <w:rPr>
                <w:noProof/>
                <w:sz w:val="16"/>
                <w:szCs w:val="16"/>
                <w:lang w:val="es-ES_tradnl"/>
              </w:rPr>
            </w:pPr>
          </w:p>
        </w:tc>
        <w:tc>
          <w:tcPr>
            <w:tcW w:w="467" w:type="dxa"/>
          </w:tcPr>
          <w:p w14:paraId="3D21A765" w14:textId="77777777" w:rsidR="00C579D9" w:rsidRPr="00C579D9" w:rsidRDefault="00C579D9" w:rsidP="00C579D9">
            <w:pPr>
              <w:spacing w:line="360" w:lineRule="auto"/>
              <w:jc w:val="both"/>
              <w:rPr>
                <w:noProof/>
                <w:sz w:val="16"/>
                <w:szCs w:val="16"/>
                <w:lang w:val="es-ES_tradnl"/>
              </w:rPr>
            </w:pPr>
          </w:p>
        </w:tc>
        <w:tc>
          <w:tcPr>
            <w:tcW w:w="677" w:type="dxa"/>
          </w:tcPr>
          <w:p w14:paraId="4F1FA189" w14:textId="77777777" w:rsidR="00C579D9" w:rsidRPr="00C579D9" w:rsidRDefault="00C579D9" w:rsidP="00C579D9">
            <w:pPr>
              <w:spacing w:line="360" w:lineRule="auto"/>
              <w:jc w:val="both"/>
              <w:rPr>
                <w:noProof/>
                <w:sz w:val="16"/>
                <w:szCs w:val="16"/>
                <w:lang w:val="es-ES_tradnl"/>
              </w:rPr>
            </w:pPr>
          </w:p>
        </w:tc>
        <w:tc>
          <w:tcPr>
            <w:tcW w:w="748" w:type="dxa"/>
          </w:tcPr>
          <w:p w14:paraId="0B84E86D" w14:textId="77777777" w:rsidR="00C579D9" w:rsidRPr="00C579D9" w:rsidRDefault="00C579D9" w:rsidP="00C579D9">
            <w:pPr>
              <w:spacing w:line="360" w:lineRule="auto"/>
              <w:jc w:val="both"/>
              <w:rPr>
                <w:noProof/>
                <w:sz w:val="16"/>
                <w:szCs w:val="16"/>
                <w:lang w:val="es-ES_tradnl"/>
              </w:rPr>
            </w:pPr>
          </w:p>
        </w:tc>
        <w:tc>
          <w:tcPr>
            <w:tcW w:w="759" w:type="dxa"/>
          </w:tcPr>
          <w:p w14:paraId="04D56768" w14:textId="77777777" w:rsidR="00C579D9" w:rsidRPr="00C579D9" w:rsidRDefault="00C579D9" w:rsidP="00C579D9">
            <w:pPr>
              <w:spacing w:line="360" w:lineRule="auto"/>
              <w:jc w:val="both"/>
              <w:rPr>
                <w:noProof/>
                <w:sz w:val="16"/>
                <w:szCs w:val="16"/>
                <w:lang w:val="es-ES_tradnl"/>
              </w:rPr>
            </w:pPr>
          </w:p>
        </w:tc>
        <w:tc>
          <w:tcPr>
            <w:tcW w:w="741" w:type="dxa"/>
          </w:tcPr>
          <w:p w14:paraId="09ECB10A" w14:textId="77777777" w:rsidR="00C579D9" w:rsidRPr="00C579D9" w:rsidRDefault="00C579D9" w:rsidP="00C579D9">
            <w:pPr>
              <w:spacing w:line="360" w:lineRule="auto"/>
              <w:jc w:val="both"/>
              <w:rPr>
                <w:noProof/>
                <w:sz w:val="16"/>
                <w:szCs w:val="16"/>
                <w:lang w:val="es-ES_tradnl"/>
              </w:rPr>
            </w:pPr>
          </w:p>
        </w:tc>
        <w:tc>
          <w:tcPr>
            <w:tcW w:w="759" w:type="dxa"/>
          </w:tcPr>
          <w:p w14:paraId="58507F35" w14:textId="77777777" w:rsidR="00C579D9" w:rsidRPr="00C579D9" w:rsidRDefault="00C579D9" w:rsidP="00C579D9">
            <w:pPr>
              <w:spacing w:line="360" w:lineRule="auto"/>
              <w:jc w:val="both"/>
              <w:rPr>
                <w:noProof/>
                <w:sz w:val="16"/>
                <w:szCs w:val="16"/>
                <w:lang w:val="es-ES_tradnl"/>
              </w:rPr>
            </w:pPr>
          </w:p>
        </w:tc>
        <w:tc>
          <w:tcPr>
            <w:tcW w:w="677" w:type="dxa"/>
          </w:tcPr>
          <w:p w14:paraId="232D0566" w14:textId="77777777" w:rsidR="00C579D9" w:rsidRPr="00C579D9" w:rsidRDefault="00C579D9" w:rsidP="00C579D9">
            <w:pPr>
              <w:spacing w:line="360" w:lineRule="auto"/>
              <w:jc w:val="both"/>
              <w:rPr>
                <w:noProof/>
                <w:sz w:val="16"/>
                <w:szCs w:val="16"/>
                <w:lang w:val="es-ES_tradnl"/>
              </w:rPr>
            </w:pPr>
          </w:p>
        </w:tc>
        <w:tc>
          <w:tcPr>
            <w:tcW w:w="677" w:type="dxa"/>
          </w:tcPr>
          <w:p w14:paraId="1134D82C" w14:textId="77777777" w:rsidR="00C579D9" w:rsidRPr="00C579D9" w:rsidRDefault="00C579D9" w:rsidP="00C579D9">
            <w:pPr>
              <w:spacing w:line="360" w:lineRule="auto"/>
              <w:jc w:val="both"/>
              <w:rPr>
                <w:noProof/>
                <w:sz w:val="16"/>
                <w:szCs w:val="16"/>
                <w:lang w:val="es-ES_tradnl"/>
              </w:rPr>
            </w:pPr>
          </w:p>
        </w:tc>
        <w:tc>
          <w:tcPr>
            <w:tcW w:w="748" w:type="dxa"/>
          </w:tcPr>
          <w:p w14:paraId="3355D9B7" w14:textId="77777777" w:rsidR="00C579D9" w:rsidRPr="00C579D9" w:rsidRDefault="00C579D9" w:rsidP="00C579D9">
            <w:pPr>
              <w:spacing w:line="360" w:lineRule="auto"/>
              <w:jc w:val="both"/>
              <w:rPr>
                <w:noProof/>
                <w:sz w:val="16"/>
                <w:szCs w:val="16"/>
                <w:lang w:val="es-ES_tradnl"/>
              </w:rPr>
            </w:pPr>
          </w:p>
        </w:tc>
        <w:tc>
          <w:tcPr>
            <w:tcW w:w="741" w:type="dxa"/>
          </w:tcPr>
          <w:p w14:paraId="7F8E1120"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.67***</w:t>
            </w:r>
          </w:p>
        </w:tc>
        <w:tc>
          <w:tcPr>
            <w:tcW w:w="741" w:type="dxa"/>
          </w:tcPr>
          <w:p w14:paraId="0833FC0E"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.35**</w:t>
            </w:r>
          </w:p>
        </w:tc>
        <w:tc>
          <w:tcPr>
            <w:tcW w:w="739" w:type="dxa"/>
          </w:tcPr>
          <w:p w14:paraId="4D594947"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-.26*</w:t>
            </w:r>
          </w:p>
        </w:tc>
        <w:tc>
          <w:tcPr>
            <w:tcW w:w="739" w:type="dxa"/>
          </w:tcPr>
          <w:p w14:paraId="755CF85D"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-.23</w:t>
            </w:r>
          </w:p>
        </w:tc>
        <w:tc>
          <w:tcPr>
            <w:tcW w:w="741" w:type="dxa"/>
          </w:tcPr>
          <w:p w14:paraId="0AB1043F"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.13</w:t>
            </w:r>
          </w:p>
        </w:tc>
      </w:tr>
      <w:tr w:rsidR="00C579D9" w:rsidRPr="00C579D9" w14:paraId="1FF46969" w14:textId="77777777" w:rsidTr="00C579D9">
        <w:trPr>
          <w:trHeight w:val="21"/>
        </w:trPr>
        <w:tc>
          <w:tcPr>
            <w:tcW w:w="1891" w:type="dxa"/>
          </w:tcPr>
          <w:p w14:paraId="4ABECCDB"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13. Sadness</w:t>
            </w:r>
          </w:p>
        </w:tc>
        <w:tc>
          <w:tcPr>
            <w:tcW w:w="1143" w:type="dxa"/>
          </w:tcPr>
          <w:p w14:paraId="14C5CB4C"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3.10(3.05)</w:t>
            </w:r>
          </w:p>
        </w:tc>
        <w:tc>
          <w:tcPr>
            <w:tcW w:w="1242" w:type="dxa"/>
          </w:tcPr>
          <w:p w14:paraId="0314DF01"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6.62(3.33)</w:t>
            </w:r>
          </w:p>
        </w:tc>
        <w:tc>
          <w:tcPr>
            <w:tcW w:w="317" w:type="dxa"/>
          </w:tcPr>
          <w:p w14:paraId="52BBEC46" w14:textId="77777777" w:rsidR="00C579D9" w:rsidRPr="00C579D9" w:rsidRDefault="00C579D9" w:rsidP="00C579D9">
            <w:pPr>
              <w:spacing w:line="360" w:lineRule="auto"/>
              <w:jc w:val="both"/>
              <w:rPr>
                <w:noProof/>
                <w:sz w:val="16"/>
                <w:szCs w:val="16"/>
                <w:lang w:val="es-ES_tradnl"/>
              </w:rPr>
            </w:pPr>
          </w:p>
        </w:tc>
        <w:tc>
          <w:tcPr>
            <w:tcW w:w="741" w:type="dxa"/>
          </w:tcPr>
          <w:p w14:paraId="0E641B24" w14:textId="77777777" w:rsidR="00C579D9" w:rsidRPr="00C579D9" w:rsidRDefault="00C579D9" w:rsidP="00C579D9">
            <w:pPr>
              <w:spacing w:line="360" w:lineRule="auto"/>
              <w:jc w:val="both"/>
              <w:rPr>
                <w:noProof/>
                <w:sz w:val="16"/>
                <w:szCs w:val="16"/>
                <w:lang w:val="es-ES_tradnl"/>
              </w:rPr>
            </w:pPr>
          </w:p>
        </w:tc>
        <w:tc>
          <w:tcPr>
            <w:tcW w:w="677" w:type="dxa"/>
          </w:tcPr>
          <w:p w14:paraId="3171F92A" w14:textId="77777777" w:rsidR="00C579D9" w:rsidRPr="00C579D9" w:rsidRDefault="00C579D9" w:rsidP="00C579D9">
            <w:pPr>
              <w:spacing w:line="360" w:lineRule="auto"/>
              <w:jc w:val="both"/>
              <w:rPr>
                <w:noProof/>
                <w:sz w:val="16"/>
                <w:szCs w:val="16"/>
                <w:lang w:val="es-ES_tradnl"/>
              </w:rPr>
            </w:pPr>
          </w:p>
        </w:tc>
        <w:tc>
          <w:tcPr>
            <w:tcW w:w="467" w:type="dxa"/>
          </w:tcPr>
          <w:p w14:paraId="7C7085DD" w14:textId="77777777" w:rsidR="00C579D9" w:rsidRPr="00C579D9" w:rsidRDefault="00C579D9" w:rsidP="00C579D9">
            <w:pPr>
              <w:spacing w:line="360" w:lineRule="auto"/>
              <w:jc w:val="both"/>
              <w:rPr>
                <w:noProof/>
                <w:sz w:val="16"/>
                <w:szCs w:val="16"/>
                <w:lang w:val="es-ES_tradnl"/>
              </w:rPr>
            </w:pPr>
          </w:p>
        </w:tc>
        <w:tc>
          <w:tcPr>
            <w:tcW w:w="677" w:type="dxa"/>
          </w:tcPr>
          <w:p w14:paraId="03CC65AD" w14:textId="77777777" w:rsidR="00C579D9" w:rsidRPr="00C579D9" w:rsidRDefault="00C579D9" w:rsidP="00C579D9">
            <w:pPr>
              <w:spacing w:line="360" w:lineRule="auto"/>
              <w:jc w:val="both"/>
              <w:rPr>
                <w:noProof/>
                <w:sz w:val="16"/>
                <w:szCs w:val="16"/>
                <w:lang w:val="es-ES_tradnl"/>
              </w:rPr>
            </w:pPr>
          </w:p>
        </w:tc>
        <w:tc>
          <w:tcPr>
            <w:tcW w:w="748" w:type="dxa"/>
          </w:tcPr>
          <w:p w14:paraId="53655106" w14:textId="77777777" w:rsidR="00C579D9" w:rsidRPr="00C579D9" w:rsidRDefault="00C579D9" w:rsidP="00C579D9">
            <w:pPr>
              <w:spacing w:line="360" w:lineRule="auto"/>
              <w:jc w:val="both"/>
              <w:rPr>
                <w:noProof/>
                <w:sz w:val="16"/>
                <w:szCs w:val="16"/>
                <w:lang w:val="es-ES_tradnl"/>
              </w:rPr>
            </w:pPr>
          </w:p>
        </w:tc>
        <w:tc>
          <w:tcPr>
            <w:tcW w:w="759" w:type="dxa"/>
          </w:tcPr>
          <w:p w14:paraId="70E22F57" w14:textId="77777777" w:rsidR="00C579D9" w:rsidRPr="00C579D9" w:rsidRDefault="00C579D9" w:rsidP="00C579D9">
            <w:pPr>
              <w:spacing w:line="360" w:lineRule="auto"/>
              <w:jc w:val="both"/>
              <w:rPr>
                <w:noProof/>
                <w:sz w:val="16"/>
                <w:szCs w:val="16"/>
                <w:lang w:val="es-ES_tradnl"/>
              </w:rPr>
            </w:pPr>
          </w:p>
        </w:tc>
        <w:tc>
          <w:tcPr>
            <w:tcW w:w="741" w:type="dxa"/>
          </w:tcPr>
          <w:p w14:paraId="303F067B" w14:textId="77777777" w:rsidR="00C579D9" w:rsidRPr="00C579D9" w:rsidRDefault="00C579D9" w:rsidP="00C579D9">
            <w:pPr>
              <w:spacing w:line="360" w:lineRule="auto"/>
              <w:jc w:val="both"/>
              <w:rPr>
                <w:noProof/>
                <w:sz w:val="16"/>
                <w:szCs w:val="16"/>
                <w:lang w:val="es-ES_tradnl"/>
              </w:rPr>
            </w:pPr>
          </w:p>
        </w:tc>
        <w:tc>
          <w:tcPr>
            <w:tcW w:w="759" w:type="dxa"/>
          </w:tcPr>
          <w:p w14:paraId="7CE8697B" w14:textId="77777777" w:rsidR="00C579D9" w:rsidRPr="00C579D9" w:rsidRDefault="00C579D9" w:rsidP="00C579D9">
            <w:pPr>
              <w:spacing w:line="360" w:lineRule="auto"/>
              <w:jc w:val="both"/>
              <w:rPr>
                <w:noProof/>
                <w:sz w:val="16"/>
                <w:szCs w:val="16"/>
                <w:lang w:val="es-ES_tradnl"/>
              </w:rPr>
            </w:pPr>
          </w:p>
        </w:tc>
        <w:tc>
          <w:tcPr>
            <w:tcW w:w="677" w:type="dxa"/>
          </w:tcPr>
          <w:p w14:paraId="7B239ADA" w14:textId="77777777" w:rsidR="00C579D9" w:rsidRPr="00C579D9" w:rsidRDefault="00C579D9" w:rsidP="00C579D9">
            <w:pPr>
              <w:spacing w:line="360" w:lineRule="auto"/>
              <w:jc w:val="both"/>
              <w:rPr>
                <w:noProof/>
                <w:sz w:val="16"/>
                <w:szCs w:val="16"/>
                <w:lang w:val="es-ES_tradnl"/>
              </w:rPr>
            </w:pPr>
          </w:p>
        </w:tc>
        <w:tc>
          <w:tcPr>
            <w:tcW w:w="677" w:type="dxa"/>
          </w:tcPr>
          <w:p w14:paraId="1FF8911D" w14:textId="77777777" w:rsidR="00C579D9" w:rsidRPr="00C579D9" w:rsidRDefault="00C579D9" w:rsidP="00C579D9">
            <w:pPr>
              <w:spacing w:line="360" w:lineRule="auto"/>
              <w:jc w:val="both"/>
              <w:rPr>
                <w:noProof/>
                <w:sz w:val="16"/>
                <w:szCs w:val="16"/>
                <w:lang w:val="es-ES_tradnl"/>
              </w:rPr>
            </w:pPr>
          </w:p>
        </w:tc>
        <w:tc>
          <w:tcPr>
            <w:tcW w:w="748" w:type="dxa"/>
          </w:tcPr>
          <w:p w14:paraId="1DE3B903" w14:textId="77777777" w:rsidR="00C579D9" w:rsidRPr="00C579D9" w:rsidRDefault="00C579D9" w:rsidP="00C579D9">
            <w:pPr>
              <w:spacing w:line="360" w:lineRule="auto"/>
              <w:jc w:val="both"/>
              <w:rPr>
                <w:noProof/>
                <w:sz w:val="16"/>
                <w:szCs w:val="16"/>
                <w:lang w:val="es-ES_tradnl"/>
              </w:rPr>
            </w:pPr>
          </w:p>
        </w:tc>
        <w:tc>
          <w:tcPr>
            <w:tcW w:w="741" w:type="dxa"/>
          </w:tcPr>
          <w:p w14:paraId="443D79C3" w14:textId="77777777" w:rsidR="00C579D9" w:rsidRPr="00C579D9" w:rsidRDefault="00C579D9" w:rsidP="00C579D9">
            <w:pPr>
              <w:spacing w:line="360" w:lineRule="auto"/>
              <w:jc w:val="both"/>
              <w:rPr>
                <w:noProof/>
                <w:sz w:val="16"/>
                <w:szCs w:val="16"/>
                <w:lang w:val="es-ES_tradnl"/>
              </w:rPr>
            </w:pPr>
          </w:p>
        </w:tc>
        <w:tc>
          <w:tcPr>
            <w:tcW w:w="741" w:type="dxa"/>
          </w:tcPr>
          <w:p w14:paraId="0575073C"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.50***</w:t>
            </w:r>
          </w:p>
        </w:tc>
        <w:tc>
          <w:tcPr>
            <w:tcW w:w="739" w:type="dxa"/>
          </w:tcPr>
          <w:p w14:paraId="75A330A8"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-.39**</w:t>
            </w:r>
          </w:p>
        </w:tc>
        <w:tc>
          <w:tcPr>
            <w:tcW w:w="739" w:type="dxa"/>
          </w:tcPr>
          <w:p w14:paraId="108E8F26"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-.34**</w:t>
            </w:r>
          </w:p>
        </w:tc>
        <w:tc>
          <w:tcPr>
            <w:tcW w:w="741" w:type="dxa"/>
          </w:tcPr>
          <w:p w14:paraId="481670DB"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.42***</w:t>
            </w:r>
          </w:p>
        </w:tc>
      </w:tr>
      <w:tr w:rsidR="00C579D9" w:rsidRPr="00C579D9" w14:paraId="7B524445" w14:textId="77777777" w:rsidTr="00C579D9">
        <w:trPr>
          <w:trHeight w:val="21"/>
        </w:trPr>
        <w:tc>
          <w:tcPr>
            <w:tcW w:w="1891" w:type="dxa"/>
          </w:tcPr>
          <w:p w14:paraId="7E7CB18A"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14. Willingness to help</w:t>
            </w:r>
          </w:p>
        </w:tc>
        <w:tc>
          <w:tcPr>
            <w:tcW w:w="1143" w:type="dxa"/>
          </w:tcPr>
          <w:p w14:paraId="10B3F784"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.91(.75)</w:t>
            </w:r>
          </w:p>
        </w:tc>
        <w:tc>
          <w:tcPr>
            <w:tcW w:w="1242" w:type="dxa"/>
          </w:tcPr>
          <w:p w14:paraId="632B4A82"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1.37(.79)</w:t>
            </w:r>
          </w:p>
        </w:tc>
        <w:tc>
          <w:tcPr>
            <w:tcW w:w="317" w:type="dxa"/>
          </w:tcPr>
          <w:p w14:paraId="0ED648FA" w14:textId="77777777" w:rsidR="00C579D9" w:rsidRPr="00C579D9" w:rsidRDefault="00C579D9" w:rsidP="00C579D9">
            <w:pPr>
              <w:spacing w:line="360" w:lineRule="auto"/>
              <w:jc w:val="both"/>
              <w:rPr>
                <w:noProof/>
                <w:sz w:val="16"/>
                <w:szCs w:val="16"/>
                <w:lang w:val="es-ES_tradnl"/>
              </w:rPr>
            </w:pPr>
          </w:p>
        </w:tc>
        <w:tc>
          <w:tcPr>
            <w:tcW w:w="741" w:type="dxa"/>
          </w:tcPr>
          <w:p w14:paraId="4DBA59F0" w14:textId="77777777" w:rsidR="00C579D9" w:rsidRPr="00C579D9" w:rsidRDefault="00C579D9" w:rsidP="00C579D9">
            <w:pPr>
              <w:spacing w:line="360" w:lineRule="auto"/>
              <w:jc w:val="both"/>
              <w:rPr>
                <w:noProof/>
                <w:sz w:val="16"/>
                <w:szCs w:val="16"/>
                <w:lang w:val="es-ES_tradnl"/>
              </w:rPr>
            </w:pPr>
          </w:p>
        </w:tc>
        <w:tc>
          <w:tcPr>
            <w:tcW w:w="677" w:type="dxa"/>
          </w:tcPr>
          <w:p w14:paraId="01193218" w14:textId="77777777" w:rsidR="00C579D9" w:rsidRPr="00C579D9" w:rsidRDefault="00C579D9" w:rsidP="00C579D9">
            <w:pPr>
              <w:spacing w:line="360" w:lineRule="auto"/>
              <w:jc w:val="both"/>
              <w:rPr>
                <w:noProof/>
                <w:sz w:val="16"/>
                <w:szCs w:val="16"/>
                <w:lang w:val="es-ES_tradnl"/>
              </w:rPr>
            </w:pPr>
          </w:p>
        </w:tc>
        <w:tc>
          <w:tcPr>
            <w:tcW w:w="467" w:type="dxa"/>
          </w:tcPr>
          <w:p w14:paraId="3EA37765" w14:textId="77777777" w:rsidR="00C579D9" w:rsidRPr="00C579D9" w:rsidRDefault="00C579D9" w:rsidP="00C579D9">
            <w:pPr>
              <w:spacing w:line="360" w:lineRule="auto"/>
              <w:jc w:val="both"/>
              <w:rPr>
                <w:noProof/>
                <w:sz w:val="16"/>
                <w:szCs w:val="16"/>
                <w:lang w:val="es-ES_tradnl"/>
              </w:rPr>
            </w:pPr>
          </w:p>
        </w:tc>
        <w:tc>
          <w:tcPr>
            <w:tcW w:w="677" w:type="dxa"/>
          </w:tcPr>
          <w:p w14:paraId="20282BC5" w14:textId="77777777" w:rsidR="00C579D9" w:rsidRPr="00C579D9" w:rsidRDefault="00C579D9" w:rsidP="00C579D9">
            <w:pPr>
              <w:spacing w:line="360" w:lineRule="auto"/>
              <w:jc w:val="both"/>
              <w:rPr>
                <w:noProof/>
                <w:sz w:val="16"/>
                <w:szCs w:val="16"/>
                <w:lang w:val="es-ES_tradnl"/>
              </w:rPr>
            </w:pPr>
          </w:p>
        </w:tc>
        <w:tc>
          <w:tcPr>
            <w:tcW w:w="748" w:type="dxa"/>
          </w:tcPr>
          <w:p w14:paraId="4023EDD9" w14:textId="77777777" w:rsidR="00C579D9" w:rsidRPr="00C579D9" w:rsidRDefault="00C579D9" w:rsidP="00C579D9">
            <w:pPr>
              <w:spacing w:line="360" w:lineRule="auto"/>
              <w:jc w:val="both"/>
              <w:rPr>
                <w:noProof/>
                <w:sz w:val="16"/>
                <w:szCs w:val="16"/>
                <w:lang w:val="es-ES_tradnl"/>
              </w:rPr>
            </w:pPr>
          </w:p>
        </w:tc>
        <w:tc>
          <w:tcPr>
            <w:tcW w:w="759" w:type="dxa"/>
          </w:tcPr>
          <w:p w14:paraId="3D686A09" w14:textId="77777777" w:rsidR="00C579D9" w:rsidRPr="00C579D9" w:rsidRDefault="00C579D9" w:rsidP="00C579D9">
            <w:pPr>
              <w:spacing w:line="360" w:lineRule="auto"/>
              <w:jc w:val="both"/>
              <w:rPr>
                <w:noProof/>
                <w:sz w:val="16"/>
                <w:szCs w:val="16"/>
                <w:lang w:val="es-ES_tradnl"/>
              </w:rPr>
            </w:pPr>
          </w:p>
        </w:tc>
        <w:tc>
          <w:tcPr>
            <w:tcW w:w="741" w:type="dxa"/>
          </w:tcPr>
          <w:p w14:paraId="69B8AAB1" w14:textId="77777777" w:rsidR="00C579D9" w:rsidRPr="00C579D9" w:rsidRDefault="00C579D9" w:rsidP="00C579D9">
            <w:pPr>
              <w:spacing w:line="360" w:lineRule="auto"/>
              <w:jc w:val="both"/>
              <w:rPr>
                <w:noProof/>
                <w:sz w:val="16"/>
                <w:szCs w:val="16"/>
                <w:lang w:val="es-ES_tradnl"/>
              </w:rPr>
            </w:pPr>
          </w:p>
        </w:tc>
        <w:tc>
          <w:tcPr>
            <w:tcW w:w="759" w:type="dxa"/>
          </w:tcPr>
          <w:p w14:paraId="6C7936D1" w14:textId="77777777" w:rsidR="00C579D9" w:rsidRPr="00C579D9" w:rsidRDefault="00C579D9" w:rsidP="00C579D9">
            <w:pPr>
              <w:spacing w:line="360" w:lineRule="auto"/>
              <w:jc w:val="both"/>
              <w:rPr>
                <w:noProof/>
                <w:sz w:val="16"/>
                <w:szCs w:val="16"/>
                <w:lang w:val="es-ES_tradnl"/>
              </w:rPr>
            </w:pPr>
          </w:p>
        </w:tc>
        <w:tc>
          <w:tcPr>
            <w:tcW w:w="677" w:type="dxa"/>
          </w:tcPr>
          <w:p w14:paraId="0138ED0F" w14:textId="77777777" w:rsidR="00C579D9" w:rsidRPr="00C579D9" w:rsidRDefault="00C579D9" w:rsidP="00C579D9">
            <w:pPr>
              <w:spacing w:line="360" w:lineRule="auto"/>
              <w:jc w:val="both"/>
              <w:rPr>
                <w:noProof/>
                <w:sz w:val="16"/>
                <w:szCs w:val="16"/>
                <w:lang w:val="es-ES_tradnl"/>
              </w:rPr>
            </w:pPr>
          </w:p>
        </w:tc>
        <w:tc>
          <w:tcPr>
            <w:tcW w:w="677" w:type="dxa"/>
          </w:tcPr>
          <w:p w14:paraId="7FEB191C" w14:textId="77777777" w:rsidR="00C579D9" w:rsidRPr="00C579D9" w:rsidRDefault="00C579D9" w:rsidP="00C579D9">
            <w:pPr>
              <w:spacing w:line="360" w:lineRule="auto"/>
              <w:jc w:val="both"/>
              <w:rPr>
                <w:noProof/>
                <w:sz w:val="16"/>
                <w:szCs w:val="16"/>
                <w:lang w:val="es-ES_tradnl"/>
              </w:rPr>
            </w:pPr>
          </w:p>
        </w:tc>
        <w:tc>
          <w:tcPr>
            <w:tcW w:w="748" w:type="dxa"/>
          </w:tcPr>
          <w:p w14:paraId="792F3E02" w14:textId="77777777" w:rsidR="00C579D9" w:rsidRPr="00C579D9" w:rsidRDefault="00C579D9" w:rsidP="00C579D9">
            <w:pPr>
              <w:spacing w:line="360" w:lineRule="auto"/>
              <w:jc w:val="both"/>
              <w:rPr>
                <w:noProof/>
                <w:sz w:val="16"/>
                <w:szCs w:val="16"/>
                <w:lang w:val="es-ES_tradnl"/>
              </w:rPr>
            </w:pPr>
          </w:p>
        </w:tc>
        <w:tc>
          <w:tcPr>
            <w:tcW w:w="741" w:type="dxa"/>
          </w:tcPr>
          <w:p w14:paraId="246ABB41" w14:textId="77777777" w:rsidR="00C579D9" w:rsidRPr="00C579D9" w:rsidRDefault="00C579D9" w:rsidP="00C579D9">
            <w:pPr>
              <w:spacing w:line="360" w:lineRule="auto"/>
              <w:jc w:val="both"/>
              <w:rPr>
                <w:noProof/>
                <w:sz w:val="16"/>
                <w:szCs w:val="16"/>
                <w:lang w:val="es-ES_tradnl"/>
              </w:rPr>
            </w:pPr>
          </w:p>
        </w:tc>
        <w:tc>
          <w:tcPr>
            <w:tcW w:w="741" w:type="dxa"/>
          </w:tcPr>
          <w:p w14:paraId="2D9E6F13" w14:textId="77777777" w:rsidR="00C579D9" w:rsidRPr="00C579D9" w:rsidRDefault="00C579D9" w:rsidP="00C579D9">
            <w:pPr>
              <w:spacing w:line="360" w:lineRule="auto"/>
              <w:jc w:val="both"/>
              <w:rPr>
                <w:noProof/>
                <w:sz w:val="16"/>
                <w:szCs w:val="16"/>
                <w:lang w:val="es-ES_tradnl"/>
              </w:rPr>
            </w:pPr>
          </w:p>
        </w:tc>
        <w:tc>
          <w:tcPr>
            <w:tcW w:w="739" w:type="dxa"/>
          </w:tcPr>
          <w:p w14:paraId="32180A2A"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-.36**</w:t>
            </w:r>
          </w:p>
        </w:tc>
        <w:tc>
          <w:tcPr>
            <w:tcW w:w="739" w:type="dxa"/>
          </w:tcPr>
          <w:p w14:paraId="5F4AB410"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-.27*</w:t>
            </w:r>
          </w:p>
        </w:tc>
        <w:tc>
          <w:tcPr>
            <w:tcW w:w="741" w:type="dxa"/>
          </w:tcPr>
          <w:p w14:paraId="4FEABC9A"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.45***</w:t>
            </w:r>
          </w:p>
        </w:tc>
      </w:tr>
      <w:tr w:rsidR="00C579D9" w:rsidRPr="00C579D9" w14:paraId="78189DC2" w14:textId="77777777" w:rsidTr="00C579D9">
        <w:trPr>
          <w:trHeight w:val="21"/>
        </w:trPr>
        <w:tc>
          <w:tcPr>
            <w:tcW w:w="1891" w:type="dxa"/>
          </w:tcPr>
          <w:p w14:paraId="1E121397"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15. SDO-E</w:t>
            </w:r>
          </w:p>
        </w:tc>
        <w:tc>
          <w:tcPr>
            <w:tcW w:w="1143" w:type="dxa"/>
          </w:tcPr>
          <w:p w14:paraId="36863989"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17.10(7.08)</w:t>
            </w:r>
          </w:p>
        </w:tc>
        <w:tc>
          <w:tcPr>
            <w:tcW w:w="1242" w:type="dxa"/>
          </w:tcPr>
          <w:p w14:paraId="565A00A7"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14.75(7.37)</w:t>
            </w:r>
          </w:p>
        </w:tc>
        <w:tc>
          <w:tcPr>
            <w:tcW w:w="317" w:type="dxa"/>
          </w:tcPr>
          <w:p w14:paraId="55D7F63C" w14:textId="77777777" w:rsidR="00C579D9" w:rsidRPr="00C579D9" w:rsidRDefault="00C579D9" w:rsidP="00C579D9">
            <w:pPr>
              <w:spacing w:line="360" w:lineRule="auto"/>
              <w:jc w:val="both"/>
              <w:rPr>
                <w:noProof/>
                <w:sz w:val="16"/>
                <w:szCs w:val="16"/>
                <w:lang w:val="es-ES_tradnl"/>
              </w:rPr>
            </w:pPr>
          </w:p>
        </w:tc>
        <w:tc>
          <w:tcPr>
            <w:tcW w:w="741" w:type="dxa"/>
          </w:tcPr>
          <w:p w14:paraId="590E4765" w14:textId="77777777" w:rsidR="00C579D9" w:rsidRPr="00C579D9" w:rsidRDefault="00C579D9" w:rsidP="00C579D9">
            <w:pPr>
              <w:spacing w:line="360" w:lineRule="auto"/>
              <w:jc w:val="both"/>
              <w:rPr>
                <w:noProof/>
                <w:sz w:val="16"/>
                <w:szCs w:val="16"/>
                <w:lang w:val="es-ES_tradnl"/>
              </w:rPr>
            </w:pPr>
          </w:p>
        </w:tc>
        <w:tc>
          <w:tcPr>
            <w:tcW w:w="677" w:type="dxa"/>
          </w:tcPr>
          <w:p w14:paraId="13D5C13D" w14:textId="77777777" w:rsidR="00C579D9" w:rsidRPr="00C579D9" w:rsidRDefault="00C579D9" w:rsidP="00C579D9">
            <w:pPr>
              <w:spacing w:line="360" w:lineRule="auto"/>
              <w:jc w:val="both"/>
              <w:rPr>
                <w:noProof/>
                <w:sz w:val="16"/>
                <w:szCs w:val="16"/>
                <w:lang w:val="es-ES_tradnl"/>
              </w:rPr>
            </w:pPr>
          </w:p>
        </w:tc>
        <w:tc>
          <w:tcPr>
            <w:tcW w:w="467" w:type="dxa"/>
          </w:tcPr>
          <w:p w14:paraId="0A6308F2" w14:textId="77777777" w:rsidR="00C579D9" w:rsidRPr="00C579D9" w:rsidRDefault="00C579D9" w:rsidP="00C579D9">
            <w:pPr>
              <w:spacing w:line="360" w:lineRule="auto"/>
              <w:jc w:val="both"/>
              <w:rPr>
                <w:noProof/>
                <w:sz w:val="16"/>
                <w:szCs w:val="16"/>
                <w:lang w:val="es-ES_tradnl"/>
              </w:rPr>
            </w:pPr>
          </w:p>
        </w:tc>
        <w:tc>
          <w:tcPr>
            <w:tcW w:w="677" w:type="dxa"/>
          </w:tcPr>
          <w:p w14:paraId="145ADFD8" w14:textId="77777777" w:rsidR="00C579D9" w:rsidRPr="00C579D9" w:rsidRDefault="00C579D9" w:rsidP="00C579D9">
            <w:pPr>
              <w:spacing w:line="360" w:lineRule="auto"/>
              <w:jc w:val="both"/>
              <w:rPr>
                <w:noProof/>
                <w:sz w:val="16"/>
                <w:szCs w:val="16"/>
                <w:lang w:val="es-ES_tradnl"/>
              </w:rPr>
            </w:pPr>
          </w:p>
        </w:tc>
        <w:tc>
          <w:tcPr>
            <w:tcW w:w="748" w:type="dxa"/>
          </w:tcPr>
          <w:p w14:paraId="7D4A1038" w14:textId="77777777" w:rsidR="00C579D9" w:rsidRPr="00C579D9" w:rsidRDefault="00C579D9" w:rsidP="00C579D9">
            <w:pPr>
              <w:spacing w:line="360" w:lineRule="auto"/>
              <w:jc w:val="both"/>
              <w:rPr>
                <w:noProof/>
                <w:sz w:val="16"/>
                <w:szCs w:val="16"/>
                <w:lang w:val="es-ES_tradnl"/>
              </w:rPr>
            </w:pPr>
          </w:p>
        </w:tc>
        <w:tc>
          <w:tcPr>
            <w:tcW w:w="759" w:type="dxa"/>
          </w:tcPr>
          <w:p w14:paraId="1D5D41BC" w14:textId="77777777" w:rsidR="00C579D9" w:rsidRPr="00C579D9" w:rsidRDefault="00C579D9" w:rsidP="00C579D9">
            <w:pPr>
              <w:spacing w:line="360" w:lineRule="auto"/>
              <w:jc w:val="both"/>
              <w:rPr>
                <w:noProof/>
                <w:sz w:val="16"/>
                <w:szCs w:val="16"/>
                <w:lang w:val="es-ES_tradnl"/>
              </w:rPr>
            </w:pPr>
          </w:p>
        </w:tc>
        <w:tc>
          <w:tcPr>
            <w:tcW w:w="741" w:type="dxa"/>
          </w:tcPr>
          <w:p w14:paraId="1DAF99D9" w14:textId="77777777" w:rsidR="00C579D9" w:rsidRPr="00C579D9" w:rsidRDefault="00C579D9" w:rsidP="00C579D9">
            <w:pPr>
              <w:spacing w:line="360" w:lineRule="auto"/>
              <w:jc w:val="both"/>
              <w:rPr>
                <w:noProof/>
                <w:sz w:val="16"/>
                <w:szCs w:val="16"/>
                <w:lang w:val="es-ES_tradnl"/>
              </w:rPr>
            </w:pPr>
          </w:p>
        </w:tc>
        <w:tc>
          <w:tcPr>
            <w:tcW w:w="759" w:type="dxa"/>
          </w:tcPr>
          <w:p w14:paraId="74ADD76C" w14:textId="77777777" w:rsidR="00C579D9" w:rsidRPr="00C579D9" w:rsidRDefault="00C579D9" w:rsidP="00C579D9">
            <w:pPr>
              <w:spacing w:line="360" w:lineRule="auto"/>
              <w:jc w:val="both"/>
              <w:rPr>
                <w:noProof/>
                <w:sz w:val="16"/>
                <w:szCs w:val="16"/>
                <w:lang w:val="es-ES_tradnl"/>
              </w:rPr>
            </w:pPr>
          </w:p>
        </w:tc>
        <w:tc>
          <w:tcPr>
            <w:tcW w:w="677" w:type="dxa"/>
          </w:tcPr>
          <w:p w14:paraId="4C2E2FE9" w14:textId="77777777" w:rsidR="00C579D9" w:rsidRPr="00C579D9" w:rsidRDefault="00C579D9" w:rsidP="00C579D9">
            <w:pPr>
              <w:spacing w:line="360" w:lineRule="auto"/>
              <w:jc w:val="both"/>
              <w:rPr>
                <w:noProof/>
                <w:sz w:val="16"/>
                <w:szCs w:val="16"/>
                <w:lang w:val="es-ES_tradnl"/>
              </w:rPr>
            </w:pPr>
          </w:p>
        </w:tc>
        <w:tc>
          <w:tcPr>
            <w:tcW w:w="677" w:type="dxa"/>
          </w:tcPr>
          <w:p w14:paraId="22F0EA38" w14:textId="77777777" w:rsidR="00C579D9" w:rsidRPr="00C579D9" w:rsidRDefault="00C579D9" w:rsidP="00C579D9">
            <w:pPr>
              <w:spacing w:line="360" w:lineRule="auto"/>
              <w:jc w:val="both"/>
              <w:rPr>
                <w:noProof/>
                <w:sz w:val="16"/>
                <w:szCs w:val="16"/>
                <w:lang w:val="es-ES_tradnl"/>
              </w:rPr>
            </w:pPr>
          </w:p>
        </w:tc>
        <w:tc>
          <w:tcPr>
            <w:tcW w:w="748" w:type="dxa"/>
          </w:tcPr>
          <w:p w14:paraId="0F562164" w14:textId="77777777" w:rsidR="00C579D9" w:rsidRPr="00C579D9" w:rsidRDefault="00C579D9" w:rsidP="00C579D9">
            <w:pPr>
              <w:spacing w:line="360" w:lineRule="auto"/>
              <w:jc w:val="both"/>
              <w:rPr>
                <w:noProof/>
                <w:sz w:val="16"/>
                <w:szCs w:val="16"/>
                <w:lang w:val="es-ES_tradnl"/>
              </w:rPr>
            </w:pPr>
          </w:p>
        </w:tc>
        <w:tc>
          <w:tcPr>
            <w:tcW w:w="741" w:type="dxa"/>
          </w:tcPr>
          <w:p w14:paraId="764BB1E5" w14:textId="77777777" w:rsidR="00C579D9" w:rsidRPr="00C579D9" w:rsidRDefault="00C579D9" w:rsidP="00C579D9">
            <w:pPr>
              <w:spacing w:line="360" w:lineRule="auto"/>
              <w:jc w:val="both"/>
              <w:rPr>
                <w:noProof/>
                <w:sz w:val="16"/>
                <w:szCs w:val="16"/>
                <w:lang w:val="es-ES_tradnl"/>
              </w:rPr>
            </w:pPr>
          </w:p>
        </w:tc>
        <w:tc>
          <w:tcPr>
            <w:tcW w:w="741" w:type="dxa"/>
          </w:tcPr>
          <w:p w14:paraId="50F4A3B7" w14:textId="77777777" w:rsidR="00C579D9" w:rsidRPr="00C579D9" w:rsidRDefault="00C579D9" w:rsidP="00C579D9">
            <w:pPr>
              <w:spacing w:line="360" w:lineRule="auto"/>
              <w:jc w:val="both"/>
              <w:rPr>
                <w:noProof/>
                <w:sz w:val="16"/>
                <w:szCs w:val="16"/>
                <w:lang w:val="es-ES_tradnl"/>
              </w:rPr>
            </w:pPr>
          </w:p>
        </w:tc>
        <w:tc>
          <w:tcPr>
            <w:tcW w:w="739" w:type="dxa"/>
          </w:tcPr>
          <w:p w14:paraId="54397154" w14:textId="77777777" w:rsidR="00C579D9" w:rsidRPr="00C579D9" w:rsidRDefault="00C579D9" w:rsidP="00C579D9">
            <w:pPr>
              <w:spacing w:line="360" w:lineRule="auto"/>
              <w:jc w:val="both"/>
              <w:rPr>
                <w:noProof/>
                <w:sz w:val="16"/>
                <w:szCs w:val="16"/>
                <w:lang w:val="es-ES_tradnl"/>
              </w:rPr>
            </w:pPr>
          </w:p>
        </w:tc>
        <w:tc>
          <w:tcPr>
            <w:tcW w:w="739" w:type="dxa"/>
          </w:tcPr>
          <w:p w14:paraId="3ABD9927"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.39**</w:t>
            </w:r>
          </w:p>
        </w:tc>
        <w:tc>
          <w:tcPr>
            <w:tcW w:w="741" w:type="dxa"/>
          </w:tcPr>
          <w:p w14:paraId="16A94DC1"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-.34**</w:t>
            </w:r>
          </w:p>
        </w:tc>
      </w:tr>
      <w:tr w:rsidR="00C579D9" w:rsidRPr="00C579D9" w14:paraId="7DB85D6E" w14:textId="77777777" w:rsidTr="00C579D9">
        <w:trPr>
          <w:trHeight w:val="21"/>
        </w:trPr>
        <w:tc>
          <w:tcPr>
            <w:tcW w:w="1891" w:type="dxa"/>
          </w:tcPr>
          <w:p w14:paraId="6369019A"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16. SDO-D</w:t>
            </w:r>
          </w:p>
        </w:tc>
        <w:tc>
          <w:tcPr>
            <w:tcW w:w="1143" w:type="dxa"/>
          </w:tcPr>
          <w:p w14:paraId="4E6F60F6"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10.94(5.59)</w:t>
            </w:r>
          </w:p>
        </w:tc>
        <w:tc>
          <w:tcPr>
            <w:tcW w:w="1242" w:type="dxa"/>
          </w:tcPr>
          <w:p w14:paraId="21E7AC6A"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10.18(6.17)</w:t>
            </w:r>
          </w:p>
        </w:tc>
        <w:tc>
          <w:tcPr>
            <w:tcW w:w="317" w:type="dxa"/>
          </w:tcPr>
          <w:p w14:paraId="4FCE1953" w14:textId="77777777" w:rsidR="00C579D9" w:rsidRPr="00C579D9" w:rsidRDefault="00C579D9" w:rsidP="00C579D9">
            <w:pPr>
              <w:spacing w:line="360" w:lineRule="auto"/>
              <w:jc w:val="both"/>
              <w:rPr>
                <w:noProof/>
                <w:sz w:val="16"/>
                <w:szCs w:val="16"/>
                <w:lang w:val="es-ES_tradnl"/>
              </w:rPr>
            </w:pPr>
          </w:p>
        </w:tc>
        <w:tc>
          <w:tcPr>
            <w:tcW w:w="741" w:type="dxa"/>
          </w:tcPr>
          <w:p w14:paraId="30AE758C" w14:textId="77777777" w:rsidR="00C579D9" w:rsidRPr="00C579D9" w:rsidRDefault="00C579D9" w:rsidP="00C579D9">
            <w:pPr>
              <w:spacing w:line="360" w:lineRule="auto"/>
              <w:jc w:val="both"/>
              <w:rPr>
                <w:noProof/>
                <w:sz w:val="16"/>
                <w:szCs w:val="16"/>
                <w:lang w:val="es-ES_tradnl"/>
              </w:rPr>
            </w:pPr>
          </w:p>
        </w:tc>
        <w:tc>
          <w:tcPr>
            <w:tcW w:w="677" w:type="dxa"/>
          </w:tcPr>
          <w:p w14:paraId="2FE04105" w14:textId="77777777" w:rsidR="00C579D9" w:rsidRPr="00C579D9" w:rsidRDefault="00C579D9" w:rsidP="00C579D9">
            <w:pPr>
              <w:spacing w:line="360" w:lineRule="auto"/>
              <w:jc w:val="both"/>
              <w:rPr>
                <w:noProof/>
                <w:sz w:val="16"/>
                <w:szCs w:val="16"/>
                <w:lang w:val="es-ES_tradnl"/>
              </w:rPr>
            </w:pPr>
          </w:p>
        </w:tc>
        <w:tc>
          <w:tcPr>
            <w:tcW w:w="467" w:type="dxa"/>
          </w:tcPr>
          <w:p w14:paraId="492B2965" w14:textId="77777777" w:rsidR="00C579D9" w:rsidRPr="00C579D9" w:rsidRDefault="00C579D9" w:rsidP="00C579D9">
            <w:pPr>
              <w:spacing w:line="360" w:lineRule="auto"/>
              <w:jc w:val="both"/>
              <w:rPr>
                <w:noProof/>
                <w:sz w:val="16"/>
                <w:szCs w:val="16"/>
                <w:lang w:val="es-ES_tradnl"/>
              </w:rPr>
            </w:pPr>
          </w:p>
        </w:tc>
        <w:tc>
          <w:tcPr>
            <w:tcW w:w="677" w:type="dxa"/>
          </w:tcPr>
          <w:p w14:paraId="17DFD399" w14:textId="77777777" w:rsidR="00C579D9" w:rsidRPr="00C579D9" w:rsidRDefault="00C579D9" w:rsidP="00C579D9">
            <w:pPr>
              <w:spacing w:line="360" w:lineRule="auto"/>
              <w:jc w:val="both"/>
              <w:rPr>
                <w:noProof/>
                <w:sz w:val="16"/>
                <w:szCs w:val="16"/>
                <w:lang w:val="es-ES_tradnl"/>
              </w:rPr>
            </w:pPr>
          </w:p>
        </w:tc>
        <w:tc>
          <w:tcPr>
            <w:tcW w:w="748" w:type="dxa"/>
          </w:tcPr>
          <w:p w14:paraId="00C54823" w14:textId="77777777" w:rsidR="00C579D9" w:rsidRPr="00C579D9" w:rsidRDefault="00C579D9" w:rsidP="00C579D9">
            <w:pPr>
              <w:spacing w:line="360" w:lineRule="auto"/>
              <w:jc w:val="both"/>
              <w:rPr>
                <w:noProof/>
                <w:sz w:val="16"/>
                <w:szCs w:val="16"/>
                <w:lang w:val="es-ES_tradnl"/>
              </w:rPr>
            </w:pPr>
          </w:p>
        </w:tc>
        <w:tc>
          <w:tcPr>
            <w:tcW w:w="759" w:type="dxa"/>
          </w:tcPr>
          <w:p w14:paraId="2B6D18FE" w14:textId="77777777" w:rsidR="00C579D9" w:rsidRPr="00C579D9" w:rsidRDefault="00C579D9" w:rsidP="00C579D9">
            <w:pPr>
              <w:spacing w:line="360" w:lineRule="auto"/>
              <w:jc w:val="both"/>
              <w:rPr>
                <w:noProof/>
                <w:sz w:val="16"/>
                <w:szCs w:val="16"/>
                <w:lang w:val="es-ES_tradnl"/>
              </w:rPr>
            </w:pPr>
          </w:p>
        </w:tc>
        <w:tc>
          <w:tcPr>
            <w:tcW w:w="741" w:type="dxa"/>
          </w:tcPr>
          <w:p w14:paraId="13649D8C" w14:textId="77777777" w:rsidR="00C579D9" w:rsidRPr="00C579D9" w:rsidRDefault="00C579D9" w:rsidP="00C579D9">
            <w:pPr>
              <w:spacing w:line="360" w:lineRule="auto"/>
              <w:jc w:val="both"/>
              <w:rPr>
                <w:noProof/>
                <w:sz w:val="16"/>
                <w:szCs w:val="16"/>
                <w:lang w:val="es-ES_tradnl"/>
              </w:rPr>
            </w:pPr>
          </w:p>
        </w:tc>
        <w:tc>
          <w:tcPr>
            <w:tcW w:w="759" w:type="dxa"/>
          </w:tcPr>
          <w:p w14:paraId="15FCB79A" w14:textId="77777777" w:rsidR="00C579D9" w:rsidRPr="00C579D9" w:rsidRDefault="00C579D9" w:rsidP="00C579D9">
            <w:pPr>
              <w:spacing w:line="360" w:lineRule="auto"/>
              <w:jc w:val="both"/>
              <w:rPr>
                <w:noProof/>
                <w:sz w:val="16"/>
                <w:szCs w:val="16"/>
                <w:lang w:val="es-ES_tradnl"/>
              </w:rPr>
            </w:pPr>
          </w:p>
        </w:tc>
        <w:tc>
          <w:tcPr>
            <w:tcW w:w="677" w:type="dxa"/>
          </w:tcPr>
          <w:p w14:paraId="1B1C3F77" w14:textId="77777777" w:rsidR="00C579D9" w:rsidRPr="00C579D9" w:rsidRDefault="00C579D9" w:rsidP="00C579D9">
            <w:pPr>
              <w:spacing w:line="360" w:lineRule="auto"/>
              <w:jc w:val="both"/>
              <w:rPr>
                <w:noProof/>
                <w:sz w:val="16"/>
                <w:szCs w:val="16"/>
                <w:lang w:val="es-ES_tradnl"/>
              </w:rPr>
            </w:pPr>
          </w:p>
        </w:tc>
        <w:tc>
          <w:tcPr>
            <w:tcW w:w="677" w:type="dxa"/>
          </w:tcPr>
          <w:p w14:paraId="25BB7004" w14:textId="77777777" w:rsidR="00C579D9" w:rsidRPr="00C579D9" w:rsidRDefault="00C579D9" w:rsidP="00C579D9">
            <w:pPr>
              <w:spacing w:line="360" w:lineRule="auto"/>
              <w:jc w:val="both"/>
              <w:rPr>
                <w:noProof/>
                <w:sz w:val="16"/>
                <w:szCs w:val="16"/>
                <w:lang w:val="es-ES_tradnl"/>
              </w:rPr>
            </w:pPr>
          </w:p>
        </w:tc>
        <w:tc>
          <w:tcPr>
            <w:tcW w:w="748" w:type="dxa"/>
          </w:tcPr>
          <w:p w14:paraId="22C518FE" w14:textId="77777777" w:rsidR="00C579D9" w:rsidRPr="00C579D9" w:rsidRDefault="00C579D9" w:rsidP="00C579D9">
            <w:pPr>
              <w:spacing w:line="360" w:lineRule="auto"/>
              <w:jc w:val="both"/>
              <w:rPr>
                <w:noProof/>
                <w:sz w:val="16"/>
                <w:szCs w:val="16"/>
                <w:lang w:val="es-ES_tradnl"/>
              </w:rPr>
            </w:pPr>
          </w:p>
        </w:tc>
        <w:tc>
          <w:tcPr>
            <w:tcW w:w="741" w:type="dxa"/>
          </w:tcPr>
          <w:p w14:paraId="7E5C87B2" w14:textId="77777777" w:rsidR="00C579D9" w:rsidRPr="00C579D9" w:rsidRDefault="00C579D9" w:rsidP="00C579D9">
            <w:pPr>
              <w:spacing w:line="360" w:lineRule="auto"/>
              <w:jc w:val="both"/>
              <w:rPr>
                <w:noProof/>
                <w:sz w:val="16"/>
                <w:szCs w:val="16"/>
                <w:lang w:val="es-ES_tradnl"/>
              </w:rPr>
            </w:pPr>
          </w:p>
        </w:tc>
        <w:tc>
          <w:tcPr>
            <w:tcW w:w="741" w:type="dxa"/>
          </w:tcPr>
          <w:p w14:paraId="3ECEC1CB" w14:textId="77777777" w:rsidR="00C579D9" w:rsidRPr="00C579D9" w:rsidRDefault="00C579D9" w:rsidP="00C579D9">
            <w:pPr>
              <w:spacing w:line="360" w:lineRule="auto"/>
              <w:jc w:val="both"/>
              <w:rPr>
                <w:noProof/>
                <w:sz w:val="16"/>
                <w:szCs w:val="16"/>
                <w:lang w:val="es-ES_tradnl"/>
              </w:rPr>
            </w:pPr>
          </w:p>
        </w:tc>
        <w:tc>
          <w:tcPr>
            <w:tcW w:w="739" w:type="dxa"/>
          </w:tcPr>
          <w:p w14:paraId="1CED7039" w14:textId="77777777" w:rsidR="00C579D9" w:rsidRPr="00C579D9" w:rsidRDefault="00C579D9" w:rsidP="00C579D9">
            <w:pPr>
              <w:spacing w:line="360" w:lineRule="auto"/>
              <w:jc w:val="both"/>
              <w:rPr>
                <w:noProof/>
                <w:sz w:val="16"/>
                <w:szCs w:val="16"/>
                <w:lang w:val="es-ES_tradnl"/>
              </w:rPr>
            </w:pPr>
          </w:p>
        </w:tc>
        <w:tc>
          <w:tcPr>
            <w:tcW w:w="739" w:type="dxa"/>
          </w:tcPr>
          <w:p w14:paraId="5BF70EA0" w14:textId="77777777" w:rsidR="00C579D9" w:rsidRPr="00C579D9" w:rsidRDefault="00C579D9" w:rsidP="00C579D9">
            <w:pPr>
              <w:spacing w:line="360" w:lineRule="auto"/>
              <w:jc w:val="both"/>
              <w:rPr>
                <w:noProof/>
                <w:sz w:val="16"/>
                <w:szCs w:val="16"/>
                <w:lang w:val="es-ES_tradnl"/>
              </w:rPr>
            </w:pPr>
          </w:p>
        </w:tc>
        <w:tc>
          <w:tcPr>
            <w:tcW w:w="741" w:type="dxa"/>
          </w:tcPr>
          <w:p w14:paraId="2FF8FAC0"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-.35**</w:t>
            </w:r>
          </w:p>
        </w:tc>
      </w:tr>
      <w:tr w:rsidR="00C579D9" w:rsidRPr="00C579D9" w14:paraId="5A0AFD2A" w14:textId="77777777" w:rsidTr="00C579D9">
        <w:trPr>
          <w:trHeight w:val="21"/>
        </w:trPr>
        <w:tc>
          <w:tcPr>
            <w:tcW w:w="1891" w:type="dxa"/>
            <w:tcBorders>
              <w:bottom w:val="single" w:sz="4" w:space="0" w:color="auto"/>
            </w:tcBorders>
          </w:tcPr>
          <w:p w14:paraId="24E54251"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17. Altruism</w:t>
            </w:r>
          </w:p>
        </w:tc>
        <w:tc>
          <w:tcPr>
            <w:tcW w:w="1143" w:type="dxa"/>
            <w:tcBorders>
              <w:bottom w:val="single" w:sz="4" w:space="0" w:color="auto"/>
            </w:tcBorders>
          </w:tcPr>
          <w:p w14:paraId="0A2DF2EC"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81.02(9.54)</w:t>
            </w:r>
          </w:p>
        </w:tc>
        <w:tc>
          <w:tcPr>
            <w:tcW w:w="1242" w:type="dxa"/>
            <w:tcBorders>
              <w:bottom w:val="single" w:sz="4" w:space="0" w:color="auto"/>
            </w:tcBorders>
          </w:tcPr>
          <w:p w14:paraId="1FCD04E1" w14:textId="77777777" w:rsidR="00C579D9" w:rsidRPr="00C579D9" w:rsidRDefault="00C579D9" w:rsidP="00C579D9">
            <w:pPr>
              <w:spacing w:line="360" w:lineRule="auto"/>
              <w:jc w:val="both"/>
              <w:rPr>
                <w:noProof/>
                <w:sz w:val="16"/>
                <w:szCs w:val="16"/>
                <w:lang w:val="es-ES_tradnl"/>
              </w:rPr>
            </w:pPr>
            <w:r w:rsidRPr="00C579D9">
              <w:rPr>
                <w:noProof/>
                <w:sz w:val="16"/>
                <w:szCs w:val="16"/>
                <w:lang w:val="es-ES_tradnl"/>
              </w:rPr>
              <w:t>82.84(11.78)</w:t>
            </w:r>
          </w:p>
        </w:tc>
        <w:tc>
          <w:tcPr>
            <w:tcW w:w="317" w:type="dxa"/>
            <w:tcBorders>
              <w:bottom w:val="single" w:sz="4" w:space="0" w:color="auto"/>
            </w:tcBorders>
          </w:tcPr>
          <w:p w14:paraId="1740E79C" w14:textId="77777777" w:rsidR="00C579D9" w:rsidRPr="00C579D9" w:rsidRDefault="00C579D9" w:rsidP="00C579D9">
            <w:pPr>
              <w:spacing w:line="360" w:lineRule="auto"/>
              <w:jc w:val="both"/>
              <w:rPr>
                <w:noProof/>
                <w:sz w:val="16"/>
                <w:szCs w:val="16"/>
                <w:lang w:val="es-ES_tradnl"/>
              </w:rPr>
            </w:pPr>
          </w:p>
        </w:tc>
        <w:tc>
          <w:tcPr>
            <w:tcW w:w="741" w:type="dxa"/>
            <w:tcBorders>
              <w:bottom w:val="single" w:sz="4" w:space="0" w:color="auto"/>
            </w:tcBorders>
          </w:tcPr>
          <w:p w14:paraId="3002042B" w14:textId="77777777" w:rsidR="00C579D9" w:rsidRPr="00C579D9" w:rsidRDefault="00C579D9" w:rsidP="00C579D9">
            <w:pPr>
              <w:spacing w:line="360" w:lineRule="auto"/>
              <w:jc w:val="both"/>
              <w:rPr>
                <w:noProof/>
                <w:sz w:val="16"/>
                <w:szCs w:val="16"/>
                <w:lang w:val="es-ES_tradnl"/>
              </w:rPr>
            </w:pPr>
          </w:p>
        </w:tc>
        <w:tc>
          <w:tcPr>
            <w:tcW w:w="677" w:type="dxa"/>
            <w:tcBorders>
              <w:bottom w:val="single" w:sz="4" w:space="0" w:color="auto"/>
            </w:tcBorders>
          </w:tcPr>
          <w:p w14:paraId="5866BDCF" w14:textId="77777777" w:rsidR="00C579D9" w:rsidRPr="00C579D9" w:rsidRDefault="00C579D9" w:rsidP="00C579D9">
            <w:pPr>
              <w:spacing w:line="360" w:lineRule="auto"/>
              <w:jc w:val="both"/>
              <w:rPr>
                <w:noProof/>
                <w:sz w:val="16"/>
                <w:szCs w:val="16"/>
                <w:lang w:val="es-ES_tradnl"/>
              </w:rPr>
            </w:pPr>
          </w:p>
        </w:tc>
        <w:tc>
          <w:tcPr>
            <w:tcW w:w="467" w:type="dxa"/>
            <w:tcBorders>
              <w:bottom w:val="single" w:sz="4" w:space="0" w:color="auto"/>
            </w:tcBorders>
          </w:tcPr>
          <w:p w14:paraId="788CA662" w14:textId="77777777" w:rsidR="00C579D9" w:rsidRPr="00C579D9" w:rsidRDefault="00C579D9" w:rsidP="00C579D9">
            <w:pPr>
              <w:spacing w:line="360" w:lineRule="auto"/>
              <w:jc w:val="both"/>
              <w:rPr>
                <w:noProof/>
                <w:sz w:val="16"/>
                <w:szCs w:val="16"/>
                <w:lang w:val="es-ES_tradnl"/>
              </w:rPr>
            </w:pPr>
          </w:p>
        </w:tc>
        <w:tc>
          <w:tcPr>
            <w:tcW w:w="677" w:type="dxa"/>
            <w:tcBorders>
              <w:bottom w:val="single" w:sz="4" w:space="0" w:color="auto"/>
            </w:tcBorders>
          </w:tcPr>
          <w:p w14:paraId="46D7E4ED" w14:textId="77777777" w:rsidR="00C579D9" w:rsidRPr="00C579D9" w:rsidRDefault="00C579D9" w:rsidP="00C579D9">
            <w:pPr>
              <w:spacing w:line="360" w:lineRule="auto"/>
              <w:jc w:val="both"/>
              <w:rPr>
                <w:noProof/>
                <w:sz w:val="16"/>
                <w:szCs w:val="16"/>
                <w:lang w:val="es-ES_tradnl"/>
              </w:rPr>
            </w:pPr>
          </w:p>
        </w:tc>
        <w:tc>
          <w:tcPr>
            <w:tcW w:w="748" w:type="dxa"/>
            <w:tcBorders>
              <w:bottom w:val="single" w:sz="4" w:space="0" w:color="auto"/>
            </w:tcBorders>
          </w:tcPr>
          <w:p w14:paraId="63764484" w14:textId="77777777" w:rsidR="00C579D9" w:rsidRPr="00C579D9" w:rsidRDefault="00C579D9" w:rsidP="00C579D9">
            <w:pPr>
              <w:spacing w:line="360" w:lineRule="auto"/>
              <w:jc w:val="both"/>
              <w:rPr>
                <w:noProof/>
                <w:sz w:val="16"/>
                <w:szCs w:val="16"/>
                <w:lang w:val="es-ES_tradnl"/>
              </w:rPr>
            </w:pPr>
          </w:p>
        </w:tc>
        <w:tc>
          <w:tcPr>
            <w:tcW w:w="759" w:type="dxa"/>
            <w:tcBorders>
              <w:bottom w:val="single" w:sz="4" w:space="0" w:color="auto"/>
            </w:tcBorders>
          </w:tcPr>
          <w:p w14:paraId="4B2F75C9" w14:textId="77777777" w:rsidR="00C579D9" w:rsidRPr="00C579D9" w:rsidRDefault="00C579D9" w:rsidP="00C579D9">
            <w:pPr>
              <w:spacing w:line="360" w:lineRule="auto"/>
              <w:jc w:val="both"/>
              <w:rPr>
                <w:noProof/>
                <w:sz w:val="16"/>
                <w:szCs w:val="16"/>
                <w:lang w:val="es-ES_tradnl"/>
              </w:rPr>
            </w:pPr>
          </w:p>
        </w:tc>
        <w:tc>
          <w:tcPr>
            <w:tcW w:w="741" w:type="dxa"/>
            <w:tcBorders>
              <w:bottom w:val="single" w:sz="4" w:space="0" w:color="auto"/>
            </w:tcBorders>
          </w:tcPr>
          <w:p w14:paraId="76C68731" w14:textId="77777777" w:rsidR="00C579D9" w:rsidRPr="00C579D9" w:rsidRDefault="00C579D9" w:rsidP="00C579D9">
            <w:pPr>
              <w:spacing w:line="360" w:lineRule="auto"/>
              <w:jc w:val="both"/>
              <w:rPr>
                <w:noProof/>
                <w:sz w:val="16"/>
                <w:szCs w:val="16"/>
                <w:lang w:val="es-ES_tradnl"/>
              </w:rPr>
            </w:pPr>
          </w:p>
        </w:tc>
        <w:tc>
          <w:tcPr>
            <w:tcW w:w="759" w:type="dxa"/>
            <w:tcBorders>
              <w:bottom w:val="single" w:sz="4" w:space="0" w:color="auto"/>
            </w:tcBorders>
          </w:tcPr>
          <w:p w14:paraId="393D6793" w14:textId="77777777" w:rsidR="00C579D9" w:rsidRPr="00C579D9" w:rsidRDefault="00C579D9" w:rsidP="00C579D9">
            <w:pPr>
              <w:spacing w:line="360" w:lineRule="auto"/>
              <w:jc w:val="both"/>
              <w:rPr>
                <w:noProof/>
                <w:sz w:val="16"/>
                <w:szCs w:val="16"/>
                <w:lang w:val="es-ES_tradnl"/>
              </w:rPr>
            </w:pPr>
          </w:p>
        </w:tc>
        <w:tc>
          <w:tcPr>
            <w:tcW w:w="677" w:type="dxa"/>
            <w:tcBorders>
              <w:bottom w:val="single" w:sz="4" w:space="0" w:color="auto"/>
            </w:tcBorders>
          </w:tcPr>
          <w:p w14:paraId="03BB4726" w14:textId="77777777" w:rsidR="00C579D9" w:rsidRPr="00C579D9" w:rsidRDefault="00C579D9" w:rsidP="00C579D9">
            <w:pPr>
              <w:spacing w:line="360" w:lineRule="auto"/>
              <w:jc w:val="both"/>
              <w:rPr>
                <w:noProof/>
                <w:sz w:val="16"/>
                <w:szCs w:val="16"/>
                <w:lang w:val="es-ES_tradnl"/>
              </w:rPr>
            </w:pPr>
          </w:p>
        </w:tc>
        <w:tc>
          <w:tcPr>
            <w:tcW w:w="677" w:type="dxa"/>
            <w:tcBorders>
              <w:bottom w:val="single" w:sz="4" w:space="0" w:color="auto"/>
            </w:tcBorders>
          </w:tcPr>
          <w:p w14:paraId="42A540FD" w14:textId="77777777" w:rsidR="00C579D9" w:rsidRPr="00C579D9" w:rsidRDefault="00C579D9" w:rsidP="00C579D9">
            <w:pPr>
              <w:spacing w:line="360" w:lineRule="auto"/>
              <w:jc w:val="both"/>
              <w:rPr>
                <w:noProof/>
                <w:sz w:val="16"/>
                <w:szCs w:val="16"/>
                <w:lang w:val="es-ES_tradnl"/>
              </w:rPr>
            </w:pPr>
          </w:p>
        </w:tc>
        <w:tc>
          <w:tcPr>
            <w:tcW w:w="748" w:type="dxa"/>
            <w:tcBorders>
              <w:bottom w:val="single" w:sz="4" w:space="0" w:color="auto"/>
            </w:tcBorders>
          </w:tcPr>
          <w:p w14:paraId="58BB0EFD" w14:textId="77777777" w:rsidR="00C579D9" w:rsidRPr="00C579D9" w:rsidRDefault="00C579D9" w:rsidP="00C579D9">
            <w:pPr>
              <w:spacing w:line="360" w:lineRule="auto"/>
              <w:jc w:val="both"/>
              <w:rPr>
                <w:noProof/>
                <w:sz w:val="16"/>
                <w:szCs w:val="16"/>
                <w:lang w:val="es-ES_tradnl"/>
              </w:rPr>
            </w:pPr>
          </w:p>
        </w:tc>
        <w:tc>
          <w:tcPr>
            <w:tcW w:w="741" w:type="dxa"/>
            <w:tcBorders>
              <w:bottom w:val="single" w:sz="4" w:space="0" w:color="auto"/>
            </w:tcBorders>
          </w:tcPr>
          <w:p w14:paraId="1B3ADB07" w14:textId="77777777" w:rsidR="00C579D9" w:rsidRPr="00C579D9" w:rsidRDefault="00C579D9" w:rsidP="00C579D9">
            <w:pPr>
              <w:spacing w:line="360" w:lineRule="auto"/>
              <w:jc w:val="both"/>
              <w:rPr>
                <w:noProof/>
                <w:sz w:val="16"/>
                <w:szCs w:val="16"/>
                <w:lang w:val="es-ES_tradnl"/>
              </w:rPr>
            </w:pPr>
          </w:p>
        </w:tc>
        <w:tc>
          <w:tcPr>
            <w:tcW w:w="741" w:type="dxa"/>
            <w:tcBorders>
              <w:bottom w:val="single" w:sz="4" w:space="0" w:color="auto"/>
            </w:tcBorders>
          </w:tcPr>
          <w:p w14:paraId="3BF14A39" w14:textId="77777777" w:rsidR="00C579D9" w:rsidRPr="00C579D9" w:rsidRDefault="00C579D9" w:rsidP="00C579D9">
            <w:pPr>
              <w:spacing w:line="360" w:lineRule="auto"/>
              <w:jc w:val="both"/>
              <w:rPr>
                <w:noProof/>
                <w:sz w:val="16"/>
                <w:szCs w:val="16"/>
                <w:lang w:val="es-ES_tradnl"/>
              </w:rPr>
            </w:pPr>
          </w:p>
        </w:tc>
        <w:tc>
          <w:tcPr>
            <w:tcW w:w="739" w:type="dxa"/>
            <w:tcBorders>
              <w:bottom w:val="single" w:sz="4" w:space="0" w:color="auto"/>
            </w:tcBorders>
          </w:tcPr>
          <w:p w14:paraId="32B94CC4" w14:textId="77777777" w:rsidR="00C579D9" w:rsidRPr="00C579D9" w:rsidRDefault="00C579D9" w:rsidP="00C579D9">
            <w:pPr>
              <w:spacing w:line="360" w:lineRule="auto"/>
              <w:jc w:val="both"/>
              <w:rPr>
                <w:noProof/>
                <w:sz w:val="16"/>
                <w:szCs w:val="16"/>
                <w:lang w:val="es-ES_tradnl"/>
              </w:rPr>
            </w:pPr>
          </w:p>
        </w:tc>
        <w:tc>
          <w:tcPr>
            <w:tcW w:w="739" w:type="dxa"/>
            <w:tcBorders>
              <w:bottom w:val="single" w:sz="4" w:space="0" w:color="auto"/>
            </w:tcBorders>
          </w:tcPr>
          <w:p w14:paraId="09C2CFCD" w14:textId="77777777" w:rsidR="00C579D9" w:rsidRPr="00C579D9" w:rsidRDefault="00C579D9" w:rsidP="00C579D9">
            <w:pPr>
              <w:spacing w:line="360" w:lineRule="auto"/>
              <w:jc w:val="both"/>
              <w:rPr>
                <w:noProof/>
                <w:sz w:val="16"/>
                <w:szCs w:val="16"/>
                <w:lang w:val="es-ES_tradnl"/>
              </w:rPr>
            </w:pPr>
          </w:p>
        </w:tc>
        <w:tc>
          <w:tcPr>
            <w:tcW w:w="741" w:type="dxa"/>
            <w:tcBorders>
              <w:bottom w:val="single" w:sz="4" w:space="0" w:color="auto"/>
            </w:tcBorders>
          </w:tcPr>
          <w:p w14:paraId="11AAA1B9" w14:textId="77777777" w:rsidR="00C579D9" w:rsidRPr="00C579D9" w:rsidRDefault="00C579D9" w:rsidP="00C579D9">
            <w:pPr>
              <w:spacing w:line="360" w:lineRule="auto"/>
              <w:jc w:val="both"/>
              <w:rPr>
                <w:noProof/>
                <w:sz w:val="16"/>
                <w:szCs w:val="16"/>
                <w:lang w:val="es-ES_tradnl"/>
              </w:rPr>
            </w:pPr>
          </w:p>
        </w:tc>
      </w:tr>
    </w:tbl>
    <w:p w14:paraId="0549C772" w14:textId="77777777" w:rsidR="00C579D9" w:rsidRPr="00B92067" w:rsidRDefault="00C579D9" w:rsidP="00C579D9">
      <w:pPr>
        <w:autoSpaceDE w:val="0"/>
        <w:autoSpaceDN w:val="0"/>
        <w:adjustRightInd w:val="0"/>
        <w:spacing w:line="480" w:lineRule="auto"/>
        <w:rPr>
          <w:rFonts w:ascii="Arial" w:eastAsiaTheme="minorHAnsi" w:hAnsi="Arial" w:cs="Arial"/>
          <w:b/>
          <w:sz w:val="18"/>
          <w:szCs w:val="18"/>
          <w:lang w:val="en-US" w:eastAsia="en-US"/>
        </w:rPr>
      </w:pPr>
      <w:r w:rsidRPr="00B92067">
        <w:rPr>
          <w:rFonts w:ascii="Arial" w:eastAsiaTheme="minorHAnsi" w:hAnsi="Arial" w:cs="Arial"/>
          <w:b/>
          <w:sz w:val="18"/>
          <w:szCs w:val="18"/>
          <w:lang w:val="en-US" w:eastAsia="en-US"/>
        </w:rPr>
        <w:t>Table 1. Means, standard deviations, confidence intervals, and correlations between variables.</w:t>
      </w:r>
    </w:p>
    <w:p w14:paraId="5A96B184" w14:textId="77777777" w:rsidR="00C579D9" w:rsidRPr="00C579D9" w:rsidRDefault="00C579D9" w:rsidP="00C579D9">
      <w:pPr>
        <w:spacing w:line="276" w:lineRule="auto"/>
        <w:ind w:left="-993"/>
        <w:jc w:val="both"/>
        <w:rPr>
          <w:rFonts w:ascii="Arial" w:eastAsiaTheme="minorHAnsi" w:hAnsi="Arial" w:cs="Arial"/>
          <w:sz w:val="18"/>
          <w:szCs w:val="18"/>
          <w:lang w:val="en-US" w:eastAsia="en-US"/>
        </w:rPr>
      </w:pPr>
    </w:p>
    <w:p w14:paraId="6224EBF1" w14:textId="77777777" w:rsidR="00C579D9" w:rsidRPr="00B92067" w:rsidRDefault="00C579D9" w:rsidP="00C579D9">
      <w:pPr>
        <w:spacing w:line="276" w:lineRule="auto"/>
        <w:jc w:val="both"/>
        <w:rPr>
          <w:rFonts w:ascii="Arial" w:hAnsi="Arial" w:cs="Arial"/>
          <w:sz w:val="18"/>
          <w:szCs w:val="18"/>
          <w:lang w:val="en-US"/>
        </w:rPr>
      </w:pPr>
      <w:r w:rsidRPr="00B92067">
        <w:rPr>
          <w:rFonts w:ascii="Arial" w:hAnsi="Arial" w:cs="Arial"/>
          <w:sz w:val="18"/>
          <w:szCs w:val="18"/>
          <w:lang w:val="en-US"/>
        </w:rPr>
        <w:t>***</w:t>
      </w:r>
      <w:r w:rsidRPr="00B92067">
        <w:rPr>
          <w:rFonts w:ascii="Arial" w:hAnsi="Arial" w:cs="Arial"/>
          <w:i/>
          <w:sz w:val="18"/>
          <w:szCs w:val="18"/>
          <w:lang w:val="en-US"/>
        </w:rPr>
        <w:t>p</w:t>
      </w:r>
      <w:r w:rsidRPr="00B92067">
        <w:rPr>
          <w:rFonts w:ascii="Arial" w:hAnsi="Arial" w:cs="Arial"/>
          <w:sz w:val="18"/>
          <w:szCs w:val="18"/>
          <w:lang w:val="en-US"/>
        </w:rPr>
        <w:t xml:space="preserve"> &lt; .001, **</w:t>
      </w:r>
      <w:r w:rsidRPr="00B92067">
        <w:rPr>
          <w:rFonts w:ascii="Arial" w:hAnsi="Arial" w:cs="Arial"/>
          <w:i/>
          <w:sz w:val="18"/>
          <w:szCs w:val="18"/>
          <w:lang w:val="en-US"/>
        </w:rPr>
        <w:t>p</w:t>
      </w:r>
      <w:r w:rsidRPr="00B92067">
        <w:rPr>
          <w:rFonts w:ascii="Arial" w:hAnsi="Arial" w:cs="Arial"/>
          <w:sz w:val="18"/>
          <w:szCs w:val="18"/>
          <w:lang w:val="en-US"/>
        </w:rPr>
        <w:t xml:space="preserve"> &lt; .001, *</w:t>
      </w:r>
      <w:r w:rsidRPr="00B92067">
        <w:rPr>
          <w:rFonts w:ascii="Arial" w:hAnsi="Arial" w:cs="Arial"/>
          <w:i/>
          <w:sz w:val="18"/>
          <w:szCs w:val="18"/>
          <w:lang w:val="en-US"/>
        </w:rPr>
        <w:t>p</w:t>
      </w:r>
      <w:r w:rsidRPr="00B92067">
        <w:rPr>
          <w:rFonts w:ascii="Arial" w:hAnsi="Arial" w:cs="Arial"/>
          <w:sz w:val="18"/>
          <w:szCs w:val="18"/>
          <w:lang w:val="en-US"/>
        </w:rPr>
        <w:t xml:space="preserve"> &lt; .05.</w:t>
      </w:r>
    </w:p>
    <w:p w14:paraId="78D3A022" w14:textId="77777777" w:rsidR="00C579D9" w:rsidRDefault="00C579D9">
      <w:pPr>
        <w:spacing w:after="200" w:line="276" w:lineRule="auto"/>
        <w:rPr>
          <w:rFonts w:eastAsiaTheme="minorHAnsi"/>
          <w:sz w:val="24"/>
          <w:szCs w:val="24"/>
          <w:lang w:val="en-US" w:eastAsia="en-US"/>
        </w:rPr>
        <w:sectPr w:rsidR="00C579D9" w:rsidSect="007C7A7D">
          <w:pgSz w:w="16838" w:h="11906" w:orient="landscape"/>
          <w:pgMar w:top="1440" w:right="1440" w:bottom="1440" w:left="1440" w:header="709" w:footer="709" w:gutter="0"/>
          <w:pgNumType w:start="9"/>
          <w:cols w:space="708"/>
          <w:docGrid w:linePitch="360"/>
        </w:sectPr>
      </w:pPr>
    </w:p>
    <w:p w14:paraId="2CA135E9" w14:textId="1CACE467" w:rsidR="00922F57" w:rsidRPr="00C579D9" w:rsidRDefault="00707DD0" w:rsidP="00C579D9">
      <w:pPr>
        <w:spacing w:after="200" w:line="276" w:lineRule="auto"/>
        <w:rPr>
          <w:rFonts w:eastAsiaTheme="minorHAnsi"/>
          <w:sz w:val="24"/>
          <w:szCs w:val="24"/>
          <w:lang w:val="en-US" w:eastAsia="en-US"/>
        </w:rPr>
      </w:pPr>
      <w:r w:rsidRPr="005A5FDC">
        <w:rPr>
          <w:rFonts w:eastAsiaTheme="minorHAnsi"/>
          <w:i/>
          <w:sz w:val="24"/>
          <w:szCs w:val="24"/>
          <w:lang w:val="en-US" w:eastAsia="en-US"/>
        </w:rPr>
        <w:lastRenderedPageBreak/>
        <w:t xml:space="preserve">3.1. </w:t>
      </w:r>
      <w:r w:rsidR="00922F57" w:rsidRPr="005A5FDC">
        <w:rPr>
          <w:rFonts w:eastAsiaTheme="minorHAnsi"/>
          <w:i/>
          <w:sz w:val="24"/>
          <w:szCs w:val="24"/>
          <w:lang w:val="en-US" w:eastAsia="en-US"/>
        </w:rPr>
        <w:t xml:space="preserve">Which factors better predict SDO-E, SDO-D, and altruism? </w:t>
      </w:r>
    </w:p>
    <w:p w14:paraId="3F9DECE8" w14:textId="3940057B" w:rsidR="00922F57" w:rsidRDefault="00922F57" w:rsidP="005A5FDC">
      <w:pPr>
        <w:spacing w:line="360" w:lineRule="auto"/>
        <w:ind w:firstLine="720"/>
        <w:jc w:val="both"/>
        <w:rPr>
          <w:rFonts w:eastAsiaTheme="minorHAnsi"/>
          <w:sz w:val="24"/>
          <w:szCs w:val="24"/>
          <w:lang w:val="en-US" w:eastAsia="en-US"/>
        </w:rPr>
      </w:pPr>
      <w:r w:rsidRPr="005A5FDC">
        <w:rPr>
          <w:sz w:val="24"/>
          <w:szCs w:val="24"/>
          <w:lang w:val="en-US"/>
        </w:rPr>
        <w:t xml:space="preserve">Multiple regression analyses were conducted to examine which variables better predicted SDO-E, SDO-D, and altruism. Tables 2, 3, and 4 display the results. </w:t>
      </w:r>
      <w:r w:rsidRPr="005A5FDC">
        <w:rPr>
          <w:rFonts w:eastAsiaTheme="minorHAnsi"/>
          <w:sz w:val="24"/>
          <w:szCs w:val="24"/>
          <w:lang w:val="en-US" w:eastAsia="en-US"/>
        </w:rPr>
        <w:t xml:space="preserve">Regarding SDO-E, greater sadness only predicted a heightened belief in egalitarianism between social groups. SDO-D was better predicted by male gender, sadness, and frequent contact with </w:t>
      </w:r>
      <w:r w:rsidR="00D71E3F" w:rsidRPr="005A5FDC">
        <w:rPr>
          <w:rFonts w:eastAsiaTheme="minorHAnsi"/>
          <w:sz w:val="24"/>
          <w:szCs w:val="24"/>
          <w:lang w:val="en-US" w:eastAsia="en-US"/>
        </w:rPr>
        <w:t>White</w:t>
      </w:r>
      <w:r w:rsidRPr="005A5FDC">
        <w:rPr>
          <w:rFonts w:eastAsiaTheme="minorHAnsi"/>
          <w:sz w:val="24"/>
          <w:szCs w:val="24"/>
          <w:lang w:val="en-US" w:eastAsia="en-US"/>
        </w:rPr>
        <w:t xml:space="preserve"> individuals. Finally, altruism was better predicted by sadness, frequent contact with </w:t>
      </w:r>
      <w:r w:rsidR="00FD59DE" w:rsidRPr="005A5FDC">
        <w:rPr>
          <w:rFonts w:eastAsiaTheme="minorHAnsi"/>
          <w:sz w:val="24"/>
          <w:szCs w:val="24"/>
          <w:lang w:val="en-US" w:eastAsia="en-US"/>
        </w:rPr>
        <w:t xml:space="preserve">Indigenous </w:t>
      </w:r>
      <w:r w:rsidRPr="005A5FDC">
        <w:rPr>
          <w:rFonts w:eastAsiaTheme="minorHAnsi"/>
          <w:sz w:val="24"/>
          <w:szCs w:val="24"/>
          <w:lang w:val="en-US" w:eastAsia="en-US"/>
        </w:rPr>
        <w:t xml:space="preserve">people/Afro-Ecuadorians, and internal locus of control. </w:t>
      </w:r>
      <w:r w:rsidR="0054146F" w:rsidRPr="005A5FDC">
        <w:rPr>
          <w:rFonts w:eastAsiaTheme="minorHAnsi"/>
          <w:sz w:val="24"/>
          <w:szCs w:val="24"/>
          <w:lang w:val="en-US" w:eastAsia="en-US"/>
        </w:rPr>
        <w:t>No</w:t>
      </w:r>
      <w:r w:rsidRPr="005A5FDC">
        <w:rPr>
          <w:rFonts w:eastAsiaTheme="minorHAnsi"/>
          <w:sz w:val="24"/>
          <w:szCs w:val="24"/>
          <w:lang w:val="en-US" w:eastAsia="en-US"/>
        </w:rPr>
        <w:t xml:space="preserve"> interaction was significantly yielded as a predictor. </w:t>
      </w:r>
    </w:p>
    <w:p w14:paraId="681F1E3E" w14:textId="77777777" w:rsidR="00C579D9" w:rsidRDefault="00C579D9" w:rsidP="005A5FDC">
      <w:pPr>
        <w:spacing w:line="360" w:lineRule="auto"/>
        <w:ind w:firstLine="720"/>
        <w:jc w:val="both"/>
        <w:rPr>
          <w:rFonts w:eastAsiaTheme="minorHAnsi"/>
          <w:sz w:val="24"/>
          <w:szCs w:val="24"/>
          <w:lang w:val="en-US" w:eastAsia="en-US"/>
        </w:rPr>
      </w:pPr>
    </w:p>
    <w:p w14:paraId="3BCF9335" w14:textId="77777777" w:rsidR="00C579D9" w:rsidRPr="00C579D9" w:rsidRDefault="00C579D9" w:rsidP="00C579D9">
      <w:pPr>
        <w:spacing w:line="480" w:lineRule="auto"/>
        <w:ind w:firstLine="720"/>
        <w:jc w:val="both"/>
        <w:rPr>
          <w:b/>
          <w:sz w:val="18"/>
          <w:szCs w:val="18"/>
          <w:lang w:val="en-US"/>
        </w:rPr>
      </w:pPr>
      <w:r w:rsidRPr="00C579D9">
        <w:rPr>
          <w:b/>
          <w:sz w:val="18"/>
          <w:szCs w:val="18"/>
          <w:lang w:val="en-US"/>
        </w:rPr>
        <w:t xml:space="preserve">Table 2. </w:t>
      </w:r>
      <w:r w:rsidRPr="00C579D9">
        <w:rPr>
          <w:b/>
          <w:iCs/>
          <w:sz w:val="18"/>
          <w:szCs w:val="18"/>
          <w:lang w:val="en-US"/>
        </w:rPr>
        <w:t>Prediction of SDO-E.</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587"/>
        <w:gridCol w:w="1587"/>
        <w:gridCol w:w="1587"/>
      </w:tblGrid>
      <w:tr w:rsidR="00C579D9" w:rsidRPr="00C579D9" w14:paraId="6E1D612A" w14:textId="77777777" w:rsidTr="00376DFA">
        <w:trPr>
          <w:trHeight w:val="20"/>
        </w:trPr>
        <w:tc>
          <w:tcPr>
            <w:tcW w:w="2835" w:type="dxa"/>
            <w:tcBorders>
              <w:top w:val="single" w:sz="4" w:space="0" w:color="auto"/>
              <w:bottom w:val="single" w:sz="4" w:space="0" w:color="auto"/>
            </w:tcBorders>
          </w:tcPr>
          <w:p w14:paraId="254F1AB8" w14:textId="77777777" w:rsidR="00C579D9" w:rsidRPr="00C579D9" w:rsidRDefault="00C579D9" w:rsidP="00376DFA">
            <w:pPr>
              <w:spacing w:line="480" w:lineRule="auto"/>
              <w:jc w:val="both"/>
              <w:rPr>
                <w:sz w:val="18"/>
                <w:szCs w:val="18"/>
                <w:lang w:val="en-US"/>
              </w:rPr>
            </w:pPr>
            <w:r w:rsidRPr="00C579D9">
              <w:rPr>
                <w:sz w:val="18"/>
                <w:szCs w:val="18"/>
                <w:lang w:val="en-US"/>
              </w:rPr>
              <w:t>Predictor variables</w:t>
            </w:r>
          </w:p>
        </w:tc>
        <w:tc>
          <w:tcPr>
            <w:tcW w:w="1587" w:type="dxa"/>
            <w:tcBorders>
              <w:top w:val="single" w:sz="4" w:space="0" w:color="auto"/>
              <w:bottom w:val="single" w:sz="4" w:space="0" w:color="auto"/>
            </w:tcBorders>
          </w:tcPr>
          <w:p w14:paraId="66C0BCBD" w14:textId="77777777" w:rsidR="00C579D9" w:rsidRPr="00C579D9" w:rsidRDefault="00C579D9" w:rsidP="00376DFA">
            <w:pPr>
              <w:spacing w:line="480" w:lineRule="auto"/>
              <w:jc w:val="both"/>
              <w:rPr>
                <w:sz w:val="18"/>
                <w:szCs w:val="18"/>
                <w:lang w:val="en-US"/>
              </w:rPr>
            </w:pPr>
            <w:r w:rsidRPr="00C579D9">
              <w:rPr>
                <w:sz w:val="18"/>
                <w:szCs w:val="18"/>
                <w:lang w:val="en-US"/>
              </w:rPr>
              <w:t>Beta</w:t>
            </w:r>
          </w:p>
        </w:tc>
        <w:tc>
          <w:tcPr>
            <w:tcW w:w="1587" w:type="dxa"/>
            <w:tcBorders>
              <w:top w:val="single" w:sz="4" w:space="0" w:color="auto"/>
              <w:bottom w:val="single" w:sz="4" w:space="0" w:color="auto"/>
            </w:tcBorders>
          </w:tcPr>
          <w:p w14:paraId="0B158BD6" w14:textId="77777777" w:rsidR="00C579D9" w:rsidRPr="00C579D9" w:rsidRDefault="00C579D9" w:rsidP="00376DFA">
            <w:pPr>
              <w:spacing w:line="480" w:lineRule="auto"/>
              <w:jc w:val="both"/>
              <w:rPr>
                <w:sz w:val="18"/>
                <w:szCs w:val="18"/>
                <w:lang w:val="en-US"/>
              </w:rPr>
            </w:pPr>
            <w:r w:rsidRPr="00C579D9">
              <w:rPr>
                <w:sz w:val="18"/>
                <w:szCs w:val="18"/>
                <w:lang w:val="en-US"/>
              </w:rPr>
              <w:t>R</w:t>
            </w:r>
            <w:r w:rsidRPr="00C579D9">
              <w:rPr>
                <w:sz w:val="18"/>
                <w:szCs w:val="18"/>
                <w:vertAlign w:val="superscript"/>
                <w:lang w:val="en-US"/>
              </w:rPr>
              <w:t>2</w:t>
            </w:r>
          </w:p>
        </w:tc>
        <w:tc>
          <w:tcPr>
            <w:tcW w:w="1587" w:type="dxa"/>
            <w:tcBorders>
              <w:top w:val="single" w:sz="4" w:space="0" w:color="auto"/>
              <w:bottom w:val="single" w:sz="4" w:space="0" w:color="auto"/>
            </w:tcBorders>
          </w:tcPr>
          <w:p w14:paraId="54A236CE" w14:textId="77777777" w:rsidR="00C579D9" w:rsidRPr="00C579D9" w:rsidRDefault="00C579D9" w:rsidP="00376DFA">
            <w:pPr>
              <w:spacing w:line="480" w:lineRule="auto"/>
              <w:jc w:val="both"/>
              <w:rPr>
                <w:sz w:val="18"/>
                <w:szCs w:val="18"/>
                <w:lang w:val="en-US"/>
              </w:rPr>
            </w:pPr>
            <w:r w:rsidRPr="00C579D9">
              <w:rPr>
                <w:rFonts w:eastAsiaTheme="minorHAnsi"/>
                <w:sz w:val="18"/>
                <w:szCs w:val="18"/>
                <w:lang w:val="es-ES" w:eastAsia="en-US"/>
              </w:rPr>
              <w:t>Δ</w:t>
            </w:r>
            <w:r w:rsidRPr="00C579D9">
              <w:rPr>
                <w:sz w:val="18"/>
                <w:szCs w:val="18"/>
                <w:lang w:val="en-US"/>
              </w:rPr>
              <w:t>R</w:t>
            </w:r>
            <w:r w:rsidRPr="00C579D9">
              <w:rPr>
                <w:sz w:val="18"/>
                <w:szCs w:val="18"/>
                <w:vertAlign w:val="superscript"/>
                <w:lang w:val="en-US"/>
              </w:rPr>
              <w:t>2</w:t>
            </w:r>
          </w:p>
        </w:tc>
      </w:tr>
      <w:tr w:rsidR="00C579D9" w:rsidRPr="00C579D9" w14:paraId="3D8DE05D" w14:textId="77777777" w:rsidTr="00376DFA">
        <w:trPr>
          <w:trHeight w:val="441"/>
        </w:trPr>
        <w:tc>
          <w:tcPr>
            <w:tcW w:w="2835" w:type="dxa"/>
            <w:tcBorders>
              <w:top w:val="single" w:sz="4" w:space="0" w:color="auto"/>
            </w:tcBorders>
          </w:tcPr>
          <w:p w14:paraId="78256A69" w14:textId="77777777" w:rsidR="00C579D9" w:rsidRPr="00C579D9" w:rsidRDefault="00C579D9" w:rsidP="00376DFA">
            <w:pPr>
              <w:spacing w:line="480" w:lineRule="auto"/>
              <w:jc w:val="both"/>
              <w:rPr>
                <w:sz w:val="18"/>
                <w:szCs w:val="18"/>
                <w:lang w:val="en-US"/>
              </w:rPr>
            </w:pPr>
            <w:r w:rsidRPr="00C579D9">
              <w:rPr>
                <w:sz w:val="18"/>
                <w:szCs w:val="18"/>
                <w:lang w:val="en-US"/>
              </w:rPr>
              <w:t>Sadness</w:t>
            </w:r>
          </w:p>
        </w:tc>
        <w:tc>
          <w:tcPr>
            <w:tcW w:w="1587" w:type="dxa"/>
            <w:tcBorders>
              <w:top w:val="single" w:sz="4" w:space="0" w:color="auto"/>
            </w:tcBorders>
          </w:tcPr>
          <w:p w14:paraId="4E703C8C" w14:textId="77777777" w:rsidR="00C579D9" w:rsidRPr="00C579D9" w:rsidRDefault="00C579D9" w:rsidP="00376DFA">
            <w:pPr>
              <w:spacing w:line="480" w:lineRule="auto"/>
              <w:jc w:val="both"/>
              <w:rPr>
                <w:sz w:val="18"/>
                <w:szCs w:val="18"/>
                <w:lang w:val="en-US"/>
              </w:rPr>
            </w:pPr>
            <w:r w:rsidRPr="00C579D9">
              <w:rPr>
                <w:sz w:val="18"/>
                <w:szCs w:val="18"/>
                <w:lang w:val="en-US"/>
              </w:rPr>
              <w:t>-.40***</w:t>
            </w:r>
          </w:p>
        </w:tc>
        <w:tc>
          <w:tcPr>
            <w:tcW w:w="1587" w:type="dxa"/>
            <w:tcBorders>
              <w:top w:val="single" w:sz="4" w:space="0" w:color="auto"/>
            </w:tcBorders>
          </w:tcPr>
          <w:p w14:paraId="42CFB12F" w14:textId="77777777" w:rsidR="00C579D9" w:rsidRPr="00C579D9" w:rsidRDefault="00C579D9" w:rsidP="00376DFA">
            <w:pPr>
              <w:spacing w:line="480" w:lineRule="auto"/>
              <w:jc w:val="both"/>
              <w:rPr>
                <w:sz w:val="18"/>
                <w:szCs w:val="18"/>
                <w:lang w:val="en-US"/>
              </w:rPr>
            </w:pPr>
            <w:r w:rsidRPr="00C579D9">
              <w:rPr>
                <w:sz w:val="18"/>
                <w:szCs w:val="18"/>
                <w:lang w:val="en-US"/>
              </w:rPr>
              <w:t>.16</w:t>
            </w:r>
          </w:p>
        </w:tc>
        <w:tc>
          <w:tcPr>
            <w:tcW w:w="1587" w:type="dxa"/>
            <w:tcBorders>
              <w:top w:val="single" w:sz="4" w:space="0" w:color="auto"/>
            </w:tcBorders>
          </w:tcPr>
          <w:p w14:paraId="34CD2840" w14:textId="77777777" w:rsidR="00C579D9" w:rsidRPr="00C579D9" w:rsidRDefault="00C579D9" w:rsidP="00376DFA">
            <w:pPr>
              <w:spacing w:line="480" w:lineRule="auto"/>
              <w:jc w:val="both"/>
              <w:rPr>
                <w:sz w:val="18"/>
                <w:szCs w:val="18"/>
                <w:lang w:val="en-US"/>
              </w:rPr>
            </w:pPr>
            <w:r w:rsidRPr="00C579D9">
              <w:rPr>
                <w:sz w:val="18"/>
                <w:szCs w:val="18"/>
                <w:lang w:val="en-US"/>
              </w:rPr>
              <w:t>.16</w:t>
            </w:r>
          </w:p>
        </w:tc>
      </w:tr>
    </w:tbl>
    <w:p w14:paraId="06E523B5" w14:textId="77777777" w:rsidR="00C579D9" w:rsidRPr="00B92067" w:rsidRDefault="00C579D9" w:rsidP="00C579D9">
      <w:pPr>
        <w:spacing w:line="480" w:lineRule="auto"/>
        <w:jc w:val="both"/>
        <w:rPr>
          <w:rFonts w:ascii="Arial" w:hAnsi="Arial" w:cs="Arial"/>
          <w:sz w:val="18"/>
          <w:szCs w:val="18"/>
          <w:lang w:val="en-US"/>
        </w:rPr>
      </w:pPr>
    </w:p>
    <w:p w14:paraId="1F979B04" w14:textId="77777777" w:rsidR="00C579D9" w:rsidRPr="00B92067" w:rsidRDefault="00C579D9" w:rsidP="00C579D9">
      <w:pPr>
        <w:spacing w:line="480" w:lineRule="auto"/>
        <w:ind w:firstLine="720"/>
        <w:jc w:val="both"/>
        <w:rPr>
          <w:rFonts w:ascii="Arial" w:hAnsi="Arial" w:cs="Arial"/>
          <w:b/>
          <w:sz w:val="18"/>
          <w:szCs w:val="18"/>
          <w:lang w:val="en-US"/>
        </w:rPr>
      </w:pPr>
    </w:p>
    <w:p w14:paraId="1622AE24" w14:textId="77777777" w:rsidR="00C579D9" w:rsidRPr="00C579D9" w:rsidRDefault="00C579D9" w:rsidP="00C579D9">
      <w:pPr>
        <w:spacing w:line="480" w:lineRule="auto"/>
        <w:ind w:firstLine="720"/>
        <w:jc w:val="both"/>
        <w:rPr>
          <w:sz w:val="18"/>
          <w:szCs w:val="18"/>
          <w:lang w:val="en-US"/>
        </w:rPr>
      </w:pPr>
      <w:r w:rsidRPr="00C579D9">
        <w:rPr>
          <w:b/>
          <w:sz w:val="18"/>
          <w:szCs w:val="18"/>
          <w:lang w:val="en-US"/>
        </w:rPr>
        <w:t>Table 3.</w:t>
      </w:r>
      <w:r w:rsidRPr="00C579D9">
        <w:rPr>
          <w:b/>
          <w:i/>
          <w:sz w:val="18"/>
          <w:szCs w:val="18"/>
          <w:lang w:val="en-US"/>
        </w:rPr>
        <w:t xml:space="preserve"> </w:t>
      </w:r>
      <w:r w:rsidRPr="00C579D9">
        <w:rPr>
          <w:b/>
          <w:iCs/>
          <w:sz w:val="18"/>
          <w:szCs w:val="18"/>
          <w:lang w:val="en-US"/>
        </w:rPr>
        <w:t>Prediction of SDO-D.</w:t>
      </w:r>
    </w:p>
    <w:tbl>
      <w:tblPr>
        <w:tblStyle w:val="Tablaconcuadrcula"/>
        <w:tblW w:w="98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063"/>
        <w:gridCol w:w="2063"/>
        <w:gridCol w:w="2063"/>
      </w:tblGrid>
      <w:tr w:rsidR="00C579D9" w:rsidRPr="00C579D9" w14:paraId="68C17A79" w14:textId="77777777" w:rsidTr="00376DFA">
        <w:trPr>
          <w:trHeight w:val="371"/>
        </w:trPr>
        <w:tc>
          <w:tcPr>
            <w:tcW w:w="3686" w:type="dxa"/>
            <w:tcBorders>
              <w:top w:val="single" w:sz="4" w:space="0" w:color="auto"/>
              <w:bottom w:val="single" w:sz="4" w:space="0" w:color="auto"/>
            </w:tcBorders>
          </w:tcPr>
          <w:p w14:paraId="4B7F4BB5" w14:textId="77777777" w:rsidR="00C579D9" w:rsidRPr="00C579D9" w:rsidRDefault="00C579D9" w:rsidP="00376DFA">
            <w:pPr>
              <w:tabs>
                <w:tab w:val="right" w:pos="2619"/>
              </w:tabs>
              <w:spacing w:line="480" w:lineRule="auto"/>
              <w:jc w:val="both"/>
              <w:rPr>
                <w:sz w:val="18"/>
                <w:szCs w:val="18"/>
                <w:lang w:val="en-US"/>
              </w:rPr>
            </w:pPr>
            <w:r w:rsidRPr="00C579D9">
              <w:rPr>
                <w:sz w:val="18"/>
                <w:szCs w:val="18"/>
                <w:lang w:val="en-US"/>
              </w:rPr>
              <w:t>Predictor variables</w:t>
            </w:r>
            <w:r w:rsidRPr="00C579D9">
              <w:rPr>
                <w:sz w:val="18"/>
                <w:szCs w:val="18"/>
                <w:lang w:val="en-US"/>
              </w:rPr>
              <w:tab/>
            </w:r>
          </w:p>
        </w:tc>
        <w:tc>
          <w:tcPr>
            <w:tcW w:w="2063" w:type="dxa"/>
            <w:tcBorders>
              <w:top w:val="single" w:sz="4" w:space="0" w:color="auto"/>
              <w:bottom w:val="single" w:sz="4" w:space="0" w:color="auto"/>
            </w:tcBorders>
          </w:tcPr>
          <w:p w14:paraId="6D88342B" w14:textId="77777777" w:rsidR="00C579D9" w:rsidRPr="00C579D9" w:rsidRDefault="00C579D9" w:rsidP="00376DFA">
            <w:pPr>
              <w:spacing w:line="480" w:lineRule="auto"/>
              <w:jc w:val="both"/>
              <w:rPr>
                <w:sz w:val="18"/>
                <w:szCs w:val="18"/>
                <w:lang w:val="en-US"/>
              </w:rPr>
            </w:pPr>
            <w:r w:rsidRPr="00C579D9">
              <w:rPr>
                <w:sz w:val="18"/>
                <w:szCs w:val="18"/>
                <w:lang w:val="en-US"/>
              </w:rPr>
              <w:t>Beta</w:t>
            </w:r>
          </w:p>
        </w:tc>
        <w:tc>
          <w:tcPr>
            <w:tcW w:w="2063" w:type="dxa"/>
            <w:tcBorders>
              <w:top w:val="single" w:sz="4" w:space="0" w:color="auto"/>
              <w:bottom w:val="single" w:sz="4" w:space="0" w:color="auto"/>
            </w:tcBorders>
          </w:tcPr>
          <w:p w14:paraId="1D465886" w14:textId="77777777" w:rsidR="00C579D9" w:rsidRPr="00C579D9" w:rsidRDefault="00C579D9" w:rsidP="00376DFA">
            <w:pPr>
              <w:spacing w:line="480" w:lineRule="auto"/>
              <w:jc w:val="both"/>
              <w:rPr>
                <w:sz w:val="18"/>
                <w:szCs w:val="18"/>
                <w:lang w:val="en-US"/>
              </w:rPr>
            </w:pPr>
            <w:r w:rsidRPr="00C579D9">
              <w:rPr>
                <w:sz w:val="18"/>
                <w:szCs w:val="18"/>
                <w:lang w:val="en-US"/>
              </w:rPr>
              <w:t>R</w:t>
            </w:r>
            <w:r w:rsidRPr="00C579D9">
              <w:rPr>
                <w:sz w:val="18"/>
                <w:szCs w:val="18"/>
                <w:vertAlign w:val="superscript"/>
                <w:lang w:val="en-US"/>
              </w:rPr>
              <w:t>2</w:t>
            </w:r>
          </w:p>
        </w:tc>
        <w:tc>
          <w:tcPr>
            <w:tcW w:w="2063" w:type="dxa"/>
            <w:tcBorders>
              <w:top w:val="single" w:sz="4" w:space="0" w:color="auto"/>
              <w:bottom w:val="single" w:sz="4" w:space="0" w:color="auto"/>
            </w:tcBorders>
          </w:tcPr>
          <w:p w14:paraId="2EBECCBF" w14:textId="77777777" w:rsidR="00C579D9" w:rsidRPr="00C579D9" w:rsidRDefault="00C579D9" w:rsidP="00376DFA">
            <w:pPr>
              <w:spacing w:line="480" w:lineRule="auto"/>
              <w:jc w:val="both"/>
              <w:rPr>
                <w:sz w:val="18"/>
                <w:szCs w:val="18"/>
                <w:lang w:val="en-US"/>
              </w:rPr>
            </w:pPr>
            <w:r w:rsidRPr="00C579D9">
              <w:rPr>
                <w:rFonts w:eastAsiaTheme="minorHAnsi"/>
                <w:sz w:val="18"/>
                <w:szCs w:val="18"/>
                <w:lang w:val="es-ES" w:eastAsia="en-US"/>
              </w:rPr>
              <w:t>Δ</w:t>
            </w:r>
            <w:r w:rsidRPr="00C579D9">
              <w:rPr>
                <w:sz w:val="18"/>
                <w:szCs w:val="18"/>
                <w:lang w:val="en-US"/>
              </w:rPr>
              <w:t>R</w:t>
            </w:r>
            <w:r w:rsidRPr="00C579D9">
              <w:rPr>
                <w:sz w:val="18"/>
                <w:szCs w:val="18"/>
                <w:vertAlign w:val="superscript"/>
                <w:lang w:val="en-US"/>
              </w:rPr>
              <w:t>2</w:t>
            </w:r>
          </w:p>
        </w:tc>
      </w:tr>
      <w:tr w:rsidR="00C579D9" w:rsidRPr="00C579D9" w14:paraId="32FA661A" w14:textId="77777777" w:rsidTr="00376DFA">
        <w:trPr>
          <w:trHeight w:val="441"/>
        </w:trPr>
        <w:tc>
          <w:tcPr>
            <w:tcW w:w="3686" w:type="dxa"/>
            <w:tcBorders>
              <w:top w:val="single" w:sz="4" w:space="0" w:color="auto"/>
            </w:tcBorders>
          </w:tcPr>
          <w:p w14:paraId="618471E9" w14:textId="77777777" w:rsidR="00C579D9" w:rsidRPr="00C579D9" w:rsidRDefault="00C579D9" w:rsidP="00376DFA">
            <w:pPr>
              <w:spacing w:line="480" w:lineRule="auto"/>
              <w:jc w:val="both"/>
              <w:rPr>
                <w:sz w:val="18"/>
                <w:szCs w:val="18"/>
                <w:lang w:val="en-US"/>
              </w:rPr>
            </w:pPr>
            <w:r w:rsidRPr="00C579D9">
              <w:rPr>
                <w:sz w:val="18"/>
                <w:szCs w:val="18"/>
                <w:lang w:val="en-US"/>
              </w:rPr>
              <w:t>Gender</w:t>
            </w:r>
          </w:p>
        </w:tc>
        <w:tc>
          <w:tcPr>
            <w:tcW w:w="2063" w:type="dxa"/>
            <w:tcBorders>
              <w:top w:val="single" w:sz="4" w:space="0" w:color="auto"/>
            </w:tcBorders>
          </w:tcPr>
          <w:p w14:paraId="3112DE73" w14:textId="77777777" w:rsidR="00C579D9" w:rsidRPr="00C579D9" w:rsidRDefault="00C579D9" w:rsidP="00376DFA">
            <w:pPr>
              <w:spacing w:line="480" w:lineRule="auto"/>
              <w:jc w:val="both"/>
              <w:rPr>
                <w:sz w:val="18"/>
                <w:szCs w:val="18"/>
                <w:lang w:val="en-US"/>
              </w:rPr>
            </w:pPr>
            <w:r w:rsidRPr="00C579D9">
              <w:rPr>
                <w:sz w:val="18"/>
                <w:szCs w:val="18"/>
                <w:lang w:val="en-US"/>
              </w:rPr>
              <w:t>-.33**</w:t>
            </w:r>
          </w:p>
        </w:tc>
        <w:tc>
          <w:tcPr>
            <w:tcW w:w="2063" w:type="dxa"/>
            <w:tcBorders>
              <w:top w:val="single" w:sz="4" w:space="0" w:color="auto"/>
            </w:tcBorders>
          </w:tcPr>
          <w:p w14:paraId="3BEC9D59" w14:textId="77777777" w:rsidR="00C579D9" w:rsidRPr="00C579D9" w:rsidRDefault="00C579D9" w:rsidP="00376DFA">
            <w:pPr>
              <w:spacing w:line="480" w:lineRule="auto"/>
              <w:jc w:val="both"/>
              <w:rPr>
                <w:sz w:val="18"/>
                <w:szCs w:val="18"/>
                <w:lang w:val="en-US"/>
              </w:rPr>
            </w:pPr>
            <w:r w:rsidRPr="00C579D9">
              <w:rPr>
                <w:sz w:val="18"/>
                <w:szCs w:val="18"/>
                <w:lang w:val="en-US"/>
              </w:rPr>
              <w:t>.16</w:t>
            </w:r>
          </w:p>
        </w:tc>
        <w:tc>
          <w:tcPr>
            <w:tcW w:w="2063" w:type="dxa"/>
            <w:tcBorders>
              <w:top w:val="single" w:sz="4" w:space="0" w:color="auto"/>
            </w:tcBorders>
          </w:tcPr>
          <w:p w14:paraId="7F5D2250" w14:textId="77777777" w:rsidR="00C579D9" w:rsidRPr="00C579D9" w:rsidRDefault="00C579D9" w:rsidP="00376DFA">
            <w:pPr>
              <w:spacing w:line="480" w:lineRule="auto"/>
              <w:jc w:val="both"/>
              <w:rPr>
                <w:sz w:val="18"/>
                <w:szCs w:val="18"/>
                <w:lang w:val="en-US"/>
              </w:rPr>
            </w:pPr>
            <w:r w:rsidRPr="00C579D9">
              <w:rPr>
                <w:sz w:val="18"/>
                <w:szCs w:val="18"/>
                <w:lang w:val="en-US"/>
              </w:rPr>
              <w:t>.16</w:t>
            </w:r>
          </w:p>
        </w:tc>
      </w:tr>
      <w:tr w:rsidR="00C579D9" w:rsidRPr="00C579D9" w14:paraId="012545CF" w14:textId="77777777" w:rsidTr="00376DFA">
        <w:trPr>
          <w:trHeight w:val="441"/>
        </w:trPr>
        <w:tc>
          <w:tcPr>
            <w:tcW w:w="3686" w:type="dxa"/>
          </w:tcPr>
          <w:p w14:paraId="4B2BC3D8" w14:textId="77777777" w:rsidR="00C579D9" w:rsidRPr="00C579D9" w:rsidRDefault="00C579D9" w:rsidP="00376DFA">
            <w:pPr>
              <w:spacing w:line="480" w:lineRule="auto"/>
              <w:jc w:val="both"/>
              <w:rPr>
                <w:sz w:val="18"/>
                <w:szCs w:val="18"/>
                <w:lang w:val="en-US"/>
              </w:rPr>
            </w:pPr>
            <w:r w:rsidRPr="00C579D9">
              <w:rPr>
                <w:sz w:val="18"/>
                <w:szCs w:val="18"/>
                <w:lang w:val="en-US"/>
              </w:rPr>
              <w:t>Sadness</w:t>
            </w:r>
          </w:p>
        </w:tc>
        <w:tc>
          <w:tcPr>
            <w:tcW w:w="2063" w:type="dxa"/>
          </w:tcPr>
          <w:p w14:paraId="69050B7C" w14:textId="77777777" w:rsidR="00C579D9" w:rsidRPr="00C579D9" w:rsidRDefault="00C579D9" w:rsidP="00376DFA">
            <w:pPr>
              <w:spacing w:line="480" w:lineRule="auto"/>
              <w:jc w:val="both"/>
              <w:rPr>
                <w:sz w:val="18"/>
                <w:szCs w:val="18"/>
                <w:lang w:val="en-US"/>
              </w:rPr>
            </w:pPr>
            <w:r w:rsidRPr="00C579D9">
              <w:rPr>
                <w:sz w:val="18"/>
                <w:szCs w:val="18"/>
                <w:lang w:val="en-US"/>
              </w:rPr>
              <w:t>-.30**</w:t>
            </w:r>
          </w:p>
        </w:tc>
        <w:tc>
          <w:tcPr>
            <w:tcW w:w="2063" w:type="dxa"/>
          </w:tcPr>
          <w:p w14:paraId="019681F9" w14:textId="77777777" w:rsidR="00C579D9" w:rsidRPr="00C579D9" w:rsidRDefault="00C579D9" w:rsidP="00376DFA">
            <w:pPr>
              <w:spacing w:line="480" w:lineRule="auto"/>
              <w:jc w:val="both"/>
              <w:rPr>
                <w:sz w:val="18"/>
                <w:szCs w:val="18"/>
                <w:lang w:val="en-US"/>
              </w:rPr>
            </w:pPr>
            <w:r w:rsidRPr="00C579D9">
              <w:rPr>
                <w:sz w:val="18"/>
                <w:szCs w:val="18"/>
                <w:lang w:val="en-US"/>
              </w:rPr>
              <w:t>.26</w:t>
            </w:r>
          </w:p>
        </w:tc>
        <w:tc>
          <w:tcPr>
            <w:tcW w:w="2063" w:type="dxa"/>
          </w:tcPr>
          <w:p w14:paraId="0604CC7B" w14:textId="77777777" w:rsidR="00C579D9" w:rsidRPr="00C579D9" w:rsidRDefault="00C579D9" w:rsidP="00376DFA">
            <w:pPr>
              <w:spacing w:line="480" w:lineRule="auto"/>
              <w:jc w:val="both"/>
              <w:rPr>
                <w:sz w:val="18"/>
                <w:szCs w:val="18"/>
                <w:lang w:val="en-US"/>
              </w:rPr>
            </w:pPr>
            <w:r w:rsidRPr="00C579D9">
              <w:rPr>
                <w:sz w:val="18"/>
                <w:szCs w:val="18"/>
                <w:lang w:val="en-US"/>
              </w:rPr>
              <w:t>.09</w:t>
            </w:r>
          </w:p>
        </w:tc>
      </w:tr>
      <w:tr w:rsidR="00C579D9" w:rsidRPr="00C579D9" w14:paraId="373EAFDF" w14:textId="77777777" w:rsidTr="00376DFA">
        <w:trPr>
          <w:trHeight w:val="441"/>
        </w:trPr>
        <w:tc>
          <w:tcPr>
            <w:tcW w:w="3686" w:type="dxa"/>
            <w:tcBorders>
              <w:bottom w:val="single" w:sz="4" w:space="0" w:color="auto"/>
            </w:tcBorders>
          </w:tcPr>
          <w:p w14:paraId="0DF3BAE0" w14:textId="77777777" w:rsidR="00C579D9" w:rsidRPr="00C579D9" w:rsidRDefault="00C579D9" w:rsidP="00376DFA">
            <w:pPr>
              <w:spacing w:line="480" w:lineRule="auto"/>
              <w:jc w:val="both"/>
              <w:rPr>
                <w:sz w:val="18"/>
                <w:szCs w:val="18"/>
                <w:lang w:val="en-US"/>
              </w:rPr>
            </w:pPr>
            <w:r w:rsidRPr="00C579D9">
              <w:rPr>
                <w:sz w:val="18"/>
                <w:szCs w:val="18"/>
                <w:lang w:val="en-US"/>
              </w:rPr>
              <w:t>Frequency of contact (White)</w:t>
            </w:r>
          </w:p>
        </w:tc>
        <w:tc>
          <w:tcPr>
            <w:tcW w:w="2063" w:type="dxa"/>
            <w:tcBorders>
              <w:bottom w:val="single" w:sz="4" w:space="0" w:color="auto"/>
            </w:tcBorders>
          </w:tcPr>
          <w:p w14:paraId="5A54DF12" w14:textId="77777777" w:rsidR="00C579D9" w:rsidRPr="00C579D9" w:rsidRDefault="00C579D9" w:rsidP="00376DFA">
            <w:pPr>
              <w:spacing w:line="480" w:lineRule="auto"/>
              <w:jc w:val="both"/>
              <w:rPr>
                <w:sz w:val="18"/>
                <w:szCs w:val="18"/>
                <w:lang w:val="en-US"/>
              </w:rPr>
            </w:pPr>
            <w:r w:rsidRPr="00C579D9">
              <w:rPr>
                <w:sz w:val="18"/>
                <w:szCs w:val="18"/>
                <w:lang w:val="en-US"/>
              </w:rPr>
              <w:t>.29</w:t>
            </w:r>
          </w:p>
        </w:tc>
        <w:tc>
          <w:tcPr>
            <w:tcW w:w="2063" w:type="dxa"/>
            <w:tcBorders>
              <w:bottom w:val="single" w:sz="4" w:space="0" w:color="auto"/>
            </w:tcBorders>
          </w:tcPr>
          <w:p w14:paraId="04FE9231" w14:textId="77777777" w:rsidR="00C579D9" w:rsidRPr="00C579D9" w:rsidRDefault="00C579D9" w:rsidP="00376DFA">
            <w:pPr>
              <w:spacing w:line="480" w:lineRule="auto"/>
              <w:jc w:val="both"/>
              <w:rPr>
                <w:sz w:val="18"/>
                <w:szCs w:val="18"/>
                <w:lang w:val="en-US"/>
              </w:rPr>
            </w:pPr>
            <w:r w:rsidRPr="00C579D9">
              <w:rPr>
                <w:sz w:val="18"/>
                <w:szCs w:val="18"/>
                <w:lang w:val="en-US"/>
              </w:rPr>
              <w:t>.35</w:t>
            </w:r>
          </w:p>
        </w:tc>
        <w:tc>
          <w:tcPr>
            <w:tcW w:w="2063" w:type="dxa"/>
            <w:tcBorders>
              <w:bottom w:val="single" w:sz="4" w:space="0" w:color="auto"/>
            </w:tcBorders>
          </w:tcPr>
          <w:p w14:paraId="353B1919" w14:textId="77777777" w:rsidR="00C579D9" w:rsidRPr="00C579D9" w:rsidRDefault="00C579D9" w:rsidP="00376DFA">
            <w:pPr>
              <w:spacing w:line="480" w:lineRule="auto"/>
              <w:jc w:val="both"/>
              <w:rPr>
                <w:sz w:val="18"/>
                <w:szCs w:val="18"/>
                <w:lang w:val="en-US"/>
              </w:rPr>
            </w:pPr>
            <w:r w:rsidRPr="00C579D9">
              <w:rPr>
                <w:sz w:val="18"/>
                <w:szCs w:val="18"/>
                <w:lang w:val="en-US"/>
              </w:rPr>
              <w:t>.08</w:t>
            </w:r>
          </w:p>
        </w:tc>
      </w:tr>
    </w:tbl>
    <w:p w14:paraId="7AEDC50A" w14:textId="77777777" w:rsidR="00C579D9" w:rsidRPr="00B92067" w:rsidRDefault="00C579D9" w:rsidP="00C579D9">
      <w:pPr>
        <w:spacing w:line="480" w:lineRule="auto"/>
        <w:jc w:val="both"/>
        <w:rPr>
          <w:rFonts w:ascii="Arial" w:hAnsi="Arial" w:cs="Arial"/>
          <w:sz w:val="18"/>
          <w:szCs w:val="18"/>
          <w:lang w:val="en-US"/>
        </w:rPr>
      </w:pPr>
    </w:p>
    <w:p w14:paraId="0EAD1855" w14:textId="77777777" w:rsidR="00C579D9" w:rsidRPr="00B92067" w:rsidRDefault="00C579D9" w:rsidP="00C579D9">
      <w:pPr>
        <w:spacing w:line="480" w:lineRule="auto"/>
        <w:jc w:val="both"/>
        <w:rPr>
          <w:rFonts w:ascii="Arial" w:hAnsi="Arial" w:cs="Arial"/>
          <w:sz w:val="18"/>
          <w:szCs w:val="18"/>
          <w:lang w:val="en-US"/>
        </w:rPr>
      </w:pPr>
    </w:p>
    <w:p w14:paraId="218B268F" w14:textId="77777777" w:rsidR="00C579D9" w:rsidRPr="00C579D9" w:rsidRDefault="00C579D9" w:rsidP="00C579D9">
      <w:pPr>
        <w:spacing w:line="480" w:lineRule="auto"/>
        <w:ind w:firstLine="720"/>
        <w:jc w:val="both"/>
        <w:rPr>
          <w:b/>
          <w:sz w:val="18"/>
          <w:szCs w:val="18"/>
          <w:lang w:val="en-US"/>
        </w:rPr>
      </w:pPr>
      <w:r w:rsidRPr="00C579D9">
        <w:rPr>
          <w:b/>
          <w:sz w:val="18"/>
          <w:szCs w:val="18"/>
          <w:lang w:val="en-US"/>
        </w:rPr>
        <w:t xml:space="preserve">Table 4. </w:t>
      </w:r>
      <w:r w:rsidRPr="00605639">
        <w:rPr>
          <w:b/>
          <w:iCs/>
          <w:sz w:val="18"/>
          <w:szCs w:val="18"/>
          <w:lang w:val="en-US"/>
        </w:rPr>
        <w:t>Prediction of altruism.</w:t>
      </w:r>
    </w:p>
    <w:tbl>
      <w:tblPr>
        <w:tblStyle w:val="Tablaconcuadrcula"/>
        <w:tblpPr w:leftFromText="142" w:rightFromText="142" w:vertAnchor="text" w:horzAnchor="margin" w:tblpY="1"/>
        <w:tblOverlap w:val="never"/>
        <w:tblW w:w="97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052"/>
        <w:gridCol w:w="2044"/>
        <w:gridCol w:w="2044"/>
      </w:tblGrid>
      <w:tr w:rsidR="00C579D9" w:rsidRPr="00C579D9" w14:paraId="4A602955" w14:textId="77777777" w:rsidTr="00605639">
        <w:trPr>
          <w:trHeight w:val="337"/>
        </w:trPr>
        <w:tc>
          <w:tcPr>
            <w:tcW w:w="4644" w:type="dxa"/>
            <w:tcBorders>
              <w:top w:val="single" w:sz="4" w:space="0" w:color="auto"/>
              <w:bottom w:val="single" w:sz="4" w:space="0" w:color="auto"/>
            </w:tcBorders>
            <w:vAlign w:val="center"/>
          </w:tcPr>
          <w:p w14:paraId="7252FFD5" w14:textId="77777777" w:rsidR="00C579D9" w:rsidRPr="00C579D9" w:rsidRDefault="00C579D9" w:rsidP="00376DFA">
            <w:pPr>
              <w:spacing w:line="480" w:lineRule="auto"/>
              <w:rPr>
                <w:sz w:val="18"/>
                <w:szCs w:val="18"/>
                <w:lang w:val="en-US"/>
              </w:rPr>
            </w:pPr>
            <w:r w:rsidRPr="00C579D9">
              <w:rPr>
                <w:sz w:val="18"/>
                <w:szCs w:val="18"/>
                <w:lang w:val="en-US"/>
              </w:rPr>
              <w:t>Predictor variables</w:t>
            </w:r>
          </w:p>
        </w:tc>
        <w:tc>
          <w:tcPr>
            <w:tcW w:w="1052" w:type="dxa"/>
            <w:tcBorders>
              <w:top w:val="single" w:sz="4" w:space="0" w:color="auto"/>
              <w:bottom w:val="single" w:sz="4" w:space="0" w:color="auto"/>
            </w:tcBorders>
            <w:vAlign w:val="center"/>
          </w:tcPr>
          <w:p w14:paraId="752D7DF2" w14:textId="77777777" w:rsidR="00C579D9" w:rsidRPr="00C579D9" w:rsidRDefault="00C579D9" w:rsidP="00376DFA">
            <w:pPr>
              <w:spacing w:line="480" w:lineRule="auto"/>
              <w:rPr>
                <w:sz w:val="18"/>
                <w:szCs w:val="18"/>
                <w:lang w:val="en-US"/>
              </w:rPr>
            </w:pPr>
            <w:r w:rsidRPr="00C579D9">
              <w:rPr>
                <w:sz w:val="18"/>
                <w:szCs w:val="18"/>
                <w:lang w:val="en-US"/>
              </w:rPr>
              <w:t>Beta</w:t>
            </w:r>
          </w:p>
        </w:tc>
        <w:tc>
          <w:tcPr>
            <w:tcW w:w="2044" w:type="dxa"/>
            <w:tcBorders>
              <w:top w:val="single" w:sz="4" w:space="0" w:color="auto"/>
              <w:bottom w:val="single" w:sz="4" w:space="0" w:color="auto"/>
            </w:tcBorders>
            <w:vAlign w:val="center"/>
          </w:tcPr>
          <w:p w14:paraId="6D459895" w14:textId="77777777" w:rsidR="00C579D9" w:rsidRPr="00C579D9" w:rsidRDefault="00C579D9" w:rsidP="00376DFA">
            <w:pPr>
              <w:spacing w:line="480" w:lineRule="auto"/>
              <w:rPr>
                <w:sz w:val="18"/>
                <w:szCs w:val="18"/>
                <w:lang w:val="en-US"/>
              </w:rPr>
            </w:pPr>
            <w:r w:rsidRPr="00C579D9">
              <w:rPr>
                <w:sz w:val="18"/>
                <w:szCs w:val="18"/>
                <w:lang w:val="en-US"/>
              </w:rPr>
              <w:t>R</w:t>
            </w:r>
            <w:r w:rsidRPr="00C579D9">
              <w:rPr>
                <w:sz w:val="18"/>
                <w:szCs w:val="18"/>
                <w:vertAlign w:val="superscript"/>
                <w:lang w:val="en-US"/>
              </w:rPr>
              <w:t>2</w:t>
            </w:r>
          </w:p>
        </w:tc>
        <w:tc>
          <w:tcPr>
            <w:tcW w:w="2044" w:type="dxa"/>
            <w:tcBorders>
              <w:top w:val="single" w:sz="4" w:space="0" w:color="auto"/>
              <w:bottom w:val="single" w:sz="4" w:space="0" w:color="auto"/>
            </w:tcBorders>
            <w:vAlign w:val="center"/>
          </w:tcPr>
          <w:p w14:paraId="21FB8D15" w14:textId="77777777" w:rsidR="00C579D9" w:rsidRPr="00C579D9" w:rsidRDefault="00C579D9" w:rsidP="00376DFA">
            <w:pPr>
              <w:spacing w:line="480" w:lineRule="auto"/>
              <w:rPr>
                <w:sz w:val="18"/>
                <w:szCs w:val="18"/>
                <w:lang w:val="en-US"/>
              </w:rPr>
            </w:pPr>
            <w:r w:rsidRPr="00C579D9">
              <w:rPr>
                <w:rFonts w:eastAsiaTheme="minorHAnsi"/>
                <w:sz w:val="18"/>
                <w:szCs w:val="18"/>
                <w:lang w:val="es-ES" w:eastAsia="en-US"/>
              </w:rPr>
              <w:t>Δ</w:t>
            </w:r>
            <w:r w:rsidRPr="00C579D9">
              <w:rPr>
                <w:sz w:val="18"/>
                <w:szCs w:val="18"/>
                <w:lang w:val="en-US"/>
              </w:rPr>
              <w:t>R</w:t>
            </w:r>
            <w:r w:rsidRPr="00C579D9">
              <w:rPr>
                <w:sz w:val="18"/>
                <w:szCs w:val="18"/>
                <w:vertAlign w:val="superscript"/>
                <w:lang w:val="en-US"/>
              </w:rPr>
              <w:t>2</w:t>
            </w:r>
            <w:r w:rsidRPr="00C579D9">
              <w:rPr>
                <w:sz w:val="18"/>
                <w:szCs w:val="18"/>
                <w:lang w:val="en-US"/>
              </w:rPr>
              <w:t xml:space="preserve"> </w:t>
            </w:r>
          </w:p>
        </w:tc>
      </w:tr>
      <w:tr w:rsidR="00C579D9" w:rsidRPr="00C579D9" w14:paraId="1AC79100" w14:textId="77777777" w:rsidTr="00605639">
        <w:trPr>
          <w:trHeight w:val="337"/>
        </w:trPr>
        <w:tc>
          <w:tcPr>
            <w:tcW w:w="4644" w:type="dxa"/>
            <w:tcBorders>
              <w:top w:val="single" w:sz="4" w:space="0" w:color="auto"/>
            </w:tcBorders>
            <w:vAlign w:val="center"/>
          </w:tcPr>
          <w:p w14:paraId="661E7F63" w14:textId="77777777" w:rsidR="00C579D9" w:rsidRPr="00C579D9" w:rsidRDefault="00C579D9" w:rsidP="00376DFA">
            <w:pPr>
              <w:spacing w:line="480" w:lineRule="auto"/>
              <w:rPr>
                <w:sz w:val="18"/>
                <w:szCs w:val="18"/>
                <w:lang w:val="en-US"/>
              </w:rPr>
            </w:pPr>
            <w:r w:rsidRPr="00C579D9">
              <w:rPr>
                <w:sz w:val="18"/>
                <w:szCs w:val="18"/>
                <w:lang w:val="en-US"/>
              </w:rPr>
              <w:t>Sadness</w:t>
            </w:r>
          </w:p>
        </w:tc>
        <w:tc>
          <w:tcPr>
            <w:tcW w:w="1052" w:type="dxa"/>
            <w:tcBorders>
              <w:top w:val="single" w:sz="4" w:space="0" w:color="auto"/>
            </w:tcBorders>
            <w:vAlign w:val="center"/>
          </w:tcPr>
          <w:p w14:paraId="3B09ED2E" w14:textId="77777777" w:rsidR="00C579D9" w:rsidRPr="00C579D9" w:rsidRDefault="00C579D9" w:rsidP="00376DFA">
            <w:pPr>
              <w:spacing w:line="480" w:lineRule="auto"/>
              <w:rPr>
                <w:sz w:val="18"/>
                <w:szCs w:val="18"/>
                <w:lang w:val="en-US"/>
              </w:rPr>
            </w:pPr>
            <w:r w:rsidRPr="00C579D9">
              <w:rPr>
                <w:sz w:val="18"/>
                <w:szCs w:val="18"/>
                <w:lang w:val="en-US"/>
              </w:rPr>
              <w:t>.49***</w:t>
            </w:r>
          </w:p>
        </w:tc>
        <w:tc>
          <w:tcPr>
            <w:tcW w:w="2044" w:type="dxa"/>
            <w:tcBorders>
              <w:top w:val="single" w:sz="4" w:space="0" w:color="auto"/>
            </w:tcBorders>
            <w:vAlign w:val="center"/>
          </w:tcPr>
          <w:p w14:paraId="06DCCCFD" w14:textId="77777777" w:rsidR="00C579D9" w:rsidRPr="00C579D9" w:rsidRDefault="00C579D9" w:rsidP="00376DFA">
            <w:pPr>
              <w:spacing w:line="480" w:lineRule="auto"/>
              <w:rPr>
                <w:sz w:val="18"/>
                <w:szCs w:val="18"/>
                <w:lang w:val="en-US"/>
              </w:rPr>
            </w:pPr>
            <w:r w:rsidRPr="00C579D9">
              <w:rPr>
                <w:sz w:val="18"/>
                <w:szCs w:val="18"/>
                <w:lang w:val="en-US"/>
              </w:rPr>
              <w:t>.18</w:t>
            </w:r>
          </w:p>
        </w:tc>
        <w:tc>
          <w:tcPr>
            <w:tcW w:w="2044" w:type="dxa"/>
            <w:tcBorders>
              <w:top w:val="single" w:sz="4" w:space="0" w:color="auto"/>
            </w:tcBorders>
            <w:vAlign w:val="center"/>
          </w:tcPr>
          <w:p w14:paraId="5FB0C021" w14:textId="77777777" w:rsidR="00C579D9" w:rsidRPr="00C579D9" w:rsidRDefault="00C579D9" w:rsidP="00376DFA">
            <w:pPr>
              <w:spacing w:line="480" w:lineRule="auto"/>
              <w:rPr>
                <w:sz w:val="18"/>
                <w:szCs w:val="18"/>
                <w:lang w:val="en-US"/>
              </w:rPr>
            </w:pPr>
            <w:r w:rsidRPr="00C579D9">
              <w:rPr>
                <w:sz w:val="18"/>
                <w:szCs w:val="18"/>
                <w:lang w:val="en-US"/>
              </w:rPr>
              <w:t>.18</w:t>
            </w:r>
          </w:p>
        </w:tc>
      </w:tr>
      <w:tr w:rsidR="00C579D9" w:rsidRPr="00C579D9" w14:paraId="70FCF498" w14:textId="77777777" w:rsidTr="00605639">
        <w:trPr>
          <w:trHeight w:val="337"/>
        </w:trPr>
        <w:tc>
          <w:tcPr>
            <w:tcW w:w="4644" w:type="dxa"/>
            <w:vAlign w:val="center"/>
          </w:tcPr>
          <w:p w14:paraId="75126CC3" w14:textId="77777777" w:rsidR="00C579D9" w:rsidRPr="00C579D9" w:rsidRDefault="00C579D9" w:rsidP="00376DFA">
            <w:pPr>
              <w:spacing w:line="480" w:lineRule="auto"/>
              <w:rPr>
                <w:sz w:val="18"/>
                <w:szCs w:val="18"/>
                <w:lang w:val="en-US"/>
              </w:rPr>
            </w:pPr>
            <w:r w:rsidRPr="00C579D9">
              <w:rPr>
                <w:sz w:val="18"/>
                <w:szCs w:val="18"/>
                <w:lang w:val="en-US"/>
              </w:rPr>
              <w:t>Frequency of contact Indigenous/Afro-Ecuadorians</w:t>
            </w:r>
          </w:p>
        </w:tc>
        <w:tc>
          <w:tcPr>
            <w:tcW w:w="1052" w:type="dxa"/>
            <w:vAlign w:val="center"/>
          </w:tcPr>
          <w:p w14:paraId="5EE364C8" w14:textId="77777777" w:rsidR="00C579D9" w:rsidRPr="00C579D9" w:rsidRDefault="00C579D9" w:rsidP="00376DFA">
            <w:pPr>
              <w:spacing w:line="480" w:lineRule="auto"/>
              <w:rPr>
                <w:sz w:val="18"/>
                <w:szCs w:val="18"/>
                <w:lang w:val="en-US"/>
              </w:rPr>
            </w:pPr>
            <w:r w:rsidRPr="00C579D9">
              <w:rPr>
                <w:sz w:val="18"/>
                <w:szCs w:val="18"/>
                <w:lang w:val="en-US"/>
              </w:rPr>
              <w:t>.33**</w:t>
            </w:r>
          </w:p>
        </w:tc>
        <w:tc>
          <w:tcPr>
            <w:tcW w:w="2044" w:type="dxa"/>
            <w:vAlign w:val="center"/>
          </w:tcPr>
          <w:p w14:paraId="549E34E1" w14:textId="77777777" w:rsidR="00C579D9" w:rsidRPr="00C579D9" w:rsidRDefault="00C579D9" w:rsidP="00376DFA">
            <w:pPr>
              <w:spacing w:line="480" w:lineRule="auto"/>
              <w:rPr>
                <w:sz w:val="18"/>
                <w:szCs w:val="18"/>
                <w:lang w:val="en-US"/>
              </w:rPr>
            </w:pPr>
            <w:r w:rsidRPr="00C579D9">
              <w:rPr>
                <w:sz w:val="18"/>
                <w:szCs w:val="18"/>
                <w:lang w:val="en-US"/>
              </w:rPr>
              <w:t>.24</w:t>
            </w:r>
          </w:p>
        </w:tc>
        <w:tc>
          <w:tcPr>
            <w:tcW w:w="2044" w:type="dxa"/>
            <w:vAlign w:val="center"/>
          </w:tcPr>
          <w:p w14:paraId="545F8EFA" w14:textId="77777777" w:rsidR="00C579D9" w:rsidRPr="00C579D9" w:rsidRDefault="00C579D9" w:rsidP="00376DFA">
            <w:pPr>
              <w:spacing w:line="480" w:lineRule="auto"/>
              <w:rPr>
                <w:sz w:val="18"/>
                <w:szCs w:val="18"/>
                <w:lang w:val="en-US"/>
              </w:rPr>
            </w:pPr>
            <w:r w:rsidRPr="00C579D9">
              <w:rPr>
                <w:sz w:val="18"/>
                <w:szCs w:val="18"/>
                <w:lang w:val="en-US"/>
              </w:rPr>
              <w:t>.08</w:t>
            </w:r>
          </w:p>
        </w:tc>
      </w:tr>
      <w:tr w:rsidR="00C579D9" w:rsidRPr="00C579D9" w14:paraId="7B0C380E" w14:textId="77777777" w:rsidTr="00605639">
        <w:trPr>
          <w:trHeight w:val="337"/>
        </w:trPr>
        <w:tc>
          <w:tcPr>
            <w:tcW w:w="4644" w:type="dxa"/>
            <w:vAlign w:val="center"/>
          </w:tcPr>
          <w:p w14:paraId="33405B03" w14:textId="77777777" w:rsidR="00C579D9" w:rsidRPr="00C579D9" w:rsidRDefault="00C579D9" w:rsidP="00376DFA">
            <w:pPr>
              <w:spacing w:line="480" w:lineRule="auto"/>
              <w:rPr>
                <w:sz w:val="18"/>
                <w:szCs w:val="18"/>
                <w:lang w:val="en-US"/>
              </w:rPr>
            </w:pPr>
            <w:r w:rsidRPr="00C579D9">
              <w:rPr>
                <w:sz w:val="18"/>
                <w:szCs w:val="18"/>
                <w:lang w:val="en-US"/>
              </w:rPr>
              <w:t>Locus of control</w:t>
            </w:r>
          </w:p>
        </w:tc>
        <w:tc>
          <w:tcPr>
            <w:tcW w:w="1052" w:type="dxa"/>
            <w:vAlign w:val="center"/>
          </w:tcPr>
          <w:p w14:paraId="46F05C3A" w14:textId="77777777" w:rsidR="00C579D9" w:rsidRPr="00C579D9" w:rsidRDefault="00C579D9" w:rsidP="00376DFA">
            <w:pPr>
              <w:spacing w:line="480" w:lineRule="auto"/>
              <w:rPr>
                <w:sz w:val="18"/>
                <w:szCs w:val="18"/>
                <w:lang w:val="en-US"/>
              </w:rPr>
            </w:pPr>
            <w:r w:rsidRPr="00C579D9">
              <w:rPr>
                <w:sz w:val="18"/>
                <w:szCs w:val="18"/>
                <w:lang w:val="en-US"/>
              </w:rPr>
              <w:t>-.29**</w:t>
            </w:r>
          </w:p>
        </w:tc>
        <w:tc>
          <w:tcPr>
            <w:tcW w:w="2044" w:type="dxa"/>
            <w:vAlign w:val="center"/>
          </w:tcPr>
          <w:p w14:paraId="0E0F0A9E" w14:textId="77777777" w:rsidR="00C579D9" w:rsidRPr="00C579D9" w:rsidRDefault="00C579D9" w:rsidP="00376DFA">
            <w:pPr>
              <w:spacing w:line="480" w:lineRule="auto"/>
              <w:rPr>
                <w:sz w:val="18"/>
                <w:szCs w:val="18"/>
                <w:lang w:val="en-US"/>
              </w:rPr>
            </w:pPr>
            <w:r w:rsidRPr="00C579D9">
              <w:rPr>
                <w:sz w:val="18"/>
                <w:szCs w:val="18"/>
                <w:lang w:val="en-US"/>
              </w:rPr>
              <w:t>.32</w:t>
            </w:r>
          </w:p>
        </w:tc>
        <w:tc>
          <w:tcPr>
            <w:tcW w:w="2044" w:type="dxa"/>
            <w:vAlign w:val="center"/>
          </w:tcPr>
          <w:p w14:paraId="7217184D" w14:textId="77777777" w:rsidR="00C579D9" w:rsidRPr="00C579D9" w:rsidRDefault="00C579D9" w:rsidP="00376DFA">
            <w:pPr>
              <w:spacing w:line="480" w:lineRule="auto"/>
              <w:rPr>
                <w:sz w:val="18"/>
                <w:szCs w:val="18"/>
                <w:lang w:val="en-US"/>
              </w:rPr>
            </w:pPr>
            <w:r w:rsidRPr="00C579D9">
              <w:rPr>
                <w:sz w:val="18"/>
                <w:szCs w:val="18"/>
                <w:lang w:val="en-US"/>
              </w:rPr>
              <w:t>.09</w:t>
            </w:r>
          </w:p>
        </w:tc>
      </w:tr>
    </w:tbl>
    <w:p w14:paraId="18C0E40B" w14:textId="77777777" w:rsidR="00C579D9" w:rsidRPr="00B92067" w:rsidRDefault="00C579D9" w:rsidP="00C579D9">
      <w:pPr>
        <w:spacing w:line="480" w:lineRule="auto"/>
        <w:jc w:val="both"/>
        <w:rPr>
          <w:rFonts w:ascii="Arial" w:hAnsi="Arial" w:cs="Arial"/>
          <w:sz w:val="18"/>
          <w:szCs w:val="18"/>
          <w:lang w:val="en-US"/>
        </w:rPr>
      </w:pPr>
    </w:p>
    <w:p w14:paraId="28966224" w14:textId="5CEE948F" w:rsidR="00922F57" w:rsidRPr="005A5FDC" w:rsidRDefault="00922F57" w:rsidP="00C579D9">
      <w:pPr>
        <w:spacing w:line="360" w:lineRule="auto"/>
        <w:jc w:val="center"/>
        <w:rPr>
          <w:b/>
          <w:sz w:val="24"/>
          <w:szCs w:val="24"/>
          <w:lang w:val="en-US"/>
        </w:rPr>
      </w:pPr>
      <w:r w:rsidRPr="005A5FDC">
        <w:rPr>
          <w:b/>
          <w:sz w:val="24"/>
          <w:szCs w:val="24"/>
          <w:lang w:val="en-US"/>
        </w:rPr>
        <w:t>Discussion</w:t>
      </w:r>
    </w:p>
    <w:p w14:paraId="2C3FBB19" w14:textId="6B8D09B1" w:rsidR="00922F57" w:rsidRPr="005A5FDC" w:rsidRDefault="00922F57" w:rsidP="005A5FDC">
      <w:pPr>
        <w:autoSpaceDE w:val="0"/>
        <w:autoSpaceDN w:val="0"/>
        <w:adjustRightInd w:val="0"/>
        <w:spacing w:line="360" w:lineRule="auto"/>
        <w:jc w:val="both"/>
        <w:rPr>
          <w:sz w:val="24"/>
          <w:szCs w:val="24"/>
          <w:lang w:val="en-US"/>
        </w:rPr>
      </w:pPr>
      <w:r w:rsidRPr="005A5FDC">
        <w:rPr>
          <w:rFonts w:eastAsiaTheme="minorHAnsi"/>
          <w:sz w:val="24"/>
          <w:szCs w:val="24"/>
          <w:lang w:val="en-US" w:eastAsia="en-US"/>
        </w:rPr>
        <w:t>This research examined the influence of emotions toward low-status ethnic groups in Ecuador (</w:t>
      </w:r>
      <w:r w:rsidR="00FD59DE" w:rsidRPr="005A5FDC">
        <w:rPr>
          <w:rFonts w:eastAsiaTheme="minorHAnsi"/>
          <w:sz w:val="24"/>
          <w:szCs w:val="24"/>
          <w:lang w:val="en-US" w:eastAsia="en-US"/>
        </w:rPr>
        <w:t xml:space="preserve">Indigenous </w:t>
      </w:r>
      <w:r w:rsidRPr="005A5FDC">
        <w:rPr>
          <w:rFonts w:eastAsiaTheme="minorHAnsi"/>
          <w:sz w:val="24"/>
          <w:szCs w:val="24"/>
          <w:lang w:val="en-US" w:eastAsia="en-US"/>
        </w:rPr>
        <w:t xml:space="preserve">people and Afro-Ecuadorians) </w:t>
      </w:r>
      <w:r w:rsidR="00C579D9" w:rsidRPr="005A5FDC">
        <w:rPr>
          <w:rFonts w:eastAsiaTheme="minorHAnsi"/>
          <w:sz w:val="24"/>
          <w:szCs w:val="24"/>
          <w:lang w:val="en-US" w:eastAsia="en-US"/>
        </w:rPr>
        <w:t>regarding</w:t>
      </w:r>
      <w:r w:rsidRPr="005A5FDC">
        <w:rPr>
          <w:rFonts w:eastAsiaTheme="minorHAnsi"/>
          <w:sz w:val="24"/>
          <w:szCs w:val="24"/>
          <w:lang w:val="en-US" w:eastAsia="en-US"/>
        </w:rPr>
        <w:t xml:space="preserve"> social dominance and altruism. </w:t>
      </w:r>
      <w:r w:rsidRPr="005A5FDC">
        <w:rPr>
          <w:sz w:val="24"/>
          <w:szCs w:val="24"/>
          <w:lang w:val="en-US"/>
        </w:rPr>
        <w:t>Our first hypothesis was that there would be differences in emotions, depending on threat condition. As in previous studies in which threat elicited negative emotions (</w:t>
      </w:r>
      <w:r w:rsidR="00C579D9" w:rsidRPr="005A5FDC">
        <w:rPr>
          <w:sz w:val="24"/>
          <w:szCs w:val="24"/>
          <w:lang w:val="en-US"/>
        </w:rPr>
        <w:t>i.e.,</w:t>
      </w:r>
      <w:r w:rsidRPr="005A5FDC">
        <w:rPr>
          <w:sz w:val="24"/>
          <w:szCs w:val="24"/>
          <w:lang w:val="en-US"/>
        </w:rPr>
        <w:t xml:space="preserve"> fear, anger, hostility, disgust, worry,</w:t>
      </w:r>
      <w:r w:rsidR="00F54CB7" w:rsidRPr="005A5FDC">
        <w:rPr>
          <w:sz w:val="24"/>
          <w:szCs w:val="24"/>
          <w:lang w:val="en-US"/>
        </w:rPr>
        <w:t xml:space="preserve"> and sadness) (Sadler et al., </w:t>
      </w:r>
      <w:r w:rsidRPr="005A5FDC">
        <w:rPr>
          <w:sz w:val="24"/>
          <w:szCs w:val="24"/>
          <w:lang w:val="en-US"/>
        </w:rPr>
        <w:t xml:space="preserve">2005), the participants exposed to disadvantaged </w:t>
      </w:r>
      <w:r w:rsidRPr="005A5FDC">
        <w:rPr>
          <w:sz w:val="24"/>
          <w:szCs w:val="24"/>
          <w:lang w:val="en-US"/>
        </w:rPr>
        <w:lastRenderedPageBreak/>
        <w:t xml:space="preserve">ethnic groups reported less anger at the person, but more anger at the situation. They also reported feeling more compassion, empathy, and sadness. </w:t>
      </w:r>
    </w:p>
    <w:p w14:paraId="23F97484" w14:textId="37337590" w:rsidR="00922F57" w:rsidRPr="005A5FDC" w:rsidRDefault="00922F57" w:rsidP="005A5FDC">
      <w:pPr>
        <w:autoSpaceDE w:val="0"/>
        <w:autoSpaceDN w:val="0"/>
        <w:adjustRightInd w:val="0"/>
        <w:spacing w:line="360" w:lineRule="auto"/>
        <w:ind w:firstLine="360"/>
        <w:jc w:val="both"/>
        <w:rPr>
          <w:sz w:val="24"/>
          <w:szCs w:val="24"/>
          <w:lang w:val="en-US"/>
        </w:rPr>
      </w:pPr>
      <w:r w:rsidRPr="005A5FDC">
        <w:rPr>
          <w:sz w:val="24"/>
          <w:szCs w:val="24"/>
          <w:lang w:val="en-US"/>
        </w:rPr>
        <w:t xml:space="preserve">SDO and altruism were not directly affected by experimental manipulation. We expected changes in SDO derived from threat (Morrison &amp; Ybarra, 2008), and thought that the same would be true for altruism. However, probably because SDO and altruism are predispositions and part of belief systems, they are not easily changed </w:t>
      </w:r>
      <w:r w:rsidRPr="005A5FDC">
        <w:rPr>
          <w:rFonts w:eastAsiaTheme="minorHAnsi"/>
          <w:sz w:val="24"/>
          <w:szCs w:val="24"/>
          <w:lang w:val="en-US" w:eastAsia="en-US"/>
        </w:rPr>
        <w:t>(</w:t>
      </w:r>
      <w:r w:rsidR="00C579D9" w:rsidRPr="005A5FDC">
        <w:rPr>
          <w:rFonts w:eastAsiaTheme="minorHAnsi"/>
          <w:sz w:val="24"/>
          <w:szCs w:val="24"/>
          <w:lang w:val="en-US" w:eastAsia="en-US"/>
        </w:rPr>
        <w:t>e.g.,</w:t>
      </w:r>
      <w:r w:rsidRPr="005A5FDC">
        <w:rPr>
          <w:rFonts w:eastAsiaTheme="minorHAnsi"/>
          <w:sz w:val="24"/>
          <w:szCs w:val="24"/>
          <w:lang w:val="en-US" w:eastAsia="en-US"/>
        </w:rPr>
        <w:t xml:space="preserve"> </w:t>
      </w:r>
      <w:proofErr w:type="spellStart"/>
      <w:r w:rsidRPr="005A5FDC">
        <w:rPr>
          <w:rFonts w:eastAsiaTheme="minorHAnsi"/>
          <w:sz w:val="24"/>
          <w:szCs w:val="24"/>
          <w:lang w:val="en-US" w:eastAsia="en-US"/>
        </w:rPr>
        <w:t>Lehmiller</w:t>
      </w:r>
      <w:proofErr w:type="spellEnd"/>
      <w:r w:rsidRPr="005A5FDC">
        <w:rPr>
          <w:rFonts w:eastAsiaTheme="minorHAnsi"/>
          <w:sz w:val="24"/>
          <w:szCs w:val="24"/>
          <w:lang w:val="en-US" w:eastAsia="en-US"/>
        </w:rPr>
        <w:t xml:space="preserve"> &amp; Schmitt, 2007;</w:t>
      </w:r>
      <w:r w:rsidRPr="005A5FDC">
        <w:rPr>
          <w:sz w:val="24"/>
          <w:szCs w:val="24"/>
          <w:lang w:val="en-US"/>
        </w:rPr>
        <w:t xml:space="preserve"> </w:t>
      </w:r>
      <w:proofErr w:type="spellStart"/>
      <w:r w:rsidRPr="005A5FDC">
        <w:rPr>
          <w:rFonts w:eastAsiaTheme="minorHAnsi"/>
          <w:sz w:val="24"/>
          <w:szCs w:val="24"/>
          <w:lang w:val="en-US" w:eastAsia="en-US"/>
        </w:rPr>
        <w:t>Sidanius</w:t>
      </w:r>
      <w:proofErr w:type="spellEnd"/>
      <w:r w:rsidRPr="005A5FDC">
        <w:rPr>
          <w:rFonts w:eastAsiaTheme="minorHAnsi"/>
          <w:sz w:val="24"/>
          <w:szCs w:val="24"/>
          <w:lang w:val="en-US" w:eastAsia="en-US"/>
        </w:rPr>
        <w:t xml:space="preserve"> et al., 2004</w:t>
      </w:r>
      <w:r w:rsidRPr="005A5FDC">
        <w:rPr>
          <w:sz w:val="24"/>
          <w:szCs w:val="24"/>
          <w:lang w:val="en-US"/>
        </w:rPr>
        <w:t>). An individual’s dispositions may be built over the passage of time. For example, a longitudinal study showed that even though threat increases SDO, this tends to happen</w:t>
      </w:r>
      <w:r w:rsidR="00F54CB7" w:rsidRPr="005A5FDC">
        <w:rPr>
          <w:sz w:val="24"/>
          <w:szCs w:val="24"/>
          <w:lang w:val="en-US"/>
        </w:rPr>
        <w:t xml:space="preserve"> later (</w:t>
      </w:r>
      <w:proofErr w:type="spellStart"/>
      <w:r w:rsidR="00F54CB7" w:rsidRPr="005A5FDC">
        <w:rPr>
          <w:sz w:val="24"/>
          <w:szCs w:val="24"/>
          <w:lang w:val="en-US"/>
        </w:rPr>
        <w:t>Onraet</w:t>
      </w:r>
      <w:proofErr w:type="spellEnd"/>
      <w:r w:rsidR="00F54CB7" w:rsidRPr="005A5FDC">
        <w:rPr>
          <w:sz w:val="24"/>
          <w:szCs w:val="24"/>
          <w:lang w:val="en-US"/>
        </w:rPr>
        <w:t xml:space="preserve"> et al.,</w:t>
      </w:r>
      <w:r w:rsidRPr="005A5FDC">
        <w:rPr>
          <w:sz w:val="24"/>
          <w:szCs w:val="24"/>
          <w:lang w:val="en-US"/>
        </w:rPr>
        <w:t xml:space="preserve"> 2014). Therefore, though SDO could be malleable (</w:t>
      </w:r>
      <w:proofErr w:type="spellStart"/>
      <w:r w:rsidRPr="005A5FDC">
        <w:rPr>
          <w:sz w:val="24"/>
          <w:szCs w:val="24"/>
          <w:lang w:val="en-US"/>
        </w:rPr>
        <w:t>Pratto</w:t>
      </w:r>
      <w:proofErr w:type="spellEnd"/>
      <w:r w:rsidRPr="005A5FDC">
        <w:rPr>
          <w:sz w:val="24"/>
          <w:szCs w:val="24"/>
          <w:lang w:val="en-US"/>
        </w:rPr>
        <w:t xml:space="preserve"> et al., 2006), the effects may not be immediate. Another interpretation is that when both the target of the emotion and the action are clearly identified, the individual’s disposition to behave in a certain way is affected. Even though altruism was not affected by the condition, the participant’s willingness to help the person in the image did differ. Further research should explore this relationship and ascertain whether certain dominance beliefs shift when they are directed at individuals rather than at a group. </w:t>
      </w:r>
    </w:p>
    <w:p w14:paraId="33F7BBE7" w14:textId="77777777" w:rsidR="00922F57" w:rsidRPr="005A5FDC" w:rsidRDefault="00922F57" w:rsidP="005A5FDC">
      <w:pPr>
        <w:autoSpaceDE w:val="0"/>
        <w:autoSpaceDN w:val="0"/>
        <w:adjustRightInd w:val="0"/>
        <w:spacing w:line="360" w:lineRule="auto"/>
        <w:ind w:firstLine="360"/>
        <w:jc w:val="both"/>
        <w:rPr>
          <w:rFonts w:eastAsiaTheme="minorHAnsi"/>
          <w:sz w:val="24"/>
          <w:szCs w:val="24"/>
          <w:lang w:val="en-US" w:eastAsia="en-US"/>
        </w:rPr>
      </w:pPr>
      <w:r w:rsidRPr="005A5FDC">
        <w:rPr>
          <w:sz w:val="24"/>
          <w:szCs w:val="24"/>
          <w:lang w:val="en-US"/>
        </w:rPr>
        <w:t>Emotions were differently related to SDO and altruism. In our study, greater anger at the situation, compassion, empathy, and sadness were associated with lower SDO-E scores, whereas only sadness was associated with lower SDO-D scores. Previous research shows that SDO is characterized by low empathy and concern for others (</w:t>
      </w:r>
      <w:proofErr w:type="spellStart"/>
      <w:r w:rsidRPr="005A5FDC">
        <w:rPr>
          <w:sz w:val="24"/>
          <w:szCs w:val="24"/>
          <w:lang w:val="en-US"/>
        </w:rPr>
        <w:t>Duckitt</w:t>
      </w:r>
      <w:proofErr w:type="spellEnd"/>
      <w:r w:rsidRPr="005A5FDC">
        <w:rPr>
          <w:sz w:val="24"/>
          <w:szCs w:val="24"/>
          <w:lang w:val="en-US"/>
        </w:rPr>
        <w:t xml:space="preserve"> &amp; Sibley, 2010)</w:t>
      </w:r>
      <w:r w:rsidRPr="005A5FDC">
        <w:rPr>
          <w:rFonts w:eastAsiaTheme="minorHAnsi"/>
          <w:sz w:val="24"/>
          <w:szCs w:val="24"/>
          <w:lang w:val="en-US" w:eastAsia="en-US"/>
        </w:rPr>
        <w:t xml:space="preserve">, and this was the case in our study, especially for SDO-E. </w:t>
      </w:r>
    </w:p>
    <w:p w14:paraId="41F05F7D" w14:textId="6A4528E8" w:rsidR="00922F57" w:rsidRPr="005A5FDC" w:rsidRDefault="00922F57" w:rsidP="005A5FDC">
      <w:pPr>
        <w:autoSpaceDE w:val="0"/>
        <w:autoSpaceDN w:val="0"/>
        <w:adjustRightInd w:val="0"/>
        <w:spacing w:line="360" w:lineRule="auto"/>
        <w:ind w:firstLine="360"/>
        <w:jc w:val="both"/>
        <w:rPr>
          <w:sz w:val="24"/>
          <w:szCs w:val="24"/>
          <w:lang w:val="en-US"/>
        </w:rPr>
      </w:pPr>
      <w:r w:rsidRPr="005A5FDC">
        <w:rPr>
          <w:sz w:val="24"/>
          <w:szCs w:val="24"/>
          <w:lang w:val="en-US"/>
        </w:rPr>
        <w:t>In this sense, emotions seem to be more important for egalitarian beliefs than for dominance beliefs. It is probable that when participants view a disadvantaged out-group, this activates thoughts of unfairness in their minds, which are more likely to be resolved through egalitarian beliefs. Ho et al. (2015) found that while SDO-D was associated with certain personality variables (</w:t>
      </w:r>
      <w:r w:rsidR="00C579D9" w:rsidRPr="005A5FDC">
        <w:rPr>
          <w:sz w:val="24"/>
          <w:szCs w:val="24"/>
          <w:lang w:val="en-US"/>
        </w:rPr>
        <w:t>e.g.,</w:t>
      </w:r>
      <w:r w:rsidRPr="005A5FDC">
        <w:rPr>
          <w:sz w:val="24"/>
          <w:szCs w:val="24"/>
          <w:lang w:val="en-US"/>
        </w:rPr>
        <w:t xml:space="preserve"> Machiavellianism, narcissism, psychopathy, and openness to experience), SDO-E was more closely related to emotionality and moral foundations such as fairness. Although further research is needed to clarify this relationship, our findings suggest that SDO-D is more closely linked with idiosyncratic and structural aspects of the individual whereas SDO-E is more related to emotional concerns and feelings of unfairness. This coincides with previous research in which SDO-D and SDO-E, though related (</w:t>
      </w:r>
      <w:r w:rsidRPr="005A5FDC">
        <w:rPr>
          <w:i/>
          <w:sz w:val="24"/>
          <w:szCs w:val="24"/>
          <w:lang w:val="en-US"/>
        </w:rPr>
        <w:t>r</w:t>
      </w:r>
      <w:r w:rsidRPr="005A5FDC">
        <w:rPr>
          <w:sz w:val="24"/>
          <w:szCs w:val="24"/>
          <w:lang w:val="en-US"/>
        </w:rPr>
        <w:t xml:space="preserve"> = .39), are distinct categories belonging to the same construct.</w:t>
      </w:r>
    </w:p>
    <w:p w14:paraId="3D8C1EB2" w14:textId="77777777" w:rsidR="00922F57" w:rsidRPr="005A5FDC" w:rsidRDefault="00922F57" w:rsidP="005A5FDC">
      <w:pPr>
        <w:autoSpaceDE w:val="0"/>
        <w:autoSpaceDN w:val="0"/>
        <w:adjustRightInd w:val="0"/>
        <w:spacing w:line="360" w:lineRule="auto"/>
        <w:ind w:firstLine="708"/>
        <w:jc w:val="both"/>
        <w:rPr>
          <w:sz w:val="24"/>
          <w:szCs w:val="24"/>
          <w:lang w:val="en-US"/>
        </w:rPr>
      </w:pPr>
      <w:r w:rsidRPr="005A5FDC">
        <w:rPr>
          <w:sz w:val="24"/>
          <w:szCs w:val="24"/>
          <w:lang w:val="en-US"/>
        </w:rPr>
        <w:t xml:space="preserve">Although emotions were differently associated with SDO-D and SDO-E, only sadness predicted SDO-E. In contrast, for the prediction of SDO-D, sadness as well as gender and frequency of contact with </w:t>
      </w:r>
      <w:r w:rsidR="00D71E3F" w:rsidRPr="005A5FDC">
        <w:rPr>
          <w:sz w:val="24"/>
          <w:szCs w:val="24"/>
          <w:lang w:val="en-US"/>
        </w:rPr>
        <w:t>White</w:t>
      </w:r>
      <w:r w:rsidRPr="005A5FDC">
        <w:rPr>
          <w:sz w:val="24"/>
          <w:szCs w:val="24"/>
          <w:lang w:val="en-US"/>
        </w:rPr>
        <w:t xml:space="preserve"> individuals were the predictors</w:t>
      </w:r>
      <w:r w:rsidR="00F54CB7" w:rsidRPr="005A5FDC">
        <w:rPr>
          <w:sz w:val="24"/>
          <w:szCs w:val="24"/>
          <w:lang w:val="en-US"/>
        </w:rPr>
        <w:t xml:space="preserve">. </w:t>
      </w:r>
      <w:proofErr w:type="spellStart"/>
      <w:r w:rsidR="00F54CB7" w:rsidRPr="005A5FDC">
        <w:rPr>
          <w:sz w:val="24"/>
          <w:szCs w:val="24"/>
          <w:lang w:val="en-US"/>
        </w:rPr>
        <w:t>Kossowska</w:t>
      </w:r>
      <w:proofErr w:type="spellEnd"/>
      <w:r w:rsidR="00F54CB7" w:rsidRPr="005A5FDC">
        <w:rPr>
          <w:sz w:val="24"/>
          <w:szCs w:val="24"/>
          <w:lang w:val="en-US"/>
        </w:rPr>
        <w:t xml:space="preserve"> et al. </w:t>
      </w:r>
      <w:r w:rsidRPr="005A5FDC">
        <w:rPr>
          <w:sz w:val="24"/>
          <w:szCs w:val="24"/>
          <w:lang w:val="en-US"/>
        </w:rPr>
        <w:t xml:space="preserve">(2008) </w:t>
      </w:r>
      <w:r w:rsidRPr="005A5FDC">
        <w:rPr>
          <w:sz w:val="24"/>
          <w:szCs w:val="24"/>
          <w:lang w:val="en-US"/>
        </w:rPr>
        <w:lastRenderedPageBreak/>
        <w:t xml:space="preserve">showed that sadness enhances SDO when a high-status out-group is targeted. Nevertheless, in our study the out-group was low status. As previously observed, sadness probably induces interpersonal bonding (Vigil, 2008) and may be more closely related to the disadvantaged situation of the out-group, which goes beyond membership in the out-group. However, further research on this issue is necessary. In addition, male gender predicted greater support for dominance beliefs. In various cultures it has been shown that men endorse social dominance more strongly </w:t>
      </w:r>
      <w:r w:rsidR="003809FC" w:rsidRPr="005A5FDC">
        <w:rPr>
          <w:sz w:val="24"/>
          <w:szCs w:val="24"/>
          <w:lang w:val="en-US"/>
        </w:rPr>
        <w:t>than women (</w:t>
      </w:r>
      <w:proofErr w:type="spellStart"/>
      <w:r w:rsidR="003809FC" w:rsidRPr="005A5FDC">
        <w:rPr>
          <w:sz w:val="24"/>
          <w:szCs w:val="24"/>
          <w:lang w:val="en-US"/>
        </w:rPr>
        <w:t>Foels</w:t>
      </w:r>
      <w:proofErr w:type="spellEnd"/>
      <w:r w:rsidR="003809FC" w:rsidRPr="005A5FDC">
        <w:rPr>
          <w:sz w:val="24"/>
          <w:szCs w:val="24"/>
          <w:lang w:val="en-US"/>
        </w:rPr>
        <w:t xml:space="preserve"> &amp; Reid, 2010</w:t>
      </w:r>
      <w:r w:rsidRPr="005A5FDC">
        <w:rPr>
          <w:sz w:val="24"/>
          <w:szCs w:val="24"/>
          <w:lang w:val="en-US"/>
        </w:rPr>
        <w:t xml:space="preserve">), which might be due to traditional gender roles (Christopher &amp; </w:t>
      </w:r>
      <w:proofErr w:type="spellStart"/>
      <w:r w:rsidRPr="005A5FDC">
        <w:rPr>
          <w:sz w:val="24"/>
          <w:szCs w:val="24"/>
          <w:lang w:val="en-US"/>
        </w:rPr>
        <w:t>Wojda</w:t>
      </w:r>
      <w:proofErr w:type="spellEnd"/>
      <w:r w:rsidRPr="005A5FDC">
        <w:rPr>
          <w:sz w:val="24"/>
          <w:szCs w:val="24"/>
          <w:lang w:val="en-US"/>
        </w:rPr>
        <w:t xml:space="preserve">, 2008). </w:t>
      </w:r>
    </w:p>
    <w:p w14:paraId="438255CD" w14:textId="3F956F09" w:rsidR="00922F57" w:rsidRPr="005A5FDC" w:rsidRDefault="00C579D9" w:rsidP="005A5FDC">
      <w:pPr>
        <w:spacing w:line="360" w:lineRule="auto"/>
        <w:ind w:firstLine="720"/>
        <w:jc w:val="both"/>
        <w:rPr>
          <w:sz w:val="24"/>
          <w:szCs w:val="24"/>
          <w:lang w:val="en-US"/>
        </w:rPr>
      </w:pPr>
      <w:r w:rsidRPr="005A5FDC">
        <w:rPr>
          <w:sz w:val="24"/>
          <w:szCs w:val="24"/>
          <w:lang w:val="en-US"/>
        </w:rPr>
        <w:t>Regarding</w:t>
      </w:r>
      <w:r w:rsidR="00922F57" w:rsidRPr="005A5FDC">
        <w:rPr>
          <w:sz w:val="24"/>
          <w:szCs w:val="24"/>
          <w:lang w:val="en-US"/>
        </w:rPr>
        <w:t xml:space="preserve"> altruism, predictors were greater levels of sadness, frequent contact with </w:t>
      </w:r>
      <w:r w:rsidR="00FD59DE" w:rsidRPr="005A5FDC">
        <w:rPr>
          <w:sz w:val="24"/>
          <w:szCs w:val="24"/>
          <w:lang w:val="en-US"/>
        </w:rPr>
        <w:t xml:space="preserve">Indigenous </w:t>
      </w:r>
      <w:r w:rsidR="00922F57" w:rsidRPr="005A5FDC">
        <w:rPr>
          <w:sz w:val="24"/>
          <w:szCs w:val="24"/>
          <w:lang w:val="en-US"/>
        </w:rPr>
        <w:t>people/Afro-Ecuadorians, and internal locus of control.  The role of sadness in prosocial behavior has been widely evidenced (Giuliani, Vil</w:t>
      </w:r>
      <w:r w:rsidR="000F06C2" w:rsidRPr="005A5FDC">
        <w:rPr>
          <w:sz w:val="24"/>
          <w:szCs w:val="24"/>
          <w:lang w:val="en-US"/>
        </w:rPr>
        <w:t xml:space="preserve">lar, Arias, &amp; </w:t>
      </w:r>
      <w:proofErr w:type="spellStart"/>
      <w:r w:rsidR="000F06C2" w:rsidRPr="005A5FDC">
        <w:rPr>
          <w:sz w:val="24"/>
          <w:szCs w:val="24"/>
          <w:lang w:val="en-US"/>
        </w:rPr>
        <w:t>Serrat</w:t>
      </w:r>
      <w:proofErr w:type="spellEnd"/>
      <w:r w:rsidR="000F06C2" w:rsidRPr="005A5FDC">
        <w:rPr>
          <w:sz w:val="24"/>
          <w:szCs w:val="24"/>
          <w:lang w:val="en-US"/>
        </w:rPr>
        <w:t>, 2015</w:t>
      </w:r>
      <w:r w:rsidR="00922F57" w:rsidRPr="005A5FDC">
        <w:rPr>
          <w:sz w:val="24"/>
          <w:szCs w:val="24"/>
          <w:lang w:val="en-US"/>
        </w:rPr>
        <w:t>). However, we expected other emotions such as empathy to also influence altruism because of the large number of findings linking both (</w:t>
      </w:r>
      <w:proofErr w:type="spellStart"/>
      <w:r w:rsidR="00922F57" w:rsidRPr="005A5FDC">
        <w:rPr>
          <w:sz w:val="24"/>
          <w:szCs w:val="24"/>
          <w:lang w:val="en-US"/>
        </w:rPr>
        <w:t>Einolf</w:t>
      </w:r>
      <w:proofErr w:type="spellEnd"/>
      <w:r w:rsidR="00922F57" w:rsidRPr="005A5FDC">
        <w:rPr>
          <w:sz w:val="24"/>
          <w:szCs w:val="24"/>
          <w:lang w:val="en-US"/>
        </w:rPr>
        <w:t xml:space="preserve">, 2008). </w:t>
      </w:r>
    </w:p>
    <w:p w14:paraId="7A2269B8" w14:textId="77777777" w:rsidR="00922F57" w:rsidRPr="005A5FDC" w:rsidRDefault="00922F57" w:rsidP="005A5FDC">
      <w:pPr>
        <w:spacing w:line="360" w:lineRule="auto"/>
        <w:ind w:firstLine="720"/>
        <w:jc w:val="both"/>
        <w:rPr>
          <w:sz w:val="24"/>
          <w:szCs w:val="24"/>
          <w:lang w:val="en-US"/>
        </w:rPr>
      </w:pPr>
      <w:r w:rsidRPr="005A5FDC">
        <w:rPr>
          <w:sz w:val="24"/>
          <w:szCs w:val="24"/>
          <w:lang w:val="en-US"/>
        </w:rPr>
        <w:t xml:space="preserve">Altruism was also favored by the participants’ contact with the ethnic group. This is in consonance with the Intergroup Contact Theory (ICT) (Pettigrew, 1998). However, the valence of the contact was not a predictor factor, which agrees with </w:t>
      </w:r>
      <w:r w:rsidRPr="005A5FDC">
        <w:rPr>
          <w:rFonts w:eastAsiaTheme="minorHAnsi"/>
          <w:sz w:val="24"/>
          <w:szCs w:val="24"/>
          <w:lang w:val="en-US" w:eastAsia="en-US"/>
        </w:rPr>
        <w:t xml:space="preserve">Pettigrew (2008), who found no correlations between negative or positive contacts with SDO. </w:t>
      </w:r>
      <w:r w:rsidRPr="005A5FDC">
        <w:rPr>
          <w:sz w:val="24"/>
          <w:szCs w:val="24"/>
          <w:lang w:val="en-US"/>
        </w:rPr>
        <w:t xml:space="preserve">On the other hand, a greater tendency to consider that things are meant to happen because a person has control over them (internal locus of control) is more related to altruism. </w:t>
      </w:r>
    </w:p>
    <w:p w14:paraId="153EA64A" w14:textId="77777777" w:rsidR="00922F57" w:rsidRPr="005A5FDC" w:rsidRDefault="003809FC" w:rsidP="005A5FDC">
      <w:pPr>
        <w:spacing w:line="360" w:lineRule="auto"/>
        <w:ind w:firstLine="708"/>
        <w:jc w:val="both"/>
        <w:rPr>
          <w:sz w:val="24"/>
          <w:szCs w:val="24"/>
          <w:lang w:val="en-US"/>
        </w:rPr>
      </w:pPr>
      <w:r w:rsidRPr="005A5FDC">
        <w:rPr>
          <w:sz w:val="24"/>
          <w:szCs w:val="24"/>
          <w:lang w:val="en-US"/>
        </w:rPr>
        <w:t>Our</w:t>
      </w:r>
      <w:r w:rsidR="00922F57" w:rsidRPr="005A5FDC">
        <w:rPr>
          <w:sz w:val="24"/>
          <w:szCs w:val="24"/>
          <w:lang w:val="en-US"/>
        </w:rPr>
        <w:t xml:space="preserve"> study had certain limitations. </w:t>
      </w:r>
      <w:r w:rsidR="00922F57" w:rsidRPr="005A5FDC">
        <w:rPr>
          <w:rFonts w:eastAsiaTheme="minorHAnsi"/>
          <w:sz w:val="24"/>
          <w:szCs w:val="24"/>
          <w:lang w:val="en-US" w:eastAsia="en-US"/>
        </w:rPr>
        <w:t xml:space="preserve">First, </w:t>
      </w:r>
      <w:proofErr w:type="gramStart"/>
      <w:r w:rsidR="00922F57" w:rsidRPr="005A5FDC">
        <w:rPr>
          <w:rFonts w:eastAsiaTheme="minorHAnsi"/>
          <w:sz w:val="24"/>
          <w:szCs w:val="24"/>
          <w:lang w:val="en-US" w:eastAsia="en-US"/>
        </w:rPr>
        <w:t>all of</w:t>
      </w:r>
      <w:proofErr w:type="gramEnd"/>
      <w:r w:rsidR="00922F57" w:rsidRPr="005A5FDC">
        <w:rPr>
          <w:rFonts w:eastAsiaTheme="minorHAnsi"/>
          <w:sz w:val="24"/>
          <w:szCs w:val="24"/>
          <w:lang w:val="en-US" w:eastAsia="en-US"/>
        </w:rPr>
        <w:t xml:space="preserve"> the participants were young undergraduate students with a high socioeconomic status. The extent to which the results can be generalized to individuals with different characteristics is not known. Future research should explore whether this phenomenon is also present in individuals in different age cohorts since older adults show </w:t>
      </w:r>
      <w:r w:rsidR="00922F57" w:rsidRPr="005A5FDC">
        <w:rPr>
          <w:sz w:val="24"/>
          <w:szCs w:val="24"/>
          <w:lang w:val="en-US"/>
        </w:rPr>
        <w:t xml:space="preserve">higher levels of prejudice than younger ones </w:t>
      </w:r>
      <w:r w:rsidR="00F54CB7" w:rsidRPr="005A5FDC">
        <w:rPr>
          <w:sz w:val="24"/>
          <w:szCs w:val="24"/>
          <w:lang w:val="en-US"/>
        </w:rPr>
        <w:t xml:space="preserve">(Stewart et al., </w:t>
      </w:r>
      <w:r w:rsidR="00922F57" w:rsidRPr="005A5FDC">
        <w:rPr>
          <w:sz w:val="24"/>
          <w:szCs w:val="24"/>
          <w:lang w:val="en-US"/>
        </w:rPr>
        <w:t>2009).</w:t>
      </w:r>
      <w:r w:rsidR="00922F57" w:rsidRPr="005A5FDC">
        <w:rPr>
          <w:rFonts w:eastAsiaTheme="minorHAnsi"/>
          <w:sz w:val="24"/>
          <w:szCs w:val="24"/>
          <w:lang w:val="en-US" w:eastAsia="en-US"/>
        </w:rPr>
        <w:t xml:space="preserve"> Thus, it would be interesting to evaluate whether their social dominance beliefs are </w:t>
      </w:r>
      <w:proofErr w:type="gramStart"/>
      <w:r w:rsidR="00922F57" w:rsidRPr="005A5FDC">
        <w:rPr>
          <w:rFonts w:eastAsiaTheme="minorHAnsi"/>
          <w:sz w:val="24"/>
          <w:szCs w:val="24"/>
          <w:lang w:val="en-US" w:eastAsia="en-US"/>
        </w:rPr>
        <w:t>more or less malleable</w:t>
      </w:r>
      <w:proofErr w:type="gramEnd"/>
      <w:r w:rsidR="00922F57" w:rsidRPr="005A5FDC">
        <w:rPr>
          <w:rFonts w:eastAsiaTheme="minorHAnsi"/>
          <w:sz w:val="24"/>
          <w:szCs w:val="24"/>
          <w:lang w:val="en-US" w:eastAsia="en-US"/>
        </w:rPr>
        <w:t xml:space="preserve"> in comparison to younger samples. </w:t>
      </w:r>
      <w:r w:rsidR="00922F57" w:rsidRPr="005A5FDC">
        <w:rPr>
          <w:sz w:val="24"/>
          <w:szCs w:val="24"/>
          <w:lang w:val="en-US"/>
        </w:rPr>
        <w:t xml:space="preserve">Finally, dominance beliefs and altruism were only evaluated through self-reported measures, but no actual behavior was investigated. Therefore, generalization of these results to real-life situations should be done with caution. </w:t>
      </w:r>
    </w:p>
    <w:p w14:paraId="1F7E34D5" w14:textId="77777777" w:rsidR="00922F57" w:rsidRPr="005A5FDC" w:rsidRDefault="00922F57" w:rsidP="005A5FDC">
      <w:pPr>
        <w:spacing w:line="360" w:lineRule="auto"/>
        <w:ind w:firstLine="708"/>
        <w:jc w:val="both"/>
        <w:rPr>
          <w:rFonts w:eastAsiaTheme="minorHAnsi"/>
          <w:sz w:val="24"/>
          <w:szCs w:val="24"/>
          <w:lang w:val="en-US" w:eastAsia="en-US"/>
        </w:rPr>
      </w:pPr>
      <w:r w:rsidRPr="005A5FDC">
        <w:rPr>
          <w:sz w:val="24"/>
          <w:szCs w:val="24"/>
          <w:lang w:val="en-US"/>
        </w:rPr>
        <w:t xml:space="preserve">Our research highlights the importance of emotions as mediators between perceived threat and social dominance and altruism. Strikingly, sadness emerged as the most relevant variable to reduce dominance beliefs and favor altruism. Another finding was that contact with high-status individuals was important for the prediction of SDO-D. </w:t>
      </w:r>
      <w:r w:rsidRPr="005A5FDC">
        <w:rPr>
          <w:rFonts w:eastAsiaTheme="minorHAnsi"/>
          <w:sz w:val="24"/>
          <w:szCs w:val="24"/>
          <w:lang w:val="en-US" w:eastAsia="en-US"/>
        </w:rPr>
        <w:t xml:space="preserve">Further research should explore whether similar results would be obtained in population samples of </w:t>
      </w:r>
      <w:r w:rsidR="00FD59DE" w:rsidRPr="005A5FDC">
        <w:rPr>
          <w:rFonts w:eastAsiaTheme="minorHAnsi"/>
          <w:sz w:val="24"/>
          <w:szCs w:val="24"/>
          <w:lang w:val="en-US" w:eastAsia="en-US"/>
        </w:rPr>
        <w:lastRenderedPageBreak/>
        <w:t xml:space="preserve">Indigenous </w:t>
      </w:r>
      <w:r w:rsidRPr="005A5FDC">
        <w:rPr>
          <w:rFonts w:eastAsiaTheme="minorHAnsi"/>
          <w:sz w:val="24"/>
          <w:szCs w:val="24"/>
          <w:lang w:val="en-US" w:eastAsia="en-US"/>
        </w:rPr>
        <w:t xml:space="preserve">and Afro-Ecuadorian ethnic groups as compared to </w:t>
      </w:r>
      <w:r w:rsidR="00D71E3F" w:rsidRPr="005A5FDC">
        <w:rPr>
          <w:rFonts w:eastAsiaTheme="minorHAnsi"/>
          <w:sz w:val="24"/>
          <w:szCs w:val="24"/>
          <w:lang w:val="en-US" w:eastAsia="en-US"/>
        </w:rPr>
        <w:t>Mestizo</w:t>
      </w:r>
      <w:r w:rsidRPr="005A5FDC">
        <w:rPr>
          <w:rFonts w:eastAsiaTheme="minorHAnsi"/>
          <w:sz w:val="24"/>
          <w:szCs w:val="24"/>
          <w:lang w:val="en-US" w:eastAsia="en-US"/>
        </w:rPr>
        <w:t xml:space="preserve"> and </w:t>
      </w:r>
      <w:r w:rsidR="00D71E3F" w:rsidRPr="005A5FDC">
        <w:rPr>
          <w:rFonts w:eastAsiaTheme="minorHAnsi"/>
          <w:sz w:val="24"/>
          <w:szCs w:val="24"/>
          <w:lang w:val="en-US" w:eastAsia="en-US"/>
        </w:rPr>
        <w:t>White</w:t>
      </w:r>
      <w:r w:rsidRPr="005A5FDC">
        <w:rPr>
          <w:rFonts w:eastAsiaTheme="minorHAnsi"/>
          <w:sz w:val="24"/>
          <w:szCs w:val="24"/>
          <w:lang w:val="en-US" w:eastAsia="en-US"/>
        </w:rPr>
        <w:t xml:space="preserve"> groups.</w:t>
      </w:r>
      <w:r w:rsidR="002739F3" w:rsidRPr="005A5FDC">
        <w:rPr>
          <w:rFonts w:eastAsiaTheme="minorHAnsi"/>
          <w:sz w:val="24"/>
          <w:szCs w:val="24"/>
          <w:lang w:val="en-US" w:eastAsia="en-US"/>
        </w:rPr>
        <w:t xml:space="preserve"> In addition, the role of ideology should be of interest, due to its relationship with attitudes (</w:t>
      </w:r>
      <w:proofErr w:type="spellStart"/>
      <w:r w:rsidR="002739F3" w:rsidRPr="005A5FDC">
        <w:rPr>
          <w:rFonts w:eastAsiaTheme="minorHAnsi"/>
          <w:sz w:val="24"/>
          <w:szCs w:val="24"/>
          <w:lang w:val="en-US" w:eastAsia="en-US"/>
        </w:rPr>
        <w:t>Kubin</w:t>
      </w:r>
      <w:proofErr w:type="spellEnd"/>
      <w:r w:rsidR="002739F3" w:rsidRPr="005A5FDC">
        <w:rPr>
          <w:rFonts w:eastAsiaTheme="minorHAnsi"/>
          <w:sz w:val="24"/>
          <w:szCs w:val="24"/>
          <w:lang w:val="en-US" w:eastAsia="en-US"/>
        </w:rPr>
        <w:t xml:space="preserve"> &amp; Brandt, 2020).</w:t>
      </w:r>
    </w:p>
    <w:p w14:paraId="47BDA1F3" w14:textId="77777777" w:rsidR="003809FC" w:rsidRPr="005A5FDC" w:rsidRDefault="003809FC" w:rsidP="005A5FDC">
      <w:pPr>
        <w:spacing w:line="360" w:lineRule="auto"/>
        <w:ind w:firstLine="708"/>
        <w:jc w:val="both"/>
        <w:rPr>
          <w:rFonts w:eastAsiaTheme="minorHAnsi"/>
          <w:sz w:val="24"/>
          <w:szCs w:val="24"/>
          <w:lang w:val="en-US" w:eastAsia="en-US"/>
        </w:rPr>
      </w:pPr>
    </w:p>
    <w:p w14:paraId="50FAC78F" w14:textId="77777777" w:rsidR="003809FC" w:rsidRPr="005A5FDC" w:rsidRDefault="003809FC" w:rsidP="005A5FDC">
      <w:pPr>
        <w:spacing w:line="360" w:lineRule="auto"/>
        <w:ind w:firstLine="708"/>
        <w:jc w:val="both"/>
        <w:rPr>
          <w:sz w:val="24"/>
          <w:szCs w:val="24"/>
          <w:lang w:val="en-US"/>
        </w:rPr>
      </w:pPr>
    </w:p>
    <w:p w14:paraId="3FC6A273" w14:textId="77777777" w:rsidR="003809FC" w:rsidRPr="005A5FDC" w:rsidRDefault="003809FC" w:rsidP="005A5FDC">
      <w:pPr>
        <w:spacing w:line="360" w:lineRule="auto"/>
        <w:ind w:firstLine="708"/>
        <w:jc w:val="both"/>
        <w:rPr>
          <w:sz w:val="24"/>
          <w:szCs w:val="24"/>
          <w:lang w:val="en-US"/>
        </w:rPr>
      </w:pPr>
    </w:p>
    <w:p w14:paraId="4252E607" w14:textId="77777777" w:rsidR="003809FC" w:rsidRPr="005A5FDC" w:rsidRDefault="003809FC" w:rsidP="005A5FDC">
      <w:pPr>
        <w:spacing w:line="360" w:lineRule="auto"/>
        <w:ind w:firstLine="708"/>
        <w:jc w:val="both"/>
        <w:rPr>
          <w:sz w:val="24"/>
          <w:szCs w:val="24"/>
          <w:lang w:val="en-US"/>
        </w:rPr>
      </w:pPr>
    </w:p>
    <w:p w14:paraId="58659432" w14:textId="77777777" w:rsidR="00C579D9" w:rsidRDefault="00C579D9">
      <w:pPr>
        <w:spacing w:after="200" w:line="276" w:lineRule="auto"/>
        <w:rPr>
          <w:b/>
          <w:sz w:val="24"/>
          <w:szCs w:val="24"/>
          <w:lang w:val="en-US"/>
        </w:rPr>
      </w:pPr>
      <w:r>
        <w:rPr>
          <w:b/>
          <w:sz w:val="24"/>
          <w:szCs w:val="24"/>
          <w:lang w:val="en-US"/>
        </w:rPr>
        <w:br w:type="page"/>
      </w:r>
    </w:p>
    <w:p w14:paraId="014F62A1" w14:textId="0CD81335" w:rsidR="00922F57" w:rsidRPr="005A5FDC" w:rsidRDefault="00922F57" w:rsidP="00C579D9">
      <w:pPr>
        <w:spacing w:line="360" w:lineRule="auto"/>
        <w:jc w:val="center"/>
        <w:rPr>
          <w:b/>
          <w:sz w:val="24"/>
          <w:szCs w:val="24"/>
          <w:lang w:val="en-US"/>
        </w:rPr>
      </w:pPr>
      <w:r w:rsidRPr="005A5FDC">
        <w:rPr>
          <w:b/>
          <w:sz w:val="24"/>
          <w:szCs w:val="24"/>
          <w:lang w:val="en-US"/>
        </w:rPr>
        <w:lastRenderedPageBreak/>
        <w:t>References</w:t>
      </w:r>
    </w:p>
    <w:p w14:paraId="5D8763EC" w14:textId="2A854AE2" w:rsidR="00922F57" w:rsidRPr="005A5FDC" w:rsidRDefault="00922F57" w:rsidP="005A5FDC">
      <w:pPr>
        <w:spacing w:line="360" w:lineRule="auto"/>
        <w:ind w:left="567" w:hanging="567"/>
        <w:jc w:val="both"/>
        <w:rPr>
          <w:sz w:val="24"/>
          <w:szCs w:val="24"/>
          <w:shd w:val="clear" w:color="auto" w:fill="FFFFFF"/>
          <w:lang w:val="en-US"/>
        </w:rPr>
      </w:pPr>
      <w:proofErr w:type="spellStart"/>
      <w:r w:rsidRPr="005A5FDC">
        <w:rPr>
          <w:sz w:val="24"/>
          <w:szCs w:val="24"/>
          <w:shd w:val="clear" w:color="auto" w:fill="FFFFFF"/>
          <w:lang w:val="en-US"/>
        </w:rPr>
        <w:t>Asbrock</w:t>
      </w:r>
      <w:proofErr w:type="spellEnd"/>
      <w:r w:rsidRPr="005A5FDC">
        <w:rPr>
          <w:sz w:val="24"/>
          <w:szCs w:val="24"/>
          <w:shd w:val="clear" w:color="auto" w:fill="FFFFFF"/>
          <w:lang w:val="en-US"/>
        </w:rPr>
        <w:t xml:space="preserve">, F., Sibley, C. G., &amp; </w:t>
      </w:r>
      <w:proofErr w:type="spellStart"/>
      <w:r w:rsidRPr="005A5FDC">
        <w:rPr>
          <w:sz w:val="24"/>
          <w:szCs w:val="24"/>
          <w:shd w:val="clear" w:color="auto" w:fill="FFFFFF"/>
          <w:lang w:val="en-US"/>
        </w:rPr>
        <w:t>Duckitt</w:t>
      </w:r>
      <w:proofErr w:type="spellEnd"/>
      <w:r w:rsidRPr="005A5FDC">
        <w:rPr>
          <w:sz w:val="24"/>
          <w:szCs w:val="24"/>
          <w:shd w:val="clear" w:color="auto" w:fill="FFFFFF"/>
          <w:lang w:val="en-US"/>
        </w:rPr>
        <w:t>, J. (20</w:t>
      </w:r>
      <w:r w:rsidR="002D66A5">
        <w:rPr>
          <w:sz w:val="24"/>
          <w:szCs w:val="24"/>
          <w:shd w:val="clear" w:color="auto" w:fill="FFFFFF"/>
          <w:lang w:val="en-US"/>
        </w:rPr>
        <w:t>2</w:t>
      </w:r>
      <w:r w:rsidRPr="005A5FDC">
        <w:rPr>
          <w:sz w:val="24"/>
          <w:szCs w:val="24"/>
          <w:shd w:val="clear" w:color="auto" w:fill="FFFFFF"/>
          <w:lang w:val="en-US"/>
        </w:rPr>
        <w:t>0). Right‐wing authoritarianism and social dominance orientation and the dimensions of generalized prejudice: A longitudinal test.</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European Journal of Personality</w:t>
      </w:r>
      <w:r w:rsidRPr="005A5FDC">
        <w:rPr>
          <w:sz w:val="24"/>
          <w:szCs w:val="24"/>
          <w:shd w:val="clear" w:color="auto" w:fill="FFFFFF"/>
          <w:lang w:val="en-US"/>
        </w:rPr>
        <w:t>,</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24</w:t>
      </w:r>
      <w:r w:rsidRPr="005A5FDC">
        <w:rPr>
          <w:sz w:val="24"/>
          <w:szCs w:val="24"/>
          <w:shd w:val="clear" w:color="auto" w:fill="FFFFFF"/>
          <w:lang w:val="en-US"/>
        </w:rPr>
        <w:t>, 324-340.</w:t>
      </w:r>
      <w:r w:rsidR="002D66A5">
        <w:rPr>
          <w:sz w:val="24"/>
          <w:szCs w:val="24"/>
          <w:shd w:val="clear" w:color="auto" w:fill="FFFFFF"/>
          <w:lang w:val="en-US"/>
        </w:rPr>
        <w:t xml:space="preserve"> </w:t>
      </w:r>
      <w:hyperlink r:id="rId8" w:history="1">
        <w:r w:rsidR="002D66A5" w:rsidRPr="002D66A5">
          <w:rPr>
            <w:rStyle w:val="Hipervnculo"/>
            <w:color w:val="006ACC"/>
            <w:sz w:val="24"/>
            <w:szCs w:val="24"/>
            <w:shd w:val="clear" w:color="auto" w:fill="FFFFFF"/>
          </w:rPr>
          <w:t>https://doi.org/10.1002/per.746</w:t>
        </w:r>
      </w:hyperlink>
    </w:p>
    <w:p w14:paraId="2E113FBC" w14:textId="3D89AE34" w:rsidR="00922F57" w:rsidRPr="005A5FDC" w:rsidRDefault="00922F57" w:rsidP="005A5FDC">
      <w:pPr>
        <w:spacing w:line="360" w:lineRule="auto"/>
        <w:ind w:left="567" w:hanging="567"/>
        <w:jc w:val="both"/>
        <w:rPr>
          <w:sz w:val="24"/>
          <w:szCs w:val="24"/>
          <w:shd w:val="clear" w:color="auto" w:fill="FFFFFF"/>
          <w:lang w:val="en-US"/>
        </w:rPr>
      </w:pPr>
      <w:r w:rsidRPr="005A5FDC">
        <w:rPr>
          <w:sz w:val="24"/>
          <w:szCs w:val="24"/>
          <w:shd w:val="clear" w:color="auto" w:fill="FFFFFF"/>
          <w:lang w:val="en-US"/>
        </w:rPr>
        <w:t xml:space="preserve">Christopher, A. N., &amp; </w:t>
      </w:r>
      <w:proofErr w:type="spellStart"/>
      <w:r w:rsidRPr="005A5FDC">
        <w:rPr>
          <w:sz w:val="24"/>
          <w:szCs w:val="24"/>
          <w:shd w:val="clear" w:color="auto" w:fill="FFFFFF"/>
          <w:lang w:val="en-US"/>
        </w:rPr>
        <w:t>Wojda</w:t>
      </w:r>
      <w:proofErr w:type="spellEnd"/>
      <w:r w:rsidRPr="005A5FDC">
        <w:rPr>
          <w:sz w:val="24"/>
          <w:szCs w:val="24"/>
          <w:shd w:val="clear" w:color="auto" w:fill="FFFFFF"/>
          <w:lang w:val="en-US"/>
        </w:rPr>
        <w:t>, M. R. (2008). Social dominance orientation, right‐wing authoritarianism, sexism, and prejudice toward women in the workforce.</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Psychology of Women Quarterly</w:t>
      </w:r>
      <w:r w:rsidRPr="005A5FDC">
        <w:rPr>
          <w:sz w:val="24"/>
          <w:szCs w:val="24"/>
          <w:shd w:val="clear" w:color="auto" w:fill="FFFFFF"/>
          <w:lang w:val="en-US"/>
        </w:rPr>
        <w:t>,</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32</w:t>
      </w:r>
      <w:r w:rsidRPr="005A5FDC">
        <w:rPr>
          <w:sz w:val="24"/>
          <w:szCs w:val="24"/>
          <w:shd w:val="clear" w:color="auto" w:fill="FFFFFF"/>
          <w:lang w:val="en-US"/>
        </w:rPr>
        <w:t>, 65-73.</w:t>
      </w:r>
      <w:r w:rsidR="00705645">
        <w:rPr>
          <w:sz w:val="24"/>
          <w:szCs w:val="24"/>
          <w:shd w:val="clear" w:color="auto" w:fill="FFFFFF"/>
          <w:lang w:val="en-US"/>
        </w:rPr>
        <w:t xml:space="preserve"> </w:t>
      </w:r>
      <w:r w:rsidR="00705645" w:rsidRPr="00894855">
        <w:rPr>
          <w:rStyle w:val="Hipervnculo"/>
          <w:spacing w:val="4"/>
          <w:sz w:val="24"/>
          <w:szCs w:val="24"/>
        </w:rPr>
        <w:t>https://doi.org/</w:t>
      </w:r>
      <w:hyperlink r:id="rId9" w:history="1">
        <w:r w:rsidR="00705645" w:rsidRPr="00894855">
          <w:rPr>
            <w:rStyle w:val="Hipervnculo"/>
            <w:spacing w:val="4"/>
            <w:sz w:val="24"/>
            <w:szCs w:val="24"/>
            <w:shd w:val="clear" w:color="auto" w:fill="FFFFFF"/>
          </w:rPr>
          <w:t>10.1111/j.1471-6402</w:t>
        </w:r>
        <w:r w:rsidR="00705645" w:rsidRPr="00623820">
          <w:rPr>
            <w:rStyle w:val="Hipervnculo"/>
            <w:spacing w:val="4"/>
            <w:sz w:val="24"/>
            <w:szCs w:val="24"/>
            <w:u w:val="none"/>
            <w:shd w:val="clear" w:color="auto" w:fill="FFFFFF"/>
          </w:rPr>
          <w:t>.</w:t>
        </w:r>
        <w:proofErr w:type="gramStart"/>
        <w:r w:rsidR="00705645" w:rsidRPr="00623820">
          <w:rPr>
            <w:rStyle w:val="Hipervnculo"/>
            <w:spacing w:val="4"/>
            <w:sz w:val="24"/>
            <w:szCs w:val="24"/>
            <w:shd w:val="clear" w:color="auto" w:fill="FFFFFF"/>
          </w:rPr>
          <w:t>2007.00407.x</w:t>
        </w:r>
        <w:proofErr w:type="gramEnd"/>
      </w:hyperlink>
    </w:p>
    <w:p w14:paraId="2AC5EA2E" w14:textId="4682E239" w:rsidR="0020071A" w:rsidRPr="0020071A" w:rsidRDefault="00922F57" w:rsidP="0020071A">
      <w:pPr>
        <w:spacing w:line="360" w:lineRule="auto"/>
        <w:ind w:left="567" w:hanging="567"/>
        <w:jc w:val="both"/>
        <w:rPr>
          <w:lang w:val="en-US"/>
        </w:rPr>
      </w:pPr>
      <w:r w:rsidRPr="005A5FDC">
        <w:rPr>
          <w:sz w:val="24"/>
          <w:szCs w:val="24"/>
          <w:shd w:val="clear" w:color="auto" w:fill="FFFFFF"/>
          <w:lang w:val="en-US"/>
        </w:rPr>
        <w:t>Costello, K., &amp; Hodson, G. (2011). Social dominance‐based threat reactions to immigrants in need of assistance.</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European Journal of Social Psychology</w:t>
      </w:r>
      <w:r w:rsidRPr="005A5FDC">
        <w:rPr>
          <w:sz w:val="24"/>
          <w:szCs w:val="24"/>
          <w:shd w:val="clear" w:color="auto" w:fill="FFFFFF"/>
          <w:lang w:val="en-US"/>
        </w:rPr>
        <w:t xml:space="preserve">, </w:t>
      </w:r>
      <w:r w:rsidRPr="005A5FDC">
        <w:rPr>
          <w:i/>
          <w:iCs/>
          <w:sz w:val="24"/>
          <w:szCs w:val="24"/>
          <w:shd w:val="clear" w:color="auto" w:fill="FFFFFF"/>
          <w:lang w:val="en-US"/>
        </w:rPr>
        <w:t>41</w:t>
      </w:r>
      <w:r w:rsidRPr="005A5FDC">
        <w:rPr>
          <w:sz w:val="24"/>
          <w:szCs w:val="24"/>
          <w:shd w:val="clear" w:color="auto" w:fill="FFFFFF"/>
          <w:lang w:val="en-US"/>
        </w:rPr>
        <w:t>, 220-231.</w:t>
      </w:r>
      <w:r w:rsidR="0020071A">
        <w:rPr>
          <w:sz w:val="24"/>
          <w:szCs w:val="24"/>
          <w:shd w:val="clear" w:color="auto" w:fill="FFFFFF"/>
          <w:lang w:val="en-US"/>
        </w:rPr>
        <w:t xml:space="preserve"> </w:t>
      </w:r>
      <w:hyperlink r:id="rId10" w:history="1">
        <w:r w:rsidR="0020071A" w:rsidRPr="0020071A">
          <w:rPr>
            <w:rStyle w:val="Hipervnculo"/>
            <w:spacing w:val="4"/>
            <w:sz w:val="24"/>
            <w:szCs w:val="24"/>
            <w:shd w:val="clear" w:color="auto" w:fill="FFFFFF"/>
            <w:lang w:val="en-US"/>
          </w:rPr>
          <w:t>https://doi.org/10.1002/ejsp.769</w:t>
        </w:r>
      </w:hyperlink>
    </w:p>
    <w:p w14:paraId="76162A77" w14:textId="3C06ED22" w:rsidR="00922F57" w:rsidRPr="00705645" w:rsidRDefault="00922F57" w:rsidP="00705645">
      <w:pPr>
        <w:spacing w:line="480" w:lineRule="auto"/>
        <w:ind w:left="567" w:hanging="567"/>
        <w:rPr>
          <w:color w:val="0000FF"/>
          <w:spacing w:val="4"/>
          <w:u w:val="single"/>
        </w:rPr>
      </w:pPr>
      <w:r w:rsidRPr="005A5FDC">
        <w:rPr>
          <w:sz w:val="24"/>
          <w:szCs w:val="24"/>
          <w:shd w:val="clear" w:color="auto" w:fill="FFFFFF"/>
          <w:lang w:val="en-US"/>
        </w:rPr>
        <w:t xml:space="preserve">Cottrell, C. A., &amp; </w:t>
      </w:r>
      <w:proofErr w:type="spellStart"/>
      <w:r w:rsidRPr="005A5FDC">
        <w:rPr>
          <w:sz w:val="24"/>
          <w:szCs w:val="24"/>
          <w:shd w:val="clear" w:color="auto" w:fill="FFFFFF"/>
          <w:lang w:val="en-US"/>
        </w:rPr>
        <w:t>Neuberg</w:t>
      </w:r>
      <w:proofErr w:type="spellEnd"/>
      <w:r w:rsidRPr="005A5FDC">
        <w:rPr>
          <w:sz w:val="24"/>
          <w:szCs w:val="24"/>
          <w:shd w:val="clear" w:color="auto" w:fill="FFFFFF"/>
          <w:lang w:val="en-US"/>
        </w:rPr>
        <w:t xml:space="preserve">, S. L. (2005). Different emotional reactions to different groups: a </w:t>
      </w:r>
      <w:proofErr w:type="spellStart"/>
      <w:r w:rsidRPr="005A5FDC">
        <w:rPr>
          <w:sz w:val="24"/>
          <w:szCs w:val="24"/>
          <w:shd w:val="clear" w:color="auto" w:fill="FFFFFF"/>
          <w:lang w:val="en-US"/>
        </w:rPr>
        <w:t>sociofunctional</w:t>
      </w:r>
      <w:proofErr w:type="spellEnd"/>
      <w:r w:rsidRPr="005A5FDC">
        <w:rPr>
          <w:sz w:val="24"/>
          <w:szCs w:val="24"/>
          <w:shd w:val="clear" w:color="auto" w:fill="FFFFFF"/>
          <w:lang w:val="en-US"/>
        </w:rPr>
        <w:t xml:space="preserve"> threat-based approach to" prejudice".</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Journal of Personality and Social Psychology</w:t>
      </w:r>
      <w:r w:rsidRPr="005A5FDC">
        <w:rPr>
          <w:sz w:val="24"/>
          <w:szCs w:val="24"/>
          <w:shd w:val="clear" w:color="auto" w:fill="FFFFFF"/>
          <w:lang w:val="en-US"/>
        </w:rPr>
        <w:t>,</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88</w:t>
      </w:r>
      <w:r w:rsidRPr="005A5FDC">
        <w:rPr>
          <w:sz w:val="24"/>
          <w:szCs w:val="24"/>
          <w:shd w:val="clear" w:color="auto" w:fill="FFFFFF"/>
          <w:lang w:val="en-US"/>
        </w:rPr>
        <w:t>, 770-789.</w:t>
      </w:r>
      <w:r w:rsidR="00705645">
        <w:rPr>
          <w:sz w:val="24"/>
          <w:szCs w:val="24"/>
          <w:shd w:val="clear" w:color="auto" w:fill="FFFFFF"/>
          <w:lang w:val="en-US"/>
        </w:rPr>
        <w:t xml:space="preserve"> </w:t>
      </w:r>
      <w:r w:rsidR="00705645" w:rsidRPr="00894855">
        <w:rPr>
          <w:rStyle w:val="Hipervnculo"/>
          <w:spacing w:val="4"/>
          <w:sz w:val="24"/>
          <w:szCs w:val="24"/>
        </w:rPr>
        <w:t>https://doi.org/</w:t>
      </w:r>
      <w:hyperlink r:id="rId11" w:tgtFrame="_blank" w:history="1">
        <w:r w:rsidR="00705645" w:rsidRPr="00623820">
          <w:rPr>
            <w:rStyle w:val="Hipervnculo"/>
            <w:spacing w:val="4"/>
            <w:sz w:val="24"/>
            <w:szCs w:val="24"/>
          </w:rPr>
          <w:t>10.1037/0022-3514.88.5.770</w:t>
        </w:r>
      </w:hyperlink>
    </w:p>
    <w:p w14:paraId="4B68042D" w14:textId="23EB6520" w:rsidR="00922F57" w:rsidRPr="005A5FDC" w:rsidRDefault="00922F57" w:rsidP="005A5FDC">
      <w:pPr>
        <w:spacing w:line="360" w:lineRule="auto"/>
        <w:ind w:left="567" w:hanging="567"/>
        <w:jc w:val="both"/>
        <w:rPr>
          <w:sz w:val="24"/>
          <w:szCs w:val="24"/>
          <w:shd w:val="clear" w:color="auto" w:fill="FFFFFF"/>
          <w:lang w:val="en-US"/>
        </w:rPr>
      </w:pPr>
      <w:proofErr w:type="spellStart"/>
      <w:r w:rsidRPr="005A5FDC">
        <w:rPr>
          <w:sz w:val="24"/>
          <w:szCs w:val="24"/>
          <w:shd w:val="clear" w:color="auto" w:fill="FFFFFF"/>
          <w:lang w:val="en-US"/>
        </w:rPr>
        <w:t>Duckitt</w:t>
      </w:r>
      <w:proofErr w:type="spellEnd"/>
      <w:r w:rsidRPr="005A5FDC">
        <w:rPr>
          <w:sz w:val="24"/>
          <w:szCs w:val="24"/>
          <w:shd w:val="clear" w:color="auto" w:fill="FFFFFF"/>
          <w:lang w:val="en-US"/>
        </w:rPr>
        <w:t>, J., &amp; Sibley, C. G. (2010). Personality, ideology, prejudice, and politics: A dual‐process motivational model.</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Journal of Personality</w:t>
      </w:r>
      <w:r w:rsidRPr="005A5FDC">
        <w:rPr>
          <w:sz w:val="24"/>
          <w:szCs w:val="24"/>
          <w:shd w:val="clear" w:color="auto" w:fill="FFFFFF"/>
          <w:lang w:val="en-US"/>
        </w:rPr>
        <w:t>,</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78</w:t>
      </w:r>
      <w:r w:rsidRPr="005A5FDC">
        <w:rPr>
          <w:sz w:val="24"/>
          <w:szCs w:val="24"/>
          <w:shd w:val="clear" w:color="auto" w:fill="FFFFFF"/>
          <w:lang w:val="en-US"/>
        </w:rPr>
        <w:t>, 1861-1894.</w:t>
      </w:r>
      <w:r w:rsidR="00705645">
        <w:rPr>
          <w:sz w:val="24"/>
          <w:szCs w:val="24"/>
          <w:shd w:val="clear" w:color="auto" w:fill="FFFFFF"/>
          <w:lang w:val="en-US"/>
        </w:rPr>
        <w:t xml:space="preserve"> </w:t>
      </w:r>
      <w:r w:rsidR="00705645" w:rsidRPr="00894855">
        <w:rPr>
          <w:rStyle w:val="Hipervnculo"/>
          <w:spacing w:val="4"/>
          <w:sz w:val="24"/>
          <w:szCs w:val="24"/>
        </w:rPr>
        <w:t>https://doi.org</w:t>
      </w:r>
      <w:r w:rsidR="00705645">
        <w:rPr>
          <w:rStyle w:val="Hipervnculo"/>
          <w:spacing w:val="4"/>
          <w:sz w:val="24"/>
          <w:szCs w:val="24"/>
        </w:rPr>
        <w:t>/</w:t>
      </w:r>
      <w:hyperlink r:id="rId12" w:history="1">
        <w:r w:rsidR="00705645" w:rsidRPr="00623820">
          <w:rPr>
            <w:rStyle w:val="Hipervnculo"/>
            <w:spacing w:val="4"/>
            <w:sz w:val="24"/>
            <w:szCs w:val="24"/>
          </w:rPr>
          <w:t>10.1111/j.1467-6494.</w:t>
        </w:r>
        <w:proofErr w:type="gramStart"/>
        <w:r w:rsidR="00705645" w:rsidRPr="00623820">
          <w:rPr>
            <w:rStyle w:val="Hipervnculo"/>
            <w:spacing w:val="4"/>
            <w:sz w:val="24"/>
            <w:szCs w:val="24"/>
          </w:rPr>
          <w:t>2010.00672.x</w:t>
        </w:r>
        <w:proofErr w:type="gramEnd"/>
      </w:hyperlink>
    </w:p>
    <w:p w14:paraId="70751061" w14:textId="18170BB8" w:rsidR="00922F57" w:rsidRPr="005A5FDC" w:rsidRDefault="00922F57" w:rsidP="005A5FDC">
      <w:pPr>
        <w:spacing w:line="360" w:lineRule="auto"/>
        <w:ind w:left="567" w:hanging="567"/>
        <w:jc w:val="both"/>
        <w:rPr>
          <w:sz w:val="24"/>
          <w:szCs w:val="24"/>
          <w:shd w:val="clear" w:color="auto" w:fill="FFFFFF"/>
          <w:lang w:val="en-US"/>
        </w:rPr>
      </w:pPr>
      <w:proofErr w:type="spellStart"/>
      <w:r w:rsidRPr="005A5FDC">
        <w:rPr>
          <w:sz w:val="24"/>
          <w:szCs w:val="24"/>
          <w:shd w:val="clear" w:color="auto" w:fill="FFFFFF"/>
          <w:lang w:val="en-US"/>
        </w:rPr>
        <w:t>Einolf</w:t>
      </w:r>
      <w:proofErr w:type="spellEnd"/>
      <w:r w:rsidRPr="005A5FDC">
        <w:rPr>
          <w:sz w:val="24"/>
          <w:szCs w:val="24"/>
          <w:shd w:val="clear" w:color="auto" w:fill="FFFFFF"/>
          <w:lang w:val="en-US"/>
        </w:rPr>
        <w:t>, C. J. (2008). Empathic concern and prosocial behaviors: A test of experimental results using survey data.</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Social Science Research</w:t>
      </w:r>
      <w:r w:rsidRPr="005A5FDC">
        <w:rPr>
          <w:sz w:val="24"/>
          <w:szCs w:val="24"/>
          <w:shd w:val="clear" w:color="auto" w:fill="FFFFFF"/>
          <w:lang w:val="en-US"/>
        </w:rPr>
        <w:t>,</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37</w:t>
      </w:r>
      <w:r w:rsidRPr="005A5FDC">
        <w:rPr>
          <w:sz w:val="24"/>
          <w:szCs w:val="24"/>
          <w:shd w:val="clear" w:color="auto" w:fill="FFFFFF"/>
          <w:lang w:val="en-US"/>
        </w:rPr>
        <w:t>, 1267-1279.</w:t>
      </w:r>
      <w:r w:rsidR="00705645">
        <w:rPr>
          <w:sz w:val="24"/>
          <w:szCs w:val="24"/>
          <w:shd w:val="clear" w:color="auto" w:fill="FFFFFF"/>
          <w:lang w:val="en-US"/>
        </w:rPr>
        <w:t xml:space="preserve"> </w:t>
      </w:r>
      <w:r w:rsidR="00705645" w:rsidRPr="00894855">
        <w:rPr>
          <w:rStyle w:val="Hipervnculo"/>
          <w:spacing w:val="4"/>
          <w:sz w:val="24"/>
          <w:szCs w:val="24"/>
        </w:rPr>
        <w:t>https://doi.org/</w:t>
      </w:r>
      <w:hyperlink r:id="rId13" w:tgtFrame="_blank" w:tooltip="Persistent link using digital object identifier" w:history="1">
        <w:r w:rsidR="00705645" w:rsidRPr="00623820">
          <w:rPr>
            <w:rStyle w:val="Hipervnculo"/>
            <w:spacing w:val="4"/>
            <w:sz w:val="24"/>
            <w:szCs w:val="24"/>
          </w:rPr>
          <w:t>10.1016/j.ssresearch.2007.06.003</w:t>
        </w:r>
      </w:hyperlink>
    </w:p>
    <w:p w14:paraId="560257DE" w14:textId="473FBFEF" w:rsidR="00922F57" w:rsidRPr="005A5FDC" w:rsidRDefault="00922F57" w:rsidP="005A5FDC">
      <w:pPr>
        <w:spacing w:line="360" w:lineRule="auto"/>
        <w:ind w:left="567" w:hanging="567"/>
        <w:jc w:val="both"/>
        <w:rPr>
          <w:sz w:val="24"/>
          <w:szCs w:val="24"/>
          <w:shd w:val="clear" w:color="auto" w:fill="FFFFFF"/>
          <w:lang w:val="en-US"/>
        </w:rPr>
      </w:pPr>
      <w:proofErr w:type="spellStart"/>
      <w:r w:rsidRPr="005A5FDC">
        <w:rPr>
          <w:sz w:val="24"/>
          <w:szCs w:val="24"/>
          <w:shd w:val="clear" w:color="auto" w:fill="FFFFFF"/>
          <w:lang w:val="en-US"/>
        </w:rPr>
        <w:t>Foels</w:t>
      </w:r>
      <w:proofErr w:type="spellEnd"/>
      <w:r w:rsidRPr="005A5FDC">
        <w:rPr>
          <w:sz w:val="24"/>
          <w:szCs w:val="24"/>
          <w:shd w:val="clear" w:color="auto" w:fill="FFFFFF"/>
          <w:lang w:val="en-US"/>
        </w:rPr>
        <w:t>, R., &amp; Reid, L. D. (2010). Gender differences in social dominance orientation: The role of cognitive complexity.</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Sex Roles</w:t>
      </w:r>
      <w:r w:rsidRPr="005A5FDC">
        <w:rPr>
          <w:sz w:val="24"/>
          <w:szCs w:val="24"/>
          <w:shd w:val="clear" w:color="auto" w:fill="FFFFFF"/>
          <w:lang w:val="en-US"/>
        </w:rPr>
        <w:t>,</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62</w:t>
      </w:r>
      <w:r w:rsidRPr="005A5FDC">
        <w:rPr>
          <w:sz w:val="24"/>
          <w:szCs w:val="24"/>
          <w:shd w:val="clear" w:color="auto" w:fill="FFFFFF"/>
          <w:lang w:val="en-US"/>
        </w:rPr>
        <w:t>, 684-692.</w:t>
      </w:r>
      <w:r w:rsidR="00705645">
        <w:rPr>
          <w:sz w:val="24"/>
          <w:szCs w:val="24"/>
          <w:shd w:val="clear" w:color="auto" w:fill="FFFFFF"/>
          <w:lang w:val="en-US"/>
        </w:rPr>
        <w:t xml:space="preserve"> </w:t>
      </w:r>
      <w:r w:rsidR="00705645" w:rsidRPr="00623820">
        <w:rPr>
          <w:rStyle w:val="Hipervnculo"/>
          <w:spacing w:val="4"/>
          <w:sz w:val="24"/>
          <w:szCs w:val="24"/>
        </w:rPr>
        <w:t>https://doi.org/10.1007/s11199-010-9775-5</w:t>
      </w:r>
    </w:p>
    <w:p w14:paraId="32F1B897" w14:textId="77777777" w:rsidR="00922F57" w:rsidRPr="005A5FDC" w:rsidRDefault="00922F57" w:rsidP="005A5FDC">
      <w:pPr>
        <w:spacing w:line="360" w:lineRule="auto"/>
        <w:ind w:left="567" w:hanging="567"/>
        <w:jc w:val="both"/>
        <w:rPr>
          <w:sz w:val="24"/>
          <w:szCs w:val="24"/>
          <w:shd w:val="clear" w:color="auto" w:fill="FFFFFF"/>
          <w:lang w:val="en-US"/>
        </w:rPr>
      </w:pPr>
      <w:r w:rsidRPr="005A5FDC">
        <w:rPr>
          <w:sz w:val="24"/>
          <w:szCs w:val="24"/>
          <w:shd w:val="clear" w:color="auto" w:fill="FFFFFF"/>
          <w:lang w:val="en-US"/>
        </w:rPr>
        <w:t xml:space="preserve">Giuliani, M. F., Villar, F., Arias, C. J., &amp; </w:t>
      </w:r>
      <w:proofErr w:type="spellStart"/>
      <w:r w:rsidRPr="005A5FDC">
        <w:rPr>
          <w:sz w:val="24"/>
          <w:szCs w:val="24"/>
          <w:shd w:val="clear" w:color="auto" w:fill="FFFFFF"/>
          <w:lang w:val="en-US"/>
        </w:rPr>
        <w:t>Serrat</w:t>
      </w:r>
      <w:proofErr w:type="spellEnd"/>
      <w:r w:rsidRPr="005A5FDC">
        <w:rPr>
          <w:sz w:val="24"/>
          <w:szCs w:val="24"/>
          <w:shd w:val="clear" w:color="auto" w:fill="FFFFFF"/>
          <w:lang w:val="en-US"/>
        </w:rPr>
        <w:t>, R. (2015). Development and structural validation of a scale to assess regulation of anger and sadness in interpersonal situations.</w:t>
      </w:r>
      <w:r w:rsidRPr="005A5FDC">
        <w:rPr>
          <w:rStyle w:val="apple-converted-space"/>
          <w:rFonts w:eastAsiaTheme="majorEastAsia"/>
          <w:sz w:val="24"/>
          <w:szCs w:val="24"/>
          <w:shd w:val="clear" w:color="auto" w:fill="FFFFFF"/>
          <w:lang w:val="en-US"/>
        </w:rPr>
        <w:t> </w:t>
      </w:r>
      <w:proofErr w:type="spellStart"/>
      <w:r w:rsidRPr="005A5FDC">
        <w:rPr>
          <w:i/>
          <w:iCs/>
          <w:sz w:val="24"/>
          <w:szCs w:val="24"/>
          <w:shd w:val="clear" w:color="auto" w:fill="FFFFFF"/>
          <w:lang w:val="en-US"/>
        </w:rPr>
        <w:t>Anuario</w:t>
      </w:r>
      <w:proofErr w:type="spellEnd"/>
      <w:r w:rsidRPr="005A5FDC">
        <w:rPr>
          <w:i/>
          <w:iCs/>
          <w:sz w:val="24"/>
          <w:szCs w:val="24"/>
          <w:shd w:val="clear" w:color="auto" w:fill="FFFFFF"/>
          <w:lang w:val="en-US"/>
        </w:rPr>
        <w:t xml:space="preserve"> de </w:t>
      </w:r>
      <w:proofErr w:type="spellStart"/>
      <w:r w:rsidRPr="005A5FDC">
        <w:rPr>
          <w:i/>
          <w:iCs/>
          <w:sz w:val="24"/>
          <w:szCs w:val="24"/>
          <w:shd w:val="clear" w:color="auto" w:fill="FFFFFF"/>
          <w:lang w:val="en-US"/>
        </w:rPr>
        <w:t>Psicología</w:t>
      </w:r>
      <w:proofErr w:type="spellEnd"/>
      <w:r w:rsidRPr="005A5FDC">
        <w:rPr>
          <w:i/>
          <w:iCs/>
          <w:sz w:val="24"/>
          <w:szCs w:val="24"/>
          <w:shd w:val="clear" w:color="auto" w:fill="FFFFFF"/>
          <w:lang w:val="en-US"/>
        </w:rPr>
        <w:t>/The UB Journal of Psychology</w:t>
      </w:r>
      <w:r w:rsidRPr="005A5FDC">
        <w:rPr>
          <w:sz w:val="24"/>
          <w:szCs w:val="24"/>
          <w:shd w:val="clear" w:color="auto" w:fill="FFFFFF"/>
          <w:lang w:val="en-US"/>
        </w:rPr>
        <w:t xml:space="preserve">, </w:t>
      </w:r>
      <w:r w:rsidRPr="005A5FDC">
        <w:rPr>
          <w:i/>
          <w:iCs/>
          <w:sz w:val="24"/>
          <w:szCs w:val="24"/>
          <w:shd w:val="clear" w:color="auto" w:fill="FFFFFF"/>
          <w:lang w:val="en-US"/>
        </w:rPr>
        <w:t>45</w:t>
      </w:r>
      <w:r w:rsidRPr="005A5FDC">
        <w:rPr>
          <w:sz w:val="24"/>
          <w:szCs w:val="24"/>
          <w:shd w:val="clear" w:color="auto" w:fill="FFFFFF"/>
          <w:lang w:val="en-US"/>
        </w:rPr>
        <w:t>, 115-130.</w:t>
      </w:r>
    </w:p>
    <w:p w14:paraId="7E4343A1" w14:textId="71A88B9B" w:rsidR="00922F57" w:rsidRPr="005A5FDC" w:rsidRDefault="00922F57" w:rsidP="005A5FDC">
      <w:pPr>
        <w:spacing w:line="360" w:lineRule="auto"/>
        <w:ind w:left="567" w:hanging="567"/>
        <w:jc w:val="both"/>
        <w:rPr>
          <w:sz w:val="24"/>
          <w:szCs w:val="24"/>
          <w:shd w:val="clear" w:color="auto" w:fill="FFFFFF"/>
          <w:lang w:val="en-US"/>
        </w:rPr>
      </w:pPr>
      <w:r w:rsidRPr="005A5FDC">
        <w:rPr>
          <w:sz w:val="24"/>
          <w:szCs w:val="24"/>
          <w:shd w:val="clear" w:color="auto" w:fill="FFFFFF"/>
          <w:lang w:val="en-US"/>
        </w:rPr>
        <w:t xml:space="preserve">Ho, A. K., </w:t>
      </w:r>
      <w:proofErr w:type="spellStart"/>
      <w:r w:rsidRPr="005A5FDC">
        <w:rPr>
          <w:sz w:val="24"/>
          <w:szCs w:val="24"/>
          <w:shd w:val="clear" w:color="auto" w:fill="FFFFFF"/>
          <w:lang w:val="en-US"/>
        </w:rPr>
        <w:t>Sidanius</w:t>
      </w:r>
      <w:proofErr w:type="spellEnd"/>
      <w:r w:rsidRPr="005A5FDC">
        <w:rPr>
          <w:sz w:val="24"/>
          <w:szCs w:val="24"/>
          <w:shd w:val="clear" w:color="auto" w:fill="FFFFFF"/>
          <w:lang w:val="en-US"/>
        </w:rPr>
        <w:t xml:space="preserve">, J., Cuddy, A. J., &amp; Banaji, M. R. (2013). Status boundary enforcement and the categorization of </w:t>
      </w:r>
      <w:proofErr w:type="gramStart"/>
      <w:r w:rsidRPr="005A5FDC">
        <w:rPr>
          <w:sz w:val="24"/>
          <w:szCs w:val="24"/>
          <w:shd w:val="clear" w:color="auto" w:fill="FFFFFF"/>
          <w:lang w:val="en-US"/>
        </w:rPr>
        <w:t>black–</w:t>
      </w:r>
      <w:r w:rsidR="00D71E3F" w:rsidRPr="005A5FDC">
        <w:rPr>
          <w:sz w:val="24"/>
          <w:szCs w:val="24"/>
          <w:shd w:val="clear" w:color="auto" w:fill="FFFFFF"/>
          <w:lang w:val="en-US"/>
        </w:rPr>
        <w:t>White</w:t>
      </w:r>
      <w:proofErr w:type="gramEnd"/>
      <w:r w:rsidRPr="005A5FDC">
        <w:rPr>
          <w:sz w:val="24"/>
          <w:szCs w:val="24"/>
          <w:shd w:val="clear" w:color="auto" w:fill="FFFFFF"/>
          <w:lang w:val="en-US"/>
        </w:rPr>
        <w:t xml:space="preserve"> </w:t>
      </w:r>
      <w:proofErr w:type="spellStart"/>
      <w:r w:rsidRPr="005A5FDC">
        <w:rPr>
          <w:sz w:val="24"/>
          <w:szCs w:val="24"/>
          <w:shd w:val="clear" w:color="auto" w:fill="FFFFFF"/>
          <w:lang w:val="en-US"/>
        </w:rPr>
        <w:t>biracials</w:t>
      </w:r>
      <w:proofErr w:type="spellEnd"/>
      <w:r w:rsidRPr="005A5FDC">
        <w:rPr>
          <w:sz w:val="24"/>
          <w:szCs w:val="24"/>
          <w:shd w:val="clear" w:color="auto" w:fill="FFFFFF"/>
          <w:lang w:val="en-US"/>
        </w:rPr>
        <w:t>.</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Journal of Experimental Social Psychology</w:t>
      </w:r>
      <w:r w:rsidRPr="005A5FDC">
        <w:rPr>
          <w:sz w:val="24"/>
          <w:szCs w:val="24"/>
          <w:shd w:val="clear" w:color="auto" w:fill="FFFFFF"/>
          <w:lang w:val="en-US"/>
        </w:rPr>
        <w:t>,</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49</w:t>
      </w:r>
      <w:r w:rsidRPr="005A5FDC">
        <w:rPr>
          <w:sz w:val="24"/>
          <w:szCs w:val="24"/>
          <w:shd w:val="clear" w:color="auto" w:fill="FFFFFF"/>
          <w:lang w:val="en-US"/>
        </w:rPr>
        <w:t>, 940-943.</w:t>
      </w:r>
      <w:r w:rsidR="00705645">
        <w:rPr>
          <w:sz w:val="24"/>
          <w:szCs w:val="24"/>
          <w:shd w:val="clear" w:color="auto" w:fill="FFFFFF"/>
          <w:lang w:val="en-US"/>
        </w:rPr>
        <w:t xml:space="preserve"> </w:t>
      </w:r>
      <w:r w:rsidR="00705645" w:rsidRPr="00623820">
        <w:rPr>
          <w:rStyle w:val="Hipervnculo"/>
          <w:spacing w:val="4"/>
          <w:sz w:val="24"/>
          <w:szCs w:val="24"/>
          <w:lang w:val="en-US"/>
        </w:rPr>
        <w:t>https://doi.org/</w:t>
      </w:r>
      <w:hyperlink r:id="rId14" w:tgtFrame="_blank" w:tooltip="Persistent link using digital object identifier" w:history="1">
        <w:r w:rsidR="00705645" w:rsidRPr="00623820">
          <w:rPr>
            <w:rStyle w:val="Hipervnculo"/>
            <w:spacing w:val="4"/>
            <w:sz w:val="24"/>
            <w:szCs w:val="24"/>
            <w:lang w:val="en-US"/>
          </w:rPr>
          <w:t>10.1016/j.jesp.2013.04.010</w:t>
        </w:r>
      </w:hyperlink>
    </w:p>
    <w:p w14:paraId="75868254" w14:textId="2418844A" w:rsidR="00922F57" w:rsidRPr="005A5FDC" w:rsidRDefault="00922F57" w:rsidP="005A5FDC">
      <w:pPr>
        <w:spacing w:line="360" w:lineRule="auto"/>
        <w:ind w:left="567" w:hanging="567"/>
        <w:jc w:val="both"/>
        <w:rPr>
          <w:sz w:val="24"/>
          <w:szCs w:val="24"/>
          <w:shd w:val="clear" w:color="auto" w:fill="FFFFFF"/>
          <w:lang w:val="en-US"/>
        </w:rPr>
      </w:pPr>
      <w:r w:rsidRPr="005A5FDC">
        <w:rPr>
          <w:sz w:val="24"/>
          <w:szCs w:val="24"/>
          <w:shd w:val="clear" w:color="auto" w:fill="FFFFFF"/>
          <w:lang w:val="en-US"/>
        </w:rPr>
        <w:t xml:space="preserve">Ho, A. K., </w:t>
      </w:r>
      <w:proofErr w:type="spellStart"/>
      <w:r w:rsidRPr="005A5FDC">
        <w:rPr>
          <w:sz w:val="24"/>
          <w:szCs w:val="24"/>
          <w:shd w:val="clear" w:color="auto" w:fill="FFFFFF"/>
          <w:lang w:val="en-US"/>
        </w:rPr>
        <w:t>Sidanius</w:t>
      </w:r>
      <w:proofErr w:type="spellEnd"/>
      <w:r w:rsidRPr="005A5FDC">
        <w:rPr>
          <w:sz w:val="24"/>
          <w:szCs w:val="24"/>
          <w:shd w:val="clear" w:color="auto" w:fill="FFFFFF"/>
          <w:lang w:val="en-US"/>
        </w:rPr>
        <w:t xml:space="preserve">, J., </w:t>
      </w:r>
      <w:proofErr w:type="spellStart"/>
      <w:r w:rsidRPr="005A5FDC">
        <w:rPr>
          <w:sz w:val="24"/>
          <w:szCs w:val="24"/>
          <w:shd w:val="clear" w:color="auto" w:fill="FFFFFF"/>
          <w:lang w:val="en-US"/>
        </w:rPr>
        <w:t>Kteily</w:t>
      </w:r>
      <w:proofErr w:type="spellEnd"/>
      <w:r w:rsidRPr="005A5FDC">
        <w:rPr>
          <w:sz w:val="24"/>
          <w:szCs w:val="24"/>
          <w:shd w:val="clear" w:color="auto" w:fill="FFFFFF"/>
          <w:lang w:val="en-US"/>
        </w:rPr>
        <w:t xml:space="preserve">, N., Sheehy-Skeffington, J., </w:t>
      </w:r>
      <w:proofErr w:type="spellStart"/>
      <w:r w:rsidRPr="005A5FDC">
        <w:rPr>
          <w:sz w:val="24"/>
          <w:szCs w:val="24"/>
          <w:shd w:val="clear" w:color="auto" w:fill="FFFFFF"/>
          <w:lang w:val="en-US"/>
        </w:rPr>
        <w:t>Pratto</w:t>
      </w:r>
      <w:proofErr w:type="spellEnd"/>
      <w:r w:rsidRPr="005A5FDC">
        <w:rPr>
          <w:sz w:val="24"/>
          <w:szCs w:val="24"/>
          <w:shd w:val="clear" w:color="auto" w:fill="FFFFFF"/>
          <w:lang w:val="en-US"/>
        </w:rPr>
        <w:t>, F., Henkel, K. E., ... &amp; Stewart, A. L. (2015). The nature of Social Dominance Orientation: Theorizing and measuring preferences for intergroup inequality using the new SDO7 Scale.</w:t>
      </w:r>
      <w:r w:rsidRPr="005A5FDC">
        <w:rPr>
          <w:sz w:val="24"/>
          <w:szCs w:val="24"/>
          <w:lang w:val="en-US"/>
        </w:rPr>
        <w:t xml:space="preserve"> </w:t>
      </w:r>
      <w:r w:rsidRPr="005A5FDC">
        <w:rPr>
          <w:i/>
          <w:sz w:val="24"/>
          <w:szCs w:val="24"/>
          <w:lang w:val="en-US"/>
        </w:rPr>
        <w:t>Journal of Personality and Social Psychology</w:t>
      </w:r>
      <w:r w:rsidRPr="005A5FDC">
        <w:rPr>
          <w:sz w:val="24"/>
          <w:szCs w:val="24"/>
          <w:lang w:val="en-US"/>
        </w:rPr>
        <w:t xml:space="preserve">, </w:t>
      </w:r>
      <w:r w:rsidRPr="005A5FDC">
        <w:rPr>
          <w:i/>
          <w:sz w:val="24"/>
          <w:szCs w:val="24"/>
          <w:lang w:val="en-US"/>
        </w:rPr>
        <w:t>109</w:t>
      </w:r>
      <w:r w:rsidRPr="005A5FDC">
        <w:rPr>
          <w:sz w:val="24"/>
          <w:szCs w:val="24"/>
          <w:lang w:val="en-US"/>
        </w:rPr>
        <w:t>, 1003–1028.</w:t>
      </w:r>
      <w:r w:rsidR="00705645">
        <w:rPr>
          <w:sz w:val="24"/>
          <w:szCs w:val="24"/>
          <w:lang w:val="en-US"/>
        </w:rPr>
        <w:t xml:space="preserve"> </w:t>
      </w:r>
      <w:r w:rsidR="00705645" w:rsidRPr="00894855">
        <w:rPr>
          <w:rStyle w:val="Hipervnculo"/>
          <w:spacing w:val="4"/>
          <w:sz w:val="24"/>
          <w:szCs w:val="24"/>
        </w:rPr>
        <w:t>https://doi.org/</w:t>
      </w:r>
      <w:hyperlink r:id="rId15" w:tgtFrame="_blank" w:history="1">
        <w:r w:rsidR="00705645" w:rsidRPr="00623820">
          <w:rPr>
            <w:rStyle w:val="Hipervnculo"/>
            <w:spacing w:val="4"/>
            <w:sz w:val="24"/>
            <w:szCs w:val="24"/>
          </w:rPr>
          <w:t>10.1037/pspi0000033</w:t>
        </w:r>
      </w:hyperlink>
    </w:p>
    <w:p w14:paraId="4442C0AF" w14:textId="0408AC83" w:rsidR="00922F57" w:rsidRPr="005A5FDC" w:rsidRDefault="00922F57" w:rsidP="005A5FDC">
      <w:pPr>
        <w:spacing w:line="360" w:lineRule="auto"/>
        <w:ind w:left="567" w:hanging="567"/>
        <w:jc w:val="both"/>
        <w:rPr>
          <w:sz w:val="24"/>
          <w:szCs w:val="24"/>
          <w:shd w:val="clear" w:color="auto" w:fill="FFFFFF"/>
          <w:lang w:val="en-US"/>
        </w:rPr>
      </w:pPr>
      <w:r w:rsidRPr="005A5FDC">
        <w:rPr>
          <w:sz w:val="24"/>
          <w:szCs w:val="24"/>
          <w:shd w:val="clear" w:color="auto" w:fill="FFFFFF"/>
          <w:lang w:val="en-US"/>
        </w:rPr>
        <w:lastRenderedPageBreak/>
        <w:t xml:space="preserve">Jackson, L. M., &amp; </w:t>
      </w:r>
      <w:proofErr w:type="spellStart"/>
      <w:r w:rsidRPr="005A5FDC">
        <w:rPr>
          <w:sz w:val="24"/>
          <w:szCs w:val="24"/>
          <w:shd w:val="clear" w:color="auto" w:fill="FFFFFF"/>
          <w:lang w:val="en-US"/>
        </w:rPr>
        <w:t>Esses</w:t>
      </w:r>
      <w:proofErr w:type="spellEnd"/>
      <w:r w:rsidRPr="005A5FDC">
        <w:rPr>
          <w:sz w:val="24"/>
          <w:szCs w:val="24"/>
          <w:shd w:val="clear" w:color="auto" w:fill="FFFFFF"/>
          <w:lang w:val="en-US"/>
        </w:rPr>
        <w:t>, V. M. (2000). Effects of perceived economic competition on people’s willingness to help empower immigrants.</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Group Processes &amp; Intergroup Relations</w:t>
      </w:r>
      <w:r w:rsidRPr="005A5FDC">
        <w:rPr>
          <w:sz w:val="24"/>
          <w:szCs w:val="24"/>
          <w:shd w:val="clear" w:color="auto" w:fill="FFFFFF"/>
          <w:lang w:val="en-US"/>
        </w:rPr>
        <w:t>,</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3</w:t>
      </w:r>
      <w:r w:rsidRPr="005A5FDC">
        <w:rPr>
          <w:sz w:val="24"/>
          <w:szCs w:val="24"/>
          <w:shd w:val="clear" w:color="auto" w:fill="FFFFFF"/>
          <w:lang w:val="en-US"/>
        </w:rPr>
        <w:t>, 419-435.</w:t>
      </w:r>
      <w:r w:rsidR="0020071A" w:rsidRPr="0020071A">
        <w:rPr>
          <w:rStyle w:val="Hipervnculo"/>
          <w:spacing w:val="4"/>
        </w:rPr>
        <w:t xml:space="preserve"> </w:t>
      </w:r>
      <w:hyperlink r:id="rId16" w:history="1">
        <w:r w:rsidR="0020071A" w:rsidRPr="0020071A">
          <w:rPr>
            <w:rStyle w:val="Hipervnculo"/>
            <w:spacing w:val="4"/>
            <w:sz w:val="24"/>
            <w:szCs w:val="24"/>
          </w:rPr>
          <w:t>https://doi.org/10.1177/1368430200003004006</w:t>
        </w:r>
      </w:hyperlink>
    </w:p>
    <w:p w14:paraId="5786757A" w14:textId="77777777" w:rsidR="0020071A" w:rsidRPr="0020071A" w:rsidRDefault="00922F57" w:rsidP="0020071A">
      <w:pPr>
        <w:spacing w:line="360" w:lineRule="auto"/>
        <w:ind w:left="567" w:hanging="567"/>
        <w:jc w:val="both"/>
        <w:rPr>
          <w:rStyle w:val="Hipervnculo"/>
          <w:spacing w:val="4"/>
          <w:sz w:val="24"/>
          <w:szCs w:val="24"/>
          <w:lang w:val="en-US"/>
        </w:rPr>
      </w:pPr>
      <w:proofErr w:type="spellStart"/>
      <w:r w:rsidRPr="005A5FDC">
        <w:rPr>
          <w:sz w:val="24"/>
          <w:szCs w:val="24"/>
          <w:shd w:val="clear" w:color="auto" w:fill="FFFFFF"/>
          <w:lang w:val="en-US"/>
        </w:rPr>
        <w:t>Kossowska</w:t>
      </w:r>
      <w:proofErr w:type="spellEnd"/>
      <w:r w:rsidRPr="005A5FDC">
        <w:rPr>
          <w:sz w:val="24"/>
          <w:szCs w:val="24"/>
          <w:shd w:val="clear" w:color="auto" w:fill="FFFFFF"/>
          <w:lang w:val="en-US"/>
        </w:rPr>
        <w:t xml:space="preserve">, M., Bukowski, M., &amp; Van </w:t>
      </w:r>
      <w:proofErr w:type="spellStart"/>
      <w:r w:rsidRPr="005A5FDC">
        <w:rPr>
          <w:sz w:val="24"/>
          <w:szCs w:val="24"/>
          <w:shd w:val="clear" w:color="auto" w:fill="FFFFFF"/>
          <w:lang w:val="en-US"/>
        </w:rPr>
        <w:t>Hiel</w:t>
      </w:r>
      <w:proofErr w:type="spellEnd"/>
      <w:r w:rsidRPr="005A5FDC">
        <w:rPr>
          <w:sz w:val="24"/>
          <w:szCs w:val="24"/>
          <w:shd w:val="clear" w:color="auto" w:fill="FFFFFF"/>
          <w:lang w:val="en-US"/>
        </w:rPr>
        <w:t>, A. (2008). The impact of submissive versus dominant authoritarianism and negative emotions on prejudice.</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Personality and Individual Differences</w:t>
      </w:r>
      <w:r w:rsidRPr="005A5FDC">
        <w:rPr>
          <w:sz w:val="24"/>
          <w:szCs w:val="24"/>
          <w:shd w:val="clear" w:color="auto" w:fill="FFFFFF"/>
          <w:lang w:val="en-US"/>
        </w:rPr>
        <w:t>,</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45</w:t>
      </w:r>
      <w:r w:rsidRPr="005A5FDC">
        <w:rPr>
          <w:sz w:val="24"/>
          <w:szCs w:val="24"/>
          <w:shd w:val="clear" w:color="auto" w:fill="FFFFFF"/>
          <w:lang w:val="en-US"/>
        </w:rPr>
        <w:t>, 744-749.</w:t>
      </w:r>
      <w:r w:rsidR="00705645">
        <w:rPr>
          <w:sz w:val="24"/>
          <w:szCs w:val="24"/>
          <w:shd w:val="clear" w:color="auto" w:fill="FFFFFF"/>
          <w:lang w:val="en-US"/>
        </w:rPr>
        <w:t xml:space="preserve"> </w:t>
      </w:r>
      <w:r w:rsidR="00705645" w:rsidRPr="0020071A">
        <w:rPr>
          <w:rStyle w:val="Hipervnculo"/>
          <w:spacing w:val="4"/>
          <w:sz w:val="24"/>
          <w:szCs w:val="24"/>
          <w:lang w:val="en-US"/>
        </w:rPr>
        <w:t>https://doi.org/</w:t>
      </w:r>
      <w:hyperlink r:id="rId17" w:tgtFrame="_blank" w:tooltip="Persistent link using digital object identifier" w:history="1">
        <w:r w:rsidR="00705645" w:rsidRPr="0020071A">
          <w:rPr>
            <w:rStyle w:val="Hipervnculo"/>
            <w:spacing w:val="4"/>
            <w:sz w:val="24"/>
            <w:szCs w:val="24"/>
            <w:lang w:val="en-US"/>
          </w:rPr>
          <w:t>10.1016/j.paid.2008.07.022</w:t>
        </w:r>
      </w:hyperlink>
    </w:p>
    <w:p w14:paraId="64D0A09C" w14:textId="5C55BDFB" w:rsidR="002739F3" w:rsidRPr="005A5FDC" w:rsidRDefault="002739F3" w:rsidP="0020071A">
      <w:pPr>
        <w:spacing w:line="360" w:lineRule="auto"/>
        <w:ind w:left="567" w:hanging="567"/>
        <w:jc w:val="both"/>
        <w:rPr>
          <w:sz w:val="24"/>
          <w:szCs w:val="24"/>
          <w:shd w:val="clear" w:color="auto" w:fill="FFFFFF"/>
          <w:lang w:val="en-US"/>
        </w:rPr>
      </w:pPr>
      <w:proofErr w:type="spellStart"/>
      <w:r w:rsidRPr="005A5FDC">
        <w:rPr>
          <w:color w:val="222222"/>
          <w:sz w:val="24"/>
          <w:szCs w:val="24"/>
          <w:shd w:val="clear" w:color="auto" w:fill="FFFFFF"/>
          <w:lang w:val="en-US"/>
        </w:rPr>
        <w:t>Kubin</w:t>
      </w:r>
      <w:proofErr w:type="spellEnd"/>
      <w:r w:rsidRPr="005A5FDC">
        <w:rPr>
          <w:color w:val="222222"/>
          <w:sz w:val="24"/>
          <w:szCs w:val="24"/>
          <w:shd w:val="clear" w:color="auto" w:fill="FFFFFF"/>
          <w:lang w:val="en-US"/>
        </w:rPr>
        <w:t>, E., &amp; Brandt, M. J. (2020). Identifying the domains of ideological similarities and differences in attitudes. </w:t>
      </w:r>
      <w:r w:rsidRPr="005A5FDC">
        <w:rPr>
          <w:i/>
          <w:iCs/>
          <w:color w:val="222222"/>
          <w:sz w:val="24"/>
          <w:szCs w:val="24"/>
          <w:shd w:val="clear" w:color="auto" w:fill="FFFFFF"/>
          <w:lang w:val="en-US"/>
        </w:rPr>
        <w:t>Comprehensive Results in Social Psychology</w:t>
      </w:r>
      <w:r w:rsidRPr="005A5FDC">
        <w:rPr>
          <w:color w:val="222222"/>
          <w:sz w:val="24"/>
          <w:szCs w:val="24"/>
          <w:shd w:val="clear" w:color="auto" w:fill="FFFFFF"/>
          <w:lang w:val="en-US"/>
        </w:rPr>
        <w:t>, </w:t>
      </w:r>
      <w:r w:rsidRPr="005A5FDC">
        <w:rPr>
          <w:i/>
          <w:iCs/>
          <w:color w:val="222222"/>
          <w:sz w:val="24"/>
          <w:szCs w:val="24"/>
          <w:shd w:val="clear" w:color="auto" w:fill="FFFFFF"/>
          <w:lang w:val="en-US"/>
        </w:rPr>
        <w:t>4</w:t>
      </w:r>
      <w:r w:rsidRPr="005A5FDC">
        <w:rPr>
          <w:color w:val="222222"/>
          <w:sz w:val="24"/>
          <w:szCs w:val="24"/>
          <w:shd w:val="clear" w:color="auto" w:fill="FFFFFF"/>
          <w:lang w:val="en-US"/>
        </w:rPr>
        <w:t>(1), 53-77.</w:t>
      </w:r>
      <w:r w:rsidR="0020071A">
        <w:rPr>
          <w:color w:val="222222"/>
          <w:sz w:val="24"/>
          <w:szCs w:val="24"/>
          <w:shd w:val="clear" w:color="auto" w:fill="FFFFFF"/>
          <w:lang w:val="en-US"/>
        </w:rPr>
        <w:t xml:space="preserve"> </w:t>
      </w:r>
      <w:hyperlink r:id="rId18" w:history="1">
        <w:r w:rsidR="0020071A" w:rsidRPr="0020071A">
          <w:rPr>
            <w:rStyle w:val="Hipervnculo"/>
            <w:spacing w:val="4"/>
            <w:sz w:val="24"/>
            <w:szCs w:val="24"/>
            <w:lang w:val="en-US"/>
          </w:rPr>
          <w:t>https://doi.org/10.1080/23743603.2020.1756242</w:t>
        </w:r>
      </w:hyperlink>
    </w:p>
    <w:p w14:paraId="32AE6DB2" w14:textId="7D84F19E" w:rsidR="00922F57" w:rsidRPr="0020071A" w:rsidRDefault="00922F57" w:rsidP="005A5FDC">
      <w:pPr>
        <w:spacing w:line="360" w:lineRule="auto"/>
        <w:ind w:left="567" w:hanging="567"/>
        <w:jc w:val="both"/>
        <w:rPr>
          <w:sz w:val="24"/>
          <w:szCs w:val="24"/>
          <w:shd w:val="clear" w:color="auto" w:fill="FFFFFF"/>
          <w:lang w:val="es-CO"/>
        </w:rPr>
      </w:pPr>
      <w:proofErr w:type="spellStart"/>
      <w:r w:rsidRPr="005A5FDC">
        <w:rPr>
          <w:sz w:val="24"/>
          <w:szCs w:val="24"/>
          <w:shd w:val="clear" w:color="auto" w:fill="FFFFFF"/>
          <w:lang w:val="en-US"/>
        </w:rPr>
        <w:t>Lehmiller</w:t>
      </w:r>
      <w:proofErr w:type="spellEnd"/>
      <w:r w:rsidRPr="005A5FDC">
        <w:rPr>
          <w:sz w:val="24"/>
          <w:szCs w:val="24"/>
          <w:shd w:val="clear" w:color="auto" w:fill="FFFFFF"/>
          <w:lang w:val="en-US"/>
        </w:rPr>
        <w:t>, J. J., &amp; Schmitt, M. T. (2007). Group domination and inequality in context: Evidence for the unstable meanings of social dominance and authoritarianism.</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European Journal of Social Psychology</w:t>
      </w:r>
      <w:r w:rsidRPr="005A5FDC">
        <w:rPr>
          <w:sz w:val="24"/>
          <w:szCs w:val="24"/>
          <w:shd w:val="clear" w:color="auto" w:fill="FFFFFF"/>
          <w:lang w:val="en-US"/>
        </w:rPr>
        <w:t>,</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37</w:t>
      </w:r>
      <w:r w:rsidRPr="005A5FDC">
        <w:rPr>
          <w:sz w:val="24"/>
          <w:szCs w:val="24"/>
          <w:shd w:val="clear" w:color="auto" w:fill="FFFFFF"/>
          <w:lang w:val="en-US"/>
        </w:rPr>
        <w:t>, 704-724.</w:t>
      </w:r>
      <w:r w:rsidR="0020071A">
        <w:rPr>
          <w:sz w:val="24"/>
          <w:szCs w:val="24"/>
          <w:shd w:val="clear" w:color="auto" w:fill="FFFFFF"/>
          <w:lang w:val="en-US"/>
        </w:rPr>
        <w:t xml:space="preserve"> </w:t>
      </w:r>
      <w:hyperlink r:id="rId19" w:history="1">
        <w:r w:rsidR="0020071A" w:rsidRPr="0020071A">
          <w:rPr>
            <w:rStyle w:val="Hipervnculo"/>
            <w:spacing w:val="4"/>
            <w:sz w:val="24"/>
            <w:szCs w:val="24"/>
            <w:lang w:val="en-US"/>
          </w:rPr>
          <w:t>https://doi.org/10.1002/ejsp.383</w:t>
        </w:r>
      </w:hyperlink>
    </w:p>
    <w:p w14:paraId="68B30427" w14:textId="77777777" w:rsidR="00922F57" w:rsidRPr="005A5FDC" w:rsidRDefault="00922F57" w:rsidP="005A5FDC">
      <w:pPr>
        <w:spacing w:line="360" w:lineRule="auto"/>
        <w:ind w:left="567" w:hanging="567"/>
        <w:jc w:val="both"/>
        <w:rPr>
          <w:sz w:val="24"/>
          <w:szCs w:val="24"/>
          <w:shd w:val="clear" w:color="auto" w:fill="FFFFFF"/>
          <w:lang w:val="en-US"/>
        </w:rPr>
      </w:pPr>
      <w:r w:rsidRPr="0020071A">
        <w:rPr>
          <w:sz w:val="24"/>
          <w:szCs w:val="24"/>
          <w:shd w:val="clear" w:color="auto" w:fill="FFFFFF"/>
          <w:lang w:val="es-CO"/>
        </w:rPr>
        <w:t xml:space="preserve">Leach, C. W., </w:t>
      </w:r>
      <w:proofErr w:type="spellStart"/>
      <w:r w:rsidRPr="0020071A">
        <w:rPr>
          <w:sz w:val="24"/>
          <w:szCs w:val="24"/>
          <w:shd w:val="clear" w:color="auto" w:fill="FFFFFF"/>
          <w:lang w:val="es-CO"/>
        </w:rPr>
        <w:t>Snider</w:t>
      </w:r>
      <w:proofErr w:type="spellEnd"/>
      <w:r w:rsidRPr="0020071A">
        <w:rPr>
          <w:sz w:val="24"/>
          <w:szCs w:val="24"/>
          <w:shd w:val="clear" w:color="auto" w:fill="FFFFFF"/>
          <w:lang w:val="es-CO"/>
        </w:rPr>
        <w:t xml:space="preserve">, N., &amp; Iyer, A. (2002). </w:t>
      </w:r>
      <w:r w:rsidRPr="005A5FDC">
        <w:rPr>
          <w:sz w:val="24"/>
          <w:szCs w:val="24"/>
          <w:shd w:val="clear" w:color="auto" w:fill="FFFFFF"/>
          <w:lang w:val="en-US"/>
        </w:rPr>
        <w:t>‘Poisoning the consciences of the fortunate.</w:t>
      </w:r>
      <w:r w:rsidRPr="005A5FDC">
        <w:rPr>
          <w:rStyle w:val="apple-converted-space"/>
          <w:rFonts w:eastAsiaTheme="majorEastAsia"/>
          <w:sz w:val="24"/>
          <w:szCs w:val="24"/>
          <w:shd w:val="clear" w:color="auto" w:fill="FFFFFF"/>
          <w:lang w:val="en-US"/>
        </w:rPr>
        <w:t> </w:t>
      </w:r>
      <w:r w:rsidRPr="005A5FDC">
        <w:rPr>
          <w:iCs/>
          <w:sz w:val="24"/>
          <w:szCs w:val="24"/>
          <w:shd w:val="clear" w:color="auto" w:fill="FFFFFF"/>
          <w:lang w:val="en-US"/>
        </w:rPr>
        <w:t>The experience of relative advantage and support for social equality</w:t>
      </w:r>
      <w:r w:rsidRPr="005A5FDC">
        <w:rPr>
          <w:i/>
          <w:iCs/>
          <w:sz w:val="24"/>
          <w:szCs w:val="24"/>
          <w:shd w:val="clear" w:color="auto" w:fill="FFFFFF"/>
          <w:lang w:val="en-US"/>
        </w:rPr>
        <w:t xml:space="preserve">. </w:t>
      </w:r>
      <w:r w:rsidRPr="005A5FDC">
        <w:rPr>
          <w:iCs/>
          <w:sz w:val="24"/>
          <w:szCs w:val="24"/>
          <w:shd w:val="clear" w:color="auto" w:fill="FFFFFF"/>
          <w:lang w:val="en-US"/>
        </w:rPr>
        <w:t>In I.</w:t>
      </w:r>
      <w:r w:rsidRPr="005A5FDC">
        <w:rPr>
          <w:i/>
          <w:iCs/>
          <w:sz w:val="24"/>
          <w:szCs w:val="24"/>
          <w:shd w:val="clear" w:color="auto" w:fill="FFFFFF"/>
          <w:lang w:val="en-US"/>
        </w:rPr>
        <w:t xml:space="preserve"> </w:t>
      </w:r>
      <w:r w:rsidRPr="005A5FDC">
        <w:rPr>
          <w:iCs/>
          <w:sz w:val="24"/>
          <w:szCs w:val="24"/>
          <w:shd w:val="clear" w:color="auto" w:fill="FFFFFF"/>
          <w:lang w:val="en-US"/>
        </w:rPr>
        <w:t>Walker, &amp; H. Smith (Eds.),</w:t>
      </w:r>
      <w:r w:rsidRPr="005A5FDC">
        <w:rPr>
          <w:i/>
          <w:iCs/>
          <w:sz w:val="24"/>
          <w:szCs w:val="24"/>
          <w:shd w:val="clear" w:color="auto" w:fill="FFFFFF"/>
          <w:lang w:val="en-US"/>
        </w:rPr>
        <w:t xml:space="preserve"> Relative deprivation: Specification, </w:t>
      </w:r>
      <w:proofErr w:type="gramStart"/>
      <w:r w:rsidRPr="005A5FDC">
        <w:rPr>
          <w:i/>
          <w:iCs/>
          <w:sz w:val="24"/>
          <w:szCs w:val="24"/>
          <w:shd w:val="clear" w:color="auto" w:fill="FFFFFF"/>
          <w:lang w:val="en-US"/>
        </w:rPr>
        <w:t>Development</w:t>
      </w:r>
      <w:proofErr w:type="gramEnd"/>
      <w:r w:rsidRPr="005A5FDC">
        <w:rPr>
          <w:i/>
          <w:iCs/>
          <w:sz w:val="24"/>
          <w:szCs w:val="24"/>
          <w:shd w:val="clear" w:color="auto" w:fill="FFFFFF"/>
          <w:lang w:val="en-US"/>
        </w:rPr>
        <w:t xml:space="preserve"> and Integration</w:t>
      </w:r>
      <w:r w:rsidRPr="005A5FDC">
        <w:rPr>
          <w:sz w:val="24"/>
          <w:szCs w:val="24"/>
          <w:shd w:val="clear" w:color="auto" w:fill="FFFFFF"/>
          <w:lang w:val="en-US"/>
        </w:rPr>
        <w:t xml:space="preserve"> (pp. 136-163). New York: Cambridge University Press. </w:t>
      </w:r>
    </w:p>
    <w:p w14:paraId="36B338BD" w14:textId="0D42DDD0" w:rsidR="00922F57" w:rsidRPr="005A5FDC" w:rsidRDefault="00922F57" w:rsidP="005A5FDC">
      <w:pPr>
        <w:spacing w:line="360" w:lineRule="auto"/>
        <w:ind w:left="567" w:hanging="567"/>
        <w:jc w:val="both"/>
        <w:rPr>
          <w:sz w:val="24"/>
          <w:szCs w:val="24"/>
          <w:shd w:val="clear" w:color="auto" w:fill="FFFFFF"/>
          <w:lang w:val="en-US"/>
        </w:rPr>
      </w:pPr>
      <w:proofErr w:type="spellStart"/>
      <w:r w:rsidRPr="005A5FDC">
        <w:rPr>
          <w:sz w:val="24"/>
          <w:szCs w:val="24"/>
          <w:shd w:val="clear" w:color="auto" w:fill="FFFFFF"/>
          <w:lang w:val="en-US"/>
        </w:rPr>
        <w:t>Lebowitz</w:t>
      </w:r>
      <w:proofErr w:type="spellEnd"/>
      <w:r w:rsidRPr="005A5FDC">
        <w:rPr>
          <w:sz w:val="24"/>
          <w:szCs w:val="24"/>
          <w:shd w:val="clear" w:color="auto" w:fill="FFFFFF"/>
          <w:lang w:val="en-US"/>
        </w:rPr>
        <w:t xml:space="preserve">, M. S., &amp; Dovidio, J. F. (2015). Implications of emotion regulation strategies for empathic concern, social attitudes, and helping behavior. </w:t>
      </w:r>
      <w:r w:rsidRPr="005A5FDC">
        <w:rPr>
          <w:i/>
          <w:iCs/>
          <w:sz w:val="24"/>
          <w:szCs w:val="24"/>
          <w:shd w:val="clear" w:color="auto" w:fill="FFFFFF"/>
          <w:lang w:val="en-US"/>
        </w:rPr>
        <w:t>Emotion</w:t>
      </w:r>
      <w:r w:rsidRPr="005A5FDC">
        <w:rPr>
          <w:sz w:val="24"/>
          <w:szCs w:val="24"/>
          <w:shd w:val="clear" w:color="auto" w:fill="FFFFFF"/>
          <w:lang w:val="en-US"/>
        </w:rPr>
        <w:t>,</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15</w:t>
      </w:r>
      <w:r w:rsidRPr="005A5FDC">
        <w:rPr>
          <w:sz w:val="24"/>
          <w:szCs w:val="24"/>
          <w:shd w:val="clear" w:color="auto" w:fill="FFFFFF"/>
          <w:lang w:val="en-US"/>
        </w:rPr>
        <w:t>, 187-194.</w:t>
      </w:r>
      <w:r w:rsidR="00705645">
        <w:rPr>
          <w:sz w:val="24"/>
          <w:szCs w:val="24"/>
          <w:shd w:val="clear" w:color="auto" w:fill="FFFFFF"/>
          <w:lang w:val="en-US"/>
        </w:rPr>
        <w:t xml:space="preserve"> </w:t>
      </w:r>
      <w:r w:rsidR="00705645" w:rsidRPr="00894855">
        <w:rPr>
          <w:rStyle w:val="Hipervnculo"/>
          <w:spacing w:val="4"/>
          <w:sz w:val="24"/>
          <w:szCs w:val="24"/>
        </w:rPr>
        <w:t>https://doi.org/</w:t>
      </w:r>
      <w:hyperlink r:id="rId20" w:tgtFrame="_blank" w:history="1">
        <w:r w:rsidR="00705645" w:rsidRPr="00623820">
          <w:rPr>
            <w:rStyle w:val="Hipervnculo"/>
            <w:spacing w:val="4"/>
            <w:sz w:val="24"/>
            <w:szCs w:val="24"/>
          </w:rPr>
          <w:t>10.1037/a0038820</w:t>
        </w:r>
      </w:hyperlink>
    </w:p>
    <w:p w14:paraId="14948C12" w14:textId="77777777" w:rsidR="00922F57" w:rsidRPr="005A5FDC" w:rsidRDefault="00922F57" w:rsidP="005A5FDC">
      <w:pPr>
        <w:spacing w:line="360" w:lineRule="auto"/>
        <w:ind w:left="567" w:hanging="567"/>
        <w:jc w:val="both"/>
        <w:rPr>
          <w:sz w:val="24"/>
          <w:szCs w:val="24"/>
          <w:lang w:val="en-US"/>
        </w:rPr>
      </w:pPr>
      <w:proofErr w:type="spellStart"/>
      <w:r w:rsidRPr="005A5FDC">
        <w:rPr>
          <w:sz w:val="24"/>
          <w:szCs w:val="24"/>
          <w:shd w:val="clear" w:color="auto" w:fill="FFFFFF"/>
          <w:lang w:val="en-US"/>
        </w:rPr>
        <w:t>Lefcourt</w:t>
      </w:r>
      <w:proofErr w:type="spellEnd"/>
      <w:r w:rsidRPr="005A5FDC">
        <w:rPr>
          <w:sz w:val="24"/>
          <w:szCs w:val="24"/>
          <w:shd w:val="clear" w:color="auto" w:fill="FFFFFF"/>
          <w:lang w:val="en-US"/>
        </w:rPr>
        <w:t>, H. M. (2014).</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Locus of control: Current trends in theory &amp; research</w:t>
      </w:r>
      <w:r w:rsidRPr="005A5FDC">
        <w:rPr>
          <w:sz w:val="24"/>
          <w:szCs w:val="24"/>
          <w:shd w:val="clear" w:color="auto" w:fill="FFFFFF"/>
          <w:lang w:val="en-US"/>
        </w:rPr>
        <w:t xml:space="preserve"> </w:t>
      </w:r>
      <w:r w:rsidRPr="005A5FDC">
        <w:rPr>
          <w:sz w:val="24"/>
          <w:szCs w:val="24"/>
          <w:lang w:val="en-US"/>
        </w:rPr>
        <w:t xml:space="preserve">(2nd ed.). New York: Psychology Press. </w:t>
      </w:r>
    </w:p>
    <w:p w14:paraId="21CE471D" w14:textId="77777777" w:rsidR="00922F57" w:rsidRPr="005A5FDC" w:rsidRDefault="00922F57" w:rsidP="005A5FDC">
      <w:pPr>
        <w:spacing w:line="360" w:lineRule="auto"/>
        <w:ind w:left="567" w:hanging="567"/>
        <w:jc w:val="both"/>
        <w:rPr>
          <w:sz w:val="24"/>
          <w:szCs w:val="24"/>
          <w:shd w:val="clear" w:color="auto" w:fill="FFFFFF"/>
          <w:lang w:val="en-US"/>
        </w:rPr>
      </w:pPr>
      <w:r w:rsidRPr="005A5FDC">
        <w:rPr>
          <w:sz w:val="24"/>
          <w:szCs w:val="24"/>
          <w:shd w:val="clear" w:color="auto" w:fill="FFFFFF"/>
          <w:lang w:val="en-US"/>
        </w:rPr>
        <w:t>Mackie, D. M., Devos, T., &amp; Smith, E. R. (2000). Intergroup emotions: explaining offensive action tendencies in an intergroup context.</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Journal of Personality and Social Psychology</w:t>
      </w:r>
      <w:r w:rsidRPr="005A5FDC">
        <w:rPr>
          <w:sz w:val="24"/>
          <w:szCs w:val="24"/>
          <w:shd w:val="clear" w:color="auto" w:fill="FFFFFF"/>
          <w:lang w:val="en-US"/>
        </w:rPr>
        <w:t>,</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79</w:t>
      </w:r>
      <w:r w:rsidRPr="005A5FDC">
        <w:rPr>
          <w:sz w:val="24"/>
          <w:szCs w:val="24"/>
          <w:shd w:val="clear" w:color="auto" w:fill="FFFFFF"/>
          <w:lang w:val="en-US"/>
        </w:rPr>
        <w:t>, 602-616.</w:t>
      </w:r>
    </w:p>
    <w:p w14:paraId="018ADC56" w14:textId="77777777" w:rsidR="00922F57" w:rsidRPr="005A5FDC" w:rsidRDefault="00922F57" w:rsidP="005A5FDC">
      <w:pPr>
        <w:spacing w:line="360" w:lineRule="auto"/>
        <w:ind w:left="567" w:hanging="567"/>
        <w:jc w:val="both"/>
        <w:rPr>
          <w:sz w:val="24"/>
          <w:szCs w:val="24"/>
          <w:shd w:val="clear" w:color="auto" w:fill="FFFFFF"/>
          <w:lang w:val="en-US"/>
        </w:rPr>
      </w:pPr>
      <w:r w:rsidRPr="005A5FDC">
        <w:rPr>
          <w:sz w:val="24"/>
          <w:szCs w:val="24"/>
          <w:shd w:val="clear" w:color="auto" w:fill="FFFFFF"/>
          <w:lang w:val="en-US"/>
        </w:rPr>
        <w:t>Mackie, D. M., &amp; Hamilton, D. L. (2014).</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 xml:space="preserve">Affect, </w:t>
      </w:r>
      <w:proofErr w:type="gramStart"/>
      <w:r w:rsidRPr="005A5FDC">
        <w:rPr>
          <w:i/>
          <w:iCs/>
          <w:sz w:val="24"/>
          <w:szCs w:val="24"/>
          <w:shd w:val="clear" w:color="auto" w:fill="FFFFFF"/>
          <w:lang w:val="en-US"/>
        </w:rPr>
        <w:t>cognition</w:t>
      </w:r>
      <w:proofErr w:type="gramEnd"/>
      <w:r w:rsidRPr="005A5FDC">
        <w:rPr>
          <w:i/>
          <w:iCs/>
          <w:sz w:val="24"/>
          <w:szCs w:val="24"/>
          <w:shd w:val="clear" w:color="auto" w:fill="FFFFFF"/>
          <w:lang w:val="en-US"/>
        </w:rPr>
        <w:t xml:space="preserve"> and stereotyping: Interactive processes in group perception </w:t>
      </w:r>
      <w:r w:rsidRPr="005A5FDC">
        <w:rPr>
          <w:iCs/>
          <w:sz w:val="24"/>
          <w:szCs w:val="24"/>
          <w:shd w:val="clear" w:color="auto" w:fill="FFFFFF"/>
          <w:lang w:val="en-US"/>
        </w:rPr>
        <w:t>(2</w:t>
      </w:r>
      <w:r w:rsidRPr="005A5FDC">
        <w:rPr>
          <w:iCs/>
          <w:sz w:val="24"/>
          <w:szCs w:val="24"/>
          <w:shd w:val="clear" w:color="auto" w:fill="FFFFFF"/>
          <w:vertAlign w:val="superscript"/>
          <w:lang w:val="en-US"/>
        </w:rPr>
        <w:t>nd</w:t>
      </w:r>
      <w:r w:rsidRPr="005A5FDC">
        <w:rPr>
          <w:iCs/>
          <w:sz w:val="24"/>
          <w:szCs w:val="24"/>
          <w:shd w:val="clear" w:color="auto" w:fill="FFFFFF"/>
          <w:lang w:val="en-US"/>
        </w:rPr>
        <w:t xml:space="preserve"> Edition)</w:t>
      </w:r>
      <w:r w:rsidRPr="005A5FDC">
        <w:rPr>
          <w:sz w:val="24"/>
          <w:szCs w:val="24"/>
          <w:shd w:val="clear" w:color="auto" w:fill="FFFFFF"/>
          <w:lang w:val="en-US"/>
        </w:rPr>
        <w:t>. San Diego: Academic Press.</w:t>
      </w:r>
    </w:p>
    <w:p w14:paraId="47337694" w14:textId="77777777" w:rsidR="00922F57" w:rsidRPr="005A5FDC" w:rsidRDefault="00922F57" w:rsidP="005A5FDC">
      <w:pPr>
        <w:spacing w:line="360" w:lineRule="auto"/>
        <w:ind w:left="567" w:hanging="567"/>
        <w:jc w:val="both"/>
        <w:rPr>
          <w:sz w:val="24"/>
          <w:szCs w:val="24"/>
          <w:shd w:val="clear" w:color="auto" w:fill="FFFFFF"/>
          <w:lang w:val="en-US"/>
        </w:rPr>
      </w:pPr>
      <w:proofErr w:type="spellStart"/>
      <w:r w:rsidRPr="005A5FDC">
        <w:rPr>
          <w:sz w:val="24"/>
          <w:szCs w:val="24"/>
          <w:shd w:val="clear" w:color="auto" w:fill="FFFFFF"/>
          <w:lang w:val="en-US"/>
        </w:rPr>
        <w:t>Maddicks</w:t>
      </w:r>
      <w:proofErr w:type="spellEnd"/>
      <w:r w:rsidRPr="005A5FDC">
        <w:rPr>
          <w:sz w:val="24"/>
          <w:szCs w:val="24"/>
          <w:shd w:val="clear" w:color="auto" w:fill="FFFFFF"/>
          <w:lang w:val="en-US"/>
        </w:rPr>
        <w:t>, R. (2014).</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 xml:space="preserve">Ecuador-Culture </w:t>
      </w:r>
      <w:proofErr w:type="gramStart"/>
      <w:r w:rsidRPr="005A5FDC">
        <w:rPr>
          <w:i/>
          <w:iCs/>
          <w:sz w:val="24"/>
          <w:szCs w:val="24"/>
          <w:shd w:val="clear" w:color="auto" w:fill="FFFFFF"/>
          <w:lang w:val="en-US"/>
        </w:rPr>
        <w:t>Smart!:</w:t>
      </w:r>
      <w:proofErr w:type="gramEnd"/>
      <w:r w:rsidRPr="005A5FDC">
        <w:rPr>
          <w:i/>
          <w:iCs/>
          <w:sz w:val="24"/>
          <w:szCs w:val="24"/>
          <w:shd w:val="clear" w:color="auto" w:fill="FFFFFF"/>
          <w:lang w:val="en-US"/>
        </w:rPr>
        <w:t xml:space="preserve"> The Essential Guide to Customs &amp; Culture</w:t>
      </w:r>
      <w:r w:rsidRPr="005A5FDC">
        <w:rPr>
          <w:sz w:val="24"/>
          <w:szCs w:val="24"/>
          <w:shd w:val="clear" w:color="auto" w:fill="FFFFFF"/>
          <w:lang w:val="en-US"/>
        </w:rPr>
        <w:t>. Bravo Limited.</w:t>
      </w:r>
    </w:p>
    <w:p w14:paraId="1C58F378" w14:textId="7636BD35" w:rsidR="00922F57" w:rsidRPr="005A5FDC" w:rsidRDefault="00922F57" w:rsidP="005A5FDC">
      <w:pPr>
        <w:spacing w:line="360" w:lineRule="auto"/>
        <w:ind w:left="567" w:hanging="567"/>
        <w:jc w:val="both"/>
        <w:rPr>
          <w:sz w:val="24"/>
          <w:szCs w:val="24"/>
          <w:shd w:val="clear" w:color="auto" w:fill="FFFFFF"/>
          <w:lang w:val="en-US"/>
        </w:rPr>
      </w:pPr>
      <w:r w:rsidRPr="005A5FDC">
        <w:rPr>
          <w:sz w:val="24"/>
          <w:szCs w:val="24"/>
          <w:shd w:val="clear" w:color="auto" w:fill="FFFFFF"/>
          <w:lang w:val="en-US"/>
        </w:rPr>
        <w:t>Morrison, K. R., &amp; Ybarra, O. (2008). The effects of realistic threat and group identification on social dominance orientation.</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Journal of Experimental Social Psychology</w:t>
      </w:r>
      <w:r w:rsidRPr="005A5FDC">
        <w:rPr>
          <w:sz w:val="24"/>
          <w:szCs w:val="24"/>
          <w:shd w:val="clear" w:color="auto" w:fill="FFFFFF"/>
          <w:lang w:val="en-US"/>
        </w:rPr>
        <w:t>,</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44</w:t>
      </w:r>
      <w:r w:rsidRPr="005A5FDC">
        <w:rPr>
          <w:sz w:val="24"/>
          <w:szCs w:val="24"/>
          <w:shd w:val="clear" w:color="auto" w:fill="FFFFFF"/>
          <w:lang w:val="en-US"/>
        </w:rPr>
        <w:t>, 156-163.</w:t>
      </w:r>
      <w:r w:rsidR="00705645">
        <w:rPr>
          <w:sz w:val="24"/>
          <w:szCs w:val="24"/>
          <w:shd w:val="clear" w:color="auto" w:fill="FFFFFF"/>
          <w:lang w:val="en-US"/>
        </w:rPr>
        <w:t xml:space="preserve"> </w:t>
      </w:r>
      <w:r w:rsidR="00705645" w:rsidRPr="00623820">
        <w:rPr>
          <w:rStyle w:val="Hipervnculo"/>
          <w:spacing w:val="4"/>
          <w:sz w:val="24"/>
          <w:szCs w:val="24"/>
          <w:lang w:val="en-US"/>
        </w:rPr>
        <w:t>https://doi.org/</w:t>
      </w:r>
      <w:hyperlink r:id="rId21" w:tgtFrame="_blank" w:tooltip="Persistent link using digital object identifier" w:history="1">
        <w:r w:rsidR="00705645" w:rsidRPr="00623820">
          <w:rPr>
            <w:rStyle w:val="Hipervnculo"/>
            <w:spacing w:val="4"/>
            <w:sz w:val="24"/>
            <w:szCs w:val="24"/>
            <w:lang w:val="en-US"/>
          </w:rPr>
          <w:t>10.1016/j.jesp.2006.12.006</w:t>
        </w:r>
      </w:hyperlink>
    </w:p>
    <w:p w14:paraId="1B811086" w14:textId="39BC8637" w:rsidR="00922F57" w:rsidRPr="005A5FDC" w:rsidRDefault="00922F57" w:rsidP="005A5FDC">
      <w:pPr>
        <w:spacing w:line="360" w:lineRule="auto"/>
        <w:ind w:left="567" w:hanging="567"/>
        <w:jc w:val="both"/>
        <w:rPr>
          <w:sz w:val="24"/>
          <w:szCs w:val="24"/>
          <w:lang w:val="en-US"/>
        </w:rPr>
      </w:pPr>
      <w:r w:rsidRPr="005A5FDC">
        <w:rPr>
          <w:sz w:val="24"/>
          <w:szCs w:val="24"/>
          <w:shd w:val="clear" w:color="auto" w:fill="FFFFFF"/>
          <w:lang w:val="en-US"/>
        </w:rPr>
        <w:t xml:space="preserve">Nadler, A., &amp; </w:t>
      </w:r>
      <w:proofErr w:type="spellStart"/>
      <w:r w:rsidRPr="005A5FDC">
        <w:rPr>
          <w:sz w:val="24"/>
          <w:szCs w:val="24"/>
          <w:shd w:val="clear" w:color="auto" w:fill="FFFFFF"/>
          <w:lang w:val="en-US"/>
        </w:rPr>
        <w:t>Halabi</w:t>
      </w:r>
      <w:proofErr w:type="spellEnd"/>
      <w:r w:rsidRPr="005A5FDC">
        <w:rPr>
          <w:sz w:val="24"/>
          <w:szCs w:val="24"/>
          <w:shd w:val="clear" w:color="auto" w:fill="FFFFFF"/>
          <w:lang w:val="en-US"/>
        </w:rPr>
        <w:t xml:space="preserve">, S. (2006). Intergroup helping as status relations: Effects of status stability, identification, and type of help on receptivity to high-status group's </w:t>
      </w:r>
      <w:r w:rsidRPr="005A5FDC">
        <w:rPr>
          <w:sz w:val="24"/>
          <w:szCs w:val="24"/>
          <w:shd w:val="clear" w:color="auto" w:fill="FFFFFF"/>
          <w:lang w:val="en-US"/>
        </w:rPr>
        <w:lastRenderedPageBreak/>
        <w:t>help.</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Journal of Personality and Social Psychology</w:t>
      </w:r>
      <w:r w:rsidRPr="005A5FDC">
        <w:rPr>
          <w:sz w:val="24"/>
          <w:szCs w:val="24"/>
          <w:shd w:val="clear" w:color="auto" w:fill="FFFFFF"/>
          <w:lang w:val="en-US"/>
        </w:rPr>
        <w:t>,</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91</w:t>
      </w:r>
      <w:r w:rsidRPr="005A5FDC">
        <w:rPr>
          <w:sz w:val="24"/>
          <w:szCs w:val="24"/>
          <w:shd w:val="clear" w:color="auto" w:fill="FFFFFF"/>
          <w:lang w:val="en-US"/>
        </w:rPr>
        <w:t>, 97-110.</w:t>
      </w:r>
      <w:r w:rsidR="00705645">
        <w:rPr>
          <w:sz w:val="24"/>
          <w:szCs w:val="24"/>
          <w:shd w:val="clear" w:color="auto" w:fill="FFFFFF"/>
          <w:lang w:val="en-US"/>
        </w:rPr>
        <w:t xml:space="preserve"> </w:t>
      </w:r>
      <w:r w:rsidR="00705645" w:rsidRPr="00894855">
        <w:rPr>
          <w:rStyle w:val="Hipervnculo"/>
          <w:spacing w:val="4"/>
          <w:sz w:val="24"/>
          <w:szCs w:val="24"/>
        </w:rPr>
        <w:t>https://</w:t>
      </w:r>
      <w:r w:rsidR="00705645" w:rsidRPr="00623820">
        <w:rPr>
          <w:rStyle w:val="Hipervnculo"/>
          <w:spacing w:val="4"/>
          <w:sz w:val="24"/>
          <w:szCs w:val="24"/>
          <w:lang w:val="en-US"/>
        </w:rPr>
        <w:t>doi.org/</w:t>
      </w:r>
      <w:hyperlink r:id="rId22" w:tgtFrame="_blank" w:history="1">
        <w:r w:rsidR="00705645" w:rsidRPr="00623820">
          <w:rPr>
            <w:rStyle w:val="Hipervnculo"/>
            <w:spacing w:val="4"/>
            <w:sz w:val="24"/>
            <w:szCs w:val="24"/>
            <w:lang w:val="en-US"/>
          </w:rPr>
          <w:t>10.1037/0022-3514.91.1.97</w:t>
        </w:r>
      </w:hyperlink>
    </w:p>
    <w:p w14:paraId="4163948F" w14:textId="77777777" w:rsidR="00922F57" w:rsidRPr="005A5FDC" w:rsidRDefault="00922F57" w:rsidP="005A5FDC">
      <w:pPr>
        <w:spacing w:line="360" w:lineRule="auto"/>
        <w:ind w:left="567" w:hanging="567"/>
        <w:jc w:val="both"/>
        <w:rPr>
          <w:sz w:val="24"/>
          <w:szCs w:val="24"/>
          <w:lang w:val="en-US"/>
        </w:rPr>
      </w:pPr>
      <w:r w:rsidRPr="005A5FDC">
        <w:rPr>
          <w:sz w:val="24"/>
          <w:szCs w:val="24"/>
          <w:lang w:val="en-US"/>
        </w:rPr>
        <w:t>National Institute of Statistics and Census, Ecuador. INEC (2010). National Survey of Population and Housing. Retrieved March 18, 2016 from http://www.ecuadorencifras.gob.ec/wp-content/descargas/Libros/Socioeconomico/Mujeres_y_Hombres_del_Ecuador_en_Cifras_III.pdf</w:t>
      </w:r>
    </w:p>
    <w:p w14:paraId="24470E6A" w14:textId="77777777" w:rsidR="00922F57" w:rsidRPr="005A5FDC" w:rsidRDefault="00922F57" w:rsidP="005A5FDC">
      <w:pPr>
        <w:spacing w:line="360" w:lineRule="auto"/>
        <w:ind w:left="567" w:hanging="567"/>
        <w:jc w:val="both"/>
        <w:rPr>
          <w:sz w:val="24"/>
          <w:szCs w:val="24"/>
          <w:lang w:val="en-US"/>
        </w:rPr>
      </w:pPr>
      <w:r w:rsidRPr="005A5FDC">
        <w:rPr>
          <w:sz w:val="24"/>
          <w:szCs w:val="24"/>
          <w:shd w:val="clear" w:color="auto" w:fill="FFFFFF"/>
          <w:lang w:val="en-US"/>
        </w:rPr>
        <w:t xml:space="preserve">Nickell, G. S. (1998). </w:t>
      </w:r>
      <w:r w:rsidRPr="005A5FDC">
        <w:rPr>
          <w:sz w:val="24"/>
          <w:szCs w:val="24"/>
          <w:lang w:val="en-US"/>
        </w:rPr>
        <w:t>“The Helping Attitude Scale.” </w:t>
      </w:r>
      <w:r w:rsidRPr="005A5FDC">
        <w:rPr>
          <w:i/>
          <w:iCs/>
          <w:sz w:val="24"/>
          <w:szCs w:val="24"/>
          <w:lang w:val="en-US"/>
        </w:rPr>
        <w:t>Paper presented at the meeting of the American Psychological Association</w:t>
      </w:r>
      <w:r w:rsidRPr="005A5FDC">
        <w:rPr>
          <w:sz w:val="24"/>
          <w:szCs w:val="24"/>
          <w:lang w:val="en-US"/>
        </w:rPr>
        <w:t>, San Francisco, CA.</w:t>
      </w:r>
    </w:p>
    <w:p w14:paraId="5500B187" w14:textId="17A430A0" w:rsidR="00922F57" w:rsidRPr="005A5FDC" w:rsidRDefault="00922F57" w:rsidP="005A5FDC">
      <w:pPr>
        <w:spacing w:line="360" w:lineRule="auto"/>
        <w:ind w:left="567" w:hanging="567"/>
        <w:jc w:val="both"/>
        <w:rPr>
          <w:sz w:val="24"/>
          <w:szCs w:val="24"/>
          <w:lang w:val="en-US"/>
        </w:rPr>
      </w:pPr>
      <w:proofErr w:type="spellStart"/>
      <w:r w:rsidRPr="005A5FDC">
        <w:rPr>
          <w:sz w:val="24"/>
          <w:szCs w:val="24"/>
          <w:lang w:val="en-US"/>
        </w:rPr>
        <w:t>Onraet</w:t>
      </w:r>
      <w:proofErr w:type="spellEnd"/>
      <w:r w:rsidRPr="005A5FDC">
        <w:rPr>
          <w:sz w:val="24"/>
          <w:szCs w:val="24"/>
          <w:lang w:val="en-US"/>
        </w:rPr>
        <w:t xml:space="preserve">, E., </w:t>
      </w:r>
      <w:proofErr w:type="spellStart"/>
      <w:r w:rsidRPr="005A5FDC">
        <w:rPr>
          <w:sz w:val="24"/>
          <w:szCs w:val="24"/>
          <w:lang w:val="en-US"/>
        </w:rPr>
        <w:t>Dhont</w:t>
      </w:r>
      <w:proofErr w:type="spellEnd"/>
      <w:r w:rsidRPr="005A5FDC">
        <w:rPr>
          <w:sz w:val="24"/>
          <w:szCs w:val="24"/>
          <w:lang w:val="en-US"/>
        </w:rPr>
        <w:t xml:space="preserve">, K., &amp; Van </w:t>
      </w:r>
      <w:proofErr w:type="spellStart"/>
      <w:r w:rsidRPr="005A5FDC">
        <w:rPr>
          <w:sz w:val="24"/>
          <w:szCs w:val="24"/>
          <w:lang w:val="en-US"/>
        </w:rPr>
        <w:t>Hiel</w:t>
      </w:r>
      <w:proofErr w:type="spellEnd"/>
      <w:r w:rsidRPr="005A5FDC">
        <w:rPr>
          <w:sz w:val="24"/>
          <w:szCs w:val="24"/>
          <w:lang w:val="en-US"/>
        </w:rPr>
        <w:t xml:space="preserve">, A. (2014). The relationships between internal and external threat and right-wing attitudes: A three-wave longitudinal study. </w:t>
      </w:r>
      <w:r w:rsidRPr="005A5FDC">
        <w:rPr>
          <w:i/>
          <w:sz w:val="24"/>
          <w:szCs w:val="24"/>
          <w:lang w:val="en-US"/>
        </w:rPr>
        <w:t>Personality and Social Psychology Bulletin, 40</w:t>
      </w:r>
      <w:r w:rsidRPr="005A5FDC">
        <w:rPr>
          <w:sz w:val="24"/>
          <w:szCs w:val="24"/>
          <w:lang w:val="en-US"/>
        </w:rPr>
        <w:t>, 712-725.</w:t>
      </w:r>
      <w:r w:rsidR="00705645">
        <w:rPr>
          <w:sz w:val="24"/>
          <w:szCs w:val="24"/>
          <w:lang w:val="en-US"/>
        </w:rPr>
        <w:t xml:space="preserve"> </w:t>
      </w:r>
      <w:r w:rsidR="00705645" w:rsidRPr="00894855">
        <w:rPr>
          <w:rStyle w:val="Hipervnculo"/>
          <w:spacing w:val="4"/>
          <w:sz w:val="24"/>
          <w:szCs w:val="24"/>
        </w:rPr>
        <w:t>https://doi.org/</w:t>
      </w:r>
      <w:hyperlink r:id="rId23" w:history="1">
        <w:r w:rsidR="00705645" w:rsidRPr="00623820">
          <w:rPr>
            <w:rStyle w:val="Hipervnculo"/>
            <w:spacing w:val="4"/>
            <w:sz w:val="24"/>
            <w:szCs w:val="24"/>
          </w:rPr>
          <w:t>10.1177/0146167214524256</w:t>
        </w:r>
      </w:hyperlink>
    </w:p>
    <w:p w14:paraId="16A76AA7" w14:textId="0EA347A3" w:rsidR="00922F57" w:rsidRPr="005A5FDC" w:rsidRDefault="00922F57" w:rsidP="005A5FDC">
      <w:pPr>
        <w:spacing w:line="360" w:lineRule="auto"/>
        <w:ind w:left="567" w:hanging="567"/>
        <w:jc w:val="both"/>
        <w:rPr>
          <w:sz w:val="24"/>
          <w:szCs w:val="24"/>
          <w:shd w:val="clear" w:color="auto" w:fill="FFFFFF"/>
          <w:lang w:val="en-US"/>
        </w:rPr>
      </w:pPr>
      <w:r w:rsidRPr="005A5FDC">
        <w:rPr>
          <w:sz w:val="24"/>
          <w:szCs w:val="24"/>
          <w:shd w:val="clear" w:color="auto" w:fill="FFFFFF"/>
          <w:lang w:val="en-US"/>
        </w:rPr>
        <w:t xml:space="preserve">Persson, B. N., &amp; </w:t>
      </w:r>
      <w:proofErr w:type="spellStart"/>
      <w:r w:rsidRPr="005A5FDC">
        <w:rPr>
          <w:sz w:val="24"/>
          <w:szCs w:val="24"/>
          <w:shd w:val="clear" w:color="auto" w:fill="FFFFFF"/>
          <w:lang w:val="en-US"/>
        </w:rPr>
        <w:t>Kajonius</w:t>
      </w:r>
      <w:proofErr w:type="spellEnd"/>
      <w:r w:rsidRPr="005A5FDC">
        <w:rPr>
          <w:sz w:val="24"/>
          <w:szCs w:val="24"/>
          <w:shd w:val="clear" w:color="auto" w:fill="FFFFFF"/>
          <w:lang w:val="en-US"/>
        </w:rPr>
        <w:t>, P. J. (2016). Empathy and universal values explicated by the empathy-altruism hypothesis.</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The Journal of Social Psychology</w:t>
      </w:r>
      <w:r w:rsidRPr="005A5FDC">
        <w:rPr>
          <w:sz w:val="24"/>
          <w:szCs w:val="24"/>
          <w:shd w:val="clear" w:color="auto" w:fill="FFFFFF"/>
          <w:lang w:val="en-US"/>
        </w:rPr>
        <w:t>, 1-10.</w:t>
      </w:r>
      <w:r w:rsidR="00705645">
        <w:rPr>
          <w:sz w:val="24"/>
          <w:szCs w:val="24"/>
          <w:shd w:val="clear" w:color="auto" w:fill="FFFFFF"/>
          <w:lang w:val="en-US"/>
        </w:rPr>
        <w:t xml:space="preserve"> </w:t>
      </w:r>
      <w:r w:rsidR="00705645" w:rsidRPr="00623820">
        <w:rPr>
          <w:rStyle w:val="Hipervnculo"/>
          <w:spacing w:val="4"/>
          <w:sz w:val="24"/>
          <w:szCs w:val="24"/>
        </w:rPr>
        <w:t>https://doi.org/1</w:t>
      </w:r>
      <w:hyperlink r:id="rId24" w:history="1">
        <w:r w:rsidR="00705645" w:rsidRPr="00623820">
          <w:rPr>
            <w:rStyle w:val="Hipervnculo"/>
            <w:spacing w:val="4"/>
            <w:sz w:val="24"/>
            <w:szCs w:val="24"/>
          </w:rPr>
          <w:t>0.1080/00224545.2016.1152212</w:t>
        </w:r>
      </w:hyperlink>
    </w:p>
    <w:p w14:paraId="2FB33DA5" w14:textId="6FE57854" w:rsidR="00922F57" w:rsidRPr="00705645" w:rsidRDefault="00922F57" w:rsidP="005A5FDC">
      <w:pPr>
        <w:spacing w:line="360" w:lineRule="auto"/>
        <w:ind w:left="567" w:hanging="567"/>
        <w:jc w:val="both"/>
        <w:rPr>
          <w:sz w:val="24"/>
          <w:szCs w:val="24"/>
          <w:shd w:val="clear" w:color="auto" w:fill="FFFFFF"/>
          <w:lang w:val="en-US"/>
        </w:rPr>
      </w:pPr>
      <w:r w:rsidRPr="005A5FDC">
        <w:rPr>
          <w:sz w:val="24"/>
          <w:szCs w:val="24"/>
          <w:shd w:val="clear" w:color="auto" w:fill="FFFFFF"/>
          <w:lang w:val="en-US"/>
        </w:rPr>
        <w:t>Pettigrew, T. F. (1998). Intergroup contact theory.</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Annual Review of Psychology</w:t>
      </w:r>
      <w:r w:rsidRPr="005A5FDC">
        <w:rPr>
          <w:sz w:val="24"/>
          <w:szCs w:val="24"/>
          <w:shd w:val="clear" w:color="auto" w:fill="FFFFFF"/>
          <w:lang w:val="en-US"/>
        </w:rPr>
        <w:t xml:space="preserve">, </w:t>
      </w:r>
      <w:r w:rsidRPr="005A5FDC">
        <w:rPr>
          <w:i/>
          <w:iCs/>
          <w:sz w:val="24"/>
          <w:szCs w:val="24"/>
          <w:shd w:val="clear" w:color="auto" w:fill="FFFFFF"/>
          <w:lang w:val="en-US"/>
        </w:rPr>
        <w:t>49</w:t>
      </w:r>
      <w:r w:rsidRPr="005A5FDC">
        <w:rPr>
          <w:sz w:val="24"/>
          <w:szCs w:val="24"/>
          <w:shd w:val="clear" w:color="auto" w:fill="FFFFFF"/>
          <w:lang w:val="en-US"/>
        </w:rPr>
        <w:t>, 65-85.</w:t>
      </w:r>
      <w:r w:rsidR="00705645">
        <w:rPr>
          <w:sz w:val="24"/>
          <w:szCs w:val="24"/>
          <w:shd w:val="clear" w:color="auto" w:fill="FFFFFF"/>
          <w:lang w:val="en-US"/>
        </w:rPr>
        <w:t xml:space="preserve"> </w:t>
      </w:r>
      <w:r w:rsidR="00705645" w:rsidRPr="00623820">
        <w:rPr>
          <w:rStyle w:val="Hipervnculo"/>
          <w:spacing w:val="4"/>
          <w:sz w:val="24"/>
          <w:szCs w:val="24"/>
          <w:lang w:val="en-US"/>
        </w:rPr>
        <w:t>https://doi.</w:t>
      </w:r>
      <w:r w:rsidR="00705645" w:rsidRPr="00705645">
        <w:rPr>
          <w:rStyle w:val="Hipervnculo"/>
          <w:spacing w:val="4"/>
          <w:sz w:val="24"/>
          <w:szCs w:val="24"/>
          <w:lang w:val="en-US"/>
        </w:rPr>
        <w:t>org/10.1146/annurev.psych.49.1.65</w:t>
      </w:r>
    </w:p>
    <w:p w14:paraId="0A50A688" w14:textId="60CA13D8" w:rsidR="00922F57" w:rsidRPr="005A5FDC" w:rsidRDefault="00922F57" w:rsidP="005A5FDC">
      <w:pPr>
        <w:spacing w:line="360" w:lineRule="auto"/>
        <w:ind w:left="567" w:hanging="567"/>
        <w:jc w:val="both"/>
        <w:rPr>
          <w:sz w:val="24"/>
          <w:szCs w:val="24"/>
          <w:shd w:val="clear" w:color="auto" w:fill="FFFFFF"/>
          <w:lang w:val="en-US"/>
        </w:rPr>
      </w:pPr>
      <w:r w:rsidRPr="005A5FDC">
        <w:rPr>
          <w:sz w:val="24"/>
          <w:szCs w:val="24"/>
          <w:shd w:val="clear" w:color="auto" w:fill="FFFFFF"/>
          <w:lang w:val="en-US"/>
        </w:rPr>
        <w:t xml:space="preserve">Pettigrew, T. F., &amp; </w:t>
      </w:r>
      <w:proofErr w:type="spellStart"/>
      <w:r w:rsidRPr="005A5FDC">
        <w:rPr>
          <w:sz w:val="24"/>
          <w:szCs w:val="24"/>
          <w:shd w:val="clear" w:color="auto" w:fill="FFFFFF"/>
          <w:lang w:val="en-US"/>
        </w:rPr>
        <w:t>Tropp</w:t>
      </w:r>
      <w:proofErr w:type="spellEnd"/>
      <w:r w:rsidRPr="005A5FDC">
        <w:rPr>
          <w:sz w:val="24"/>
          <w:szCs w:val="24"/>
          <w:shd w:val="clear" w:color="auto" w:fill="FFFFFF"/>
          <w:lang w:val="en-US"/>
        </w:rPr>
        <w:t>, L. R. (2006). A meta-analytic test of intergroup contact theory.</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Journal of Personality and Social Psychology</w:t>
      </w:r>
      <w:r w:rsidRPr="005A5FDC">
        <w:rPr>
          <w:sz w:val="24"/>
          <w:szCs w:val="24"/>
          <w:shd w:val="clear" w:color="auto" w:fill="FFFFFF"/>
          <w:lang w:val="en-US"/>
        </w:rPr>
        <w:t>,</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90</w:t>
      </w:r>
      <w:r w:rsidRPr="005A5FDC">
        <w:rPr>
          <w:sz w:val="24"/>
          <w:szCs w:val="24"/>
          <w:shd w:val="clear" w:color="auto" w:fill="FFFFFF"/>
          <w:lang w:val="en-US"/>
        </w:rPr>
        <w:t>, 751-783.</w:t>
      </w:r>
      <w:r w:rsidR="00705645">
        <w:rPr>
          <w:sz w:val="24"/>
          <w:szCs w:val="24"/>
          <w:shd w:val="clear" w:color="auto" w:fill="FFFFFF"/>
          <w:lang w:val="en-US"/>
        </w:rPr>
        <w:t xml:space="preserve"> </w:t>
      </w:r>
      <w:r w:rsidR="00705645" w:rsidRPr="00623820">
        <w:rPr>
          <w:rStyle w:val="Hipervnculo"/>
          <w:spacing w:val="4"/>
          <w:sz w:val="24"/>
          <w:szCs w:val="24"/>
        </w:rPr>
        <w:t>https://doi.org/</w:t>
      </w:r>
      <w:hyperlink r:id="rId25" w:tgtFrame="_blank" w:history="1">
        <w:r w:rsidR="00705645" w:rsidRPr="00623820">
          <w:rPr>
            <w:rStyle w:val="Hipervnculo"/>
            <w:spacing w:val="4"/>
            <w:sz w:val="24"/>
            <w:szCs w:val="24"/>
          </w:rPr>
          <w:t>10.1037/0022-3514.90.5.751</w:t>
        </w:r>
      </w:hyperlink>
    </w:p>
    <w:p w14:paraId="53115CBD" w14:textId="003697E5" w:rsidR="00922F57" w:rsidRPr="005A5FDC" w:rsidRDefault="00922F57" w:rsidP="005A5FDC">
      <w:pPr>
        <w:spacing w:line="360" w:lineRule="auto"/>
        <w:ind w:left="567" w:hanging="567"/>
        <w:jc w:val="both"/>
        <w:rPr>
          <w:sz w:val="24"/>
          <w:szCs w:val="24"/>
          <w:shd w:val="clear" w:color="auto" w:fill="FFFFFF"/>
          <w:lang w:val="en-US"/>
        </w:rPr>
      </w:pPr>
      <w:proofErr w:type="spellStart"/>
      <w:r w:rsidRPr="005A5FDC">
        <w:rPr>
          <w:sz w:val="24"/>
          <w:szCs w:val="24"/>
          <w:shd w:val="clear" w:color="auto" w:fill="FFFFFF"/>
          <w:lang w:val="en-US"/>
        </w:rPr>
        <w:t>Pratto</w:t>
      </w:r>
      <w:proofErr w:type="spellEnd"/>
      <w:r w:rsidRPr="005A5FDC">
        <w:rPr>
          <w:sz w:val="24"/>
          <w:szCs w:val="24"/>
          <w:shd w:val="clear" w:color="auto" w:fill="FFFFFF"/>
          <w:lang w:val="en-US"/>
        </w:rPr>
        <w:t xml:space="preserve">, F., </w:t>
      </w:r>
      <w:proofErr w:type="spellStart"/>
      <w:r w:rsidRPr="005A5FDC">
        <w:rPr>
          <w:sz w:val="24"/>
          <w:szCs w:val="24"/>
          <w:shd w:val="clear" w:color="auto" w:fill="FFFFFF"/>
          <w:lang w:val="en-US"/>
        </w:rPr>
        <w:t>Sidanius</w:t>
      </w:r>
      <w:proofErr w:type="spellEnd"/>
      <w:r w:rsidRPr="005A5FDC">
        <w:rPr>
          <w:sz w:val="24"/>
          <w:szCs w:val="24"/>
          <w:shd w:val="clear" w:color="auto" w:fill="FFFFFF"/>
          <w:lang w:val="en-US"/>
        </w:rPr>
        <w:t>, J., &amp; Levin, S. (2006). Social dominance theory and the dynamics of intergroup relations: Taking stock and looking forward.</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European Review of Social Psychology</w:t>
      </w:r>
      <w:r w:rsidRPr="005A5FDC">
        <w:rPr>
          <w:sz w:val="24"/>
          <w:szCs w:val="24"/>
          <w:shd w:val="clear" w:color="auto" w:fill="FFFFFF"/>
          <w:lang w:val="en-US"/>
        </w:rPr>
        <w:t>,</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17</w:t>
      </w:r>
      <w:r w:rsidRPr="005A5FDC">
        <w:rPr>
          <w:sz w:val="24"/>
          <w:szCs w:val="24"/>
          <w:shd w:val="clear" w:color="auto" w:fill="FFFFFF"/>
          <w:lang w:val="en-US"/>
        </w:rPr>
        <w:t>, 271-320.</w:t>
      </w:r>
      <w:r w:rsidR="00705645">
        <w:rPr>
          <w:sz w:val="24"/>
          <w:szCs w:val="24"/>
          <w:shd w:val="clear" w:color="auto" w:fill="FFFFFF"/>
          <w:lang w:val="en-US"/>
        </w:rPr>
        <w:t xml:space="preserve"> </w:t>
      </w:r>
      <w:r w:rsidR="00705645" w:rsidRPr="00894855">
        <w:rPr>
          <w:rStyle w:val="Hipervnculo"/>
          <w:spacing w:val="4"/>
          <w:sz w:val="24"/>
          <w:szCs w:val="24"/>
        </w:rPr>
        <w:t>https://doi.org/</w:t>
      </w:r>
      <w:r w:rsidR="00705645" w:rsidRPr="00623820">
        <w:rPr>
          <w:rStyle w:val="Hipervnculo"/>
          <w:spacing w:val="4"/>
        </w:rPr>
        <w:t>1</w:t>
      </w:r>
      <w:hyperlink r:id="rId26" w:history="1">
        <w:r w:rsidR="00705645" w:rsidRPr="00623820">
          <w:rPr>
            <w:rStyle w:val="Hipervnculo"/>
            <w:spacing w:val="4"/>
            <w:sz w:val="24"/>
            <w:szCs w:val="24"/>
          </w:rPr>
          <w:t>0.1080/10463280601055772</w:t>
        </w:r>
      </w:hyperlink>
    </w:p>
    <w:p w14:paraId="5C1F9460" w14:textId="42C048F4" w:rsidR="00922F57" w:rsidRPr="005A5FDC" w:rsidRDefault="00922F57" w:rsidP="005A5FDC">
      <w:pPr>
        <w:spacing w:line="360" w:lineRule="auto"/>
        <w:ind w:left="567" w:hanging="567"/>
        <w:jc w:val="both"/>
        <w:rPr>
          <w:sz w:val="24"/>
          <w:szCs w:val="24"/>
          <w:shd w:val="clear" w:color="auto" w:fill="FFFFFF"/>
          <w:lang w:val="en-US"/>
        </w:rPr>
      </w:pPr>
      <w:proofErr w:type="spellStart"/>
      <w:r w:rsidRPr="005A5FDC">
        <w:rPr>
          <w:sz w:val="24"/>
          <w:szCs w:val="24"/>
          <w:shd w:val="clear" w:color="auto" w:fill="FFFFFF"/>
          <w:lang w:val="en-US"/>
        </w:rPr>
        <w:t>Pratto</w:t>
      </w:r>
      <w:proofErr w:type="spellEnd"/>
      <w:r w:rsidRPr="005A5FDC">
        <w:rPr>
          <w:sz w:val="24"/>
          <w:szCs w:val="24"/>
          <w:shd w:val="clear" w:color="auto" w:fill="FFFFFF"/>
          <w:lang w:val="en-US"/>
        </w:rPr>
        <w:t xml:space="preserve">, F., </w:t>
      </w:r>
      <w:proofErr w:type="spellStart"/>
      <w:r w:rsidRPr="005A5FDC">
        <w:rPr>
          <w:sz w:val="24"/>
          <w:szCs w:val="24"/>
          <w:shd w:val="clear" w:color="auto" w:fill="FFFFFF"/>
          <w:lang w:val="en-US"/>
        </w:rPr>
        <w:t>Sidanius</w:t>
      </w:r>
      <w:proofErr w:type="spellEnd"/>
      <w:r w:rsidRPr="005A5FDC">
        <w:rPr>
          <w:sz w:val="24"/>
          <w:szCs w:val="24"/>
          <w:shd w:val="clear" w:color="auto" w:fill="FFFFFF"/>
          <w:lang w:val="en-US"/>
        </w:rPr>
        <w:t xml:space="preserve">, J., Stallworth, L. M., &amp; </w:t>
      </w:r>
      <w:proofErr w:type="spellStart"/>
      <w:r w:rsidRPr="005A5FDC">
        <w:rPr>
          <w:sz w:val="24"/>
          <w:szCs w:val="24"/>
          <w:shd w:val="clear" w:color="auto" w:fill="FFFFFF"/>
          <w:lang w:val="en-US"/>
        </w:rPr>
        <w:t>Malle</w:t>
      </w:r>
      <w:proofErr w:type="spellEnd"/>
      <w:r w:rsidRPr="005A5FDC">
        <w:rPr>
          <w:sz w:val="24"/>
          <w:szCs w:val="24"/>
          <w:shd w:val="clear" w:color="auto" w:fill="FFFFFF"/>
          <w:lang w:val="en-US"/>
        </w:rPr>
        <w:t>, B. F. (1994). Social dominance orientation: A personality variable predicting social and political attitudes.</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Journal of Personality and Social Psychology</w:t>
      </w:r>
      <w:r w:rsidRPr="005A5FDC">
        <w:rPr>
          <w:sz w:val="24"/>
          <w:szCs w:val="24"/>
          <w:shd w:val="clear" w:color="auto" w:fill="FFFFFF"/>
          <w:lang w:val="en-US"/>
        </w:rPr>
        <w:t>,</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67</w:t>
      </w:r>
      <w:r w:rsidRPr="005A5FDC">
        <w:rPr>
          <w:sz w:val="24"/>
          <w:szCs w:val="24"/>
          <w:shd w:val="clear" w:color="auto" w:fill="FFFFFF"/>
          <w:lang w:val="en-US"/>
        </w:rPr>
        <w:t xml:space="preserve">, 741-763. </w:t>
      </w:r>
      <w:r w:rsidR="00705645" w:rsidRPr="00894855">
        <w:rPr>
          <w:rStyle w:val="Hipervnculo"/>
          <w:spacing w:val="4"/>
          <w:sz w:val="24"/>
          <w:szCs w:val="24"/>
        </w:rPr>
        <w:t>https://doi.org/</w:t>
      </w:r>
      <w:hyperlink r:id="rId27" w:tgtFrame="_blank" w:history="1">
        <w:r w:rsidR="00705645" w:rsidRPr="00623820">
          <w:rPr>
            <w:rStyle w:val="Hipervnculo"/>
            <w:spacing w:val="4"/>
            <w:sz w:val="24"/>
            <w:szCs w:val="24"/>
          </w:rPr>
          <w:t>10.1037/0022-3514.67.4.741</w:t>
        </w:r>
      </w:hyperlink>
    </w:p>
    <w:p w14:paraId="428C1F49" w14:textId="769960D0" w:rsidR="00922F57" w:rsidRPr="005A5FDC" w:rsidRDefault="00922F57" w:rsidP="005A5FDC">
      <w:pPr>
        <w:spacing w:line="360" w:lineRule="auto"/>
        <w:ind w:left="567" w:hanging="567"/>
        <w:jc w:val="both"/>
        <w:rPr>
          <w:sz w:val="24"/>
          <w:szCs w:val="24"/>
          <w:shd w:val="clear" w:color="auto" w:fill="FFFFFF"/>
          <w:lang w:val="en-US"/>
        </w:rPr>
      </w:pPr>
      <w:proofErr w:type="spellStart"/>
      <w:r w:rsidRPr="005A5FDC">
        <w:rPr>
          <w:sz w:val="24"/>
          <w:szCs w:val="24"/>
          <w:shd w:val="clear" w:color="auto" w:fill="FFFFFF"/>
          <w:lang w:val="en-US"/>
        </w:rPr>
        <w:t>Pratto</w:t>
      </w:r>
      <w:proofErr w:type="spellEnd"/>
      <w:r w:rsidRPr="005A5FDC">
        <w:rPr>
          <w:sz w:val="24"/>
          <w:szCs w:val="24"/>
          <w:shd w:val="clear" w:color="auto" w:fill="FFFFFF"/>
          <w:lang w:val="en-US"/>
        </w:rPr>
        <w:t>, F., Stallworth, L. M., &amp; Conway‐</w:t>
      </w:r>
      <w:proofErr w:type="spellStart"/>
      <w:r w:rsidRPr="005A5FDC">
        <w:rPr>
          <w:sz w:val="24"/>
          <w:szCs w:val="24"/>
          <w:shd w:val="clear" w:color="auto" w:fill="FFFFFF"/>
          <w:lang w:val="en-US"/>
        </w:rPr>
        <w:t>Lanz</w:t>
      </w:r>
      <w:proofErr w:type="spellEnd"/>
      <w:r w:rsidRPr="005A5FDC">
        <w:rPr>
          <w:sz w:val="24"/>
          <w:szCs w:val="24"/>
          <w:shd w:val="clear" w:color="auto" w:fill="FFFFFF"/>
          <w:lang w:val="en-US"/>
        </w:rPr>
        <w:t>, S. (1998). Social dominance orientation and the ideological legitimization of social Policy.</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Journal of Applied Social Psychology</w:t>
      </w:r>
      <w:r w:rsidRPr="005A5FDC">
        <w:rPr>
          <w:sz w:val="24"/>
          <w:szCs w:val="24"/>
          <w:shd w:val="clear" w:color="auto" w:fill="FFFFFF"/>
          <w:lang w:val="en-US"/>
        </w:rPr>
        <w:t>,</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28</w:t>
      </w:r>
      <w:r w:rsidRPr="005A5FDC">
        <w:rPr>
          <w:sz w:val="24"/>
          <w:szCs w:val="24"/>
          <w:shd w:val="clear" w:color="auto" w:fill="FFFFFF"/>
          <w:lang w:val="en-US"/>
        </w:rPr>
        <w:t>, 1853-1875.</w:t>
      </w:r>
      <w:r w:rsidR="0020071A">
        <w:rPr>
          <w:sz w:val="24"/>
          <w:szCs w:val="24"/>
          <w:shd w:val="clear" w:color="auto" w:fill="FFFFFF"/>
          <w:lang w:val="en-US"/>
        </w:rPr>
        <w:t xml:space="preserve"> </w:t>
      </w:r>
      <w:hyperlink r:id="rId28" w:history="1">
        <w:r w:rsidR="0020071A" w:rsidRPr="0020071A">
          <w:rPr>
            <w:rStyle w:val="Hipervnculo"/>
            <w:spacing w:val="4"/>
            <w:sz w:val="24"/>
            <w:szCs w:val="24"/>
          </w:rPr>
          <w:t>https://doi.org/10.1111/j.1559-1816.1998.tb01349.x</w:t>
        </w:r>
      </w:hyperlink>
    </w:p>
    <w:p w14:paraId="14990964" w14:textId="5BD654C1" w:rsidR="00922F57" w:rsidRPr="005A5FDC" w:rsidRDefault="00922F57" w:rsidP="005A5FDC">
      <w:pPr>
        <w:spacing w:line="360" w:lineRule="auto"/>
        <w:ind w:left="567" w:hanging="567"/>
        <w:jc w:val="both"/>
        <w:rPr>
          <w:sz w:val="24"/>
          <w:szCs w:val="24"/>
          <w:lang w:val="en-US"/>
        </w:rPr>
      </w:pPr>
      <w:proofErr w:type="spellStart"/>
      <w:r w:rsidRPr="005A5FDC">
        <w:rPr>
          <w:sz w:val="24"/>
          <w:szCs w:val="24"/>
          <w:shd w:val="clear" w:color="auto" w:fill="FFFFFF"/>
          <w:lang w:val="en-US"/>
        </w:rPr>
        <w:t>Riek</w:t>
      </w:r>
      <w:proofErr w:type="spellEnd"/>
      <w:r w:rsidRPr="005A5FDC">
        <w:rPr>
          <w:sz w:val="24"/>
          <w:szCs w:val="24"/>
          <w:shd w:val="clear" w:color="auto" w:fill="FFFFFF"/>
          <w:lang w:val="en-US"/>
        </w:rPr>
        <w:t>, B. M., Mania, E. W., &amp; Gaertner, S. L. (2006). Intergroup threat and outgroup attitudes: A meta-analytic review.</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Personality and Social Psychology Review</w:t>
      </w:r>
      <w:r w:rsidRPr="005A5FDC">
        <w:rPr>
          <w:sz w:val="24"/>
          <w:szCs w:val="24"/>
          <w:shd w:val="clear" w:color="auto" w:fill="FFFFFF"/>
          <w:lang w:val="en-US"/>
        </w:rPr>
        <w:t>,</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10</w:t>
      </w:r>
      <w:r w:rsidRPr="005A5FDC">
        <w:rPr>
          <w:sz w:val="24"/>
          <w:szCs w:val="24"/>
          <w:shd w:val="clear" w:color="auto" w:fill="FFFFFF"/>
          <w:lang w:val="en-US"/>
        </w:rPr>
        <w:t>, 336-353.</w:t>
      </w:r>
      <w:r w:rsidR="0020071A">
        <w:rPr>
          <w:sz w:val="24"/>
          <w:szCs w:val="24"/>
          <w:shd w:val="clear" w:color="auto" w:fill="FFFFFF"/>
          <w:lang w:val="en-US"/>
        </w:rPr>
        <w:t xml:space="preserve"> </w:t>
      </w:r>
      <w:hyperlink r:id="rId29" w:history="1">
        <w:r w:rsidR="0020071A" w:rsidRPr="0020071A">
          <w:rPr>
            <w:rStyle w:val="Hipervnculo"/>
            <w:spacing w:val="4"/>
            <w:sz w:val="24"/>
            <w:szCs w:val="24"/>
          </w:rPr>
          <w:t>https://doi.org/10.1207/s15327957pspr1004_4</w:t>
        </w:r>
      </w:hyperlink>
    </w:p>
    <w:p w14:paraId="568A5217" w14:textId="77777777" w:rsidR="0020071A" w:rsidRPr="0020071A" w:rsidRDefault="00922F57" w:rsidP="0020071A">
      <w:pPr>
        <w:spacing w:line="360" w:lineRule="auto"/>
        <w:ind w:left="567" w:hanging="567"/>
        <w:jc w:val="both"/>
        <w:rPr>
          <w:rStyle w:val="Hipervnculo"/>
          <w:spacing w:val="4"/>
          <w:sz w:val="24"/>
          <w:szCs w:val="24"/>
          <w:lang w:val="en-US"/>
        </w:rPr>
      </w:pPr>
      <w:r w:rsidRPr="005A5FDC">
        <w:rPr>
          <w:sz w:val="24"/>
          <w:szCs w:val="24"/>
          <w:shd w:val="clear" w:color="auto" w:fill="FFFFFF"/>
          <w:lang w:val="en-US"/>
        </w:rPr>
        <w:lastRenderedPageBreak/>
        <w:t>Rotter, J. B. (1966). Generalized expectancies for internal versus external control of reinforcement.</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Psychological monographs: General and Applied</w:t>
      </w:r>
      <w:r w:rsidRPr="005A5FDC">
        <w:rPr>
          <w:sz w:val="24"/>
          <w:szCs w:val="24"/>
          <w:shd w:val="clear" w:color="auto" w:fill="FFFFFF"/>
          <w:lang w:val="en-US"/>
        </w:rPr>
        <w:t xml:space="preserve">, </w:t>
      </w:r>
      <w:r w:rsidRPr="005A5FDC">
        <w:rPr>
          <w:i/>
          <w:iCs/>
          <w:sz w:val="24"/>
          <w:szCs w:val="24"/>
          <w:shd w:val="clear" w:color="auto" w:fill="FFFFFF"/>
          <w:lang w:val="en-US"/>
        </w:rPr>
        <w:t>80</w:t>
      </w:r>
      <w:r w:rsidRPr="005A5FDC">
        <w:rPr>
          <w:sz w:val="24"/>
          <w:szCs w:val="24"/>
          <w:shd w:val="clear" w:color="auto" w:fill="FFFFFF"/>
          <w:lang w:val="en-US"/>
        </w:rPr>
        <w:t>, 1-28.</w:t>
      </w:r>
      <w:r w:rsidR="00705645">
        <w:rPr>
          <w:sz w:val="24"/>
          <w:szCs w:val="24"/>
          <w:shd w:val="clear" w:color="auto" w:fill="FFFFFF"/>
          <w:lang w:val="en-US"/>
        </w:rPr>
        <w:t xml:space="preserve"> </w:t>
      </w:r>
      <w:r w:rsidR="00705645" w:rsidRPr="0020071A">
        <w:rPr>
          <w:rStyle w:val="Hipervnculo"/>
          <w:spacing w:val="4"/>
          <w:sz w:val="24"/>
          <w:szCs w:val="24"/>
          <w:lang w:val="en-US"/>
        </w:rPr>
        <w:t>https://doi.org/</w:t>
      </w:r>
      <w:hyperlink r:id="rId30" w:tgtFrame="_blank" w:history="1">
        <w:r w:rsidR="00705645" w:rsidRPr="0020071A">
          <w:rPr>
            <w:rStyle w:val="Hipervnculo"/>
            <w:spacing w:val="4"/>
            <w:sz w:val="24"/>
            <w:szCs w:val="24"/>
            <w:lang w:val="en-US"/>
          </w:rPr>
          <w:t>10.1037/h0092976</w:t>
        </w:r>
      </w:hyperlink>
    </w:p>
    <w:p w14:paraId="6FED09E7" w14:textId="137C2290" w:rsidR="00922F57" w:rsidRPr="005A5FDC" w:rsidRDefault="00922F57" w:rsidP="0020071A">
      <w:pPr>
        <w:spacing w:line="360" w:lineRule="auto"/>
        <w:ind w:left="567" w:hanging="567"/>
        <w:jc w:val="both"/>
        <w:rPr>
          <w:sz w:val="24"/>
          <w:szCs w:val="24"/>
          <w:shd w:val="clear" w:color="auto" w:fill="FFFFFF"/>
          <w:lang w:val="en-US"/>
        </w:rPr>
      </w:pPr>
      <w:r w:rsidRPr="005A5FDC">
        <w:rPr>
          <w:sz w:val="24"/>
          <w:szCs w:val="24"/>
          <w:shd w:val="clear" w:color="auto" w:fill="FFFFFF"/>
          <w:lang w:val="en-US"/>
        </w:rPr>
        <w:t xml:space="preserve">Sadler, M. S., </w:t>
      </w:r>
      <w:proofErr w:type="spellStart"/>
      <w:r w:rsidRPr="005A5FDC">
        <w:rPr>
          <w:sz w:val="24"/>
          <w:szCs w:val="24"/>
          <w:shd w:val="clear" w:color="auto" w:fill="FFFFFF"/>
          <w:lang w:val="en-US"/>
        </w:rPr>
        <w:t>Lineberger</w:t>
      </w:r>
      <w:proofErr w:type="spellEnd"/>
      <w:r w:rsidRPr="005A5FDC">
        <w:rPr>
          <w:sz w:val="24"/>
          <w:szCs w:val="24"/>
          <w:shd w:val="clear" w:color="auto" w:fill="FFFFFF"/>
          <w:lang w:val="en-US"/>
        </w:rPr>
        <w:t xml:space="preserve">, M., </w:t>
      </w:r>
      <w:proofErr w:type="spellStart"/>
      <w:r w:rsidRPr="005A5FDC">
        <w:rPr>
          <w:sz w:val="24"/>
          <w:szCs w:val="24"/>
          <w:shd w:val="clear" w:color="auto" w:fill="FFFFFF"/>
          <w:lang w:val="en-US"/>
        </w:rPr>
        <w:t>Correll</w:t>
      </w:r>
      <w:proofErr w:type="spellEnd"/>
      <w:r w:rsidRPr="005A5FDC">
        <w:rPr>
          <w:sz w:val="24"/>
          <w:szCs w:val="24"/>
          <w:shd w:val="clear" w:color="auto" w:fill="FFFFFF"/>
          <w:lang w:val="en-US"/>
        </w:rPr>
        <w:t>, J., &amp; Park, B. (2005). Emotions, attributions, and policy endorsement in response to the September 11th terrorist attacks.</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Basic and Applied Social Psychology</w:t>
      </w:r>
      <w:r w:rsidRPr="005A5FDC">
        <w:rPr>
          <w:sz w:val="24"/>
          <w:szCs w:val="24"/>
          <w:shd w:val="clear" w:color="auto" w:fill="FFFFFF"/>
          <w:lang w:val="en-US"/>
        </w:rPr>
        <w:t>,</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27</w:t>
      </w:r>
      <w:r w:rsidRPr="005A5FDC">
        <w:rPr>
          <w:sz w:val="24"/>
          <w:szCs w:val="24"/>
          <w:shd w:val="clear" w:color="auto" w:fill="FFFFFF"/>
          <w:lang w:val="en-US"/>
        </w:rPr>
        <w:t>, 249-258.</w:t>
      </w:r>
      <w:r w:rsidR="0020071A">
        <w:rPr>
          <w:sz w:val="24"/>
          <w:szCs w:val="24"/>
          <w:shd w:val="clear" w:color="auto" w:fill="FFFFFF"/>
          <w:lang w:val="en-US"/>
        </w:rPr>
        <w:t xml:space="preserve"> </w:t>
      </w:r>
      <w:hyperlink r:id="rId31" w:history="1">
        <w:r w:rsidR="0020071A" w:rsidRPr="0020071A">
          <w:rPr>
            <w:rStyle w:val="Hipervnculo"/>
            <w:spacing w:val="4"/>
            <w:sz w:val="24"/>
            <w:szCs w:val="24"/>
            <w:lang w:val="en-US"/>
          </w:rPr>
          <w:t>https://doi.org/10.1207/s15324834basp2703_6</w:t>
        </w:r>
      </w:hyperlink>
    </w:p>
    <w:p w14:paraId="73A1C3A6" w14:textId="77777777" w:rsidR="00922F57" w:rsidRPr="005A5FDC" w:rsidRDefault="00922F57" w:rsidP="005A5FDC">
      <w:pPr>
        <w:spacing w:line="360" w:lineRule="auto"/>
        <w:ind w:left="567" w:hanging="567"/>
        <w:jc w:val="both"/>
        <w:rPr>
          <w:sz w:val="24"/>
          <w:szCs w:val="24"/>
          <w:shd w:val="clear" w:color="auto" w:fill="FFFFFF"/>
          <w:lang w:val="en-US"/>
        </w:rPr>
      </w:pPr>
      <w:r w:rsidRPr="005A5FDC">
        <w:rPr>
          <w:sz w:val="24"/>
          <w:szCs w:val="24"/>
          <w:lang w:val="en-US"/>
        </w:rPr>
        <w:t xml:space="preserve">Schaller, M., &amp; </w:t>
      </w:r>
      <w:proofErr w:type="spellStart"/>
      <w:r w:rsidRPr="005A5FDC">
        <w:rPr>
          <w:sz w:val="24"/>
          <w:szCs w:val="24"/>
          <w:lang w:val="en-US"/>
        </w:rPr>
        <w:t>Neuberg</w:t>
      </w:r>
      <w:proofErr w:type="spellEnd"/>
      <w:r w:rsidRPr="005A5FDC">
        <w:rPr>
          <w:sz w:val="24"/>
          <w:szCs w:val="24"/>
          <w:lang w:val="en-US"/>
        </w:rPr>
        <w:t xml:space="preserve">, S. L. (2012). Danger, disease, and the nature of prejudice(s). In J. Olson &amp; M. P. Zanna (Eds.), </w:t>
      </w:r>
      <w:r w:rsidRPr="005A5FDC">
        <w:rPr>
          <w:i/>
          <w:sz w:val="24"/>
          <w:szCs w:val="24"/>
          <w:lang w:val="en-US"/>
        </w:rPr>
        <w:t>Advances in Experimental Social Psychology</w:t>
      </w:r>
      <w:r w:rsidRPr="005A5FDC">
        <w:rPr>
          <w:sz w:val="24"/>
          <w:szCs w:val="24"/>
          <w:lang w:val="en-US"/>
        </w:rPr>
        <w:t xml:space="preserve"> (pp. 1-55). Burlington, VT: Academic Press. </w:t>
      </w:r>
    </w:p>
    <w:p w14:paraId="1FDBA454" w14:textId="77777777" w:rsidR="00922F57" w:rsidRPr="005A5FDC" w:rsidRDefault="00922F57" w:rsidP="005A5FDC">
      <w:pPr>
        <w:spacing w:line="360" w:lineRule="auto"/>
        <w:ind w:left="567" w:hanging="567"/>
        <w:jc w:val="both"/>
        <w:rPr>
          <w:sz w:val="24"/>
          <w:szCs w:val="24"/>
          <w:lang w:val="en-US"/>
        </w:rPr>
      </w:pPr>
      <w:r w:rsidRPr="005A5FDC">
        <w:rPr>
          <w:sz w:val="24"/>
          <w:szCs w:val="24"/>
          <w:lang w:val="en-US"/>
        </w:rPr>
        <w:t xml:space="preserve">Sears, D. O. (1988). ‘‘Symbolic racism.’’ In P. A. Katz &amp; D. A. Taylor (Eds.), </w:t>
      </w:r>
      <w:r w:rsidRPr="005A5FDC">
        <w:rPr>
          <w:i/>
          <w:sz w:val="24"/>
          <w:szCs w:val="24"/>
          <w:lang w:val="en-US"/>
        </w:rPr>
        <w:t xml:space="preserve">Eliminating racism: Profiles in controversy </w:t>
      </w:r>
      <w:r w:rsidRPr="005A5FDC">
        <w:rPr>
          <w:sz w:val="24"/>
          <w:szCs w:val="24"/>
          <w:lang w:val="en-US"/>
        </w:rPr>
        <w:t>(pp. 53–84). New York, NY: Plenum Press.</w:t>
      </w:r>
    </w:p>
    <w:p w14:paraId="483BE915" w14:textId="580F1353" w:rsidR="00922F57" w:rsidRPr="005A5FDC" w:rsidRDefault="00922F57" w:rsidP="005A5FDC">
      <w:pPr>
        <w:spacing w:line="360" w:lineRule="auto"/>
        <w:ind w:left="567" w:hanging="567"/>
        <w:jc w:val="both"/>
        <w:rPr>
          <w:sz w:val="24"/>
          <w:szCs w:val="24"/>
          <w:shd w:val="clear" w:color="auto" w:fill="FFFFFF"/>
          <w:lang w:val="en-US"/>
        </w:rPr>
      </w:pPr>
      <w:proofErr w:type="spellStart"/>
      <w:r w:rsidRPr="005A5FDC">
        <w:rPr>
          <w:sz w:val="24"/>
          <w:szCs w:val="24"/>
          <w:shd w:val="clear" w:color="auto" w:fill="FFFFFF"/>
          <w:lang w:val="en-US"/>
        </w:rPr>
        <w:t>Sidanius</w:t>
      </w:r>
      <w:proofErr w:type="spellEnd"/>
      <w:r w:rsidRPr="005A5FDC">
        <w:rPr>
          <w:sz w:val="24"/>
          <w:szCs w:val="24"/>
          <w:shd w:val="clear" w:color="auto" w:fill="FFFFFF"/>
          <w:lang w:val="en-US"/>
        </w:rPr>
        <w:t>, J., Mitchell, M., Haley, H., &amp; Navarrete, C. D. (2006). Support for harsh criminal sanctions and criminal justice beliefs: A social dominance perspective.</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Social Justice Research</w:t>
      </w:r>
      <w:r w:rsidRPr="005A5FDC">
        <w:rPr>
          <w:sz w:val="24"/>
          <w:szCs w:val="24"/>
          <w:shd w:val="clear" w:color="auto" w:fill="FFFFFF"/>
          <w:lang w:val="en-US"/>
        </w:rPr>
        <w:t>,</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19</w:t>
      </w:r>
      <w:r w:rsidRPr="005A5FDC">
        <w:rPr>
          <w:sz w:val="24"/>
          <w:szCs w:val="24"/>
          <w:shd w:val="clear" w:color="auto" w:fill="FFFFFF"/>
          <w:lang w:val="en-US"/>
        </w:rPr>
        <w:t>, 433-449.</w:t>
      </w:r>
      <w:r w:rsidR="0020071A">
        <w:rPr>
          <w:sz w:val="24"/>
          <w:szCs w:val="24"/>
          <w:shd w:val="clear" w:color="auto" w:fill="FFFFFF"/>
          <w:lang w:val="en-US"/>
        </w:rPr>
        <w:t xml:space="preserve"> </w:t>
      </w:r>
      <w:hyperlink r:id="rId32" w:history="1">
        <w:r w:rsidR="0020071A" w:rsidRPr="0020071A">
          <w:rPr>
            <w:rStyle w:val="Hipervnculo"/>
            <w:spacing w:val="4"/>
            <w:sz w:val="24"/>
            <w:szCs w:val="24"/>
            <w:lang w:val="en-US"/>
          </w:rPr>
          <w:t>https://doi.org/10.1007/s11211-006-0026-4</w:t>
        </w:r>
      </w:hyperlink>
    </w:p>
    <w:p w14:paraId="3D6997CE" w14:textId="77777777" w:rsidR="00922F57" w:rsidRPr="005A5FDC" w:rsidRDefault="00922F57" w:rsidP="005A5FDC">
      <w:pPr>
        <w:spacing w:line="360" w:lineRule="auto"/>
        <w:ind w:left="567" w:hanging="567"/>
        <w:jc w:val="both"/>
        <w:rPr>
          <w:sz w:val="24"/>
          <w:szCs w:val="24"/>
          <w:shd w:val="clear" w:color="auto" w:fill="FFFFFF"/>
          <w:lang w:val="en-US"/>
        </w:rPr>
      </w:pPr>
      <w:proofErr w:type="spellStart"/>
      <w:r w:rsidRPr="005A5FDC">
        <w:rPr>
          <w:sz w:val="24"/>
          <w:szCs w:val="24"/>
          <w:shd w:val="clear" w:color="auto" w:fill="FFFFFF"/>
          <w:lang w:val="en-US"/>
        </w:rPr>
        <w:t>Sidanius</w:t>
      </w:r>
      <w:proofErr w:type="spellEnd"/>
      <w:r w:rsidRPr="005A5FDC">
        <w:rPr>
          <w:sz w:val="24"/>
          <w:szCs w:val="24"/>
          <w:shd w:val="clear" w:color="auto" w:fill="FFFFFF"/>
          <w:lang w:val="en-US"/>
        </w:rPr>
        <w:t xml:space="preserve">, J., &amp; </w:t>
      </w:r>
      <w:proofErr w:type="spellStart"/>
      <w:r w:rsidRPr="005A5FDC">
        <w:rPr>
          <w:sz w:val="24"/>
          <w:szCs w:val="24"/>
          <w:shd w:val="clear" w:color="auto" w:fill="FFFFFF"/>
          <w:lang w:val="en-US"/>
        </w:rPr>
        <w:t>Pratto</w:t>
      </w:r>
      <w:proofErr w:type="spellEnd"/>
      <w:r w:rsidRPr="005A5FDC">
        <w:rPr>
          <w:sz w:val="24"/>
          <w:szCs w:val="24"/>
          <w:shd w:val="clear" w:color="auto" w:fill="FFFFFF"/>
          <w:lang w:val="en-US"/>
        </w:rPr>
        <w:t>, F. (1999).</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Social dominance: An intergroup theory of social hierarchy and oppression</w:t>
      </w:r>
      <w:r w:rsidRPr="005A5FDC">
        <w:rPr>
          <w:sz w:val="24"/>
          <w:szCs w:val="24"/>
          <w:shd w:val="clear" w:color="auto" w:fill="FFFFFF"/>
          <w:lang w:val="en-US"/>
        </w:rPr>
        <w:t>. Cambridge University Press.</w:t>
      </w:r>
    </w:p>
    <w:p w14:paraId="44FC2DD5" w14:textId="77777777" w:rsidR="0020071A" w:rsidRPr="0020071A" w:rsidRDefault="00922F57" w:rsidP="0020071A">
      <w:pPr>
        <w:spacing w:line="360" w:lineRule="auto"/>
        <w:ind w:left="567" w:hanging="567"/>
        <w:jc w:val="both"/>
        <w:rPr>
          <w:rStyle w:val="Hipervnculo"/>
          <w:spacing w:val="4"/>
          <w:sz w:val="24"/>
          <w:szCs w:val="24"/>
          <w:lang w:val="en-US"/>
        </w:rPr>
      </w:pPr>
      <w:proofErr w:type="spellStart"/>
      <w:r w:rsidRPr="005A5FDC">
        <w:rPr>
          <w:sz w:val="24"/>
          <w:szCs w:val="24"/>
          <w:shd w:val="clear" w:color="auto" w:fill="FFFFFF"/>
          <w:lang w:val="en-US"/>
        </w:rPr>
        <w:t>Sidanius</w:t>
      </w:r>
      <w:proofErr w:type="spellEnd"/>
      <w:r w:rsidRPr="005A5FDC">
        <w:rPr>
          <w:sz w:val="24"/>
          <w:szCs w:val="24"/>
          <w:shd w:val="clear" w:color="auto" w:fill="FFFFFF"/>
          <w:lang w:val="en-US"/>
        </w:rPr>
        <w:t xml:space="preserve">, J., </w:t>
      </w:r>
      <w:proofErr w:type="spellStart"/>
      <w:r w:rsidRPr="005A5FDC">
        <w:rPr>
          <w:sz w:val="24"/>
          <w:szCs w:val="24"/>
          <w:shd w:val="clear" w:color="auto" w:fill="FFFFFF"/>
          <w:lang w:val="en-US"/>
        </w:rPr>
        <w:t>Pratto</w:t>
      </w:r>
      <w:proofErr w:type="spellEnd"/>
      <w:r w:rsidRPr="005A5FDC">
        <w:rPr>
          <w:sz w:val="24"/>
          <w:szCs w:val="24"/>
          <w:shd w:val="clear" w:color="auto" w:fill="FFFFFF"/>
          <w:lang w:val="en-US"/>
        </w:rPr>
        <w:t xml:space="preserve">, F., Van </w:t>
      </w:r>
      <w:proofErr w:type="spellStart"/>
      <w:r w:rsidRPr="005A5FDC">
        <w:rPr>
          <w:sz w:val="24"/>
          <w:szCs w:val="24"/>
          <w:shd w:val="clear" w:color="auto" w:fill="FFFFFF"/>
          <w:lang w:val="en-US"/>
        </w:rPr>
        <w:t>Laar</w:t>
      </w:r>
      <w:proofErr w:type="spellEnd"/>
      <w:r w:rsidRPr="005A5FDC">
        <w:rPr>
          <w:sz w:val="24"/>
          <w:szCs w:val="24"/>
          <w:shd w:val="clear" w:color="auto" w:fill="FFFFFF"/>
          <w:lang w:val="en-US"/>
        </w:rPr>
        <w:t>, C., &amp; Levin, S. (2004). Social dominance theory: Its agenda and method.</w:t>
      </w:r>
      <w:r w:rsidRPr="005A5FDC">
        <w:rPr>
          <w:rStyle w:val="apple-converted-space"/>
          <w:rFonts w:eastAsiaTheme="majorEastAsia"/>
          <w:sz w:val="24"/>
          <w:szCs w:val="24"/>
          <w:shd w:val="clear" w:color="auto" w:fill="FFFFFF"/>
          <w:lang w:val="en-US"/>
        </w:rPr>
        <w:t> </w:t>
      </w:r>
      <w:r w:rsidRPr="0020071A">
        <w:rPr>
          <w:i/>
          <w:iCs/>
          <w:sz w:val="24"/>
          <w:szCs w:val="24"/>
          <w:shd w:val="clear" w:color="auto" w:fill="FFFFFF"/>
          <w:lang w:val="en-US"/>
        </w:rPr>
        <w:t>Political Psychology</w:t>
      </w:r>
      <w:r w:rsidRPr="0020071A">
        <w:rPr>
          <w:sz w:val="24"/>
          <w:szCs w:val="24"/>
          <w:shd w:val="clear" w:color="auto" w:fill="FFFFFF"/>
          <w:lang w:val="en-US"/>
        </w:rPr>
        <w:t>,</w:t>
      </w:r>
      <w:r w:rsidRPr="0020071A">
        <w:rPr>
          <w:rStyle w:val="apple-converted-space"/>
          <w:rFonts w:eastAsiaTheme="majorEastAsia"/>
          <w:sz w:val="24"/>
          <w:szCs w:val="24"/>
          <w:shd w:val="clear" w:color="auto" w:fill="FFFFFF"/>
          <w:lang w:val="en-US"/>
        </w:rPr>
        <w:t> </w:t>
      </w:r>
      <w:r w:rsidRPr="0020071A">
        <w:rPr>
          <w:i/>
          <w:iCs/>
          <w:sz w:val="24"/>
          <w:szCs w:val="24"/>
          <w:shd w:val="clear" w:color="auto" w:fill="FFFFFF"/>
          <w:lang w:val="en-US"/>
        </w:rPr>
        <w:t>25</w:t>
      </w:r>
      <w:r w:rsidRPr="0020071A">
        <w:rPr>
          <w:sz w:val="24"/>
          <w:szCs w:val="24"/>
          <w:shd w:val="clear" w:color="auto" w:fill="FFFFFF"/>
          <w:lang w:val="en-US"/>
        </w:rPr>
        <w:t>, 845-880.</w:t>
      </w:r>
      <w:r w:rsidR="00705645" w:rsidRPr="0020071A">
        <w:rPr>
          <w:sz w:val="24"/>
          <w:szCs w:val="24"/>
          <w:shd w:val="clear" w:color="auto" w:fill="FFFFFF"/>
          <w:lang w:val="en-US"/>
        </w:rPr>
        <w:t xml:space="preserve"> </w:t>
      </w:r>
      <w:r w:rsidR="00705645" w:rsidRPr="0020071A">
        <w:rPr>
          <w:rStyle w:val="Hipervnculo"/>
          <w:spacing w:val="4"/>
          <w:sz w:val="24"/>
          <w:szCs w:val="24"/>
          <w:lang w:val="en-US"/>
        </w:rPr>
        <w:t>https://doi.org/</w:t>
      </w:r>
      <w:hyperlink r:id="rId33" w:history="1">
        <w:r w:rsidR="00705645" w:rsidRPr="0020071A">
          <w:rPr>
            <w:rStyle w:val="Hipervnculo"/>
            <w:spacing w:val="4"/>
            <w:sz w:val="24"/>
            <w:szCs w:val="24"/>
            <w:lang w:val="en-US"/>
          </w:rPr>
          <w:t>10.1111/j.1467-9221.</w:t>
        </w:r>
        <w:proofErr w:type="gramStart"/>
        <w:r w:rsidR="00705645" w:rsidRPr="0020071A">
          <w:rPr>
            <w:rStyle w:val="Hipervnculo"/>
            <w:spacing w:val="4"/>
            <w:sz w:val="24"/>
            <w:szCs w:val="24"/>
            <w:lang w:val="en-US"/>
          </w:rPr>
          <w:t>2004.00401.x</w:t>
        </w:r>
        <w:proofErr w:type="gramEnd"/>
      </w:hyperlink>
    </w:p>
    <w:p w14:paraId="4D3F5F92" w14:textId="19770DF6" w:rsidR="00922F57" w:rsidRPr="0020071A" w:rsidRDefault="00922F57" w:rsidP="0020071A">
      <w:pPr>
        <w:spacing w:line="360" w:lineRule="auto"/>
        <w:ind w:left="567" w:hanging="567"/>
        <w:jc w:val="both"/>
        <w:rPr>
          <w:sz w:val="24"/>
          <w:szCs w:val="24"/>
          <w:shd w:val="clear" w:color="auto" w:fill="FFFFFF"/>
          <w:lang w:val="es-ES"/>
        </w:rPr>
      </w:pPr>
      <w:proofErr w:type="spellStart"/>
      <w:r w:rsidRPr="0020071A">
        <w:rPr>
          <w:sz w:val="24"/>
          <w:szCs w:val="24"/>
          <w:shd w:val="clear" w:color="auto" w:fill="FFFFFF"/>
          <w:lang w:val="en-US"/>
        </w:rPr>
        <w:t>Silván</w:t>
      </w:r>
      <w:proofErr w:type="spellEnd"/>
      <w:r w:rsidRPr="0020071A">
        <w:rPr>
          <w:sz w:val="24"/>
          <w:szCs w:val="24"/>
          <w:shd w:val="clear" w:color="auto" w:fill="FFFFFF"/>
          <w:lang w:val="en-US"/>
        </w:rPr>
        <w:t xml:space="preserve">-Ferrero, M. D. P., &amp; </w:t>
      </w:r>
      <w:proofErr w:type="spellStart"/>
      <w:r w:rsidRPr="0020071A">
        <w:rPr>
          <w:sz w:val="24"/>
          <w:szCs w:val="24"/>
          <w:shd w:val="clear" w:color="auto" w:fill="FFFFFF"/>
          <w:lang w:val="en-US"/>
        </w:rPr>
        <w:t>Bustillos</w:t>
      </w:r>
      <w:proofErr w:type="spellEnd"/>
      <w:r w:rsidRPr="0020071A">
        <w:rPr>
          <w:sz w:val="24"/>
          <w:szCs w:val="24"/>
          <w:shd w:val="clear" w:color="auto" w:fill="FFFFFF"/>
          <w:lang w:val="en-US"/>
        </w:rPr>
        <w:t xml:space="preserve">, A. (2007). </w:t>
      </w:r>
      <w:r w:rsidRPr="005A5FDC">
        <w:rPr>
          <w:sz w:val="24"/>
          <w:szCs w:val="24"/>
          <w:shd w:val="clear" w:color="auto" w:fill="FFFFFF"/>
        </w:rPr>
        <w:t>Adaptación de la escala de Orientación a la Dominancia Social al castellano: validación de la Dominancia Grupal y la Oposición a la Igualdad como factores subyacentes.</w:t>
      </w:r>
      <w:r w:rsidRPr="005A5FDC">
        <w:rPr>
          <w:rStyle w:val="apple-converted-space"/>
          <w:rFonts w:eastAsiaTheme="majorEastAsia"/>
          <w:sz w:val="24"/>
          <w:szCs w:val="24"/>
          <w:shd w:val="clear" w:color="auto" w:fill="FFFFFF"/>
        </w:rPr>
        <w:t> </w:t>
      </w:r>
      <w:r w:rsidRPr="005A5FDC">
        <w:rPr>
          <w:i/>
          <w:iCs/>
          <w:sz w:val="24"/>
          <w:szCs w:val="24"/>
          <w:shd w:val="clear" w:color="auto" w:fill="FFFFFF"/>
        </w:rPr>
        <w:t>Revista de Psicología Social</w:t>
      </w:r>
      <w:r w:rsidRPr="005A5FDC">
        <w:rPr>
          <w:sz w:val="24"/>
          <w:szCs w:val="24"/>
          <w:shd w:val="clear" w:color="auto" w:fill="FFFFFF"/>
        </w:rPr>
        <w:t>,</w:t>
      </w:r>
      <w:r w:rsidRPr="005A5FDC">
        <w:rPr>
          <w:rStyle w:val="apple-converted-space"/>
          <w:rFonts w:eastAsiaTheme="majorEastAsia"/>
          <w:sz w:val="24"/>
          <w:szCs w:val="24"/>
          <w:shd w:val="clear" w:color="auto" w:fill="FFFFFF"/>
        </w:rPr>
        <w:t> </w:t>
      </w:r>
      <w:r w:rsidRPr="005A5FDC">
        <w:rPr>
          <w:i/>
          <w:iCs/>
          <w:sz w:val="24"/>
          <w:szCs w:val="24"/>
          <w:shd w:val="clear" w:color="auto" w:fill="FFFFFF"/>
        </w:rPr>
        <w:t>22</w:t>
      </w:r>
      <w:r w:rsidRPr="005A5FDC">
        <w:rPr>
          <w:sz w:val="24"/>
          <w:szCs w:val="24"/>
          <w:shd w:val="clear" w:color="auto" w:fill="FFFFFF"/>
        </w:rPr>
        <w:t>, 3-15.</w:t>
      </w:r>
      <w:r w:rsidR="0020071A">
        <w:rPr>
          <w:sz w:val="24"/>
          <w:szCs w:val="24"/>
          <w:shd w:val="clear" w:color="auto" w:fill="FFFFFF"/>
        </w:rPr>
        <w:t xml:space="preserve"> </w:t>
      </w:r>
      <w:hyperlink r:id="rId34" w:history="1">
        <w:r w:rsidR="0020071A" w:rsidRPr="0020071A">
          <w:rPr>
            <w:rStyle w:val="Hipervnculo"/>
            <w:spacing w:val="4"/>
            <w:sz w:val="24"/>
            <w:szCs w:val="24"/>
            <w:lang w:val="en-US"/>
          </w:rPr>
          <w:t>https://doi.org/10.1174/021347407779697485</w:t>
        </w:r>
      </w:hyperlink>
    </w:p>
    <w:p w14:paraId="13423FAE" w14:textId="77777777" w:rsidR="00922F57" w:rsidRPr="005A5FDC" w:rsidRDefault="00922F57" w:rsidP="005A5FDC">
      <w:pPr>
        <w:spacing w:line="360" w:lineRule="auto"/>
        <w:ind w:left="567" w:hanging="567"/>
        <w:jc w:val="both"/>
        <w:rPr>
          <w:sz w:val="24"/>
          <w:szCs w:val="24"/>
          <w:lang w:val="en-US"/>
        </w:rPr>
      </w:pPr>
      <w:r w:rsidRPr="0020071A">
        <w:rPr>
          <w:sz w:val="24"/>
          <w:szCs w:val="24"/>
          <w:lang w:val="en-US"/>
        </w:rPr>
        <w:t xml:space="preserve">Stephan, W. G., &amp; Stephan, C. W. (2000). </w:t>
      </w:r>
      <w:r w:rsidRPr="005A5FDC">
        <w:rPr>
          <w:sz w:val="24"/>
          <w:szCs w:val="24"/>
          <w:lang w:val="en-US"/>
        </w:rPr>
        <w:t xml:space="preserve">An integrated threat theory of prejudice. In S. </w:t>
      </w:r>
      <w:proofErr w:type="spellStart"/>
      <w:r w:rsidRPr="005A5FDC">
        <w:rPr>
          <w:sz w:val="24"/>
          <w:szCs w:val="24"/>
          <w:lang w:val="en-US"/>
        </w:rPr>
        <w:t>Oskamp</w:t>
      </w:r>
      <w:proofErr w:type="spellEnd"/>
      <w:r w:rsidRPr="005A5FDC">
        <w:rPr>
          <w:sz w:val="24"/>
          <w:szCs w:val="24"/>
          <w:lang w:val="en-US"/>
        </w:rPr>
        <w:t xml:space="preserve"> (Ed.), </w:t>
      </w:r>
      <w:r w:rsidRPr="005A5FDC">
        <w:rPr>
          <w:i/>
          <w:sz w:val="24"/>
          <w:szCs w:val="24"/>
          <w:lang w:val="en-US"/>
        </w:rPr>
        <w:t>Reducing prejudice and discrimination</w:t>
      </w:r>
      <w:r w:rsidRPr="005A5FDC">
        <w:rPr>
          <w:sz w:val="24"/>
          <w:szCs w:val="24"/>
          <w:lang w:val="en-US"/>
        </w:rPr>
        <w:t xml:space="preserve"> (pp. 23-45). Mahwah, NJ: Erlbaum.</w:t>
      </w:r>
    </w:p>
    <w:p w14:paraId="6F91AF4E" w14:textId="3BCC9527" w:rsidR="00922F57" w:rsidRPr="005A5FDC" w:rsidRDefault="00922F57" w:rsidP="005A5FDC">
      <w:pPr>
        <w:spacing w:line="360" w:lineRule="auto"/>
        <w:ind w:left="567" w:hanging="567"/>
        <w:jc w:val="both"/>
        <w:rPr>
          <w:sz w:val="24"/>
          <w:szCs w:val="24"/>
          <w:shd w:val="clear" w:color="auto" w:fill="FFFFFF"/>
          <w:lang w:val="en-US"/>
        </w:rPr>
      </w:pPr>
      <w:r w:rsidRPr="005A5FDC">
        <w:rPr>
          <w:sz w:val="24"/>
          <w:szCs w:val="24"/>
          <w:shd w:val="clear" w:color="auto" w:fill="FFFFFF"/>
          <w:lang w:val="en-US"/>
        </w:rPr>
        <w:t xml:space="preserve">Stewart, B. D., von Hippel, W., &amp; </w:t>
      </w:r>
      <w:proofErr w:type="spellStart"/>
      <w:r w:rsidRPr="005A5FDC">
        <w:rPr>
          <w:sz w:val="24"/>
          <w:szCs w:val="24"/>
          <w:shd w:val="clear" w:color="auto" w:fill="FFFFFF"/>
          <w:lang w:val="en-US"/>
        </w:rPr>
        <w:t>Radvansky</w:t>
      </w:r>
      <w:proofErr w:type="spellEnd"/>
      <w:r w:rsidRPr="005A5FDC">
        <w:rPr>
          <w:sz w:val="24"/>
          <w:szCs w:val="24"/>
          <w:shd w:val="clear" w:color="auto" w:fill="FFFFFF"/>
          <w:lang w:val="en-US"/>
        </w:rPr>
        <w:t>, G. A. (2009). Age, race, and implicit prejudice using process dissociation to separate the underlying components.</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Psychological Science</w:t>
      </w:r>
      <w:r w:rsidRPr="005A5FDC">
        <w:rPr>
          <w:sz w:val="24"/>
          <w:szCs w:val="24"/>
          <w:shd w:val="clear" w:color="auto" w:fill="FFFFFF"/>
          <w:lang w:val="en-US"/>
        </w:rPr>
        <w:t>,</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20</w:t>
      </w:r>
      <w:r w:rsidRPr="005A5FDC">
        <w:rPr>
          <w:sz w:val="24"/>
          <w:szCs w:val="24"/>
          <w:shd w:val="clear" w:color="auto" w:fill="FFFFFF"/>
          <w:lang w:val="en-US"/>
        </w:rPr>
        <w:t>, 164-168.</w:t>
      </w:r>
      <w:r w:rsidR="0020071A">
        <w:rPr>
          <w:sz w:val="24"/>
          <w:szCs w:val="24"/>
          <w:shd w:val="clear" w:color="auto" w:fill="FFFFFF"/>
          <w:lang w:val="en-US"/>
        </w:rPr>
        <w:t xml:space="preserve"> </w:t>
      </w:r>
      <w:hyperlink r:id="rId35" w:history="1">
        <w:r w:rsidR="0020071A" w:rsidRPr="0020071A">
          <w:rPr>
            <w:rStyle w:val="Hipervnculo"/>
            <w:spacing w:val="4"/>
            <w:sz w:val="24"/>
            <w:szCs w:val="24"/>
            <w:lang w:val="en-US"/>
          </w:rPr>
          <w:t>https://doi.org/10.1111/j.1467-9280.2009.02274.x</w:t>
        </w:r>
      </w:hyperlink>
    </w:p>
    <w:p w14:paraId="42FF2CE9" w14:textId="0ECDB387" w:rsidR="00922F57" w:rsidRPr="005A5FDC" w:rsidRDefault="00922F57" w:rsidP="005A5FDC">
      <w:pPr>
        <w:spacing w:line="360" w:lineRule="auto"/>
        <w:ind w:left="567" w:hanging="567"/>
        <w:jc w:val="both"/>
        <w:rPr>
          <w:sz w:val="24"/>
          <w:szCs w:val="24"/>
          <w:shd w:val="clear" w:color="auto" w:fill="FFFFFF"/>
          <w:lang w:val="en-US"/>
        </w:rPr>
      </w:pPr>
      <w:r w:rsidRPr="005A5FDC">
        <w:rPr>
          <w:sz w:val="24"/>
          <w:szCs w:val="24"/>
          <w:shd w:val="clear" w:color="auto" w:fill="FFFFFF"/>
          <w:lang w:val="en-US"/>
        </w:rPr>
        <w:t xml:space="preserve">Thomas, E. F., </w:t>
      </w:r>
      <w:proofErr w:type="spellStart"/>
      <w:r w:rsidRPr="005A5FDC">
        <w:rPr>
          <w:sz w:val="24"/>
          <w:szCs w:val="24"/>
          <w:shd w:val="clear" w:color="auto" w:fill="FFFFFF"/>
          <w:lang w:val="en-US"/>
        </w:rPr>
        <w:t>McGarty</w:t>
      </w:r>
      <w:proofErr w:type="spellEnd"/>
      <w:r w:rsidRPr="005A5FDC">
        <w:rPr>
          <w:sz w:val="24"/>
          <w:szCs w:val="24"/>
          <w:shd w:val="clear" w:color="auto" w:fill="FFFFFF"/>
          <w:lang w:val="en-US"/>
        </w:rPr>
        <w:t xml:space="preserve">, C., &amp; </w:t>
      </w:r>
      <w:proofErr w:type="spellStart"/>
      <w:r w:rsidRPr="005A5FDC">
        <w:rPr>
          <w:sz w:val="24"/>
          <w:szCs w:val="24"/>
          <w:shd w:val="clear" w:color="auto" w:fill="FFFFFF"/>
          <w:lang w:val="en-US"/>
        </w:rPr>
        <w:t>Mavor</w:t>
      </w:r>
      <w:proofErr w:type="spellEnd"/>
      <w:r w:rsidRPr="005A5FDC">
        <w:rPr>
          <w:sz w:val="24"/>
          <w:szCs w:val="24"/>
          <w:shd w:val="clear" w:color="auto" w:fill="FFFFFF"/>
          <w:lang w:val="en-US"/>
        </w:rPr>
        <w:t>, K. I. (2009). Aligning identities, emotions, and beliefs to create commitment to sustainable social and political action.</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Personality and Social Psychology Review</w:t>
      </w:r>
      <w:r w:rsidRPr="005A5FDC">
        <w:rPr>
          <w:sz w:val="24"/>
          <w:szCs w:val="24"/>
          <w:shd w:val="clear" w:color="auto" w:fill="FFFFFF"/>
          <w:lang w:val="en-US"/>
        </w:rPr>
        <w:t>,</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13</w:t>
      </w:r>
      <w:r w:rsidRPr="005A5FDC">
        <w:rPr>
          <w:sz w:val="24"/>
          <w:szCs w:val="24"/>
          <w:shd w:val="clear" w:color="auto" w:fill="FFFFFF"/>
          <w:lang w:val="en-US"/>
        </w:rPr>
        <w:t>, 194-218.</w:t>
      </w:r>
      <w:r w:rsidR="00705645">
        <w:rPr>
          <w:sz w:val="24"/>
          <w:szCs w:val="24"/>
          <w:shd w:val="clear" w:color="auto" w:fill="FFFFFF"/>
          <w:lang w:val="en-US"/>
        </w:rPr>
        <w:t xml:space="preserve"> </w:t>
      </w:r>
      <w:r w:rsidR="00705645" w:rsidRPr="00894855">
        <w:rPr>
          <w:rStyle w:val="Hipervnculo"/>
          <w:spacing w:val="4"/>
          <w:sz w:val="24"/>
          <w:szCs w:val="24"/>
        </w:rPr>
        <w:t>https://doi.org/</w:t>
      </w:r>
      <w:hyperlink r:id="rId36" w:history="1">
        <w:r w:rsidR="00705645" w:rsidRPr="00623820">
          <w:rPr>
            <w:rStyle w:val="Hipervnculo"/>
            <w:spacing w:val="4"/>
            <w:sz w:val="24"/>
            <w:szCs w:val="24"/>
          </w:rPr>
          <w:t>10.1177/1088868309341563</w:t>
        </w:r>
      </w:hyperlink>
    </w:p>
    <w:p w14:paraId="526ABDEF" w14:textId="160A94B9" w:rsidR="00922F57" w:rsidRPr="005A5FDC" w:rsidRDefault="00922F57" w:rsidP="005A5FDC">
      <w:pPr>
        <w:spacing w:line="360" w:lineRule="auto"/>
        <w:ind w:left="567" w:hanging="567"/>
        <w:jc w:val="both"/>
        <w:rPr>
          <w:sz w:val="24"/>
          <w:szCs w:val="24"/>
          <w:shd w:val="clear" w:color="auto" w:fill="FFFFFF"/>
          <w:lang w:val="en-US"/>
        </w:rPr>
      </w:pPr>
      <w:r w:rsidRPr="005A5FDC">
        <w:rPr>
          <w:sz w:val="24"/>
          <w:szCs w:val="24"/>
          <w:shd w:val="clear" w:color="auto" w:fill="FFFFFF"/>
          <w:lang w:val="en-US"/>
        </w:rPr>
        <w:lastRenderedPageBreak/>
        <w:t xml:space="preserve">Thomsen, L., Green, E. G., &amp; </w:t>
      </w:r>
      <w:proofErr w:type="spellStart"/>
      <w:r w:rsidRPr="005A5FDC">
        <w:rPr>
          <w:sz w:val="24"/>
          <w:szCs w:val="24"/>
          <w:shd w:val="clear" w:color="auto" w:fill="FFFFFF"/>
          <w:lang w:val="en-US"/>
        </w:rPr>
        <w:t>Sidanius</w:t>
      </w:r>
      <w:proofErr w:type="spellEnd"/>
      <w:r w:rsidRPr="005A5FDC">
        <w:rPr>
          <w:sz w:val="24"/>
          <w:szCs w:val="24"/>
          <w:shd w:val="clear" w:color="auto" w:fill="FFFFFF"/>
          <w:lang w:val="en-US"/>
        </w:rPr>
        <w:t>, J. (2008). We will hunt them down: How social dominance orientation and right-wing authoritarianism fuel ethnic persecution of immigrants in fundamentally different ways.</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Journal of Experimental Social Psychology</w:t>
      </w:r>
      <w:r w:rsidRPr="005A5FDC">
        <w:rPr>
          <w:sz w:val="24"/>
          <w:szCs w:val="24"/>
          <w:shd w:val="clear" w:color="auto" w:fill="FFFFFF"/>
          <w:lang w:val="en-US"/>
        </w:rPr>
        <w:t>,</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44</w:t>
      </w:r>
      <w:r w:rsidRPr="005A5FDC">
        <w:rPr>
          <w:sz w:val="24"/>
          <w:szCs w:val="24"/>
          <w:shd w:val="clear" w:color="auto" w:fill="FFFFFF"/>
          <w:lang w:val="en-US"/>
        </w:rPr>
        <w:t>, 1455-1464.</w:t>
      </w:r>
      <w:r w:rsidR="00513912">
        <w:rPr>
          <w:sz w:val="24"/>
          <w:szCs w:val="24"/>
          <w:shd w:val="clear" w:color="auto" w:fill="FFFFFF"/>
          <w:lang w:val="en-US"/>
        </w:rPr>
        <w:t xml:space="preserve"> </w:t>
      </w:r>
      <w:hyperlink r:id="rId37" w:tgtFrame="_blank" w:tooltip="Persistent link using digital object identifier" w:history="1">
        <w:r w:rsidR="00513912" w:rsidRPr="00513912">
          <w:rPr>
            <w:rStyle w:val="Hipervnculo"/>
            <w:spacing w:val="4"/>
            <w:sz w:val="24"/>
            <w:szCs w:val="24"/>
          </w:rPr>
          <w:t>https://doi.org/10.1016/j.jesp.2008.06.011</w:t>
        </w:r>
      </w:hyperlink>
    </w:p>
    <w:p w14:paraId="64056B1D" w14:textId="77777777" w:rsidR="00922F57" w:rsidRPr="005A5FDC" w:rsidRDefault="00922F57" w:rsidP="005A5FDC">
      <w:pPr>
        <w:spacing w:line="360" w:lineRule="auto"/>
        <w:ind w:left="567" w:hanging="567"/>
        <w:jc w:val="both"/>
        <w:rPr>
          <w:rStyle w:val="Hipervnculo"/>
          <w:color w:val="auto"/>
          <w:sz w:val="24"/>
          <w:szCs w:val="24"/>
          <w:u w:val="none"/>
          <w:lang w:val="en-US"/>
        </w:rPr>
      </w:pPr>
      <w:r w:rsidRPr="005A5FDC">
        <w:rPr>
          <w:sz w:val="24"/>
          <w:szCs w:val="24"/>
          <w:lang w:val="en-US"/>
        </w:rPr>
        <w:t xml:space="preserve">UN General Assembly (2011). Resolution 64/169. International Year for People of African Descent. 19 March 2010. Retrieved March 18, 2016 from </w:t>
      </w:r>
      <w:hyperlink r:id="rId38" w:history="1">
        <w:r w:rsidRPr="005A5FDC">
          <w:rPr>
            <w:rStyle w:val="Hipervnculo"/>
            <w:color w:val="auto"/>
            <w:sz w:val="24"/>
            <w:szCs w:val="24"/>
            <w:u w:val="none"/>
            <w:lang w:val="en-US"/>
          </w:rPr>
          <w:t>https://documents-dds-ny.un.org/doc/UNDOC/GEN/N09/471/97/PDF/N0947197.pdf?OpenElement</w:t>
        </w:r>
      </w:hyperlink>
    </w:p>
    <w:p w14:paraId="3EEB29F3" w14:textId="4923752A" w:rsidR="00922F57" w:rsidRPr="005A5FDC" w:rsidRDefault="00922F57" w:rsidP="005A5FDC">
      <w:pPr>
        <w:spacing w:line="360" w:lineRule="auto"/>
        <w:ind w:left="567" w:hanging="567"/>
        <w:jc w:val="both"/>
        <w:rPr>
          <w:sz w:val="24"/>
          <w:szCs w:val="24"/>
          <w:lang w:val="en-US"/>
        </w:rPr>
      </w:pPr>
      <w:r w:rsidRPr="005A5FDC">
        <w:rPr>
          <w:sz w:val="24"/>
          <w:szCs w:val="24"/>
          <w:lang w:val="en-US"/>
        </w:rPr>
        <w:t xml:space="preserve">UN General Assembly (2007). United Nations Declaration on the Rights of </w:t>
      </w:r>
      <w:r w:rsidR="00C579D9" w:rsidRPr="005A5FDC">
        <w:rPr>
          <w:sz w:val="24"/>
          <w:szCs w:val="24"/>
          <w:lang w:val="en-US"/>
        </w:rPr>
        <w:t>Indigenous Peoples</w:t>
      </w:r>
      <w:r w:rsidRPr="005A5FDC">
        <w:rPr>
          <w:sz w:val="24"/>
          <w:szCs w:val="24"/>
          <w:lang w:val="en-US"/>
        </w:rPr>
        <w:t>: resolution/adopted by the General Assembly, 2. 2007. Retrieved March 18, 2016 from http://waubrafoundation.org.au/wp-content/uploads/2014/06/United-Nations-Declaration-on-the-Rights-of-</w:t>
      </w:r>
      <w:r w:rsidR="00FD59DE" w:rsidRPr="005A5FDC">
        <w:rPr>
          <w:sz w:val="24"/>
          <w:szCs w:val="24"/>
          <w:lang w:val="en-US"/>
        </w:rPr>
        <w:t xml:space="preserve">Indigenous </w:t>
      </w:r>
      <w:r w:rsidRPr="005A5FDC">
        <w:rPr>
          <w:sz w:val="24"/>
          <w:szCs w:val="24"/>
          <w:lang w:val="en-US"/>
        </w:rPr>
        <w:t>-Peoples.pdf</w:t>
      </w:r>
    </w:p>
    <w:p w14:paraId="5EB53720" w14:textId="666958FE" w:rsidR="00922F57" w:rsidRPr="005A5FDC" w:rsidRDefault="00922F57" w:rsidP="005A5FDC">
      <w:pPr>
        <w:spacing w:line="360" w:lineRule="auto"/>
        <w:ind w:left="567" w:hanging="567"/>
        <w:jc w:val="both"/>
        <w:rPr>
          <w:sz w:val="24"/>
          <w:szCs w:val="24"/>
          <w:shd w:val="clear" w:color="auto" w:fill="FFFFFF"/>
          <w:lang w:val="en-US"/>
        </w:rPr>
      </w:pPr>
      <w:r w:rsidRPr="005A5FDC">
        <w:rPr>
          <w:sz w:val="24"/>
          <w:szCs w:val="24"/>
          <w:shd w:val="clear" w:color="auto" w:fill="FFFFFF"/>
          <w:lang w:val="en-US"/>
        </w:rPr>
        <w:t xml:space="preserve">Van </w:t>
      </w:r>
      <w:proofErr w:type="spellStart"/>
      <w:r w:rsidRPr="005A5FDC">
        <w:rPr>
          <w:sz w:val="24"/>
          <w:szCs w:val="24"/>
          <w:shd w:val="clear" w:color="auto" w:fill="FFFFFF"/>
          <w:lang w:val="en-US"/>
        </w:rPr>
        <w:t>Zomeren</w:t>
      </w:r>
      <w:proofErr w:type="spellEnd"/>
      <w:r w:rsidRPr="005A5FDC">
        <w:rPr>
          <w:sz w:val="24"/>
          <w:szCs w:val="24"/>
          <w:shd w:val="clear" w:color="auto" w:fill="FFFFFF"/>
          <w:lang w:val="en-US"/>
        </w:rPr>
        <w:t xml:space="preserve">, M., </w:t>
      </w:r>
      <w:proofErr w:type="spellStart"/>
      <w:r w:rsidRPr="005A5FDC">
        <w:rPr>
          <w:sz w:val="24"/>
          <w:szCs w:val="24"/>
          <w:shd w:val="clear" w:color="auto" w:fill="FFFFFF"/>
          <w:lang w:val="en-US"/>
        </w:rPr>
        <w:t>Postmes</w:t>
      </w:r>
      <w:proofErr w:type="spellEnd"/>
      <w:r w:rsidRPr="005A5FDC">
        <w:rPr>
          <w:sz w:val="24"/>
          <w:szCs w:val="24"/>
          <w:shd w:val="clear" w:color="auto" w:fill="FFFFFF"/>
          <w:lang w:val="en-US"/>
        </w:rPr>
        <w:t>, T., &amp; Spears, R. (2008). Toward an integrative social identity model of collective action: a quantitative research synthesis of three socio-psychological perspectives.</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Psychological Bulletin</w:t>
      </w:r>
      <w:r w:rsidRPr="005A5FDC">
        <w:rPr>
          <w:sz w:val="24"/>
          <w:szCs w:val="24"/>
          <w:shd w:val="clear" w:color="auto" w:fill="FFFFFF"/>
          <w:lang w:val="en-US"/>
        </w:rPr>
        <w:t>,</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134</w:t>
      </w:r>
      <w:r w:rsidRPr="005A5FDC">
        <w:rPr>
          <w:sz w:val="24"/>
          <w:szCs w:val="24"/>
          <w:shd w:val="clear" w:color="auto" w:fill="FFFFFF"/>
          <w:lang w:val="en-US"/>
        </w:rPr>
        <w:t>, 504-535.</w:t>
      </w:r>
      <w:r w:rsidR="00705645">
        <w:rPr>
          <w:sz w:val="24"/>
          <w:szCs w:val="24"/>
          <w:shd w:val="clear" w:color="auto" w:fill="FFFFFF"/>
          <w:lang w:val="en-US"/>
        </w:rPr>
        <w:t xml:space="preserve"> </w:t>
      </w:r>
      <w:r w:rsidR="00705645" w:rsidRPr="00894855">
        <w:rPr>
          <w:rStyle w:val="Hipervnculo"/>
          <w:spacing w:val="4"/>
          <w:sz w:val="24"/>
          <w:szCs w:val="24"/>
        </w:rPr>
        <w:t>https://doi.org/</w:t>
      </w:r>
      <w:hyperlink r:id="rId39" w:tgtFrame="_blank" w:history="1">
        <w:r w:rsidR="00705645" w:rsidRPr="00623820">
          <w:rPr>
            <w:rStyle w:val="Hipervnculo"/>
            <w:spacing w:val="4"/>
            <w:sz w:val="24"/>
            <w:szCs w:val="24"/>
          </w:rPr>
          <w:t>10.1037/0033-2909.134.4.504</w:t>
        </w:r>
      </w:hyperlink>
    </w:p>
    <w:p w14:paraId="2C5746BD" w14:textId="31833E8B" w:rsidR="00B2176B" w:rsidRPr="005A5FDC" w:rsidRDefault="00922F57" w:rsidP="005A5FDC">
      <w:pPr>
        <w:spacing w:line="360" w:lineRule="auto"/>
        <w:ind w:left="567" w:hanging="567"/>
        <w:jc w:val="both"/>
        <w:rPr>
          <w:sz w:val="24"/>
          <w:szCs w:val="24"/>
          <w:shd w:val="clear" w:color="auto" w:fill="FFFFFF"/>
          <w:lang w:val="en-US"/>
        </w:rPr>
      </w:pPr>
      <w:r w:rsidRPr="005A5FDC">
        <w:rPr>
          <w:sz w:val="24"/>
          <w:szCs w:val="24"/>
          <w:shd w:val="clear" w:color="auto" w:fill="FFFFFF"/>
          <w:lang w:val="en-US"/>
        </w:rPr>
        <w:t xml:space="preserve">Vigil, J. M. (2008). Sex differences in affect behaviors, desired social responses, and accuracy at understanding the social desires of other people. </w:t>
      </w:r>
      <w:r w:rsidRPr="005A5FDC">
        <w:rPr>
          <w:i/>
          <w:iCs/>
          <w:sz w:val="24"/>
          <w:szCs w:val="24"/>
          <w:shd w:val="clear" w:color="auto" w:fill="FFFFFF"/>
          <w:lang w:val="en-US"/>
        </w:rPr>
        <w:t>Evolutionary Psychology</w:t>
      </w:r>
      <w:r w:rsidRPr="005A5FDC">
        <w:rPr>
          <w:sz w:val="24"/>
          <w:szCs w:val="24"/>
          <w:shd w:val="clear" w:color="auto" w:fill="FFFFFF"/>
          <w:lang w:val="en-US"/>
        </w:rPr>
        <w:t>,</w:t>
      </w:r>
      <w:r w:rsidRPr="005A5FDC">
        <w:rPr>
          <w:rStyle w:val="apple-converted-space"/>
          <w:rFonts w:eastAsiaTheme="majorEastAsia"/>
          <w:sz w:val="24"/>
          <w:szCs w:val="24"/>
          <w:shd w:val="clear" w:color="auto" w:fill="FFFFFF"/>
          <w:lang w:val="en-US"/>
        </w:rPr>
        <w:t> </w:t>
      </w:r>
      <w:r w:rsidRPr="005A5FDC">
        <w:rPr>
          <w:i/>
          <w:iCs/>
          <w:sz w:val="24"/>
          <w:szCs w:val="24"/>
          <w:shd w:val="clear" w:color="auto" w:fill="FFFFFF"/>
          <w:lang w:val="en-US"/>
        </w:rPr>
        <w:t>6</w:t>
      </w:r>
      <w:r w:rsidRPr="005A5FDC">
        <w:rPr>
          <w:sz w:val="24"/>
          <w:szCs w:val="24"/>
          <w:shd w:val="clear" w:color="auto" w:fill="FFFFFF"/>
          <w:lang w:val="en-US"/>
        </w:rPr>
        <w:t>, 506-522.</w:t>
      </w:r>
      <w:r w:rsidR="00705645">
        <w:rPr>
          <w:sz w:val="24"/>
          <w:szCs w:val="24"/>
          <w:shd w:val="clear" w:color="auto" w:fill="FFFFFF"/>
          <w:lang w:val="en-US"/>
        </w:rPr>
        <w:t xml:space="preserve"> </w:t>
      </w:r>
      <w:r w:rsidR="00705645" w:rsidRPr="00894855">
        <w:rPr>
          <w:rStyle w:val="Hipervnculo"/>
          <w:spacing w:val="4"/>
          <w:sz w:val="24"/>
          <w:szCs w:val="24"/>
        </w:rPr>
        <w:t>https://doi.org/</w:t>
      </w:r>
      <w:hyperlink r:id="rId40" w:history="1">
        <w:r w:rsidR="00705645" w:rsidRPr="00623820">
          <w:rPr>
            <w:rStyle w:val="Hipervnculo"/>
            <w:spacing w:val="4"/>
            <w:sz w:val="24"/>
            <w:szCs w:val="24"/>
          </w:rPr>
          <w:t>10.1177/147470490800600316</w:t>
        </w:r>
      </w:hyperlink>
    </w:p>
    <w:sectPr w:rsidR="00B2176B" w:rsidRPr="005A5FDC" w:rsidSect="007C7A7D">
      <w:pgSz w:w="11906" w:h="16838"/>
      <w:pgMar w:top="1440" w:right="1440" w:bottom="1440" w:left="1440" w:header="709" w:footer="709"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6A1D7" w14:textId="77777777" w:rsidR="00AF6F3F" w:rsidRDefault="00AF6F3F">
      <w:r>
        <w:separator/>
      </w:r>
    </w:p>
  </w:endnote>
  <w:endnote w:type="continuationSeparator" w:id="0">
    <w:p w14:paraId="34B81BBD" w14:textId="77777777" w:rsidR="00AF6F3F" w:rsidRDefault="00AF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enQuanYi Micro Hei">
    <w:altName w:val="Arial Unicode MS"/>
    <w:charset w:val="80"/>
    <w:family w:val="auto"/>
    <w:pitch w:val="variable"/>
  </w:font>
  <w:font w:name="Lohit Hindi">
    <w:altName w:val="Arial Unicode MS"/>
    <w:charset w:val="80"/>
    <w:family w:val="auto"/>
    <w:pitch w:val="variable"/>
  </w:font>
  <w:font w:name="GulliverRM">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FE89B" w14:textId="77777777" w:rsidR="00AF6F3F" w:rsidRDefault="00AF6F3F">
      <w:r>
        <w:separator/>
      </w:r>
    </w:p>
  </w:footnote>
  <w:footnote w:type="continuationSeparator" w:id="0">
    <w:p w14:paraId="4B4FC2C3" w14:textId="77777777" w:rsidR="00AF6F3F" w:rsidRDefault="00AF6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155664"/>
      <w:docPartObj>
        <w:docPartGallery w:val="Page Numbers (Top of Page)"/>
        <w:docPartUnique/>
      </w:docPartObj>
    </w:sdtPr>
    <w:sdtEndPr/>
    <w:sdtContent>
      <w:p w14:paraId="0EAA15B7" w14:textId="2F13B589" w:rsidR="00AF3B24" w:rsidRDefault="00AF3B24">
        <w:pPr>
          <w:pStyle w:val="Encabezado"/>
          <w:jc w:val="right"/>
        </w:pPr>
        <w:r>
          <w:fldChar w:fldCharType="begin"/>
        </w:r>
        <w:r>
          <w:instrText>PAGE   \* MERGEFORMAT</w:instrText>
        </w:r>
        <w:r>
          <w:fldChar w:fldCharType="separate"/>
        </w:r>
        <w:r>
          <w:rPr>
            <w:lang w:val="es-ES"/>
          </w:rPr>
          <w:t>2</w:t>
        </w:r>
        <w:r>
          <w:fldChar w:fldCharType="end"/>
        </w:r>
      </w:p>
    </w:sdtContent>
  </w:sdt>
  <w:p w14:paraId="7B7D53D3" w14:textId="77777777" w:rsidR="00A44BFE" w:rsidRPr="007832D7" w:rsidRDefault="00AF6F3F" w:rsidP="00E6337A">
    <w:pPr>
      <w:pStyle w:val="Encabezado"/>
      <w:jc w:val="both"/>
      <w:rPr>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831"/>
    <w:multiLevelType w:val="hybridMultilevel"/>
    <w:tmpl w:val="F6AE34BA"/>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0474AA5"/>
    <w:multiLevelType w:val="hybridMultilevel"/>
    <w:tmpl w:val="559A5766"/>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 w15:restartNumberingAfterBreak="0">
    <w:nsid w:val="00B437C3"/>
    <w:multiLevelType w:val="hybridMultilevel"/>
    <w:tmpl w:val="04D48FFE"/>
    <w:lvl w:ilvl="0" w:tplc="A7C82C6E">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1C46360"/>
    <w:multiLevelType w:val="hybridMultilevel"/>
    <w:tmpl w:val="532E610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04AB55E4"/>
    <w:multiLevelType w:val="hybridMultilevel"/>
    <w:tmpl w:val="68D08E2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B8107F1"/>
    <w:multiLevelType w:val="hybridMultilevel"/>
    <w:tmpl w:val="1AF6C03A"/>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123C49DD"/>
    <w:multiLevelType w:val="hybridMultilevel"/>
    <w:tmpl w:val="DB3AC936"/>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133D41A0"/>
    <w:multiLevelType w:val="hybridMultilevel"/>
    <w:tmpl w:val="1A2ED340"/>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2A08291A"/>
    <w:multiLevelType w:val="hybridMultilevel"/>
    <w:tmpl w:val="2444CC20"/>
    <w:lvl w:ilvl="0" w:tplc="5BDA2662">
      <w:numFmt w:val="bullet"/>
      <w:lvlText w:val="-"/>
      <w:lvlJc w:val="left"/>
      <w:pPr>
        <w:ind w:left="720" w:hanging="360"/>
      </w:pPr>
      <w:rPr>
        <w:rFonts w:ascii="Times New Roman" w:eastAsia="Times New Roman"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534655"/>
    <w:multiLevelType w:val="hybridMultilevel"/>
    <w:tmpl w:val="5284F8F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327C6A35"/>
    <w:multiLevelType w:val="hybridMultilevel"/>
    <w:tmpl w:val="2B06FF32"/>
    <w:lvl w:ilvl="0" w:tplc="CD26DE3A">
      <w:start w:val="1"/>
      <w:numFmt w:val="decimal"/>
      <w:lvlText w:val="%1."/>
      <w:lvlJc w:val="left"/>
      <w:pPr>
        <w:ind w:left="720" w:hanging="360"/>
      </w:pPr>
      <w:rPr>
        <w:rFonts w:hint="default"/>
        <w:i w:val="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3267B42"/>
    <w:multiLevelType w:val="hybridMultilevel"/>
    <w:tmpl w:val="1588524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33910269"/>
    <w:multiLevelType w:val="multilevel"/>
    <w:tmpl w:val="4412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E578CD"/>
    <w:multiLevelType w:val="hybridMultilevel"/>
    <w:tmpl w:val="6AE40530"/>
    <w:lvl w:ilvl="0" w:tplc="19C6187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C09692F"/>
    <w:multiLevelType w:val="hybridMultilevel"/>
    <w:tmpl w:val="0F50D8D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3CEF6A3F"/>
    <w:multiLevelType w:val="hybridMultilevel"/>
    <w:tmpl w:val="38F22776"/>
    <w:lvl w:ilvl="0" w:tplc="4A82E2B8">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E184CEF"/>
    <w:multiLevelType w:val="hybridMultilevel"/>
    <w:tmpl w:val="274E1FF4"/>
    <w:lvl w:ilvl="0" w:tplc="B308AB40">
      <w:numFmt w:val="bullet"/>
      <w:lvlText w:val="-"/>
      <w:lvlJc w:val="left"/>
      <w:pPr>
        <w:ind w:left="1080" w:hanging="360"/>
      </w:pPr>
      <w:rPr>
        <w:rFonts w:ascii="Times New Roman" w:eastAsia="Times New Roman" w:hAnsi="Times New Roman" w:cs="Times New Roman"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40DA2B66"/>
    <w:multiLevelType w:val="multilevel"/>
    <w:tmpl w:val="570CC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ED620E"/>
    <w:multiLevelType w:val="hybridMultilevel"/>
    <w:tmpl w:val="978A273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44414563"/>
    <w:multiLevelType w:val="hybridMultilevel"/>
    <w:tmpl w:val="5F06C9F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47E56D50"/>
    <w:multiLevelType w:val="hybridMultilevel"/>
    <w:tmpl w:val="EF96E90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49BA2DAC"/>
    <w:multiLevelType w:val="hybridMultilevel"/>
    <w:tmpl w:val="AF5C0C58"/>
    <w:lvl w:ilvl="0" w:tplc="ECB09E56">
      <w:start w:val="1"/>
      <w:numFmt w:val="lowerLetter"/>
      <w:lvlText w:val="%1."/>
      <w:lvlJc w:val="left"/>
      <w:pPr>
        <w:ind w:left="1700" w:hanging="9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03721D"/>
    <w:multiLevelType w:val="multilevel"/>
    <w:tmpl w:val="596CFB5C"/>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190E7A"/>
    <w:multiLevelType w:val="hybridMultilevel"/>
    <w:tmpl w:val="32C4054E"/>
    <w:lvl w:ilvl="0" w:tplc="3EF2467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0E11C15"/>
    <w:multiLevelType w:val="hybridMultilevel"/>
    <w:tmpl w:val="83526E0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528E60EE"/>
    <w:multiLevelType w:val="hybridMultilevel"/>
    <w:tmpl w:val="FF96EB6A"/>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53663981"/>
    <w:multiLevelType w:val="hybridMultilevel"/>
    <w:tmpl w:val="D03E555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558A6255"/>
    <w:multiLevelType w:val="hybridMultilevel"/>
    <w:tmpl w:val="873C8BF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15:restartNumberingAfterBreak="0">
    <w:nsid w:val="57CD1CCC"/>
    <w:multiLevelType w:val="hybridMultilevel"/>
    <w:tmpl w:val="4B50BE62"/>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15:restartNumberingAfterBreak="0">
    <w:nsid w:val="592E127C"/>
    <w:multiLevelType w:val="hybridMultilevel"/>
    <w:tmpl w:val="31BEC09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15:restartNumberingAfterBreak="0">
    <w:nsid w:val="59FF54D7"/>
    <w:multiLevelType w:val="hybridMultilevel"/>
    <w:tmpl w:val="9B0217B0"/>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1" w15:restartNumberingAfterBreak="0">
    <w:nsid w:val="5A263102"/>
    <w:multiLevelType w:val="hybridMultilevel"/>
    <w:tmpl w:val="8996D27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2" w15:restartNumberingAfterBreak="0">
    <w:nsid w:val="6062660D"/>
    <w:multiLevelType w:val="hybridMultilevel"/>
    <w:tmpl w:val="7B9EBC2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3" w15:restartNumberingAfterBreak="0">
    <w:nsid w:val="62454BEB"/>
    <w:multiLevelType w:val="hybridMultilevel"/>
    <w:tmpl w:val="3FF88EF0"/>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15:restartNumberingAfterBreak="0">
    <w:nsid w:val="63FF6E55"/>
    <w:multiLevelType w:val="hybridMultilevel"/>
    <w:tmpl w:val="93AA8A2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5" w15:restartNumberingAfterBreak="0">
    <w:nsid w:val="65791345"/>
    <w:multiLevelType w:val="multilevel"/>
    <w:tmpl w:val="D81C3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2E10CD"/>
    <w:multiLevelType w:val="hybridMultilevel"/>
    <w:tmpl w:val="160AD50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7" w15:restartNumberingAfterBreak="0">
    <w:nsid w:val="6C7634F2"/>
    <w:multiLevelType w:val="hybridMultilevel"/>
    <w:tmpl w:val="A9884740"/>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15:restartNumberingAfterBreak="0">
    <w:nsid w:val="6D5825E8"/>
    <w:multiLevelType w:val="hybridMultilevel"/>
    <w:tmpl w:val="7390D64C"/>
    <w:lvl w:ilvl="0" w:tplc="5EE2860C">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6EF21906"/>
    <w:multiLevelType w:val="hybridMultilevel"/>
    <w:tmpl w:val="591A9322"/>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0" w15:restartNumberingAfterBreak="0">
    <w:nsid w:val="6F08620F"/>
    <w:multiLevelType w:val="multilevel"/>
    <w:tmpl w:val="6ED8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D15DF7"/>
    <w:multiLevelType w:val="hybridMultilevel"/>
    <w:tmpl w:val="8362E6A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2" w15:restartNumberingAfterBreak="0">
    <w:nsid w:val="71EF1E12"/>
    <w:multiLevelType w:val="hybridMultilevel"/>
    <w:tmpl w:val="549C670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3" w15:restartNumberingAfterBreak="0">
    <w:nsid w:val="78C6047D"/>
    <w:multiLevelType w:val="hybridMultilevel"/>
    <w:tmpl w:val="91969F3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4" w15:restartNumberingAfterBreak="0">
    <w:nsid w:val="78FE73CB"/>
    <w:multiLevelType w:val="hybridMultilevel"/>
    <w:tmpl w:val="54107BC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5" w15:restartNumberingAfterBreak="0">
    <w:nsid w:val="7DC378BA"/>
    <w:multiLevelType w:val="multilevel"/>
    <w:tmpl w:val="7792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177ABC"/>
    <w:multiLevelType w:val="hybridMultilevel"/>
    <w:tmpl w:val="C4745032"/>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21"/>
  </w:num>
  <w:num w:numId="2">
    <w:abstractNumId w:val="10"/>
  </w:num>
  <w:num w:numId="3">
    <w:abstractNumId w:val="4"/>
  </w:num>
  <w:num w:numId="4">
    <w:abstractNumId w:val="2"/>
  </w:num>
  <w:num w:numId="5">
    <w:abstractNumId w:val="15"/>
  </w:num>
  <w:num w:numId="6">
    <w:abstractNumId w:val="38"/>
  </w:num>
  <w:num w:numId="7">
    <w:abstractNumId w:val="1"/>
  </w:num>
  <w:num w:numId="8">
    <w:abstractNumId w:val="11"/>
  </w:num>
  <w:num w:numId="9">
    <w:abstractNumId w:val="37"/>
  </w:num>
  <w:num w:numId="10">
    <w:abstractNumId w:val="30"/>
  </w:num>
  <w:num w:numId="11">
    <w:abstractNumId w:val="18"/>
  </w:num>
  <w:num w:numId="12">
    <w:abstractNumId w:val="46"/>
  </w:num>
  <w:num w:numId="13">
    <w:abstractNumId w:val="7"/>
  </w:num>
  <w:num w:numId="14">
    <w:abstractNumId w:val="9"/>
  </w:num>
  <w:num w:numId="15">
    <w:abstractNumId w:val="29"/>
  </w:num>
  <w:num w:numId="16">
    <w:abstractNumId w:val="19"/>
  </w:num>
  <w:num w:numId="17">
    <w:abstractNumId w:val="43"/>
  </w:num>
  <w:num w:numId="18">
    <w:abstractNumId w:val="3"/>
  </w:num>
  <w:num w:numId="19">
    <w:abstractNumId w:val="0"/>
  </w:num>
  <w:num w:numId="20">
    <w:abstractNumId w:val="25"/>
  </w:num>
  <w:num w:numId="21">
    <w:abstractNumId w:val="34"/>
  </w:num>
  <w:num w:numId="22">
    <w:abstractNumId w:val="5"/>
  </w:num>
  <w:num w:numId="23">
    <w:abstractNumId w:val="42"/>
  </w:num>
  <w:num w:numId="24">
    <w:abstractNumId w:val="27"/>
  </w:num>
  <w:num w:numId="25">
    <w:abstractNumId w:val="44"/>
  </w:num>
  <w:num w:numId="26">
    <w:abstractNumId w:val="31"/>
  </w:num>
  <w:num w:numId="27">
    <w:abstractNumId w:val="14"/>
  </w:num>
  <w:num w:numId="28">
    <w:abstractNumId w:val="6"/>
  </w:num>
  <w:num w:numId="29">
    <w:abstractNumId w:val="41"/>
  </w:num>
  <w:num w:numId="30">
    <w:abstractNumId w:val="20"/>
  </w:num>
  <w:num w:numId="31">
    <w:abstractNumId w:val="28"/>
  </w:num>
  <w:num w:numId="32">
    <w:abstractNumId w:val="36"/>
  </w:num>
  <w:num w:numId="33">
    <w:abstractNumId w:val="33"/>
  </w:num>
  <w:num w:numId="34">
    <w:abstractNumId w:val="26"/>
  </w:num>
  <w:num w:numId="35">
    <w:abstractNumId w:val="39"/>
  </w:num>
  <w:num w:numId="36">
    <w:abstractNumId w:val="24"/>
  </w:num>
  <w:num w:numId="37">
    <w:abstractNumId w:val="32"/>
  </w:num>
  <w:num w:numId="38">
    <w:abstractNumId w:val="13"/>
  </w:num>
  <w:num w:numId="39">
    <w:abstractNumId w:val="23"/>
  </w:num>
  <w:num w:numId="40">
    <w:abstractNumId w:val="16"/>
  </w:num>
  <w:num w:numId="41">
    <w:abstractNumId w:val="8"/>
  </w:num>
  <w:num w:numId="42">
    <w:abstractNumId w:val="22"/>
  </w:num>
  <w:num w:numId="43">
    <w:abstractNumId w:val="17"/>
  </w:num>
  <w:num w:numId="44">
    <w:abstractNumId w:val="35"/>
  </w:num>
  <w:num w:numId="45">
    <w:abstractNumId w:val="12"/>
  </w:num>
  <w:num w:numId="46">
    <w:abstractNumId w:val="40"/>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F57"/>
    <w:rsid w:val="000F06C2"/>
    <w:rsid w:val="000F2269"/>
    <w:rsid w:val="00143F71"/>
    <w:rsid w:val="001849D9"/>
    <w:rsid w:val="001A7498"/>
    <w:rsid w:val="001D40F1"/>
    <w:rsid w:val="001E5467"/>
    <w:rsid w:val="0020071A"/>
    <w:rsid w:val="002143C8"/>
    <w:rsid w:val="002149BD"/>
    <w:rsid w:val="0024384F"/>
    <w:rsid w:val="002739F3"/>
    <w:rsid w:val="002C33D8"/>
    <w:rsid w:val="002D66A5"/>
    <w:rsid w:val="00311280"/>
    <w:rsid w:val="00313F31"/>
    <w:rsid w:val="00335520"/>
    <w:rsid w:val="00335C05"/>
    <w:rsid w:val="00356A66"/>
    <w:rsid w:val="003809FC"/>
    <w:rsid w:val="003F46A3"/>
    <w:rsid w:val="00513912"/>
    <w:rsid w:val="0054146F"/>
    <w:rsid w:val="005561B5"/>
    <w:rsid w:val="005A5FDC"/>
    <w:rsid w:val="005F7B24"/>
    <w:rsid w:val="006047F4"/>
    <w:rsid w:val="00605639"/>
    <w:rsid w:val="006076B8"/>
    <w:rsid w:val="0062345C"/>
    <w:rsid w:val="00632F9E"/>
    <w:rsid w:val="00671E06"/>
    <w:rsid w:val="006A39DD"/>
    <w:rsid w:val="006F4877"/>
    <w:rsid w:val="00705645"/>
    <w:rsid w:val="00707DD0"/>
    <w:rsid w:val="007C7A7D"/>
    <w:rsid w:val="0082765D"/>
    <w:rsid w:val="00853D6B"/>
    <w:rsid w:val="00867637"/>
    <w:rsid w:val="008737E4"/>
    <w:rsid w:val="00922F57"/>
    <w:rsid w:val="009B4961"/>
    <w:rsid w:val="009E6824"/>
    <w:rsid w:val="00AB04EA"/>
    <w:rsid w:val="00AF3B24"/>
    <w:rsid w:val="00AF6F3F"/>
    <w:rsid w:val="00B17F3C"/>
    <w:rsid w:val="00B2176B"/>
    <w:rsid w:val="00B633B5"/>
    <w:rsid w:val="00BB6A16"/>
    <w:rsid w:val="00C579D9"/>
    <w:rsid w:val="00D123F9"/>
    <w:rsid w:val="00D71E3F"/>
    <w:rsid w:val="00DA6AA8"/>
    <w:rsid w:val="00DB06CD"/>
    <w:rsid w:val="00EB158D"/>
    <w:rsid w:val="00F23C37"/>
    <w:rsid w:val="00F30366"/>
    <w:rsid w:val="00F32ED0"/>
    <w:rsid w:val="00F54CB7"/>
    <w:rsid w:val="00FD59DE"/>
    <w:rsid w:val="00FE67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B167"/>
  <w15:docId w15:val="{C739FDDA-EEFB-4936-B3C0-3E3D66EB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F57"/>
    <w:pPr>
      <w:spacing w:after="0" w:line="240" w:lineRule="auto"/>
    </w:pPr>
    <w:rPr>
      <w:rFonts w:ascii="Times New Roman" w:eastAsia="Times New Roman" w:hAnsi="Times New Roman" w:cs="Times New Roman"/>
      <w:sz w:val="20"/>
      <w:szCs w:val="20"/>
      <w:lang w:val="es-EC" w:eastAsia="es-ES"/>
    </w:rPr>
  </w:style>
  <w:style w:type="paragraph" w:styleId="Ttulo1">
    <w:name w:val="heading 1"/>
    <w:basedOn w:val="Normal"/>
    <w:next w:val="Normal"/>
    <w:link w:val="Ttulo1Car"/>
    <w:uiPriority w:val="9"/>
    <w:qFormat/>
    <w:rsid w:val="00922F57"/>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2F57"/>
    <w:rPr>
      <w:rFonts w:asciiTheme="majorHAnsi" w:eastAsiaTheme="majorEastAsia" w:hAnsiTheme="majorHAnsi" w:cstheme="majorBidi"/>
      <w:color w:val="365F91" w:themeColor="accent1" w:themeShade="BF"/>
      <w:sz w:val="32"/>
      <w:szCs w:val="32"/>
      <w:lang w:val="es-EC" w:eastAsia="es-EC"/>
    </w:rPr>
  </w:style>
  <w:style w:type="character" w:styleId="Hipervnculo">
    <w:name w:val="Hyperlink"/>
    <w:basedOn w:val="Fuentedeprrafopredeter"/>
    <w:uiPriority w:val="99"/>
    <w:rsid w:val="00922F57"/>
    <w:rPr>
      <w:color w:val="0000FF"/>
      <w:u w:val="single"/>
    </w:rPr>
  </w:style>
  <w:style w:type="paragraph" w:styleId="Prrafodelista">
    <w:name w:val="List Paragraph"/>
    <w:basedOn w:val="Normal"/>
    <w:uiPriority w:val="34"/>
    <w:qFormat/>
    <w:rsid w:val="00922F57"/>
    <w:pPr>
      <w:ind w:left="720"/>
      <w:contextualSpacing/>
    </w:pPr>
  </w:style>
  <w:style w:type="paragraph" w:styleId="Encabezado">
    <w:name w:val="header"/>
    <w:basedOn w:val="Normal"/>
    <w:link w:val="EncabezadoCar"/>
    <w:uiPriority w:val="99"/>
    <w:unhideWhenUsed/>
    <w:rsid w:val="00922F57"/>
    <w:pPr>
      <w:tabs>
        <w:tab w:val="center" w:pos="4252"/>
        <w:tab w:val="right" w:pos="8504"/>
      </w:tabs>
    </w:pPr>
  </w:style>
  <w:style w:type="character" w:customStyle="1" w:styleId="EncabezadoCar">
    <w:name w:val="Encabezado Car"/>
    <w:basedOn w:val="Fuentedeprrafopredeter"/>
    <w:link w:val="Encabezado"/>
    <w:uiPriority w:val="99"/>
    <w:rsid w:val="00922F57"/>
    <w:rPr>
      <w:rFonts w:ascii="Times New Roman" w:eastAsia="Times New Roman" w:hAnsi="Times New Roman" w:cs="Times New Roman"/>
      <w:sz w:val="20"/>
      <w:szCs w:val="20"/>
      <w:lang w:val="es-EC" w:eastAsia="es-ES"/>
    </w:rPr>
  </w:style>
  <w:style w:type="paragraph" w:styleId="Piedepgina">
    <w:name w:val="footer"/>
    <w:basedOn w:val="Normal"/>
    <w:link w:val="PiedepginaCar"/>
    <w:uiPriority w:val="99"/>
    <w:unhideWhenUsed/>
    <w:rsid w:val="00922F57"/>
    <w:pPr>
      <w:tabs>
        <w:tab w:val="center" w:pos="4252"/>
        <w:tab w:val="right" w:pos="8504"/>
      </w:tabs>
    </w:pPr>
  </w:style>
  <w:style w:type="character" w:customStyle="1" w:styleId="PiedepginaCar">
    <w:name w:val="Pie de página Car"/>
    <w:basedOn w:val="Fuentedeprrafopredeter"/>
    <w:link w:val="Piedepgina"/>
    <w:uiPriority w:val="99"/>
    <w:rsid w:val="00922F57"/>
    <w:rPr>
      <w:rFonts w:ascii="Times New Roman" w:eastAsia="Times New Roman" w:hAnsi="Times New Roman" w:cs="Times New Roman"/>
      <w:sz w:val="20"/>
      <w:szCs w:val="20"/>
      <w:lang w:val="es-EC" w:eastAsia="es-ES"/>
    </w:rPr>
  </w:style>
  <w:style w:type="character" w:customStyle="1" w:styleId="apple-converted-space">
    <w:name w:val="apple-converted-space"/>
    <w:basedOn w:val="Fuentedeprrafopredeter"/>
    <w:rsid w:val="00922F57"/>
  </w:style>
  <w:style w:type="character" w:styleId="nfasis">
    <w:name w:val="Emphasis"/>
    <w:basedOn w:val="Fuentedeprrafopredeter"/>
    <w:uiPriority w:val="20"/>
    <w:qFormat/>
    <w:rsid w:val="00922F57"/>
    <w:rPr>
      <w:i/>
      <w:iCs/>
    </w:rPr>
  </w:style>
  <w:style w:type="character" w:customStyle="1" w:styleId="TextocomentarioCar">
    <w:name w:val="Texto comentario Car"/>
    <w:basedOn w:val="Fuentedeprrafopredeter"/>
    <w:link w:val="Textocomentario"/>
    <w:uiPriority w:val="99"/>
    <w:semiHidden/>
    <w:rsid w:val="00922F57"/>
    <w:rPr>
      <w:sz w:val="20"/>
      <w:szCs w:val="20"/>
      <w:lang w:val="es-EC"/>
    </w:rPr>
  </w:style>
  <w:style w:type="paragraph" w:styleId="Textocomentario">
    <w:name w:val="annotation text"/>
    <w:basedOn w:val="Normal"/>
    <w:link w:val="TextocomentarioCar"/>
    <w:uiPriority w:val="99"/>
    <w:semiHidden/>
    <w:unhideWhenUsed/>
    <w:rsid w:val="00922F57"/>
    <w:pPr>
      <w:spacing w:after="160"/>
    </w:pPr>
    <w:rPr>
      <w:rFonts w:asciiTheme="minorHAnsi" w:eastAsiaTheme="minorHAnsi" w:hAnsiTheme="minorHAnsi" w:cstheme="minorBidi"/>
      <w:lang w:eastAsia="en-US"/>
    </w:rPr>
  </w:style>
  <w:style w:type="character" w:customStyle="1" w:styleId="TextocomentarioCar1">
    <w:name w:val="Texto comentario Car1"/>
    <w:basedOn w:val="Fuentedeprrafopredeter"/>
    <w:uiPriority w:val="99"/>
    <w:semiHidden/>
    <w:rsid w:val="00922F57"/>
    <w:rPr>
      <w:rFonts w:ascii="Times New Roman" w:eastAsia="Times New Roman" w:hAnsi="Times New Roman" w:cs="Times New Roman"/>
      <w:sz w:val="20"/>
      <w:szCs w:val="20"/>
      <w:lang w:val="es-EC" w:eastAsia="es-ES"/>
    </w:rPr>
  </w:style>
  <w:style w:type="character" w:customStyle="1" w:styleId="TextodegloboCar">
    <w:name w:val="Texto de globo Car"/>
    <w:basedOn w:val="Fuentedeprrafopredeter"/>
    <w:link w:val="Textodeglobo"/>
    <w:uiPriority w:val="99"/>
    <w:semiHidden/>
    <w:rsid w:val="00922F57"/>
    <w:rPr>
      <w:rFonts w:ascii="Segoe UI" w:eastAsia="Times New Roman" w:hAnsi="Segoe UI" w:cs="Segoe UI"/>
      <w:sz w:val="18"/>
      <w:szCs w:val="18"/>
      <w:lang w:val="es-EC" w:eastAsia="es-ES"/>
    </w:rPr>
  </w:style>
  <w:style w:type="paragraph" w:styleId="Textodeglobo">
    <w:name w:val="Balloon Text"/>
    <w:basedOn w:val="Normal"/>
    <w:link w:val="TextodegloboCar"/>
    <w:uiPriority w:val="99"/>
    <w:semiHidden/>
    <w:unhideWhenUsed/>
    <w:rsid w:val="00922F57"/>
    <w:rPr>
      <w:rFonts w:ascii="Segoe UI" w:hAnsi="Segoe UI" w:cs="Segoe UI"/>
      <w:sz w:val="18"/>
      <w:szCs w:val="18"/>
    </w:rPr>
  </w:style>
  <w:style w:type="character" w:customStyle="1" w:styleId="TextodegloboCar1">
    <w:name w:val="Texto de globo Car1"/>
    <w:basedOn w:val="Fuentedeprrafopredeter"/>
    <w:uiPriority w:val="99"/>
    <w:semiHidden/>
    <w:rsid w:val="00922F57"/>
    <w:rPr>
      <w:rFonts w:ascii="Tahoma" w:eastAsia="Times New Roman" w:hAnsi="Tahoma" w:cs="Tahoma"/>
      <w:sz w:val="16"/>
      <w:szCs w:val="16"/>
      <w:lang w:val="es-EC" w:eastAsia="es-ES"/>
    </w:rPr>
  </w:style>
  <w:style w:type="table" w:styleId="Tablaconcuadrcula">
    <w:name w:val="Table Grid"/>
    <w:basedOn w:val="Tablanormal"/>
    <w:uiPriority w:val="59"/>
    <w:rsid w:val="0092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922F57"/>
  </w:style>
  <w:style w:type="character" w:customStyle="1" w:styleId="AsuntodelcomentarioCar">
    <w:name w:val="Asunto del comentario Car"/>
    <w:basedOn w:val="TextocomentarioCar"/>
    <w:link w:val="Asuntodelcomentario"/>
    <w:uiPriority w:val="99"/>
    <w:semiHidden/>
    <w:rsid w:val="00922F57"/>
    <w:rPr>
      <w:rFonts w:ascii="Times New Roman" w:eastAsia="Times New Roman" w:hAnsi="Times New Roman" w:cs="Times New Roman"/>
      <w:b/>
      <w:bCs/>
      <w:sz w:val="20"/>
      <w:szCs w:val="20"/>
      <w:lang w:val="es-EC" w:eastAsia="es-ES"/>
    </w:rPr>
  </w:style>
  <w:style w:type="paragraph" w:styleId="Asuntodelcomentario">
    <w:name w:val="annotation subject"/>
    <w:basedOn w:val="Textocomentario"/>
    <w:next w:val="Textocomentario"/>
    <w:link w:val="AsuntodelcomentarioCar"/>
    <w:uiPriority w:val="99"/>
    <w:semiHidden/>
    <w:unhideWhenUsed/>
    <w:rsid w:val="00922F57"/>
    <w:pPr>
      <w:spacing w:after="0"/>
    </w:pPr>
    <w:rPr>
      <w:rFonts w:ascii="Times New Roman" w:eastAsia="Times New Roman" w:hAnsi="Times New Roman" w:cs="Times New Roman"/>
      <w:b/>
      <w:bCs/>
      <w:lang w:eastAsia="es-ES"/>
    </w:rPr>
  </w:style>
  <w:style w:type="character" w:customStyle="1" w:styleId="AsuntodelcomentarioCar1">
    <w:name w:val="Asunto del comentario Car1"/>
    <w:basedOn w:val="TextocomentarioCar1"/>
    <w:uiPriority w:val="99"/>
    <w:semiHidden/>
    <w:rsid w:val="00922F57"/>
    <w:rPr>
      <w:rFonts w:ascii="Times New Roman" w:eastAsia="Times New Roman" w:hAnsi="Times New Roman" w:cs="Times New Roman"/>
      <w:b/>
      <w:bCs/>
      <w:sz w:val="20"/>
      <w:szCs w:val="20"/>
      <w:lang w:val="es-EC" w:eastAsia="es-ES"/>
    </w:rPr>
  </w:style>
  <w:style w:type="paragraph" w:customStyle="1" w:styleId="ListParagraph1">
    <w:name w:val="List Paragraph1"/>
    <w:basedOn w:val="Normal"/>
    <w:qFormat/>
    <w:rsid w:val="00922F57"/>
    <w:pPr>
      <w:suppressAutoHyphens/>
      <w:ind w:left="720" w:hanging="357"/>
      <w:contextualSpacing/>
    </w:pPr>
    <w:rPr>
      <w:rFonts w:eastAsia="Calibri"/>
      <w:sz w:val="24"/>
      <w:szCs w:val="24"/>
      <w:lang w:val="es-ES" w:eastAsia="ar-SA"/>
    </w:rPr>
  </w:style>
  <w:style w:type="character" w:styleId="CitaHTML">
    <w:name w:val="HTML Cite"/>
    <w:basedOn w:val="Fuentedeprrafopredeter"/>
    <w:uiPriority w:val="99"/>
    <w:semiHidden/>
    <w:unhideWhenUsed/>
    <w:rsid w:val="00922F57"/>
    <w:rPr>
      <w:i/>
      <w:iCs/>
    </w:rPr>
  </w:style>
  <w:style w:type="paragraph" w:customStyle="1" w:styleId="AuthorList">
    <w:name w:val="Author List"/>
    <w:basedOn w:val="Normal"/>
    <w:rsid w:val="00922F57"/>
    <w:pPr>
      <w:keepLines/>
      <w:suppressAutoHyphens/>
      <w:spacing w:line="480" w:lineRule="auto"/>
      <w:jc w:val="center"/>
    </w:pPr>
    <w:rPr>
      <w:sz w:val="24"/>
      <w:szCs w:val="24"/>
      <w:lang w:val="en-US" w:eastAsia="en-US"/>
    </w:rPr>
  </w:style>
  <w:style w:type="paragraph" w:customStyle="1" w:styleId="Standard">
    <w:name w:val="Standard"/>
    <w:rsid w:val="00922F57"/>
    <w:pPr>
      <w:widowControl w:val="0"/>
      <w:suppressAutoHyphens/>
      <w:spacing w:after="0" w:line="240" w:lineRule="auto"/>
      <w:textAlignment w:val="baseline"/>
    </w:pPr>
    <w:rPr>
      <w:rFonts w:ascii="Times New Roman" w:eastAsia="WenQuanYi Micro Hei" w:hAnsi="Times New Roman" w:cs="Lohit Hindi"/>
      <w:kern w:val="1"/>
      <w:sz w:val="24"/>
      <w:szCs w:val="24"/>
      <w:lang w:eastAsia="zh-CN" w:bidi="hi-IN"/>
    </w:rPr>
  </w:style>
  <w:style w:type="paragraph" w:customStyle="1" w:styleId="Pa10">
    <w:name w:val="Pa10"/>
    <w:basedOn w:val="Normal"/>
    <w:next w:val="Normal"/>
    <w:uiPriority w:val="99"/>
    <w:rsid w:val="00922F57"/>
    <w:pPr>
      <w:autoSpaceDE w:val="0"/>
      <w:autoSpaceDN w:val="0"/>
      <w:adjustRightInd w:val="0"/>
      <w:spacing w:line="201" w:lineRule="atLeast"/>
    </w:pPr>
    <w:rPr>
      <w:rFonts w:eastAsiaTheme="minorHAnsi"/>
      <w:sz w:val="24"/>
      <w:szCs w:val="24"/>
      <w:lang w:val="es-ES" w:eastAsia="en-US"/>
    </w:rPr>
  </w:style>
  <w:style w:type="character" w:customStyle="1" w:styleId="externalref">
    <w:name w:val="externalref"/>
    <w:basedOn w:val="Fuentedeprrafopredeter"/>
    <w:rsid w:val="00922F57"/>
  </w:style>
  <w:style w:type="character" w:customStyle="1" w:styleId="refsource">
    <w:name w:val="refsource"/>
    <w:basedOn w:val="Fuentedeprrafopredeter"/>
    <w:rsid w:val="00922F57"/>
  </w:style>
  <w:style w:type="character" w:customStyle="1" w:styleId="cit-name-surname">
    <w:name w:val="cit-name-surname"/>
    <w:basedOn w:val="Fuentedeprrafopredeter"/>
    <w:rsid w:val="00922F57"/>
  </w:style>
  <w:style w:type="character" w:customStyle="1" w:styleId="cit-name-given-names">
    <w:name w:val="cit-name-given-names"/>
    <w:basedOn w:val="Fuentedeprrafopredeter"/>
    <w:rsid w:val="00922F57"/>
  </w:style>
  <w:style w:type="character" w:customStyle="1" w:styleId="cit-conf-date">
    <w:name w:val="cit-conf-date"/>
    <w:basedOn w:val="Fuentedeprrafopredeter"/>
    <w:rsid w:val="00922F57"/>
  </w:style>
  <w:style w:type="character" w:customStyle="1" w:styleId="cit-article-title">
    <w:name w:val="cit-article-title"/>
    <w:basedOn w:val="Fuentedeprrafopredeter"/>
    <w:rsid w:val="00922F57"/>
  </w:style>
  <w:style w:type="character" w:customStyle="1" w:styleId="cit-conf-name">
    <w:name w:val="cit-conf-name"/>
    <w:basedOn w:val="Fuentedeprrafopredeter"/>
    <w:rsid w:val="00922F57"/>
  </w:style>
  <w:style w:type="character" w:customStyle="1" w:styleId="cit-conf-loc">
    <w:name w:val="cit-conf-loc"/>
    <w:basedOn w:val="Fuentedeprrafopredeter"/>
    <w:rsid w:val="00922F57"/>
  </w:style>
  <w:style w:type="character" w:styleId="Refdecomentario">
    <w:name w:val="annotation reference"/>
    <w:basedOn w:val="Fuentedeprrafopredeter"/>
    <w:uiPriority w:val="99"/>
    <w:semiHidden/>
    <w:unhideWhenUsed/>
    <w:rsid w:val="00922F57"/>
    <w:rPr>
      <w:sz w:val="18"/>
      <w:szCs w:val="18"/>
    </w:rPr>
  </w:style>
  <w:style w:type="paragraph" w:styleId="Revisin">
    <w:name w:val="Revision"/>
    <w:hidden/>
    <w:uiPriority w:val="99"/>
    <w:semiHidden/>
    <w:rsid w:val="00922F57"/>
    <w:pPr>
      <w:spacing w:after="0" w:line="240" w:lineRule="auto"/>
    </w:pPr>
    <w:rPr>
      <w:rFonts w:ascii="Times New Roman" w:eastAsia="Times New Roman" w:hAnsi="Times New Roman" w:cs="Times New Roman"/>
      <w:sz w:val="20"/>
      <w:szCs w:val="20"/>
      <w:lang w:val="es-EC" w:eastAsia="es-ES"/>
    </w:rPr>
  </w:style>
  <w:style w:type="paragraph" w:customStyle="1" w:styleId="dx-doi">
    <w:name w:val="dx-doi"/>
    <w:basedOn w:val="Normal"/>
    <w:rsid w:val="0020071A"/>
    <w:pPr>
      <w:spacing w:before="100" w:beforeAutospacing="1" w:after="100" w:afterAutospacing="1"/>
    </w:pPr>
    <w:rPr>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999024">
      <w:bodyDiv w:val="1"/>
      <w:marLeft w:val="0"/>
      <w:marRight w:val="0"/>
      <w:marTop w:val="0"/>
      <w:marBottom w:val="0"/>
      <w:divBdr>
        <w:top w:val="none" w:sz="0" w:space="0" w:color="auto"/>
        <w:left w:val="none" w:sz="0" w:space="0" w:color="auto"/>
        <w:bottom w:val="none" w:sz="0" w:space="0" w:color="auto"/>
        <w:right w:val="none" w:sz="0" w:space="0" w:color="auto"/>
      </w:divBdr>
    </w:div>
    <w:div w:id="1358777523">
      <w:bodyDiv w:val="1"/>
      <w:marLeft w:val="0"/>
      <w:marRight w:val="0"/>
      <w:marTop w:val="0"/>
      <w:marBottom w:val="0"/>
      <w:divBdr>
        <w:top w:val="none" w:sz="0" w:space="0" w:color="auto"/>
        <w:left w:val="none" w:sz="0" w:space="0" w:color="auto"/>
        <w:bottom w:val="none" w:sz="0" w:space="0" w:color="auto"/>
        <w:right w:val="none" w:sz="0" w:space="0" w:color="auto"/>
      </w:divBdr>
    </w:div>
    <w:div w:id="150551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sresearch.2007.06.003" TargetMode="External"/><Relationship Id="rId18" Type="http://schemas.openxmlformats.org/officeDocument/2006/relationships/hyperlink" Target="https://doi.org/10.1080/23743603.2020.1756242" TargetMode="External"/><Relationship Id="rId26" Type="http://schemas.openxmlformats.org/officeDocument/2006/relationships/hyperlink" Target="https://doi.org/10.1080/10463280601055772" TargetMode="External"/><Relationship Id="rId39" Type="http://schemas.openxmlformats.org/officeDocument/2006/relationships/hyperlink" Target="https://psycnet.apa.org/doi/10.1037/0033-2909.134.4.504" TargetMode="External"/><Relationship Id="rId21" Type="http://schemas.openxmlformats.org/officeDocument/2006/relationships/hyperlink" Target="https://doi.org/10.1016/j.jesp.2006.12.006" TargetMode="External"/><Relationship Id="rId34" Type="http://schemas.openxmlformats.org/officeDocument/2006/relationships/hyperlink" Target="https://doi.org/10.1174/021347407779697485" TargetMode="External"/><Relationship Id="rId4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77%2F1368430200003004006" TargetMode="External"/><Relationship Id="rId20" Type="http://schemas.openxmlformats.org/officeDocument/2006/relationships/hyperlink" Target="https://psycnet.apa.org/doi/10.1037/a0038820" TargetMode="External"/><Relationship Id="rId29" Type="http://schemas.openxmlformats.org/officeDocument/2006/relationships/hyperlink" Target="https://doi.org/10.1207%2Fs15327957pspr1004_4"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net.apa.org/doi/10.1037/0022-3514.88.5.770" TargetMode="External"/><Relationship Id="rId24" Type="http://schemas.openxmlformats.org/officeDocument/2006/relationships/hyperlink" Target="https://doi.org/10.1080/00224545.2016.1152212" TargetMode="External"/><Relationship Id="rId32" Type="http://schemas.openxmlformats.org/officeDocument/2006/relationships/hyperlink" Target="https://doi.org/10.1007/s11211-006-0026-4" TargetMode="External"/><Relationship Id="rId37" Type="http://schemas.openxmlformats.org/officeDocument/2006/relationships/hyperlink" Target="https://doi.org/10.1016/j.jesp.2008.06.011" TargetMode="External"/><Relationship Id="rId40" Type="http://schemas.openxmlformats.org/officeDocument/2006/relationships/hyperlink" Target="https://doi.org/10.1177%2F147470490800600316" TargetMode="External"/><Relationship Id="rId5" Type="http://schemas.openxmlformats.org/officeDocument/2006/relationships/footnotes" Target="footnotes.xml"/><Relationship Id="rId15" Type="http://schemas.openxmlformats.org/officeDocument/2006/relationships/hyperlink" Target="https://psycnet.apa.org/doi/10.1037/pspi0000033" TargetMode="External"/><Relationship Id="rId23" Type="http://schemas.openxmlformats.org/officeDocument/2006/relationships/hyperlink" Target="https://doi.org/10.1177%2F0146167214524256" TargetMode="External"/><Relationship Id="rId28" Type="http://schemas.openxmlformats.org/officeDocument/2006/relationships/hyperlink" Target="https://doi.org/10.1111/j.1559-1816.1998.tb01349.x" TargetMode="External"/><Relationship Id="rId36" Type="http://schemas.openxmlformats.org/officeDocument/2006/relationships/hyperlink" Target="https://doi.org/10.1177%2F1088868309341563" TargetMode="External"/><Relationship Id="rId10" Type="http://schemas.openxmlformats.org/officeDocument/2006/relationships/hyperlink" Target="https://doi.org/10.1002/ejsp.769" TargetMode="External"/><Relationship Id="rId19" Type="http://schemas.openxmlformats.org/officeDocument/2006/relationships/hyperlink" Target="https://doi.org/10.1002/ejsp.383" TargetMode="External"/><Relationship Id="rId31" Type="http://schemas.openxmlformats.org/officeDocument/2006/relationships/hyperlink" Target="https://doi.org/10.1207/s15324834basp2703_6" TargetMode="External"/><Relationship Id="rId4" Type="http://schemas.openxmlformats.org/officeDocument/2006/relationships/webSettings" Target="webSettings.xml"/><Relationship Id="rId9" Type="http://schemas.openxmlformats.org/officeDocument/2006/relationships/hyperlink" Target="https://doi.org/10.1111%2Fj.1471-6402.2007.00407.x" TargetMode="External"/><Relationship Id="rId14" Type="http://schemas.openxmlformats.org/officeDocument/2006/relationships/hyperlink" Target="https://doi.org/10.1016/j.jesp.2013.04.010" TargetMode="External"/><Relationship Id="rId22" Type="http://schemas.openxmlformats.org/officeDocument/2006/relationships/hyperlink" Target="https://psycnet.apa.org/doi/10.1037/0022-3514.91.1.97" TargetMode="External"/><Relationship Id="rId27" Type="http://schemas.openxmlformats.org/officeDocument/2006/relationships/hyperlink" Target="https://psycnet.apa.org/doi/10.1037/0022-3514.67.4.741" TargetMode="External"/><Relationship Id="rId30" Type="http://schemas.openxmlformats.org/officeDocument/2006/relationships/hyperlink" Target="https://psycnet.apa.org/doi/10.1037/h0092976" TargetMode="External"/><Relationship Id="rId35" Type="http://schemas.openxmlformats.org/officeDocument/2006/relationships/hyperlink" Target="https://doi.org/10.1111%2Fj.1467-9280.2009.02274.x" TargetMode="External"/><Relationship Id="rId8" Type="http://schemas.openxmlformats.org/officeDocument/2006/relationships/hyperlink" Target="https://doi.org/10.1002%2Fper.746" TargetMode="External"/><Relationship Id="rId3" Type="http://schemas.openxmlformats.org/officeDocument/2006/relationships/settings" Target="settings.xml"/><Relationship Id="rId12" Type="http://schemas.openxmlformats.org/officeDocument/2006/relationships/hyperlink" Target="https://doi.org/10.1111/j.1467-6494.2010.00672.x" TargetMode="External"/><Relationship Id="rId17" Type="http://schemas.openxmlformats.org/officeDocument/2006/relationships/hyperlink" Target="https://doi.org/10.1016/j.paid.2008.07.022" TargetMode="External"/><Relationship Id="rId25" Type="http://schemas.openxmlformats.org/officeDocument/2006/relationships/hyperlink" Target="https://psycnet.apa.org/doi/10.1037/0022-3514.90.5.751" TargetMode="External"/><Relationship Id="rId33" Type="http://schemas.openxmlformats.org/officeDocument/2006/relationships/hyperlink" Target="https://doi.org/10.1111/j.1467-9221.2004.00401.x" TargetMode="External"/><Relationship Id="rId38" Type="http://schemas.openxmlformats.org/officeDocument/2006/relationships/hyperlink" Target="https://documents-dds-ny.un.org/doc/UNDOC/GEN/N09/471/97/PDF/N0947197.pdf?OpenElemen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18</Pages>
  <Words>6136</Words>
  <Characters>33752</Characters>
  <Application>Microsoft Office Word</Application>
  <DocSecurity>0</DocSecurity>
  <Lines>281</Lines>
  <Paragraphs>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NievesMoyano</dc:creator>
  <cp:lastModifiedBy>SANCHEZ FUENTES MARIA</cp:lastModifiedBy>
  <cp:revision>15</cp:revision>
  <dcterms:created xsi:type="dcterms:W3CDTF">2021-04-22T19:56:00Z</dcterms:created>
  <dcterms:modified xsi:type="dcterms:W3CDTF">2021-05-12T15:17:00Z</dcterms:modified>
</cp:coreProperties>
</file>