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4AD247" w14:textId="77777777" w:rsidR="00022752" w:rsidRPr="00D07F8F" w:rsidRDefault="00022752" w:rsidP="00ED1845">
      <w:pPr>
        <w:spacing w:line="360" w:lineRule="auto"/>
        <w:jc w:val="both"/>
        <w:rPr>
          <w:rFonts w:ascii="Times New Roman" w:hAnsi="Times New Roman" w:cs="Times New Roman"/>
        </w:rPr>
      </w:pPr>
    </w:p>
    <w:p w14:paraId="5D10D55F" w14:textId="1B711768" w:rsidR="00022752" w:rsidRPr="00F154C7" w:rsidRDefault="00022752" w:rsidP="00ED1845">
      <w:pPr>
        <w:pBdr>
          <w:top w:val="nil"/>
          <w:left w:val="nil"/>
          <w:bottom w:val="nil"/>
          <w:right w:val="nil"/>
          <w:between w:val="nil"/>
        </w:pBdr>
        <w:spacing w:line="360" w:lineRule="auto"/>
        <w:ind w:right="95"/>
        <w:jc w:val="center"/>
        <w:rPr>
          <w:rFonts w:ascii="Times New Roman" w:hAnsi="Times New Roman" w:cs="Times New Roman"/>
          <w:b/>
          <w:color w:val="000000"/>
          <w:sz w:val="36"/>
          <w:szCs w:val="36"/>
        </w:rPr>
      </w:pPr>
      <w:r w:rsidRPr="00F154C7">
        <w:rPr>
          <w:rFonts w:ascii="Times New Roman" w:hAnsi="Times New Roman" w:cs="Times New Roman"/>
          <w:b/>
          <w:color w:val="000000"/>
          <w:sz w:val="36"/>
          <w:szCs w:val="36"/>
        </w:rPr>
        <w:t xml:space="preserve">Knowledge, attitudes, and </w:t>
      </w:r>
      <w:r w:rsidR="0095396E" w:rsidRPr="00F154C7">
        <w:rPr>
          <w:rFonts w:ascii="Times New Roman" w:hAnsi="Times New Roman" w:cs="Times New Roman"/>
          <w:b/>
          <w:color w:val="000000"/>
          <w:sz w:val="36"/>
          <w:szCs w:val="36"/>
          <w:lang w:val="en-US"/>
        </w:rPr>
        <w:t>susceptibility</w:t>
      </w:r>
      <w:r w:rsidRPr="00F154C7">
        <w:rPr>
          <w:rFonts w:ascii="Times New Roman" w:hAnsi="Times New Roman" w:cs="Times New Roman"/>
          <w:b/>
          <w:color w:val="000000"/>
          <w:sz w:val="36"/>
          <w:szCs w:val="36"/>
        </w:rPr>
        <w:t xml:space="preserve"> perception towards the COVID-19 pandemic in Latin American regions</w:t>
      </w:r>
    </w:p>
    <w:p w14:paraId="69D691B9" w14:textId="77777777" w:rsidR="00022752" w:rsidRPr="00D07F8F" w:rsidRDefault="00022752" w:rsidP="00ED1845">
      <w:pPr>
        <w:pBdr>
          <w:top w:val="nil"/>
          <w:left w:val="nil"/>
          <w:bottom w:val="nil"/>
          <w:right w:val="nil"/>
          <w:between w:val="nil"/>
        </w:pBdr>
        <w:spacing w:line="360" w:lineRule="auto"/>
        <w:ind w:right="95"/>
        <w:jc w:val="center"/>
        <w:rPr>
          <w:rFonts w:ascii="Times New Roman" w:hAnsi="Times New Roman" w:cs="Times New Roman"/>
          <w:b/>
          <w:color w:val="000000"/>
          <w:sz w:val="32"/>
          <w:szCs w:val="32"/>
        </w:rPr>
      </w:pPr>
    </w:p>
    <w:p w14:paraId="58E1ECBF" w14:textId="49F63B98" w:rsidR="00F154C7" w:rsidRPr="00F154C7" w:rsidRDefault="00F154C7" w:rsidP="00F154C7">
      <w:pPr>
        <w:spacing w:line="360" w:lineRule="auto"/>
        <w:jc w:val="center"/>
        <w:rPr>
          <w:rFonts w:ascii="Times New Roman" w:hAnsi="Times New Roman" w:cs="Times New Roman"/>
          <w:b/>
          <w:bCs/>
          <w:sz w:val="20"/>
          <w:szCs w:val="20"/>
        </w:rPr>
      </w:pPr>
      <w:r w:rsidRPr="00F154C7">
        <w:rPr>
          <w:rFonts w:ascii="Times New Roman" w:hAnsi="Times New Roman" w:cs="Times New Roman"/>
          <w:b/>
          <w:bCs/>
          <w:sz w:val="20"/>
          <w:szCs w:val="20"/>
        </w:rPr>
        <w:t>ABSTRACT</w:t>
      </w:r>
    </w:p>
    <w:p w14:paraId="6E44434F" w14:textId="77777777" w:rsidR="00F154C7" w:rsidRPr="00F154C7" w:rsidRDefault="00F154C7" w:rsidP="00F154C7">
      <w:pPr>
        <w:spacing w:line="360" w:lineRule="auto"/>
        <w:jc w:val="both"/>
        <w:rPr>
          <w:rFonts w:ascii="Times New Roman" w:hAnsi="Times New Roman" w:cs="Times New Roman"/>
          <w:sz w:val="20"/>
          <w:szCs w:val="20"/>
        </w:rPr>
      </w:pPr>
      <w:r w:rsidRPr="00F154C7">
        <w:rPr>
          <w:rFonts w:ascii="Times New Roman" w:hAnsi="Times New Roman" w:cs="Times New Roman"/>
          <w:sz w:val="20"/>
          <w:szCs w:val="20"/>
        </w:rPr>
        <w:t xml:space="preserve">Latin American countries have been strongly affected by COVID-19. </w:t>
      </w:r>
      <w:r w:rsidRPr="00F154C7">
        <w:rPr>
          <w:rFonts w:ascii="Times New Roman" w:hAnsi="Times New Roman" w:cs="Times New Roman"/>
          <w:sz w:val="20"/>
          <w:szCs w:val="20"/>
          <w:lang w:val="en-US"/>
        </w:rPr>
        <w:t>W</w:t>
      </w:r>
      <w:r w:rsidRPr="00F154C7">
        <w:rPr>
          <w:rFonts w:ascii="Times New Roman" w:hAnsi="Times New Roman" w:cs="Times New Roman"/>
          <w:sz w:val="20"/>
          <w:szCs w:val="20"/>
        </w:rPr>
        <w:t>e explore psychosocial elements which may be exerting an influence on the poor compliance with mandatory control measures. We assess knowledge, attitude, and risk perception during the coronavirus outbreak among Latin-American population</w:t>
      </w:r>
      <w:r w:rsidRPr="00F154C7">
        <w:rPr>
          <w:rFonts w:ascii="Times New Roman" w:hAnsi="Times New Roman" w:cs="Times New Roman"/>
          <w:sz w:val="20"/>
          <w:szCs w:val="20"/>
          <w:lang w:val="en-US"/>
        </w:rPr>
        <w:t xml:space="preserve"> by</w:t>
      </w:r>
      <w:r w:rsidRPr="00F154C7">
        <w:rPr>
          <w:rFonts w:ascii="Times New Roman" w:hAnsi="Times New Roman" w:cs="Times New Roman"/>
          <w:sz w:val="20"/>
          <w:szCs w:val="20"/>
        </w:rPr>
        <w:t xml:space="preserve"> collect</w:t>
      </w:r>
      <w:proofErr w:type="spellStart"/>
      <w:r w:rsidRPr="00F154C7">
        <w:rPr>
          <w:rFonts w:ascii="Times New Roman" w:hAnsi="Times New Roman" w:cs="Times New Roman"/>
          <w:sz w:val="20"/>
          <w:szCs w:val="20"/>
          <w:lang w:val="en-US"/>
        </w:rPr>
        <w:t>ing</w:t>
      </w:r>
      <w:proofErr w:type="spellEnd"/>
      <w:r w:rsidRPr="00F154C7">
        <w:rPr>
          <w:rFonts w:ascii="Times New Roman" w:hAnsi="Times New Roman" w:cs="Times New Roman"/>
          <w:sz w:val="20"/>
          <w:szCs w:val="20"/>
        </w:rPr>
        <w:t xml:space="preserve"> data from 600 self-selected participants through a web-based, one-period survey evaluating demographic information on a sample of educated respondents (&gt;70%), aging between 16 to 77 years old, living in any South American countr</w:t>
      </w:r>
      <w:proofErr w:type="spellStart"/>
      <w:r w:rsidRPr="00F154C7">
        <w:rPr>
          <w:rFonts w:ascii="Times New Roman" w:hAnsi="Times New Roman" w:cs="Times New Roman"/>
          <w:sz w:val="20"/>
          <w:szCs w:val="20"/>
          <w:lang w:val="en-US"/>
        </w:rPr>
        <w:t>ies</w:t>
      </w:r>
      <w:proofErr w:type="spellEnd"/>
      <w:r w:rsidRPr="00F154C7">
        <w:rPr>
          <w:rFonts w:ascii="Times New Roman" w:hAnsi="Times New Roman" w:cs="Times New Roman"/>
          <w:sz w:val="20"/>
          <w:szCs w:val="20"/>
        </w:rPr>
        <w:t xml:space="preserve">. </w:t>
      </w:r>
      <w:r w:rsidRPr="00F154C7">
        <w:rPr>
          <w:rFonts w:ascii="Times New Roman" w:hAnsi="Times New Roman" w:cs="Times New Roman"/>
          <w:b/>
          <w:bCs/>
          <w:sz w:val="20"/>
          <w:szCs w:val="20"/>
        </w:rPr>
        <w:t>Results:</w:t>
      </w:r>
      <w:r w:rsidRPr="00F154C7">
        <w:rPr>
          <w:rFonts w:ascii="Times New Roman" w:hAnsi="Times New Roman" w:cs="Times New Roman"/>
          <w:sz w:val="20"/>
          <w:szCs w:val="20"/>
        </w:rPr>
        <w:t xml:space="preserve"> Logistic regression showed that knowledge is highly related with age</w:t>
      </w:r>
      <w:r w:rsidRPr="00F154C7">
        <w:rPr>
          <w:rFonts w:ascii="Times New Roman" w:hAnsi="Times New Roman" w:cs="Times New Roman"/>
          <w:sz w:val="20"/>
          <w:szCs w:val="20"/>
          <w:lang w:val="en-US"/>
        </w:rPr>
        <w:t xml:space="preserve">, </w:t>
      </w:r>
      <w:r w:rsidRPr="00F154C7">
        <w:rPr>
          <w:rFonts w:ascii="Times New Roman" w:hAnsi="Times New Roman" w:cs="Times New Roman"/>
          <w:sz w:val="20"/>
          <w:szCs w:val="20"/>
        </w:rPr>
        <w:t>attitude is related with marital status</w:t>
      </w:r>
      <w:r w:rsidRPr="00F154C7">
        <w:rPr>
          <w:rFonts w:ascii="Times New Roman" w:hAnsi="Times New Roman" w:cs="Times New Roman"/>
          <w:sz w:val="20"/>
          <w:szCs w:val="20"/>
          <w:lang w:val="en-US"/>
        </w:rPr>
        <w:t>,</w:t>
      </w:r>
      <w:r w:rsidRPr="00F154C7">
        <w:rPr>
          <w:rFonts w:ascii="Times New Roman" w:hAnsi="Times New Roman" w:cs="Times New Roman"/>
          <w:sz w:val="20"/>
          <w:szCs w:val="20"/>
        </w:rPr>
        <w:t xml:space="preserve"> perception with education </w:t>
      </w:r>
      <w:r w:rsidRPr="00F154C7">
        <w:rPr>
          <w:rFonts w:ascii="Times New Roman" w:hAnsi="Times New Roman" w:cs="Times New Roman"/>
          <w:sz w:val="20"/>
          <w:szCs w:val="20"/>
          <w:lang w:val="en-US"/>
        </w:rPr>
        <w:t xml:space="preserve">and </w:t>
      </w:r>
      <w:r w:rsidRPr="00F154C7">
        <w:rPr>
          <w:rFonts w:ascii="Times New Roman" w:hAnsi="Times New Roman" w:cs="Times New Roman"/>
          <w:sz w:val="20"/>
          <w:szCs w:val="20"/>
        </w:rPr>
        <w:t xml:space="preserve">marital status </w:t>
      </w:r>
      <w:r w:rsidRPr="00F154C7">
        <w:rPr>
          <w:rFonts w:ascii="Times New Roman" w:hAnsi="Times New Roman" w:cs="Times New Roman"/>
          <w:sz w:val="20"/>
          <w:szCs w:val="20"/>
          <w:lang w:val="en-US"/>
        </w:rPr>
        <w:t>with</w:t>
      </w:r>
      <w:r w:rsidRPr="00F154C7">
        <w:rPr>
          <w:rFonts w:ascii="Times New Roman" w:hAnsi="Times New Roman" w:cs="Times New Roman"/>
          <w:sz w:val="20"/>
          <w:szCs w:val="20"/>
        </w:rPr>
        <w:t xml:space="preserve"> occupation (p</w:t>
      </w:r>
      <w:r w:rsidRPr="00F154C7">
        <w:rPr>
          <w:rFonts w:ascii="Times New Roman" w:hAnsi="Times New Roman" w:cs="Times New Roman"/>
          <w:sz w:val="20"/>
          <w:szCs w:val="20"/>
          <w:lang w:val="en-US"/>
        </w:rPr>
        <w:t>&lt;</w:t>
      </w:r>
      <w:r w:rsidRPr="00F154C7">
        <w:rPr>
          <w:rFonts w:ascii="Times New Roman" w:hAnsi="Times New Roman" w:cs="Times New Roman"/>
          <w:sz w:val="20"/>
          <w:szCs w:val="20"/>
        </w:rPr>
        <w:t xml:space="preserve">0.001**). Although people reported adequate knowledge by identifying expected coronavirus symptoms, there is a significant risk perception to contracting the COVID-19 (57.7%), displaying stigmatized behavior (59.1%), fear of getting sick (70.2%), and distrust toward the current health administration's response (61.57%).  </w:t>
      </w:r>
      <w:r w:rsidRPr="00F154C7">
        <w:rPr>
          <w:rFonts w:ascii="Times New Roman" w:hAnsi="Times New Roman" w:cs="Times New Roman"/>
          <w:b/>
          <w:bCs/>
          <w:sz w:val="20"/>
          <w:szCs w:val="20"/>
        </w:rPr>
        <w:t>Conclusion:</w:t>
      </w:r>
      <w:r w:rsidRPr="00F154C7">
        <w:rPr>
          <w:rFonts w:ascii="Times New Roman" w:hAnsi="Times New Roman" w:cs="Times New Roman"/>
          <w:sz w:val="20"/>
          <w:szCs w:val="20"/>
        </w:rPr>
        <w:t xml:space="preserve"> </w:t>
      </w:r>
      <w:r w:rsidRPr="00F154C7">
        <w:rPr>
          <w:rFonts w:ascii="Times New Roman" w:hAnsi="Times New Roman" w:cs="Times New Roman"/>
          <w:sz w:val="20"/>
          <w:szCs w:val="20"/>
          <w:lang w:val="en-US"/>
        </w:rPr>
        <w:t>p</w:t>
      </w:r>
      <w:r w:rsidRPr="00F154C7">
        <w:rPr>
          <w:rFonts w:ascii="Times New Roman" w:hAnsi="Times New Roman" w:cs="Times New Roman"/>
          <w:sz w:val="20"/>
          <w:szCs w:val="20"/>
        </w:rPr>
        <w:t>ublic communication-based strategies would serve both to contain psychological reactions, risk perception, as well as to ensure compliance among the population.</w:t>
      </w:r>
    </w:p>
    <w:p w14:paraId="4BD72B6E" w14:textId="77777777" w:rsidR="00F154C7" w:rsidRPr="00D07F8F" w:rsidRDefault="00F154C7" w:rsidP="00F154C7">
      <w:pPr>
        <w:spacing w:line="360" w:lineRule="auto"/>
        <w:jc w:val="both"/>
        <w:rPr>
          <w:rFonts w:ascii="Times New Roman" w:hAnsi="Times New Roman" w:cs="Times New Roman"/>
        </w:rPr>
      </w:pPr>
    </w:p>
    <w:p w14:paraId="298D5C48" w14:textId="77777777" w:rsidR="00F154C7" w:rsidRDefault="00F154C7" w:rsidP="00F154C7">
      <w:pPr>
        <w:spacing w:line="360" w:lineRule="auto"/>
        <w:jc w:val="both"/>
        <w:rPr>
          <w:rFonts w:ascii="Times New Roman" w:hAnsi="Times New Roman" w:cs="Times New Roman"/>
        </w:rPr>
      </w:pPr>
      <w:r w:rsidRPr="00D07F8F">
        <w:rPr>
          <w:rFonts w:ascii="Times New Roman" w:hAnsi="Times New Roman" w:cs="Times New Roman"/>
        </w:rPr>
        <w:t xml:space="preserve">KEYWORDS: </w:t>
      </w:r>
      <w:r w:rsidRPr="00F154C7">
        <w:rPr>
          <w:rFonts w:ascii="Times New Roman" w:hAnsi="Times New Roman" w:cs="Times New Roman"/>
          <w:sz w:val="21"/>
          <w:szCs w:val="21"/>
        </w:rPr>
        <w:t>Attitudes, health knowledge, risk perception, public health, primary prevention, observational study.</w:t>
      </w:r>
    </w:p>
    <w:p w14:paraId="14606CC5" w14:textId="77777777" w:rsidR="00F154C7" w:rsidRDefault="00F154C7" w:rsidP="00F154C7">
      <w:pPr>
        <w:spacing w:line="360" w:lineRule="auto"/>
        <w:jc w:val="both"/>
        <w:rPr>
          <w:rFonts w:ascii="Times New Roman" w:hAnsi="Times New Roman" w:cs="Times New Roman"/>
        </w:rPr>
      </w:pPr>
    </w:p>
    <w:p w14:paraId="2B9602AA" w14:textId="2F1A05E2" w:rsidR="00F154C7" w:rsidRPr="00F154C7" w:rsidRDefault="00F154C7" w:rsidP="00F154C7">
      <w:pPr>
        <w:spacing w:line="360" w:lineRule="auto"/>
        <w:jc w:val="center"/>
        <w:rPr>
          <w:rFonts w:ascii="Times New Roman" w:hAnsi="Times New Roman" w:cs="Times New Roman"/>
          <w:b/>
          <w:color w:val="000000"/>
          <w:sz w:val="21"/>
          <w:szCs w:val="21"/>
        </w:rPr>
      </w:pPr>
      <w:r w:rsidRPr="00F154C7">
        <w:rPr>
          <w:rFonts w:ascii="Times New Roman" w:hAnsi="Times New Roman" w:cs="Times New Roman"/>
          <w:b/>
          <w:color w:val="000000"/>
          <w:sz w:val="21"/>
          <w:szCs w:val="21"/>
        </w:rPr>
        <w:t>RESUMEN</w:t>
      </w:r>
    </w:p>
    <w:p w14:paraId="34F105E1" w14:textId="77777777" w:rsidR="00F154C7" w:rsidRPr="00F154C7" w:rsidRDefault="00F154C7" w:rsidP="00F154C7">
      <w:pPr>
        <w:pBdr>
          <w:top w:val="nil"/>
          <w:left w:val="nil"/>
          <w:bottom w:val="nil"/>
          <w:right w:val="nil"/>
          <w:between w:val="nil"/>
        </w:pBdr>
        <w:spacing w:line="360" w:lineRule="auto"/>
        <w:ind w:right="95"/>
        <w:jc w:val="both"/>
        <w:rPr>
          <w:rFonts w:ascii="Times New Roman" w:hAnsi="Times New Roman" w:cs="Times New Roman"/>
          <w:bCs/>
          <w:color w:val="000000"/>
          <w:sz w:val="21"/>
          <w:szCs w:val="21"/>
        </w:rPr>
      </w:pPr>
      <w:r w:rsidRPr="00F154C7">
        <w:rPr>
          <w:rFonts w:ascii="Times New Roman" w:hAnsi="Times New Roman" w:cs="Times New Roman"/>
          <w:bCs/>
          <w:color w:val="000000"/>
          <w:sz w:val="21"/>
          <w:szCs w:val="21"/>
        </w:rPr>
        <w:t>Los países latinoamericanos se han visto fuertemente afectados por el COVID-19. Exploramos los elementos psicosociales que pueden estar ejerciendo una influencia en el escaso cumplimiento de las medidas de control obligatorias. Evaluamos el conocimiento, la actitud y la percepción del riesgo durante el brote de coronavirus entre la población latinoamericana, recogiendo datos de 600 participantes auto-seleccionados a través de una encuesta basada en la web, de un solo período, que evalúa la información demográfica de una muestra de encuestados educados (&gt;70%), con edades comprendidas entre 16 y 77 años, que viven en cualquier país de América del Sur. Resultados: La regresión logística mostró que el conocimiento está altamente relacionado con la edad, la actitud con el estado civil, la percepción con la educación y el estado civil con la ocupación (p&lt;0,001**). Aunque las personas reportaron un conocimiento adecuado al identificar los síntomas esperados del coronavirus, existe una significativa percepción de riesgo a contraer el COVID-19 (57,7%), mostrando un comportamiento estigmatizado (59,1%), miedo a enfermar (70,2%) y desconfianza hacia la respuesta de la administración sanitaria actual (61,57%).  Conclusión: las estrategias basadas en la comunicación pública servirían tanto para contener las reacciones psicológicas, la percepción del riesgo, como para asegurar el cumplimiento de la población.</w:t>
      </w:r>
    </w:p>
    <w:p w14:paraId="1D7B6594" w14:textId="77777777" w:rsidR="00F154C7" w:rsidRPr="00F154C7" w:rsidRDefault="00F154C7" w:rsidP="00F154C7">
      <w:pPr>
        <w:pBdr>
          <w:top w:val="nil"/>
          <w:left w:val="nil"/>
          <w:bottom w:val="nil"/>
          <w:right w:val="nil"/>
          <w:between w:val="nil"/>
        </w:pBdr>
        <w:spacing w:line="360" w:lineRule="auto"/>
        <w:ind w:right="95"/>
        <w:jc w:val="center"/>
        <w:rPr>
          <w:rFonts w:ascii="Times New Roman" w:hAnsi="Times New Roman" w:cs="Times New Roman"/>
          <w:b/>
          <w:color w:val="000000"/>
          <w:sz w:val="32"/>
          <w:szCs w:val="32"/>
        </w:rPr>
      </w:pPr>
    </w:p>
    <w:p w14:paraId="0341DD94" w14:textId="10DE36FB" w:rsidR="00F154C7" w:rsidRDefault="00F154C7" w:rsidP="00ED1845">
      <w:pPr>
        <w:spacing w:line="360" w:lineRule="auto"/>
        <w:jc w:val="both"/>
        <w:rPr>
          <w:rFonts w:ascii="Times New Roman" w:hAnsi="Times New Roman" w:cs="Times New Roman"/>
        </w:rPr>
      </w:pPr>
    </w:p>
    <w:p w14:paraId="0E77E5F9" w14:textId="77777777" w:rsidR="00F154C7" w:rsidRPr="00F154C7" w:rsidRDefault="00F154C7" w:rsidP="00F154C7">
      <w:pPr>
        <w:pBdr>
          <w:top w:val="nil"/>
          <w:left w:val="nil"/>
          <w:bottom w:val="nil"/>
          <w:right w:val="nil"/>
          <w:between w:val="nil"/>
        </w:pBdr>
        <w:spacing w:line="360" w:lineRule="auto"/>
        <w:ind w:right="95"/>
        <w:jc w:val="center"/>
        <w:rPr>
          <w:rFonts w:ascii="Times New Roman" w:hAnsi="Times New Roman" w:cs="Times New Roman"/>
          <w:b/>
          <w:color w:val="000000"/>
          <w:sz w:val="36"/>
          <w:szCs w:val="36"/>
        </w:rPr>
      </w:pPr>
      <w:r w:rsidRPr="00F154C7">
        <w:rPr>
          <w:rFonts w:ascii="Times New Roman" w:hAnsi="Times New Roman" w:cs="Times New Roman"/>
          <w:b/>
          <w:color w:val="000000"/>
          <w:sz w:val="36"/>
          <w:szCs w:val="36"/>
        </w:rPr>
        <w:t xml:space="preserve">Knowledge, attitudes, and </w:t>
      </w:r>
      <w:r w:rsidRPr="00F154C7">
        <w:rPr>
          <w:rFonts w:ascii="Times New Roman" w:hAnsi="Times New Roman" w:cs="Times New Roman"/>
          <w:b/>
          <w:color w:val="000000"/>
          <w:sz w:val="36"/>
          <w:szCs w:val="36"/>
          <w:lang w:val="en-US"/>
        </w:rPr>
        <w:t>susceptibility</w:t>
      </w:r>
      <w:r w:rsidRPr="00F154C7">
        <w:rPr>
          <w:rFonts w:ascii="Times New Roman" w:hAnsi="Times New Roman" w:cs="Times New Roman"/>
          <w:b/>
          <w:color w:val="000000"/>
          <w:sz w:val="36"/>
          <w:szCs w:val="36"/>
        </w:rPr>
        <w:t xml:space="preserve"> perception towards the COVID-19 pandemic in Latin American regions</w:t>
      </w:r>
    </w:p>
    <w:p w14:paraId="37F00837" w14:textId="77777777" w:rsidR="00F154C7" w:rsidRPr="00D07F8F" w:rsidRDefault="00F154C7" w:rsidP="00ED1845">
      <w:pPr>
        <w:spacing w:line="360" w:lineRule="auto"/>
        <w:jc w:val="both"/>
        <w:rPr>
          <w:rFonts w:ascii="Times New Roman" w:hAnsi="Times New Roman" w:cs="Times New Roman"/>
        </w:rPr>
      </w:pPr>
    </w:p>
    <w:p w14:paraId="0F670014" w14:textId="77777777" w:rsidR="00022752" w:rsidRPr="00D07F8F" w:rsidRDefault="00022752" w:rsidP="00ED1845">
      <w:pPr>
        <w:spacing w:line="360" w:lineRule="auto"/>
        <w:jc w:val="both"/>
        <w:rPr>
          <w:rFonts w:ascii="Times New Roman" w:hAnsi="Times New Roman" w:cs="Times New Roman"/>
        </w:rPr>
      </w:pPr>
    </w:p>
    <w:p w14:paraId="21B01E28" w14:textId="77777777" w:rsidR="00022752" w:rsidRPr="00D07F8F" w:rsidRDefault="00022752" w:rsidP="00F154C7">
      <w:pPr>
        <w:spacing w:line="360" w:lineRule="auto"/>
        <w:jc w:val="center"/>
        <w:rPr>
          <w:rFonts w:ascii="Times New Roman" w:hAnsi="Times New Roman" w:cs="Times New Roman"/>
          <w:b/>
          <w:bCs/>
        </w:rPr>
      </w:pPr>
      <w:r w:rsidRPr="00D07F8F">
        <w:rPr>
          <w:rFonts w:ascii="Times New Roman" w:hAnsi="Times New Roman" w:cs="Times New Roman"/>
          <w:b/>
          <w:bCs/>
        </w:rPr>
        <w:t>INTRODUCTION</w:t>
      </w:r>
    </w:p>
    <w:p w14:paraId="7C81A7D0" w14:textId="77777777" w:rsidR="00022752" w:rsidRPr="00D07F8F" w:rsidRDefault="00022752" w:rsidP="00ED1845">
      <w:pPr>
        <w:spacing w:line="360" w:lineRule="auto"/>
        <w:jc w:val="both"/>
        <w:rPr>
          <w:rFonts w:ascii="Times New Roman" w:hAnsi="Times New Roman" w:cs="Times New Roman"/>
        </w:rPr>
      </w:pPr>
    </w:p>
    <w:p w14:paraId="150FDB1D" w14:textId="58FEB764" w:rsidR="00022752" w:rsidRPr="00D07F8F" w:rsidRDefault="00022752" w:rsidP="00ED1845">
      <w:pPr>
        <w:spacing w:line="360" w:lineRule="auto"/>
        <w:jc w:val="both"/>
        <w:rPr>
          <w:rFonts w:ascii="Times New Roman" w:hAnsi="Times New Roman" w:cs="Times New Roman"/>
        </w:rPr>
      </w:pPr>
      <w:r w:rsidRPr="00D07F8F">
        <w:rPr>
          <w:rFonts w:ascii="Times New Roman" w:hAnsi="Times New Roman" w:cs="Times New Roman"/>
        </w:rPr>
        <w:t xml:space="preserve">The emergence of the new coronavirus, nominated as 2019-nCoV by the World Health Organization, had already reached pandemic proportions with 157.9 million confirmed cases worldwide </w:t>
      </w:r>
      <w:r w:rsidRPr="00D07F8F">
        <w:rPr>
          <w:rFonts w:ascii="Times New Roman" w:hAnsi="Times New Roman" w:cs="Times New Roman"/>
        </w:rPr>
        <w:fldChar w:fldCharType="begin" w:fldLock="1"/>
      </w:r>
      <w:r w:rsidRPr="00D07F8F">
        <w:rPr>
          <w:rFonts w:ascii="Times New Roman" w:hAnsi="Times New Roman" w:cs="Times New Roman"/>
        </w:rPr>
        <w:instrText>ADDIN CSL_CITATION {"citationItems":[{"id":"ITEM-1","itemData":{"DOI":"10.1016/j.ijsu.2020.02.034","ISSN":"17439159","PMID":"32112977","abstract":"An unprecedented outbreak of pneumonia of unknown aetiology in Wuhan City, Hubei province in China emerged in December 2019. A novel coronavirus was identified as the causative agent and was subsequently termed COVID-19 by the World Health Organization (WHO). Considered a relative of severe acute respiratory syndrome (SARS) and Middle East respiratory syndrome (MERS), COVID-19 is caused by a betacoronavirus named SARS-CoV-2 that affects the lower respiratory tract and manifests as pneumonia in humans. Despite rigorous global containment and quarantine efforts, the incidence of COVID-19 continues to rise, with 90,870 laboratory-confirmed cases and over 3,000 deaths worldwide. In response to this global outbreak, we summarise the current state of knowledge surrounding COVID-19.","author":[{"dropping-particle":"","family":"Sohrabi","given":"Catrin","non-dropping-particle":"","parse-names":false,"suffix":""},{"dropping-particle":"","family":"Alsafi","given":"Zaid","non-dropping-particle":"","parse-names":false,"suffix":""},{"dropping-particle":"","family":"O'Neill","given":"Niamh","non-dropping-particle":"","parse-names":false,"suffix":""},{"dropping-particle":"","family":"Khan","given":"Mehdi","non-dropping-particle":"","parse-names":false,"suffix":""},{"dropping-particle":"","family":"Kerwan","given":"Ahmed","non-dropping-particle":"","parse-names":false,"suffix":""},{"dropping-particle":"","family":"Al-Jabir","given":"Ahmed","non-dropping-particle":"","parse-names":false,"suffix":""},{"dropping-particle":"","family":"Iosifidis","given":"Christos","non-dropping-particle":"","parse-names":false,"suffix":""},{"dropping-particle":"","family":"Agha","given":"Riaz","non-dropping-particle":"","parse-names":false,"suffix":""}],"container-title":"International Journal of Surgery","id":"ITEM-1","issued":{"date-parts":[["2020"]]},"page":"71-76","publisher":"IJS Publishing Group Ltd","title":"World Health Organization declares global emergency: A review of the 2019 novel coronavirus (COVID-19)","type":"article-journal","volume":"76"},"uris":["http://www.mendeley.com/documents/?uuid=717c961b-6477-4012-8465-8099d781ebb4"]},{"id":"ITEM-2","itemData":{"DOI":"10.1002/jmv.25722","ISSN":"10969071","PMID":"32096567","abstract":"Since December 2019, a series of unexplained pneumonia cases have been reported in Wuhan, China. On 12 January 2020, the World Health Organization (WHO) temporarily named this new virus as the 2019 novel coronavirus (2019-nCoV). On 11 February 2020, the WHO officially named the disease caused by the 2019-nCoV as coronavirus disease (COVID-19). The COVID-19 epidemic is spreading all over the world, especially in China. Based on the published evidence, we systematically discuss the characteristics of COVID-19 in the hope of providing a reference for future studies and help for the prevention and control of the COVID-19 epidemic.","author":[{"dropping-particle":"","family":"Sun","given":"Pengfei","non-dropping-particle":"","parse-names":false,"suffix":""},{"dropping-particle":"","family":"Lu","given":"Xiaosheng","non-dropping-particle":"","parse-names":false,"suffix":""},{"dropping-particle":"","family":"Xu","given":"Chao","non-dropping-particle":"","parse-names":false,"suffix":""},{"dropping-particle":"","family":"Sun","given":"Wenjuan","non-dropping-particle":"","parse-names":false,"suffix":""},{"dropping-particle":"","family":"Pan","given":"Bo","non-dropping-particle":"","parse-names":false,"suffix":""}],"container-title":"Journal of Medical Virology","id":"ITEM-2","issued":{"date-parts":[["2020"]]},"title":"Understanding of COVID-19 based on current evidence","type":"article"},"uris":["http://www.mendeley.com/documents/?uuid=58d2fde5-1d6f-4a53-a161-fa6f98a7bc4a"]}],"mendeley":{"formattedCitation":"(Sohrabi et al., 2020; Sun et al., 2020)","plainTextFormattedCitation":"(Sohrabi et al., 2020; Sun et al., 2020)","previouslyFormattedCitation":"(Sohrabi et al., 2020; Sun et al., 2020)"},"properties":{"noteIndex":0},"schema":"https://github.com/citation-style-language/schema/raw/master/csl-citation.json"}</w:instrText>
      </w:r>
      <w:r w:rsidRPr="00D07F8F">
        <w:rPr>
          <w:rFonts w:ascii="Times New Roman" w:hAnsi="Times New Roman" w:cs="Times New Roman"/>
        </w:rPr>
        <w:fldChar w:fldCharType="separate"/>
      </w:r>
      <w:r w:rsidRPr="00D07F8F">
        <w:rPr>
          <w:rFonts w:ascii="Times New Roman" w:hAnsi="Times New Roman" w:cs="Times New Roman"/>
          <w:noProof/>
        </w:rPr>
        <w:t>(Sohrabi et al., 2020; Sun et al., 2020)</w:t>
      </w:r>
      <w:r w:rsidRPr="00D07F8F">
        <w:rPr>
          <w:rFonts w:ascii="Times New Roman" w:hAnsi="Times New Roman" w:cs="Times New Roman"/>
        </w:rPr>
        <w:fldChar w:fldCharType="end"/>
      </w:r>
      <w:r w:rsidRPr="00D07F8F">
        <w:rPr>
          <w:rFonts w:ascii="Times New Roman" w:hAnsi="Times New Roman" w:cs="Times New Roman"/>
          <w:lang w:val="en-US"/>
        </w:rPr>
        <w:t>.</w:t>
      </w:r>
      <w:r w:rsidRPr="00D07F8F">
        <w:rPr>
          <w:rFonts w:ascii="Times New Roman" w:hAnsi="Times New Roman" w:cs="Times New Roman"/>
        </w:rPr>
        <w:t xml:space="preserve"> The rapid transmission of this pneumonia cases has urged strict restrictive to mitigate the proliferation of the virus measures disrupted many countries worldwide since late December 2019 </w:t>
      </w:r>
      <w:r w:rsidRPr="00D07F8F">
        <w:rPr>
          <w:rFonts w:ascii="Times New Roman" w:hAnsi="Times New Roman" w:cs="Times New Roman"/>
        </w:rPr>
        <w:fldChar w:fldCharType="begin" w:fldLock="1"/>
      </w:r>
      <w:r w:rsidR="0074437E" w:rsidRPr="00D07F8F">
        <w:rPr>
          <w:rFonts w:ascii="Times New Roman" w:hAnsi="Times New Roman" w:cs="Times New Roman"/>
        </w:rPr>
        <w:instrText>ADDIN CSL_CITATION {"citationItems":[{"id":"ITEM-1","itemData":{"author":[{"dropping-particle":"","family":"WHO","given":"","non-dropping-particle":"","parse-names":false,"suffix":""}],"id":"ITEM-1","issued":{"date-parts":[["2020"]]},"title":"Coronavirus","type":"webpage"},"uris":["http://www.mendeley.com/documents/?uuid=f1fc836c-6c07-4370-8217-b77e21bb3ce0"]}],"mendeley":{"formattedCitation":"(WHO, 2020a)","plainTextFormattedCitation":"(WHO, 2020a)","previouslyFormattedCitation":"(WHO, 2020a)"},"properties":{"noteIndex":0},"schema":"https://github.com/citation-style-language/schema/raw/master/csl-citation.json"}</w:instrText>
      </w:r>
      <w:r w:rsidRPr="00D07F8F">
        <w:rPr>
          <w:rFonts w:ascii="Times New Roman" w:hAnsi="Times New Roman" w:cs="Times New Roman"/>
        </w:rPr>
        <w:fldChar w:fldCharType="separate"/>
      </w:r>
      <w:r w:rsidR="00873FC7" w:rsidRPr="00D07F8F">
        <w:rPr>
          <w:rFonts w:ascii="Times New Roman" w:hAnsi="Times New Roman" w:cs="Times New Roman"/>
          <w:noProof/>
        </w:rPr>
        <w:t>(WHO, 2020a)</w:t>
      </w:r>
      <w:r w:rsidRPr="00D07F8F">
        <w:rPr>
          <w:rFonts w:ascii="Times New Roman" w:hAnsi="Times New Roman" w:cs="Times New Roman"/>
        </w:rPr>
        <w:fldChar w:fldCharType="end"/>
      </w:r>
      <w:r w:rsidRPr="00D07F8F">
        <w:rPr>
          <w:rFonts w:ascii="Times New Roman" w:hAnsi="Times New Roman" w:cs="Times New Roman"/>
        </w:rPr>
        <w:t xml:space="preserve">. </w:t>
      </w:r>
    </w:p>
    <w:p w14:paraId="1C55A774" w14:textId="77777777" w:rsidR="00022752" w:rsidRPr="00D07F8F" w:rsidRDefault="00022752" w:rsidP="00ED1845">
      <w:pPr>
        <w:spacing w:line="360" w:lineRule="auto"/>
        <w:jc w:val="both"/>
        <w:rPr>
          <w:rFonts w:ascii="Times New Roman" w:hAnsi="Times New Roman" w:cs="Times New Roman"/>
        </w:rPr>
      </w:pPr>
    </w:p>
    <w:p w14:paraId="1D05BE4C" w14:textId="50212E74" w:rsidR="00022752" w:rsidRPr="00D07F8F" w:rsidRDefault="00022752" w:rsidP="00ED1845">
      <w:pPr>
        <w:spacing w:line="360" w:lineRule="auto"/>
        <w:jc w:val="both"/>
        <w:rPr>
          <w:rFonts w:ascii="Times New Roman" w:hAnsi="Times New Roman" w:cs="Times New Roman"/>
        </w:rPr>
      </w:pPr>
      <w:r w:rsidRPr="00D07F8F">
        <w:rPr>
          <w:rFonts w:ascii="Times New Roman" w:hAnsi="Times New Roman" w:cs="Times New Roman"/>
        </w:rPr>
        <w:t xml:space="preserve">As previous studies on epidemics have argued, psychological elements play a role in behaviors and attitudes at the level of compliance within the social structure </w:t>
      </w:r>
      <w:r w:rsidRPr="00D07F8F">
        <w:rPr>
          <w:rFonts w:ascii="Times New Roman" w:hAnsi="Times New Roman" w:cs="Times New Roman"/>
        </w:rPr>
        <w:fldChar w:fldCharType="begin" w:fldLock="1"/>
      </w:r>
      <w:r w:rsidRPr="00D07F8F">
        <w:rPr>
          <w:rFonts w:ascii="Times New Roman" w:hAnsi="Times New Roman" w:cs="Times New Roman"/>
        </w:rPr>
        <w:instrText>ADDIN CSL_CITATION {"citationItems":[{"id":"ITEM-1","itemData":{"DOI":"10.1007/s12529-008-9008-2","ISSN":"10705503","abstract":"Purpose: To study the levels of perceived threat, perceived severity, perceived vulnerability, response efficacy, and self-efficacy for severe acute respiratory syndrome (SARS) and eight other diseases in five European and three Asian countries. Method: A computer-assisted phone survey was conducted among 3,436 respondents. The questionnaire focused on perceived threat, vulnerability, severity, response efficacy, and self-efficacy related to SARS and eight other diseases. Results: Perceived threat of SARS in case of an outbreak in the country was higher than that of other diseases. Perceived vulnerability of SARS was at an intermediate level and perceived severity was high compared to other diseases. Perceived threat for SARS varied between countries in Europe and Asia with a higher perceived severity of SARS in Europe and a higher perceived vulnerability in Asia. Response efficacy and self-efficacy for SARS were higher in Asia compared to Europe. In multiple linear regression analyses, country was strongly associated with perceived threat. Conclusions: The relatively high perceived threat for SARS indicates that it is seen as a public health risk and offers a basis for communication in case of an outbreak. The strong association between perceived threat and country and different regional patterns require further research. © 2009 International Society of Behavioral Medicine.","author":[{"dropping-particle":"","family":"Zwart","given":"Onno","non-dropping-particle":"De","parse-names":false,"suffix":""},{"dropping-particle":"","family":"Veldhuijzen","given":"Irene K.","non-dropping-particle":"","parse-names":false,"suffix":""},{"dropping-particle":"","family":"Elam","given":"Gillian","non-dropping-particle":"","parse-names":false,"suffix":""},{"dropping-particle":"","family":"Aro","given":"Arja R.","non-dropping-particle":"","parse-names":false,"suffix":""},{"dropping-particle":"","family":"Abraham","given":"Thomas","non-dropping-particle":"","parse-names":false,"suffix":""},{"dropping-particle":"","family":"Bishop","given":"George D.","non-dropping-particle":"","parse-names":false,"suffix":""},{"dropping-particle":"","family":"Voeten","given":"Hélène A.C.M.","non-dropping-particle":"","parse-names":false,"suffix":""},{"dropping-particle":"","family":"Richardus","given":"Jan Hendrik","non-dropping-particle":"","parse-names":false,"suffix":""},{"dropping-particle":"","family":"Brug","given":"Johannes","non-dropping-particle":"","parse-names":false,"suffix":""}],"container-title":"International Journal of Behavioral Medicine","id":"ITEM-1","issue":"1","issued":{"date-parts":[["2009"]]},"page":"30-40","title":"Perceived threat, risk perception, and efficacy beliefs related to SARS and other (emerging) infectious diseases: Results of an international survey","type":"article-journal","volume":"16"},"uris":["http://www.mendeley.com/documents/?uuid=526d08cf-a1e2-4cc8-b7a8-652053201c67"]},{"id":"ITEM-2","itemData":{"DOI":"10.1016/j.socscimed.2006.08.004","ISSN":"02779536","abstract":"With increased globalisation comes the likelihood that infectious disease appearing in one country will spread rapidly to another, severe acute respiratory syndrome (SARS) being a recent example. However, although SARS infected some 10,000 individuals, killing around 1000, it did not lead to the devastating health impact that many feared, but a rather disproportionate economic impact. The disproportionate scale and nature of this impact has caused concern that outbreaks of more serious disease could cause catastrophic impacts on the global economy. Understanding factors that led to the impact of SARS might help to deal with the possible impact and management of such other infectious disease outbreaks. In this respect, the role of risk-its perception, communication and management-is critical. This paper looks at the role that risk, and especially the perception of risk, its communication and management, played in driving the economic impact of SARS. It considers the public and public health response to SARS, the role of the media and official organisations, and proposes policy and research priorities for establishing a system to better deal with the next global infectious disease outbreak. It is concluded that the potential for the rapid spread of infectious disease is not necessarily a greater threat than it has always been, but the effect that an outbreak can have on the economy is, which requires further research and policy development. © 2006 Elsevier Ltd. All rights reserved.","author":[{"dropping-particle":"","family":"Smith","given":"Richard D.","non-dropping-particle":"","parse-names":false,"suffix":""}],"container-title":"Social Science and Medicine","id":"ITEM-2","issue":"12","issued":{"date-parts":[["2006"]]},"page":"3113-3123","title":"Responding to global infectious disease outbreaks: Lessons from SARS on the role of risk perception, communication and management","type":"article-journal","volume":"63"},"uris":["http://www.mendeley.com/documents/?uuid=9cbc0d6d-9372-4d56-9051-cb0df34daa35"]}],"mendeley":{"formattedCitation":"(De Zwart et al., 2009; Smith, 2006)","plainTextFormattedCitation":"(De Zwart et al., 2009; Smith, 2006)","previouslyFormattedCitation":"(De Zwart et al., 2009; Smith, 2006)"},"properties":{"noteIndex":0},"schema":"https://github.com/citation-style-language/schema/raw/master/csl-citation.json"}</w:instrText>
      </w:r>
      <w:r w:rsidRPr="00D07F8F">
        <w:rPr>
          <w:rFonts w:ascii="Times New Roman" w:hAnsi="Times New Roman" w:cs="Times New Roman"/>
        </w:rPr>
        <w:fldChar w:fldCharType="separate"/>
      </w:r>
      <w:r w:rsidRPr="00D07F8F">
        <w:rPr>
          <w:rFonts w:ascii="Times New Roman" w:hAnsi="Times New Roman" w:cs="Times New Roman"/>
          <w:noProof/>
        </w:rPr>
        <w:t>(De Zwart et al., 2009; Smith, 2006)</w:t>
      </w:r>
      <w:r w:rsidRPr="00D07F8F">
        <w:rPr>
          <w:rFonts w:ascii="Times New Roman" w:hAnsi="Times New Roman" w:cs="Times New Roman"/>
        </w:rPr>
        <w:fldChar w:fldCharType="end"/>
      </w:r>
      <w:r w:rsidRPr="00D07F8F">
        <w:rPr>
          <w:rFonts w:ascii="Times New Roman" w:hAnsi="Times New Roman" w:cs="Times New Roman"/>
          <w:lang w:val="en-US"/>
        </w:rPr>
        <w:t xml:space="preserve">. </w:t>
      </w:r>
      <w:r w:rsidRPr="00D07F8F">
        <w:rPr>
          <w:rFonts w:ascii="Times New Roman" w:hAnsi="Times New Roman" w:cs="Times New Roman"/>
        </w:rPr>
        <w:t>These elements would contribute to explain the ineffectiveness of pandemic mitigation in South America. Theoretical foundations on risk perception highlight the role of the person on addressing the disease. Hence, it is paramount to gain an adequate understanding of the subjective conception of risk, as well as the psychosocial factors associated with compliance with disease control and protection procedures. In this regard, Sander Vann Der Linden's model of socio-psychological determinants</w:t>
      </w:r>
      <w:r w:rsidRPr="00D07F8F">
        <w:rPr>
          <w:rFonts w:ascii="Times New Roman" w:hAnsi="Times New Roman" w:cs="Times New Roman"/>
          <w:lang w:val="en-US"/>
        </w:rPr>
        <w:t xml:space="preserve"> </w:t>
      </w:r>
      <w:r w:rsidRPr="00D07F8F">
        <w:rPr>
          <w:rFonts w:ascii="Times New Roman" w:hAnsi="Times New Roman" w:cs="Times New Roman"/>
        </w:rPr>
        <w:fldChar w:fldCharType="begin" w:fldLock="1"/>
      </w:r>
      <w:r w:rsidR="0076001F">
        <w:rPr>
          <w:rFonts w:ascii="Times New Roman" w:hAnsi="Times New Roman" w:cs="Times New Roman"/>
        </w:rPr>
        <w:instrText>ADDIN CSL_CITATION {"citationItems":[{"id":"ITEM-1","itemData":{"DOI":"10.1016/j.jenvp.2014.11.012","ISSN":"15229610","abstract":"This study advances a detailed social-psychological model of climate change risk perceptions by combining and integrating cognitive, experiential, and socio-cultural factors. The conceptual model is tested empirically on a national sample (. N=808) of the UK population. Results indicate that the full climate change risk perception model (CCRPM) is able to explain nearly 70% of the variance in risk perception. Gender, political party, knowledge of the causes, impacts and responses to climate change, social norms, value orientations, affect and personal experience with extreme weather were all identified as significant predictors. Experiential and socio-cultural factors explained significantly more variance in risk perception than either cognitive or socio-demographic characteristics. Results also confirm that the factor analytic structure of climate change risk perceptions can be conceptualized along two key dimensions, namely: personal and societal risk judgments and that both dimensions have different psychological antecedents. Implications for theory and public risk communication are discussed.","author":[{"dropping-particle":"","family":"Linden","given":"Sander","non-dropping-particle":"Van der","parse-names":false,"suffix":""}],"container-title":"Journal of Environmental Psychology","id":"ITEM-1","issued":{"date-parts":[["2015"]]},"page":"112-124","publisher":"Elsevier Ltd","title":"The social-psychological determinants of climate change risk perceptions: Towards a comprehensive model","type":"article-journal","volume":"41"},"uris":["http://www.mendeley.com/documents/?uuid=ed970508-eb10-4ec1-acaf-e689b21f43d5"]}],"mendeley":{"formattedCitation":"(Van der Linden, 2015)","plainTextFormattedCitation":"(Van der Linden, 2015)","previouslyFormattedCitation":"(Van der Linden, 2015)"},"properties":{"noteIndex":0},"schema":"https://github.com/citation-style-language/schema/raw/master/csl-citation.json"}</w:instrText>
      </w:r>
      <w:r w:rsidRPr="00D07F8F">
        <w:rPr>
          <w:rFonts w:ascii="Times New Roman" w:hAnsi="Times New Roman" w:cs="Times New Roman"/>
        </w:rPr>
        <w:fldChar w:fldCharType="separate"/>
      </w:r>
      <w:r w:rsidR="0076001F" w:rsidRPr="0076001F">
        <w:rPr>
          <w:rFonts w:ascii="Times New Roman" w:hAnsi="Times New Roman" w:cs="Times New Roman"/>
          <w:noProof/>
        </w:rPr>
        <w:t>(Van der Linden, 2015)</w:t>
      </w:r>
      <w:r w:rsidRPr="00D07F8F">
        <w:rPr>
          <w:rFonts w:ascii="Times New Roman" w:hAnsi="Times New Roman" w:cs="Times New Roman"/>
        </w:rPr>
        <w:fldChar w:fldCharType="end"/>
      </w:r>
      <w:r w:rsidRPr="00D07F8F">
        <w:rPr>
          <w:rFonts w:ascii="Times New Roman" w:hAnsi="Times New Roman" w:cs="Times New Roman"/>
        </w:rPr>
        <w:t xml:space="preserve"> proposes cognitive (e.g., people's knowledge and understanding of risk), emotional, experiential elements (e.g., subjective experiences), linked to people socio-cultural conceptions (e.g., social interpretation of risk, culture, and values). This approach unveils subjective differences (e.g., gender, education, ideology)</w:t>
      </w:r>
      <w:r w:rsidR="002F7308" w:rsidRPr="00D07F8F">
        <w:rPr>
          <w:rFonts w:ascii="Times New Roman" w:hAnsi="Times New Roman" w:cs="Times New Roman"/>
          <w:lang w:val="en-US"/>
        </w:rPr>
        <w:t>,</w:t>
      </w:r>
      <w:r w:rsidRPr="00D07F8F">
        <w:rPr>
          <w:rFonts w:ascii="Times New Roman" w:hAnsi="Times New Roman" w:cs="Times New Roman"/>
        </w:rPr>
        <w:t xml:space="preserve"> the ones that would allow the elaboration of knowledge, attitudes and perceptions in the face of the current pandemic impacting the population behavior.  </w:t>
      </w:r>
    </w:p>
    <w:p w14:paraId="00622315" w14:textId="77777777" w:rsidR="00022752" w:rsidRPr="00D07F8F" w:rsidRDefault="00022752" w:rsidP="00ED1845">
      <w:pPr>
        <w:spacing w:line="360" w:lineRule="auto"/>
        <w:jc w:val="both"/>
        <w:rPr>
          <w:rFonts w:ascii="Times New Roman" w:hAnsi="Times New Roman" w:cs="Times New Roman"/>
        </w:rPr>
      </w:pPr>
    </w:p>
    <w:p w14:paraId="4FE89C51" w14:textId="179549D7" w:rsidR="00022752" w:rsidRPr="00D07F8F" w:rsidRDefault="00022752" w:rsidP="00ED1845">
      <w:pPr>
        <w:spacing w:line="360" w:lineRule="auto"/>
        <w:jc w:val="both"/>
        <w:rPr>
          <w:rFonts w:ascii="Times New Roman" w:hAnsi="Times New Roman" w:cs="Times New Roman"/>
          <w:noProof/>
        </w:rPr>
      </w:pPr>
      <w:r w:rsidRPr="00D07F8F">
        <w:rPr>
          <w:rFonts w:ascii="Times New Roman" w:hAnsi="Times New Roman" w:cs="Times New Roman"/>
        </w:rPr>
        <w:t xml:space="preserve">In this already complex environment, aimed at curbing the spread of the virus, there is now not only evidence of non-compliance with protective measures, but also of limited governmental capacity to respond to the crisis </w:t>
      </w:r>
      <w:r w:rsidR="002F7308" w:rsidRPr="00D07F8F">
        <w:rPr>
          <w:rFonts w:ascii="Times New Roman" w:hAnsi="Times New Roman" w:cs="Times New Roman"/>
        </w:rPr>
        <w:fldChar w:fldCharType="begin" w:fldLock="1"/>
      </w:r>
      <w:r w:rsidR="005A4E30" w:rsidRPr="00D07F8F">
        <w:rPr>
          <w:rFonts w:ascii="Times New Roman" w:hAnsi="Times New Roman" w:cs="Times New Roman"/>
        </w:rPr>
        <w:instrText>ADDIN CSL_CITATION {"citationItems":[{"id":"ITEM-1","itemData":{"DOI":"10.1017/dmp.2015.38","ISSN":"1938744X","abstract":"Quarantine has been used for centuries in an effort to prevent the introduction, transmission, and spread of communicable diseases. While backed by legal authority, the public and even the health care worker community's understanding of the term is murky at best and scientific evidence to support the use of quarantine is frequently lacking. The multiple interpretations and references to quarantine, the inconsistent application of public health quarantine laws across jurisdictional boundaries, and reports of ineffectiveness are further complicated by associated infringement of civil liberties and human rights abuses. Given the need to balance public safety with human rights, we must be more precise about the meaning of quarantine and consider the efficacy and negative secondary effects resulting from its implementation. This article explains quarantine terminology and then uses a case study from Taiwan during the 2002-2003 severe acute respiratory syndrome (SARS) outbreak to illustrate the key principles associated with quarantine measures taken during the 2014 Ebola outbreak and the potential hazards that can arise from quarantines. Finally, we provide a quarantine and isolation decision tree to assist policy makers and public health officials in applying medically defensible, outcomes-based data and legal authorities to optimize management of emerging infectious diseases.","author":[{"dropping-particle":"","family":"Barbisch","given":"Donna","non-dropping-particle":"","parse-names":false,"suffix":""},{"dropping-particle":"","family":"Koenig","given":"Kristi L.","non-dropping-particle":"","parse-names":false,"suffix":""},{"dropping-particle":"","family":"Shih","given":"Fuh Yuan","non-dropping-particle":"","parse-names":false,"suffix":""}],"container-title":"Disaster Medicine and Public Health Preparedness","id":"ITEM-1","issue":"5","issued":{"date-parts":[["2015"]]},"page":"547-553","title":"Is There a Case for Quarantine? Perspectives from SARS to Ebola","type":"article-journal","volume":"9"},"uris":["http://www.mendeley.com/documents/?uuid=da7ddf29-de6c-406c-9d46-98dbdc2f98b0"]}],"mendeley":{"formattedCitation":"(Barbisch et al., 2015)","plainTextFormattedCitation":"(Barbisch et al., 2015)","previouslyFormattedCitation":"(Barbisch et al., 2015)"},"properties":{"noteIndex":0},"schema":"https://github.com/citation-style-language/schema/raw/master/csl-citation.json"}</w:instrText>
      </w:r>
      <w:r w:rsidR="002F7308" w:rsidRPr="00D07F8F">
        <w:rPr>
          <w:rFonts w:ascii="Times New Roman" w:hAnsi="Times New Roman" w:cs="Times New Roman"/>
        </w:rPr>
        <w:fldChar w:fldCharType="separate"/>
      </w:r>
      <w:r w:rsidR="002F7308" w:rsidRPr="00D07F8F">
        <w:rPr>
          <w:rFonts w:ascii="Times New Roman" w:hAnsi="Times New Roman" w:cs="Times New Roman"/>
          <w:noProof/>
        </w:rPr>
        <w:t>(Barbisch et al., 2015)</w:t>
      </w:r>
      <w:r w:rsidR="002F7308" w:rsidRPr="00D07F8F">
        <w:rPr>
          <w:rFonts w:ascii="Times New Roman" w:hAnsi="Times New Roman" w:cs="Times New Roman"/>
        </w:rPr>
        <w:fldChar w:fldCharType="end"/>
      </w:r>
      <w:r w:rsidRPr="00D07F8F">
        <w:rPr>
          <w:rFonts w:ascii="Times New Roman" w:hAnsi="Times New Roman" w:cs="Times New Roman"/>
        </w:rPr>
        <w:t xml:space="preserve">. While the control standards of Asian countries were indisputable, low-income groups in Latin American countries had greater challenges in complying with such control measures. Social and economic vulnerability, due to poverty, extreme poverty, poor access to social and health systems, insufficient preventive </w:t>
      </w:r>
      <w:r w:rsidRPr="00D07F8F">
        <w:rPr>
          <w:rFonts w:ascii="Times New Roman" w:hAnsi="Times New Roman" w:cs="Times New Roman"/>
        </w:rPr>
        <w:lastRenderedPageBreak/>
        <w:t>strategies</w:t>
      </w:r>
      <w:r w:rsidR="002F7308" w:rsidRPr="00D07F8F">
        <w:rPr>
          <w:rFonts w:ascii="Times New Roman" w:hAnsi="Times New Roman" w:cs="Times New Roman"/>
          <w:lang w:val="en-US"/>
        </w:rPr>
        <w:t>, a</w:t>
      </w:r>
      <w:r w:rsidRPr="00D07F8F">
        <w:rPr>
          <w:rFonts w:ascii="Times New Roman" w:hAnsi="Times New Roman" w:cs="Times New Roman"/>
        </w:rPr>
        <w:t>mong others had a direct impact on health outcomes in Latin America. Furthermore, knowledge about virus transmission and management appears to be vital for containing levels of mass spread</w:t>
      </w:r>
      <w:r w:rsidR="005A4E30" w:rsidRPr="00D07F8F">
        <w:rPr>
          <w:rFonts w:ascii="Times New Roman" w:hAnsi="Times New Roman" w:cs="Times New Roman"/>
          <w:lang w:val="en-US"/>
        </w:rPr>
        <w:t xml:space="preserve"> </w:t>
      </w:r>
      <w:r w:rsidR="005A4E30" w:rsidRPr="00D07F8F">
        <w:rPr>
          <w:rFonts w:ascii="Times New Roman" w:hAnsi="Times New Roman" w:cs="Times New Roman"/>
        </w:rPr>
        <w:fldChar w:fldCharType="begin" w:fldLock="1"/>
      </w:r>
      <w:r w:rsidR="005A4E30" w:rsidRPr="00D07F8F">
        <w:rPr>
          <w:rFonts w:ascii="Times New Roman" w:hAnsi="Times New Roman" w:cs="Times New Roman"/>
        </w:rPr>
        <w:instrText>ADDIN CSL_CITATION {"citationItems":[{"id":"ITEM-1","itemData":{"DOI":"10.1016/S0140-6736(20)30460-8","ISSN":"1474547X","abstract":"The December, 2019 coronavirus disease outbreak has seen many countries ask people who have potentially come into contact with the infection to isolate themselves at home or in a dedicated quarantine facility. Decisions on how to apply quarantine should be based on the best available evidence. We did a Review of the psychological impact of quarantine using three electronic databases. Of 3166 papers found, 24 are included in this Review. Most reviewed studies reported negative psychological effects including post-traumatic stress symptoms, confusion, and anger. Stressors included longer quarantine duration, infection fears, frustration, boredom, inadequate supplies, inadequate information, financial loss, and stigma. Some researchers have suggested long-lasting effects. In situations where quarantine is deemed necessary, officials should quarantine individuals for no longer than required, provide clear rationale for quarantine and information about protocols, and ensure sufficient supplies are provided. Appeals to altruism by reminding the public about the benefits of quarantine to wider society can be favourable.","author":[{"dropping-particle":"","family":"Brooks","given":"Samantha K.","non-dropping-particle":"","parse-names":false,"suffix":""},{"dropping-particle":"","family":"Webster","given":"Rebecca K.","non-dropping-particle":"","parse-names":false,"suffix":""},{"dropping-particle":"","family":"Smith","given":"Louise E.","non-dropping-particle":"","parse-names":false,"suffix":""},{"dropping-particle":"","family":"Woodland","given":"Lisa","non-dropping-particle":"","parse-names":false,"suffix":""},{"dropping-particle":"","family":"Wessely","given":"Simon","non-dropping-particle":"","parse-names":false,"suffix":""},{"dropping-particle":"","family":"Greenberg","given":"Neil","non-dropping-particle":"","parse-names":false,"suffix":""},{"dropping-particle":"","family":"Rubin","given":"Gideon James","non-dropping-particle":"","parse-names":false,"suffix":""}],"container-title":"The Lancet","id":"ITEM-1","issue":"10227","issued":{"date-parts":[["2020"]]},"page":"912-920","publisher":"Elsevier Ltd","title":"The psychological impact of quarantine and how to reduce it: rapid review of the evidence","type":"article-journal","volume":"395"},"uris":["http://www.mendeley.com/documents/?uuid=5c25466b-4685-4ee8-a3d4-80ebf5469594"]}],"mendeley":{"formattedCitation":"(Brooks et al., 2020)","plainTextFormattedCitation":"(Brooks et al., 2020)","previouslyFormattedCitation":"(Brooks et al., 2020)"},"properties":{"noteIndex":0},"schema":"https://github.com/citation-style-language/schema/raw/master/csl-citation.json"}</w:instrText>
      </w:r>
      <w:r w:rsidR="005A4E30" w:rsidRPr="00D07F8F">
        <w:rPr>
          <w:rFonts w:ascii="Times New Roman" w:hAnsi="Times New Roman" w:cs="Times New Roman"/>
        </w:rPr>
        <w:fldChar w:fldCharType="separate"/>
      </w:r>
      <w:r w:rsidR="005A4E30" w:rsidRPr="00D07F8F">
        <w:rPr>
          <w:rFonts w:ascii="Times New Roman" w:hAnsi="Times New Roman" w:cs="Times New Roman"/>
          <w:noProof/>
        </w:rPr>
        <w:t>(Brooks et al., 2020)</w:t>
      </w:r>
      <w:r w:rsidR="005A4E30" w:rsidRPr="00D07F8F">
        <w:rPr>
          <w:rFonts w:ascii="Times New Roman" w:hAnsi="Times New Roman" w:cs="Times New Roman"/>
        </w:rPr>
        <w:fldChar w:fldCharType="end"/>
      </w:r>
      <w:r w:rsidRPr="00D07F8F">
        <w:rPr>
          <w:rFonts w:ascii="Times New Roman" w:hAnsi="Times New Roman" w:cs="Times New Roman"/>
        </w:rPr>
        <w:t xml:space="preserve">. Hence, understanding people conceptions regarding risk could substantially </w:t>
      </w:r>
      <w:r w:rsidR="005A4E30" w:rsidRPr="00D07F8F">
        <w:rPr>
          <w:rFonts w:ascii="Times New Roman" w:hAnsi="Times New Roman" w:cs="Times New Roman"/>
          <w:lang w:val="en-US"/>
        </w:rPr>
        <w:t>anticipate</w:t>
      </w:r>
      <w:r w:rsidRPr="00D07F8F">
        <w:rPr>
          <w:rFonts w:ascii="Times New Roman" w:hAnsi="Times New Roman" w:cs="Times New Roman"/>
        </w:rPr>
        <w:t xml:space="preserve"> response to the existing threat </w:t>
      </w:r>
      <w:r w:rsidR="005A4E30" w:rsidRPr="00D07F8F">
        <w:rPr>
          <w:rFonts w:ascii="Times New Roman" w:hAnsi="Times New Roman" w:cs="Times New Roman"/>
        </w:rPr>
        <w:fldChar w:fldCharType="begin" w:fldLock="1"/>
      </w:r>
      <w:r w:rsidR="001A1E24">
        <w:rPr>
          <w:rFonts w:ascii="Times New Roman" w:hAnsi="Times New Roman" w:cs="Times New Roman"/>
        </w:rPr>
        <w:instrText>ADDIN CSL_CITATION {"citationItems":[{"id":"ITEM-1","itemData":{"DOI":"10.3390/ijerph17051729","ISSN":"16604601","PMID":"32155789","abstract":"Background: The 2019 coronavirus disease (COVID-19) epidemic is a public health emergency of international concern and poses a challenge to psychological resilience. Research data are needed to develop evidence-driven strategies to reduce adverse psychological impacts and psychiatric symptoms during the epidemic. The aim of this study was to survey the general public in China to better understand their levels of psychological impact, anxiety, depression, and stress during the initial stage of the COVID-19 outbreak. The data will be used for future reference. Methods: From 31 January to 2 February 2020, we conducted an online survey using snowball sampling techniques. The online survey collected information on demographic data, physical symptoms in the past 14 days, contact history with COVID-19, knowledge and concerns about COVID-19, precautionary measures against COVID-19, and additional information required with respect to COVID-19. Psychological impact was assessed by the Impact of Event Scale-Revised (IES-R), and mental health status was assessed by the Depression, Anxiety and Stress Scale (DASS-21). Results: This study included 1210 respondents from 194 cities in China. In total, 53.8% of respondents rated the psychological impact of the outbreak as moderate or severe; 16.5% reported moderate to severe depressive symptoms; 28.8% reported moderate to severe anxiety symptoms; and 8.1% reported moderate to severe stress levels. Most respondents spent 20–24 h per day at home (84.7%); were worried about their family members contracting COVID-19 (75.2%); and were satisfied with the amount of health information available (75.1%). Female gender, student status, specific physical symptoms (e.g., myalgia, dizziness, coryza), and poor self-rated health status were significantly associated with a greater psychological impact of the outbreak and higher levels of stress, anxiety, and depression (p &lt; 0.05). Specific up-to-date and accurate health information (e.g., treatment, local outbreak situation) and particular precautionary measures (e.g., hand hygiene, wearing a mask) were associated with a lower psychological impact of the outbreak and lower levels of stress, anxiety, and depression (p &lt; 0.05). Conclusions: During the initial phase of the COVID-19 outbreak in China, more than half of the respondents rated the psychological impact as moderate-to-severe, and about one-third reported moderate-to-severe anxiety. Our findings identify factors associated with a…","author":[{"dropping-particle":"","family":"Wang","given":"Cuiyan","non-dropping-particle":"","parse-names":false,"suffix":""},{"dropping-particle":"","family":"Pan","given":"Riyu","non-dropping-particle":"","parse-names":false,"suffix":""},{"dropping-particle":"","family":"Wan","given":"Xiaoyang","non-dropping-particle":"","parse-names":false,"suffix":""},{"dropping-particle":"","family":"Tan","given":"Yilin","non-dropping-particle":"","parse-names":false,"suffix":""},{"dropping-particle":"","family":"Xu","given":"Linkang","non-dropping-particle":"","parse-names":false,"suffix":""},{"dropping-particle":"","family":"Ho","given":"Cyrus S.","non-dropping-particle":"","parse-names":false,"suffix":""},{"dropping-particle":"","family":"Ho","given":"Roger C.","non-dropping-particle":"","parse-names":false,"suffix":""}],"container-title":"International Journal of Environmental Research and Public Health","id":"ITEM-1","issue":"5","issued":{"date-parts":[["2020"]]},"title":"Immediate psychological responses and associated factors during the initial stage of the 2019 coronavirus disease (COVID-19) epidemic among the general population in China","type":"article-journal","volume":"17"},"uris":["http://www.mendeley.com/documents/?uuid=3ae467d5-e84e-48a7-843d-0579a95491b1"]},{"id":"ITEM-2","itemData":{"DOI":"10.1136/jech.57.11.864","ISBN":"0143-005X","ISSN":"0143005X","abstract":"Study Objective: To report the evolution in perceptions and behaviours of the general public in response to the severe acute respiratory syndrome (SARS) epidemic in Hong Kong. Design: Ten similar and sequential telephone surveys were conducted during outbreak of SARS, which are classified as belonging to the first and second phases of the epidemic. Setting: Hong Kong, China. Participants: 1397 Hong Kong residents between 18 and 60 years of age. Main outcome measures: Perceptions and behaviours to SARS and its prevention. Results: Most of the respondents believed that SARS could be transmitted via direct body contact and droplets. About half of respondents believed that SARS was curable, which increased in the initial phase and decreased in the second phase. Perceived chance of infection was low (9%) but fear of infection in public places was high (48%). Perceived efficacy of hygiene measures (wearing a mask: 82%, hand washing: 93%, and home disinfection: 75%) remained high in both phases and the perceived efficacy of avoiding crowded place, and using public transportation, etc, increased initially and decreased in the second phase. In parallel, use of the three hygiene measures increased significantly in the first phase and remained high for wearing a mask and washing hands in the second phase. Percentages of people avoiding crowded place and public transportation significantly increased initially and decreased in the second phase. Conclusion: SARS related perceptions and behaviours evolved rapidly during the epidemic and Hong Kong residents quickly adopted appropriate SARS prevention measures. Timely dissemination of information seems effective in public health crises management.","author":[{"dropping-particle":"","family":"Lau","given":"J.","non-dropping-particle":"","parse-names":false,"suffix":""},{"dropping-particle":"","family":"Yang","given":"X.","non-dropping-particle":"","parse-names":false,"suffix":""},{"dropping-particle":"","family":"Tsui","given":"H.","non-dropping-particle":"","parse-names":false,"suffix":""},{"dropping-particle":"","family":"Kim","given":"J.","non-dropping-particle":"","parse-names":false,"suffix":""}],"container-title":"Journal of Epidemiology &amp; Community Health","id":"ITEM-2","issue":"11","issued":{"date-parts":[["2003"]]},"language":"en","page":"864-870","title":"Monitoring community responses to the SARS epidemic in Hong Kong: from day 10 to day 62","title-short":"Monitoring community responses to the SARS epidemi","type":"article-journal","volume":"57"},"uris":["http://www.mendeley.com/documents/?uuid=8b4f18d6-6f79-4763-84c2-37335201ccd2"]},{"id":"ITEM-3","itemData":{"DOI":"10.1186/1471-2334-7-18","ISBN":"1471-2334","ISSN":"14712334","abstract":"Background: The prevalence of self-reported preventive behaviors in response to an anticipated local human-to-human H5N1 transmission outbreak and factors associated with such behaviors have not been examined. Methods: A random, anonymous, cross-sectional telephone survey of 503 Hong Kong Chinese adults. Results: The public in Hong Kong is likely to adopt self-protective behaviors (e.g., wearing face mask in public venues (73.8%), increasing the frequency of handwashing (86.7%)) and behaviors that protect others (e.g., wearing face masks when experiencing influenza-like illness (ILI, 92.4%), immediately seeking medical consultation (94.2%), making declarations when crossing the border with ILI (87.1%), complying to quarantine policies (88.3%)). Multivariate analyses indicated that factors related to age, full-time employment, perceived susceptibility, perceived efficacy of preventive measures, perceived higher fatality as compared to SARS, perceived chance of a major local outbreak, and being worried about self/family members contracting the virus were significantly associated with the inclination to adopt self-protective measures. Similar analyses showed that education level, variables related to perceived efficacy, perceived major local outbreak and such were significantly associated with various behaviors directed towards protecting others. Conclusion: In the event of a human-to-human H5N1 outbreak, the public in Hong Kong is likely to adopt preventive measures that may help contain the spread of the virus in the community.","author":[{"dropping-particle":"","family":"Lau","given":"Joseph","non-dropping-particle":"","parse-names":false,"suffix":""},{"dropping-particle":"","family":"Kim","given":"Jean H.","non-dropping-particle":"","parse-names":false,"suffix":""},{"dropping-particle":"","family":"Tsui","given":"Hi Yi","non-dropping-particle":"","parse-names":false,"suffix":""},{"dropping-particle":"","family":"Griffiths","given":"Sian","non-dropping-particle":"","parse-names":false,"suffix":""}],"container-title":"BMC Infectious Diseases","id":"ITEM-3","issue":"1","issued":{"date-parts":[["2007"]]},"language":"en","page":"18","title":"Anticipated and current preventive behaviors in response to an anticipated human-to-human H5N1 epidemic in the Hong Kong Chinese general population","type":"article-journal","volume":"7"},"uris":["http://www.mendeley.com/documents/?uuid=2c04f614-3d2f-4638-8ad7-97479c07aff0"]}],"mendeley":{"formattedCitation":"(J. Lau et al., 2003; Joseph Lau et al., 2007; Wang et al., 2020)","plainTextFormattedCitation":"(J. Lau et al., 2003; Joseph Lau et al., 2007; Wang et al., 2020)","previouslyFormattedCitation":"(J. Lau et al., 2003; Joseph Lau et al., 2007; Wang et al., 2020)"},"properties":{"noteIndex":0},"schema":"https://github.com/citation-style-language/schema/raw/master/csl-citation.json"}</w:instrText>
      </w:r>
      <w:r w:rsidR="005A4E30" w:rsidRPr="00D07F8F">
        <w:rPr>
          <w:rFonts w:ascii="Times New Roman" w:hAnsi="Times New Roman" w:cs="Times New Roman"/>
        </w:rPr>
        <w:fldChar w:fldCharType="separate"/>
      </w:r>
      <w:r w:rsidR="0076001F" w:rsidRPr="0076001F">
        <w:rPr>
          <w:rFonts w:ascii="Times New Roman" w:hAnsi="Times New Roman" w:cs="Times New Roman"/>
          <w:noProof/>
        </w:rPr>
        <w:t>(J. Lau et al., 2003; Joseph Lau et al., 2007; Wang et al., 2020)</w:t>
      </w:r>
      <w:r w:rsidR="005A4E30" w:rsidRPr="00D07F8F">
        <w:rPr>
          <w:rFonts w:ascii="Times New Roman" w:hAnsi="Times New Roman" w:cs="Times New Roman"/>
        </w:rPr>
        <w:fldChar w:fldCharType="end"/>
      </w:r>
    </w:p>
    <w:p w14:paraId="29C1B867" w14:textId="77777777" w:rsidR="00022752" w:rsidRPr="00D07F8F" w:rsidRDefault="00022752" w:rsidP="00ED1845">
      <w:pPr>
        <w:spacing w:line="360" w:lineRule="auto"/>
        <w:jc w:val="both"/>
        <w:rPr>
          <w:rFonts w:ascii="Times New Roman" w:hAnsi="Times New Roman" w:cs="Times New Roman"/>
        </w:rPr>
      </w:pPr>
    </w:p>
    <w:p w14:paraId="07CC1BA4" w14:textId="2C860CA4" w:rsidR="00022752" w:rsidRPr="00D07F8F" w:rsidRDefault="001F0B87" w:rsidP="00ED1845">
      <w:pPr>
        <w:spacing w:line="360" w:lineRule="auto"/>
        <w:jc w:val="both"/>
        <w:rPr>
          <w:rFonts w:ascii="Times New Roman" w:hAnsi="Times New Roman" w:cs="Times New Roman"/>
        </w:rPr>
      </w:pPr>
      <w:r>
        <w:rPr>
          <w:rFonts w:ascii="Times New Roman" w:hAnsi="Times New Roman" w:cs="Times New Roman"/>
          <w:lang w:val="en-US"/>
        </w:rPr>
        <w:t>It is</w:t>
      </w:r>
      <w:r w:rsidR="00022752" w:rsidRPr="00D07F8F">
        <w:rPr>
          <w:rFonts w:ascii="Times New Roman" w:hAnsi="Times New Roman" w:cs="Times New Roman"/>
        </w:rPr>
        <w:t xml:space="preserve"> difficult to ignore </w:t>
      </w:r>
      <w:r>
        <w:rPr>
          <w:rFonts w:ascii="Times New Roman" w:hAnsi="Times New Roman" w:cs="Times New Roman"/>
          <w:lang w:val="en-US"/>
        </w:rPr>
        <w:t>people</w:t>
      </w:r>
      <w:r w:rsidR="00022752" w:rsidRPr="00D07F8F">
        <w:rPr>
          <w:rFonts w:ascii="Times New Roman" w:hAnsi="Times New Roman" w:cs="Times New Roman"/>
        </w:rPr>
        <w:t xml:space="preserve"> </w:t>
      </w:r>
      <w:r>
        <w:rPr>
          <w:rFonts w:ascii="Times New Roman" w:hAnsi="Times New Roman" w:cs="Times New Roman"/>
          <w:lang w:val="en-US"/>
        </w:rPr>
        <w:t>beliefs and attitudes</w:t>
      </w:r>
      <w:r w:rsidR="00022752" w:rsidRPr="00D07F8F">
        <w:rPr>
          <w:rFonts w:ascii="Times New Roman" w:hAnsi="Times New Roman" w:cs="Times New Roman"/>
        </w:rPr>
        <w:t xml:space="preserve"> implicit in the pandemic dissemination. </w:t>
      </w:r>
      <w:r>
        <w:rPr>
          <w:rFonts w:ascii="Times New Roman" w:hAnsi="Times New Roman" w:cs="Times New Roman"/>
          <w:lang w:val="en-US"/>
        </w:rPr>
        <w:t>C</w:t>
      </w:r>
      <w:r w:rsidR="005A4E30" w:rsidRPr="00D07F8F">
        <w:rPr>
          <w:rFonts w:ascii="Times New Roman" w:hAnsi="Times New Roman" w:cs="Times New Roman"/>
        </w:rPr>
        <w:t xml:space="preserve">onflicting attitudes </w:t>
      </w:r>
      <w:r>
        <w:rPr>
          <w:rFonts w:ascii="Times New Roman" w:hAnsi="Times New Roman" w:cs="Times New Roman"/>
          <w:lang w:val="en-US"/>
        </w:rPr>
        <w:t>arise</w:t>
      </w:r>
      <w:r w:rsidR="005A4E30" w:rsidRPr="00D07F8F">
        <w:rPr>
          <w:rFonts w:ascii="Times New Roman" w:hAnsi="Times New Roman" w:cs="Times New Roman"/>
        </w:rPr>
        <w:t xml:space="preserve"> </w:t>
      </w:r>
      <w:r w:rsidR="005A4E30" w:rsidRPr="00D07F8F">
        <w:rPr>
          <w:rFonts w:ascii="Times New Roman" w:hAnsi="Times New Roman" w:cs="Times New Roman"/>
          <w:lang w:val="en-US"/>
        </w:rPr>
        <w:t>in response to the l</w:t>
      </w:r>
      <w:r w:rsidR="00022752" w:rsidRPr="00D07F8F">
        <w:rPr>
          <w:rFonts w:ascii="Times New Roman" w:hAnsi="Times New Roman" w:cs="Times New Roman"/>
        </w:rPr>
        <w:t>imi</w:t>
      </w:r>
      <w:r w:rsidR="005A4E30" w:rsidRPr="00D07F8F">
        <w:rPr>
          <w:rFonts w:ascii="Times New Roman" w:hAnsi="Times New Roman" w:cs="Times New Roman"/>
          <w:lang w:val="en-US"/>
        </w:rPr>
        <w:t>ted</w:t>
      </w:r>
      <w:r w:rsidR="00022752" w:rsidRPr="00D07F8F">
        <w:rPr>
          <w:rFonts w:ascii="Times New Roman" w:hAnsi="Times New Roman" w:cs="Times New Roman"/>
        </w:rPr>
        <w:t xml:space="preserve"> food access, health complication, lo</w:t>
      </w:r>
      <w:r w:rsidR="005A4E30" w:rsidRPr="00D07F8F">
        <w:rPr>
          <w:rFonts w:ascii="Times New Roman" w:hAnsi="Times New Roman" w:cs="Times New Roman"/>
          <w:lang w:val="en-US"/>
        </w:rPr>
        <w:t>ss of the loved</w:t>
      </w:r>
      <w:r w:rsidR="00022752" w:rsidRPr="00D07F8F">
        <w:rPr>
          <w:rFonts w:ascii="Times New Roman" w:hAnsi="Times New Roman" w:cs="Times New Roman"/>
        </w:rPr>
        <w:t xml:space="preserve"> ones, on top of long quarantine periods </w:t>
      </w:r>
      <w:r w:rsidR="005A4E30" w:rsidRPr="00D07F8F">
        <w:rPr>
          <w:rFonts w:ascii="Times New Roman" w:hAnsi="Times New Roman" w:cs="Times New Roman"/>
        </w:rPr>
        <w:t xml:space="preserve">in the population </w:t>
      </w:r>
      <w:r w:rsidR="005A4E30" w:rsidRPr="00D07F8F">
        <w:rPr>
          <w:rFonts w:ascii="Times New Roman" w:hAnsi="Times New Roman" w:cs="Times New Roman"/>
        </w:rPr>
        <w:fldChar w:fldCharType="begin" w:fldLock="1"/>
      </w:r>
      <w:r w:rsidR="005A4E30" w:rsidRPr="00D07F8F">
        <w:rPr>
          <w:rFonts w:ascii="Times New Roman" w:hAnsi="Times New Roman" w:cs="Times New Roman"/>
        </w:rPr>
        <w:instrText>ADDIN CSL_CITATION {"citationItems":[{"id":"ITEM-1","itemData":{"DOI":"10.1007/s12529-008-9008-2","ISSN":"10705503","abstract":"Purpose: To study the levels of perceived threat, perceived severity, perceived vulnerability, response efficacy, and self-efficacy for severe acute respiratory syndrome (SARS) and eight other diseases in five European and three Asian countries. Method: A computer-assisted phone survey was conducted among 3,436 respondents. The questionnaire focused on perceived threat, vulnerability, severity, response efficacy, and self-efficacy related to SARS and eight other diseases. Results: Perceived threat of SARS in case of an outbreak in the country was higher than that of other diseases. Perceived vulnerability of SARS was at an intermediate level and perceived severity was high compared to other diseases. Perceived threat for SARS varied between countries in Europe and Asia with a higher perceived severity of SARS in Europe and a higher perceived vulnerability in Asia. Response efficacy and self-efficacy for SARS were higher in Asia compared to Europe. In multiple linear regression analyses, country was strongly associated with perceived threat. Conclusions: The relatively high perceived threat for SARS indicates that it is seen as a public health risk and offers a basis for communication in case of an outbreak. The strong association between perceived threat and country and different regional patterns require further research. © 2009 International Society of Behavioral Medicine.","author":[{"dropping-particle":"","family":"Zwart","given":"Onno","non-dropping-particle":"De","parse-names":false,"suffix":""},{"dropping-particle":"","family":"Veldhuijzen","given":"Irene K.","non-dropping-particle":"","parse-names":false,"suffix":""},{"dropping-particle":"","family":"Elam","given":"Gillian","non-dropping-particle":"","parse-names":false,"suffix":""},{"dropping-particle":"","family":"Aro","given":"Arja R.","non-dropping-particle":"","parse-names":false,"suffix":""},{"dropping-particle":"","family":"Abraham","given":"Thomas","non-dropping-particle":"","parse-names":false,"suffix":""},{"dropping-particle":"","family":"Bishop","given":"George D.","non-dropping-particle":"","parse-names":false,"suffix":""},{"dropping-particle":"","family":"Voeten","given":"Hélène A.C.M.","non-dropping-particle":"","parse-names":false,"suffix":""},{"dropping-particle":"","family":"Richardus","given":"Jan Hendrik","non-dropping-particle":"","parse-names":false,"suffix":""},{"dropping-particle":"","family":"Brug","given":"Johannes","non-dropping-particle":"","parse-names":false,"suffix":""}],"container-title":"International Journal of Behavioral Medicine","id":"ITEM-1","issue":"1","issued":{"date-parts":[["2009"]]},"page":"30-40","title":"Perceived threat, risk perception, and efficacy beliefs related to SARS and other (emerging) infectious diseases: Results of an international survey","type":"article-journal","volume":"16"},"uris":["http://www.mendeley.com/documents/?uuid=526d08cf-a1e2-4cc8-b7a8-652053201c67"]}],"mendeley":{"formattedCitation":"(De Zwart et al., 2009)","plainTextFormattedCitation":"(De Zwart et al., 2009)","previouslyFormattedCitation":"(De Zwart et al., 2009)"},"properties":{"noteIndex":0},"schema":"https://github.com/citation-style-language/schema/raw/master/csl-citation.json"}</w:instrText>
      </w:r>
      <w:r w:rsidR="005A4E30" w:rsidRPr="00D07F8F">
        <w:rPr>
          <w:rFonts w:ascii="Times New Roman" w:hAnsi="Times New Roman" w:cs="Times New Roman"/>
        </w:rPr>
        <w:fldChar w:fldCharType="separate"/>
      </w:r>
      <w:r w:rsidR="005A4E30" w:rsidRPr="00D07F8F">
        <w:rPr>
          <w:rFonts w:ascii="Times New Roman" w:hAnsi="Times New Roman" w:cs="Times New Roman"/>
          <w:noProof/>
        </w:rPr>
        <w:t>(De Zwart et al., 2009)</w:t>
      </w:r>
      <w:r w:rsidR="005A4E30" w:rsidRPr="00D07F8F">
        <w:rPr>
          <w:rFonts w:ascii="Times New Roman" w:hAnsi="Times New Roman" w:cs="Times New Roman"/>
        </w:rPr>
        <w:fldChar w:fldCharType="end"/>
      </w:r>
      <w:r w:rsidR="00022752" w:rsidRPr="00D07F8F">
        <w:rPr>
          <w:rFonts w:ascii="Times New Roman" w:hAnsi="Times New Roman" w:cs="Times New Roman"/>
        </w:rPr>
        <w:t xml:space="preserve">. </w:t>
      </w:r>
      <w:r w:rsidR="005A4E30" w:rsidRPr="00D07F8F">
        <w:rPr>
          <w:rFonts w:ascii="Times New Roman" w:hAnsi="Times New Roman" w:cs="Times New Roman"/>
          <w:lang w:val="en-US"/>
        </w:rPr>
        <w:t>People a</w:t>
      </w:r>
      <w:r w:rsidR="00022752" w:rsidRPr="00D07F8F">
        <w:rPr>
          <w:rFonts w:ascii="Times New Roman" w:hAnsi="Times New Roman" w:cs="Times New Roman"/>
        </w:rPr>
        <w:t>ttitude is associated with disease knowledge</w:t>
      </w:r>
      <w:r w:rsidR="005A4E30" w:rsidRPr="00D07F8F">
        <w:rPr>
          <w:rFonts w:ascii="Times New Roman" w:hAnsi="Times New Roman" w:cs="Times New Roman"/>
          <w:lang w:val="en-US"/>
        </w:rPr>
        <w:t>,</w:t>
      </w:r>
      <w:r w:rsidR="00022752" w:rsidRPr="00D07F8F">
        <w:rPr>
          <w:rFonts w:ascii="Times New Roman" w:hAnsi="Times New Roman" w:cs="Times New Roman"/>
        </w:rPr>
        <w:t xml:space="preserve"> , the literature states that greater knowledge of COVID-19 promotes better attitude against its proliferation</w:t>
      </w:r>
      <w:r w:rsidR="005A4E30" w:rsidRPr="00D07F8F">
        <w:rPr>
          <w:rFonts w:ascii="Times New Roman" w:hAnsi="Times New Roman" w:cs="Times New Roman"/>
          <w:lang w:val="en-US"/>
        </w:rPr>
        <w:t xml:space="preserve"> </w:t>
      </w:r>
      <w:r w:rsidR="005A4E30" w:rsidRPr="00D07F8F">
        <w:rPr>
          <w:rFonts w:ascii="Times New Roman" w:hAnsi="Times New Roman" w:cs="Times New Roman"/>
        </w:rPr>
        <w:fldChar w:fldCharType="begin" w:fldLock="1"/>
      </w:r>
      <w:r w:rsidR="005A4E30" w:rsidRPr="00D07F8F">
        <w:rPr>
          <w:rFonts w:ascii="Times New Roman" w:hAnsi="Times New Roman" w:cs="Times New Roman"/>
        </w:rPr>
        <w:instrText>ADDIN CSL_CITATION {"citationItems":[{"id":"ITEM-1","itemData":{"DOI":"10.7150/ijbs.45221","ISSN":"1449-2288","abstract":"Unprecedented measures have been adopted to control the rapid spread of the ongoing COVID-19 epidemic in China. People's adherence to control measures is affected by their knowledge, attitudes, and practices (KAP) towards COVID-19. In this study, we investigated Chinese residents' KAP towards COVID-19 during the rapid rise period of the outbreak. An online sample of Chinese residents was successfully recruited via the authors' networks with residents and popular media in Hubei, China. A self-developed online KAP questionnaire was completed by the participants. The knowledge questionnaire consisted of 12 questions regarding the clinical characteristics and prevention of COVID-19. Assessments on residents' attitudes and practices towards COVID-19 included questions on confidence in winning the battle against COVID-19 and wearing masks when going out in recent days. Among the survey completers (n=6910), 65.7% were women, 63.5% held a bachelor degree or above, and 56.2% engaged in mental labor. The overall correct rate of the knowledge questionnaire was 90%. The majority of the respondents (97.1%) had confidence that China can win the battle against COVID-19. Nearly all of the participants (98.0%) wore masks when going out in recent days. In multiple logistic regression analyses, the COVID-19 knowledge score (OR: 0.75-0.90, P&lt;0.001) was significantly associated with a lower likelihood of negative attitudes and preventive practices towards COVID-2019. Most Chinese residents of a relatively high socioeconomic status, in particular women, are knowledgeable about COVID-19, hold optimistic attitudes, and have appropriate practices towards COVID-19. Health education programs aimed at improving COVID-19 knowledge are helpful for Chinese residents to hold optimistic attitudes and maintain appropriate practices. Due to the limited sample representativeness, we must be cautious when generalizing these findings to populations of a low socioeconomic status.","author":[{"dropping-particle":"","family":"Zhong","given":"Bao-Liang","non-dropping-particle":"","parse-names":false,"suffix":""},{"dropping-particle":"","family":"Luo","given":"Wei","non-dropping-particle":"","parse-names":false,"suffix":""},{"dropping-particle":"","family":"Li","given":"Hai-Mei","non-dropping-particle":"","parse-names":false,"suffix":""},{"dropping-particle":"","family":"Zhang","given":"Qian-Qian","non-dropping-particle":"","parse-names":false,"suffix":""},{"dropping-particle":"","family":"Liu","given":"Xiao-Ge","non-dropping-particle":"","parse-names":false,"suffix":""},{"dropping-particle":"","family":"Li","given":"Wen-Tian","non-dropping-particle":"","parse-names":false,"suffix":""},{"dropping-particle":"","family":"Li","given":"Yi","non-dropping-particle":"","parse-names":false,"suffix":""},{"dropping-particle":"","family":"Yi Li","given":"or","non-dropping-particle":"","parse-names":false,"suffix":""},{"dropping-particle":"","family":"Rd","given":"Gongnongbing","non-dropping-particle":"","parse-names":false,"suffix":""}],"container-title":"International Journal of Biological Sciences","id":"ITEM-1","issue":"10","issued":{"date-parts":[["2020"]]},"page":"1745-1752","title":"Knowledge, attitudes, and practices towards COVID-19 among Chinese residents during the rapid rise period of the COVID-19 outbreak: a quick online cross-sectional survey","type":"article-journal","volume":"16"},"uris":["http://www.mendeley.com/documents/?uuid=2d950029-65c6-41f4-aaac-65bb0b230a80"]}],"mendeley":{"formattedCitation":"(Zhong et al., 2020)","plainTextFormattedCitation":"(Zhong et al., 2020)","previouslyFormattedCitation":"(Zhong et al., 2020)"},"properties":{"noteIndex":0},"schema":"https://github.com/citation-style-language/schema/raw/master/csl-citation.json"}</w:instrText>
      </w:r>
      <w:r w:rsidR="005A4E30" w:rsidRPr="00D07F8F">
        <w:rPr>
          <w:rFonts w:ascii="Times New Roman" w:hAnsi="Times New Roman" w:cs="Times New Roman"/>
        </w:rPr>
        <w:fldChar w:fldCharType="separate"/>
      </w:r>
      <w:r w:rsidR="005A4E30" w:rsidRPr="00D07F8F">
        <w:rPr>
          <w:rFonts w:ascii="Times New Roman" w:hAnsi="Times New Roman" w:cs="Times New Roman"/>
          <w:noProof/>
        </w:rPr>
        <w:t>(Zhong et al., 2020)</w:t>
      </w:r>
      <w:r w:rsidR="005A4E30" w:rsidRPr="00D07F8F">
        <w:rPr>
          <w:rFonts w:ascii="Times New Roman" w:hAnsi="Times New Roman" w:cs="Times New Roman"/>
        </w:rPr>
        <w:fldChar w:fldCharType="end"/>
      </w:r>
      <w:r w:rsidR="00022752" w:rsidRPr="00D07F8F">
        <w:rPr>
          <w:rFonts w:ascii="Times New Roman" w:hAnsi="Times New Roman" w:cs="Times New Roman"/>
        </w:rPr>
        <w:t xml:space="preserve">. Health-related educational strategies would greatly increase healthy practices by strengthening the adoption of health and safety practices and preventive behaviors </w:t>
      </w:r>
      <w:r w:rsidR="005A4E30" w:rsidRPr="00D07F8F">
        <w:rPr>
          <w:rFonts w:ascii="Times New Roman" w:hAnsi="Times New Roman" w:cs="Times New Roman"/>
        </w:rPr>
        <w:fldChar w:fldCharType="begin" w:fldLock="1"/>
      </w:r>
      <w:r w:rsidR="0076001F">
        <w:rPr>
          <w:rFonts w:ascii="Times New Roman" w:hAnsi="Times New Roman" w:cs="Times New Roman"/>
        </w:rPr>
        <w:instrText>ADDIN CSL_CITATION {"citationItems":[{"id":"ITEM-1","itemData":{"DOI":"https://doi.org/10.1016/j.ajp.2020.102083","ISBN":"7696853961","ISSN":"0022-510X","abstract":"Control of initial moisture content and moisture migration is critical to the quality and safety of multi-domain foods. Moisture loss or gain from one region or food component to another region will continuously occur in order to reach thermodynamic equilibrium with the surrounding food components and the environment. Two main factors influencing the amount and rate of moisture migration are water activity equilibrium (thermodynamics) and factors affecting the diffusion rate (dynamics of mass transfer). Adding an edible layer between domains, changing the water activity of the food ingredients, changing the effective diffusivity of the water, and changing the viscosity (molecular mobility) in the entrapped amorphous phases are several means to control water migration between domains in food systems.","author":[{"dropping-particle":"","family":"Deblina Roy, Sarvodaya Tripathy, Sujita Kumar Kar, Nivedita Sharma, Sudhir Kumar Verma","given":"Vikas Kaushal","non-dropping-particle":"","parse-names":false,"suffix":""}],"container-title":"Journal of the Neurological Sciences","id":"ITEM-1","issued":{"date-parts":[["2020"]]},"page":"116544","publisher":"Elsevier B.V.","title":"Study of knowledge, attitude, anxiety &amp; perceived mental healthcare need in Indian population during COVID-19 pandemic","type":"article-journal"},"uris":["http://www.mendeley.com/documents/?uuid=7c802c57-24b3-4d3d-b59b-bae533fc5dbb"]},{"id":"ITEM-2","itemData":{"DOI":"10.1080/13669877.2020.1758193","ISSN":"1366-9877","author":[{"dropping-particle":"","family":"Dryhurst","given":"Sarah","non-dropping-particle":"","parse-names":false,"suffix":""},{"dropping-particle":"","family":"Schneider","given":"Claudia R","non-dropping-particle":"","parse-names":false,"suffix":""},{"dropping-particle":"","family":"Kerr","given":"John","non-dropping-particle":"","parse-names":false,"suffix":""},{"dropping-particle":"","family":"Freeman","given":"Alexandra L J","non-dropping-particle":"","parse-names":false,"suffix":""},{"dropping-particle":"","family":"Recchia","given":"Gabriel","non-dropping-particle":"","parse-names":false,"suffix":""},{"dropping-particle":"Van Der","family":"Bles","given":"Anne Marthe","non-dropping-particle":"","parse-names":false,"suffix":""},{"dropping-particle":"","family":"Spiegelhalter","given":"David","non-dropping-particle":"","parse-names":false,"suffix":""},{"dropping-particle":"","family":"Dryhurst","given":"Sarah","non-dropping-particle":"","parse-names":false,"suffix":""},{"dropping-particle":"","family":"Schneider","given":"Claudia R","non-dropping-particle":"","parse-names":false,"suffix":""},{"dropping-particle":"","family":"Kerr","given":"John","non-dropping-particle":"","parse-names":false,"suffix":""},{"dropping-particle":"","family":"Freeman","given":"Alexandra L J","non-dropping-particle":"","parse-names":false,"suffix":""},{"dropping-particle":"","family":"Recchia","given":"Gabriel","non-dropping-particle":"","parse-names":false,"suffix":""},{"dropping-particle":"Van Der","family":"Bles","given":"Anne Marthe","non-dropping-particle":"","parse-names":false,"suffix":""},{"dropping-particle":"","family":"Spiegelhalter","given":"David","non-dropping-particle":"","parse-names":false,"suffix":""},{"dropping-particle":"Van Der","family":"Linden","given":"Sander","non-dropping-particle":"","parse-names":false,"suffix":""}],"container-title":"Journal of Risk Research","id":"ITEM-2","issue":"0","issued":{"date-parts":[["2020"]]},"page":"1-13","publisher":"Routledge","title":"Risk perceptions of COVID-19 around the world","type":"article-journal","volume":"0"},"uris":["http://www.mendeley.com/documents/?uuid=a1c4a5e2-c631-4bf2-ba1c-5fdd8ea688c7"]}],"mendeley":{"formattedCitation":"(Deblina Roy, Sarvodaya Tripathy, Sujita Kumar Kar, Nivedita Sharma, Sudhir Kumar Verma, 2020; Dryhurst et al., 2020)","plainTextFormattedCitation":"(Deblina Roy, Sarvodaya Tripathy, Sujita Kumar Kar, Nivedita Sharma, Sudhir Kumar Verma, 2020; Dryhurst et al., 2020)","previouslyFormattedCitation":"(Deblina Roy, Sarvodaya Tripathy, Sujita Kumar Kar, Nivedita Sharma, Sudhir Kumar Verma, 2020; Dryhurst et al., 2020)"},"properties":{"noteIndex":0},"schema":"https://github.com/citation-style-language/schema/raw/master/csl-citation.json"}</w:instrText>
      </w:r>
      <w:r w:rsidR="005A4E30" w:rsidRPr="00D07F8F">
        <w:rPr>
          <w:rFonts w:ascii="Times New Roman" w:hAnsi="Times New Roman" w:cs="Times New Roman"/>
        </w:rPr>
        <w:fldChar w:fldCharType="separate"/>
      </w:r>
      <w:r w:rsidR="005A4E30" w:rsidRPr="00D07F8F">
        <w:rPr>
          <w:rFonts w:ascii="Times New Roman" w:hAnsi="Times New Roman" w:cs="Times New Roman"/>
          <w:noProof/>
        </w:rPr>
        <w:t>(Deblina Roy, Sarvodaya Tripathy, Sujita Kumar Kar, Nivedita Sharma, Sudhir Kumar Verma, 2020; Dryhurst et al., 2020)</w:t>
      </w:r>
      <w:r w:rsidR="005A4E30" w:rsidRPr="00D07F8F">
        <w:rPr>
          <w:rFonts w:ascii="Times New Roman" w:hAnsi="Times New Roman" w:cs="Times New Roman"/>
        </w:rPr>
        <w:fldChar w:fldCharType="end"/>
      </w:r>
      <w:r>
        <w:rPr>
          <w:rFonts w:ascii="Times New Roman" w:hAnsi="Times New Roman" w:cs="Times New Roman"/>
          <w:lang w:val="en-US"/>
        </w:rPr>
        <w:t>, where</w:t>
      </w:r>
      <w:r w:rsidR="00022752" w:rsidRPr="00D07F8F">
        <w:rPr>
          <w:rFonts w:ascii="Times New Roman" w:hAnsi="Times New Roman" w:cs="Times New Roman"/>
        </w:rPr>
        <w:t xml:space="preserve"> cultural values may predict avoidable risk behaviours, both critical to manage public health risk.</w:t>
      </w:r>
    </w:p>
    <w:p w14:paraId="3C4D1C59" w14:textId="77777777" w:rsidR="00022752" w:rsidRPr="00D07F8F" w:rsidRDefault="00022752" w:rsidP="00ED1845">
      <w:pPr>
        <w:spacing w:line="360" w:lineRule="auto"/>
        <w:jc w:val="both"/>
        <w:rPr>
          <w:rFonts w:ascii="Times New Roman" w:hAnsi="Times New Roman" w:cs="Times New Roman"/>
        </w:rPr>
      </w:pPr>
    </w:p>
    <w:p w14:paraId="75455DE4" w14:textId="6C72D58F" w:rsidR="00022752" w:rsidRPr="00D07F8F" w:rsidRDefault="001F0B87" w:rsidP="00ED1845">
      <w:pPr>
        <w:spacing w:line="360" w:lineRule="auto"/>
        <w:jc w:val="both"/>
        <w:rPr>
          <w:rFonts w:ascii="Times New Roman" w:hAnsi="Times New Roman" w:cs="Times New Roman"/>
        </w:rPr>
      </w:pPr>
      <w:r>
        <w:rPr>
          <w:rFonts w:ascii="Times New Roman" w:hAnsi="Times New Roman" w:cs="Times New Roman"/>
          <w:lang w:val="en-US"/>
        </w:rPr>
        <w:t>High rates of</w:t>
      </w:r>
      <w:r w:rsidR="00022752" w:rsidRPr="00D07F8F">
        <w:rPr>
          <w:rFonts w:ascii="Times New Roman" w:hAnsi="Times New Roman" w:cs="Times New Roman"/>
        </w:rPr>
        <w:t xml:space="preserve"> risk perception </w:t>
      </w:r>
      <w:r>
        <w:rPr>
          <w:rFonts w:ascii="Times New Roman" w:hAnsi="Times New Roman" w:cs="Times New Roman"/>
          <w:lang w:val="en-US"/>
        </w:rPr>
        <w:t>during</w:t>
      </w:r>
      <w:r w:rsidR="00022752" w:rsidRPr="00D07F8F">
        <w:rPr>
          <w:rFonts w:ascii="Times New Roman" w:hAnsi="Times New Roman" w:cs="Times New Roman"/>
        </w:rPr>
        <w:t xml:space="preserve"> </w:t>
      </w:r>
      <w:r>
        <w:rPr>
          <w:rFonts w:ascii="Times New Roman" w:hAnsi="Times New Roman" w:cs="Times New Roman"/>
          <w:lang w:val="en-US"/>
        </w:rPr>
        <w:t>pandemics is expected</w:t>
      </w:r>
      <w:r w:rsidR="00022752" w:rsidRPr="00D07F8F">
        <w:rPr>
          <w:rFonts w:ascii="Times New Roman" w:hAnsi="Times New Roman" w:cs="Times New Roman"/>
        </w:rPr>
        <w:t xml:space="preserve"> </w:t>
      </w:r>
      <w:r>
        <w:rPr>
          <w:rFonts w:ascii="Times New Roman" w:hAnsi="Times New Roman" w:cs="Times New Roman"/>
          <w:lang w:val="en-US"/>
        </w:rPr>
        <w:t>among the population</w:t>
      </w:r>
      <w:r w:rsidR="0095396E" w:rsidRPr="00D07F8F">
        <w:rPr>
          <w:rFonts w:ascii="Times New Roman" w:hAnsi="Times New Roman" w:cs="Times New Roman"/>
        </w:rPr>
        <w:fldChar w:fldCharType="begin" w:fldLock="1"/>
      </w:r>
      <w:r w:rsidR="0076001F">
        <w:rPr>
          <w:rFonts w:ascii="Times New Roman" w:hAnsi="Times New Roman" w:cs="Times New Roman"/>
        </w:rPr>
        <w:instrText>ADDIN CSL_CITATION {"citationItems":[{"id":"ITEM-1","itemData":{"DOI":"10.1186/1471-2334-7-81","ISSN":"14712334","abstract":"Background: We conducted an assessment of knowledge about blood borne pathogens (BBP) and use of universal precautions at first level care facilities (FLCF) in two districts of Pakistan. Methods: We conducted across-sectional survey and selected three different types of FLCFs; public, general practitioners and unqualified practitioners through stratified random sampling technique. At each facility, we interviewed a prescriber, a dispenser, and a housekeeper for knowledge of BBPs transmission and preventive practices, risk perception, and use of universal precautions. We performed multiple linear regression to assess the effect of knowledge score (11 items) on the practice of universal precautions score (4 items- use of gloves, gown, needle recapping, and HBV vaccination). Results: We interviewed 239 subjects. Most of the participants 128 (53%) were recruited from general practitioners clinics and 166 (69.5%) of them were dispensers. Mean (SD) knowledge score was 3.8 (2.3) with median of 4. MBBS prescribers had the highest knowledge score while the housekeepers had the lowest. Mean universal precautions use score was 2.7 ± 2.1. Knowledge about mode of transmission and the work experience alone, significantly predicted universal precaution use in multiple linear regression model (adR2 = 0.093). Conclusion: Knowledge about mode of transmission of blood borne pathogens is very low. Use of universal precautions can improve with increase in knowledge. © 2007 Janjua et al; licensee BioMed Central Ltd.","author":[{"dropping-particle":"","family":"Janjua","given":"Naveed Z.","non-dropping-particle":"","parse-names":false,"suffix":""},{"dropping-particle":"","family":"Razaq","given":"Mahreen","non-dropping-particle":"","parse-names":false,"suffix":""},{"dropping-particle":"","family":"Chandir","given":"Subhash","non-dropping-particle":"","parse-names":false,"suffix":""},{"dropping-particle":"","family":"Rozi","given":"Shafquat","non-dropping-particle":"","parse-names":false,"suffix":""},{"dropping-particle":"","family":"Mahmood","given":"Bushra","non-dropping-particle":"","parse-names":false,"suffix":""}],"container-title":"BMC Infectious Diseases","id":"ITEM-1","issued":{"date-parts":[["2007"]]},"page":"1-11","title":"Poor knowledge - Predictor of nonadherence to universal precautions for blood borne pathogens at first level care facilities in Pakistan","type":"article-journal","volume":"7"},"uris":["http://www.mendeley.com/documents/?uuid=332128a2-e9c2-42ff-8838-ce0b190c3403"]},{"id":"ITEM-2","itemData":{"DOI":"10.1038/s41562-020-0884-z","ISSN":"2397-3374","abstract":"The COVID-19 pandemic represents a massive global health crisis. Because the crisis requires large-scale behaviour change and places significant psychological burdens on individuals, insights from the social and behavioural sciences can be used to help align human behaviour with the recommendations of epidemiologists and public health experts. Here we discuss evidence from a selection of research topics relevant to pandemics, including work on navigating threats, social and cultural influences on behaviour, science communication, moral decision-making, leadership, and stress and coping. In each section, we note the nature and quality of prior research, including uncertainty and unsettled issues. We identify several insights for effective response to the COVID-19 pandemic and highlight important gaps researchers should move quickly to fill in the coming weeks and months.","author":[{"dropping-particle":"","family":"Bavel","given":"Jay J","non-dropping-particle":"Van","parse-names":false,"suffix":""},{"dropping-particle":"","family":"Baicker","given":"Katherine","non-dropping-particle":"","parse-names":false,"suffix":""},{"dropping-particle":"","family":"Boggio","given":"Paulo S","non-dropping-particle":"","parse-names":false,"suffix":""},{"dropping-particle":"","family":"Capraro","given":"Valerio","non-dropping-particle":"","parse-names":false,"suffix":""},{"dropping-particle":"","family":"Cichocka","given":"Aleksandra","non-dropping-particle":"","parse-names":false,"suffix":""},{"dropping-particle":"","family":"Cikara","given":"Mina","non-dropping-particle":"","parse-names":false,"suffix":""},{"dropping-particle":"","family":"Crockett","given":"Molly J","non-dropping-particle":"","parse-names":false,"suffix":""},{"dropping-particle":"","family":"Crum","given":"Alia J","non-dropping-particle":"","parse-names":false,"suffix":""},{"dropping-particle":"","family":"Douglas","given":"Karen M","non-dropping-particle":"","parse-names":false,"suffix":""},{"dropping-particle":"","family":"Druckman","given":"James N","non-dropping-particle":"","parse-names":false,"suffix":""},{"dropping-particle":"","family":"Drury","given":"John","non-dropping-particle":"","parse-names":false,"suffix":""},{"dropping-particle":"","family":"Dube","given":"Oeindrila","non-dropping-particle":"","parse-names":false,"suffix":""},{"dropping-particle":"","family":"Ellemers","given":"Naomi","non-dropping-particle":"","parse-names":false,"suffix":""},{"dropping-particle":"","family":"Finkel","given":"Eli J","non-dropping-particle":"","parse-names":false,"suffix":""},{"dropping-particle":"","family":"Fowler","given":"James H","non-dropping-particle":"","parse-names":false,"suffix":""},{"dropping-particle":"","family":"Gelfand","given":"Michele","non-dropping-particle":"","parse-names":false,"suffix":""},{"dropping-particle":"","family":"Han","given":"Shihui","non-dropping-particle":"","parse-names":false,"suffix":""},{"dropping-particle":"","family":"Haslam","given":"S Alexander","non-dropping-particle":"","parse-names":false,"suffix":""},{"dropping-particle":"","family":"Jetten","given":"Jolanda","non-dropping-particle":"","parse-names":false,"suffix":""},{"dropping-particle":"","family":"Kitayama","given":"Shinobu","non-dropping-particle":"","parse-names":false,"suffix":""},{"dropping-particle":"","family":"Mobbs","given":"Dean","non-dropping-particle":"","parse-names":false,"suffix":""},{"dropping-particle":"","family":"Napper","given":"Lucy E","non-dropping-particle":"","parse-names":false,"suffix":""},{"dropping-particle":"","family":"Packer","given":"Dominic J","non-dropping-particle":"","parse-names":false,"suffix":""},{"dropping-particle":"","family":"Pennycook","given":"Gordon","non-dropping-particle":"","parse-names":false,"suffix":""},{"dropping-particle":"","family":"Peters","given":"Ellen","non-dropping-particle":"","parse-names":false,"suffix":""},{"dropping-particle":"","family":"Petty","given":"Richard E","non-dropping-particle":"","parse-names":false,"suffix":""},{"dropping-particle":"","family":"Rand","given":"David G","non-dropping-particle":"","parse-names":false,"suffix":""},{"dropping-particle":"","family":"Reicher","given":"Stephen D","non-dropping-particle":"","parse-names":false,"suffix":""},{"dropping-particle":"","family":"Schnall","given":"Simone","non-dropping-particle":"","parse-names":false,"suffix":""},{"dropping-particle":"","family":"Shariff","given":"Azim","non-dropping-particle":"","parse-names":false,"suffix":""},{"dropping-particle":"","family":"Skitka","given":"Linda J","non-dropping-particle":"","parse-names":false,"suffix":""},{"dropping-particle":"","family":"Smith","given":"Sandra Susan","non-dropping-particle":"","parse-names":false,"suffix":""},{"dropping-particle":"","family":"Sunstein","given":"Cass R","non-dropping-particle":"","parse-names":false,"suffix":""},{"dropping-particle":"","family":"Tabri","given":"Nassim","non-dropping-particle":"","parse-names":false,"suffix":""},{"dropping-particle":"","family":"Tucker","given":"Joshua A","non-dropping-particle":"","parse-names":false,"suffix":""},{"dropping-particle":"","family":"Linden","given":"Sander","non-dropping-particle":"van der","parse-names":false,"suffix":""},{"dropping-particle":"","family":"Lange","given":"Paul","non-dropping-particle":"van","parse-names":false,"suffix":""},{"dropping-particle":"","family":"Weeden","given":"Kim A","non-dropping-particle":"","parse-names":false,"suffix":""}],"container-title":"Nature Human Behaviour","id":"ITEM-2","issue":"May","issued":{"date-parts":[["2020"]]},"page":"1-12","publisher":"Springer US","title":"COVID-19 pandemic response","type":"article-journal","volume":"4"},"uris":["http://www.mendeley.com/documents/?uuid=50ff36c2-edbf-4c5d-9ca8-8c55d47445b2"]},{"id":"ITEM-3","itemData":{"DOI":"10.1080/13669877.2020.1758193","ISSN":"1366-9877","author":[{"dropping-particle":"","family":"Dryhurst","given":"Sarah","non-dropping-particle":"","parse-names":false,"suffix":""},{"dropping-particle":"","family":"Schneider","given":"Claudia R","non-dropping-particle":"","parse-names":false,"suffix":""},{"dropping-particle":"","family":"Kerr","given":"John","non-dropping-particle":"","parse-names":false,"suffix":""},{"dropping-particle":"","family":"Freeman","given":"Alexandra L J","non-dropping-particle":"","parse-names":false,"suffix":""},{"dropping-particle":"","family":"Recchia","given":"Gabriel","non-dropping-particle":"","parse-names":false,"suffix":""},{"dropping-particle":"Van Der","family":"Bles","given":"Anne Marthe","non-dropping-particle":"","parse-names":false,"suffix":""},{"dropping-particle":"","family":"Spiegelhalter","given":"David","non-dropping-particle":"","parse-names":false,"suffix":""},{"dropping-particle":"","family":"Dryhurst","given":"Sarah","non-dropping-particle":"","parse-names":false,"suffix":""},{"dropping-particle":"","family":"Schneider","given":"Claudia R","non-dropping-particle":"","parse-names":false,"suffix":""},{"dropping-particle":"","family":"Kerr","given":"John","non-dropping-particle":"","parse-names":false,"suffix":""},{"dropping-particle":"","family":"Freeman","given":"Alexandra L J","non-dropping-particle":"","parse-names":false,"suffix":""},{"dropping-particle":"","family":"Recchia","given":"Gabriel","non-dropping-particle":"","parse-names":false,"suffix":""},{"dropping-particle":"Van Der","family":"Bles","given":"Anne Marthe","non-dropping-particle":"","parse-names":false,"suffix":""},{"dropping-particle":"","family":"Spiegelhalter","given":"David","non-dropping-particle":"","parse-names":false,"suffix":""},{"dropping-particle":"Van Der","family":"Linden","given":"Sander","non-dropping-particle":"","parse-names":false,"suffix":""}],"container-title":"Journal of Risk Research","id":"ITEM-3","issue":"0","issued":{"date-parts":[["2020"]]},"page":"1-13","publisher":"Routledge","title":"Risk perceptions of COVID-19 around the world","type":"article-journal","volume":"0"},"uris":["http://www.mendeley.com/documents/?uuid=a1c4a5e2-c631-4bf2-ba1c-5fdd8ea688c7"]}],"mendeley":{"formattedCitation":"(Dryhurst et al., 2020; Janjua et al., 2007; Van Bavel et al., 2020)","plainTextFormattedCitation":"(Dryhurst et al., 2020; Janjua et al., 2007; Van Bavel et al., 2020)","previouslyFormattedCitation":"(Dryhurst et al., 2020; Janjua et al., 2007; Van Bavel et al., 2020)"},"properties":{"noteIndex":0},"schema":"https://github.com/citation-style-language/schema/raw/master/csl-citation.json"}</w:instrText>
      </w:r>
      <w:r w:rsidR="0095396E" w:rsidRPr="00D07F8F">
        <w:rPr>
          <w:rFonts w:ascii="Times New Roman" w:hAnsi="Times New Roman" w:cs="Times New Roman"/>
        </w:rPr>
        <w:fldChar w:fldCharType="separate"/>
      </w:r>
      <w:r w:rsidR="0076001F" w:rsidRPr="0076001F">
        <w:rPr>
          <w:rFonts w:ascii="Times New Roman" w:hAnsi="Times New Roman" w:cs="Times New Roman"/>
          <w:noProof/>
        </w:rPr>
        <w:t>(Dryhurst et al., 2020; Janjua et al., 2007; Van Bavel et al., 2020)</w:t>
      </w:r>
      <w:r w:rsidR="0095396E" w:rsidRPr="00D07F8F">
        <w:rPr>
          <w:rFonts w:ascii="Times New Roman" w:hAnsi="Times New Roman" w:cs="Times New Roman"/>
        </w:rPr>
        <w:fldChar w:fldCharType="end"/>
      </w:r>
      <w:r w:rsidR="00022752" w:rsidRPr="00D07F8F">
        <w:rPr>
          <w:rFonts w:ascii="Times New Roman" w:hAnsi="Times New Roman" w:cs="Times New Roman"/>
        </w:rPr>
        <w:t xml:space="preserve">. </w:t>
      </w:r>
      <w:r>
        <w:rPr>
          <w:rFonts w:ascii="Times New Roman" w:hAnsi="Times New Roman" w:cs="Times New Roman"/>
          <w:lang w:val="en-US"/>
        </w:rPr>
        <w:t>T</w:t>
      </w:r>
      <w:r w:rsidR="00022752" w:rsidRPr="00D07F8F">
        <w:rPr>
          <w:rFonts w:ascii="Times New Roman" w:hAnsi="Times New Roman" w:cs="Times New Roman"/>
        </w:rPr>
        <w:t xml:space="preserve">he authors examine subjective dimensions that would serve as predictors of risk behavior. </w:t>
      </w:r>
      <w:r>
        <w:rPr>
          <w:rFonts w:ascii="Times New Roman" w:hAnsi="Times New Roman" w:cs="Times New Roman"/>
          <w:lang w:val="en-US"/>
        </w:rPr>
        <w:t>T</w:t>
      </w:r>
      <w:r w:rsidR="00022752" w:rsidRPr="00D07F8F">
        <w:rPr>
          <w:rFonts w:ascii="Times New Roman" w:hAnsi="Times New Roman" w:cs="Times New Roman"/>
        </w:rPr>
        <w:t>his study explore</w:t>
      </w:r>
      <w:r>
        <w:rPr>
          <w:rFonts w:ascii="Times New Roman" w:hAnsi="Times New Roman" w:cs="Times New Roman"/>
          <w:lang w:val="en-US"/>
        </w:rPr>
        <w:t>s</w:t>
      </w:r>
      <w:r w:rsidR="00022752" w:rsidRPr="00D07F8F">
        <w:rPr>
          <w:rFonts w:ascii="Times New Roman" w:hAnsi="Times New Roman" w:cs="Times New Roman"/>
        </w:rPr>
        <w:t xml:space="preserve"> the interaction between knowledge, </w:t>
      </w:r>
      <w:proofErr w:type="gramStart"/>
      <w:r w:rsidR="00022752" w:rsidRPr="00D07F8F">
        <w:rPr>
          <w:rFonts w:ascii="Times New Roman" w:hAnsi="Times New Roman" w:cs="Times New Roman"/>
        </w:rPr>
        <w:t>perception</w:t>
      </w:r>
      <w:proofErr w:type="gramEnd"/>
      <w:r w:rsidR="00022752" w:rsidRPr="00D07F8F">
        <w:rPr>
          <w:rFonts w:ascii="Times New Roman" w:hAnsi="Times New Roman" w:cs="Times New Roman"/>
        </w:rPr>
        <w:t xml:space="preserve"> and attitude in the Latin American population in response to COVID-19. We estimate that this study offers an important contribution given the scant number of studies conducted in Latin American contexts.</w:t>
      </w:r>
    </w:p>
    <w:p w14:paraId="277DEAFC" w14:textId="77777777" w:rsidR="00022752" w:rsidRPr="00D07F8F" w:rsidRDefault="00022752" w:rsidP="00ED1845">
      <w:pPr>
        <w:spacing w:line="360" w:lineRule="auto"/>
        <w:jc w:val="both"/>
        <w:rPr>
          <w:rFonts w:ascii="Times New Roman" w:hAnsi="Times New Roman" w:cs="Times New Roman"/>
        </w:rPr>
      </w:pPr>
    </w:p>
    <w:p w14:paraId="24AC7CFF" w14:textId="77777777" w:rsidR="00022752" w:rsidRPr="00D07F8F" w:rsidRDefault="00022752" w:rsidP="00F31769">
      <w:pPr>
        <w:spacing w:line="360" w:lineRule="auto"/>
        <w:jc w:val="center"/>
        <w:rPr>
          <w:rFonts w:ascii="Times New Roman" w:hAnsi="Times New Roman" w:cs="Times New Roman"/>
          <w:b/>
          <w:bCs/>
        </w:rPr>
      </w:pPr>
      <w:r w:rsidRPr="00D07F8F">
        <w:rPr>
          <w:rFonts w:ascii="Times New Roman" w:hAnsi="Times New Roman" w:cs="Times New Roman"/>
          <w:b/>
          <w:bCs/>
        </w:rPr>
        <w:t>METHOD</w:t>
      </w:r>
    </w:p>
    <w:p w14:paraId="08441181" w14:textId="469A16E3" w:rsidR="00022752" w:rsidRPr="00D07F8F" w:rsidRDefault="00022752" w:rsidP="00ED1845">
      <w:pPr>
        <w:spacing w:line="360" w:lineRule="auto"/>
        <w:jc w:val="both"/>
        <w:rPr>
          <w:rFonts w:ascii="Times New Roman" w:hAnsi="Times New Roman" w:cs="Times New Roman"/>
          <w:b/>
          <w:bCs/>
        </w:rPr>
      </w:pPr>
      <w:r w:rsidRPr="00D07F8F">
        <w:rPr>
          <w:rFonts w:ascii="Times New Roman" w:hAnsi="Times New Roman" w:cs="Times New Roman"/>
          <w:b/>
          <w:bCs/>
        </w:rPr>
        <w:t>Participants</w:t>
      </w:r>
    </w:p>
    <w:p w14:paraId="206CE4C6" w14:textId="77777777" w:rsidR="0095396E" w:rsidRPr="00D07F8F" w:rsidRDefault="0095396E" w:rsidP="00ED1845">
      <w:pPr>
        <w:spacing w:line="360" w:lineRule="auto"/>
        <w:jc w:val="both"/>
        <w:rPr>
          <w:rFonts w:ascii="Times New Roman" w:hAnsi="Times New Roman" w:cs="Times New Roman"/>
        </w:rPr>
      </w:pPr>
    </w:p>
    <w:p w14:paraId="366028F0" w14:textId="4077757A" w:rsidR="00022752" w:rsidRPr="00D07F8F" w:rsidRDefault="00022752" w:rsidP="00ED1845">
      <w:pPr>
        <w:spacing w:line="360" w:lineRule="auto"/>
        <w:jc w:val="both"/>
        <w:rPr>
          <w:rFonts w:ascii="Times New Roman" w:hAnsi="Times New Roman" w:cs="Times New Roman"/>
        </w:rPr>
      </w:pPr>
      <w:r w:rsidRPr="00D07F8F">
        <w:rPr>
          <w:rFonts w:ascii="Times New Roman" w:hAnsi="Times New Roman" w:cs="Times New Roman"/>
        </w:rPr>
        <w:t xml:space="preserve">This cross-sectional, descriptive, web-based survey </w:t>
      </w:r>
      <w:r w:rsidR="0095396E" w:rsidRPr="00D07F8F">
        <w:rPr>
          <w:rFonts w:ascii="Times New Roman" w:hAnsi="Times New Roman" w:cs="Times New Roman"/>
        </w:rPr>
        <w:fldChar w:fldCharType="begin" w:fldLock="1"/>
      </w:r>
      <w:r w:rsidR="0095396E" w:rsidRPr="00D07F8F">
        <w:rPr>
          <w:rFonts w:ascii="Times New Roman" w:hAnsi="Times New Roman" w:cs="Times New Roman"/>
        </w:rPr>
        <w:instrText>ADDIN CSL_CITATION {"citationItems":[{"id":"ITEM-1","itemData":{"DOI":"ISSN 1697-2600","ISBN":"16972600 (ISSN)","ISSN":"16972600","abstract":"RESUMEN. En este trabajo se revisa y amplía el sistema de clasificación de las metodologías de investigación en Psicología previamente publicado por los autores. Se establecen pautas para guiar su utilización y se presentan algunas reflexiones sobre su utilidad. El sistema está basado en la lógica del plan de investigación. En un primer nivel, se compone de tres grandes grupos: a) estudios teóricos, b) estudios empíricos cuantitativos y c) estudios empíricos cualitativos. El primer grupo se descompone en estudios clásicos de revisión y estudios meta-analíticos. El segundo grupo se desglosa en siete clases: estudios descriptivos mediante observación, estudios descriptivos de poblaciones mediante encuestas, experimentos, cuasi experimentos, estudios ex post facto, experimentos de caso único y estudios instrumentales. El tercer grupo queda desglosado en etnografía, estudio de casos e investigación-acción. Se presentan las características más importantes de cada clase de estudio y, dentro de ellas, las claves que permiten identificar cada una de sus posibles variantes. Siempre se ilustran con investigaciones publicadas. El sistema de clasificación aquí propuesto se utilizará como modelo para los informes de investigación que se envíen a esta revista. PALABRAS CLAVE. Clasificación de metodologías. Métodos de investigación en Psicología. Estudio teórico. ABSTRACT. In this work, the classification system for research methods in Psychology previously published by the authors is amplified and reviewed. We establish some cues for guiding its use and make some considerations on its utility. Based on classification of the research plan, in a first level the system is composed by three main groups: a) theoretical studies, b) empirical quantitative studies, and c) empirical qualitative studies. Within the first group two types are included, classical reviews and meta-analysis. Within the second, there are seven different types: observational descriptive studies, survey descriptive studies, experiments, quasi-experiments, ex post facto studies, single case experimental studies, and instrumental studies. The third group includes ethnography, case studies and action research. We present the main characteristics for each type and describe some keys which permit to 1 Agradecemos a los editores de la revista, nuevamente, su invitación para revisar nuestro anterior trabajo.","author":[{"dropping-particle":"","family":"Montero","given":"Ignacio","non-dropping-particle":"","parse-names":false,"suffix":""},{"dropping-particle":"","family":"León","given":"Orfelio","non-dropping-particle":"","parse-names":false,"suffix":""}],"container-title":"International Journal of Clinical and Health Psychology","id":"ITEM-1","issue":"3","issued":{"date-parts":[["2007"]]},"page":"847-862","title":"A guide for naming research studies in Psychology 1","type":"article-journal","volume":"7"},"uris":["http://www.mendeley.com/documents/?uuid=7459f11a-160e-4fd9-bada-c79f84077acc"]}],"mendeley":{"formattedCitation":"(Montero &amp; León, 2007)","plainTextFormattedCitation":"(Montero &amp; León, 2007)","previouslyFormattedCitation":"(Montero &amp; León, 2007)"},"properties":{"noteIndex":0},"schema":"https://github.com/citation-style-language/schema/raw/master/csl-citation.json"}</w:instrText>
      </w:r>
      <w:r w:rsidR="0095396E" w:rsidRPr="00D07F8F">
        <w:rPr>
          <w:rFonts w:ascii="Times New Roman" w:hAnsi="Times New Roman" w:cs="Times New Roman"/>
        </w:rPr>
        <w:fldChar w:fldCharType="separate"/>
      </w:r>
      <w:r w:rsidR="0095396E" w:rsidRPr="00D07F8F">
        <w:rPr>
          <w:rFonts w:ascii="Times New Roman" w:hAnsi="Times New Roman" w:cs="Times New Roman"/>
          <w:noProof/>
        </w:rPr>
        <w:t>(Montero &amp; León, 2007)</w:t>
      </w:r>
      <w:r w:rsidR="0095396E" w:rsidRPr="00D07F8F">
        <w:rPr>
          <w:rFonts w:ascii="Times New Roman" w:hAnsi="Times New Roman" w:cs="Times New Roman"/>
        </w:rPr>
        <w:fldChar w:fldCharType="end"/>
      </w:r>
      <w:r w:rsidRPr="00D07F8F">
        <w:rPr>
          <w:rFonts w:ascii="Times New Roman" w:hAnsi="Times New Roman" w:cs="Times New Roman"/>
        </w:rPr>
        <w:t xml:space="preserve"> was conducted from March 15 to May 17. An initial sample of 600 individuals was recruited. The mean age was 33.48 ± 11.268, ranged from 16 to 77 years old, mostly females (63.7%). </w:t>
      </w:r>
    </w:p>
    <w:p w14:paraId="43233451" w14:textId="77777777" w:rsidR="00022752" w:rsidRPr="00D07F8F" w:rsidRDefault="00022752" w:rsidP="00ED1845">
      <w:pPr>
        <w:spacing w:line="360" w:lineRule="auto"/>
        <w:jc w:val="both"/>
        <w:rPr>
          <w:rFonts w:ascii="Times New Roman" w:hAnsi="Times New Roman" w:cs="Times New Roman"/>
        </w:rPr>
      </w:pPr>
    </w:p>
    <w:p w14:paraId="7DDA2515" w14:textId="7FEB8D21" w:rsidR="0095396E" w:rsidRPr="001F0B87" w:rsidRDefault="00022752" w:rsidP="00ED1845">
      <w:pPr>
        <w:spacing w:line="360" w:lineRule="auto"/>
        <w:jc w:val="both"/>
        <w:rPr>
          <w:rFonts w:ascii="Times New Roman" w:hAnsi="Times New Roman" w:cs="Times New Roman"/>
          <w:i/>
          <w:iCs/>
        </w:rPr>
      </w:pPr>
      <w:r w:rsidRPr="00D07F8F">
        <w:rPr>
          <w:rFonts w:ascii="Times New Roman" w:hAnsi="Times New Roman" w:cs="Times New Roman"/>
          <w:i/>
          <w:iCs/>
        </w:rPr>
        <w:t xml:space="preserve">Instrument: Knowledge, Attitude and perception questionnaire </w:t>
      </w:r>
    </w:p>
    <w:p w14:paraId="26DDD51B" w14:textId="576DBDBC" w:rsidR="00022752" w:rsidRPr="00D07F8F" w:rsidRDefault="00022752" w:rsidP="00ED1845">
      <w:pPr>
        <w:spacing w:line="360" w:lineRule="auto"/>
        <w:jc w:val="both"/>
        <w:rPr>
          <w:rFonts w:ascii="Times New Roman" w:hAnsi="Times New Roman" w:cs="Times New Roman"/>
          <w:noProof/>
        </w:rPr>
      </w:pPr>
      <w:r w:rsidRPr="00D07F8F">
        <w:rPr>
          <w:rFonts w:ascii="Times New Roman" w:hAnsi="Times New Roman" w:cs="Times New Roman"/>
        </w:rPr>
        <w:t>The survey, that was previously used by Zegarra-Valdivia et al.,</w:t>
      </w:r>
      <w:r w:rsidR="0074437E" w:rsidRPr="00D07F8F">
        <w:rPr>
          <w:rFonts w:ascii="Times New Roman" w:hAnsi="Times New Roman" w:cs="Times New Roman"/>
          <w:lang w:val="en-US"/>
        </w:rPr>
        <w:t xml:space="preserve"> </w:t>
      </w:r>
      <w:r w:rsidR="0074437E" w:rsidRPr="00D07F8F">
        <w:rPr>
          <w:rFonts w:ascii="Times New Roman" w:hAnsi="Times New Roman" w:cs="Times New Roman"/>
        </w:rPr>
        <w:fldChar w:fldCharType="begin" w:fldLock="1"/>
      </w:r>
      <w:r w:rsidR="0076001F">
        <w:rPr>
          <w:rFonts w:ascii="Times New Roman" w:hAnsi="Times New Roman" w:cs="Times New Roman"/>
        </w:rPr>
        <w:instrText>ADDIN CSL_CITATION {"citationItems":[{"id":"ITEM-1","itemData":{"author":[{"dropping-particle":"","family":"Zegarra-Valdivia","given":"J A","non-dropping-particle":"","parse-names":false,"suffix":""},{"dropping-particle":"","family":"Chino-Vilca","given":"B N","non-dropping-particle":"","parse-names":false,"suffix":""},{"dropping-particle":"","family":"Ames-Guerrero","given":"R","non-dropping-particle":"","parse-names":false,"suffix":""}],"container-title":"PsyArXiv","id":"ITEM-1","issued":{"date-parts":[["2020"]]},"title":"Knowledge, perception and attitudes in Regard to COVID-19 Pandemic in Peruvian Population","type":"article"},"uris":["http://www.mendeley.com/documents/?uuid=d15eaab5-90ec-4446-bac5-66fe2d1f896c"]}],"mendeley":{"formattedCitation":"(Zegarra-Valdivia et al., 2020)","plainTextFormattedCitation":"(Zegarra-Valdivia et al., 2020)","previouslyFormattedCitation":"(Zegarra-Valdivia et al., 2020)"},"properties":{"noteIndex":0},"schema":"https://github.com/citation-style-language/schema/raw/master/csl-citation.json"}</w:instrText>
      </w:r>
      <w:r w:rsidR="0074437E" w:rsidRPr="00D07F8F">
        <w:rPr>
          <w:rFonts w:ascii="Times New Roman" w:hAnsi="Times New Roman" w:cs="Times New Roman"/>
        </w:rPr>
        <w:fldChar w:fldCharType="separate"/>
      </w:r>
      <w:r w:rsidR="0074437E" w:rsidRPr="00D07F8F">
        <w:rPr>
          <w:rFonts w:ascii="Times New Roman" w:hAnsi="Times New Roman" w:cs="Times New Roman"/>
          <w:noProof/>
        </w:rPr>
        <w:t>(Zegarra-Valdivia et al., 2020)</w:t>
      </w:r>
      <w:r w:rsidR="0074437E" w:rsidRPr="00D07F8F">
        <w:rPr>
          <w:rFonts w:ascii="Times New Roman" w:hAnsi="Times New Roman" w:cs="Times New Roman"/>
        </w:rPr>
        <w:fldChar w:fldCharType="end"/>
      </w:r>
      <w:r w:rsidRPr="00D07F8F">
        <w:rPr>
          <w:rFonts w:ascii="Times New Roman" w:hAnsi="Times New Roman" w:cs="Times New Roman"/>
        </w:rPr>
        <w:t xml:space="preserve"> were adapted and modified from previously published literature regarding viral epidemics </w:t>
      </w:r>
      <w:r w:rsidR="00873FC7" w:rsidRPr="00D07F8F">
        <w:rPr>
          <w:rFonts w:ascii="Times New Roman" w:hAnsi="Times New Roman" w:cs="Times New Roman"/>
        </w:rPr>
        <w:fldChar w:fldCharType="begin" w:fldLock="1"/>
      </w:r>
      <w:r w:rsidR="001A1E24">
        <w:rPr>
          <w:rFonts w:ascii="Times New Roman" w:hAnsi="Times New Roman" w:cs="Times New Roman"/>
        </w:rPr>
        <w:instrText>ADDIN CSL_CITATION {"citationItems":[{"id":"ITEM-1","itemData":{"DOI":"10.1016/j.jiph.2018.02.001","ISBN":"18760341","ISSN":"1876035X","abstract":"Introduction: Middle East respiratory syndrome coronavirus (MERS-CoV) belongs to the family Coronaviridae, and is named for the crown-like spikes on its surface. The clinical presentation of MERS-CoV infection ranges from asymptomatic to very severe disease, and the classical presentation includes fever, cough chills, sore throat, myalgia, and arthralgia. Methods: A cross-sectional study of 339 healthcare personnel was conducted over an 8-month period in the Aseer region of Saudi Arabia using a structured survey that included demographic information and questions testing participant’s knowledge. Results: Approximately two-thirds of the respondents properly identiﬁed the causative agent of MERSCoV as an RNA virus (66.4%, n = 225) that is enveloped (68.1%, n = 231). On the other hand, few respondents identiﬁed the proper number of strains or the genus (16.5% and 17.4%, respectively). More than half of the study sample identiﬁed the disease as zoonotic (57.2%, n = 194). Similarly, 89.1% (n = 302) identiﬁed that camels and bats are prone to infection with coronaviruses. Only 23.9% (n = 81) properly identiﬁed March through May as the season with the highest transmission rate. There was a massive lack of adequate knowledge regarding prevalence of antibodies. Only 18.3% (n = 62) of respondents identiﬁed PCR as the proper diagnostic conﬁrmatory test for MERS-CoV infection. Regarding MERS-CoV clinical features, 76.4% (n = 259) recognized the presence of sub-clinical infection, 64.7% (n = 218) indicated that cases should be immediately isolated, and 46.9% (n = 159) identiﬁed the main cause of mortality as respiratory failure. Conclusions: There is limited microbiological and virological knowledge of MERS-CoV infection among healthcare personnel in the southern region of Saudi Arabia, although the clinical aspects are known. © 2018 Published by Elsevier Limited on behalf of King Saud Bin Abdulaziz University for Health Sciences. This is an open access article under the CC BY-NC-ND license (http://creativecommons.org/ licenses/by-nc-nd/4.0/).","author":[{"dropping-particle":"","family":"Abbag","given":"Huda","non-dropping-particle":"","parse-names":false,"suffix":""},{"dropping-particle":"","family":"El-Mekki","given":"Awad","non-dropping-particle":"","parse-names":false,"suffix":""},{"dropping-particle":"","family":"Bshabshe","given":"Ali.","non-dropping-particle":"Al","parse-names":false,"suffix":""},{"dropping-particle":"","family":"Mahfouz","given":"Ahmed","non-dropping-particle":"","parse-names":false,"suffix":""},{"dropping-particle":"","family":"Al-Dosry","given":"Ahasen","non-dropping-particle":"","parse-names":false,"suffix":""},{"dropping-particle":"","family":"Mirdad","given":"Rasha","non-dropping-particle":"","parse-names":false,"suffix":""},{"dropping-particle":"","family":"AlKhttabi","given":"Nora","non-dropping-particle":"","parse-names":false,"suffix":""},{"dropping-particle":"","family":"Abbag","given":"Lubna","non-dropping-particle":"","parse-names":false,"suffix":""}],"container-title":"Journal of Infection and Public Health","id":"ITEM-1","issue":"5","issued":{"date-parts":[["2018"]]},"language":"en","page":"720-722","publisher":"King Saud Bin Abdulaziz University for Health Sciences","title":"Knowledge and attitude towards the Middle East respiratory syndrome coronavirus among healthcare personnel in the southern region of Saudi Arabia","type":"article-journal","volume":"11"},"uris":["http://www.mendeley.com/documents/?uuid=addd5762-f691-49bd-808e-66b0ef847b4d"]},{"id":"ITEM-2","itemData":{"DOI":"10.1086/382355","ISBN":"1058-4838, 1537-6591","ISSN":"1058-4838","abstract":"Using data from 13 surveys of the public, this article compares the public's response to severe acute respiratory syndrome (SARS) in Ontario (specifically, Toronto), the other Canadian provinces, and the United States, which had substantial differences in the number of SARS cases. Findings suggest that, even at a relatively low level of spread among the population, the SARS outbreak had a significant psychological and economic impact. They also suggest that the success of efforts to educate the public about the risk of SARS and appropriate precautions was mixed. Some of the community-wide problems with SARS might have been avoided with better communication by public health officials and clinicians.","author":[{"dropping-particle":"","family":"Blendon","given":"Robert J.","non-dropping-particle":"","parse-names":false,"suffix":""},{"dropping-particle":"","family":"Benson","given":"John M.","non-dropping-particle":"","parse-names":false,"suffix":""},{"dropping-particle":"","family":"DesRoches","given":"Catherine M.","non-dropping-particle":"","parse-names":false,"suffix":""},{"dropping-particle":"","family":"Raleigh","given":"Elizabeth","non-dropping-particle":"","parse-names":false,"suffix":""},{"dropping-particle":"","family":"Taylor‐Clark","given":"Kalahn","non-dropping-particle":"","parse-names":false,"suffix":""}],"container-title":"Clinical Infectious Diseases","id":"ITEM-2","issue":"7","issued":{"date-parts":[["2004"]]},"language":"en","page":"925-931","title":"The Public’s Response to Severe Acute Respiratory Syndrome in Toronto and the United States","type":"article-journal","volume":"38"},"uris":["http://www.mendeley.com/documents/?uuid=172306c7-0aa7-4571-b662-839172c1e6f0"]},{"id":"ITEM-3","itemData":{"DOI":"10.1093/heapro/dai010","ISSN":"09574824","abstract":"During the outbreak of severe acute respiratory syndrome (SARS) in Singapore from 1 March to 11 May 2003, various national prevention and control measures were undertaken to control and eliminate the transmission of the infection. During the initial period of the epidemic, public communication was effected through press releases and media coverage of the epidemic. About a month into the epidemic, a public education campaign was mounted to educate Singaporeans on SARS and adoption of appropriate behaviours to prevent the spread of the disease. A survey was conducted in late April 2003 to assess Singaporeans' knowledge about SARS and infection control measures, and their concerns and anxiety in relation to the outbreak. The survey also sought to assess their confidence in the ability of various institutions to deal with SARS and their opinion on the seemingly tough measures enforced. The study involved 853 adults selected from a telephone-sampling frame. Stratified sampling was used to ensure adequate representation from major ethnic groups and age groups. The study showed that the overall knowledge about SARS and control measures undertaken was low (mean per cent score of 24.5 ± 8.9%). While 82% of respondents expressed confidence in measures undertaken by Tan Tock Seng Hospital (the hospital designated to manage SARS), only 36% had confidence in nursing homes. However, &gt;80% of the public agreed that the preventive and control measures instituted were appropriate. Despite the low knowledge score, the overall mean satisfaction score of the government's response to SARS was 4.47 (out of possible highest score of 5.00), with &gt;93% of adult Singaporeans indicating that they were satisfied or very satisfied with the government's response to SARS. Generally, Singaporeans had a high level of public trust (satisfaction with government, confidence in institutions, deeming government measures appropriate), scoring 11.4 out of possible maximum of 14. The disparity between low knowledge on the one hand and high confidence and trust in the actions of the government on the other suggests that Singaporeans do not require high knowledge sufficiency to be confident in measures undertaken by the government to control the SARS crisis. © The Author 2005. Published by Oxford University Press. All rights reserved.","author":[{"dropping-particle":"","family":"Deurenberg-Yap","given":"M.","non-dropping-particle":"","parse-names":false,"suffix":""},{"dropping-particle":"","family":"Foo","given":"L. L.","non-dropping-particle":"","parse-names":false,"suffix":""},{"dropping-particle":"","family":"Low","given":"Y. Y.","non-dropping-particle":"","parse-names":false,"suffix":""},{"dropping-particle":"","family":"Chan","given":"S. P.","non-dropping-particle":"","parse-names":false,"suffix":""},{"dropping-particle":"","family":"Vijaya","given":"K.","non-dropping-particle":"","parse-names":false,"suffix":""},{"dropping-particle":"","family":"Lee","given":"M.","non-dropping-particle":"","parse-names":false,"suffix":""}],"container-title":"Health Promotion International","id":"ITEM-3","issue":"4","issued":{"date-parts":[["2005"]]},"page":"320-326","title":"The Singaporean response to the SARS outbreak: Knowledge sufficiency versus public trust","type":"article-journal","volume":"20"},"uris":["http://www.mendeley.com/documents/?uuid=7dd52319-9de5-4e91-9c60-7191d83eed6c"]},{"id":"ITEM-4","itemData":{"DOI":"10.1186/1471-2334-8-36","ISBN":"1471-2334","ISSN":"14712334","abstract":"Background: Several public health strategic interventions are required for effective prevention and control of avian influenza (AI) and it is necessary to create a communication plan to keep families adequately informed on how to avoid or reduce exposure. This investigation determined the knowledge, attitudes, and behaviors relating to AI among an adult population in Italy. Methods: From December 2005 to February 2006 a random sample of 1020 adults received a questionnaire about socio-demographic characteristics, knowledge of transmission and prevention about AI, attitudes towards AI, behaviors regarding use of preventive measures and food-handling practices, and sources of information about AI. Results: A response rate of 67% was achieved. Those in higher socioeconomic classes were more likely to identify the modes of transmission and the animals' vehicles for AI. Those older, who knew the modes of transmission and the animals' vehicles for AI, and who still need information, were more likely to know that washing hands soap before and after touching raw poultry meat and using gloves is recommended to avoid spreading of AI through food. The risk of being infected was significantly higher in those from lower socioeconomic classes, if they did not know the definition of AI, if they knew that AI could be transmitted by eating and touching raw eggs and poultry foods, and if they did not need information. Compliance with the hygienic practices during handling of raw poultry meat was more likely in those who perceived to be at higher risk, who knew the hygienic practices, who knew the modes of transmission and the animals' vehicles for AI, and who received information from health professionals and scientific journals. Conclusion: Respondents demonstrate no detailed understanding of AI, a greater perceived risk, and a lower compliance with precautions behaviors and health educational strategies are strongly needed.","author":[{"dropping-particle":"","family":"Giuseppe","given":"Gabriella","non-dropping-particle":"Di","parse-names":false,"suffix":""},{"dropping-particle":"","family":"Abbate","given":"Rossella","non-dropping-particle":"","parse-names":false,"suffix":""},{"dropping-particle":"","family":"Albano","given":"Luciana","non-dropping-particle":"","parse-names":false,"suffix":""},{"dropping-particle":"","family":"Marinelli","given":"Paolo","non-dropping-particle":"","parse-names":false,"suffix":""},{"dropping-particle":"","family":"Angelillo","given":"Italo F.","non-dropping-particle":"","parse-names":false,"suffix":""}],"container-title":"BMC Infectious Diseases","id":"ITEM-4","issue":"1","issued":{"date-parts":[["2008"]]},"language":"en","page":"36","title":"A survey of knowledge, attitudes and practices towards avian influenza in an adult population of Italy","type":"article-journal","volume":"8"},"uris":["http://www.mendeley.com/documents/?uuid=9fa223a2-6e6d-4c3c-874a-3ca72b20833a"]},{"id":"ITEM-5","itemData":{"DOI":"10.1136/jech.57.11.864","ISBN":"0143-005X","ISSN":"0143005X","abstract":"Study Objective: To report the evolution in perceptions and behaviours of the general public in response to the severe acute respiratory syndrome (SARS) epidemic in Hong Kong. Design: Ten similar and sequential telephone surveys were conducted during outbreak of SARS, which are classified as belonging to the first and second phases of the epidemic. Setting: Hong Kong, China. Participants: 1397 Hong Kong residents between 18 and 60 years of age. Main outcome measures: Perceptions and behaviours to SARS and its prevention. Results: Most of the respondents believed that SARS could be transmitted via direct body contact and droplets. About half of respondents believed that SARS was curable, which increased in the initial phase and decreased in the second phase. Perceived chance of infection was low (9%) but fear of infection in public places was high (48%). Perceived efficacy of hygiene measures (wearing a mask: 82%, hand washing: 93%, and home disinfection: 75%) remained high in both phases and the perceived efficacy of avoiding crowded place, and using public transportation, etc, increased initially and decreased in the second phase. In parallel, use of the three hygiene measures increased significantly in the first phase and remained high for wearing a mask and washing hands in the second phase. Percentages of people avoiding crowded place and public transportation significantly increased initially and decreased in the second phase. Conclusion: SARS related perceptions and behaviours evolved rapidly during the epidemic and Hong Kong residents quickly adopted appropriate SARS prevention measures. Timely dissemination of information seems effective in public health crises management.","author":[{"dropping-particle":"","family":"Lau","given":"J.","non-dropping-particle":"","parse-names":false,"suffix":""},{"dropping-particle":"","family":"Yang","given":"X.","non-dropping-particle":"","parse-names":false,"suffix":""},{"dropping-particle":"","family":"Tsui","given":"H.","non-dropping-particle":"","parse-names":false,"suffix":""},{"dropping-particle":"","family":"Kim","given":"J.","non-dropping-particle":"","parse-names":false,"suffix":""}],"container-title":"Journal of Epidemiology &amp; Community Health","id":"ITEM-5","issue":"11","issued":{"date-parts":[["2003"]]},"language":"en","page":"864-870","title":"Monitoring community responses to the SARS epidemic in Hong Kong: from day 10 to day 62","title-short":"Monitoring community responses to the SARS epidemi","type":"article-journal","volume":"57"},"uris":["http://www.mendeley.com/documents/?uuid=8b4f18d6-6f79-4763-84c2-37335201ccd2"]},{"id":"ITEM-6","itemData":{"DOI":"10.1007/s12529-010-9114-9","ISSN":"10705503","abstract":"Background Assessment of general public's knowledge and attitudes toward the development and prevention of new disease outbreaks is imperative because they have profound effects on health behaviors and may contribute to the control of the epidemic. Purpose To investigate the level of knowledge and attitudes towards the influenza A(H1N1) outbreak across various ethnic groups and socio-demographic backgrounds in Malaysia. Method A cross-sectional, population-based, computerassisted telephone interview exploring knowledge and attitudes regarding influenza A(H1N1) was conducted in Malaysia. Between July 11 and September 12, 2009, a total of 1,050 respondents were interviewed (response rate 69.3%). Results The mean total knowledge score for the overall sample was 7.30 (SD±1.961) out of a possible score of 13 (Chinese had the highest scores, followed by Indians, then Malays). Some erroneous beliefs about the modes of transmission were identified. The majority of the participants (73.8%) perceived the A(H1N1) infection as often deadly. Despite the overestimation of the severity of A (H1N1) infection, high confidence in preventing infection and low perceived susceptibility of infection were reported. Influenza A(H1N1)-related stigma was prevalent and exhibited differences across ethnic groups. Conclusions Findings suggest that provision of education and clear information are essential to correct the misconceptions, and increase perceived susceptibility to infection so that the general public will take precautions against A (H1N1) infection. © International Society of Behavioral Medicine 2010.","author":[{"dropping-particle":"","family":"Wong","given":"Li Ping","non-dropping-particle":"","parse-names":false,"suffix":""},{"dropping-particle":"","family":"Sam","given":"I. Ching","non-dropping-particle":"","parse-names":false,"suffix":""}],"container-title":"International Journal of Behavioral Medicine","id":"ITEM-6","issue":"2","issued":{"date-parts":[["2011"]]},"page":"112-121","title":"Knowledge and attitudes in regard to pandemic influenza A (H1N1) in a multiethnic community of Malaysia","type":"article-journal","volume":"18"},"uris":["http://www.mendeley.com/documents/?uuid=b924a40a-3862-4a40-8687-8b72cf7674ab"]}],"mendeley":{"formattedCitation":"(Abbag et al., 2018; Blendon et al., 2004; Deurenberg-Yap et al., 2005; Di Giuseppe et al., 2008; J. Lau et al., 2003; Wong &amp; Sam, 2011)","plainTextFormattedCitation":"(Abbag et al., 2018; Blendon et al., 2004; Deurenberg-Yap et al., 2005; Di Giuseppe et al., 2008; J. Lau et al., 2003; Wong &amp; Sam, 2011)","previouslyFormattedCitation":"(Abbag et al., 2018; Blendon et al., 2004; Deurenberg-Yap et al., 2005; Di Giuseppe et al., 2008; J. Lau et al., 2003; Wong &amp; Sam, 2011)"},"properties":{"noteIndex":0},"schema":"https://github.com/citation-style-language/schema/raw/master/csl-citation.json"}</w:instrText>
      </w:r>
      <w:r w:rsidR="00873FC7" w:rsidRPr="00D07F8F">
        <w:rPr>
          <w:rFonts w:ascii="Times New Roman" w:hAnsi="Times New Roman" w:cs="Times New Roman"/>
        </w:rPr>
        <w:fldChar w:fldCharType="separate"/>
      </w:r>
      <w:r w:rsidR="0076001F" w:rsidRPr="0076001F">
        <w:rPr>
          <w:rFonts w:ascii="Times New Roman" w:hAnsi="Times New Roman" w:cs="Times New Roman"/>
          <w:noProof/>
        </w:rPr>
        <w:t xml:space="preserve">(Abbag et al., 2018; Blendon et al., 2004; Deurenberg-Yap et al., 2005; Di Giuseppe et al., 2008; J. Lau et </w:t>
      </w:r>
      <w:r w:rsidR="0076001F" w:rsidRPr="0076001F">
        <w:rPr>
          <w:rFonts w:ascii="Times New Roman" w:hAnsi="Times New Roman" w:cs="Times New Roman"/>
          <w:noProof/>
        </w:rPr>
        <w:lastRenderedPageBreak/>
        <w:t>al., 2003; Wong &amp; Sam, 2011)</w:t>
      </w:r>
      <w:r w:rsidR="00873FC7" w:rsidRPr="00D07F8F">
        <w:rPr>
          <w:rFonts w:ascii="Times New Roman" w:hAnsi="Times New Roman" w:cs="Times New Roman"/>
        </w:rPr>
        <w:fldChar w:fldCharType="end"/>
      </w:r>
      <w:r w:rsidR="00873FC7" w:rsidRPr="00D07F8F">
        <w:rPr>
          <w:rFonts w:ascii="Times New Roman" w:hAnsi="Times New Roman" w:cs="Times New Roman"/>
          <w:lang w:val="en-US"/>
        </w:rPr>
        <w:t xml:space="preserve">. </w:t>
      </w:r>
      <w:r w:rsidRPr="00D07F8F">
        <w:rPr>
          <w:rFonts w:ascii="Times New Roman" w:hAnsi="Times New Roman" w:cs="Times New Roman"/>
        </w:rPr>
        <w:t>The test respondents commented that the questions were easily understood, and the average completion time was 10 min. This tool briefly is divided into 6 sections as follows: a) knowledge about coronavirus, b) transmission, c) severity perception, d) perceived susceptibility, e) preventive attitudes, f) behavioral response to COVID-19. All the answers were display as Likert scale, agree, not sure/maybe, and disagree; yes, no, or do not know, or very likely, probable, and unlikely or high, middle, and low. A score of one was assigned to a correct answer and a value of zero to an incorrect answer or “do not know” responses. Total score of a + b is considered the total knowledge score, c + e was the total score of attitude against COVID-19, and d + f was the perception susceptibility. We consider that the cut-off was at least 70% of the total score for Knowledge and Attitude. Regarding perception susceptibility, the cut-off was &gt;30%. We use these cut-off points to divide the sample between less/more knowledge, less/more positive attitude against COVID-19, and less/more frequent perception susceptibility. Their knowledge and attitude were evaluated against facts published by WHO</w:t>
      </w:r>
      <w:r w:rsidR="001A1E24">
        <w:rPr>
          <w:rFonts w:ascii="Times New Roman" w:hAnsi="Times New Roman" w:cs="Times New Roman"/>
          <w:lang w:val="en-US"/>
        </w:rPr>
        <w:t xml:space="preserve"> </w:t>
      </w:r>
      <w:r w:rsidR="00873FC7" w:rsidRPr="00D07F8F">
        <w:rPr>
          <w:rFonts w:ascii="Times New Roman" w:hAnsi="Times New Roman" w:cs="Times New Roman"/>
        </w:rPr>
        <w:fldChar w:fldCharType="begin" w:fldLock="1"/>
      </w:r>
      <w:r w:rsidR="0076001F">
        <w:rPr>
          <w:rFonts w:ascii="Times New Roman" w:hAnsi="Times New Roman" w:cs="Times New Roman"/>
        </w:rPr>
        <w:instrText>ADDIN CSL_CITATION {"citationItems":[{"id":"ITEM-1","itemData":{"URL":"https://covid19.who.int/","author":[{"dropping-particle":"","family":"WHO","given":"","non-dropping-particle":"","parse-names":false,"suffix":""}],"container-title":"WHO Situation report","id":"ITEM-1","issue":"72","issued":{"date-parts":[["2020"]]},"page":"1-19","title":"Coronavirus Disease 2019 (COVID-19) Situation Reports. 2020","type":"webpage","volume":"2019"},"uris":["http://www.mendeley.com/documents/?uuid=bf7fa3fb-a396-479a-9ecc-a29a38330d95"]}],"mendeley":{"formattedCitation":"(WHO, 2020b)","plainTextFormattedCitation":"(WHO, 2020b)","previouslyFormattedCitation":"(WHO, 2020b)"},"properties":{"noteIndex":0},"schema":"https://github.com/citation-style-language/schema/raw/master/csl-citation.json"}</w:instrText>
      </w:r>
      <w:r w:rsidR="00873FC7" w:rsidRPr="00D07F8F">
        <w:rPr>
          <w:rFonts w:ascii="Times New Roman" w:hAnsi="Times New Roman" w:cs="Times New Roman"/>
        </w:rPr>
        <w:fldChar w:fldCharType="separate"/>
      </w:r>
      <w:r w:rsidR="00873FC7" w:rsidRPr="00D07F8F">
        <w:rPr>
          <w:rFonts w:ascii="Times New Roman" w:hAnsi="Times New Roman" w:cs="Times New Roman"/>
          <w:noProof/>
        </w:rPr>
        <w:t>(WHO, 2020b)</w:t>
      </w:r>
      <w:r w:rsidR="00873FC7" w:rsidRPr="00D07F8F">
        <w:rPr>
          <w:rFonts w:ascii="Times New Roman" w:hAnsi="Times New Roman" w:cs="Times New Roman"/>
        </w:rPr>
        <w:fldChar w:fldCharType="end"/>
      </w:r>
      <w:r w:rsidRPr="00D07F8F">
        <w:rPr>
          <w:rFonts w:ascii="Times New Roman" w:hAnsi="Times New Roman" w:cs="Times New Roman"/>
        </w:rPr>
        <w:t>.</w:t>
      </w:r>
    </w:p>
    <w:p w14:paraId="2A0C22FB" w14:textId="77777777" w:rsidR="00873FC7" w:rsidRPr="00D07F8F" w:rsidRDefault="00873FC7" w:rsidP="00ED1845">
      <w:pPr>
        <w:spacing w:line="360" w:lineRule="auto"/>
        <w:jc w:val="both"/>
        <w:rPr>
          <w:rFonts w:ascii="Times New Roman" w:hAnsi="Times New Roman" w:cs="Times New Roman"/>
        </w:rPr>
      </w:pPr>
    </w:p>
    <w:p w14:paraId="274521A3" w14:textId="03E53BEC" w:rsidR="00022752" w:rsidRPr="00D07F8F" w:rsidRDefault="00022752" w:rsidP="00ED1845">
      <w:pPr>
        <w:spacing w:line="360" w:lineRule="auto"/>
        <w:jc w:val="both"/>
        <w:rPr>
          <w:rFonts w:ascii="Times New Roman" w:hAnsi="Times New Roman" w:cs="Times New Roman"/>
        </w:rPr>
      </w:pPr>
      <w:r w:rsidRPr="00D07F8F">
        <w:rPr>
          <w:rFonts w:ascii="Times New Roman" w:hAnsi="Times New Roman" w:cs="Times New Roman"/>
        </w:rPr>
        <w:t xml:space="preserve">The survey original version underwent a pilot study among convenient sample of 256 individuals to ensure validity, interpretation of answers, wording to then be revised item-by-item, and be distributed to the study sample </w:t>
      </w:r>
      <w:r w:rsidR="0074437E" w:rsidRPr="00D07F8F">
        <w:rPr>
          <w:rFonts w:ascii="Times New Roman" w:hAnsi="Times New Roman" w:cs="Times New Roman"/>
        </w:rPr>
        <w:fldChar w:fldCharType="begin" w:fldLock="1"/>
      </w:r>
      <w:r w:rsidR="0074437E" w:rsidRPr="00D07F8F">
        <w:rPr>
          <w:rFonts w:ascii="Times New Roman" w:hAnsi="Times New Roman" w:cs="Times New Roman"/>
        </w:rPr>
        <w:instrText>ADDIN CSL_CITATION {"citationItems":[{"id":"ITEM-1","itemData":{"author":[{"dropping-particle":"","family":"Zegarra-Valdivia","given":"J A","non-dropping-particle":"","parse-names":false,"suffix":""},{"dropping-particle":"","family":"Chino-Vilca","given":"B N","non-dropping-particle":"","parse-names":false,"suffix":""},{"dropping-particle":"","family":"Ames-Guerrero","given":"R","non-dropping-particle":"","parse-names":false,"suffix":""}],"container-title":"PsyArXiv","id":"ITEM-1","issued":{"date-parts":[["2020"]]},"title":"Knowledge, perception and attitudes in Regard to COVID-19 Pandemic in Peruvian Population","type":"article"},"uris":["http://www.mendeley.com/documents/?uuid=d15eaab5-90ec-4446-bac5-66fe2d1f896c"]}],"mendeley":{"formattedCitation":"(Zegarra-Valdivia et al., 2020)","plainTextFormattedCitation":"(Zegarra-Valdivia et al., 2020)","previouslyFormattedCitation":"(Zegarra-Valdivia et al., 2020)"},"properties":{"noteIndex":0},"schema":"https://github.com/citation-style-language/schema/raw/master/csl-citation.json"}</w:instrText>
      </w:r>
      <w:r w:rsidR="0074437E" w:rsidRPr="00D07F8F">
        <w:rPr>
          <w:rFonts w:ascii="Times New Roman" w:hAnsi="Times New Roman" w:cs="Times New Roman"/>
        </w:rPr>
        <w:fldChar w:fldCharType="separate"/>
      </w:r>
      <w:r w:rsidR="0074437E" w:rsidRPr="00D07F8F">
        <w:rPr>
          <w:rFonts w:ascii="Times New Roman" w:hAnsi="Times New Roman" w:cs="Times New Roman"/>
          <w:noProof/>
        </w:rPr>
        <w:t>(Zegarra-Valdivia et al., 2020)</w:t>
      </w:r>
      <w:r w:rsidR="0074437E" w:rsidRPr="00D07F8F">
        <w:rPr>
          <w:rFonts w:ascii="Times New Roman" w:hAnsi="Times New Roman" w:cs="Times New Roman"/>
        </w:rPr>
        <w:fldChar w:fldCharType="end"/>
      </w:r>
      <w:r w:rsidRPr="00D07F8F">
        <w:rPr>
          <w:rFonts w:ascii="Times New Roman" w:hAnsi="Times New Roman" w:cs="Times New Roman"/>
        </w:rPr>
        <w:t>.</w:t>
      </w:r>
    </w:p>
    <w:p w14:paraId="22281FDE" w14:textId="77777777" w:rsidR="00022752" w:rsidRPr="00D07F8F" w:rsidRDefault="00022752" w:rsidP="00ED1845">
      <w:pPr>
        <w:spacing w:line="360" w:lineRule="auto"/>
        <w:jc w:val="both"/>
        <w:rPr>
          <w:rFonts w:ascii="Times New Roman" w:hAnsi="Times New Roman" w:cs="Times New Roman"/>
        </w:rPr>
      </w:pPr>
    </w:p>
    <w:p w14:paraId="785B3D38" w14:textId="77777777" w:rsidR="00022752" w:rsidRPr="00D07F8F" w:rsidRDefault="00022752" w:rsidP="00ED1845">
      <w:pPr>
        <w:spacing w:line="360" w:lineRule="auto"/>
        <w:jc w:val="both"/>
        <w:rPr>
          <w:rFonts w:ascii="Times New Roman" w:hAnsi="Times New Roman" w:cs="Times New Roman"/>
          <w:b/>
          <w:bCs/>
        </w:rPr>
      </w:pPr>
      <w:r w:rsidRPr="00D07F8F">
        <w:rPr>
          <w:rFonts w:ascii="Times New Roman" w:hAnsi="Times New Roman" w:cs="Times New Roman"/>
          <w:b/>
          <w:bCs/>
        </w:rPr>
        <w:t>Procedure</w:t>
      </w:r>
    </w:p>
    <w:p w14:paraId="5F4888AD" w14:textId="34CD9D47" w:rsidR="00022752" w:rsidRPr="00D07F8F" w:rsidRDefault="00022752" w:rsidP="00ED1845">
      <w:pPr>
        <w:spacing w:line="360" w:lineRule="auto"/>
        <w:jc w:val="both"/>
        <w:rPr>
          <w:rFonts w:ascii="Times New Roman" w:hAnsi="Times New Roman" w:cs="Times New Roman"/>
          <w:b/>
          <w:bCs/>
        </w:rPr>
      </w:pPr>
      <w:r w:rsidRPr="00D07F8F">
        <w:rPr>
          <w:rFonts w:ascii="Times New Roman" w:hAnsi="Times New Roman" w:cs="Times New Roman"/>
          <w:b/>
          <w:bCs/>
        </w:rPr>
        <w:t>Ethical Statement</w:t>
      </w:r>
    </w:p>
    <w:p w14:paraId="4F177001" w14:textId="77777777" w:rsidR="0095396E" w:rsidRPr="00D07F8F" w:rsidRDefault="0095396E" w:rsidP="00ED1845">
      <w:pPr>
        <w:spacing w:line="360" w:lineRule="auto"/>
        <w:jc w:val="both"/>
        <w:rPr>
          <w:rFonts w:ascii="Times New Roman" w:hAnsi="Times New Roman" w:cs="Times New Roman"/>
          <w:b/>
          <w:bCs/>
        </w:rPr>
      </w:pPr>
    </w:p>
    <w:p w14:paraId="7CB02E15" w14:textId="06537D7E" w:rsidR="00022752" w:rsidRPr="00D07F8F" w:rsidRDefault="00022752" w:rsidP="00ED1845">
      <w:pPr>
        <w:spacing w:line="360" w:lineRule="auto"/>
        <w:jc w:val="both"/>
        <w:rPr>
          <w:rFonts w:ascii="Times New Roman" w:hAnsi="Times New Roman" w:cs="Times New Roman"/>
        </w:rPr>
      </w:pPr>
      <w:r w:rsidRPr="00D07F8F">
        <w:rPr>
          <w:rFonts w:ascii="Times New Roman" w:hAnsi="Times New Roman" w:cs="Times New Roman"/>
        </w:rPr>
        <w:t>All participants were informed about the aims of this study and gave written informed consent. This study follows ethics guidelines and was approve by the local ethics committee</w:t>
      </w:r>
      <w:r w:rsidR="00D07F8F" w:rsidRPr="00D07F8F">
        <w:rPr>
          <w:rFonts w:ascii="Times New Roman" w:hAnsi="Times New Roman" w:cs="Times New Roman"/>
          <w:lang w:val="en-US"/>
        </w:rPr>
        <w:t xml:space="preserve"> (ref. number N: CEI 003-2020)</w:t>
      </w:r>
      <w:r w:rsidRPr="00D07F8F">
        <w:rPr>
          <w:rFonts w:ascii="Times New Roman" w:hAnsi="Times New Roman" w:cs="Times New Roman"/>
        </w:rPr>
        <w:t>.  All data was collected in an anonymous database.</w:t>
      </w:r>
    </w:p>
    <w:p w14:paraId="0ACAE329" w14:textId="77777777" w:rsidR="00022752" w:rsidRPr="00D07F8F" w:rsidRDefault="00022752" w:rsidP="00ED1845">
      <w:pPr>
        <w:spacing w:line="360" w:lineRule="auto"/>
        <w:jc w:val="both"/>
        <w:rPr>
          <w:rFonts w:ascii="Times New Roman" w:hAnsi="Times New Roman" w:cs="Times New Roman"/>
        </w:rPr>
      </w:pPr>
    </w:p>
    <w:p w14:paraId="24795537" w14:textId="77777777" w:rsidR="00022752" w:rsidRPr="00D07F8F" w:rsidRDefault="00022752" w:rsidP="00ED1845">
      <w:pPr>
        <w:spacing w:line="360" w:lineRule="auto"/>
        <w:jc w:val="both"/>
        <w:rPr>
          <w:rFonts w:ascii="Times New Roman" w:hAnsi="Times New Roman" w:cs="Times New Roman"/>
          <w:b/>
          <w:bCs/>
        </w:rPr>
      </w:pPr>
      <w:r w:rsidRPr="00D07F8F">
        <w:rPr>
          <w:rFonts w:ascii="Times New Roman" w:hAnsi="Times New Roman" w:cs="Times New Roman"/>
          <w:b/>
          <w:bCs/>
        </w:rPr>
        <w:t>Statistical Analysis</w:t>
      </w:r>
      <w:r w:rsidRPr="00D07F8F">
        <w:rPr>
          <w:rFonts w:ascii="Times New Roman" w:hAnsi="Times New Roman" w:cs="Times New Roman"/>
          <w:b/>
          <w:bCs/>
        </w:rPr>
        <w:tab/>
      </w:r>
    </w:p>
    <w:p w14:paraId="5DC6F718" w14:textId="040431D5" w:rsidR="00022752" w:rsidRPr="00D07F8F" w:rsidRDefault="00022752" w:rsidP="00ED1845">
      <w:pPr>
        <w:spacing w:line="360" w:lineRule="auto"/>
        <w:jc w:val="both"/>
        <w:rPr>
          <w:rFonts w:ascii="Times New Roman" w:hAnsi="Times New Roman" w:cs="Times New Roman"/>
        </w:rPr>
      </w:pPr>
      <w:r w:rsidRPr="00D07F8F">
        <w:rPr>
          <w:rFonts w:ascii="Times New Roman" w:hAnsi="Times New Roman" w:cs="Times New Roman"/>
        </w:rPr>
        <w:t xml:space="preserve">Socio-demographic characteristics were compared with chi2 tests as explanatory variables including: age, gender, marital status, educational level, occupation and region of residency. Other explanatory variables were also considered in the model knowledge, attitudes and risk perception. Reliability was measured by Cronbach alpha. Relation between variables were assesed with Pearson Correlation. One-way ANOVA compared the total score of knowledge, attitude, and perception between sociodemographic variables. Binary logistic regression analyzed the effect of gender, age group, educational level, marital status, occupation, and Latin American region using the total punctuation of the three sections as described above. Statistical analysis was performed </w:t>
      </w:r>
      <w:r w:rsidRPr="00D07F8F">
        <w:rPr>
          <w:rFonts w:ascii="Times New Roman" w:hAnsi="Times New Roman" w:cs="Times New Roman"/>
        </w:rPr>
        <w:lastRenderedPageBreak/>
        <w:t>through the SPSS software, version 24 (SPSS, Inc., USA) and GraphPad Prism 6 software (San Diego, CA, USA)</w:t>
      </w:r>
      <w:r w:rsidR="0095396E" w:rsidRPr="00D07F8F">
        <w:rPr>
          <w:rFonts w:ascii="Times New Roman" w:hAnsi="Times New Roman" w:cs="Times New Roman"/>
        </w:rPr>
        <w:fldChar w:fldCharType="begin" w:fldLock="1"/>
      </w:r>
      <w:r w:rsidR="0095396E" w:rsidRPr="00D07F8F">
        <w:rPr>
          <w:rFonts w:ascii="Times New Roman" w:hAnsi="Times New Roman" w:cs="Times New Roman"/>
        </w:rPr>
        <w:instrText>ADDIN CSL_CITATION {"citationItems":[{"id":"ITEM-1","itemData":{"author":[{"dropping-particle":"","family":"George, D. &amp; Mallery","given":"M.","non-dropping-particle":"","parse-names":false,"suffix":""}],"container-title":"Allyn &amp; Bacon","id":"ITEM-1","issue":"Boston, MA","issued":{"date-parts":[["2003"]]},"title":"Using SPSS for Windows step by step: a simple guide and reference","type":"article-journal"},"uris":["http://www.mendeley.com/documents/?uuid=06bbc206-4f93-4d23-b825-d9974c2bf7d1"]}],"mendeley":{"formattedCitation":"(George, D. &amp; Mallery, 2003)","plainTextFormattedCitation":"(George, D. &amp; Mallery, 2003)","previouslyFormattedCitation":"(George, D. &amp; Mallery, 2003)"},"properties":{"noteIndex":0},"schema":"https://github.com/citation-style-language/schema/raw/master/csl-citation.json"}</w:instrText>
      </w:r>
      <w:r w:rsidR="0095396E" w:rsidRPr="00D07F8F">
        <w:rPr>
          <w:rFonts w:ascii="Times New Roman" w:hAnsi="Times New Roman" w:cs="Times New Roman"/>
        </w:rPr>
        <w:fldChar w:fldCharType="separate"/>
      </w:r>
      <w:r w:rsidR="0095396E" w:rsidRPr="00D07F8F">
        <w:rPr>
          <w:rFonts w:ascii="Times New Roman" w:hAnsi="Times New Roman" w:cs="Times New Roman"/>
          <w:noProof/>
        </w:rPr>
        <w:t>(George, D. &amp; Mallery, 2003)</w:t>
      </w:r>
      <w:r w:rsidR="0095396E" w:rsidRPr="00D07F8F">
        <w:rPr>
          <w:rFonts w:ascii="Times New Roman" w:hAnsi="Times New Roman" w:cs="Times New Roman"/>
        </w:rPr>
        <w:fldChar w:fldCharType="end"/>
      </w:r>
      <w:r w:rsidRPr="00D07F8F">
        <w:rPr>
          <w:rFonts w:ascii="Times New Roman" w:hAnsi="Times New Roman" w:cs="Times New Roman"/>
        </w:rPr>
        <w:t>. Statistical significance level was set as a tow-tailed p-value  &lt; 0.05.</w:t>
      </w:r>
    </w:p>
    <w:p w14:paraId="331B7046" w14:textId="77777777" w:rsidR="00022752" w:rsidRPr="00D07F8F" w:rsidRDefault="00022752" w:rsidP="00ED1845">
      <w:pPr>
        <w:spacing w:line="360" w:lineRule="auto"/>
        <w:jc w:val="both"/>
        <w:rPr>
          <w:rFonts w:ascii="Times New Roman" w:hAnsi="Times New Roman" w:cs="Times New Roman"/>
        </w:rPr>
      </w:pPr>
    </w:p>
    <w:p w14:paraId="3EAEF30A" w14:textId="77777777" w:rsidR="00022752" w:rsidRPr="00D07F8F" w:rsidRDefault="00022752" w:rsidP="00ED1845">
      <w:pPr>
        <w:spacing w:line="360" w:lineRule="auto"/>
        <w:jc w:val="both"/>
        <w:rPr>
          <w:rFonts w:ascii="Times New Roman" w:hAnsi="Times New Roman" w:cs="Times New Roman"/>
        </w:rPr>
      </w:pPr>
    </w:p>
    <w:p w14:paraId="58AE96A8" w14:textId="7E1934B6" w:rsidR="00022752" w:rsidRPr="00D07F8F" w:rsidRDefault="00022752" w:rsidP="00F31769">
      <w:pPr>
        <w:spacing w:line="360" w:lineRule="auto"/>
        <w:jc w:val="center"/>
        <w:rPr>
          <w:rFonts w:ascii="Times New Roman" w:hAnsi="Times New Roman" w:cs="Times New Roman"/>
          <w:b/>
          <w:bCs/>
        </w:rPr>
      </w:pPr>
      <w:r w:rsidRPr="00D07F8F">
        <w:rPr>
          <w:rFonts w:ascii="Times New Roman" w:hAnsi="Times New Roman" w:cs="Times New Roman"/>
          <w:b/>
          <w:bCs/>
        </w:rPr>
        <w:t>RESULTS</w:t>
      </w:r>
    </w:p>
    <w:p w14:paraId="28082800" w14:textId="77777777" w:rsidR="0095396E" w:rsidRPr="00D07F8F" w:rsidRDefault="0095396E" w:rsidP="00ED1845">
      <w:pPr>
        <w:spacing w:line="360" w:lineRule="auto"/>
        <w:jc w:val="both"/>
        <w:rPr>
          <w:rFonts w:ascii="Times New Roman" w:hAnsi="Times New Roman" w:cs="Times New Roman"/>
          <w:b/>
          <w:bCs/>
        </w:rPr>
      </w:pPr>
    </w:p>
    <w:p w14:paraId="3CD68492" w14:textId="77777777" w:rsidR="00022752" w:rsidRPr="00D07F8F" w:rsidRDefault="00022752" w:rsidP="00ED1845">
      <w:pPr>
        <w:spacing w:line="360" w:lineRule="auto"/>
        <w:jc w:val="both"/>
        <w:rPr>
          <w:rFonts w:ascii="Times New Roman" w:hAnsi="Times New Roman" w:cs="Times New Roman"/>
        </w:rPr>
      </w:pPr>
      <w:r w:rsidRPr="00D07F8F">
        <w:rPr>
          <w:rFonts w:ascii="Times New Roman" w:hAnsi="Times New Roman" w:cs="Times New Roman"/>
          <w:i/>
          <w:iCs/>
        </w:rPr>
        <w:t>Background characteristics in Latin American participants (Table 2</w:t>
      </w:r>
      <w:r w:rsidRPr="00D07F8F">
        <w:rPr>
          <w:rFonts w:ascii="Times New Roman" w:hAnsi="Times New Roman" w:cs="Times New Roman"/>
        </w:rPr>
        <w:t>).</w:t>
      </w:r>
    </w:p>
    <w:p w14:paraId="0CA8B134" w14:textId="5BF34178" w:rsidR="00022752" w:rsidRPr="00D07F8F" w:rsidRDefault="00022752" w:rsidP="00ED1845">
      <w:pPr>
        <w:spacing w:line="360" w:lineRule="auto"/>
        <w:jc w:val="both"/>
        <w:rPr>
          <w:rFonts w:ascii="Times New Roman" w:hAnsi="Times New Roman" w:cs="Times New Roman"/>
        </w:rPr>
      </w:pPr>
      <w:r w:rsidRPr="00D07F8F">
        <w:rPr>
          <w:rFonts w:ascii="Times New Roman" w:hAnsi="Times New Roman" w:cs="Times New Roman"/>
        </w:rPr>
        <w:t xml:space="preserve">The sample included 600 individuals, the majority of the participants were female (n= 382). We did not find a statistically significant difference between age group (p= 0.565), educational level (p= 0.781), marital status (p= 0.608), occupation (p= 0.067) and Latin American Region (p= 0.958) by gender. The majority of participants were from South America (72.2%), graduated (56.8 %), single (59.5%) and professionals (67.2%) with similar percent distribution between males and females. </w:t>
      </w:r>
    </w:p>
    <w:p w14:paraId="1E237EA6" w14:textId="77777777" w:rsidR="0095396E" w:rsidRPr="00D07F8F" w:rsidRDefault="0095396E" w:rsidP="00ED1845">
      <w:pPr>
        <w:spacing w:line="360" w:lineRule="auto"/>
        <w:jc w:val="both"/>
        <w:rPr>
          <w:rFonts w:ascii="Times New Roman" w:hAnsi="Times New Roman" w:cs="Times New Roman"/>
        </w:rPr>
      </w:pPr>
    </w:p>
    <w:p w14:paraId="3EA2DB67" w14:textId="77777777" w:rsidR="00022752" w:rsidRPr="00D07F8F" w:rsidRDefault="00022752" w:rsidP="00ED1845">
      <w:pPr>
        <w:spacing w:line="360" w:lineRule="auto"/>
        <w:jc w:val="both"/>
        <w:rPr>
          <w:rFonts w:ascii="Times New Roman" w:hAnsi="Times New Roman" w:cs="Times New Roman"/>
          <w:i/>
          <w:iCs/>
        </w:rPr>
      </w:pPr>
      <w:r w:rsidRPr="00D07F8F">
        <w:rPr>
          <w:rFonts w:ascii="Times New Roman" w:hAnsi="Times New Roman" w:cs="Times New Roman"/>
          <w:i/>
          <w:iCs/>
        </w:rPr>
        <w:t>Knowledge about symptoms and transmission ways in COVID-19 disease (Table 3)</w:t>
      </w:r>
    </w:p>
    <w:p w14:paraId="08C7CB26" w14:textId="1A7B0386" w:rsidR="00022752" w:rsidRPr="00D07F8F" w:rsidRDefault="00022752" w:rsidP="00ED1845">
      <w:pPr>
        <w:spacing w:line="360" w:lineRule="auto"/>
        <w:jc w:val="both"/>
        <w:rPr>
          <w:rFonts w:ascii="Times New Roman" w:hAnsi="Times New Roman" w:cs="Times New Roman"/>
        </w:rPr>
      </w:pPr>
      <w:r w:rsidRPr="00D07F8F">
        <w:rPr>
          <w:rFonts w:ascii="Times New Roman" w:hAnsi="Times New Roman" w:cs="Times New Roman"/>
        </w:rPr>
        <w:t xml:space="preserve">More than half of the studied sample correctly identified the most frequent symptoms like fever (96.5%), fatigue (65.8%), and dry cough (89.2%) along with others as just as sore throat (78.5 %), joint and muscle pain (57.3%). While some symptoms are described as a manifestation of the disease such as shortness of breath (94.8%); this has not been confirmed as part of the diagnosis  (26). The majority of the population (85.3%) knew the incubation period. Furthermore, diarrhea (57.5%), runny nose (57.2%), and nasal congestion (59.7%) were not recognized as part of the disease. Data were significant (p ≤0.001**). </w:t>
      </w:r>
    </w:p>
    <w:p w14:paraId="7C42DE07" w14:textId="77777777" w:rsidR="0095396E" w:rsidRPr="00D07F8F" w:rsidRDefault="0095396E" w:rsidP="00ED1845">
      <w:pPr>
        <w:spacing w:line="360" w:lineRule="auto"/>
        <w:jc w:val="both"/>
        <w:rPr>
          <w:rFonts w:ascii="Times New Roman" w:hAnsi="Times New Roman" w:cs="Times New Roman"/>
        </w:rPr>
      </w:pPr>
    </w:p>
    <w:p w14:paraId="15CE16FF" w14:textId="0A92299F" w:rsidR="0095396E" w:rsidRPr="00D07F8F" w:rsidRDefault="00022752" w:rsidP="00ED1845">
      <w:pPr>
        <w:spacing w:line="360" w:lineRule="auto"/>
        <w:jc w:val="both"/>
        <w:rPr>
          <w:rFonts w:ascii="Times New Roman" w:hAnsi="Times New Roman" w:cs="Times New Roman"/>
        </w:rPr>
      </w:pPr>
      <w:r w:rsidRPr="00D07F8F">
        <w:rPr>
          <w:rFonts w:ascii="Times New Roman" w:hAnsi="Times New Roman" w:cs="Times New Roman"/>
        </w:rPr>
        <w:t xml:space="preserve">Participants correctly reported means of transmission/ spread of COVID-19 including touching infected objects or surfaces (93.5%), sharing areas/countries infected by COVID-19 (90.5%), shaking hands with infected people (86.7%). In addition, subjects identified situations unrelated to contagion: participating in blood transfusions (56.2%) and by relating to people who were in a hospital or emergency room (53.7%). </w:t>
      </w:r>
    </w:p>
    <w:p w14:paraId="0681AFD5" w14:textId="77777777" w:rsidR="00022752" w:rsidRPr="00D07F8F" w:rsidRDefault="00022752" w:rsidP="00ED1845">
      <w:pPr>
        <w:spacing w:line="360" w:lineRule="auto"/>
        <w:jc w:val="both"/>
        <w:rPr>
          <w:rFonts w:ascii="Times New Roman" w:hAnsi="Times New Roman" w:cs="Times New Roman"/>
          <w:i/>
          <w:iCs/>
        </w:rPr>
      </w:pPr>
      <w:r w:rsidRPr="00D07F8F">
        <w:rPr>
          <w:rFonts w:ascii="Times New Roman" w:hAnsi="Times New Roman" w:cs="Times New Roman"/>
          <w:i/>
          <w:iCs/>
        </w:rPr>
        <w:t>Severity of COVID-19 and prevention measures (Table 4)</w:t>
      </w:r>
    </w:p>
    <w:p w14:paraId="3843318E" w14:textId="77777777" w:rsidR="00022752" w:rsidRPr="00D07F8F" w:rsidRDefault="00022752" w:rsidP="00ED1845">
      <w:pPr>
        <w:spacing w:line="360" w:lineRule="auto"/>
        <w:jc w:val="both"/>
        <w:rPr>
          <w:rFonts w:ascii="Times New Roman" w:hAnsi="Times New Roman" w:cs="Times New Roman"/>
        </w:rPr>
      </w:pPr>
      <w:r w:rsidRPr="00D07F8F">
        <w:rPr>
          <w:rFonts w:ascii="Times New Roman" w:hAnsi="Times New Roman" w:cs="Times New Roman"/>
        </w:rPr>
        <w:t xml:space="preserve">The majority of respondents (93%) considered COVID-19 as highly contagious, with symptoms similar to flu and influenza (83.8%). Regarding the mortality ratio, they do not assess that it is worse than influenza or tuberculosis (75.2%) or that it causes permanent physical damage to patients (78%). However, when comparing the impact of COVID-19 with influenza or the common </w:t>
      </w:r>
      <w:r w:rsidRPr="00D07F8F">
        <w:rPr>
          <w:rFonts w:ascii="Times New Roman" w:hAnsi="Times New Roman" w:cs="Times New Roman"/>
        </w:rPr>
        <w:lastRenderedPageBreak/>
        <w:t>cold, more than half indicated greater impact (74.3%), showing distrust in the national/local authorities (61.5%) and preparedness for the disease (73.8%).</w:t>
      </w:r>
    </w:p>
    <w:p w14:paraId="3E8F61B6" w14:textId="77777777" w:rsidR="0095396E" w:rsidRPr="00D07F8F" w:rsidRDefault="0095396E" w:rsidP="00ED1845">
      <w:pPr>
        <w:spacing w:line="360" w:lineRule="auto"/>
        <w:jc w:val="both"/>
        <w:rPr>
          <w:rFonts w:ascii="Times New Roman" w:hAnsi="Times New Roman" w:cs="Times New Roman"/>
        </w:rPr>
      </w:pPr>
    </w:p>
    <w:p w14:paraId="04D0F0C0" w14:textId="00FD772C" w:rsidR="00022752" w:rsidRPr="00D07F8F" w:rsidRDefault="00022752" w:rsidP="00ED1845">
      <w:pPr>
        <w:spacing w:line="360" w:lineRule="auto"/>
        <w:jc w:val="both"/>
        <w:rPr>
          <w:rFonts w:ascii="Times New Roman" w:hAnsi="Times New Roman" w:cs="Times New Roman"/>
        </w:rPr>
      </w:pPr>
      <w:r w:rsidRPr="00D07F8F">
        <w:rPr>
          <w:rFonts w:ascii="Times New Roman" w:hAnsi="Times New Roman" w:cs="Times New Roman"/>
        </w:rPr>
        <w:t xml:space="preserve">Poor understanding of the precautionary measures is evident. Although some form of prevention is recognized such as to wash hands (99.2%), to have special care with people who have symptoms of COVID-19 (97.8%), to avoid crowded places (97.7%), to separate/ isolate patients with coronavirus (97.7%) and personal hygiene (96.5%). Other important measures were not totally considered, such as checking symptoms on websites (p=0.683), despite the fact that the WHO not recommends its use </w:t>
      </w:r>
      <w:r w:rsidR="001A1E24">
        <w:rPr>
          <w:rFonts w:ascii="Times New Roman" w:hAnsi="Times New Roman" w:cs="Times New Roman"/>
        </w:rPr>
        <w:fldChar w:fldCharType="begin" w:fldLock="1"/>
      </w:r>
      <w:r w:rsidR="001A1E24">
        <w:rPr>
          <w:rFonts w:ascii="Times New Roman" w:hAnsi="Times New Roman" w:cs="Times New Roman"/>
        </w:rPr>
        <w:instrText>ADDIN CSL_CITATION {"citationItems":[{"id":"ITEM-1","itemData":{"author":[{"dropping-particle":"","family":"WHO","given":"","non-dropping-particle":"","parse-names":false,"suffix":""}],"id":"ITEM-1","issued":{"date-parts":[["2020"]]},"title":"Coronavirus","type":"webpage"},"uris":["http://www.mendeley.com/documents/?uuid=f1fc836c-6c07-4370-8217-b77e21bb3ce0"]}],"mendeley":{"formattedCitation":"(WHO, 2020a)","plainTextFormattedCitation":"(WHO, 2020a)"},"properties":{"noteIndex":0},"schema":"https://github.com/citation-style-language/schema/raw/master/csl-citation.json"}</w:instrText>
      </w:r>
      <w:r w:rsidR="001A1E24">
        <w:rPr>
          <w:rFonts w:ascii="Times New Roman" w:hAnsi="Times New Roman" w:cs="Times New Roman"/>
        </w:rPr>
        <w:fldChar w:fldCharType="separate"/>
      </w:r>
      <w:r w:rsidR="001A1E24" w:rsidRPr="001A1E24">
        <w:rPr>
          <w:rFonts w:ascii="Times New Roman" w:hAnsi="Times New Roman" w:cs="Times New Roman"/>
          <w:noProof/>
        </w:rPr>
        <w:t>(WHO, 2020a)</w:t>
      </w:r>
      <w:r w:rsidR="001A1E24">
        <w:rPr>
          <w:rFonts w:ascii="Times New Roman" w:hAnsi="Times New Roman" w:cs="Times New Roman"/>
        </w:rPr>
        <w:fldChar w:fldCharType="end"/>
      </w:r>
      <w:r w:rsidRPr="00D07F8F">
        <w:rPr>
          <w:rFonts w:ascii="Times New Roman" w:hAnsi="Times New Roman" w:cs="Times New Roman"/>
        </w:rPr>
        <w:t xml:space="preserve">. Furthermore, antibiotics are not recognized as the first line of action against the disease (79.5 %), a sign of the population's knowledge of the treatment. </w:t>
      </w:r>
    </w:p>
    <w:p w14:paraId="43DCE834" w14:textId="77777777" w:rsidR="0095396E" w:rsidRPr="00D07F8F" w:rsidRDefault="0095396E" w:rsidP="00ED1845">
      <w:pPr>
        <w:spacing w:line="360" w:lineRule="auto"/>
        <w:jc w:val="both"/>
        <w:rPr>
          <w:rFonts w:ascii="Times New Roman" w:hAnsi="Times New Roman" w:cs="Times New Roman"/>
        </w:rPr>
      </w:pPr>
    </w:p>
    <w:p w14:paraId="5EB0B942" w14:textId="77777777" w:rsidR="00022752" w:rsidRPr="00D07F8F" w:rsidRDefault="00022752" w:rsidP="00ED1845">
      <w:pPr>
        <w:spacing w:line="360" w:lineRule="auto"/>
        <w:jc w:val="both"/>
        <w:rPr>
          <w:rFonts w:ascii="Times New Roman" w:hAnsi="Times New Roman" w:cs="Times New Roman"/>
          <w:i/>
          <w:iCs/>
        </w:rPr>
      </w:pPr>
      <w:r w:rsidRPr="00D07F8F">
        <w:rPr>
          <w:rFonts w:ascii="Times New Roman" w:hAnsi="Times New Roman" w:cs="Times New Roman"/>
          <w:i/>
          <w:iCs/>
        </w:rPr>
        <w:t>Perceived susceptibility to COVID-19 (Table 5)</w:t>
      </w:r>
    </w:p>
    <w:p w14:paraId="3CC00C11" w14:textId="4E9E1806" w:rsidR="00022752" w:rsidRPr="00D07F8F" w:rsidRDefault="00022752" w:rsidP="00ED1845">
      <w:pPr>
        <w:spacing w:line="360" w:lineRule="auto"/>
        <w:jc w:val="both"/>
        <w:rPr>
          <w:rFonts w:ascii="Times New Roman" w:hAnsi="Times New Roman" w:cs="Times New Roman"/>
        </w:rPr>
      </w:pPr>
      <w:r w:rsidRPr="00D07F8F">
        <w:rPr>
          <w:rFonts w:ascii="Times New Roman" w:hAnsi="Times New Roman" w:cs="Times New Roman"/>
        </w:rPr>
        <w:t>Regarding risk perception, we found stigma about COVID-19 (60.8%); a great proportion respond</w:t>
      </w:r>
      <w:r w:rsidR="0095396E" w:rsidRPr="00D07F8F">
        <w:rPr>
          <w:rFonts w:ascii="Times New Roman" w:hAnsi="Times New Roman" w:cs="Times New Roman"/>
          <w:lang w:val="en-US"/>
        </w:rPr>
        <w:t>ed</w:t>
      </w:r>
      <w:r w:rsidRPr="00D07F8F">
        <w:rPr>
          <w:rFonts w:ascii="Times New Roman" w:hAnsi="Times New Roman" w:cs="Times New Roman"/>
        </w:rPr>
        <w:t xml:space="preserve"> to preventive measures to avoid the disease (69.3%), 68.7% feels upset about the disease, there may be problems derived from the pandemic (50.5%) with serious consequences in people life (72.3%), compared to people who do not know about it (33.2%), and 50% believe that the situation will not pass quickly. More than half of the respondents reported fear resulting from being in contact with people who have returned from abroad (68.2%), eating out (65%), visiting hospitals (64.8%) and having contact with people with flu symptoms (56.3%).</w:t>
      </w:r>
    </w:p>
    <w:p w14:paraId="2E9BC204" w14:textId="77777777" w:rsidR="00022752" w:rsidRPr="00D07F8F" w:rsidRDefault="00022752" w:rsidP="00ED1845">
      <w:pPr>
        <w:spacing w:line="360" w:lineRule="auto"/>
        <w:jc w:val="both"/>
        <w:rPr>
          <w:rFonts w:ascii="Times New Roman" w:hAnsi="Times New Roman" w:cs="Times New Roman"/>
        </w:rPr>
      </w:pPr>
      <w:r w:rsidRPr="00D07F8F">
        <w:rPr>
          <w:rFonts w:ascii="Times New Roman" w:hAnsi="Times New Roman" w:cs="Times New Roman"/>
        </w:rPr>
        <w:t>Concern for medical services personnel is evident (75.2%), followed from people over 60 years of age (66%) and taxi drivers (58.3%) and susceptibility to contract disease (57.7%).</w:t>
      </w:r>
    </w:p>
    <w:p w14:paraId="286EE520" w14:textId="22223193" w:rsidR="00022752" w:rsidRPr="00D07F8F" w:rsidRDefault="00022752" w:rsidP="00ED1845">
      <w:pPr>
        <w:spacing w:line="360" w:lineRule="auto"/>
        <w:jc w:val="both"/>
        <w:rPr>
          <w:rFonts w:ascii="Times New Roman" w:hAnsi="Times New Roman" w:cs="Times New Roman"/>
        </w:rPr>
      </w:pPr>
      <w:r w:rsidRPr="00D07F8F">
        <w:rPr>
          <w:rFonts w:ascii="Times New Roman" w:hAnsi="Times New Roman" w:cs="Times New Roman"/>
        </w:rPr>
        <w:t>Participants were asked about their perception about getting infected. Countries affected by COVID- 19 (68.4%), public transport (58.3%), family members will get the virus (45.5%) and their own communities are considered as highly likely to experiencing a major outbreak of coronavirus (50.7%); Finally, the perception of treatment efficacy is middle (62.7%); the spread of COVID-19 around the community is relatively high, 50.7%, as well as the concern of family members get sick (45.5%).</w:t>
      </w:r>
    </w:p>
    <w:p w14:paraId="14D489AE" w14:textId="77777777" w:rsidR="0095396E" w:rsidRPr="00D07F8F" w:rsidRDefault="0095396E" w:rsidP="00ED1845">
      <w:pPr>
        <w:spacing w:line="360" w:lineRule="auto"/>
        <w:jc w:val="both"/>
        <w:rPr>
          <w:rFonts w:ascii="Times New Roman" w:hAnsi="Times New Roman" w:cs="Times New Roman"/>
        </w:rPr>
      </w:pPr>
    </w:p>
    <w:p w14:paraId="4158D604" w14:textId="1A7041D6" w:rsidR="00022752" w:rsidRPr="00732310" w:rsidRDefault="00022752" w:rsidP="00ED1845">
      <w:pPr>
        <w:spacing w:line="360" w:lineRule="auto"/>
        <w:jc w:val="both"/>
        <w:rPr>
          <w:rFonts w:ascii="Times New Roman" w:hAnsi="Times New Roman" w:cs="Times New Roman"/>
          <w:i/>
          <w:iCs/>
        </w:rPr>
      </w:pPr>
      <w:r w:rsidRPr="00D07F8F">
        <w:rPr>
          <w:rFonts w:ascii="Times New Roman" w:hAnsi="Times New Roman" w:cs="Times New Roman"/>
          <w:i/>
          <w:iCs/>
        </w:rPr>
        <w:t xml:space="preserve">Knowledge, Perception, Attitude scores </w:t>
      </w:r>
      <w:r w:rsidR="00732310">
        <w:rPr>
          <w:rFonts w:ascii="Times New Roman" w:hAnsi="Times New Roman" w:cs="Times New Roman"/>
          <w:i/>
          <w:iCs/>
          <w:lang w:val="en-US"/>
        </w:rPr>
        <w:t>by</w:t>
      </w:r>
      <w:r w:rsidRPr="00D07F8F">
        <w:rPr>
          <w:rFonts w:ascii="Times New Roman" w:hAnsi="Times New Roman" w:cs="Times New Roman"/>
          <w:i/>
          <w:iCs/>
        </w:rPr>
        <w:t xml:space="preserve"> sociodemographic variables</w:t>
      </w:r>
    </w:p>
    <w:p w14:paraId="7B0D4FF6" w14:textId="5BA290DA" w:rsidR="00022752" w:rsidRPr="00D07F8F" w:rsidRDefault="00022752" w:rsidP="00ED1845">
      <w:pPr>
        <w:spacing w:line="360" w:lineRule="auto"/>
        <w:jc w:val="both"/>
        <w:rPr>
          <w:rFonts w:ascii="Times New Roman" w:hAnsi="Times New Roman" w:cs="Times New Roman"/>
        </w:rPr>
      </w:pPr>
      <w:r w:rsidRPr="00D07F8F">
        <w:rPr>
          <w:rFonts w:ascii="Times New Roman" w:hAnsi="Times New Roman" w:cs="Times New Roman"/>
        </w:rPr>
        <w:t xml:space="preserve">By comparing regions, post-hoc analyses (Figure 2A). shows North Americans have lower score in perception susceptibility (F: 6.521, p=0.002*) compared to South Americans (p &lt;0.05) and Central Americans (p &lt;0.01). Additionally, marital status reveals differences around the attitude against COVID-19 (F: 3.523, p= 0.007*). Widowers had lower scores compared with single (p &lt;0.05), and married participants (p &lt;0.01*). Analyzing occupation (Figure 2C), we found </w:t>
      </w:r>
      <w:r w:rsidRPr="00D07F8F">
        <w:rPr>
          <w:rFonts w:ascii="Times New Roman" w:hAnsi="Times New Roman" w:cs="Times New Roman"/>
        </w:rPr>
        <w:lastRenderedPageBreak/>
        <w:t>significant differences in knowledge (F: 3.411, p= 0.034*), attitude (F: 3.447, p=0.032*), and perception (F: 11.682, p &lt;0.001**). Independent workers scored lower in knowledge compared with professionals (p &lt;0.025*). Students scored lower (p &lt;0.043*) compared to professionals and independent workers (p &lt;0.001**).  Knowledge (F: 3.864, p= 0.004*) is associated to level of instruction. This is the case of postgraduate, who scored higher compared to secondary instruction level (p &lt;0.042*), and technician (p &lt;0.013*). Finally, to differentiate the perception of susceptibility (F: 3.473, p= 0.008*), postgraduate level displays reduced score compared to high school (p &lt;0.008*). (Figure 2D).</w:t>
      </w:r>
    </w:p>
    <w:p w14:paraId="357D46E9" w14:textId="77777777" w:rsidR="0095396E" w:rsidRPr="00D07F8F" w:rsidRDefault="0095396E" w:rsidP="00ED1845">
      <w:pPr>
        <w:spacing w:line="360" w:lineRule="auto"/>
        <w:jc w:val="both"/>
        <w:rPr>
          <w:rFonts w:ascii="Times New Roman" w:hAnsi="Times New Roman" w:cs="Times New Roman"/>
        </w:rPr>
      </w:pPr>
    </w:p>
    <w:p w14:paraId="48C182B5" w14:textId="77777777" w:rsidR="00022752" w:rsidRPr="00D07F8F" w:rsidRDefault="00022752" w:rsidP="00ED1845">
      <w:pPr>
        <w:spacing w:line="360" w:lineRule="auto"/>
        <w:jc w:val="both"/>
        <w:rPr>
          <w:rFonts w:ascii="Times New Roman" w:hAnsi="Times New Roman" w:cs="Times New Roman"/>
          <w:i/>
          <w:iCs/>
        </w:rPr>
      </w:pPr>
      <w:r w:rsidRPr="00D07F8F">
        <w:rPr>
          <w:rFonts w:ascii="Times New Roman" w:hAnsi="Times New Roman" w:cs="Times New Roman"/>
          <w:i/>
          <w:iCs/>
        </w:rPr>
        <w:t>Distribution of sociodemographic factors associated with Knowledge, Attitude, and Perception of susceptibility in Latin Americans (Table 6)</w:t>
      </w:r>
    </w:p>
    <w:p w14:paraId="42C03AC9" w14:textId="3345C254" w:rsidR="00022752" w:rsidRPr="00D07F8F" w:rsidRDefault="00022752" w:rsidP="00ED1845">
      <w:pPr>
        <w:spacing w:line="360" w:lineRule="auto"/>
        <w:jc w:val="both"/>
        <w:rPr>
          <w:rFonts w:ascii="Times New Roman" w:hAnsi="Times New Roman" w:cs="Times New Roman"/>
        </w:rPr>
      </w:pPr>
      <w:r w:rsidRPr="00D07F8F">
        <w:rPr>
          <w:rFonts w:ascii="Times New Roman" w:hAnsi="Times New Roman" w:cs="Times New Roman"/>
        </w:rPr>
        <w:t xml:space="preserve"> </w:t>
      </w:r>
      <w:r w:rsidR="00732310">
        <w:rPr>
          <w:rFonts w:ascii="Times New Roman" w:hAnsi="Times New Roman" w:cs="Times New Roman"/>
          <w:lang w:val="en-US"/>
        </w:rPr>
        <w:t>Y</w:t>
      </w:r>
      <w:r w:rsidRPr="00D07F8F">
        <w:rPr>
          <w:rFonts w:ascii="Times New Roman" w:hAnsi="Times New Roman" w:cs="Times New Roman"/>
        </w:rPr>
        <w:t>ounger people (21 to 30 years old) evidenced lower COVID-19 symptoms-related knowledge and transmission compared to adults &gt; 51 years old (OR= 0.396; 95% IC: 0.195 – 0.802; p &lt;0.01*). The attitude towards the disease (less vs. more positive attitude) is mediated by occupation (p =0.041*). Both married (OR= 2,779; 95% IC: 1.199 – 6.442, p =0.017*) and singles participants (OR= 2,318; 95% IC: 1.004 – 5.352; p &lt;0.05*) rate higher in positive attitude. Secondary level instruction is related to increased perception susceptibility (OR= 3,004; 95% IC; 1.005 – 8.979; p &lt;0.05), compared to widowers (OR= 0.011; 95% IC: 0.001 – 0.174; p &lt;0.01) and student (OR= 0.184; p &lt;0.01) who scored lower in perception susceptibility.</w:t>
      </w:r>
    </w:p>
    <w:p w14:paraId="639C1379" w14:textId="77777777" w:rsidR="00022752" w:rsidRPr="00D07F8F" w:rsidRDefault="00022752" w:rsidP="00ED1845">
      <w:pPr>
        <w:spacing w:line="360" w:lineRule="auto"/>
        <w:jc w:val="both"/>
        <w:rPr>
          <w:rFonts w:ascii="Times New Roman" w:hAnsi="Times New Roman" w:cs="Times New Roman"/>
        </w:rPr>
      </w:pPr>
    </w:p>
    <w:p w14:paraId="75A3FCB8" w14:textId="4BEE408F" w:rsidR="00022752" w:rsidRPr="00D07F8F" w:rsidRDefault="00022752" w:rsidP="00F31769">
      <w:pPr>
        <w:spacing w:line="360" w:lineRule="auto"/>
        <w:jc w:val="center"/>
        <w:rPr>
          <w:rFonts w:ascii="Times New Roman" w:hAnsi="Times New Roman" w:cs="Times New Roman"/>
          <w:b/>
          <w:bCs/>
        </w:rPr>
      </w:pPr>
      <w:r w:rsidRPr="00D07F8F">
        <w:rPr>
          <w:rFonts w:ascii="Times New Roman" w:hAnsi="Times New Roman" w:cs="Times New Roman"/>
          <w:b/>
          <w:bCs/>
        </w:rPr>
        <w:t>DISCUSSION</w:t>
      </w:r>
    </w:p>
    <w:p w14:paraId="2F231109" w14:textId="77777777" w:rsidR="00022752" w:rsidRPr="00D07F8F" w:rsidRDefault="00022752" w:rsidP="00ED1845">
      <w:pPr>
        <w:spacing w:line="360" w:lineRule="auto"/>
        <w:jc w:val="both"/>
        <w:rPr>
          <w:rFonts w:ascii="Times New Roman" w:hAnsi="Times New Roman" w:cs="Times New Roman"/>
        </w:rPr>
      </w:pPr>
    </w:p>
    <w:p w14:paraId="6F515936" w14:textId="77777777" w:rsidR="00022752" w:rsidRPr="00D07F8F" w:rsidRDefault="00022752" w:rsidP="00ED1845">
      <w:pPr>
        <w:spacing w:line="360" w:lineRule="auto"/>
        <w:jc w:val="both"/>
        <w:rPr>
          <w:rFonts w:ascii="Times New Roman" w:hAnsi="Times New Roman" w:cs="Times New Roman"/>
        </w:rPr>
      </w:pPr>
      <w:r w:rsidRPr="00D07F8F">
        <w:rPr>
          <w:rFonts w:ascii="Times New Roman" w:hAnsi="Times New Roman" w:cs="Times New Roman"/>
        </w:rPr>
        <w:t>The results of the current study portray a mosaic of opinions towards the COVID-19 pandemic based on a sampling of South American regions. Latin America being a multiethnic region, i.e., with notable socioeconomic and educational differences, culture and traditions maintain certain similarities, particularly linked to corruption, economic informality and access to public health, all of which could explain the knowledge, attitude and perceived susceptibility among Latin American citizens towards COVID-19 disease.</w:t>
      </w:r>
    </w:p>
    <w:p w14:paraId="1ED86FBE" w14:textId="77777777" w:rsidR="00022752" w:rsidRPr="00D07F8F" w:rsidRDefault="00022752" w:rsidP="00ED1845">
      <w:pPr>
        <w:spacing w:line="360" w:lineRule="auto"/>
        <w:jc w:val="both"/>
        <w:rPr>
          <w:rFonts w:ascii="Times New Roman" w:hAnsi="Times New Roman" w:cs="Times New Roman"/>
        </w:rPr>
      </w:pPr>
    </w:p>
    <w:p w14:paraId="7043A110" w14:textId="26724ECD" w:rsidR="00022752" w:rsidRPr="00D07F8F" w:rsidRDefault="00022752" w:rsidP="00ED1845">
      <w:pPr>
        <w:spacing w:line="360" w:lineRule="auto"/>
        <w:jc w:val="both"/>
        <w:rPr>
          <w:rFonts w:ascii="Times New Roman" w:hAnsi="Times New Roman" w:cs="Times New Roman"/>
        </w:rPr>
      </w:pPr>
      <w:r w:rsidRPr="00D07F8F">
        <w:rPr>
          <w:rFonts w:ascii="Times New Roman" w:hAnsi="Times New Roman" w:cs="Times New Roman"/>
        </w:rPr>
        <w:t xml:space="preserve">The spread of the virus prompted countries around the world to implement strict public health policies; However, concerns about self-reported behavior still persist given the uneven adherence to government policies. In our study, the majority of respondents were able to identify the common COVID-19-related symptoms (fever, shortness of breath, dry cough and sore throat), incubation period (5 - 14 days) and transmission sources (touching objects, sharing infected areas, shaking </w:t>
      </w:r>
      <w:r w:rsidRPr="00D07F8F">
        <w:rPr>
          <w:rFonts w:ascii="Times New Roman" w:hAnsi="Times New Roman" w:cs="Times New Roman"/>
        </w:rPr>
        <w:lastRenderedPageBreak/>
        <w:t>hands with infected people, being in touch with people previously diagnosed by COVID-19). However, only nearly half were able to name other coronavirus-related symptoms (diarrhea, stomach discomfort, runny nose), which are potential features of other organ infections reported by the World Health Organization</w:t>
      </w:r>
      <w:r w:rsidR="0095396E" w:rsidRPr="00D07F8F">
        <w:rPr>
          <w:rFonts w:ascii="Times New Roman" w:hAnsi="Times New Roman" w:cs="Times New Roman"/>
          <w:lang w:val="en-US"/>
        </w:rPr>
        <w:t xml:space="preserve"> </w:t>
      </w:r>
      <w:r w:rsidR="0095396E" w:rsidRPr="00D07F8F">
        <w:rPr>
          <w:rFonts w:ascii="Times New Roman" w:hAnsi="Times New Roman" w:cs="Times New Roman"/>
        </w:rPr>
        <w:fldChar w:fldCharType="begin" w:fldLock="1"/>
      </w:r>
      <w:r w:rsidR="0074437E" w:rsidRPr="00D07F8F">
        <w:rPr>
          <w:rFonts w:ascii="Times New Roman" w:hAnsi="Times New Roman" w:cs="Times New Roman"/>
        </w:rPr>
        <w:instrText>ADDIN CSL_CITATION {"citationItems":[{"id":"ITEM-1","itemData":{"author":[{"dropping-particle":"","family":"WHO","given":"","non-dropping-particle":"","parse-names":false,"suffix":""}],"id":"ITEM-1","issued":{"date-parts":[["2020"]]},"title":"Coronavirus","type":"webpage"},"uris":["http://www.mendeley.com/documents/?uuid=f1fc836c-6c07-4370-8217-b77e21bb3ce0"]}],"mendeley":{"formattedCitation":"(WHO, 2020a)","plainTextFormattedCitation":"(WHO, 2020a)","previouslyFormattedCitation":"(WHO, 2020a)"},"properties":{"noteIndex":0},"schema":"https://github.com/citation-style-language/schema/raw/master/csl-citation.json"}</w:instrText>
      </w:r>
      <w:r w:rsidR="0095396E" w:rsidRPr="00D07F8F">
        <w:rPr>
          <w:rFonts w:ascii="Times New Roman" w:hAnsi="Times New Roman" w:cs="Times New Roman"/>
        </w:rPr>
        <w:fldChar w:fldCharType="separate"/>
      </w:r>
      <w:r w:rsidR="00873FC7" w:rsidRPr="00D07F8F">
        <w:rPr>
          <w:rFonts w:ascii="Times New Roman" w:hAnsi="Times New Roman" w:cs="Times New Roman"/>
          <w:noProof/>
        </w:rPr>
        <w:t>(WHO, 2020a)</w:t>
      </w:r>
      <w:r w:rsidR="0095396E" w:rsidRPr="00D07F8F">
        <w:rPr>
          <w:rFonts w:ascii="Times New Roman" w:hAnsi="Times New Roman" w:cs="Times New Roman"/>
        </w:rPr>
        <w:fldChar w:fldCharType="end"/>
      </w:r>
      <w:r w:rsidRPr="00D07F8F">
        <w:rPr>
          <w:rFonts w:ascii="Times New Roman" w:hAnsi="Times New Roman" w:cs="Times New Roman"/>
        </w:rPr>
        <w:t xml:space="preserve">. A significant minority of respondents recognize coughing or sneezing neither being near someone infected as transmission sources. This is consistent with previous research arguing that insufficient knowledge </w:t>
      </w:r>
      <w:r w:rsidR="001B012F" w:rsidRPr="00D07F8F">
        <w:rPr>
          <w:rFonts w:ascii="Times New Roman" w:hAnsi="Times New Roman" w:cs="Times New Roman"/>
          <w:lang w:val="en-US"/>
        </w:rPr>
        <w:t>predict</w:t>
      </w:r>
      <w:r w:rsidRPr="00D07F8F">
        <w:rPr>
          <w:rFonts w:ascii="Times New Roman" w:hAnsi="Times New Roman" w:cs="Times New Roman"/>
        </w:rPr>
        <w:t xml:space="preserve"> people's behavior </w:t>
      </w:r>
      <w:r w:rsidR="001B012F" w:rsidRPr="00D07F8F">
        <w:rPr>
          <w:rFonts w:ascii="Times New Roman" w:hAnsi="Times New Roman" w:cs="Times New Roman"/>
          <w:lang w:val="en-US"/>
        </w:rPr>
        <w:t>and non-adherence to</w:t>
      </w:r>
      <w:r w:rsidRPr="00D07F8F">
        <w:rPr>
          <w:rFonts w:ascii="Times New Roman" w:hAnsi="Times New Roman" w:cs="Times New Roman"/>
        </w:rPr>
        <w:t xml:space="preserve"> protective measures</w:t>
      </w:r>
      <w:r w:rsidR="001B012F" w:rsidRPr="00D07F8F">
        <w:rPr>
          <w:rFonts w:ascii="Times New Roman" w:hAnsi="Times New Roman" w:cs="Times New Roman"/>
          <w:lang w:val="en-US"/>
        </w:rPr>
        <w:t xml:space="preserve"> </w:t>
      </w:r>
      <w:r w:rsidR="001B012F" w:rsidRPr="00D07F8F">
        <w:rPr>
          <w:rFonts w:ascii="Times New Roman" w:hAnsi="Times New Roman" w:cs="Times New Roman"/>
        </w:rPr>
        <w:fldChar w:fldCharType="begin" w:fldLock="1"/>
      </w:r>
      <w:r w:rsidR="00DF159A" w:rsidRPr="00D07F8F">
        <w:rPr>
          <w:rFonts w:ascii="Times New Roman" w:hAnsi="Times New Roman" w:cs="Times New Roman"/>
        </w:rPr>
        <w:instrText>ADDIN CSL_CITATION {"citationItems":[{"id":"ITEM-1","itemData":{"DOI":"10.1186/1471-2334-7-81","ISSN":"14712334","abstract":"Background: We conducted an assessment of knowledge about blood borne pathogens (BBP) and use of universal precautions at first level care facilities (FLCF) in two districts of Pakistan. Methods: We conducted across-sectional survey and selected three different types of FLCFs; public, general practitioners and unqualified practitioners through stratified random sampling technique. At each facility, we interviewed a prescriber, a dispenser, and a housekeeper for knowledge of BBPs transmission and preventive practices, risk perception, and use of universal precautions. We performed multiple linear regression to assess the effect of knowledge score (11 items) on the practice of universal precautions score (4 items- use of gloves, gown, needle recapping, and HBV vaccination). Results: We interviewed 239 subjects. Most of the participants 128 (53%) were recruited from general practitioners clinics and 166 (69.5%) of them were dispensers. Mean (SD) knowledge score was 3.8 (2.3) with median of 4. MBBS prescribers had the highest knowledge score while the housekeepers had the lowest. Mean universal precautions use score was 2.7 ± 2.1. Knowledge about mode of transmission and the work experience alone, significantly predicted universal precaution use in multiple linear regression model (adR2 = 0.093). Conclusion: Knowledge about mode of transmission of blood borne pathogens is very low. Use of universal precautions can improve with increase in knowledge. © 2007 Janjua et al; licensee BioMed Central Ltd.","author":[{"dropping-particle":"","family":"Janjua","given":"Naveed Z.","non-dropping-particle":"","parse-names":false,"suffix":""},{"dropping-particle":"","family":"Razaq","given":"Mahreen","non-dropping-particle":"","parse-names":false,"suffix":""},{"dropping-particle":"","family":"Chandir","given":"Subhash","non-dropping-particle":"","parse-names":false,"suffix":""},{"dropping-particle":"","family":"Rozi","given":"Shafquat","non-dropping-particle":"","parse-names":false,"suffix":""},{"dropping-particle":"","family":"Mahmood","given":"Bushra","non-dropping-particle":"","parse-names":false,"suffix":""}],"container-title":"BMC Infectious Diseases","id":"ITEM-1","issued":{"date-parts":[["2007"]]},"page":"1-11","title":"Poor knowledge - Predictor of nonadherence to universal precautions for blood borne pathogens at first level care facilities in Pakistan","type":"article-journal","volume":"7"},"uris":["http://www.mendeley.com/documents/?uuid=332128a2-e9c2-42ff-8838-ce0b190c3403"]}],"mendeley":{"formattedCitation":"(Janjua et al., 2007)","plainTextFormattedCitation":"(Janjua et al., 2007)","previouslyFormattedCitation":"(Janjua et al., 2007)"},"properties":{"noteIndex":0},"schema":"https://github.com/citation-style-language/schema/raw/master/csl-citation.json"}</w:instrText>
      </w:r>
      <w:r w:rsidR="001B012F" w:rsidRPr="00D07F8F">
        <w:rPr>
          <w:rFonts w:ascii="Times New Roman" w:hAnsi="Times New Roman" w:cs="Times New Roman"/>
        </w:rPr>
        <w:fldChar w:fldCharType="separate"/>
      </w:r>
      <w:r w:rsidR="001B012F" w:rsidRPr="00D07F8F">
        <w:rPr>
          <w:rFonts w:ascii="Times New Roman" w:hAnsi="Times New Roman" w:cs="Times New Roman"/>
          <w:noProof/>
        </w:rPr>
        <w:t>(Janjua et al., 2007)</w:t>
      </w:r>
      <w:r w:rsidR="001B012F" w:rsidRPr="00D07F8F">
        <w:rPr>
          <w:rFonts w:ascii="Times New Roman" w:hAnsi="Times New Roman" w:cs="Times New Roman"/>
        </w:rPr>
        <w:fldChar w:fldCharType="end"/>
      </w:r>
      <w:r w:rsidRPr="00D07F8F">
        <w:rPr>
          <w:rFonts w:ascii="Times New Roman" w:hAnsi="Times New Roman" w:cs="Times New Roman"/>
        </w:rPr>
        <w:t>.</w:t>
      </w:r>
    </w:p>
    <w:p w14:paraId="23AEA571" w14:textId="77777777" w:rsidR="001B012F" w:rsidRPr="00D07F8F" w:rsidRDefault="001B012F" w:rsidP="00ED1845">
      <w:pPr>
        <w:spacing w:line="360" w:lineRule="auto"/>
        <w:jc w:val="both"/>
        <w:rPr>
          <w:rFonts w:ascii="Times New Roman" w:hAnsi="Times New Roman" w:cs="Times New Roman"/>
        </w:rPr>
      </w:pPr>
    </w:p>
    <w:p w14:paraId="6D86E93B" w14:textId="41597335" w:rsidR="00022752" w:rsidRPr="00D07F8F" w:rsidRDefault="00022752" w:rsidP="00ED1845">
      <w:pPr>
        <w:spacing w:line="360" w:lineRule="auto"/>
        <w:jc w:val="both"/>
        <w:rPr>
          <w:rFonts w:ascii="Times New Roman" w:hAnsi="Times New Roman" w:cs="Times New Roman"/>
          <w:lang w:val="en-US"/>
        </w:rPr>
      </w:pPr>
      <w:r w:rsidRPr="00D07F8F">
        <w:rPr>
          <w:rFonts w:ascii="Times New Roman" w:hAnsi="Times New Roman" w:cs="Times New Roman"/>
        </w:rPr>
        <w:t xml:space="preserve">By analyzing attitudes against the disease, respondents in this study fail to fully understand the unknown nature of the virus. </w:t>
      </w:r>
      <w:r w:rsidR="001B012F" w:rsidRPr="00D07F8F">
        <w:rPr>
          <w:rFonts w:ascii="Times New Roman" w:hAnsi="Times New Roman" w:cs="Times New Roman"/>
          <w:lang w:val="en-US"/>
        </w:rPr>
        <w:t>R</w:t>
      </w:r>
      <w:r w:rsidRPr="00D07F8F">
        <w:rPr>
          <w:rFonts w:ascii="Times New Roman" w:hAnsi="Times New Roman" w:cs="Times New Roman"/>
        </w:rPr>
        <w:t>espondents believe that COVID-19 can be cured, the influenza-like symptoms do not cause permanent physical damage although it is highly contagious with higher mortality rate compared to influenza. Interestingly, considerable amount of people reported negative attitudes toward their health authorities and its procedures</w:t>
      </w:r>
      <w:r w:rsidR="001B012F" w:rsidRPr="00D07F8F">
        <w:rPr>
          <w:rFonts w:ascii="Times New Roman" w:hAnsi="Times New Roman" w:cs="Times New Roman"/>
          <w:lang w:val="en-US"/>
        </w:rPr>
        <w:t>. As a result of that,</w:t>
      </w:r>
      <w:r w:rsidRPr="00D07F8F">
        <w:rPr>
          <w:rFonts w:ascii="Times New Roman" w:hAnsi="Times New Roman" w:cs="Times New Roman"/>
        </w:rPr>
        <w:t xml:space="preserve"> </w:t>
      </w:r>
      <w:r w:rsidR="001B012F" w:rsidRPr="00D07F8F">
        <w:rPr>
          <w:rFonts w:ascii="Times New Roman" w:hAnsi="Times New Roman" w:cs="Times New Roman"/>
          <w:lang w:val="en-US"/>
        </w:rPr>
        <w:t>health services,</w:t>
      </w:r>
      <w:r w:rsidRPr="00D07F8F">
        <w:rPr>
          <w:rFonts w:ascii="Times New Roman" w:hAnsi="Times New Roman" w:cs="Times New Roman"/>
        </w:rPr>
        <w:t xml:space="preserve"> hospitals and their communities </w:t>
      </w:r>
      <w:r w:rsidR="001B012F" w:rsidRPr="00D07F8F">
        <w:rPr>
          <w:rFonts w:ascii="Times New Roman" w:hAnsi="Times New Roman" w:cs="Times New Roman"/>
          <w:lang w:val="en-US"/>
        </w:rPr>
        <w:t xml:space="preserve">are perceived as </w:t>
      </w:r>
      <w:r w:rsidRPr="00D07F8F">
        <w:rPr>
          <w:rFonts w:ascii="Times New Roman" w:hAnsi="Times New Roman" w:cs="Times New Roman"/>
        </w:rPr>
        <w:t xml:space="preserve">inadequate </w:t>
      </w:r>
      <w:r w:rsidR="001B012F" w:rsidRPr="00D07F8F">
        <w:rPr>
          <w:rFonts w:ascii="Times New Roman" w:hAnsi="Times New Roman" w:cs="Times New Roman"/>
          <w:lang w:val="en-US"/>
        </w:rPr>
        <w:t>for disease</w:t>
      </w:r>
      <w:r w:rsidRPr="00D07F8F">
        <w:rPr>
          <w:rFonts w:ascii="Times New Roman" w:hAnsi="Times New Roman" w:cs="Times New Roman"/>
        </w:rPr>
        <w:t xml:space="preserve"> control. </w:t>
      </w:r>
      <w:r w:rsidR="00DF159A" w:rsidRPr="00D07F8F">
        <w:rPr>
          <w:rFonts w:ascii="Times New Roman" w:hAnsi="Times New Roman" w:cs="Times New Roman"/>
          <w:lang w:val="en-US"/>
        </w:rPr>
        <w:t xml:space="preserve">Comparatively, </w:t>
      </w:r>
      <w:r w:rsidR="001400DD" w:rsidRPr="00D07F8F">
        <w:rPr>
          <w:rFonts w:ascii="Times New Roman" w:hAnsi="Times New Roman" w:cs="Times New Roman"/>
          <w:lang w:val="en-US"/>
        </w:rPr>
        <w:t xml:space="preserve">during the SARS outbreak in Singapore is reported that higher governmental trust allows greater adherence to preventive measures </w:t>
      </w:r>
      <w:r w:rsidR="00DF159A" w:rsidRPr="00D07F8F">
        <w:rPr>
          <w:rFonts w:ascii="Times New Roman" w:hAnsi="Times New Roman" w:cs="Times New Roman"/>
          <w:lang w:val="en-US"/>
        </w:rPr>
        <w:fldChar w:fldCharType="begin" w:fldLock="1"/>
      </w:r>
      <w:r w:rsidR="001400DD" w:rsidRPr="00D07F8F">
        <w:rPr>
          <w:rFonts w:ascii="Times New Roman" w:hAnsi="Times New Roman" w:cs="Times New Roman"/>
          <w:lang w:val="en-US"/>
        </w:rPr>
        <w:instrText>ADDIN CSL_CITATION {"citationItems":[{"id":"ITEM-1","itemData":{"DOI":"10.1093/heapro/dai010","ISSN":"09574824","abstract":"During the outbreak of severe acute respiratory syndrome (SARS) in Singapore from 1 March to 11 May 2003, various national prevention and control measures were undertaken to control and eliminate the transmission of the infection. During the initial period of the epidemic, public communication was effected through press releases and media coverage of the epidemic. About a month into the epidemic, a public education campaign was mounted to educate Singaporeans on SARS and adoption of appropriate behaviours to prevent the spread of the disease. A survey was conducted in late April 2003 to assess Singaporeans' knowledge about SARS and infection control measures, and their concerns and anxiety in relation to the outbreak. The survey also sought to assess their confidence in the ability of various institutions to deal with SARS and their opinion on the seemingly tough measures enforced. The study involved 853 adults selected from a telephone-sampling frame. Stratified sampling was used to ensure adequate representation from major ethnic groups and age groups. The study showed that the overall knowledge about SARS and control measures undertaken was low (mean per cent score of 24.5 ± 8.9%). While 82% of respondents expressed confidence in measures undertaken by Tan Tock Seng Hospital (the hospital designated to manage SARS), only 36% had confidence in nursing homes. However, &gt;80% of the public agreed that the preventive and control measures instituted were appropriate. Despite the low knowledge score, the overall mean satisfaction score of the government's response to SARS was 4.47 (out of possible highest score of 5.00), with &gt;93% of adult Singaporeans indicating that they were satisfied or very satisfied with the government's response to SARS. Generally, Singaporeans had a high level of public trust (satisfaction with government, confidence in institutions, deeming government measures appropriate), scoring 11.4 out of possible maximum of 14. The disparity between low knowledge on the one hand and high confidence and trust in the actions of the government on the other suggests that Singaporeans do not require high knowledge sufficiency to be confident in measures undertaken by the government to control the SARS crisis. © The Author 2005. Published by Oxford University Press. All rights reserved.","author":[{"dropping-particle":"","family":"Deurenberg-Yap","given":"M.","non-dropping-particle":"","parse-names":false,"suffix":""},{"dropping-particle":"","family":"Foo","given":"L. L.","non-dropping-particle":"","parse-names":false,"suffix":""},{"dropping-particle":"","family":"Low","given":"Y. Y.","non-dropping-particle":"","parse-names":false,"suffix":""},{"dropping-particle":"","family":"Chan","given":"S. P.","non-dropping-particle":"","parse-names":false,"suffix":""},{"dropping-particle":"","family":"Vijaya","given":"K.","non-dropping-particle":"","parse-names":false,"suffix":""},{"dropping-particle":"","family":"Lee","given":"M.","non-dropping-particle":"","parse-names":false,"suffix":""}],"container-title":"Health Promotion International","id":"ITEM-1","issue":"4","issued":{"date-parts":[["2005"]]},"page":"320-326","title":"The Singaporean response to the SARS outbreak: Knowledge sufficiency versus public trust","type":"article-journal","volume":"20"},"uris":["http://www.mendeley.com/documents/?uuid=7dd52319-9de5-4e91-9c60-7191d83eed6c"]}],"mendeley":{"formattedCitation":"(Deurenberg-Yap et al., 2005)","plainTextFormattedCitation":"(Deurenberg-Yap et al., 2005)","previouslyFormattedCitation":"(Deurenberg-Yap et al., 2005)"},"properties":{"noteIndex":0},"schema":"https://github.com/citation-style-language/schema/raw/master/csl-citation.json"}</w:instrText>
      </w:r>
      <w:r w:rsidR="00DF159A" w:rsidRPr="00D07F8F">
        <w:rPr>
          <w:rFonts w:ascii="Times New Roman" w:hAnsi="Times New Roman" w:cs="Times New Roman"/>
          <w:lang w:val="en-US"/>
        </w:rPr>
        <w:fldChar w:fldCharType="separate"/>
      </w:r>
      <w:r w:rsidR="00DF159A" w:rsidRPr="00D07F8F">
        <w:rPr>
          <w:rFonts w:ascii="Times New Roman" w:hAnsi="Times New Roman" w:cs="Times New Roman"/>
          <w:noProof/>
          <w:lang w:val="en-US"/>
        </w:rPr>
        <w:t>(Deurenberg-Yap et al., 2005)</w:t>
      </w:r>
      <w:r w:rsidR="00DF159A" w:rsidRPr="00D07F8F">
        <w:rPr>
          <w:rFonts w:ascii="Times New Roman" w:hAnsi="Times New Roman" w:cs="Times New Roman"/>
          <w:lang w:val="en-US"/>
        </w:rPr>
        <w:fldChar w:fldCharType="end"/>
      </w:r>
      <w:r w:rsidR="001400DD" w:rsidRPr="00D07F8F">
        <w:rPr>
          <w:rFonts w:ascii="Times New Roman" w:hAnsi="Times New Roman" w:cs="Times New Roman"/>
          <w:lang w:val="en-US"/>
        </w:rPr>
        <w:t xml:space="preserve">. </w:t>
      </w:r>
      <w:r w:rsidRPr="00D07F8F">
        <w:rPr>
          <w:rFonts w:ascii="Times New Roman" w:hAnsi="Times New Roman" w:cs="Times New Roman"/>
        </w:rPr>
        <w:t>In this same line of investigation, Chinese-based reports describe strong association between optimistic attitudes and adequate health practices</w:t>
      </w:r>
      <w:r w:rsidR="00DF159A" w:rsidRPr="00D07F8F">
        <w:rPr>
          <w:rFonts w:ascii="Times New Roman" w:hAnsi="Times New Roman" w:cs="Times New Roman"/>
          <w:lang w:val="en-US"/>
        </w:rPr>
        <w:t xml:space="preserve"> during pandemics</w:t>
      </w:r>
      <w:r w:rsidRPr="00D07F8F">
        <w:rPr>
          <w:rFonts w:ascii="Times New Roman" w:hAnsi="Times New Roman" w:cs="Times New Roman"/>
        </w:rPr>
        <w:t xml:space="preserve"> </w:t>
      </w:r>
      <w:r w:rsidR="001B012F" w:rsidRPr="00D07F8F">
        <w:rPr>
          <w:rFonts w:ascii="Times New Roman" w:hAnsi="Times New Roman" w:cs="Times New Roman"/>
        </w:rPr>
        <w:fldChar w:fldCharType="begin" w:fldLock="1"/>
      </w:r>
      <w:r w:rsidR="00DF159A" w:rsidRPr="00D07F8F">
        <w:rPr>
          <w:rFonts w:ascii="Times New Roman" w:hAnsi="Times New Roman" w:cs="Times New Roman"/>
        </w:rPr>
        <w:instrText>ADDIN CSL_CITATION {"citationItems":[{"id":"ITEM-1","itemData":{"DOI":"10.7150/ijbs.45221","ISSN":"1449-2288","abstract":"Unprecedented measures have been adopted to control the rapid spread of the ongoing COVID-19 epidemic in China. People's adherence to control measures is affected by their knowledge, attitudes, and practices (KAP) towards COVID-19. In this study, we investigated Chinese residents' KAP towards COVID-19 during the rapid rise period of the outbreak. An online sample of Chinese residents was successfully recruited via the authors' networks with residents and popular media in Hubei, China. A self-developed online KAP questionnaire was completed by the participants. The knowledge questionnaire consisted of 12 questions regarding the clinical characteristics and prevention of COVID-19. Assessments on residents' attitudes and practices towards COVID-19 included questions on confidence in winning the battle against COVID-19 and wearing masks when going out in recent days. Among the survey completers (n=6910), 65.7% were women, 63.5% held a bachelor degree or above, and 56.2% engaged in mental labor. The overall correct rate of the knowledge questionnaire was 90%. The majority of the respondents (97.1%) had confidence that China can win the battle against COVID-19. Nearly all of the participants (98.0%) wore masks when going out in recent days. In multiple logistic regression analyses, the COVID-19 knowledge score (OR: 0.75-0.90, P&lt;0.001) was significantly associated with a lower likelihood of negative attitudes and preventive practices towards COVID-2019. Most Chinese residents of a relatively high socioeconomic status, in particular women, are knowledgeable about COVID-19, hold optimistic attitudes, and have appropriate practices towards COVID-19. Health education programs aimed at improving COVID-19 knowledge are helpful for Chinese residents to hold optimistic attitudes and maintain appropriate practices. Due to the limited sample representativeness, we must be cautious when generalizing these findings to populations of a low socioeconomic status.","author":[{"dropping-particle":"","family":"Zhong","given":"Bao-Liang","non-dropping-particle":"","parse-names":false,"suffix":""},{"dropping-particle":"","family":"Luo","given":"Wei","non-dropping-particle":"","parse-names":false,"suffix":""},{"dropping-particle":"","family":"Li","given":"Hai-Mei","non-dropping-particle":"","parse-names":false,"suffix":""},{"dropping-particle":"","family":"Zhang","given":"Qian-Qian","non-dropping-particle":"","parse-names":false,"suffix":""},{"dropping-particle":"","family":"Liu","given":"Xiao-Ge","non-dropping-particle":"","parse-names":false,"suffix":""},{"dropping-particle":"","family":"Li","given":"Wen-Tian","non-dropping-particle":"","parse-names":false,"suffix":""},{"dropping-particle":"","family":"Li","given":"Yi","non-dropping-particle":"","parse-names":false,"suffix":""},{"dropping-particle":"","family":"Yi Li","given":"or","non-dropping-particle":"","parse-names":false,"suffix":""},{"dropping-particle":"","family":"Rd","given":"Gongnongbing","non-dropping-particle":"","parse-names":false,"suffix":""}],"container-title":"International Journal of Biological Sciences","id":"ITEM-1","issue":"10","issued":{"date-parts":[["2020"]]},"page":"1745-1752","title":"Knowledge, attitudes, and practices towards COVID-19 among Chinese residents during the rapid rise period of the COVID-19 outbreak: a quick online cross-sectional survey","type":"article-journal","volume":"16"},"uris":["http://www.mendeley.com/documents/?uuid=2d950029-65c6-41f4-aaac-65bb0b230a80"]},{"id":"ITEM-2","itemData":{"DOI":"10.1348/135910710X485826","ISBN":"135910710X","ISSN":"1359107X","abstract":"Purpose: A new strain of H1N1 influenza, also known as swine flu was confirmed in the UK in May 2009 and has spread to over 100 countries around the world causing the World Health Organization to declare a global flu pandemic. The primary objectives of this review are to identify the key demographic and attitudinal determinants of three types of protective behaviour during a pandemic: preventive, avoidant, and management of illness behaviours, in order to describe conceptual frameworks in which to better understand these behaviours and to inform future communications and interventions in the current outbreak of swine flu and subsequent influenza pandemics. Methods: Web of Science and PubMed databases were searched for references to papers on severe acute respiratory syndrome, avian influenza/flu, H5N1, swine influenza/flu, H1N1, and pandemics. Forward searching of the identified references was also carried out. In addition, references were gleaned from an expert panel of the Behaviour and Communications sub-group of the UK Scientific Pandemic Influenza Advisory Group. Papers were included if they reported associations between demographic factors, attitudes, and a behavioural measure (reported, intended, or actual behaviour). Results: Twenty-six papers were identified that met the study inclusion criteria. The studies were of variable quality and most lacked an explicit theoretical framework. Most were cross-sectional in design and therefore not predictive over time. The research shows that there are demographic differences in behaviour: being older, female and more educated, or non-White, is associated with a higher chance of adopting the behaviours. There is evidence that greater levels of perceived susceptibility to and perceived severity of the diseases and greater belief in the effectiveness of recommended behaviours to protect against the disease are important predictors of behaviour. There is also evidence that greater levels of state anxiety and greater trust in authorities are associated with behaviour. Conclusions: The findings from this review can be broadly explained by theories of health behaviour. However, theoretically driven prospective studies are required to further clarify the relationship between demographic factors, attitudes, and behaviour. The findings suggest that intervention studies and communication strategies should focus on particular demographic groups and on raising levels of perceived threat of the pandemic disease and bel…","author":[{"dropping-particle":"","family":"Bish","given":"Alison","non-dropping-particle":"","parse-names":false,"suffix":""},{"dropping-particle":"","family":"Michie","given":"Susan","non-dropping-particle":"","parse-names":false,"suffix":""}],"container-title":"British Journal of Health Psychology","id":"ITEM-2","issue":"4","issued":{"date-parts":[["2010"]]},"page":"797-824","title":"Demographic and attitudinal determinants of protective behaviours during a pandemic: A review","type":"article-journal","volume":"15"},"uris":["http://www.mendeley.com/documents/?uuid=b1686b67-c05c-4738-a5ad-fbeaaaf5372a"]}],"mendeley":{"formattedCitation":"(Bish &amp; Michie, 2010; Zhong et al., 2020)","plainTextFormattedCitation":"(Bish &amp; Michie, 2010; Zhong et al., 2020)","previouslyFormattedCitation":"(Bish &amp; Michie, 2010; Zhong et al., 2020)"},"properties":{"noteIndex":0},"schema":"https://github.com/citation-style-language/schema/raw/master/csl-citation.json"}</w:instrText>
      </w:r>
      <w:r w:rsidR="001B012F" w:rsidRPr="00D07F8F">
        <w:rPr>
          <w:rFonts w:ascii="Times New Roman" w:hAnsi="Times New Roman" w:cs="Times New Roman"/>
        </w:rPr>
        <w:fldChar w:fldCharType="separate"/>
      </w:r>
      <w:r w:rsidR="00DF159A" w:rsidRPr="00D07F8F">
        <w:rPr>
          <w:rFonts w:ascii="Times New Roman" w:hAnsi="Times New Roman" w:cs="Times New Roman"/>
          <w:noProof/>
        </w:rPr>
        <w:t>(Bish &amp; Michie, 2010; Zhong et al., 2020)</w:t>
      </w:r>
      <w:r w:rsidR="001B012F" w:rsidRPr="00D07F8F">
        <w:rPr>
          <w:rFonts w:ascii="Times New Roman" w:hAnsi="Times New Roman" w:cs="Times New Roman"/>
        </w:rPr>
        <w:fldChar w:fldCharType="end"/>
      </w:r>
      <w:r w:rsidR="001B012F" w:rsidRPr="00D07F8F">
        <w:rPr>
          <w:rFonts w:ascii="Times New Roman" w:hAnsi="Times New Roman" w:cs="Times New Roman"/>
          <w:lang w:val="en-US"/>
        </w:rPr>
        <w:t xml:space="preserve">, </w:t>
      </w:r>
      <w:r w:rsidR="00DF159A" w:rsidRPr="00D07F8F">
        <w:rPr>
          <w:rFonts w:ascii="Times New Roman" w:hAnsi="Times New Roman" w:cs="Times New Roman"/>
          <w:lang w:val="en-US"/>
        </w:rPr>
        <w:t xml:space="preserve">higher </w:t>
      </w:r>
      <w:r w:rsidRPr="00D07F8F">
        <w:rPr>
          <w:rFonts w:ascii="Times New Roman" w:hAnsi="Times New Roman" w:cs="Times New Roman"/>
        </w:rPr>
        <w:t xml:space="preserve">level of information and education is highly likely to be related to positive attitudes toward COVID-19 prevention practices </w:t>
      </w:r>
      <w:r w:rsidR="00DF159A" w:rsidRPr="00D07F8F">
        <w:rPr>
          <w:rFonts w:ascii="Times New Roman" w:hAnsi="Times New Roman" w:cs="Times New Roman"/>
        </w:rPr>
        <w:fldChar w:fldCharType="begin" w:fldLock="1"/>
      </w:r>
      <w:r w:rsidR="00DF159A" w:rsidRPr="00D07F8F">
        <w:rPr>
          <w:rFonts w:ascii="Times New Roman" w:hAnsi="Times New Roman" w:cs="Times New Roman"/>
        </w:rPr>
        <w:instrText>ADDIN CSL_CITATION {"citationItems":[{"id":"ITEM-1","itemData":{"DOI":"10.1007/s12529-010-9114-9","ISSN":"10705503","abstract":"Background Assessment of general public's knowledge and attitudes toward the development and prevention of new disease outbreaks is imperative because they have profound effects on health behaviors and may contribute to the control of the epidemic. Purpose To investigate the level of knowledge and attitudes towards the influenza A(H1N1) outbreak across various ethnic groups and socio-demographic backgrounds in Malaysia. Method A cross-sectional, population-based, computerassisted telephone interview exploring knowledge and attitudes regarding influenza A(H1N1) was conducted in Malaysia. Between July 11 and September 12, 2009, a total of 1,050 respondents were interviewed (response rate 69.3%). Results The mean total knowledge score for the overall sample was 7.30 (SD±1.961) out of a possible score of 13 (Chinese had the highest scores, followed by Indians, then Malays). Some erroneous beliefs about the modes of transmission were identified. The majority of the participants (73.8%) perceived the A(H1N1) infection as often deadly. Despite the overestimation of the severity of A (H1N1) infection, high confidence in preventing infection and low perceived susceptibility of infection were reported. Influenza A(H1N1)-related stigma was prevalent and exhibited differences across ethnic groups. Conclusions Findings suggest that provision of education and clear information are essential to correct the misconceptions, and increase perceived susceptibility to infection so that the general public will take precautions against A (H1N1) infection. © International Society of Behavioral Medicine 2010.","author":[{"dropping-particle":"","family":"Wong","given":"Li Ping","non-dropping-particle":"","parse-names":false,"suffix":""},{"dropping-particle":"","family":"Sam","given":"I. Ching","non-dropping-particle":"","parse-names":false,"suffix":""}],"container-title":"International Journal of Behavioral Medicine","id":"ITEM-1","issue":"2","issued":{"date-parts":[["2011"]]},"page":"112-121","title":"Knowledge and attitudes in regard to pandemic influenza A (H1N1) in a multiethnic community of Malaysia","type":"article-journal","volume":"18"},"uris":["http://www.mendeley.com/documents/?uuid=b924a40a-3862-4a40-8687-8b72cf7674ab"]}],"mendeley":{"formattedCitation":"(Wong &amp; Sam, 2011)","plainTextFormattedCitation":"(Wong &amp; Sam, 2011)","previouslyFormattedCitation":"(Wong &amp; Sam, 2011)"},"properties":{"noteIndex":0},"schema":"https://github.com/citation-style-language/schema/raw/master/csl-citation.json"}</w:instrText>
      </w:r>
      <w:r w:rsidR="00DF159A" w:rsidRPr="00D07F8F">
        <w:rPr>
          <w:rFonts w:ascii="Times New Roman" w:hAnsi="Times New Roman" w:cs="Times New Roman"/>
        </w:rPr>
        <w:fldChar w:fldCharType="separate"/>
      </w:r>
      <w:r w:rsidR="00DF159A" w:rsidRPr="00D07F8F">
        <w:rPr>
          <w:rFonts w:ascii="Times New Roman" w:hAnsi="Times New Roman" w:cs="Times New Roman"/>
          <w:noProof/>
        </w:rPr>
        <w:t>(Wong &amp; Sam, 2011)</w:t>
      </w:r>
      <w:r w:rsidR="00DF159A" w:rsidRPr="00D07F8F">
        <w:rPr>
          <w:rFonts w:ascii="Times New Roman" w:hAnsi="Times New Roman" w:cs="Times New Roman"/>
        </w:rPr>
        <w:fldChar w:fldCharType="end"/>
      </w:r>
      <w:r w:rsidRPr="00D07F8F">
        <w:rPr>
          <w:rFonts w:ascii="Times New Roman" w:hAnsi="Times New Roman" w:cs="Times New Roman"/>
        </w:rPr>
        <w:t>.</w:t>
      </w:r>
    </w:p>
    <w:p w14:paraId="1F2CD3C2" w14:textId="77777777" w:rsidR="00022752" w:rsidRPr="00D07F8F" w:rsidRDefault="00022752" w:rsidP="00ED1845">
      <w:pPr>
        <w:spacing w:line="360" w:lineRule="auto"/>
        <w:jc w:val="both"/>
        <w:rPr>
          <w:rFonts w:ascii="Times New Roman" w:hAnsi="Times New Roman" w:cs="Times New Roman"/>
        </w:rPr>
      </w:pPr>
    </w:p>
    <w:p w14:paraId="15C47F3D" w14:textId="6212D86E" w:rsidR="00022752" w:rsidRPr="00D07F8F" w:rsidRDefault="00022752" w:rsidP="00ED1845">
      <w:pPr>
        <w:spacing w:line="360" w:lineRule="auto"/>
        <w:jc w:val="both"/>
        <w:rPr>
          <w:rFonts w:ascii="Times New Roman" w:hAnsi="Times New Roman" w:cs="Times New Roman"/>
        </w:rPr>
      </w:pPr>
      <w:r w:rsidRPr="00D07F8F">
        <w:rPr>
          <w:rFonts w:ascii="Times New Roman" w:hAnsi="Times New Roman" w:cs="Times New Roman"/>
        </w:rPr>
        <w:t>Preventive measures are correctly identified (washing hands, taking especial care if a person has symptoms of coronavirus, avoiding crowded places, staying at home if do not feel well); Though, basic practices are not altogether acknowledged (using facemasks, daily temperature monitoring</w:t>
      </w:r>
      <w:r w:rsidR="00DF159A" w:rsidRPr="00D07F8F">
        <w:rPr>
          <w:rFonts w:ascii="Times New Roman" w:hAnsi="Times New Roman" w:cs="Times New Roman"/>
          <w:lang w:val="en-US"/>
        </w:rPr>
        <w:t>,</w:t>
      </w:r>
      <w:r w:rsidRPr="00D07F8F">
        <w:rPr>
          <w:rFonts w:ascii="Times New Roman" w:hAnsi="Times New Roman" w:cs="Times New Roman"/>
        </w:rPr>
        <w:t xml:space="preserve"> symptoms checking, avoiding restaurants/shops, having healthy lifestyles</w:t>
      </w:r>
      <w:r w:rsidR="00DF159A" w:rsidRPr="00D07F8F">
        <w:rPr>
          <w:rFonts w:ascii="Times New Roman" w:hAnsi="Times New Roman" w:cs="Times New Roman"/>
          <w:lang w:val="en-US"/>
        </w:rPr>
        <w:t>)</w:t>
      </w:r>
      <w:r w:rsidRPr="00D07F8F">
        <w:rPr>
          <w:rFonts w:ascii="Times New Roman" w:hAnsi="Times New Roman" w:cs="Times New Roman"/>
        </w:rPr>
        <w:t>. These findings demonstrate that the attitude against COVID-19 is not utterly recognized by the participants</w:t>
      </w:r>
      <w:r w:rsidR="00DF159A" w:rsidRPr="00D07F8F">
        <w:rPr>
          <w:rFonts w:ascii="Times New Roman" w:hAnsi="Times New Roman" w:cs="Times New Roman"/>
          <w:lang w:val="en-US"/>
        </w:rPr>
        <w:t>.</w:t>
      </w:r>
      <w:r w:rsidRPr="00D07F8F">
        <w:rPr>
          <w:rFonts w:ascii="Times New Roman" w:hAnsi="Times New Roman" w:cs="Times New Roman"/>
        </w:rPr>
        <w:t xml:space="preserve"> What is noteworthy to find is that more than half of respondents scored higher in perceived susceptibility</w:t>
      </w:r>
      <w:r w:rsidR="00873FC7" w:rsidRPr="00D07F8F">
        <w:rPr>
          <w:rFonts w:ascii="Times New Roman" w:hAnsi="Times New Roman" w:cs="Times New Roman"/>
          <w:lang w:val="en-US"/>
        </w:rPr>
        <w:t xml:space="preserve"> </w:t>
      </w:r>
      <w:r w:rsidR="003B1216" w:rsidRPr="00D07F8F">
        <w:rPr>
          <w:rFonts w:ascii="Times New Roman" w:hAnsi="Times New Roman" w:cs="Times New Roman"/>
        </w:rPr>
        <w:t>to contract disease</w:t>
      </w:r>
      <w:r w:rsidRPr="00D07F8F">
        <w:rPr>
          <w:rFonts w:ascii="Times New Roman" w:hAnsi="Times New Roman" w:cs="Times New Roman"/>
        </w:rPr>
        <w:t xml:space="preserve">, </w:t>
      </w:r>
      <w:r w:rsidR="00873FC7" w:rsidRPr="00D07F8F">
        <w:rPr>
          <w:rFonts w:ascii="Times New Roman" w:hAnsi="Times New Roman" w:cs="Times New Roman"/>
          <w:lang w:val="en-US"/>
        </w:rPr>
        <w:t xml:space="preserve">and average </w:t>
      </w:r>
      <w:r w:rsidR="00873FC7" w:rsidRPr="00D07F8F">
        <w:rPr>
          <w:rFonts w:ascii="Times New Roman" w:hAnsi="Times New Roman" w:cs="Times New Roman"/>
        </w:rPr>
        <w:t xml:space="preserve">treatment efficacy </w:t>
      </w:r>
      <w:r w:rsidRPr="00D07F8F">
        <w:rPr>
          <w:rFonts w:ascii="Times New Roman" w:hAnsi="Times New Roman" w:cs="Times New Roman"/>
        </w:rPr>
        <w:t xml:space="preserve">alongside existing stigma resulting in </w:t>
      </w:r>
      <w:r w:rsidR="00873FC7" w:rsidRPr="00D07F8F">
        <w:rPr>
          <w:rFonts w:ascii="Times New Roman" w:hAnsi="Times New Roman" w:cs="Times New Roman"/>
          <w:lang w:val="en-US"/>
        </w:rPr>
        <w:t xml:space="preserve">expected </w:t>
      </w:r>
      <w:r w:rsidRPr="00D07F8F">
        <w:rPr>
          <w:rFonts w:ascii="Times New Roman" w:hAnsi="Times New Roman" w:cs="Times New Roman"/>
        </w:rPr>
        <w:t>fearful attitude and anxiousness of becoming infected</w:t>
      </w:r>
      <w:r w:rsidR="00DF159A" w:rsidRPr="00D07F8F">
        <w:rPr>
          <w:rFonts w:ascii="Times New Roman" w:hAnsi="Times New Roman" w:cs="Times New Roman"/>
          <w:lang w:val="en-US"/>
        </w:rPr>
        <w:t xml:space="preserve"> </w:t>
      </w:r>
      <w:r w:rsidR="00DF159A" w:rsidRPr="00D07F8F">
        <w:rPr>
          <w:rFonts w:ascii="Times New Roman" w:hAnsi="Times New Roman" w:cs="Times New Roman"/>
        </w:rPr>
        <w:fldChar w:fldCharType="begin" w:fldLock="1"/>
      </w:r>
      <w:r w:rsidR="0076001F">
        <w:rPr>
          <w:rFonts w:ascii="Times New Roman" w:hAnsi="Times New Roman" w:cs="Times New Roman"/>
        </w:rPr>
        <w:instrText>ADDIN CSL_CITATION {"citationItems":[{"id":"ITEM-1","itemData":{"DOI":"https://doi.org/10.1016/j.ajp.2020.102083","ISBN":"7696853961","ISSN":"0022-510X","abstract":"Control of initial moisture content and moisture migration is critical to the quality and safety of multi-domain foods. Moisture loss or gain from one region or food component to another region will continuously occur in order to reach thermodynamic equilibrium with the surrounding food components and the environment. Two main factors influencing the amount and rate of moisture migration are water activity equilibrium (thermodynamics) and factors affecting the diffusion rate (dynamics of mass transfer). Adding an edible layer between domains, changing the water activity of the food ingredients, changing the effective diffusivity of the water, and changing the viscosity (molecular mobility) in the entrapped amorphous phases are several means to control water migration between domains in food systems.","author":[{"dropping-particle":"","family":"Deblina Roy, Sarvodaya Tripathy, Sujita Kumar Kar, Nivedita Sharma, Sudhir Kumar Verma","given":"Vikas Kaushal","non-dropping-particle":"","parse-names":false,"suffix":""}],"container-title":"Journal of the Neurological Sciences","id":"ITEM-1","issued":{"date-parts":[["2020"]]},"page":"116544","publisher":"Elsevier B.V.","title":"Study of knowledge, attitude, anxiety &amp; perceived mental healthcare need in Indian population during COVID-19 pandemic","type":"article-journal"},"uris":["http://www.mendeley.com/documents/?uuid=7c802c57-24b3-4d3d-b59b-bae533fc5dbb"]},{"id":"ITEM-2","itemData":{"DOI":"10.1016/j.janxdis.2020.102196","ISSN":"18737897","author":[{"dropping-particle":"","family":"Asmundson","given":"Gordon J.G.","non-dropping-particle":"","parse-names":false,"suffix":""},{"dropping-particle":"","family":"Taylor","given":"Steven","non-dropping-particle":"","parse-names":false,"suffix":""}],"container-title":"Journal of Anxiety Disorders","id":"ITEM-2","issue":"February","issued":{"date-parts":[["2020"]]},"title":"Coronaphobia: Fear and the 2019-nCoV outbreak","type":"article-journal","volume":"70"},"uris":["http://www.mendeley.com/documents/?uuid=e59add33-91a0-4fd1-b52e-3e74856018b6"]}],"mendeley":{"formattedCitation":"(Asmundson &amp; Taylor, 2020; Deblina Roy, Sarvodaya Tripathy, Sujita Kumar Kar, Nivedita Sharma, Sudhir Kumar Verma, 2020)","plainTextFormattedCitation":"(Asmundson &amp; Taylor, 2020; Deblina Roy, Sarvodaya Tripathy, Sujita Kumar Kar, Nivedita Sharma, Sudhir Kumar Verma, 2020)","previouslyFormattedCitation":"(Asmundson &amp; Taylor, 2020; Deblina Roy, Sarvodaya Tripathy, Sujita Kumar Kar, Nivedita Sharma, Sudhir Kumar Verma, 2020)"},"properties":{"noteIndex":0},"schema":"https://github.com/citation-style-language/schema/raw/master/csl-citation.json"}</w:instrText>
      </w:r>
      <w:r w:rsidR="00DF159A" w:rsidRPr="00D07F8F">
        <w:rPr>
          <w:rFonts w:ascii="Times New Roman" w:hAnsi="Times New Roman" w:cs="Times New Roman"/>
        </w:rPr>
        <w:fldChar w:fldCharType="separate"/>
      </w:r>
      <w:r w:rsidR="00DF159A" w:rsidRPr="00D07F8F">
        <w:rPr>
          <w:rFonts w:ascii="Times New Roman" w:hAnsi="Times New Roman" w:cs="Times New Roman"/>
          <w:noProof/>
        </w:rPr>
        <w:t>(Asmundson &amp; Taylor, 2020; Deblina Roy, Sarvodaya Tripathy, Sujita Kumar Kar, Nivedita Sharma, Sudhir Kumar Verma, 2020)</w:t>
      </w:r>
      <w:r w:rsidR="00DF159A" w:rsidRPr="00D07F8F">
        <w:rPr>
          <w:rFonts w:ascii="Times New Roman" w:hAnsi="Times New Roman" w:cs="Times New Roman"/>
        </w:rPr>
        <w:fldChar w:fldCharType="end"/>
      </w:r>
      <w:r w:rsidR="00DF159A" w:rsidRPr="00D07F8F">
        <w:rPr>
          <w:rFonts w:ascii="Times New Roman" w:hAnsi="Times New Roman" w:cs="Times New Roman"/>
          <w:lang w:val="es-PE"/>
        </w:rPr>
        <w:t xml:space="preserve">. </w:t>
      </w:r>
      <w:r w:rsidR="00DF159A" w:rsidRPr="00D07F8F">
        <w:rPr>
          <w:rFonts w:ascii="Times New Roman" w:hAnsi="Times New Roman" w:cs="Times New Roman"/>
        </w:rPr>
        <w:t xml:space="preserve">Limited information or social media </w:t>
      </w:r>
      <w:r w:rsidR="00DF159A" w:rsidRPr="00D07F8F">
        <w:rPr>
          <w:rFonts w:ascii="Times New Roman" w:hAnsi="Times New Roman" w:cs="Times New Roman"/>
          <w:lang w:val="en-US"/>
        </w:rPr>
        <w:t xml:space="preserve">exposure </w:t>
      </w:r>
      <w:r w:rsidRPr="00D07F8F">
        <w:rPr>
          <w:rFonts w:ascii="Times New Roman" w:hAnsi="Times New Roman" w:cs="Times New Roman"/>
        </w:rPr>
        <w:t>may lead people to believe that they can stop the risk of disease</w:t>
      </w:r>
      <w:r w:rsidR="00DF159A" w:rsidRPr="00D07F8F">
        <w:rPr>
          <w:rFonts w:ascii="Times New Roman" w:hAnsi="Times New Roman" w:cs="Times New Roman"/>
          <w:lang w:val="en-US"/>
        </w:rPr>
        <w:t xml:space="preserve"> infection</w:t>
      </w:r>
      <w:r w:rsidRPr="00D07F8F">
        <w:rPr>
          <w:rFonts w:ascii="Times New Roman" w:hAnsi="Times New Roman" w:cs="Times New Roman"/>
        </w:rPr>
        <w:t xml:space="preserve">. </w:t>
      </w:r>
    </w:p>
    <w:p w14:paraId="2E51FEC2" w14:textId="77777777" w:rsidR="00022752" w:rsidRPr="00D07F8F" w:rsidRDefault="00022752" w:rsidP="00ED1845">
      <w:pPr>
        <w:spacing w:line="360" w:lineRule="auto"/>
        <w:jc w:val="both"/>
        <w:rPr>
          <w:rFonts w:ascii="Times New Roman" w:hAnsi="Times New Roman" w:cs="Times New Roman"/>
        </w:rPr>
      </w:pPr>
    </w:p>
    <w:p w14:paraId="1AA729C7" w14:textId="0A45C33A" w:rsidR="00022752" w:rsidRPr="00D07F8F" w:rsidRDefault="003B1216" w:rsidP="00ED1845">
      <w:pPr>
        <w:spacing w:line="360" w:lineRule="auto"/>
        <w:jc w:val="both"/>
        <w:rPr>
          <w:rFonts w:ascii="Times New Roman" w:hAnsi="Times New Roman" w:cs="Times New Roman"/>
        </w:rPr>
      </w:pPr>
      <w:r w:rsidRPr="00D07F8F">
        <w:rPr>
          <w:rFonts w:ascii="Times New Roman" w:hAnsi="Times New Roman" w:cs="Times New Roman"/>
          <w:lang w:val="en-US"/>
        </w:rPr>
        <w:lastRenderedPageBreak/>
        <w:t>Perceived vulnerability</w:t>
      </w:r>
      <w:r w:rsidRPr="00D07F8F">
        <w:rPr>
          <w:rFonts w:ascii="Times New Roman" w:hAnsi="Times New Roman" w:cs="Times New Roman"/>
        </w:rPr>
        <w:t xml:space="preserve"> is evident</w:t>
      </w:r>
      <w:r w:rsidR="00873FC7" w:rsidRPr="00D07F8F">
        <w:rPr>
          <w:rFonts w:ascii="Times New Roman" w:hAnsi="Times New Roman" w:cs="Times New Roman"/>
          <w:lang w:val="en-US"/>
        </w:rPr>
        <w:t>.</w:t>
      </w:r>
      <w:r w:rsidRPr="00D07F8F">
        <w:rPr>
          <w:rFonts w:ascii="Times New Roman" w:hAnsi="Times New Roman" w:cs="Times New Roman"/>
          <w:lang w:val="en-US"/>
        </w:rPr>
        <w:t xml:space="preserve"> </w:t>
      </w:r>
      <w:r w:rsidR="00873FC7" w:rsidRPr="00D07F8F">
        <w:rPr>
          <w:rFonts w:ascii="Times New Roman" w:hAnsi="Times New Roman" w:cs="Times New Roman"/>
          <w:lang w:val="en-US"/>
        </w:rPr>
        <w:t>W</w:t>
      </w:r>
      <w:r w:rsidR="00022752" w:rsidRPr="00D07F8F">
        <w:rPr>
          <w:rFonts w:ascii="Times New Roman" w:hAnsi="Times New Roman" w:cs="Times New Roman"/>
        </w:rPr>
        <w:t xml:space="preserve">hile </w:t>
      </w:r>
      <w:proofErr w:type="gramStart"/>
      <w:r w:rsidR="00022752" w:rsidRPr="00D07F8F">
        <w:rPr>
          <w:rFonts w:ascii="Times New Roman" w:hAnsi="Times New Roman" w:cs="Times New Roman"/>
        </w:rPr>
        <w:t>the majority of</w:t>
      </w:r>
      <w:proofErr w:type="gramEnd"/>
      <w:r w:rsidR="00022752" w:rsidRPr="00D07F8F">
        <w:rPr>
          <w:rFonts w:ascii="Times New Roman" w:hAnsi="Times New Roman" w:cs="Times New Roman"/>
        </w:rPr>
        <w:t xml:space="preserve"> respondents identified most susceptible groups to infection (medical workforce, taxi drivers and people over 60), behavioral response, from the Latin American sampling is not sufficient to fight the disease. Misconceptions and insufficient understanding of the disease could explain unsafe practices. For this reason, several recent researchers consider developing countries most affected by the pandemic. In addition, psychological elements related to health and work such as disease fear and economic pressure would be exerting significant pressure on the population. Thus, limited health compliance may be explained by behavioral responses. </w:t>
      </w:r>
    </w:p>
    <w:p w14:paraId="3754B3F0" w14:textId="77777777" w:rsidR="00022752" w:rsidRPr="00D07F8F" w:rsidRDefault="00022752" w:rsidP="00ED1845">
      <w:pPr>
        <w:spacing w:line="360" w:lineRule="auto"/>
        <w:jc w:val="both"/>
        <w:rPr>
          <w:rFonts w:ascii="Times New Roman" w:hAnsi="Times New Roman" w:cs="Times New Roman"/>
        </w:rPr>
      </w:pPr>
    </w:p>
    <w:p w14:paraId="4787C811" w14:textId="401BBD7E" w:rsidR="00022752" w:rsidRPr="00D07F8F" w:rsidRDefault="00022752" w:rsidP="00ED1845">
      <w:pPr>
        <w:spacing w:line="360" w:lineRule="auto"/>
        <w:jc w:val="both"/>
        <w:rPr>
          <w:rFonts w:ascii="Times New Roman" w:hAnsi="Times New Roman" w:cs="Times New Roman"/>
          <w:b/>
          <w:bCs/>
        </w:rPr>
      </w:pPr>
      <w:r w:rsidRPr="00D07F8F">
        <w:rPr>
          <w:rFonts w:ascii="Times New Roman" w:hAnsi="Times New Roman" w:cs="Times New Roman"/>
          <w:b/>
          <w:bCs/>
        </w:rPr>
        <w:t>Limitations</w:t>
      </w:r>
    </w:p>
    <w:p w14:paraId="03416B0F" w14:textId="77777777" w:rsidR="001400DD" w:rsidRPr="00D07F8F" w:rsidRDefault="001400DD" w:rsidP="00ED1845">
      <w:pPr>
        <w:spacing w:line="360" w:lineRule="auto"/>
        <w:jc w:val="both"/>
        <w:rPr>
          <w:rFonts w:ascii="Times New Roman" w:hAnsi="Times New Roman" w:cs="Times New Roman"/>
          <w:b/>
          <w:bCs/>
        </w:rPr>
      </w:pPr>
    </w:p>
    <w:p w14:paraId="599D3AA8" w14:textId="056C5E05" w:rsidR="00022752" w:rsidRPr="00D07F8F" w:rsidRDefault="001400DD" w:rsidP="00ED1845">
      <w:pPr>
        <w:spacing w:line="360" w:lineRule="auto"/>
        <w:jc w:val="both"/>
        <w:rPr>
          <w:rFonts w:ascii="Times New Roman" w:hAnsi="Times New Roman" w:cs="Times New Roman"/>
        </w:rPr>
      </w:pPr>
      <w:r w:rsidRPr="00D07F8F">
        <w:rPr>
          <w:rFonts w:ascii="Times New Roman" w:hAnsi="Times New Roman" w:cs="Times New Roman"/>
          <w:lang w:val="en-US"/>
        </w:rPr>
        <w:t>The current cross-sectional</w:t>
      </w:r>
      <w:r w:rsidR="00022752" w:rsidRPr="00D07F8F">
        <w:rPr>
          <w:rFonts w:ascii="Times New Roman" w:hAnsi="Times New Roman" w:cs="Times New Roman"/>
        </w:rPr>
        <w:t xml:space="preserve"> design restricts the establishment of causal inferences. </w:t>
      </w:r>
      <w:r w:rsidRPr="00D07F8F">
        <w:rPr>
          <w:rFonts w:ascii="Times New Roman" w:hAnsi="Times New Roman" w:cs="Times New Roman"/>
          <w:lang w:val="en-US"/>
        </w:rPr>
        <w:t>Moreover,</w:t>
      </w:r>
      <w:r w:rsidR="00022752" w:rsidRPr="00D07F8F">
        <w:rPr>
          <w:rFonts w:ascii="Times New Roman" w:hAnsi="Times New Roman" w:cs="Times New Roman"/>
        </w:rPr>
        <w:t xml:space="preserve"> the sample</w:t>
      </w:r>
      <w:r w:rsidRPr="00D07F8F">
        <w:rPr>
          <w:rFonts w:ascii="Times New Roman" w:hAnsi="Times New Roman" w:cs="Times New Roman"/>
          <w:lang w:val="en-US"/>
        </w:rPr>
        <w:t xml:space="preserve"> was built on</w:t>
      </w:r>
      <w:r w:rsidR="00022752" w:rsidRPr="00D07F8F">
        <w:rPr>
          <w:rFonts w:ascii="Times New Roman" w:hAnsi="Times New Roman" w:cs="Times New Roman"/>
        </w:rPr>
        <w:t xml:space="preserve"> a </w:t>
      </w:r>
      <w:r w:rsidRPr="00D07F8F">
        <w:rPr>
          <w:rFonts w:ascii="Times New Roman" w:hAnsi="Times New Roman" w:cs="Times New Roman"/>
          <w:lang w:val="en-US"/>
        </w:rPr>
        <w:t>web-based</w:t>
      </w:r>
      <w:r w:rsidR="00022752" w:rsidRPr="00D07F8F">
        <w:rPr>
          <w:rFonts w:ascii="Times New Roman" w:hAnsi="Times New Roman" w:cs="Times New Roman"/>
        </w:rPr>
        <w:t xml:space="preserve"> survey method to avoid possible transmission, which made the sampling of our study voluntary</w:t>
      </w:r>
      <w:r w:rsidRPr="00D07F8F">
        <w:rPr>
          <w:rFonts w:ascii="Times New Roman" w:hAnsi="Times New Roman" w:cs="Times New Roman"/>
          <w:lang w:val="en-US"/>
        </w:rPr>
        <w:t xml:space="preserve">, consequently </w:t>
      </w:r>
      <w:r w:rsidR="00022752" w:rsidRPr="00D07F8F">
        <w:rPr>
          <w:rFonts w:ascii="Times New Roman" w:hAnsi="Times New Roman" w:cs="Times New Roman"/>
        </w:rPr>
        <w:t xml:space="preserve">certain selection bias is </w:t>
      </w:r>
      <w:r w:rsidRPr="00D07F8F">
        <w:rPr>
          <w:rFonts w:ascii="Times New Roman" w:hAnsi="Times New Roman" w:cs="Times New Roman"/>
          <w:lang w:val="en-US"/>
        </w:rPr>
        <w:t>reported</w:t>
      </w:r>
      <w:r w:rsidR="00022752" w:rsidRPr="00D07F8F">
        <w:rPr>
          <w:rFonts w:ascii="Times New Roman" w:hAnsi="Times New Roman" w:cs="Times New Roman"/>
        </w:rPr>
        <w:t xml:space="preserve">. Only people who had access to Internet connection were able to participate in the study through computer or mobile phone, </w:t>
      </w:r>
      <w:r w:rsidRPr="00D07F8F">
        <w:rPr>
          <w:rFonts w:ascii="Times New Roman" w:hAnsi="Times New Roman" w:cs="Times New Roman"/>
          <w:lang w:val="en-US"/>
        </w:rPr>
        <w:t xml:space="preserve">this </w:t>
      </w:r>
      <w:r w:rsidR="00022752" w:rsidRPr="00D07F8F">
        <w:rPr>
          <w:rFonts w:ascii="Times New Roman" w:hAnsi="Times New Roman" w:cs="Times New Roman"/>
        </w:rPr>
        <w:t>limit</w:t>
      </w:r>
      <w:r w:rsidRPr="00D07F8F">
        <w:rPr>
          <w:rFonts w:ascii="Times New Roman" w:hAnsi="Times New Roman" w:cs="Times New Roman"/>
          <w:lang w:val="en-US"/>
        </w:rPr>
        <w:t>ed</w:t>
      </w:r>
      <w:r w:rsidR="00022752" w:rsidRPr="00D07F8F">
        <w:rPr>
          <w:rFonts w:ascii="Times New Roman" w:hAnsi="Times New Roman" w:cs="Times New Roman"/>
        </w:rPr>
        <w:t xml:space="preserve"> the participation of people who did not have such technological devices. In the absence of low-income people, </w:t>
      </w:r>
      <w:r w:rsidRPr="00D07F8F">
        <w:rPr>
          <w:rFonts w:ascii="Times New Roman" w:hAnsi="Times New Roman" w:cs="Times New Roman"/>
          <w:lang w:val="en-US"/>
        </w:rPr>
        <w:t>there is</w:t>
      </w:r>
      <w:r w:rsidR="00022752" w:rsidRPr="00D07F8F">
        <w:rPr>
          <w:rFonts w:ascii="Times New Roman" w:hAnsi="Times New Roman" w:cs="Times New Roman"/>
        </w:rPr>
        <w:t xml:space="preserve"> limitations in understanding their responses to the pandemic. Sample size is another limitation, as is the current wave of misinformation in social media that may result in poorer responses </w:t>
      </w:r>
      <w:r w:rsidRPr="00D07F8F">
        <w:rPr>
          <w:rFonts w:ascii="Times New Roman" w:hAnsi="Times New Roman" w:cs="Times New Roman"/>
        </w:rPr>
        <w:fldChar w:fldCharType="begin" w:fldLock="1"/>
      </w:r>
      <w:r w:rsidR="00873FC7" w:rsidRPr="00D07F8F">
        <w:rPr>
          <w:rFonts w:ascii="Times New Roman" w:hAnsi="Times New Roman" w:cs="Times New Roman"/>
        </w:rPr>
        <w:instrText>ADDIN CSL_CITATION {"citationItems":[{"id":"ITEM-1","itemData":{"DOI":"10.1016/j.socscimed.2006.08.004","ISSN":"02779536","abstract":"With increased globalisation comes the likelihood that infectious disease appearing in one country will spread rapidly to another, severe acute respiratory syndrome (SARS) being a recent example. However, although SARS infected some 10,000 individuals, killing around 1000, it did not lead to the devastating health impact that many feared, but a rather disproportionate economic impact. The disproportionate scale and nature of this impact has caused concern that outbreaks of more serious disease could cause catastrophic impacts on the global economy. Understanding factors that led to the impact of SARS might help to deal with the possible impact and management of such other infectious disease outbreaks. In this respect, the role of risk-its perception, communication and management-is critical. This paper looks at the role that risk, and especially the perception of risk, its communication and management, played in driving the economic impact of SARS. It considers the public and public health response to SARS, the role of the media and official organisations, and proposes policy and research priorities for establishing a system to better deal with the next global infectious disease outbreak. It is concluded that the potential for the rapid spread of infectious disease is not necessarily a greater threat than it has always been, but the effect that an outbreak can have on the economy is, which requires further research and policy development. © 2006 Elsevier Ltd. All rights reserved.","author":[{"dropping-particle":"","family":"Smith","given":"Richard D.","non-dropping-particle":"","parse-names":false,"suffix":""}],"container-title":"Social Science and Medicine","id":"ITEM-1","issue":"12","issued":{"date-parts":[["2006"]]},"page":"3113-3123","title":"Responding to global infectious disease outbreaks: Lessons from SARS on the role of risk perception, communication and management","type":"article-journal","volume":"63"},"uris":["http://www.mendeley.com/documents/?uuid=9cbc0d6d-9372-4d56-9051-cb0df34daa35"]}],"mendeley":{"formattedCitation":"(Smith, 2006)","plainTextFormattedCitation":"(Smith, 2006)","previouslyFormattedCitation":"(Smith, 2006)"},"properties":{"noteIndex":0},"schema":"https://github.com/citation-style-language/schema/raw/master/csl-citation.json"}</w:instrText>
      </w:r>
      <w:r w:rsidRPr="00D07F8F">
        <w:rPr>
          <w:rFonts w:ascii="Times New Roman" w:hAnsi="Times New Roman" w:cs="Times New Roman"/>
        </w:rPr>
        <w:fldChar w:fldCharType="separate"/>
      </w:r>
      <w:r w:rsidRPr="00D07F8F">
        <w:rPr>
          <w:rFonts w:ascii="Times New Roman" w:hAnsi="Times New Roman" w:cs="Times New Roman"/>
          <w:noProof/>
        </w:rPr>
        <w:t>(Smith, 2006)</w:t>
      </w:r>
      <w:r w:rsidRPr="00D07F8F">
        <w:rPr>
          <w:rFonts w:ascii="Times New Roman" w:hAnsi="Times New Roman" w:cs="Times New Roman"/>
        </w:rPr>
        <w:fldChar w:fldCharType="end"/>
      </w:r>
      <w:r w:rsidR="00022752" w:rsidRPr="00D07F8F">
        <w:rPr>
          <w:rFonts w:ascii="Times New Roman" w:hAnsi="Times New Roman" w:cs="Times New Roman"/>
        </w:rPr>
        <w:t xml:space="preserve">. </w:t>
      </w:r>
    </w:p>
    <w:p w14:paraId="07766AA3" w14:textId="77777777" w:rsidR="0095396E" w:rsidRPr="00D07F8F" w:rsidRDefault="0095396E" w:rsidP="00ED1845">
      <w:pPr>
        <w:spacing w:line="360" w:lineRule="auto"/>
        <w:jc w:val="both"/>
        <w:rPr>
          <w:rFonts w:ascii="Times New Roman" w:hAnsi="Times New Roman" w:cs="Times New Roman"/>
        </w:rPr>
      </w:pPr>
    </w:p>
    <w:p w14:paraId="7FE0308B" w14:textId="77777777" w:rsidR="00022752" w:rsidRPr="00D07F8F" w:rsidRDefault="00022752" w:rsidP="00ED1845">
      <w:pPr>
        <w:spacing w:line="360" w:lineRule="auto"/>
        <w:jc w:val="both"/>
        <w:rPr>
          <w:rFonts w:ascii="Times New Roman" w:hAnsi="Times New Roman" w:cs="Times New Roman"/>
        </w:rPr>
      </w:pPr>
    </w:p>
    <w:p w14:paraId="56B34BD1" w14:textId="77777777" w:rsidR="00022752" w:rsidRPr="00D07F8F" w:rsidRDefault="00022752" w:rsidP="00ED1845">
      <w:pPr>
        <w:spacing w:line="360" w:lineRule="auto"/>
        <w:jc w:val="both"/>
        <w:rPr>
          <w:rFonts w:ascii="Times New Roman" w:hAnsi="Times New Roman" w:cs="Times New Roman"/>
          <w:b/>
          <w:bCs/>
        </w:rPr>
      </w:pPr>
      <w:r w:rsidRPr="00D07F8F">
        <w:rPr>
          <w:rFonts w:ascii="Times New Roman" w:hAnsi="Times New Roman" w:cs="Times New Roman"/>
          <w:b/>
          <w:bCs/>
        </w:rPr>
        <w:t>Author Contributions</w:t>
      </w:r>
    </w:p>
    <w:p w14:paraId="37706C90" w14:textId="4B0CC885" w:rsidR="00022752" w:rsidRPr="00D07F8F" w:rsidRDefault="00022752" w:rsidP="00ED1845">
      <w:pPr>
        <w:spacing w:line="360" w:lineRule="auto"/>
        <w:jc w:val="both"/>
        <w:rPr>
          <w:rFonts w:ascii="Times New Roman" w:hAnsi="Times New Roman" w:cs="Times New Roman"/>
        </w:rPr>
      </w:pPr>
      <w:r w:rsidRPr="00D07F8F">
        <w:rPr>
          <w:rFonts w:ascii="Times New Roman" w:hAnsi="Times New Roman" w:cs="Times New Roman"/>
        </w:rPr>
        <w:t>JZV and RAG make substantial contributions to conception and drafting. JZV and BNC work together in the survey. BNC and JZV work in the analysis and interpretation of data. All authors contribute writing, editing, and reviewing the final manuscript.</w:t>
      </w:r>
    </w:p>
    <w:p w14:paraId="6F01AFC5" w14:textId="77777777" w:rsidR="00022752" w:rsidRPr="00D07F8F" w:rsidRDefault="00022752" w:rsidP="00ED1845">
      <w:pPr>
        <w:spacing w:line="360" w:lineRule="auto"/>
        <w:jc w:val="both"/>
        <w:rPr>
          <w:rFonts w:ascii="Times New Roman" w:hAnsi="Times New Roman" w:cs="Times New Roman"/>
        </w:rPr>
      </w:pPr>
    </w:p>
    <w:p w14:paraId="2EC10224" w14:textId="77777777" w:rsidR="00022752" w:rsidRPr="00D07F8F" w:rsidRDefault="00022752" w:rsidP="00ED1845">
      <w:pPr>
        <w:spacing w:line="360" w:lineRule="auto"/>
        <w:jc w:val="both"/>
        <w:rPr>
          <w:rFonts w:ascii="Times New Roman" w:hAnsi="Times New Roman" w:cs="Times New Roman"/>
          <w:b/>
          <w:bCs/>
        </w:rPr>
      </w:pPr>
      <w:r w:rsidRPr="00D07F8F">
        <w:rPr>
          <w:rFonts w:ascii="Times New Roman" w:hAnsi="Times New Roman" w:cs="Times New Roman"/>
          <w:b/>
          <w:bCs/>
        </w:rPr>
        <w:t>Funding</w:t>
      </w:r>
    </w:p>
    <w:p w14:paraId="3D7BF65F" w14:textId="77777777" w:rsidR="00022752" w:rsidRPr="00D07F8F" w:rsidRDefault="00022752" w:rsidP="00ED1845">
      <w:pPr>
        <w:spacing w:line="360" w:lineRule="auto"/>
        <w:jc w:val="both"/>
        <w:rPr>
          <w:rFonts w:ascii="Times New Roman" w:hAnsi="Times New Roman" w:cs="Times New Roman"/>
        </w:rPr>
      </w:pPr>
      <w:r w:rsidRPr="00D07F8F">
        <w:rPr>
          <w:rFonts w:ascii="Times New Roman" w:hAnsi="Times New Roman" w:cs="Times New Roman"/>
        </w:rPr>
        <w:t xml:space="preserve">None. </w:t>
      </w:r>
    </w:p>
    <w:p w14:paraId="57A76570" w14:textId="77777777" w:rsidR="00022752" w:rsidRPr="00D07F8F" w:rsidRDefault="00022752" w:rsidP="00ED1845">
      <w:pPr>
        <w:spacing w:line="360" w:lineRule="auto"/>
        <w:jc w:val="both"/>
        <w:rPr>
          <w:rFonts w:ascii="Times New Roman" w:hAnsi="Times New Roman" w:cs="Times New Roman"/>
        </w:rPr>
      </w:pPr>
    </w:p>
    <w:p w14:paraId="4BEB6C1A" w14:textId="77777777" w:rsidR="00022752" w:rsidRPr="00D07F8F" w:rsidRDefault="00022752" w:rsidP="00ED1845">
      <w:pPr>
        <w:spacing w:line="360" w:lineRule="auto"/>
        <w:jc w:val="both"/>
        <w:rPr>
          <w:rFonts w:ascii="Times New Roman" w:hAnsi="Times New Roman" w:cs="Times New Roman"/>
          <w:b/>
          <w:bCs/>
        </w:rPr>
      </w:pPr>
      <w:r w:rsidRPr="00D07F8F">
        <w:rPr>
          <w:rFonts w:ascii="Times New Roman" w:hAnsi="Times New Roman" w:cs="Times New Roman"/>
          <w:b/>
          <w:bCs/>
        </w:rPr>
        <w:t>Conflict of Interest Statement</w:t>
      </w:r>
    </w:p>
    <w:p w14:paraId="1FF7B98D" w14:textId="5DAFDFC8" w:rsidR="00022752" w:rsidRPr="00D07F8F" w:rsidRDefault="00022752" w:rsidP="00ED1845">
      <w:pPr>
        <w:spacing w:line="360" w:lineRule="auto"/>
        <w:jc w:val="both"/>
        <w:rPr>
          <w:rFonts w:ascii="Times New Roman" w:hAnsi="Times New Roman" w:cs="Times New Roman"/>
        </w:rPr>
      </w:pPr>
      <w:r w:rsidRPr="00D07F8F">
        <w:rPr>
          <w:rFonts w:ascii="Times New Roman" w:hAnsi="Times New Roman" w:cs="Times New Roman"/>
        </w:rPr>
        <w:t>The authors declare that the research was conducted in the absence of any commercial or financial relationships that could be construed as a potential conflict of interest.</w:t>
      </w:r>
    </w:p>
    <w:p w14:paraId="3F28D605" w14:textId="22FB1E6E" w:rsidR="00022752" w:rsidRDefault="00022752" w:rsidP="00ED1845">
      <w:pPr>
        <w:spacing w:line="360" w:lineRule="auto"/>
        <w:jc w:val="both"/>
        <w:rPr>
          <w:rFonts w:ascii="Times New Roman" w:hAnsi="Times New Roman" w:cs="Times New Roman"/>
        </w:rPr>
      </w:pPr>
    </w:p>
    <w:p w14:paraId="43D9F567" w14:textId="77777777" w:rsidR="00F154C7" w:rsidRPr="00D07F8F" w:rsidRDefault="00F154C7" w:rsidP="00ED1845">
      <w:pPr>
        <w:spacing w:line="360" w:lineRule="auto"/>
        <w:jc w:val="both"/>
        <w:rPr>
          <w:rFonts w:ascii="Times New Roman" w:hAnsi="Times New Roman" w:cs="Times New Roman"/>
        </w:rPr>
      </w:pPr>
    </w:p>
    <w:p w14:paraId="784BFF68" w14:textId="5AA7CFBE" w:rsidR="00873FC7" w:rsidRPr="00732310" w:rsidRDefault="00732310" w:rsidP="00F31769">
      <w:pPr>
        <w:spacing w:line="360" w:lineRule="auto"/>
        <w:jc w:val="center"/>
        <w:rPr>
          <w:rFonts w:ascii="Times New Roman" w:hAnsi="Times New Roman" w:cs="Times New Roman"/>
          <w:b/>
          <w:bCs/>
          <w:lang w:val="es-PE"/>
        </w:rPr>
      </w:pPr>
      <w:r>
        <w:rPr>
          <w:rFonts w:ascii="Times New Roman" w:hAnsi="Times New Roman" w:cs="Times New Roman"/>
          <w:b/>
          <w:bCs/>
          <w:lang w:val="es-PE"/>
        </w:rPr>
        <w:lastRenderedPageBreak/>
        <w:t>R</w:t>
      </w:r>
      <w:r w:rsidRPr="00732310">
        <w:rPr>
          <w:rFonts w:ascii="Times New Roman" w:hAnsi="Times New Roman" w:cs="Times New Roman"/>
          <w:b/>
          <w:bCs/>
          <w:lang w:val="es-PE"/>
        </w:rPr>
        <w:t>eferences</w:t>
      </w:r>
    </w:p>
    <w:p w14:paraId="18519363" w14:textId="74D9BC4D" w:rsidR="001A1E24" w:rsidRPr="001A1E24" w:rsidRDefault="00873FC7" w:rsidP="001A1E24">
      <w:pPr>
        <w:widowControl w:val="0"/>
        <w:autoSpaceDE w:val="0"/>
        <w:autoSpaceDN w:val="0"/>
        <w:adjustRightInd w:val="0"/>
        <w:spacing w:line="360" w:lineRule="auto"/>
        <w:ind w:left="480" w:hanging="480"/>
        <w:rPr>
          <w:rFonts w:ascii="Times New Roman" w:hAnsi="Times New Roman" w:cs="Times New Roman"/>
          <w:noProof/>
          <w:lang w:val="en-US"/>
        </w:rPr>
      </w:pPr>
      <w:r w:rsidRPr="00D07F8F">
        <w:rPr>
          <w:rFonts w:ascii="Times New Roman" w:hAnsi="Times New Roman" w:cs="Times New Roman"/>
        </w:rPr>
        <w:fldChar w:fldCharType="begin" w:fldLock="1"/>
      </w:r>
      <w:r w:rsidRPr="00D07F8F">
        <w:rPr>
          <w:rFonts w:ascii="Times New Roman" w:hAnsi="Times New Roman" w:cs="Times New Roman"/>
        </w:rPr>
        <w:instrText xml:space="preserve">ADDIN Mendeley Bibliography CSL_BIBLIOGRAPHY </w:instrText>
      </w:r>
      <w:r w:rsidRPr="00D07F8F">
        <w:rPr>
          <w:rFonts w:ascii="Times New Roman" w:hAnsi="Times New Roman" w:cs="Times New Roman"/>
        </w:rPr>
        <w:fldChar w:fldCharType="separate"/>
      </w:r>
      <w:r w:rsidR="001A1E24" w:rsidRPr="001A1E24">
        <w:rPr>
          <w:rFonts w:ascii="Times New Roman" w:hAnsi="Times New Roman" w:cs="Times New Roman"/>
          <w:noProof/>
          <w:lang w:val="en-US"/>
        </w:rPr>
        <w:t xml:space="preserve">Abbag, H., El-Mekki, A., Al Bshabshe, A., Mahfouz, A., Al-Dosry, A., Mirdad, R., AlKhttabi, N., &amp; Abbag, L. (2018). Knowledge and attitude towards the Middle East respiratory syndrome coronavirus among healthcare personnel in the southern region of Saudi Arabia. </w:t>
      </w:r>
      <w:r w:rsidR="001A1E24" w:rsidRPr="001A1E24">
        <w:rPr>
          <w:rFonts w:ascii="Times New Roman" w:hAnsi="Times New Roman" w:cs="Times New Roman"/>
          <w:i/>
          <w:iCs/>
          <w:noProof/>
          <w:lang w:val="en-US"/>
        </w:rPr>
        <w:t>Journal of Infection and Public Health</w:t>
      </w:r>
      <w:r w:rsidR="001A1E24" w:rsidRPr="001A1E24">
        <w:rPr>
          <w:rFonts w:ascii="Times New Roman" w:hAnsi="Times New Roman" w:cs="Times New Roman"/>
          <w:noProof/>
          <w:lang w:val="en-US"/>
        </w:rPr>
        <w:t xml:space="preserve">, </w:t>
      </w:r>
      <w:r w:rsidR="001A1E24" w:rsidRPr="001A1E24">
        <w:rPr>
          <w:rFonts w:ascii="Times New Roman" w:hAnsi="Times New Roman" w:cs="Times New Roman"/>
          <w:i/>
          <w:iCs/>
          <w:noProof/>
          <w:lang w:val="en-US"/>
        </w:rPr>
        <w:t>11</w:t>
      </w:r>
      <w:r w:rsidR="001A1E24" w:rsidRPr="001A1E24">
        <w:rPr>
          <w:rFonts w:ascii="Times New Roman" w:hAnsi="Times New Roman" w:cs="Times New Roman"/>
          <w:noProof/>
          <w:lang w:val="en-US"/>
        </w:rPr>
        <w:t>(5), 720–722. https://doi.org/10.1016/j.jiph.2018.02.001</w:t>
      </w:r>
    </w:p>
    <w:p w14:paraId="0C90081F" w14:textId="77777777" w:rsidR="001A1E24" w:rsidRPr="001A1E24" w:rsidRDefault="001A1E24" w:rsidP="001A1E24">
      <w:pPr>
        <w:widowControl w:val="0"/>
        <w:autoSpaceDE w:val="0"/>
        <w:autoSpaceDN w:val="0"/>
        <w:adjustRightInd w:val="0"/>
        <w:spacing w:line="360" w:lineRule="auto"/>
        <w:ind w:left="480" w:hanging="480"/>
        <w:rPr>
          <w:rFonts w:ascii="Times New Roman" w:hAnsi="Times New Roman" w:cs="Times New Roman"/>
          <w:noProof/>
          <w:lang w:val="en-US"/>
        </w:rPr>
      </w:pPr>
      <w:r w:rsidRPr="001A1E24">
        <w:rPr>
          <w:rFonts w:ascii="Times New Roman" w:hAnsi="Times New Roman" w:cs="Times New Roman"/>
          <w:noProof/>
          <w:lang w:val="en-US"/>
        </w:rPr>
        <w:t xml:space="preserve">Asmundson, G. J. G., &amp; Taylor, S. (2020). Coronaphobia: Fear and the 2019-nCoV outbreak. </w:t>
      </w:r>
      <w:r w:rsidRPr="001A1E24">
        <w:rPr>
          <w:rFonts w:ascii="Times New Roman" w:hAnsi="Times New Roman" w:cs="Times New Roman"/>
          <w:i/>
          <w:iCs/>
          <w:noProof/>
          <w:lang w:val="en-US"/>
        </w:rPr>
        <w:t>Journal of Anxiety Disorders</w:t>
      </w:r>
      <w:r w:rsidRPr="001A1E24">
        <w:rPr>
          <w:rFonts w:ascii="Times New Roman" w:hAnsi="Times New Roman" w:cs="Times New Roman"/>
          <w:noProof/>
          <w:lang w:val="en-US"/>
        </w:rPr>
        <w:t xml:space="preserve">, </w:t>
      </w:r>
      <w:r w:rsidRPr="001A1E24">
        <w:rPr>
          <w:rFonts w:ascii="Times New Roman" w:hAnsi="Times New Roman" w:cs="Times New Roman"/>
          <w:i/>
          <w:iCs/>
          <w:noProof/>
          <w:lang w:val="en-US"/>
        </w:rPr>
        <w:t>70</w:t>
      </w:r>
      <w:r w:rsidRPr="001A1E24">
        <w:rPr>
          <w:rFonts w:ascii="Times New Roman" w:hAnsi="Times New Roman" w:cs="Times New Roman"/>
          <w:noProof/>
          <w:lang w:val="en-US"/>
        </w:rPr>
        <w:t>(February). https://doi.org/10.1016/j.janxdis.2020.102196</w:t>
      </w:r>
    </w:p>
    <w:p w14:paraId="0C9447DC" w14:textId="77777777" w:rsidR="001A1E24" w:rsidRPr="001A1E24" w:rsidRDefault="001A1E24" w:rsidP="001A1E24">
      <w:pPr>
        <w:widowControl w:val="0"/>
        <w:autoSpaceDE w:val="0"/>
        <w:autoSpaceDN w:val="0"/>
        <w:adjustRightInd w:val="0"/>
        <w:spacing w:line="360" w:lineRule="auto"/>
        <w:ind w:left="480" w:hanging="480"/>
        <w:rPr>
          <w:rFonts w:ascii="Times New Roman" w:hAnsi="Times New Roman" w:cs="Times New Roman"/>
          <w:noProof/>
          <w:lang w:val="en-US"/>
        </w:rPr>
      </w:pPr>
      <w:r w:rsidRPr="001A1E24">
        <w:rPr>
          <w:rFonts w:ascii="Times New Roman" w:hAnsi="Times New Roman" w:cs="Times New Roman"/>
          <w:noProof/>
          <w:lang w:val="en-US"/>
        </w:rPr>
        <w:t xml:space="preserve">Barbisch, D., Koenig, K. L., &amp; Shih, F. Y. (2015). Is There a Case for Quarantine? Perspectives from SARS to Ebola. </w:t>
      </w:r>
      <w:r w:rsidRPr="001A1E24">
        <w:rPr>
          <w:rFonts w:ascii="Times New Roman" w:hAnsi="Times New Roman" w:cs="Times New Roman"/>
          <w:i/>
          <w:iCs/>
          <w:noProof/>
          <w:lang w:val="en-US"/>
        </w:rPr>
        <w:t>Disaster Medicine and Public Health Preparedness</w:t>
      </w:r>
      <w:r w:rsidRPr="001A1E24">
        <w:rPr>
          <w:rFonts w:ascii="Times New Roman" w:hAnsi="Times New Roman" w:cs="Times New Roman"/>
          <w:noProof/>
          <w:lang w:val="en-US"/>
        </w:rPr>
        <w:t xml:space="preserve">, </w:t>
      </w:r>
      <w:r w:rsidRPr="001A1E24">
        <w:rPr>
          <w:rFonts w:ascii="Times New Roman" w:hAnsi="Times New Roman" w:cs="Times New Roman"/>
          <w:i/>
          <w:iCs/>
          <w:noProof/>
          <w:lang w:val="en-US"/>
        </w:rPr>
        <w:t>9</w:t>
      </w:r>
      <w:r w:rsidRPr="001A1E24">
        <w:rPr>
          <w:rFonts w:ascii="Times New Roman" w:hAnsi="Times New Roman" w:cs="Times New Roman"/>
          <w:noProof/>
          <w:lang w:val="en-US"/>
        </w:rPr>
        <w:t>(5), 547–553. https://doi.org/10.1017/dmp.2015.38</w:t>
      </w:r>
    </w:p>
    <w:p w14:paraId="2F95780C" w14:textId="77777777" w:rsidR="001A1E24" w:rsidRPr="001A1E24" w:rsidRDefault="001A1E24" w:rsidP="001A1E24">
      <w:pPr>
        <w:widowControl w:val="0"/>
        <w:autoSpaceDE w:val="0"/>
        <w:autoSpaceDN w:val="0"/>
        <w:adjustRightInd w:val="0"/>
        <w:spacing w:line="360" w:lineRule="auto"/>
        <w:ind w:left="480" w:hanging="480"/>
        <w:rPr>
          <w:rFonts w:ascii="Times New Roman" w:hAnsi="Times New Roman" w:cs="Times New Roman"/>
          <w:noProof/>
          <w:lang w:val="en-US"/>
        </w:rPr>
      </w:pPr>
      <w:r w:rsidRPr="001A1E24">
        <w:rPr>
          <w:rFonts w:ascii="Times New Roman" w:hAnsi="Times New Roman" w:cs="Times New Roman"/>
          <w:noProof/>
          <w:lang w:val="en-US"/>
        </w:rPr>
        <w:t xml:space="preserve">Bish, A., &amp; Michie, S. (2010). Demographic and attitudinal determinants of protective behaviours during a pandemic: A review. </w:t>
      </w:r>
      <w:r w:rsidRPr="001A1E24">
        <w:rPr>
          <w:rFonts w:ascii="Times New Roman" w:hAnsi="Times New Roman" w:cs="Times New Roman"/>
          <w:i/>
          <w:iCs/>
          <w:noProof/>
          <w:lang w:val="en-US"/>
        </w:rPr>
        <w:t>British Journal of Health Psychology</w:t>
      </w:r>
      <w:r w:rsidRPr="001A1E24">
        <w:rPr>
          <w:rFonts w:ascii="Times New Roman" w:hAnsi="Times New Roman" w:cs="Times New Roman"/>
          <w:noProof/>
          <w:lang w:val="en-US"/>
        </w:rPr>
        <w:t xml:space="preserve">, </w:t>
      </w:r>
      <w:r w:rsidRPr="001A1E24">
        <w:rPr>
          <w:rFonts w:ascii="Times New Roman" w:hAnsi="Times New Roman" w:cs="Times New Roman"/>
          <w:i/>
          <w:iCs/>
          <w:noProof/>
          <w:lang w:val="en-US"/>
        </w:rPr>
        <w:t>15</w:t>
      </w:r>
      <w:r w:rsidRPr="001A1E24">
        <w:rPr>
          <w:rFonts w:ascii="Times New Roman" w:hAnsi="Times New Roman" w:cs="Times New Roman"/>
          <w:noProof/>
          <w:lang w:val="en-US"/>
        </w:rPr>
        <w:t>(4), 797–824. https://doi.org/10.1348/135910710X485826</w:t>
      </w:r>
    </w:p>
    <w:p w14:paraId="142B35E2" w14:textId="77777777" w:rsidR="001A1E24" w:rsidRPr="001A1E24" w:rsidRDefault="001A1E24" w:rsidP="001A1E24">
      <w:pPr>
        <w:widowControl w:val="0"/>
        <w:autoSpaceDE w:val="0"/>
        <w:autoSpaceDN w:val="0"/>
        <w:adjustRightInd w:val="0"/>
        <w:spacing w:line="360" w:lineRule="auto"/>
        <w:ind w:left="480" w:hanging="480"/>
        <w:rPr>
          <w:rFonts w:ascii="Times New Roman" w:hAnsi="Times New Roman" w:cs="Times New Roman"/>
          <w:noProof/>
          <w:lang w:val="en-US"/>
        </w:rPr>
      </w:pPr>
      <w:r w:rsidRPr="001A1E24">
        <w:rPr>
          <w:rFonts w:ascii="Times New Roman" w:hAnsi="Times New Roman" w:cs="Times New Roman"/>
          <w:noProof/>
          <w:lang w:val="en-US"/>
        </w:rPr>
        <w:t xml:space="preserve">Blendon, R. J., Benson, J. M., DesRoches, C. M., Raleigh, E., &amp; Taylor‐Clark, K. (2004). The Public’s Response to Severe Acute Respiratory Syndrome in Toronto and the United States. </w:t>
      </w:r>
      <w:r w:rsidRPr="001A1E24">
        <w:rPr>
          <w:rFonts w:ascii="Times New Roman" w:hAnsi="Times New Roman" w:cs="Times New Roman"/>
          <w:i/>
          <w:iCs/>
          <w:noProof/>
          <w:lang w:val="en-US"/>
        </w:rPr>
        <w:t>Clinical Infectious Diseases</w:t>
      </w:r>
      <w:r w:rsidRPr="001A1E24">
        <w:rPr>
          <w:rFonts w:ascii="Times New Roman" w:hAnsi="Times New Roman" w:cs="Times New Roman"/>
          <w:noProof/>
          <w:lang w:val="en-US"/>
        </w:rPr>
        <w:t xml:space="preserve">, </w:t>
      </w:r>
      <w:r w:rsidRPr="001A1E24">
        <w:rPr>
          <w:rFonts w:ascii="Times New Roman" w:hAnsi="Times New Roman" w:cs="Times New Roman"/>
          <w:i/>
          <w:iCs/>
          <w:noProof/>
          <w:lang w:val="en-US"/>
        </w:rPr>
        <w:t>38</w:t>
      </w:r>
      <w:r w:rsidRPr="001A1E24">
        <w:rPr>
          <w:rFonts w:ascii="Times New Roman" w:hAnsi="Times New Roman" w:cs="Times New Roman"/>
          <w:noProof/>
          <w:lang w:val="en-US"/>
        </w:rPr>
        <w:t>(7), 925–931. https://doi.org/10.1086/382355</w:t>
      </w:r>
    </w:p>
    <w:p w14:paraId="58BEEA8E" w14:textId="77777777" w:rsidR="001A1E24" w:rsidRPr="001A1E24" w:rsidRDefault="001A1E24" w:rsidP="001A1E24">
      <w:pPr>
        <w:widowControl w:val="0"/>
        <w:autoSpaceDE w:val="0"/>
        <w:autoSpaceDN w:val="0"/>
        <w:adjustRightInd w:val="0"/>
        <w:spacing w:line="360" w:lineRule="auto"/>
        <w:ind w:left="480" w:hanging="480"/>
        <w:rPr>
          <w:rFonts w:ascii="Times New Roman" w:hAnsi="Times New Roman" w:cs="Times New Roman"/>
          <w:noProof/>
          <w:lang w:val="en-US"/>
        </w:rPr>
      </w:pPr>
      <w:r w:rsidRPr="001A1E24">
        <w:rPr>
          <w:rFonts w:ascii="Times New Roman" w:hAnsi="Times New Roman" w:cs="Times New Roman"/>
          <w:noProof/>
          <w:lang w:val="en-US"/>
        </w:rPr>
        <w:t xml:space="preserve">Brooks, S. K., Webster, R. K., Smith, L. E., Woodland, L., Wessely, S., Greenberg, N., &amp; Rubin, G. J. (2020). The psychological impact of quarantine and how to reduce it: rapid review of the evidence. </w:t>
      </w:r>
      <w:r w:rsidRPr="001A1E24">
        <w:rPr>
          <w:rFonts w:ascii="Times New Roman" w:hAnsi="Times New Roman" w:cs="Times New Roman"/>
          <w:i/>
          <w:iCs/>
          <w:noProof/>
          <w:lang w:val="en-US"/>
        </w:rPr>
        <w:t>The Lancet</w:t>
      </w:r>
      <w:r w:rsidRPr="001A1E24">
        <w:rPr>
          <w:rFonts w:ascii="Times New Roman" w:hAnsi="Times New Roman" w:cs="Times New Roman"/>
          <w:noProof/>
          <w:lang w:val="en-US"/>
        </w:rPr>
        <w:t xml:space="preserve">, </w:t>
      </w:r>
      <w:r w:rsidRPr="001A1E24">
        <w:rPr>
          <w:rFonts w:ascii="Times New Roman" w:hAnsi="Times New Roman" w:cs="Times New Roman"/>
          <w:i/>
          <w:iCs/>
          <w:noProof/>
          <w:lang w:val="en-US"/>
        </w:rPr>
        <w:t>395</w:t>
      </w:r>
      <w:r w:rsidRPr="001A1E24">
        <w:rPr>
          <w:rFonts w:ascii="Times New Roman" w:hAnsi="Times New Roman" w:cs="Times New Roman"/>
          <w:noProof/>
          <w:lang w:val="en-US"/>
        </w:rPr>
        <w:t>(10227), 912–920. https://doi.org/10.1016/S0140-6736(20)30460-8</w:t>
      </w:r>
    </w:p>
    <w:p w14:paraId="2F39200E" w14:textId="77777777" w:rsidR="001A1E24" w:rsidRPr="001A1E24" w:rsidRDefault="001A1E24" w:rsidP="001A1E24">
      <w:pPr>
        <w:widowControl w:val="0"/>
        <w:autoSpaceDE w:val="0"/>
        <w:autoSpaceDN w:val="0"/>
        <w:adjustRightInd w:val="0"/>
        <w:spacing w:line="360" w:lineRule="auto"/>
        <w:ind w:left="480" w:hanging="480"/>
        <w:rPr>
          <w:rFonts w:ascii="Times New Roman" w:hAnsi="Times New Roman" w:cs="Times New Roman"/>
          <w:noProof/>
          <w:lang w:val="en-US"/>
        </w:rPr>
      </w:pPr>
      <w:r w:rsidRPr="001A1E24">
        <w:rPr>
          <w:rFonts w:ascii="Times New Roman" w:hAnsi="Times New Roman" w:cs="Times New Roman"/>
          <w:noProof/>
          <w:lang w:val="en-US"/>
        </w:rPr>
        <w:t xml:space="preserve">De Zwart, O., Veldhuijzen, I. K., Elam, G., Aro, A. R., Abraham, T., Bishop, G. D., Voeten, H. A. C. M., Richardus, J. H., &amp; Brug, J. (2009). Perceived threat, risk perception, and efficacy beliefs related to SARS and other (emerging) infectious diseases: Results of an international survey. </w:t>
      </w:r>
      <w:r w:rsidRPr="001A1E24">
        <w:rPr>
          <w:rFonts w:ascii="Times New Roman" w:hAnsi="Times New Roman" w:cs="Times New Roman"/>
          <w:i/>
          <w:iCs/>
          <w:noProof/>
          <w:lang w:val="en-US"/>
        </w:rPr>
        <w:t>International Journal of Behavioral Medicine</w:t>
      </w:r>
      <w:r w:rsidRPr="001A1E24">
        <w:rPr>
          <w:rFonts w:ascii="Times New Roman" w:hAnsi="Times New Roman" w:cs="Times New Roman"/>
          <w:noProof/>
          <w:lang w:val="en-US"/>
        </w:rPr>
        <w:t xml:space="preserve">, </w:t>
      </w:r>
      <w:r w:rsidRPr="001A1E24">
        <w:rPr>
          <w:rFonts w:ascii="Times New Roman" w:hAnsi="Times New Roman" w:cs="Times New Roman"/>
          <w:i/>
          <w:iCs/>
          <w:noProof/>
          <w:lang w:val="en-US"/>
        </w:rPr>
        <w:t>16</w:t>
      </w:r>
      <w:r w:rsidRPr="001A1E24">
        <w:rPr>
          <w:rFonts w:ascii="Times New Roman" w:hAnsi="Times New Roman" w:cs="Times New Roman"/>
          <w:noProof/>
          <w:lang w:val="en-US"/>
        </w:rPr>
        <w:t>(1), 30–40. https://doi.org/10.1007/s12529-008-9008-2</w:t>
      </w:r>
    </w:p>
    <w:p w14:paraId="3D8F8417" w14:textId="77777777" w:rsidR="001A1E24" w:rsidRPr="001A1E24" w:rsidRDefault="001A1E24" w:rsidP="001A1E24">
      <w:pPr>
        <w:widowControl w:val="0"/>
        <w:autoSpaceDE w:val="0"/>
        <w:autoSpaceDN w:val="0"/>
        <w:adjustRightInd w:val="0"/>
        <w:spacing w:line="360" w:lineRule="auto"/>
        <w:ind w:left="480" w:hanging="480"/>
        <w:rPr>
          <w:rFonts w:ascii="Times New Roman" w:hAnsi="Times New Roman" w:cs="Times New Roman"/>
          <w:noProof/>
          <w:lang w:val="en-US"/>
        </w:rPr>
      </w:pPr>
      <w:r w:rsidRPr="001A1E24">
        <w:rPr>
          <w:rFonts w:ascii="Times New Roman" w:hAnsi="Times New Roman" w:cs="Times New Roman"/>
          <w:noProof/>
          <w:lang w:val="en-US"/>
        </w:rPr>
        <w:t xml:space="preserve">Deblina Roy, Sarvodaya Tripathy, Sujita Kumar Kar, Nivedita Sharma, Sudhir Kumar Verma, V. K. (2020). Study of knowledge, attitude, anxiety &amp; perceived mental healthcare need in Indian population during COVID-19 pandemic. </w:t>
      </w:r>
      <w:r w:rsidRPr="001A1E24">
        <w:rPr>
          <w:rFonts w:ascii="Times New Roman" w:hAnsi="Times New Roman" w:cs="Times New Roman"/>
          <w:i/>
          <w:iCs/>
          <w:noProof/>
          <w:lang w:val="en-US"/>
        </w:rPr>
        <w:t>Journal of the Neurological Sciences</w:t>
      </w:r>
      <w:r w:rsidRPr="001A1E24">
        <w:rPr>
          <w:rFonts w:ascii="Times New Roman" w:hAnsi="Times New Roman" w:cs="Times New Roman"/>
          <w:noProof/>
          <w:lang w:val="en-US"/>
        </w:rPr>
        <w:t>, 116544. https://doi.org/https://doi.org/10.1016/j.ajp.2020.102083</w:t>
      </w:r>
    </w:p>
    <w:p w14:paraId="45CB3960" w14:textId="77777777" w:rsidR="001A1E24" w:rsidRPr="001A1E24" w:rsidRDefault="001A1E24" w:rsidP="001A1E24">
      <w:pPr>
        <w:widowControl w:val="0"/>
        <w:autoSpaceDE w:val="0"/>
        <w:autoSpaceDN w:val="0"/>
        <w:adjustRightInd w:val="0"/>
        <w:spacing w:line="360" w:lineRule="auto"/>
        <w:ind w:left="480" w:hanging="480"/>
        <w:rPr>
          <w:rFonts w:ascii="Times New Roman" w:hAnsi="Times New Roman" w:cs="Times New Roman"/>
          <w:noProof/>
          <w:lang w:val="en-US"/>
        </w:rPr>
      </w:pPr>
      <w:r w:rsidRPr="001A1E24">
        <w:rPr>
          <w:rFonts w:ascii="Times New Roman" w:hAnsi="Times New Roman" w:cs="Times New Roman"/>
          <w:noProof/>
          <w:lang w:val="en-US"/>
        </w:rPr>
        <w:t xml:space="preserve">Deurenberg-Yap, M., Foo, L. L., Low, Y. Y., Chan, S. P., Vijaya, K., &amp; Lee, M. (2005). The Singaporean response to the SARS outbreak: Knowledge sufficiency versus public trust. </w:t>
      </w:r>
      <w:r w:rsidRPr="001A1E24">
        <w:rPr>
          <w:rFonts w:ascii="Times New Roman" w:hAnsi="Times New Roman" w:cs="Times New Roman"/>
          <w:i/>
          <w:iCs/>
          <w:noProof/>
          <w:lang w:val="en-US"/>
        </w:rPr>
        <w:t>Health Promotion International</w:t>
      </w:r>
      <w:r w:rsidRPr="001A1E24">
        <w:rPr>
          <w:rFonts w:ascii="Times New Roman" w:hAnsi="Times New Roman" w:cs="Times New Roman"/>
          <w:noProof/>
          <w:lang w:val="en-US"/>
        </w:rPr>
        <w:t xml:space="preserve">, </w:t>
      </w:r>
      <w:r w:rsidRPr="001A1E24">
        <w:rPr>
          <w:rFonts w:ascii="Times New Roman" w:hAnsi="Times New Roman" w:cs="Times New Roman"/>
          <w:i/>
          <w:iCs/>
          <w:noProof/>
          <w:lang w:val="en-US"/>
        </w:rPr>
        <w:t>20</w:t>
      </w:r>
      <w:r w:rsidRPr="001A1E24">
        <w:rPr>
          <w:rFonts w:ascii="Times New Roman" w:hAnsi="Times New Roman" w:cs="Times New Roman"/>
          <w:noProof/>
          <w:lang w:val="en-US"/>
        </w:rPr>
        <w:t>(4), 320–326. https://doi.org/10.1093/heapro/dai010</w:t>
      </w:r>
    </w:p>
    <w:p w14:paraId="2064FB9B" w14:textId="77777777" w:rsidR="001A1E24" w:rsidRPr="001A1E24" w:rsidRDefault="001A1E24" w:rsidP="001A1E24">
      <w:pPr>
        <w:widowControl w:val="0"/>
        <w:autoSpaceDE w:val="0"/>
        <w:autoSpaceDN w:val="0"/>
        <w:adjustRightInd w:val="0"/>
        <w:spacing w:line="360" w:lineRule="auto"/>
        <w:ind w:left="480" w:hanging="480"/>
        <w:rPr>
          <w:rFonts w:ascii="Times New Roman" w:hAnsi="Times New Roman" w:cs="Times New Roman"/>
          <w:noProof/>
          <w:lang w:val="en-US"/>
        </w:rPr>
      </w:pPr>
      <w:r w:rsidRPr="001A1E24">
        <w:rPr>
          <w:rFonts w:ascii="Times New Roman" w:hAnsi="Times New Roman" w:cs="Times New Roman"/>
          <w:noProof/>
          <w:lang w:val="en-US"/>
        </w:rPr>
        <w:t xml:space="preserve">Di Giuseppe, G., Abbate, R., Albano, L., Marinelli, P., &amp; Angelillo, I. F. (2008). A survey of </w:t>
      </w:r>
      <w:r w:rsidRPr="001A1E24">
        <w:rPr>
          <w:rFonts w:ascii="Times New Roman" w:hAnsi="Times New Roman" w:cs="Times New Roman"/>
          <w:noProof/>
          <w:lang w:val="en-US"/>
        </w:rPr>
        <w:lastRenderedPageBreak/>
        <w:t xml:space="preserve">knowledge, attitudes and practices towards avian influenza in an adult population of Italy. </w:t>
      </w:r>
      <w:r w:rsidRPr="001A1E24">
        <w:rPr>
          <w:rFonts w:ascii="Times New Roman" w:hAnsi="Times New Roman" w:cs="Times New Roman"/>
          <w:i/>
          <w:iCs/>
          <w:noProof/>
          <w:lang w:val="en-US"/>
        </w:rPr>
        <w:t>BMC Infectious Diseases</w:t>
      </w:r>
      <w:r w:rsidRPr="001A1E24">
        <w:rPr>
          <w:rFonts w:ascii="Times New Roman" w:hAnsi="Times New Roman" w:cs="Times New Roman"/>
          <w:noProof/>
          <w:lang w:val="en-US"/>
        </w:rPr>
        <w:t xml:space="preserve">, </w:t>
      </w:r>
      <w:r w:rsidRPr="001A1E24">
        <w:rPr>
          <w:rFonts w:ascii="Times New Roman" w:hAnsi="Times New Roman" w:cs="Times New Roman"/>
          <w:i/>
          <w:iCs/>
          <w:noProof/>
          <w:lang w:val="en-US"/>
        </w:rPr>
        <w:t>8</w:t>
      </w:r>
      <w:r w:rsidRPr="001A1E24">
        <w:rPr>
          <w:rFonts w:ascii="Times New Roman" w:hAnsi="Times New Roman" w:cs="Times New Roman"/>
          <w:noProof/>
          <w:lang w:val="en-US"/>
        </w:rPr>
        <w:t>(1), 36. https://doi.org/10.1186/1471-2334-8-36</w:t>
      </w:r>
    </w:p>
    <w:p w14:paraId="5D153A14" w14:textId="77777777" w:rsidR="001A1E24" w:rsidRPr="001A1E24" w:rsidRDefault="001A1E24" w:rsidP="001A1E24">
      <w:pPr>
        <w:widowControl w:val="0"/>
        <w:autoSpaceDE w:val="0"/>
        <w:autoSpaceDN w:val="0"/>
        <w:adjustRightInd w:val="0"/>
        <w:spacing w:line="360" w:lineRule="auto"/>
        <w:ind w:left="480" w:hanging="480"/>
        <w:rPr>
          <w:rFonts w:ascii="Times New Roman" w:hAnsi="Times New Roman" w:cs="Times New Roman"/>
          <w:noProof/>
          <w:lang w:val="en-US"/>
        </w:rPr>
      </w:pPr>
      <w:r w:rsidRPr="001A1E24">
        <w:rPr>
          <w:rFonts w:ascii="Times New Roman" w:hAnsi="Times New Roman" w:cs="Times New Roman"/>
          <w:noProof/>
          <w:lang w:val="en-US"/>
        </w:rPr>
        <w:t xml:space="preserve">Dryhurst, S., Schneider, C. R., Kerr, J., Freeman, A. L. J., Recchia, G., Bles, A. M. Van Der, Spiegelhalter, D., Dryhurst, S., Schneider, C. R., Kerr, J., Freeman, A. L. J., Recchia, G., Bles, A. M. Van Der, Spiegelhalter, D., &amp; Linden, S. Van Der. (2020). Risk perceptions of COVID-19 around the world. </w:t>
      </w:r>
      <w:r w:rsidRPr="001A1E24">
        <w:rPr>
          <w:rFonts w:ascii="Times New Roman" w:hAnsi="Times New Roman" w:cs="Times New Roman"/>
          <w:i/>
          <w:iCs/>
          <w:noProof/>
          <w:lang w:val="en-US"/>
        </w:rPr>
        <w:t>Journal of Risk Research</w:t>
      </w:r>
      <w:r w:rsidRPr="001A1E24">
        <w:rPr>
          <w:rFonts w:ascii="Times New Roman" w:hAnsi="Times New Roman" w:cs="Times New Roman"/>
          <w:noProof/>
          <w:lang w:val="en-US"/>
        </w:rPr>
        <w:t xml:space="preserve">, </w:t>
      </w:r>
      <w:r w:rsidRPr="001A1E24">
        <w:rPr>
          <w:rFonts w:ascii="Times New Roman" w:hAnsi="Times New Roman" w:cs="Times New Roman"/>
          <w:i/>
          <w:iCs/>
          <w:noProof/>
          <w:lang w:val="en-US"/>
        </w:rPr>
        <w:t>0</w:t>
      </w:r>
      <w:r w:rsidRPr="001A1E24">
        <w:rPr>
          <w:rFonts w:ascii="Times New Roman" w:hAnsi="Times New Roman" w:cs="Times New Roman"/>
          <w:noProof/>
          <w:lang w:val="en-US"/>
        </w:rPr>
        <w:t>(0), 1–13. https://doi.org/10.1080/13669877.2020.1758193</w:t>
      </w:r>
    </w:p>
    <w:p w14:paraId="12620A21" w14:textId="77777777" w:rsidR="001A1E24" w:rsidRPr="001A1E24" w:rsidRDefault="001A1E24" w:rsidP="001A1E24">
      <w:pPr>
        <w:widowControl w:val="0"/>
        <w:autoSpaceDE w:val="0"/>
        <w:autoSpaceDN w:val="0"/>
        <w:adjustRightInd w:val="0"/>
        <w:spacing w:line="360" w:lineRule="auto"/>
        <w:ind w:left="480" w:hanging="480"/>
        <w:rPr>
          <w:rFonts w:ascii="Times New Roman" w:hAnsi="Times New Roman" w:cs="Times New Roman"/>
          <w:noProof/>
          <w:lang w:val="en-US"/>
        </w:rPr>
      </w:pPr>
      <w:r w:rsidRPr="001A1E24">
        <w:rPr>
          <w:rFonts w:ascii="Times New Roman" w:hAnsi="Times New Roman" w:cs="Times New Roman"/>
          <w:noProof/>
          <w:lang w:val="en-US"/>
        </w:rPr>
        <w:t xml:space="preserve">George, D. &amp; Mallery, M. (2003). Using SPSS for Windows step by step: a simple guide and reference. </w:t>
      </w:r>
      <w:r w:rsidRPr="001A1E24">
        <w:rPr>
          <w:rFonts w:ascii="Times New Roman" w:hAnsi="Times New Roman" w:cs="Times New Roman"/>
          <w:i/>
          <w:iCs/>
          <w:noProof/>
          <w:lang w:val="en-US"/>
        </w:rPr>
        <w:t>Allyn &amp; Bacon</w:t>
      </w:r>
      <w:r w:rsidRPr="001A1E24">
        <w:rPr>
          <w:rFonts w:ascii="Times New Roman" w:hAnsi="Times New Roman" w:cs="Times New Roman"/>
          <w:noProof/>
          <w:lang w:val="en-US"/>
        </w:rPr>
        <w:t xml:space="preserve">, </w:t>
      </w:r>
      <w:r w:rsidRPr="001A1E24">
        <w:rPr>
          <w:rFonts w:ascii="Times New Roman" w:hAnsi="Times New Roman" w:cs="Times New Roman"/>
          <w:i/>
          <w:iCs/>
          <w:noProof/>
          <w:lang w:val="en-US"/>
        </w:rPr>
        <w:t>Boston</w:t>
      </w:r>
      <w:r w:rsidRPr="001A1E24">
        <w:rPr>
          <w:rFonts w:ascii="Times New Roman" w:hAnsi="Times New Roman" w:cs="Times New Roman"/>
          <w:noProof/>
          <w:lang w:val="en-US"/>
        </w:rPr>
        <w:t xml:space="preserve">, </w:t>
      </w:r>
      <w:r w:rsidRPr="001A1E24">
        <w:rPr>
          <w:rFonts w:ascii="Times New Roman" w:hAnsi="Times New Roman" w:cs="Times New Roman"/>
          <w:i/>
          <w:iCs/>
          <w:noProof/>
          <w:lang w:val="en-US"/>
        </w:rPr>
        <w:t>MA</w:t>
      </w:r>
      <w:r w:rsidRPr="001A1E24">
        <w:rPr>
          <w:rFonts w:ascii="Times New Roman" w:hAnsi="Times New Roman" w:cs="Times New Roman"/>
          <w:noProof/>
          <w:lang w:val="en-US"/>
        </w:rPr>
        <w:t>.</w:t>
      </w:r>
    </w:p>
    <w:p w14:paraId="562B46F0" w14:textId="77777777" w:rsidR="001A1E24" w:rsidRPr="001A1E24" w:rsidRDefault="001A1E24" w:rsidP="001A1E24">
      <w:pPr>
        <w:widowControl w:val="0"/>
        <w:autoSpaceDE w:val="0"/>
        <w:autoSpaceDN w:val="0"/>
        <w:adjustRightInd w:val="0"/>
        <w:spacing w:line="360" w:lineRule="auto"/>
        <w:ind w:left="480" w:hanging="480"/>
        <w:rPr>
          <w:rFonts w:ascii="Times New Roman" w:hAnsi="Times New Roman" w:cs="Times New Roman"/>
          <w:noProof/>
          <w:lang w:val="en-US"/>
        </w:rPr>
      </w:pPr>
      <w:r w:rsidRPr="001A1E24">
        <w:rPr>
          <w:rFonts w:ascii="Times New Roman" w:hAnsi="Times New Roman" w:cs="Times New Roman"/>
          <w:noProof/>
          <w:lang w:val="en-US"/>
        </w:rPr>
        <w:t xml:space="preserve">Janjua, N. Z., Razaq, M., Chandir, S., Rozi, S., &amp; Mahmood, B. (2007). Poor knowledge - Predictor of nonadherence to universal precautions for blood borne pathogens at first level care facilities in Pakistan. </w:t>
      </w:r>
      <w:r w:rsidRPr="001A1E24">
        <w:rPr>
          <w:rFonts w:ascii="Times New Roman" w:hAnsi="Times New Roman" w:cs="Times New Roman"/>
          <w:i/>
          <w:iCs/>
          <w:noProof/>
          <w:lang w:val="en-US"/>
        </w:rPr>
        <w:t>BMC Infectious Diseases</w:t>
      </w:r>
      <w:r w:rsidRPr="001A1E24">
        <w:rPr>
          <w:rFonts w:ascii="Times New Roman" w:hAnsi="Times New Roman" w:cs="Times New Roman"/>
          <w:noProof/>
          <w:lang w:val="en-US"/>
        </w:rPr>
        <w:t xml:space="preserve">, </w:t>
      </w:r>
      <w:r w:rsidRPr="001A1E24">
        <w:rPr>
          <w:rFonts w:ascii="Times New Roman" w:hAnsi="Times New Roman" w:cs="Times New Roman"/>
          <w:i/>
          <w:iCs/>
          <w:noProof/>
          <w:lang w:val="en-US"/>
        </w:rPr>
        <w:t>7</w:t>
      </w:r>
      <w:r w:rsidRPr="001A1E24">
        <w:rPr>
          <w:rFonts w:ascii="Times New Roman" w:hAnsi="Times New Roman" w:cs="Times New Roman"/>
          <w:noProof/>
          <w:lang w:val="en-US"/>
        </w:rPr>
        <w:t>, 1–11. https://doi.org/10.1186/1471-2334-7-81</w:t>
      </w:r>
    </w:p>
    <w:p w14:paraId="554D52CE" w14:textId="77777777" w:rsidR="001A1E24" w:rsidRPr="001A1E24" w:rsidRDefault="001A1E24" w:rsidP="001A1E24">
      <w:pPr>
        <w:widowControl w:val="0"/>
        <w:autoSpaceDE w:val="0"/>
        <w:autoSpaceDN w:val="0"/>
        <w:adjustRightInd w:val="0"/>
        <w:spacing w:line="360" w:lineRule="auto"/>
        <w:ind w:left="480" w:hanging="480"/>
        <w:rPr>
          <w:rFonts w:ascii="Times New Roman" w:hAnsi="Times New Roman" w:cs="Times New Roman"/>
          <w:noProof/>
          <w:lang w:val="en-US"/>
        </w:rPr>
      </w:pPr>
      <w:r w:rsidRPr="001A1E24">
        <w:rPr>
          <w:rFonts w:ascii="Times New Roman" w:hAnsi="Times New Roman" w:cs="Times New Roman"/>
          <w:noProof/>
          <w:lang w:val="en-US"/>
        </w:rPr>
        <w:t xml:space="preserve">Lau, J., Yang, X., Tsui, H., &amp; Kim, J. (2003). Monitoring community responses to the SARS epidemic in Hong Kong: from day 10 to day 62. </w:t>
      </w:r>
      <w:r w:rsidRPr="001A1E24">
        <w:rPr>
          <w:rFonts w:ascii="Times New Roman" w:hAnsi="Times New Roman" w:cs="Times New Roman"/>
          <w:i/>
          <w:iCs/>
          <w:noProof/>
          <w:lang w:val="en-US"/>
        </w:rPr>
        <w:t>Journal of Epidemiology &amp; Community Health</w:t>
      </w:r>
      <w:r w:rsidRPr="001A1E24">
        <w:rPr>
          <w:rFonts w:ascii="Times New Roman" w:hAnsi="Times New Roman" w:cs="Times New Roman"/>
          <w:noProof/>
          <w:lang w:val="en-US"/>
        </w:rPr>
        <w:t xml:space="preserve">, </w:t>
      </w:r>
      <w:r w:rsidRPr="001A1E24">
        <w:rPr>
          <w:rFonts w:ascii="Times New Roman" w:hAnsi="Times New Roman" w:cs="Times New Roman"/>
          <w:i/>
          <w:iCs/>
          <w:noProof/>
          <w:lang w:val="en-US"/>
        </w:rPr>
        <w:t>57</w:t>
      </w:r>
      <w:r w:rsidRPr="001A1E24">
        <w:rPr>
          <w:rFonts w:ascii="Times New Roman" w:hAnsi="Times New Roman" w:cs="Times New Roman"/>
          <w:noProof/>
          <w:lang w:val="en-US"/>
        </w:rPr>
        <w:t>(11), 864–870. https://doi.org/10.1136/jech.57.11.864</w:t>
      </w:r>
    </w:p>
    <w:p w14:paraId="126E9F13" w14:textId="77777777" w:rsidR="001A1E24" w:rsidRPr="001A1E24" w:rsidRDefault="001A1E24" w:rsidP="001A1E24">
      <w:pPr>
        <w:widowControl w:val="0"/>
        <w:autoSpaceDE w:val="0"/>
        <w:autoSpaceDN w:val="0"/>
        <w:adjustRightInd w:val="0"/>
        <w:spacing w:line="360" w:lineRule="auto"/>
        <w:ind w:left="480" w:hanging="480"/>
        <w:rPr>
          <w:rFonts w:ascii="Times New Roman" w:hAnsi="Times New Roman" w:cs="Times New Roman"/>
          <w:noProof/>
          <w:lang w:val="en-US"/>
        </w:rPr>
      </w:pPr>
      <w:r w:rsidRPr="001A1E24">
        <w:rPr>
          <w:rFonts w:ascii="Times New Roman" w:hAnsi="Times New Roman" w:cs="Times New Roman"/>
          <w:noProof/>
          <w:lang w:val="en-US"/>
        </w:rPr>
        <w:t xml:space="preserve">Lau, Joseph, Kim, J. H., Tsui, H. Y., &amp; Griffiths, S. (2007). Anticipated and current preventive behaviors in response to an anticipated human-to-human H5N1 epidemic in the Hong Kong Chinese general population. </w:t>
      </w:r>
      <w:r w:rsidRPr="001A1E24">
        <w:rPr>
          <w:rFonts w:ascii="Times New Roman" w:hAnsi="Times New Roman" w:cs="Times New Roman"/>
          <w:i/>
          <w:iCs/>
          <w:noProof/>
          <w:lang w:val="en-US"/>
        </w:rPr>
        <w:t>BMC Infectious Diseases</w:t>
      </w:r>
      <w:r w:rsidRPr="001A1E24">
        <w:rPr>
          <w:rFonts w:ascii="Times New Roman" w:hAnsi="Times New Roman" w:cs="Times New Roman"/>
          <w:noProof/>
          <w:lang w:val="en-US"/>
        </w:rPr>
        <w:t xml:space="preserve">, </w:t>
      </w:r>
      <w:r w:rsidRPr="001A1E24">
        <w:rPr>
          <w:rFonts w:ascii="Times New Roman" w:hAnsi="Times New Roman" w:cs="Times New Roman"/>
          <w:i/>
          <w:iCs/>
          <w:noProof/>
          <w:lang w:val="en-US"/>
        </w:rPr>
        <w:t>7</w:t>
      </w:r>
      <w:r w:rsidRPr="001A1E24">
        <w:rPr>
          <w:rFonts w:ascii="Times New Roman" w:hAnsi="Times New Roman" w:cs="Times New Roman"/>
          <w:noProof/>
          <w:lang w:val="en-US"/>
        </w:rPr>
        <w:t>(1), 18. https://doi.org/10.1186/1471-2334-7-18</w:t>
      </w:r>
    </w:p>
    <w:p w14:paraId="38D96781" w14:textId="77777777" w:rsidR="001A1E24" w:rsidRPr="001A1E24" w:rsidRDefault="001A1E24" w:rsidP="001A1E24">
      <w:pPr>
        <w:widowControl w:val="0"/>
        <w:autoSpaceDE w:val="0"/>
        <w:autoSpaceDN w:val="0"/>
        <w:adjustRightInd w:val="0"/>
        <w:spacing w:line="360" w:lineRule="auto"/>
        <w:ind w:left="480" w:hanging="480"/>
        <w:rPr>
          <w:rFonts w:ascii="Times New Roman" w:hAnsi="Times New Roman" w:cs="Times New Roman"/>
          <w:noProof/>
          <w:lang w:val="en-US"/>
        </w:rPr>
      </w:pPr>
      <w:r w:rsidRPr="001A1E24">
        <w:rPr>
          <w:rFonts w:ascii="Times New Roman" w:hAnsi="Times New Roman" w:cs="Times New Roman"/>
          <w:noProof/>
          <w:lang w:val="en-US"/>
        </w:rPr>
        <w:t xml:space="preserve">Montero, I., &amp; León, O. (2007). A guide for naming research studies in Psychology 1. </w:t>
      </w:r>
      <w:r w:rsidRPr="001A1E24">
        <w:rPr>
          <w:rFonts w:ascii="Times New Roman" w:hAnsi="Times New Roman" w:cs="Times New Roman"/>
          <w:i/>
          <w:iCs/>
          <w:noProof/>
          <w:lang w:val="en-US"/>
        </w:rPr>
        <w:t>International Journal of Clinical and Health Psychology</w:t>
      </w:r>
      <w:r w:rsidRPr="001A1E24">
        <w:rPr>
          <w:rFonts w:ascii="Times New Roman" w:hAnsi="Times New Roman" w:cs="Times New Roman"/>
          <w:noProof/>
          <w:lang w:val="en-US"/>
        </w:rPr>
        <w:t xml:space="preserve">, </w:t>
      </w:r>
      <w:r w:rsidRPr="001A1E24">
        <w:rPr>
          <w:rFonts w:ascii="Times New Roman" w:hAnsi="Times New Roman" w:cs="Times New Roman"/>
          <w:i/>
          <w:iCs/>
          <w:noProof/>
          <w:lang w:val="en-US"/>
        </w:rPr>
        <w:t>7</w:t>
      </w:r>
      <w:r w:rsidRPr="001A1E24">
        <w:rPr>
          <w:rFonts w:ascii="Times New Roman" w:hAnsi="Times New Roman" w:cs="Times New Roman"/>
          <w:noProof/>
          <w:lang w:val="en-US"/>
        </w:rPr>
        <w:t>(3), 847–862. https://doi.org/ISSN 1697-2600</w:t>
      </w:r>
    </w:p>
    <w:p w14:paraId="0764A445" w14:textId="77777777" w:rsidR="001A1E24" w:rsidRPr="001A1E24" w:rsidRDefault="001A1E24" w:rsidP="001A1E24">
      <w:pPr>
        <w:widowControl w:val="0"/>
        <w:autoSpaceDE w:val="0"/>
        <w:autoSpaceDN w:val="0"/>
        <w:adjustRightInd w:val="0"/>
        <w:spacing w:line="360" w:lineRule="auto"/>
        <w:ind w:left="480" w:hanging="480"/>
        <w:rPr>
          <w:rFonts w:ascii="Times New Roman" w:hAnsi="Times New Roman" w:cs="Times New Roman"/>
          <w:noProof/>
          <w:lang w:val="en-US"/>
        </w:rPr>
      </w:pPr>
      <w:r w:rsidRPr="001A1E24">
        <w:rPr>
          <w:rFonts w:ascii="Times New Roman" w:hAnsi="Times New Roman" w:cs="Times New Roman"/>
          <w:noProof/>
          <w:lang w:val="en-US"/>
        </w:rPr>
        <w:t xml:space="preserve">Smith, R. D. (2006). Responding to global infectious disease outbreaks: Lessons from SARS on the role of risk perception, communication and management. </w:t>
      </w:r>
      <w:r w:rsidRPr="001A1E24">
        <w:rPr>
          <w:rFonts w:ascii="Times New Roman" w:hAnsi="Times New Roman" w:cs="Times New Roman"/>
          <w:i/>
          <w:iCs/>
          <w:noProof/>
          <w:lang w:val="en-US"/>
        </w:rPr>
        <w:t>Social Science and Medicine</w:t>
      </w:r>
      <w:r w:rsidRPr="001A1E24">
        <w:rPr>
          <w:rFonts w:ascii="Times New Roman" w:hAnsi="Times New Roman" w:cs="Times New Roman"/>
          <w:noProof/>
          <w:lang w:val="en-US"/>
        </w:rPr>
        <w:t xml:space="preserve">, </w:t>
      </w:r>
      <w:r w:rsidRPr="001A1E24">
        <w:rPr>
          <w:rFonts w:ascii="Times New Roman" w:hAnsi="Times New Roman" w:cs="Times New Roman"/>
          <w:i/>
          <w:iCs/>
          <w:noProof/>
          <w:lang w:val="en-US"/>
        </w:rPr>
        <w:t>63</w:t>
      </w:r>
      <w:r w:rsidRPr="001A1E24">
        <w:rPr>
          <w:rFonts w:ascii="Times New Roman" w:hAnsi="Times New Roman" w:cs="Times New Roman"/>
          <w:noProof/>
          <w:lang w:val="en-US"/>
        </w:rPr>
        <w:t>(12), 3113–3123. https://doi.org/10.1016/j.socscimed.2006.08.004</w:t>
      </w:r>
    </w:p>
    <w:p w14:paraId="3AFEADD4" w14:textId="77777777" w:rsidR="001A1E24" w:rsidRPr="001A1E24" w:rsidRDefault="001A1E24" w:rsidP="001A1E24">
      <w:pPr>
        <w:widowControl w:val="0"/>
        <w:autoSpaceDE w:val="0"/>
        <w:autoSpaceDN w:val="0"/>
        <w:adjustRightInd w:val="0"/>
        <w:spacing w:line="360" w:lineRule="auto"/>
        <w:ind w:left="480" w:hanging="480"/>
        <w:rPr>
          <w:rFonts w:ascii="Times New Roman" w:hAnsi="Times New Roman" w:cs="Times New Roman"/>
          <w:noProof/>
          <w:lang w:val="en-US"/>
        </w:rPr>
      </w:pPr>
      <w:r w:rsidRPr="001A1E24">
        <w:rPr>
          <w:rFonts w:ascii="Times New Roman" w:hAnsi="Times New Roman" w:cs="Times New Roman"/>
          <w:noProof/>
          <w:lang w:val="en-US"/>
        </w:rPr>
        <w:t xml:space="preserve">Sohrabi, C., Alsafi, Z., O’Neill, N., Khan, M., Kerwan, A., Al-Jabir, A., Iosifidis, C., &amp; Agha, R. (2020). World Health Organization declares global emergency: A review of the 2019 novel coronavirus (COVID-19). </w:t>
      </w:r>
      <w:r w:rsidRPr="001A1E24">
        <w:rPr>
          <w:rFonts w:ascii="Times New Roman" w:hAnsi="Times New Roman" w:cs="Times New Roman"/>
          <w:i/>
          <w:iCs/>
          <w:noProof/>
          <w:lang w:val="en-US"/>
        </w:rPr>
        <w:t>International Journal of Surgery</w:t>
      </w:r>
      <w:r w:rsidRPr="001A1E24">
        <w:rPr>
          <w:rFonts w:ascii="Times New Roman" w:hAnsi="Times New Roman" w:cs="Times New Roman"/>
          <w:noProof/>
          <w:lang w:val="en-US"/>
        </w:rPr>
        <w:t xml:space="preserve">, </w:t>
      </w:r>
      <w:r w:rsidRPr="001A1E24">
        <w:rPr>
          <w:rFonts w:ascii="Times New Roman" w:hAnsi="Times New Roman" w:cs="Times New Roman"/>
          <w:i/>
          <w:iCs/>
          <w:noProof/>
          <w:lang w:val="en-US"/>
        </w:rPr>
        <w:t>76</w:t>
      </w:r>
      <w:r w:rsidRPr="001A1E24">
        <w:rPr>
          <w:rFonts w:ascii="Times New Roman" w:hAnsi="Times New Roman" w:cs="Times New Roman"/>
          <w:noProof/>
          <w:lang w:val="en-US"/>
        </w:rPr>
        <w:t>, 71–76. https://doi.org/10.1016/j.ijsu.2020.02.034</w:t>
      </w:r>
    </w:p>
    <w:p w14:paraId="575F71C9" w14:textId="77777777" w:rsidR="001A1E24" w:rsidRPr="001A1E24" w:rsidRDefault="001A1E24" w:rsidP="001A1E24">
      <w:pPr>
        <w:widowControl w:val="0"/>
        <w:autoSpaceDE w:val="0"/>
        <w:autoSpaceDN w:val="0"/>
        <w:adjustRightInd w:val="0"/>
        <w:spacing w:line="360" w:lineRule="auto"/>
        <w:ind w:left="480" w:hanging="480"/>
        <w:rPr>
          <w:rFonts w:ascii="Times New Roman" w:hAnsi="Times New Roman" w:cs="Times New Roman"/>
          <w:noProof/>
          <w:lang w:val="en-US"/>
        </w:rPr>
      </w:pPr>
      <w:r w:rsidRPr="001A1E24">
        <w:rPr>
          <w:rFonts w:ascii="Times New Roman" w:hAnsi="Times New Roman" w:cs="Times New Roman"/>
          <w:noProof/>
          <w:lang w:val="en-US"/>
        </w:rPr>
        <w:t xml:space="preserve">Sun, P., Lu, X., Xu, C., Sun, W., &amp; Pan, B. (2020). Understanding of COVID-19 based on current evidence. In </w:t>
      </w:r>
      <w:r w:rsidRPr="001A1E24">
        <w:rPr>
          <w:rFonts w:ascii="Times New Roman" w:hAnsi="Times New Roman" w:cs="Times New Roman"/>
          <w:i/>
          <w:iCs/>
          <w:noProof/>
          <w:lang w:val="en-US"/>
        </w:rPr>
        <w:t>Journal of Medical Virology</w:t>
      </w:r>
      <w:r w:rsidRPr="001A1E24">
        <w:rPr>
          <w:rFonts w:ascii="Times New Roman" w:hAnsi="Times New Roman" w:cs="Times New Roman"/>
          <w:noProof/>
          <w:lang w:val="en-US"/>
        </w:rPr>
        <w:t>. https://doi.org/10.1002/jmv.25722</w:t>
      </w:r>
    </w:p>
    <w:p w14:paraId="039D08B6" w14:textId="77777777" w:rsidR="001A1E24" w:rsidRPr="001A1E24" w:rsidRDefault="001A1E24" w:rsidP="001A1E24">
      <w:pPr>
        <w:widowControl w:val="0"/>
        <w:autoSpaceDE w:val="0"/>
        <w:autoSpaceDN w:val="0"/>
        <w:adjustRightInd w:val="0"/>
        <w:spacing w:line="360" w:lineRule="auto"/>
        <w:ind w:left="480" w:hanging="480"/>
        <w:rPr>
          <w:rFonts w:ascii="Times New Roman" w:hAnsi="Times New Roman" w:cs="Times New Roman"/>
          <w:noProof/>
          <w:lang w:val="en-US"/>
        </w:rPr>
      </w:pPr>
      <w:r w:rsidRPr="001A1E24">
        <w:rPr>
          <w:rFonts w:ascii="Times New Roman" w:hAnsi="Times New Roman" w:cs="Times New Roman"/>
          <w:noProof/>
          <w:lang w:val="en-US"/>
        </w:rPr>
        <w:t xml:space="preserve">Van Bavel, J. J., Baicker, K., Boggio, P. S., Capraro, V., Cichocka, A., Cikara, M., Crockett, M. J., Crum, A. J., Douglas, K. M., Druckman, J. N., Drury, J., Dube, O., Ellemers, N., Finkel, </w:t>
      </w:r>
      <w:r w:rsidRPr="001A1E24">
        <w:rPr>
          <w:rFonts w:ascii="Times New Roman" w:hAnsi="Times New Roman" w:cs="Times New Roman"/>
          <w:noProof/>
          <w:lang w:val="en-US"/>
        </w:rPr>
        <w:lastRenderedPageBreak/>
        <w:t xml:space="preserve">E. J., Fowler, J. H., Gelfand, M., Han, S., Haslam, S. A., Jetten, J., … Weeden, K. A. (2020). COVID-19 pandemic response. </w:t>
      </w:r>
      <w:r w:rsidRPr="001A1E24">
        <w:rPr>
          <w:rFonts w:ascii="Times New Roman" w:hAnsi="Times New Roman" w:cs="Times New Roman"/>
          <w:i/>
          <w:iCs/>
          <w:noProof/>
          <w:lang w:val="en-US"/>
        </w:rPr>
        <w:t>Nature Human Behaviour</w:t>
      </w:r>
      <w:r w:rsidRPr="001A1E24">
        <w:rPr>
          <w:rFonts w:ascii="Times New Roman" w:hAnsi="Times New Roman" w:cs="Times New Roman"/>
          <w:noProof/>
          <w:lang w:val="en-US"/>
        </w:rPr>
        <w:t xml:space="preserve">, </w:t>
      </w:r>
      <w:r w:rsidRPr="001A1E24">
        <w:rPr>
          <w:rFonts w:ascii="Times New Roman" w:hAnsi="Times New Roman" w:cs="Times New Roman"/>
          <w:i/>
          <w:iCs/>
          <w:noProof/>
          <w:lang w:val="en-US"/>
        </w:rPr>
        <w:t>4</w:t>
      </w:r>
      <w:r w:rsidRPr="001A1E24">
        <w:rPr>
          <w:rFonts w:ascii="Times New Roman" w:hAnsi="Times New Roman" w:cs="Times New Roman"/>
          <w:noProof/>
          <w:lang w:val="en-US"/>
        </w:rPr>
        <w:t>(May), 1–12. https://doi.org/10.1038/s41562-020-0884-z</w:t>
      </w:r>
    </w:p>
    <w:p w14:paraId="3A63D5AE" w14:textId="77777777" w:rsidR="001A1E24" w:rsidRPr="001A1E24" w:rsidRDefault="001A1E24" w:rsidP="001A1E24">
      <w:pPr>
        <w:widowControl w:val="0"/>
        <w:autoSpaceDE w:val="0"/>
        <w:autoSpaceDN w:val="0"/>
        <w:adjustRightInd w:val="0"/>
        <w:spacing w:line="360" w:lineRule="auto"/>
        <w:ind w:left="480" w:hanging="480"/>
        <w:rPr>
          <w:rFonts w:ascii="Times New Roman" w:hAnsi="Times New Roman" w:cs="Times New Roman"/>
          <w:noProof/>
          <w:lang w:val="en-US"/>
        </w:rPr>
      </w:pPr>
      <w:r w:rsidRPr="001A1E24">
        <w:rPr>
          <w:rFonts w:ascii="Times New Roman" w:hAnsi="Times New Roman" w:cs="Times New Roman"/>
          <w:noProof/>
          <w:lang w:val="en-US"/>
        </w:rPr>
        <w:t xml:space="preserve">Van der Linden, S. (2015). The social-psychological determinants of climate change risk perceptions: Towards a comprehensive model. </w:t>
      </w:r>
      <w:r w:rsidRPr="001A1E24">
        <w:rPr>
          <w:rFonts w:ascii="Times New Roman" w:hAnsi="Times New Roman" w:cs="Times New Roman"/>
          <w:i/>
          <w:iCs/>
          <w:noProof/>
          <w:lang w:val="en-US"/>
        </w:rPr>
        <w:t>Journal of Environmental Psychology</w:t>
      </w:r>
      <w:r w:rsidRPr="001A1E24">
        <w:rPr>
          <w:rFonts w:ascii="Times New Roman" w:hAnsi="Times New Roman" w:cs="Times New Roman"/>
          <w:noProof/>
          <w:lang w:val="en-US"/>
        </w:rPr>
        <w:t xml:space="preserve">, </w:t>
      </w:r>
      <w:r w:rsidRPr="001A1E24">
        <w:rPr>
          <w:rFonts w:ascii="Times New Roman" w:hAnsi="Times New Roman" w:cs="Times New Roman"/>
          <w:i/>
          <w:iCs/>
          <w:noProof/>
          <w:lang w:val="en-US"/>
        </w:rPr>
        <w:t>41</w:t>
      </w:r>
      <w:r w:rsidRPr="001A1E24">
        <w:rPr>
          <w:rFonts w:ascii="Times New Roman" w:hAnsi="Times New Roman" w:cs="Times New Roman"/>
          <w:noProof/>
          <w:lang w:val="en-US"/>
        </w:rPr>
        <w:t>, 112–124. https://doi.org/10.1016/j.jenvp.2014.11.012</w:t>
      </w:r>
    </w:p>
    <w:p w14:paraId="23094A75" w14:textId="77777777" w:rsidR="001A1E24" w:rsidRPr="001A1E24" w:rsidRDefault="001A1E24" w:rsidP="001A1E24">
      <w:pPr>
        <w:widowControl w:val="0"/>
        <w:autoSpaceDE w:val="0"/>
        <w:autoSpaceDN w:val="0"/>
        <w:adjustRightInd w:val="0"/>
        <w:spacing w:line="360" w:lineRule="auto"/>
        <w:ind w:left="480" w:hanging="480"/>
        <w:rPr>
          <w:rFonts w:ascii="Times New Roman" w:hAnsi="Times New Roman" w:cs="Times New Roman"/>
          <w:noProof/>
          <w:lang w:val="en-US"/>
        </w:rPr>
      </w:pPr>
      <w:r w:rsidRPr="001A1E24">
        <w:rPr>
          <w:rFonts w:ascii="Times New Roman" w:hAnsi="Times New Roman" w:cs="Times New Roman"/>
          <w:noProof/>
          <w:lang w:val="en-US"/>
        </w:rPr>
        <w:t xml:space="preserve">Wang, C., Pan, R., Wan, X., Tan, Y., Xu, L., Ho, C. S., &amp; Ho, R. C. (2020). Immediate psychological responses and associated factors during the initial stage of the 2019 coronavirus disease (COVID-19) epidemic among the general population in China. </w:t>
      </w:r>
      <w:r w:rsidRPr="001A1E24">
        <w:rPr>
          <w:rFonts w:ascii="Times New Roman" w:hAnsi="Times New Roman" w:cs="Times New Roman"/>
          <w:i/>
          <w:iCs/>
          <w:noProof/>
          <w:lang w:val="en-US"/>
        </w:rPr>
        <w:t>International Journal of Environmental Research and Public Health</w:t>
      </w:r>
      <w:r w:rsidRPr="001A1E24">
        <w:rPr>
          <w:rFonts w:ascii="Times New Roman" w:hAnsi="Times New Roman" w:cs="Times New Roman"/>
          <w:noProof/>
          <w:lang w:val="en-US"/>
        </w:rPr>
        <w:t xml:space="preserve">, </w:t>
      </w:r>
      <w:r w:rsidRPr="001A1E24">
        <w:rPr>
          <w:rFonts w:ascii="Times New Roman" w:hAnsi="Times New Roman" w:cs="Times New Roman"/>
          <w:i/>
          <w:iCs/>
          <w:noProof/>
          <w:lang w:val="en-US"/>
        </w:rPr>
        <w:t>17</w:t>
      </w:r>
      <w:r w:rsidRPr="001A1E24">
        <w:rPr>
          <w:rFonts w:ascii="Times New Roman" w:hAnsi="Times New Roman" w:cs="Times New Roman"/>
          <w:noProof/>
          <w:lang w:val="en-US"/>
        </w:rPr>
        <w:t>(5). https://doi.org/10.3390/ijerph17051729</w:t>
      </w:r>
    </w:p>
    <w:p w14:paraId="06419355" w14:textId="77777777" w:rsidR="001A1E24" w:rsidRPr="001A1E24" w:rsidRDefault="001A1E24" w:rsidP="001A1E24">
      <w:pPr>
        <w:widowControl w:val="0"/>
        <w:autoSpaceDE w:val="0"/>
        <w:autoSpaceDN w:val="0"/>
        <w:adjustRightInd w:val="0"/>
        <w:spacing w:line="360" w:lineRule="auto"/>
        <w:ind w:left="480" w:hanging="480"/>
        <w:rPr>
          <w:rFonts w:ascii="Times New Roman" w:hAnsi="Times New Roman" w:cs="Times New Roman"/>
          <w:noProof/>
          <w:lang w:val="en-US"/>
        </w:rPr>
      </w:pPr>
      <w:r w:rsidRPr="001A1E24">
        <w:rPr>
          <w:rFonts w:ascii="Times New Roman" w:hAnsi="Times New Roman" w:cs="Times New Roman"/>
          <w:noProof/>
          <w:lang w:val="en-US"/>
        </w:rPr>
        <w:t xml:space="preserve">WHO. (2020b). </w:t>
      </w:r>
      <w:r w:rsidRPr="001A1E24">
        <w:rPr>
          <w:rFonts w:ascii="Times New Roman" w:hAnsi="Times New Roman" w:cs="Times New Roman"/>
          <w:i/>
          <w:iCs/>
          <w:noProof/>
          <w:lang w:val="en-US"/>
        </w:rPr>
        <w:t>Coronavirus Disease 2019 (COVID-19) Situation Reports. 2020</w:t>
      </w:r>
      <w:r w:rsidRPr="001A1E24">
        <w:rPr>
          <w:rFonts w:ascii="Times New Roman" w:hAnsi="Times New Roman" w:cs="Times New Roman"/>
          <w:noProof/>
          <w:lang w:val="en-US"/>
        </w:rPr>
        <w:t>. WHO Situation Report. https://covid19.who.int/</w:t>
      </w:r>
    </w:p>
    <w:p w14:paraId="1CBDE020" w14:textId="77777777" w:rsidR="001A1E24" w:rsidRPr="001A1E24" w:rsidRDefault="001A1E24" w:rsidP="001A1E24">
      <w:pPr>
        <w:widowControl w:val="0"/>
        <w:autoSpaceDE w:val="0"/>
        <w:autoSpaceDN w:val="0"/>
        <w:adjustRightInd w:val="0"/>
        <w:spacing w:line="360" w:lineRule="auto"/>
        <w:ind w:left="480" w:hanging="480"/>
        <w:rPr>
          <w:rFonts w:ascii="Times New Roman" w:hAnsi="Times New Roman" w:cs="Times New Roman"/>
          <w:noProof/>
          <w:lang w:val="en-US"/>
        </w:rPr>
      </w:pPr>
      <w:r w:rsidRPr="001A1E24">
        <w:rPr>
          <w:rFonts w:ascii="Times New Roman" w:hAnsi="Times New Roman" w:cs="Times New Roman"/>
          <w:noProof/>
          <w:lang w:val="en-US"/>
        </w:rPr>
        <w:t xml:space="preserve">Wong, L. P., &amp; Sam, I. C. (2011). Knowledge and attitudes in regard to pandemic influenza A (H1N1) in a multiethnic community of Malaysia. </w:t>
      </w:r>
      <w:r w:rsidRPr="001A1E24">
        <w:rPr>
          <w:rFonts w:ascii="Times New Roman" w:hAnsi="Times New Roman" w:cs="Times New Roman"/>
          <w:i/>
          <w:iCs/>
          <w:noProof/>
          <w:lang w:val="en-US"/>
        </w:rPr>
        <w:t>International Journal of Behavioral Medicine</w:t>
      </w:r>
      <w:r w:rsidRPr="001A1E24">
        <w:rPr>
          <w:rFonts w:ascii="Times New Roman" w:hAnsi="Times New Roman" w:cs="Times New Roman"/>
          <w:noProof/>
          <w:lang w:val="en-US"/>
        </w:rPr>
        <w:t xml:space="preserve">, </w:t>
      </w:r>
      <w:r w:rsidRPr="001A1E24">
        <w:rPr>
          <w:rFonts w:ascii="Times New Roman" w:hAnsi="Times New Roman" w:cs="Times New Roman"/>
          <w:i/>
          <w:iCs/>
          <w:noProof/>
          <w:lang w:val="en-US"/>
        </w:rPr>
        <w:t>18</w:t>
      </w:r>
      <w:r w:rsidRPr="001A1E24">
        <w:rPr>
          <w:rFonts w:ascii="Times New Roman" w:hAnsi="Times New Roman" w:cs="Times New Roman"/>
          <w:noProof/>
          <w:lang w:val="en-US"/>
        </w:rPr>
        <w:t>(2), 112–121. https://doi.org/10.1007/s12529-010-9114-9</w:t>
      </w:r>
    </w:p>
    <w:p w14:paraId="3B4BE09A" w14:textId="77777777" w:rsidR="001A1E24" w:rsidRPr="001A1E24" w:rsidRDefault="001A1E24" w:rsidP="001A1E24">
      <w:pPr>
        <w:widowControl w:val="0"/>
        <w:autoSpaceDE w:val="0"/>
        <w:autoSpaceDN w:val="0"/>
        <w:adjustRightInd w:val="0"/>
        <w:spacing w:line="360" w:lineRule="auto"/>
        <w:ind w:left="480" w:hanging="480"/>
        <w:rPr>
          <w:rFonts w:ascii="Times New Roman" w:hAnsi="Times New Roman" w:cs="Times New Roman"/>
          <w:noProof/>
          <w:lang w:val="en-US"/>
        </w:rPr>
      </w:pPr>
      <w:r w:rsidRPr="001A1E24">
        <w:rPr>
          <w:rFonts w:ascii="Times New Roman" w:hAnsi="Times New Roman" w:cs="Times New Roman"/>
          <w:noProof/>
          <w:lang w:val="en-US"/>
        </w:rPr>
        <w:t xml:space="preserve">Zegarra-Valdivia, J. A., Chino-Vilca, B. N., &amp; Ames-Guerrero, R. (2020). Knowledge, perception and attitudes in Regard to COVID-19 Pandemic in Peruvian Population. In </w:t>
      </w:r>
      <w:r w:rsidRPr="001A1E24">
        <w:rPr>
          <w:rFonts w:ascii="Times New Roman" w:hAnsi="Times New Roman" w:cs="Times New Roman"/>
          <w:i/>
          <w:iCs/>
          <w:noProof/>
          <w:lang w:val="en-US"/>
        </w:rPr>
        <w:t>PsyArXiv</w:t>
      </w:r>
      <w:r w:rsidRPr="001A1E24">
        <w:rPr>
          <w:rFonts w:ascii="Times New Roman" w:hAnsi="Times New Roman" w:cs="Times New Roman"/>
          <w:noProof/>
          <w:lang w:val="en-US"/>
        </w:rPr>
        <w:t>. https://osf.io/swmzd/</w:t>
      </w:r>
    </w:p>
    <w:p w14:paraId="68F43787" w14:textId="77777777" w:rsidR="001A1E24" w:rsidRPr="001A1E24" w:rsidRDefault="001A1E24" w:rsidP="001A1E24">
      <w:pPr>
        <w:widowControl w:val="0"/>
        <w:autoSpaceDE w:val="0"/>
        <w:autoSpaceDN w:val="0"/>
        <w:adjustRightInd w:val="0"/>
        <w:spacing w:line="360" w:lineRule="auto"/>
        <w:ind w:left="480" w:hanging="480"/>
        <w:rPr>
          <w:rFonts w:ascii="Times New Roman" w:hAnsi="Times New Roman" w:cs="Times New Roman"/>
          <w:noProof/>
        </w:rPr>
      </w:pPr>
      <w:r w:rsidRPr="001A1E24">
        <w:rPr>
          <w:rFonts w:ascii="Times New Roman" w:hAnsi="Times New Roman" w:cs="Times New Roman"/>
          <w:noProof/>
          <w:lang w:val="en-US"/>
        </w:rPr>
        <w:t xml:space="preserve">Zhong, B.-L., Luo, W., Li, H.-M., Zhang, Q.-Q., Liu, X.-G., Li, W.-T., Li, Y., Yi Li,  or, &amp; Rd, G. (2020). Knowledge, attitudes, and practices towards COVID-19 among Chinese residents during the rapid rise period of the COVID-19 outbreak: a quick online cross-sectional survey. </w:t>
      </w:r>
      <w:r w:rsidRPr="001A1E24">
        <w:rPr>
          <w:rFonts w:ascii="Times New Roman" w:hAnsi="Times New Roman" w:cs="Times New Roman"/>
          <w:i/>
          <w:iCs/>
          <w:noProof/>
          <w:lang w:val="en-US"/>
        </w:rPr>
        <w:t>International Journal of Biological Sciences</w:t>
      </w:r>
      <w:r w:rsidRPr="001A1E24">
        <w:rPr>
          <w:rFonts w:ascii="Times New Roman" w:hAnsi="Times New Roman" w:cs="Times New Roman"/>
          <w:noProof/>
          <w:lang w:val="en-US"/>
        </w:rPr>
        <w:t xml:space="preserve">, </w:t>
      </w:r>
      <w:r w:rsidRPr="001A1E24">
        <w:rPr>
          <w:rFonts w:ascii="Times New Roman" w:hAnsi="Times New Roman" w:cs="Times New Roman"/>
          <w:i/>
          <w:iCs/>
          <w:noProof/>
          <w:lang w:val="en-US"/>
        </w:rPr>
        <w:t>16</w:t>
      </w:r>
      <w:r w:rsidRPr="001A1E24">
        <w:rPr>
          <w:rFonts w:ascii="Times New Roman" w:hAnsi="Times New Roman" w:cs="Times New Roman"/>
          <w:noProof/>
          <w:lang w:val="en-US"/>
        </w:rPr>
        <w:t>(10), 1745–1752. https://doi.org/10.7150/ijbs.45221</w:t>
      </w:r>
    </w:p>
    <w:p w14:paraId="025BF067" w14:textId="7C033019" w:rsidR="00873FC7" w:rsidRPr="00D07F8F" w:rsidRDefault="00873FC7" w:rsidP="001A1E24">
      <w:pPr>
        <w:widowControl w:val="0"/>
        <w:autoSpaceDE w:val="0"/>
        <w:autoSpaceDN w:val="0"/>
        <w:adjustRightInd w:val="0"/>
        <w:spacing w:line="360" w:lineRule="auto"/>
        <w:ind w:left="480" w:hanging="480"/>
        <w:rPr>
          <w:rFonts w:ascii="Times New Roman" w:hAnsi="Times New Roman" w:cs="Times New Roman"/>
        </w:rPr>
      </w:pPr>
      <w:r w:rsidRPr="00D07F8F">
        <w:rPr>
          <w:rFonts w:ascii="Times New Roman" w:hAnsi="Times New Roman" w:cs="Times New Roman"/>
        </w:rPr>
        <w:fldChar w:fldCharType="end"/>
      </w:r>
    </w:p>
    <w:p w14:paraId="5B30D5D2" w14:textId="7B87D07F" w:rsidR="00022752" w:rsidRPr="00D07F8F" w:rsidRDefault="00022752" w:rsidP="00ED1845">
      <w:pPr>
        <w:spacing w:line="360" w:lineRule="auto"/>
        <w:jc w:val="both"/>
        <w:rPr>
          <w:rFonts w:ascii="Times New Roman" w:hAnsi="Times New Roman" w:cs="Times New Roman"/>
        </w:rPr>
      </w:pPr>
    </w:p>
    <w:p w14:paraId="324EBACB" w14:textId="77777777" w:rsidR="00022752" w:rsidRPr="00D07F8F" w:rsidRDefault="00022752" w:rsidP="00ED1845">
      <w:pPr>
        <w:tabs>
          <w:tab w:val="left" w:pos="567"/>
        </w:tabs>
        <w:spacing w:line="360" w:lineRule="auto"/>
        <w:ind w:left="426" w:right="95" w:hanging="426"/>
        <w:jc w:val="both"/>
        <w:rPr>
          <w:rFonts w:ascii="Times New Roman" w:eastAsia="Times New Roman" w:hAnsi="Times New Roman" w:cs="Times New Roman"/>
          <w:b/>
        </w:rPr>
      </w:pPr>
    </w:p>
    <w:p w14:paraId="66A0DC6D" w14:textId="215897C1" w:rsidR="00873FC7" w:rsidRPr="00D07F8F" w:rsidRDefault="00022752" w:rsidP="00ED1845">
      <w:pPr>
        <w:spacing w:after="160" w:line="360" w:lineRule="auto"/>
        <w:jc w:val="both"/>
        <w:rPr>
          <w:rFonts w:ascii="Times New Roman" w:eastAsia="Times New Roman" w:hAnsi="Times New Roman" w:cs="Times New Roman"/>
          <w:b/>
        </w:rPr>
      </w:pPr>
      <w:r w:rsidRPr="00D07F8F">
        <w:rPr>
          <w:rFonts w:ascii="Times New Roman" w:eastAsia="Times New Roman" w:hAnsi="Times New Roman" w:cs="Times New Roman"/>
        </w:rPr>
        <w:br w:type="page"/>
      </w:r>
    </w:p>
    <w:p w14:paraId="48109F54" w14:textId="77777777" w:rsidR="00873FC7" w:rsidRPr="00D07F8F" w:rsidRDefault="00873FC7" w:rsidP="00ED1845">
      <w:pPr>
        <w:spacing w:line="360" w:lineRule="auto"/>
        <w:jc w:val="both"/>
        <w:rPr>
          <w:rFonts w:ascii="Times New Roman" w:eastAsia="Times New Roman" w:hAnsi="Times New Roman" w:cs="Times New Roman"/>
          <w:b/>
        </w:rPr>
      </w:pPr>
    </w:p>
    <w:p w14:paraId="35D816B0" w14:textId="745B857D" w:rsidR="00873FC7" w:rsidRPr="00D07F8F" w:rsidRDefault="00F31769" w:rsidP="00ED1845">
      <w:pPr>
        <w:spacing w:line="360" w:lineRule="auto"/>
        <w:jc w:val="both"/>
        <w:rPr>
          <w:rFonts w:ascii="Times New Roman" w:eastAsia="Times New Roman" w:hAnsi="Times New Roman" w:cs="Times New Roman"/>
          <w:b/>
          <w:lang w:val="en-US"/>
        </w:rPr>
      </w:pPr>
      <w:r>
        <w:rPr>
          <w:rFonts w:ascii="Times New Roman" w:eastAsia="Times New Roman" w:hAnsi="Times New Roman" w:cs="Times New Roman"/>
          <w:b/>
          <w:lang w:val="en-US"/>
        </w:rPr>
        <w:t>EXTRA MATERIAL</w:t>
      </w:r>
    </w:p>
    <w:p w14:paraId="0827C4E7" w14:textId="78B991AE" w:rsidR="00873FC7" w:rsidRPr="00D07F8F" w:rsidRDefault="00873FC7" w:rsidP="00ED1845">
      <w:pPr>
        <w:spacing w:line="360" w:lineRule="auto"/>
        <w:jc w:val="both"/>
        <w:rPr>
          <w:rFonts w:ascii="Times New Roman" w:eastAsia="Times New Roman" w:hAnsi="Times New Roman" w:cs="Times New Roman"/>
          <w:b/>
          <w:lang w:val="en-US"/>
        </w:rPr>
      </w:pPr>
    </w:p>
    <w:p w14:paraId="0216B028" w14:textId="77777777" w:rsidR="00873FC7" w:rsidRPr="00D07F8F" w:rsidRDefault="00873FC7" w:rsidP="00ED1845">
      <w:pPr>
        <w:spacing w:line="360" w:lineRule="auto"/>
        <w:jc w:val="both"/>
        <w:rPr>
          <w:rFonts w:ascii="Times New Roman" w:eastAsia="Times New Roman" w:hAnsi="Times New Roman" w:cs="Times New Roman"/>
          <w:b/>
          <w:lang w:val="en-US"/>
        </w:rPr>
      </w:pPr>
    </w:p>
    <w:p w14:paraId="476A1322" w14:textId="2B643999" w:rsidR="00022752" w:rsidRPr="00D07F8F" w:rsidRDefault="00022752" w:rsidP="00ED1845">
      <w:pPr>
        <w:spacing w:line="360" w:lineRule="auto"/>
        <w:jc w:val="both"/>
        <w:rPr>
          <w:rFonts w:ascii="Times New Roman" w:eastAsia="Times New Roman" w:hAnsi="Times New Roman" w:cs="Times New Roman"/>
        </w:rPr>
      </w:pPr>
      <w:r w:rsidRPr="00D07F8F">
        <w:rPr>
          <w:rFonts w:ascii="Times New Roman" w:eastAsia="Times New Roman" w:hAnsi="Times New Roman" w:cs="Times New Roman"/>
          <w:b/>
        </w:rPr>
        <w:t>Table 1.</w:t>
      </w:r>
      <w:r w:rsidRPr="00D07F8F">
        <w:rPr>
          <w:rFonts w:ascii="Times New Roman" w:eastAsia="Times New Roman" w:hAnsi="Times New Roman" w:cs="Times New Roman"/>
        </w:rPr>
        <w:t xml:space="preserve"> Alpha de Cronbach and correlation between Knowledge, Attitude and Perception scores.</w:t>
      </w:r>
    </w:p>
    <w:p w14:paraId="637BFEA3" w14:textId="77777777" w:rsidR="00AC5E75" w:rsidRPr="00D07F8F" w:rsidRDefault="00AC5E75" w:rsidP="00ED1845">
      <w:pPr>
        <w:tabs>
          <w:tab w:val="left" w:pos="3828"/>
        </w:tabs>
        <w:spacing w:line="360" w:lineRule="auto"/>
        <w:jc w:val="both"/>
        <w:rPr>
          <w:rFonts w:ascii="Times New Roman" w:eastAsia="Times New Roman" w:hAnsi="Times New Roman" w:cs="Times New Roman"/>
        </w:rPr>
      </w:pPr>
    </w:p>
    <w:tbl>
      <w:tblPr>
        <w:tblW w:w="8940" w:type="dxa"/>
        <w:tblBorders>
          <w:top w:val="single" w:sz="4" w:space="0" w:color="000000"/>
          <w:bottom w:val="single" w:sz="4" w:space="0" w:color="000000"/>
        </w:tblBorders>
        <w:tblLayout w:type="fixed"/>
        <w:tblLook w:val="04A0" w:firstRow="1" w:lastRow="0" w:firstColumn="1" w:lastColumn="0" w:noHBand="0" w:noVBand="1"/>
      </w:tblPr>
      <w:tblGrid>
        <w:gridCol w:w="281"/>
        <w:gridCol w:w="1936"/>
        <w:gridCol w:w="1432"/>
        <w:gridCol w:w="2491"/>
        <w:gridCol w:w="2800"/>
      </w:tblGrid>
      <w:tr w:rsidR="00AC5E75" w:rsidRPr="00D07F8F" w14:paraId="49977CDB" w14:textId="77777777" w:rsidTr="00AC5E75">
        <w:trPr>
          <w:trHeight w:val="273"/>
        </w:trPr>
        <w:tc>
          <w:tcPr>
            <w:tcW w:w="281" w:type="dxa"/>
          </w:tcPr>
          <w:p w14:paraId="4B6CECD2" w14:textId="77777777" w:rsidR="00022752" w:rsidRPr="00D07F8F" w:rsidRDefault="00022752" w:rsidP="00ED1845">
            <w:pPr>
              <w:spacing w:line="360" w:lineRule="auto"/>
              <w:jc w:val="both"/>
              <w:rPr>
                <w:rFonts w:ascii="Times New Roman" w:eastAsia="Times New Roman" w:hAnsi="Times New Roman" w:cs="Times New Roman"/>
                <w:b/>
                <w:sz w:val="22"/>
                <w:szCs w:val="22"/>
              </w:rPr>
            </w:pPr>
          </w:p>
        </w:tc>
        <w:tc>
          <w:tcPr>
            <w:tcW w:w="1936" w:type="dxa"/>
            <w:tcBorders>
              <w:top w:val="single" w:sz="4" w:space="0" w:color="000000"/>
              <w:bottom w:val="nil"/>
            </w:tcBorders>
          </w:tcPr>
          <w:p w14:paraId="2CC61C97" w14:textId="77777777" w:rsidR="00022752" w:rsidRPr="00D07F8F" w:rsidRDefault="00022752" w:rsidP="00ED1845">
            <w:pPr>
              <w:spacing w:line="360" w:lineRule="auto"/>
              <w:jc w:val="center"/>
              <w:rPr>
                <w:rFonts w:ascii="Times New Roman" w:eastAsia="Times New Roman" w:hAnsi="Times New Roman" w:cs="Times New Roman"/>
                <w:b/>
                <w:color w:val="000000"/>
                <w:sz w:val="22"/>
                <w:szCs w:val="22"/>
              </w:rPr>
            </w:pPr>
            <w:r w:rsidRPr="00D07F8F">
              <w:rPr>
                <w:rFonts w:ascii="Times New Roman" w:eastAsia="Times New Roman" w:hAnsi="Times New Roman" w:cs="Times New Roman"/>
                <w:b/>
                <w:color w:val="000000"/>
                <w:sz w:val="22"/>
                <w:szCs w:val="22"/>
              </w:rPr>
              <w:t>Cronbach´s Alpha</w:t>
            </w:r>
          </w:p>
        </w:tc>
        <w:tc>
          <w:tcPr>
            <w:tcW w:w="1432" w:type="dxa"/>
            <w:tcBorders>
              <w:top w:val="single" w:sz="4" w:space="0" w:color="000000"/>
              <w:bottom w:val="nil"/>
            </w:tcBorders>
          </w:tcPr>
          <w:p w14:paraId="4743A0B3" w14:textId="77777777" w:rsidR="00022752" w:rsidRPr="00D07F8F" w:rsidRDefault="00022752" w:rsidP="00ED1845">
            <w:pPr>
              <w:spacing w:line="360" w:lineRule="auto"/>
              <w:jc w:val="center"/>
              <w:rPr>
                <w:rFonts w:ascii="Times New Roman" w:eastAsia="Times New Roman" w:hAnsi="Times New Roman" w:cs="Times New Roman"/>
                <w:b/>
                <w:color w:val="000000"/>
                <w:sz w:val="22"/>
                <w:szCs w:val="22"/>
              </w:rPr>
            </w:pPr>
            <w:r w:rsidRPr="00D07F8F">
              <w:rPr>
                <w:rFonts w:ascii="Times New Roman" w:eastAsia="Times New Roman" w:hAnsi="Times New Roman" w:cs="Times New Roman"/>
                <w:b/>
                <w:color w:val="000000"/>
                <w:sz w:val="22"/>
                <w:szCs w:val="22"/>
              </w:rPr>
              <w:t>N° of elements</w:t>
            </w:r>
          </w:p>
        </w:tc>
        <w:tc>
          <w:tcPr>
            <w:tcW w:w="5291" w:type="dxa"/>
            <w:gridSpan w:val="2"/>
            <w:tcBorders>
              <w:top w:val="single" w:sz="4" w:space="0" w:color="000000"/>
              <w:bottom w:val="nil"/>
            </w:tcBorders>
          </w:tcPr>
          <w:p w14:paraId="0878D6B0" w14:textId="77777777" w:rsidR="00022752" w:rsidRPr="00D07F8F" w:rsidRDefault="00022752" w:rsidP="00ED1845">
            <w:pPr>
              <w:spacing w:line="360" w:lineRule="auto"/>
              <w:jc w:val="center"/>
              <w:rPr>
                <w:rFonts w:ascii="Times New Roman" w:eastAsia="Times New Roman" w:hAnsi="Times New Roman" w:cs="Times New Roman"/>
                <w:b/>
                <w:color w:val="000000"/>
                <w:sz w:val="22"/>
                <w:szCs w:val="22"/>
              </w:rPr>
            </w:pPr>
            <w:r w:rsidRPr="00D07F8F">
              <w:rPr>
                <w:rFonts w:ascii="Times New Roman" w:eastAsia="Times New Roman" w:hAnsi="Times New Roman" w:cs="Times New Roman"/>
                <w:b/>
                <w:color w:val="000000"/>
                <w:sz w:val="22"/>
                <w:szCs w:val="22"/>
              </w:rPr>
              <w:t>95%</w:t>
            </w:r>
          </w:p>
          <w:p w14:paraId="1ED0C162" w14:textId="77777777" w:rsidR="00022752" w:rsidRPr="00D07F8F" w:rsidRDefault="00022752" w:rsidP="00ED1845">
            <w:pPr>
              <w:spacing w:line="360" w:lineRule="auto"/>
              <w:jc w:val="center"/>
              <w:rPr>
                <w:rFonts w:ascii="Times New Roman" w:eastAsia="Times New Roman" w:hAnsi="Times New Roman" w:cs="Times New Roman"/>
                <w:b/>
                <w:color w:val="000000"/>
                <w:sz w:val="22"/>
                <w:szCs w:val="22"/>
              </w:rPr>
            </w:pPr>
            <w:r w:rsidRPr="00D07F8F">
              <w:rPr>
                <w:rFonts w:ascii="Times New Roman" w:eastAsia="Times New Roman" w:hAnsi="Times New Roman" w:cs="Times New Roman"/>
                <w:b/>
                <w:color w:val="000000"/>
                <w:sz w:val="22"/>
                <w:szCs w:val="22"/>
              </w:rPr>
              <w:t>Interval Confidence</w:t>
            </w:r>
          </w:p>
        </w:tc>
      </w:tr>
      <w:tr w:rsidR="00AC5E75" w:rsidRPr="00D07F8F" w14:paraId="419683A2" w14:textId="77777777" w:rsidTr="00AC5E75">
        <w:trPr>
          <w:trHeight w:val="273"/>
        </w:trPr>
        <w:tc>
          <w:tcPr>
            <w:tcW w:w="281" w:type="dxa"/>
          </w:tcPr>
          <w:p w14:paraId="539DB67F" w14:textId="77777777" w:rsidR="00022752" w:rsidRPr="00D07F8F" w:rsidRDefault="00022752" w:rsidP="00ED1845">
            <w:pPr>
              <w:spacing w:line="360" w:lineRule="auto"/>
              <w:jc w:val="both"/>
              <w:rPr>
                <w:rFonts w:ascii="Times New Roman" w:eastAsia="Times New Roman" w:hAnsi="Times New Roman" w:cs="Times New Roman"/>
                <w:b/>
                <w:color w:val="000000"/>
                <w:sz w:val="22"/>
                <w:szCs w:val="22"/>
              </w:rPr>
            </w:pPr>
          </w:p>
        </w:tc>
        <w:tc>
          <w:tcPr>
            <w:tcW w:w="1936" w:type="dxa"/>
            <w:tcBorders>
              <w:top w:val="nil"/>
              <w:bottom w:val="single" w:sz="4" w:space="0" w:color="000000"/>
            </w:tcBorders>
          </w:tcPr>
          <w:p w14:paraId="646F1747" w14:textId="77777777" w:rsidR="00022752" w:rsidRPr="00D07F8F" w:rsidRDefault="00022752" w:rsidP="00ED1845">
            <w:pPr>
              <w:spacing w:line="360" w:lineRule="auto"/>
              <w:jc w:val="center"/>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0.839</w:t>
            </w:r>
          </w:p>
        </w:tc>
        <w:tc>
          <w:tcPr>
            <w:tcW w:w="1432" w:type="dxa"/>
            <w:tcBorders>
              <w:top w:val="nil"/>
              <w:bottom w:val="single" w:sz="4" w:space="0" w:color="000000"/>
            </w:tcBorders>
          </w:tcPr>
          <w:p w14:paraId="14DCE346" w14:textId="77777777" w:rsidR="00022752" w:rsidRPr="00D07F8F" w:rsidRDefault="00022752" w:rsidP="00ED1845">
            <w:pPr>
              <w:spacing w:line="360" w:lineRule="auto"/>
              <w:jc w:val="center"/>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94</w:t>
            </w:r>
          </w:p>
        </w:tc>
        <w:tc>
          <w:tcPr>
            <w:tcW w:w="2491" w:type="dxa"/>
            <w:tcBorders>
              <w:top w:val="nil"/>
              <w:bottom w:val="single" w:sz="4" w:space="0" w:color="000000"/>
            </w:tcBorders>
          </w:tcPr>
          <w:p w14:paraId="7907BE28" w14:textId="77777777" w:rsidR="00022752" w:rsidRPr="00D07F8F" w:rsidRDefault="00022752" w:rsidP="00ED1845">
            <w:pPr>
              <w:spacing w:line="360" w:lineRule="auto"/>
              <w:jc w:val="center"/>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0.82</w:t>
            </w:r>
          </w:p>
        </w:tc>
        <w:tc>
          <w:tcPr>
            <w:tcW w:w="2800" w:type="dxa"/>
            <w:tcBorders>
              <w:top w:val="nil"/>
              <w:bottom w:val="single" w:sz="4" w:space="0" w:color="000000"/>
            </w:tcBorders>
          </w:tcPr>
          <w:p w14:paraId="3916FA8B" w14:textId="77777777" w:rsidR="00022752" w:rsidRPr="00D07F8F" w:rsidRDefault="00022752" w:rsidP="00ED1845">
            <w:pPr>
              <w:spacing w:line="360" w:lineRule="auto"/>
              <w:jc w:val="center"/>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0.857</w:t>
            </w:r>
          </w:p>
        </w:tc>
      </w:tr>
      <w:tr w:rsidR="00AC5E75" w:rsidRPr="00D07F8F" w14:paraId="0494F715" w14:textId="77777777" w:rsidTr="00AC5E75">
        <w:trPr>
          <w:trHeight w:val="273"/>
        </w:trPr>
        <w:tc>
          <w:tcPr>
            <w:tcW w:w="281" w:type="dxa"/>
          </w:tcPr>
          <w:p w14:paraId="4644AF39" w14:textId="77777777" w:rsidR="00022752" w:rsidRPr="00D07F8F" w:rsidRDefault="00022752" w:rsidP="00ED1845">
            <w:pPr>
              <w:spacing w:line="360" w:lineRule="auto"/>
              <w:jc w:val="both"/>
              <w:rPr>
                <w:rFonts w:ascii="Times New Roman" w:eastAsia="Times New Roman" w:hAnsi="Times New Roman" w:cs="Times New Roman"/>
                <w:b/>
                <w:color w:val="000000"/>
                <w:sz w:val="22"/>
                <w:szCs w:val="22"/>
              </w:rPr>
            </w:pPr>
          </w:p>
        </w:tc>
        <w:tc>
          <w:tcPr>
            <w:tcW w:w="1936" w:type="dxa"/>
            <w:tcBorders>
              <w:top w:val="single" w:sz="4" w:space="0" w:color="000000"/>
            </w:tcBorders>
          </w:tcPr>
          <w:p w14:paraId="54030196" w14:textId="77777777" w:rsidR="00022752" w:rsidRPr="00D07F8F" w:rsidRDefault="00022752" w:rsidP="00ED1845">
            <w:pPr>
              <w:spacing w:line="360" w:lineRule="auto"/>
              <w:jc w:val="center"/>
              <w:rPr>
                <w:rFonts w:ascii="Times New Roman" w:eastAsia="Times New Roman" w:hAnsi="Times New Roman" w:cs="Times New Roman"/>
                <w:b/>
                <w:sz w:val="22"/>
                <w:szCs w:val="22"/>
              </w:rPr>
            </w:pPr>
            <w:r w:rsidRPr="00D07F8F">
              <w:rPr>
                <w:rFonts w:ascii="Times New Roman" w:eastAsia="Times New Roman" w:hAnsi="Times New Roman" w:cs="Times New Roman"/>
                <w:b/>
                <w:sz w:val="22"/>
                <w:szCs w:val="22"/>
              </w:rPr>
              <w:t>Pearson Correlation</w:t>
            </w:r>
          </w:p>
        </w:tc>
        <w:tc>
          <w:tcPr>
            <w:tcW w:w="1432" w:type="dxa"/>
            <w:tcBorders>
              <w:top w:val="single" w:sz="4" w:space="0" w:color="000000"/>
            </w:tcBorders>
          </w:tcPr>
          <w:p w14:paraId="1260B634" w14:textId="77777777" w:rsidR="00022752" w:rsidRPr="00D07F8F" w:rsidRDefault="00022752" w:rsidP="00ED1845">
            <w:pPr>
              <w:spacing w:line="360" w:lineRule="auto"/>
              <w:jc w:val="center"/>
              <w:rPr>
                <w:rFonts w:ascii="Times New Roman" w:eastAsia="Times New Roman" w:hAnsi="Times New Roman" w:cs="Times New Roman"/>
                <w:b/>
                <w:color w:val="000000"/>
                <w:sz w:val="22"/>
                <w:szCs w:val="22"/>
              </w:rPr>
            </w:pPr>
            <w:r w:rsidRPr="00D07F8F">
              <w:rPr>
                <w:rFonts w:ascii="Times New Roman" w:eastAsia="Times New Roman" w:hAnsi="Times New Roman" w:cs="Times New Roman"/>
                <w:b/>
                <w:color w:val="000000"/>
                <w:sz w:val="22"/>
                <w:szCs w:val="22"/>
              </w:rPr>
              <w:t>Knowledge (1)</w:t>
            </w:r>
          </w:p>
        </w:tc>
        <w:tc>
          <w:tcPr>
            <w:tcW w:w="2491" w:type="dxa"/>
            <w:tcBorders>
              <w:top w:val="single" w:sz="4" w:space="0" w:color="000000"/>
            </w:tcBorders>
          </w:tcPr>
          <w:p w14:paraId="233AB326" w14:textId="26E49992" w:rsidR="00022752" w:rsidRPr="00D07F8F" w:rsidRDefault="00022752" w:rsidP="00ED1845">
            <w:pPr>
              <w:spacing w:line="360" w:lineRule="auto"/>
              <w:jc w:val="center"/>
              <w:rPr>
                <w:rFonts w:ascii="Times New Roman" w:eastAsia="Times New Roman" w:hAnsi="Times New Roman" w:cs="Times New Roman"/>
                <w:b/>
                <w:color w:val="000000"/>
                <w:sz w:val="22"/>
                <w:szCs w:val="22"/>
              </w:rPr>
            </w:pPr>
            <w:r w:rsidRPr="00D07F8F">
              <w:rPr>
                <w:rFonts w:ascii="Times New Roman" w:eastAsia="Times New Roman" w:hAnsi="Times New Roman" w:cs="Times New Roman"/>
                <w:b/>
                <w:color w:val="000000"/>
                <w:sz w:val="22"/>
                <w:szCs w:val="22"/>
              </w:rPr>
              <w:t>Attitude against</w:t>
            </w:r>
          </w:p>
          <w:p w14:paraId="1DF76C82" w14:textId="77777777" w:rsidR="00022752" w:rsidRPr="00D07F8F" w:rsidRDefault="00022752" w:rsidP="00ED1845">
            <w:pPr>
              <w:spacing w:line="360" w:lineRule="auto"/>
              <w:jc w:val="center"/>
              <w:rPr>
                <w:rFonts w:ascii="Times New Roman" w:eastAsia="Times New Roman" w:hAnsi="Times New Roman" w:cs="Times New Roman"/>
                <w:b/>
                <w:color w:val="000000"/>
                <w:sz w:val="22"/>
                <w:szCs w:val="22"/>
              </w:rPr>
            </w:pPr>
            <w:r w:rsidRPr="00D07F8F">
              <w:rPr>
                <w:rFonts w:ascii="Times New Roman" w:eastAsia="Times New Roman" w:hAnsi="Times New Roman" w:cs="Times New Roman"/>
                <w:b/>
                <w:color w:val="000000"/>
                <w:sz w:val="22"/>
                <w:szCs w:val="22"/>
              </w:rPr>
              <w:t>COVID-19 (2)</w:t>
            </w:r>
          </w:p>
        </w:tc>
        <w:tc>
          <w:tcPr>
            <w:tcW w:w="2800" w:type="dxa"/>
            <w:tcBorders>
              <w:top w:val="single" w:sz="4" w:space="0" w:color="000000"/>
            </w:tcBorders>
          </w:tcPr>
          <w:p w14:paraId="380A7771" w14:textId="77777777" w:rsidR="00022752" w:rsidRPr="00D07F8F" w:rsidRDefault="00022752" w:rsidP="00ED1845">
            <w:pPr>
              <w:spacing w:line="360" w:lineRule="auto"/>
              <w:jc w:val="center"/>
              <w:rPr>
                <w:rFonts w:ascii="Times New Roman" w:eastAsia="Times New Roman" w:hAnsi="Times New Roman" w:cs="Times New Roman"/>
                <w:b/>
                <w:color w:val="000000"/>
                <w:sz w:val="22"/>
                <w:szCs w:val="22"/>
              </w:rPr>
            </w:pPr>
            <w:r w:rsidRPr="00D07F8F">
              <w:rPr>
                <w:rFonts w:ascii="Times New Roman" w:eastAsia="Times New Roman" w:hAnsi="Times New Roman" w:cs="Times New Roman"/>
                <w:b/>
                <w:color w:val="000000"/>
                <w:sz w:val="22"/>
                <w:szCs w:val="22"/>
              </w:rPr>
              <w:t>Perception of susceptibility (3)</w:t>
            </w:r>
          </w:p>
        </w:tc>
      </w:tr>
      <w:tr w:rsidR="00AC5E75" w:rsidRPr="00D07F8F" w14:paraId="30214F1A" w14:textId="77777777" w:rsidTr="00AC5E75">
        <w:trPr>
          <w:trHeight w:val="273"/>
        </w:trPr>
        <w:tc>
          <w:tcPr>
            <w:tcW w:w="281" w:type="dxa"/>
          </w:tcPr>
          <w:p w14:paraId="61D7899D" w14:textId="77777777" w:rsidR="00022752" w:rsidRPr="00D07F8F" w:rsidRDefault="00022752" w:rsidP="00ED1845">
            <w:pPr>
              <w:spacing w:line="360" w:lineRule="auto"/>
              <w:jc w:val="both"/>
              <w:rPr>
                <w:rFonts w:ascii="Times New Roman" w:eastAsia="Times New Roman" w:hAnsi="Times New Roman" w:cs="Times New Roman"/>
                <w:b/>
                <w:color w:val="000000"/>
                <w:sz w:val="22"/>
                <w:szCs w:val="22"/>
              </w:rPr>
            </w:pPr>
            <w:r w:rsidRPr="00D07F8F">
              <w:rPr>
                <w:rFonts w:ascii="Times New Roman" w:eastAsia="Times New Roman" w:hAnsi="Times New Roman" w:cs="Times New Roman"/>
                <w:b/>
                <w:color w:val="000000"/>
                <w:sz w:val="22"/>
                <w:szCs w:val="22"/>
              </w:rPr>
              <w:t>1</w:t>
            </w:r>
          </w:p>
        </w:tc>
        <w:tc>
          <w:tcPr>
            <w:tcW w:w="1936" w:type="dxa"/>
          </w:tcPr>
          <w:p w14:paraId="24C73397" w14:textId="2AE42E29" w:rsidR="00022752" w:rsidRPr="00D07F8F" w:rsidRDefault="00022752" w:rsidP="00ED1845">
            <w:pPr>
              <w:spacing w:line="360" w:lineRule="auto"/>
              <w:jc w:val="center"/>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Correlation</w:t>
            </w:r>
          </w:p>
        </w:tc>
        <w:tc>
          <w:tcPr>
            <w:tcW w:w="1432" w:type="dxa"/>
          </w:tcPr>
          <w:p w14:paraId="0912DC62" w14:textId="77777777" w:rsidR="00022752" w:rsidRPr="00D07F8F" w:rsidRDefault="00022752" w:rsidP="00ED1845">
            <w:pPr>
              <w:spacing w:line="360" w:lineRule="auto"/>
              <w:jc w:val="center"/>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1</w:t>
            </w:r>
          </w:p>
        </w:tc>
        <w:tc>
          <w:tcPr>
            <w:tcW w:w="2491" w:type="dxa"/>
          </w:tcPr>
          <w:p w14:paraId="339D5BBE" w14:textId="77777777" w:rsidR="00022752" w:rsidRPr="00D07F8F" w:rsidRDefault="00022752" w:rsidP="00ED1845">
            <w:pPr>
              <w:spacing w:line="360" w:lineRule="auto"/>
              <w:jc w:val="center"/>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.137**</w:t>
            </w:r>
          </w:p>
        </w:tc>
        <w:tc>
          <w:tcPr>
            <w:tcW w:w="2800" w:type="dxa"/>
          </w:tcPr>
          <w:p w14:paraId="36D54E15" w14:textId="77777777" w:rsidR="00022752" w:rsidRPr="00D07F8F" w:rsidRDefault="00022752" w:rsidP="00ED1845">
            <w:pPr>
              <w:spacing w:line="360" w:lineRule="auto"/>
              <w:jc w:val="center"/>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0.071</w:t>
            </w:r>
          </w:p>
        </w:tc>
      </w:tr>
      <w:tr w:rsidR="00AC5E75" w:rsidRPr="00D07F8F" w14:paraId="1DFA13D6" w14:textId="77777777" w:rsidTr="00AC5E75">
        <w:trPr>
          <w:trHeight w:val="273"/>
        </w:trPr>
        <w:tc>
          <w:tcPr>
            <w:tcW w:w="281" w:type="dxa"/>
          </w:tcPr>
          <w:p w14:paraId="08E45943" w14:textId="77777777" w:rsidR="00022752" w:rsidRPr="00D07F8F" w:rsidRDefault="00022752" w:rsidP="00ED1845">
            <w:pPr>
              <w:spacing w:line="360" w:lineRule="auto"/>
              <w:jc w:val="both"/>
              <w:rPr>
                <w:rFonts w:ascii="Times New Roman" w:eastAsia="Times New Roman" w:hAnsi="Times New Roman" w:cs="Times New Roman"/>
                <w:b/>
                <w:color w:val="000000"/>
                <w:sz w:val="22"/>
                <w:szCs w:val="22"/>
              </w:rPr>
            </w:pPr>
          </w:p>
        </w:tc>
        <w:tc>
          <w:tcPr>
            <w:tcW w:w="1936" w:type="dxa"/>
          </w:tcPr>
          <w:p w14:paraId="3B411763" w14:textId="77777777" w:rsidR="00022752" w:rsidRPr="00D07F8F" w:rsidRDefault="00022752" w:rsidP="00ED1845">
            <w:pPr>
              <w:spacing w:line="360" w:lineRule="auto"/>
              <w:jc w:val="center"/>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P value</w:t>
            </w:r>
          </w:p>
        </w:tc>
        <w:tc>
          <w:tcPr>
            <w:tcW w:w="1432" w:type="dxa"/>
          </w:tcPr>
          <w:p w14:paraId="4B2B05B5" w14:textId="77777777" w:rsidR="00022752" w:rsidRPr="00D07F8F" w:rsidRDefault="00022752" w:rsidP="00ED1845">
            <w:pPr>
              <w:spacing w:line="360" w:lineRule="auto"/>
              <w:jc w:val="center"/>
              <w:rPr>
                <w:rFonts w:ascii="Times New Roman" w:eastAsia="Times New Roman" w:hAnsi="Times New Roman" w:cs="Times New Roman"/>
                <w:color w:val="000000"/>
                <w:sz w:val="22"/>
                <w:szCs w:val="22"/>
              </w:rPr>
            </w:pPr>
          </w:p>
        </w:tc>
        <w:tc>
          <w:tcPr>
            <w:tcW w:w="2491" w:type="dxa"/>
          </w:tcPr>
          <w:p w14:paraId="4C86DB4D" w14:textId="77777777" w:rsidR="00022752" w:rsidRPr="00D07F8F" w:rsidRDefault="00022752" w:rsidP="00ED1845">
            <w:pPr>
              <w:spacing w:line="360" w:lineRule="auto"/>
              <w:jc w:val="center"/>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0.001</w:t>
            </w:r>
          </w:p>
        </w:tc>
        <w:tc>
          <w:tcPr>
            <w:tcW w:w="2800" w:type="dxa"/>
          </w:tcPr>
          <w:p w14:paraId="6C97FE0C" w14:textId="77777777" w:rsidR="00022752" w:rsidRPr="00D07F8F" w:rsidRDefault="00022752" w:rsidP="00ED1845">
            <w:pPr>
              <w:spacing w:line="360" w:lineRule="auto"/>
              <w:jc w:val="center"/>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0.083</w:t>
            </w:r>
          </w:p>
        </w:tc>
      </w:tr>
      <w:tr w:rsidR="00AC5E75" w:rsidRPr="00D07F8F" w14:paraId="47CB04D3" w14:textId="77777777" w:rsidTr="00AC5E75">
        <w:trPr>
          <w:trHeight w:val="273"/>
        </w:trPr>
        <w:tc>
          <w:tcPr>
            <w:tcW w:w="281" w:type="dxa"/>
          </w:tcPr>
          <w:p w14:paraId="1DD7CDCA" w14:textId="77777777" w:rsidR="00022752" w:rsidRPr="00D07F8F" w:rsidRDefault="00022752" w:rsidP="00ED1845">
            <w:pPr>
              <w:spacing w:line="360" w:lineRule="auto"/>
              <w:jc w:val="both"/>
              <w:rPr>
                <w:rFonts w:ascii="Times New Roman" w:eastAsia="Times New Roman" w:hAnsi="Times New Roman" w:cs="Times New Roman"/>
                <w:b/>
                <w:color w:val="000000"/>
                <w:sz w:val="22"/>
                <w:szCs w:val="22"/>
              </w:rPr>
            </w:pPr>
            <w:r w:rsidRPr="00D07F8F">
              <w:rPr>
                <w:rFonts w:ascii="Times New Roman" w:eastAsia="Times New Roman" w:hAnsi="Times New Roman" w:cs="Times New Roman"/>
                <w:b/>
                <w:color w:val="000000"/>
                <w:sz w:val="22"/>
                <w:szCs w:val="22"/>
              </w:rPr>
              <w:t>2</w:t>
            </w:r>
          </w:p>
        </w:tc>
        <w:tc>
          <w:tcPr>
            <w:tcW w:w="1936" w:type="dxa"/>
          </w:tcPr>
          <w:p w14:paraId="7AFE7813" w14:textId="0ECBB69C" w:rsidR="00022752" w:rsidRPr="00D07F8F" w:rsidRDefault="00022752" w:rsidP="00ED1845">
            <w:pPr>
              <w:spacing w:line="360" w:lineRule="auto"/>
              <w:jc w:val="center"/>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Correlation</w:t>
            </w:r>
          </w:p>
        </w:tc>
        <w:tc>
          <w:tcPr>
            <w:tcW w:w="1432" w:type="dxa"/>
          </w:tcPr>
          <w:p w14:paraId="0F516BDD" w14:textId="77777777" w:rsidR="00022752" w:rsidRPr="00D07F8F" w:rsidRDefault="00022752" w:rsidP="00ED1845">
            <w:pPr>
              <w:spacing w:line="360" w:lineRule="auto"/>
              <w:jc w:val="center"/>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.137**</w:t>
            </w:r>
          </w:p>
        </w:tc>
        <w:tc>
          <w:tcPr>
            <w:tcW w:w="2491" w:type="dxa"/>
          </w:tcPr>
          <w:p w14:paraId="41A3B39C" w14:textId="77777777" w:rsidR="00022752" w:rsidRPr="00D07F8F" w:rsidRDefault="00022752" w:rsidP="00ED1845">
            <w:pPr>
              <w:spacing w:line="360" w:lineRule="auto"/>
              <w:jc w:val="center"/>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1</w:t>
            </w:r>
          </w:p>
        </w:tc>
        <w:tc>
          <w:tcPr>
            <w:tcW w:w="2800" w:type="dxa"/>
          </w:tcPr>
          <w:p w14:paraId="402E3599" w14:textId="77777777" w:rsidR="00022752" w:rsidRPr="00D07F8F" w:rsidRDefault="00022752" w:rsidP="00ED1845">
            <w:pPr>
              <w:spacing w:line="360" w:lineRule="auto"/>
              <w:jc w:val="center"/>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.137**</w:t>
            </w:r>
          </w:p>
        </w:tc>
      </w:tr>
      <w:tr w:rsidR="00AC5E75" w:rsidRPr="00D07F8F" w14:paraId="01B69362" w14:textId="77777777" w:rsidTr="00AC5E75">
        <w:trPr>
          <w:trHeight w:val="273"/>
        </w:trPr>
        <w:tc>
          <w:tcPr>
            <w:tcW w:w="281" w:type="dxa"/>
          </w:tcPr>
          <w:p w14:paraId="5284EF1D" w14:textId="77777777" w:rsidR="00022752" w:rsidRPr="00D07F8F" w:rsidRDefault="00022752" w:rsidP="00ED1845">
            <w:pPr>
              <w:spacing w:line="360" w:lineRule="auto"/>
              <w:jc w:val="both"/>
              <w:rPr>
                <w:rFonts w:ascii="Times New Roman" w:eastAsia="Times New Roman" w:hAnsi="Times New Roman" w:cs="Times New Roman"/>
                <w:b/>
                <w:color w:val="000000"/>
                <w:sz w:val="22"/>
                <w:szCs w:val="22"/>
              </w:rPr>
            </w:pPr>
          </w:p>
        </w:tc>
        <w:tc>
          <w:tcPr>
            <w:tcW w:w="1936" w:type="dxa"/>
          </w:tcPr>
          <w:p w14:paraId="50D60AEB" w14:textId="77777777" w:rsidR="00022752" w:rsidRPr="00D07F8F" w:rsidRDefault="00022752" w:rsidP="00ED1845">
            <w:pPr>
              <w:spacing w:line="360" w:lineRule="auto"/>
              <w:jc w:val="center"/>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P value</w:t>
            </w:r>
          </w:p>
        </w:tc>
        <w:tc>
          <w:tcPr>
            <w:tcW w:w="1432" w:type="dxa"/>
          </w:tcPr>
          <w:p w14:paraId="3E6DBBFA" w14:textId="77777777" w:rsidR="00022752" w:rsidRPr="00D07F8F" w:rsidRDefault="00022752" w:rsidP="00ED1845">
            <w:pPr>
              <w:spacing w:line="360" w:lineRule="auto"/>
              <w:jc w:val="center"/>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0.001</w:t>
            </w:r>
          </w:p>
        </w:tc>
        <w:tc>
          <w:tcPr>
            <w:tcW w:w="2491" w:type="dxa"/>
          </w:tcPr>
          <w:p w14:paraId="12D14129" w14:textId="77777777" w:rsidR="00022752" w:rsidRPr="00D07F8F" w:rsidRDefault="00022752" w:rsidP="00ED1845">
            <w:pPr>
              <w:spacing w:line="360" w:lineRule="auto"/>
              <w:jc w:val="center"/>
              <w:rPr>
                <w:rFonts w:ascii="Times New Roman" w:eastAsia="Times New Roman" w:hAnsi="Times New Roman" w:cs="Times New Roman"/>
                <w:color w:val="000000"/>
                <w:sz w:val="22"/>
                <w:szCs w:val="22"/>
              </w:rPr>
            </w:pPr>
          </w:p>
        </w:tc>
        <w:tc>
          <w:tcPr>
            <w:tcW w:w="2800" w:type="dxa"/>
          </w:tcPr>
          <w:p w14:paraId="00BD857C" w14:textId="77777777" w:rsidR="00022752" w:rsidRPr="00D07F8F" w:rsidRDefault="00022752" w:rsidP="00ED1845">
            <w:pPr>
              <w:spacing w:line="360" w:lineRule="auto"/>
              <w:jc w:val="center"/>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0.001</w:t>
            </w:r>
          </w:p>
        </w:tc>
      </w:tr>
      <w:tr w:rsidR="00AC5E75" w:rsidRPr="00D07F8F" w14:paraId="17F076BD" w14:textId="77777777" w:rsidTr="00AC5E75">
        <w:trPr>
          <w:trHeight w:val="273"/>
        </w:trPr>
        <w:tc>
          <w:tcPr>
            <w:tcW w:w="281" w:type="dxa"/>
          </w:tcPr>
          <w:p w14:paraId="5440C5F5" w14:textId="77777777" w:rsidR="00022752" w:rsidRPr="00D07F8F" w:rsidRDefault="00022752" w:rsidP="00ED1845">
            <w:pPr>
              <w:spacing w:line="360" w:lineRule="auto"/>
              <w:jc w:val="both"/>
              <w:rPr>
                <w:rFonts w:ascii="Times New Roman" w:eastAsia="Times New Roman" w:hAnsi="Times New Roman" w:cs="Times New Roman"/>
                <w:b/>
                <w:color w:val="000000"/>
                <w:sz w:val="22"/>
                <w:szCs w:val="22"/>
              </w:rPr>
            </w:pPr>
            <w:r w:rsidRPr="00D07F8F">
              <w:rPr>
                <w:rFonts w:ascii="Times New Roman" w:eastAsia="Times New Roman" w:hAnsi="Times New Roman" w:cs="Times New Roman"/>
                <w:b/>
                <w:color w:val="000000"/>
                <w:sz w:val="22"/>
                <w:szCs w:val="22"/>
              </w:rPr>
              <w:t>3</w:t>
            </w:r>
          </w:p>
        </w:tc>
        <w:tc>
          <w:tcPr>
            <w:tcW w:w="1936" w:type="dxa"/>
          </w:tcPr>
          <w:p w14:paraId="53F7258C" w14:textId="38293EBD" w:rsidR="00022752" w:rsidRPr="00D07F8F" w:rsidRDefault="00022752" w:rsidP="00ED1845">
            <w:pPr>
              <w:spacing w:line="360" w:lineRule="auto"/>
              <w:jc w:val="center"/>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Correlation</w:t>
            </w:r>
          </w:p>
        </w:tc>
        <w:tc>
          <w:tcPr>
            <w:tcW w:w="1432" w:type="dxa"/>
          </w:tcPr>
          <w:p w14:paraId="4B685FC6" w14:textId="77777777" w:rsidR="00022752" w:rsidRPr="00D07F8F" w:rsidRDefault="00022752" w:rsidP="00ED1845">
            <w:pPr>
              <w:spacing w:line="360" w:lineRule="auto"/>
              <w:jc w:val="center"/>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0.071</w:t>
            </w:r>
          </w:p>
        </w:tc>
        <w:tc>
          <w:tcPr>
            <w:tcW w:w="2491" w:type="dxa"/>
          </w:tcPr>
          <w:p w14:paraId="7E2F08B1" w14:textId="77777777" w:rsidR="00022752" w:rsidRPr="00D07F8F" w:rsidRDefault="00022752" w:rsidP="00ED1845">
            <w:pPr>
              <w:spacing w:line="360" w:lineRule="auto"/>
              <w:jc w:val="center"/>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.137**</w:t>
            </w:r>
          </w:p>
        </w:tc>
        <w:tc>
          <w:tcPr>
            <w:tcW w:w="2800" w:type="dxa"/>
          </w:tcPr>
          <w:p w14:paraId="6D6D5F5D" w14:textId="77777777" w:rsidR="00022752" w:rsidRPr="00D07F8F" w:rsidRDefault="00022752" w:rsidP="00ED1845">
            <w:pPr>
              <w:spacing w:line="360" w:lineRule="auto"/>
              <w:jc w:val="center"/>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1</w:t>
            </w:r>
          </w:p>
        </w:tc>
      </w:tr>
      <w:tr w:rsidR="00AC5E75" w:rsidRPr="00D07F8F" w14:paraId="79E70778" w14:textId="77777777" w:rsidTr="00AC5E75">
        <w:trPr>
          <w:trHeight w:val="273"/>
        </w:trPr>
        <w:tc>
          <w:tcPr>
            <w:tcW w:w="281" w:type="dxa"/>
          </w:tcPr>
          <w:p w14:paraId="7F07DF30" w14:textId="77777777" w:rsidR="00022752" w:rsidRPr="00D07F8F" w:rsidRDefault="00022752" w:rsidP="00ED1845">
            <w:pPr>
              <w:spacing w:line="360" w:lineRule="auto"/>
              <w:jc w:val="both"/>
              <w:rPr>
                <w:rFonts w:ascii="Times New Roman" w:eastAsia="Times New Roman" w:hAnsi="Times New Roman" w:cs="Times New Roman"/>
                <w:b/>
                <w:color w:val="000000"/>
                <w:sz w:val="22"/>
                <w:szCs w:val="22"/>
              </w:rPr>
            </w:pPr>
          </w:p>
        </w:tc>
        <w:tc>
          <w:tcPr>
            <w:tcW w:w="1936" w:type="dxa"/>
          </w:tcPr>
          <w:p w14:paraId="6C0A2CEB" w14:textId="77777777" w:rsidR="00022752" w:rsidRPr="00D07F8F" w:rsidRDefault="00022752" w:rsidP="00ED1845">
            <w:pPr>
              <w:spacing w:line="360" w:lineRule="auto"/>
              <w:jc w:val="center"/>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P value</w:t>
            </w:r>
          </w:p>
        </w:tc>
        <w:tc>
          <w:tcPr>
            <w:tcW w:w="1432" w:type="dxa"/>
          </w:tcPr>
          <w:p w14:paraId="5D6A3692" w14:textId="77777777" w:rsidR="00022752" w:rsidRPr="00D07F8F" w:rsidRDefault="00022752" w:rsidP="00ED1845">
            <w:pPr>
              <w:spacing w:line="360" w:lineRule="auto"/>
              <w:jc w:val="center"/>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0.083</w:t>
            </w:r>
          </w:p>
        </w:tc>
        <w:tc>
          <w:tcPr>
            <w:tcW w:w="2491" w:type="dxa"/>
          </w:tcPr>
          <w:p w14:paraId="4EBC5AFA" w14:textId="77777777" w:rsidR="00022752" w:rsidRPr="00D07F8F" w:rsidRDefault="00022752" w:rsidP="00ED1845">
            <w:pPr>
              <w:spacing w:line="360" w:lineRule="auto"/>
              <w:jc w:val="center"/>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0.001</w:t>
            </w:r>
          </w:p>
        </w:tc>
        <w:tc>
          <w:tcPr>
            <w:tcW w:w="2800" w:type="dxa"/>
          </w:tcPr>
          <w:p w14:paraId="2AFAFDCA" w14:textId="77777777" w:rsidR="00022752" w:rsidRPr="00D07F8F" w:rsidRDefault="00022752" w:rsidP="00ED1845">
            <w:pPr>
              <w:spacing w:line="360" w:lineRule="auto"/>
              <w:jc w:val="center"/>
              <w:rPr>
                <w:rFonts w:ascii="Times New Roman" w:eastAsia="Times New Roman" w:hAnsi="Times New Roman" w:cs="Times New Roman"/>
                <w:color w:val="000000"/>
                <w:sz w:val="22"/>
                <w:szCs w:val="22"/>
              </w:rPr>
            </w:pPr>
          </w:p>
        </w:tc>
      </w:tr>
    </w:tbl>
    <w:p w14:paraId="2F1685AC" w14:textId="77777777" w:rsidR="00022752" w:rsidRPr="00D07F8F" w:rsidRDefault="00022752" w:rsidP="00ED1845">
      <w:pPr>
        <w:spacing w:line="360" w:lineRule="auto"/>
        <w:jc w:val="both"/>
        <w:rPr>
          <w:rFonts w:ascii="Times New Roman" w:eastAsia="Times New Roman" w:hAnsi="Times New Roman" w:cs="Times New Roman"/>
          <w:b/>
        </w:rPr>
      </w:pPr>
    </w:p>
    <w:p w14:paraId="081CCAB1" w14:textId="5EC27857" w:rsidR="00022752" w:rsidRPr="00D07F8F" w:rsidRDefault="00022752" w:rsidP="00ED1845">
      <w:pPr>
        <w:spacing w:line="360" w:lineRule="auto"/>
        <w:jc w:val="both"/>
        <w:rPr>
          <w:rFonts w:ascii="Times New Roman" w:eastAsia="Times New Roman" w:hAnsi="Times New Roman" w:cs="Times New Roman"/>
          <w:b/>
        </w:rPr>
      </w:pPr>
    </w:p>
    <w:p w14:paraId="53988A8B" w14:textId="77777777" w:rsidR="00022752" w:rsidRPr="00D07F8F" w:rsidRDefault="00022752" w:rsidP="00ED1845">
      <w:pPr>
        <w:spacing w:line="360" w:lineRule="auto"/>
        <w:jc w:val="center"/>
        <w:rPr>
          <w:rFonts w:ascii="Times New Roman" w:eastAsia="Times New Roman" w:hAnsi="Times New Roman" w:cs="Times New Roman"/>
        </w:rPr>
      </w:pPr>
      <w:r w:rsidRPr="00D07F8F">
        <w:rPr>
          <w:rFonts w:ascii="Times New Roman" w:eastAsia="Times New Roman" w:hAnsi="Times New Roman" w:cs="Times New Roman"/>
          <w:b/>
        </w:rPr>
        <w:t>Table 2.</w:t>
      </w:r>
      <w:r w:rsidRPr="00D07F8F">
        <w:rPr>
          <w:rFonts w:ascii="Times New Roman" w:eastAsia="Times New Roman" w:hAnsi="Times New Roman" w:cs="Times New Roman"/>
        </w:rPr>
        <w:t xml:space="preserve"> Sociodemographic characteristics</w:t>
      </w:r>
    </w:p>
    <w:tbl>
      <w:tblPr>
        <w:tblW w:w="8468" w:type="dxa"/>
        <w:jc w:val="center"/>
        <w:tblLayout w:type="fixed"/>
        <w:tblLook w:val="0400" w:firstRow="0" w:lastRow="0" w:firstColumn="0" w:lastColumn="0" w:noHBand="0" w:noVBand="1"/>
      </w:tblPr>
      <w:tblGrid>
        <w:gridCol w:w="1403"/>
        <w:gridCol w:w="1942"/>
        <w:gridCol w:w="1127"/>
        <w:gridCol w:w="1263"/>
        <w:gridCol w:w="1007"/>
        <w:gridCol w:w="756"/>
        <w:gridCol w:w="970"/>
      </w:tblGrid>
      <w:tr w:rsidR="00022752" w:rsidRPr="00D07F8F" w14:paraId="0E386B4F" w14:textId="77777777" w:rsidTr="00AC5E75">
        <w:trPr>
          <w:trHeight w:val="285"/>
          <w:jc w:val="center"/>
        </w:trPr>
        <w:tc>
          <w:tcPr>
            <w:tcW w:w="1403" w:type="dxa"/>
            <w:tcBorders>
              <w:top w:val="single" w:sz="4" w:space="0" w:color="000000"/>
              <w:left w:val="nil"/>
              <w:bottom w:val="single" w:sz="4" w:space="0" w:color="000000"/>
              <w:right w:val="nil"/>
            </w:tcBorders>
            <w:shd w:val="clear" w:color="auto" w:fill="auto"/>
            <w:vAlign w:val="bottom"/>
          </w:tcPr>
          <w:p w14:paraId="1E07D0B6" w14:textId="77777777" w:rsidR="00022752" w:rsidRPr="00D07F8F" w:rsidRDefault="00022752" w:rsidP="00F154C7">
            <w:pPr>
              <w:jc w:val="both"/>
              <w:rPr>
                <w:rFonts w:ascii="Times New Roman" w:eastAsia="Times New Roman" w:hAnsi="Times New Roman" w:cs="Times New Roman"/>
                <w:sz w:val="22"/>
                <w:szCs w:val="22"/>
              </w:rPr>
            </w:pPr>
          </w:p>
        </w:tc>
        <w:tc>
          <w:tcPr>
            <w:tcW w:w="1942" w:type="dxa"/>
            <w:tcBorders>
              <w:top w:val="single" w:sz="4" w:space="0" w:color="000000"/>
              <w:left w:val="nil"/>
              <w:bottom w:val="single" w:sz="4" w:space="0" w:color="000000"/>
              <w:right w:val="nil"/>
            </w:tcBorders>
            <w:shd w:val="clear" w:color="auto" w:fill="auto"/>
            <w:vAlign w:val="bottom"/>
          </w:tcPr>
          <w:p w14:paraId="2CDEA445" w14:textId="77777777" w:rsidR="00022752" w:rsidRPr="00D07F8F" w:rsidRDefault="00022752" w:rsidP="00F154C7">
            <w:pPr>
              <w:jc w:val="both"/>
              <w:rPr>
                <w:rFonts w:ascii="Times New Roman" w:eastAsia="Times New Roman" w:hAnsi="Times New Roman" w:cs="Times New Roman"/>
                <w:sz w:val="22"/>
                <w:szCs w:val="22"/>
              </w:rPr>
            </w:pPr>
          </w:p>
        </w:tc>
        <w:tc>
          <w:tcPr>
            <w:tcW w:w="2390" w:type="dxa"/>
            <w:gridSpan w:val="2"/>
            <w:tcBorders>
              <w:top w:val="single" w:sz="4" w:space="0" w:color="000000"/>
              <w:left w:val="nil"/>
              <w:bottom w:val="single" w:sz="4" w:space="0" w:color="000000"/>
              <w:right w:val="nil"/>
            </w:tcBorders>
            <w:shd w:val="clear" w:color="auto" w:fill="auto"/>
            <w:vAlign w:val="bottom"/>
          </w:tcPr>
          <w:p w14:paraId="7450AFD9" w14:textId="229B8080" w:rsidR="00022752" w:rsidRPr="00D07F8F" w:rsidRDefault="00AC5E75" w:rsidP="00F154C7">
            <w:pPr>
              <w:jc w:val="both"/>
              <w:rPr>
                <w:rFonts w:ascii="Times New Roman" w:eastAsia="Times New Roman" w:hAnsi="Times New Roman" w:cs="Times New Roman"/>
                <w:b/>
                <w:sz w:val="22"/>
                <w:szCs w:val="22"/>
              </w:rPr>
            </w:pPr>
            <w:r w:rsidRPr="00D07F8F">
              <w:rPr>
                <w:rFonts w:ascii="Times New Roman" w:eastAsia="Times New Roman" w:hAnsi="Times New Roman" w:cs="Times New Roman"/>
                <w:b/>
                <w:sz w:val="22"/>
                <w:szCs w:val="22"/>
                <w:lang w:val="en-US"/>
              </w:rPr>
              <w:t xml:space="preserve">            </w:t>
            </w:r>
            <w:r w:rsidR="00022752" w:rsidRPr="00D07F8F">
              <w:rPr>
                <w:rFonts w:ascii="Times New Roman" w:eastAsia="Times New Roman" w:hAnsi="Times New Roman" w:cs="Times New Roman"/>
                <w:b/>
                <w:sz w:val="22"/>
                <w:szCs w:val="22"/>
              </w:rPr>
              <w:t>Gender</w:t>
            </w:r>
          </w:p>
        </w:tc>
        <w:tc>
          <w:tcPr>
            <w:tcW w:w="1007" w:type="dxa"/>
            <w:tcBorders>
              <w:top w:val="single" w:sz="4" w:space="0" w:color="000000"/>
              <w:left w:val="nil"/>
              <w:bottom w:val="single" w:sz="4" w:space="0" w:color="000000"/>
              <w:right w:val="nil"/>
            </w:tcBorders>
            <w:shd w:val="clear" w:color="auto" w:fill="auto"/>
            <w:vAlign w:val="bottom"/>
          </w:tcPr>
          <w:p w14:paraId="56770E4B" w14:textId="77777777" w:rsidR="00022752" w:rsidRPr="00D07F8F" w:rsidRDefault="00022752" w:rsidP="00F154C7">
            <w:pPr>
              <w:jc w:val="both"/>
              <w:rPr>
                <w:rFonts w:ascii="Times New Roman" w:eastAsia="Times New Roman" w:hAnsi="Times New Roman" w:cs="Times New Roman"/>
                <w:b/>
                <w:sz w:val="22"/>
                <w:szCs w:val="22"/>
              </w:rPr>
            </w:pPr>
          </w:p>
        </w:tc>
        <w:tc>
          <w:tcPr>
            <w:tcW w:w="756" w:type="dxa"/>
            <w:tcBorders>
              <w:top w:val="single" w:sz="4" w:space="0" w:color="000000"/>
              <w:left w:val="nil"/>
              <w:bottom w:val="single" w:sz="4" w:space="0" w:color="000000"/>
              <w:right w:val="nil"/>
            </w:tcBorders>
            <w:shd w:val="clear" w:color="auto" w:fill="auto"/>
            <w:vAlign w:val="bottom"/>
          </w:tcPr>
          <w:p w14:paraId="306C33D4" w14:textId="77777777" w:rsidR="00022752" w:rsidRPr="00D07F8F" w:rsidRDefault="00022752" w:rsidP="00F154C7">
            <w:pPr>
              <w:jc w:val="both"/>
              <w:rPr>
                <w:rFonts w:ascii="Times New Roman" w:eastAsia="Times New Roman" w:hAnsi="Times New Roman" w:cs="Times New Roman"/>
                <w:b/>
                <w:sz w:val="22"/>
                <w:szCs w:val="22"/>
              </w:rPr>
            </w:pPr>
          </w:p>
        </w:tc>
        <w:tc>
          <w:tcPr>
            <w:tcW w:w="970" w:type="dxa"/>
            <w:tcBorders>
              <w:top w:val="single" w:sz="4" w:space="0" w:color="000000"/>
              <w:left w:val="nil"/>
              <w:bottom w:val="single" w:sz="4" w:space="0" w:color="000000"/>
              <w:right w:val="nil"/>
            </w:tcBorders>
            <w:shd w:val="clear" w:color="auto" w:fill="auto"/>
            <w:vAlign w:val="bottom"/>
          </w:tcPr>
          <w:p w14:paraId="420D2B06" w14:textId="77777777" w:rsidR="00022752" w:rsidRPr="00D07F8F" w:rsidRDefault="00022752" w:rsidP="00F154C7">
            <w:pPr>
              <w:jc w:val="both"/>
              <w:rPr>
                <w:rFonts w:ascii="Times New Roman" w:eastAsia="Times New Roman" w:hAnsi="Times New Roman" w:cs="Times New Roman"/>
                <w:b/>
                <w:sz w:val="22"/>
                <w:szCs w:val="22"/>
              </w:rPr>
            </w:pPr>
          </w:p>
        </w:tc>
      </w:tr>
      <w:tr w:rsidR="00022752" w:rsidRPr="00D07F8F" w14:paraId="4ED107E5" w14:textId="77777777" w:rsidTr="00AC5E75">
        <w:trPr>
          <w:trHeight w:val="285"/>
          <w:jc w:val="center"/>
        </w:trPr>
        <w:tc>
          <w:tcPr>
            <w:tcW w:w="3345" w:type="dxa"/>
            <w:gridSpan w:val="2"/>
            <w:tcBorders>
              <w:top w:val="single" w:sz="4" w:space="0" w:color="000000"/>
              <w:left w:val="nil"/>
              <w:right w:val="nil"/>
            </w:tcBorders>
            <w:shd w:val="clear" w:color="auto" w:fill="auto"/>
            <w:vAlign w:val="bottom"/>
          </w:tcPr>
          <w:p w14:paraId="25797F48" w14:textId="77777777" w:rsidR="00022752" w:rsidRPr="00D07F8F" w:rsidRDefault="00022752" w:rsidP="00F154C7">
            <w:pPr>
              <w:jc w:val="both"/>
              <w:rPr>
                <w:rFonts w:ascii="Times New Roman" w:eastAsia="Times New Roman" w:hAnsi="Times New Roman" w:cs="Times New Roman"/>
                <w:b/>
                <w:sz w:val="22"/>
                <w:szCs w:val="22"/>
              </w:rPr>
            </w:pPr>
          </w:p>
        </w:tc>
        <w:tc>
          <w:tcPr>
            <w:tcW w:w="1127" w:type="dxa"/>
            <w:tcBorders>
              <w:top w:val="single" w:sz="4" w:space="0" w:color="000000"/>
              <w:left w:val="nil"/>
              <w:right w:val="nil"/>
            </w:tcBorders>
            <w:shd w:val="clear" w:color="auto" w:fill="auto"/>
            <w:vAlign w:val="bottom"/>
          </w:tcPr>
          <w:p w14:paraId="4114AEDE" w14:textId="77777777" w:rsidR="00022752" w:rsidRPr="00D07F8F" w:rsidRDefault="00022752" w:rsidP="00F154C7">
            <w:pPr>
              <w:jc w:val="both"/>
              <w:rPr>
                <w:rFonts w:ascii="Times New Roman" w:eastAsia="Times New Roman" w:hAnsi="Times New Roman" w:cs="Times New Roman"/>
                <w:b/>
                <w:sz w:val="22"/>
                <w:szCs w:val="22"/>
              </w:rPr>
            </w:pPr>
            <w:r w:rsidRPr="00D07F8F">
              <w:rPr>
                <w:rFonts w:ascii="Times New Roman" w:eastAsia="Times New Roman" w:hAnsi="Times New Roman" w:cs="Times New Roman"/>
                <w:b/>
                <w:sz w:val="22"/>
                <w:szCs w:val="22"/>
              </w:rPr>
              <w:t>% Male</w:t>
            </w:r>
          </w:p>
          <w:p w14:paraId="51855FF3" w14:textId="77777777" w:rsidR="00022752" w:rsidRPr="00D07F8F" w:rsidRDefault="00022752" w:rsidP="00F154C7">
            <w:pPr>
              <w:jc w:val="both"/>
              <w:rPr>
                <w:rFonts w:ascii="Times New Roman" w:eastAsia="Times New Roman" w:hAnsi="Times New Roman" w:cs="Times New Roman"/>
                <w:sz w:val="22"/>
                <w:szCs w:val="22"/>
              </w:rPr>
            </w:pPr>
            <w:r w:rsidRPr="00D07F8F">
              <w:rPr>
                <w:rFonts w:ascii="Times New Roman" w:eastAsia="Times New Roman" w:hAnsi="Times New Roman" w:cs="Times New Roman"/>
                <w:b/>
                <w:sz w:val="22"/>
                <w:szCs w:val="22"/>
              </w:rPr>
              <w:t xml:space="preserve"> (n= 218)</w:t>
            </w:r>
          </w:p>
        </w:tc>
        <w:tc>
          <w:tcPr>
            <w:tcW w:w="1263" w:type="dxa"/>
            <w:tcBorders>
              <w:top w:val="single" w:sz="4" w:space="0" w:color="000000"/>
              <w:left w:val="nil"/>
              <w:right w:val="nil"/>
            </w:tcBorders>
            <w:shd w:val="clear" w:color="auto" w:fill="auto"/>
            <w:vAlign w:val="bottom"/>
          </w:tcPr>
          <w:p w14:paraId="04BEDD4D" w14:textId="77777777" w:rsidR="00022752" w:rsidRPr="00D07F8F" w:rsidRDefault="00022752" w:rsidP="00F154C7">
            <w:pPr>
              <w:jc w:val="both"/>
              <w:rPr>
                <w:rFonts w:ascii="Times New Roman" w:eastAsia="Times New Roman" w:hAnsi="Times New Roman" w:cs="Times New Roman"/>
                <w:b/>
                <w:sz w:val="22"/>
                <w:szCs w:val="22"/>
              </w:rPr>
            </w:pPr>
            <w:r w:rsidRPr="00D07F8F">
              <w:rPr>
                <w:rFonts w:ascii="Times New Roman" w:eastAsia="Times New Roman" w:hAnsi="Times New Roman" w:cs="Times New Roman"/>
                <w:b/>
                <w:sz w:val="22"/>
                <w:szCs w:val="22"/>
              </w:rPr>
              <w:t xml:space="preserve">% Female </w:t>
            </w:r>
          </w:p>
          <w:p w14:paraId="293C754B" w14:textId="77777777" w:rsidR="00022752" w:rsidRPr="00D07F8F" w:rsidRDefault="00022752" w:rsidP="00F154C7">
            <w:pPr>
              <w:jc w:val="both"/>
              <w:rPr>
                <w:rFonts w:ascii="Times New Roman" w:eastAsia="Times New Roman" w:hAnsi="Times New Roman" w:cs="Times New Roman"/>
                <w:b/>
                <w:sz w:val="22"/>
                <w:szCs w:val="22"/>
              </w:rPr>
            </w:pPr>
            <w:r w:rsidRPr="00D07F8F">
              <w:rPr>
                <w:rFonts w:ascii="Times New Roman" w:eastAsia="Times New Roman" w:hAnsi="Times New Roman" w:cs="Times New Roman"/>
                <w:b/>
                <w:sz w:val="22"/>
                <w:szCs w:val="22"/>
              </w:rPr>
              <w:t>(n= 382)</w:t>
            </w:r>
          </w:p>
        </w:tc>
        <w:tc>
          <w:tcPr>
            <w:tcW w:w="1007" w:type="dxa"/>
            <w:tcBorders>
              <w:top w:val="single" w:sz="4" w:space="0" w:color="000000"/>
              <w:left w:val="nil"/>
              <w:right w:val="nil"/>
            </w:tcBorders>
            <w:shd w:val="clear" w:color="auto" w:fill="auto"/>
            <w:vAlign w:val="bottom"/>
          </w:tcPr>
          <w:p w14:paraId="0F6C7911" w14:textId="77777777" w:rsidR="00022752" w:rsidRPr="00D07F8F" w:rsidRDefault="00022752" w:rsidP="00F154C7">
            <w:pPr>
              <w:jc w:val="both"/>
              <w:rPr>
                <w:rFonts w:ascii="Times New Roman" w:eastAsia="Times New Roman" w:hAnsi="Times New Roman" w:cs="Times New Roman"/>
                <w:b/>
                <w:sz w:val="22"/>
                <w:szCs w:val="22"/>
              </w:rPr>
            </w:pPr>
            <w:r w:rsidRPr="00D07F8F">
              <w:rPr>
                <w:rFonts w:ascii="Times New Roman" w:eastAsia="Times New Roman" w:hAnsi="Times New Roman" w:cs="Times New Roman"/>
                <w:b/>
                <w:sz w:val="22"/>
                <w:szCs w:val="22"/>
              </w:rPr>
              <w:t xml:space="preserve">% All </w:t>
            </w:r>
          </w:p>
          <w:p w14:paraId="4F6D4B34" w14:textId="77777777" w:rsidR="00022752" w:rsidRPr="00D07F8F" w:rsidRDefault="00022752" w:rsidP="00F154C7">
            <w:pPr>
              <w:jc w:val="both"/>
              <w:rPr>
                <w:rFonts w:ascii="Times New Roman" w:eastAsia="Times New Roman" w:hAnsi="Times New Roman" w:cs="Times New Roman"/>
                <w:b/>
                <w:sz w:val="22"/>
                <w:szCs w:val="22"/>
              </w:rPr>
            </w:pPr>
            <w:r w:rsidRPr="00D07F8F">
              <w:rPr>
                <w:rFonts w:ascii="Times New Roman" w:eastAsia="Times New Roman" w:hAnsi="Times New Roman" w:cs="Times New Roman"/>
                <w:b/>
                <w:sz w:val="22"/>
                <w:szCs w:val="22"/>
              </w:rPr>
              <w:t xml:space="preserve">(n=600) </w:t>
            </w:r>
          </w:p>
        </w:tc>
        <w:tc>
          <w:tcPr>
            <w:tcW w:w="756" w:type="dxa"/>
            <w:tcBorders>
              <w:top w:val="single" w:sz="4" w:space="0" w:color="000000"/>
              <w:left w:val="nil"/>
              <w:right w:val="nil"/>
            </w:tcBorders>
            <w:shd w:val="clear" w:color="auto" w:fill="auto"/>
            <w:vAlign w:val="bottom"/>
          </w:tcPr>
          <w:p w14:paraId="2EEAF56A" w14:textId="77777777" w:rsidR="00022752" w:rsidRPr="00D07F8F" w:rsidRDefault="00022752" w:rsidP="00F154C7">
            <w:pPr>
              <w:jc w:val="both"/>
              <w:rPr>
                <w:rFonts w:ascii="Times New Roman" w:eastAsia="Times New Roman" w:hAnsi="Times New Roman" w:cs="Times New Roman"/>
                <w:b/>
                <w:i/>
                <w:sz w:val="22"/>
                <w:szCs w:val="22"/>
              </w:rPr>
            </w:pPr>
            <w:r w:rsidRPr="00D07F8F">
              <w:rPr>
                <w:rFonts w:ascii="Times New Roman" w:eastAsia="Times New Roman" w:hAnsi="Times New Roman" w:cs="Times New Roman"/>
                <w:b/>
                <w:i/>
                <w:sz w:val="22"/>
                <w:szCs w:val="22"/>
              </w:rPr>
              <w:t>X</w:t>
            </w:r>
            <w:r w:rsidRPr="00D07F8F">
              <w:rPr>
                <w:rFonts w:ascii="Times New Roman" w:eastAsia="Times New Roman" w:hAnsi="Times New Roman" w:cs="Times New Roman"/>
                <w:b/>
                <w:i/>
                <w:sz w:val="22"/>
                <w:szCs w:val="22"/>
                <w:vertAlign w:val="superscript"/>
              </w:rPr>
              <w:t>2</w:t>
            </w:r>
          </w:p>
        </w:tc>
        <w:tc>
          <w:tcPr>
            <w:tcW w:w="970" w:type="dxa"/>
            <w:tcBorders>
              <w:top w:val="single" w:sz="4" w:space="0" w:color="000000"/>
              <w:left w:val="nil"/>
              <w:right w:val="nil"/>
            </w:tcBorders>
            <w:shd w:val="clear" w:color="auto" w:fill="auto"/>
            <w:vAlign w:val="bottom"/>
          </w:tcPr>
          <w:p w14:paraId="06D5B017" w14:textId="77777777" w:rsidR="00022752" w:rsidRPr="00D07F8F" w:rsidRDefault="00022752" w:rsidP="00F154C7">
            <w:pPr>
              <w:jc w:val="both"/>
              <w:rPr>
                <w:rFonts w:ascii="Times New Roman" w:eastAsia="Times New Roman" w:hAnsi="Times New Roman" w:cs="Times New Roman"/>
                <w:b/>
                <w:sz w:val="22"/>
                <w:szCs w:val="22"/>
              </w:rPr>
            </w:pPr>
            <w:r w:rsidRPr="00D07F8F">
              <w:rPr>
                <w:rFonts w:ascii="Times New Roman" w:eastAsia="Times New Roman" w:hAnsi="Times New Roman" w:cs="Times New Roman"/>
                <w:b/>
                <w:sz w:val="22"/>
                <w:szCs w:val="22"/>
              </w:rPr>
              <w:t>P value</w:t>
            </w:r>
          </w:p>
        </w:tc>
      </w:tr>
      <w:tr w:rsidR="00022752" w:rsidRPr="00D07F8F" w14:paraId="188340FD" w14:textId="77777777" w:rsidTr="00AC5E75">
        <w:trPr>
          <w:trHeight w:val="285"/>
          <w:jc w:val="center"/>
        </w:trPr>
        <w:tc>
          <w:tcPr>
            <w:tcW w:w="1403" w:type="dxa"/>
            <w:tcBorders>
              <w:top w:val="nil"/>
              <w:left w:val="nil"/>
              <w:bottom w:val="single" w:sz="4" w:space="0" w:color="000000"/>
              <w:right w:val="nil"/>
            </w:tcBorders>
            <w:shd w:val="clear" w:color="auto" w:fill="auto"/>
            <w:vAlign w:val="bottom"/>
          </w:tcPr>
          <w:p w14:paraId="4428B61B" w14:textId="77777777" w:rsidR="00022752" w:rsidRPr="00D07F8F" w:rsidRDefault="00022752" w:rsidP="00F154C7">
            <w:pPr>
              <w:jc w:val="both"/>
              <w:rPr>
                <w:rFonts w:ascii="Times New Roman" w:eastAsia="Times New Roman" w:hAnsi="Times New Roman" w:cs="Times New Roman"/>
                <w:b/>
                <w:sz w:val="22"/>
                <w:szCs w:val="22"/>
              </w:rPr>
            </w:pPr>
            <w:r w:rsidRPr="00D07F8F">
              <w:rPr>
                <w:rFonts w:ascii="Times New Roman" w:eastAsia="Times New Roman" w:hAnsi="Times New Roman" w:cs="Times New Roman"/>
                <w:b/>
                <w:sz w:val="22"/>
                <w:szCs w:val="22"/>
              </w:rPr>
              <w:t>Age group</w:t>
            </w:r>
          </w:p>
        </w:tc>
        <w:tc>
          <w:tcPr>
            <w:tcW w:w="1942" w:type="dxa"/>
            <w:tcBorders>
              <w:top w:val="nil"/>
              <w:left w:val="nil"/>
              <w:bottom w:val="single" w:sz="4" w:space="0" w:color="000000"/>
              <w:right w:val="nil"/>
            </w:tcBorders>
            <w:shd w:val="clear" w:color="auto" w:fill="auto"/>
            <w:vAlign w:val="bottom"/>
          </w:tcPr>
          <w:p w14:paraId="68DF0272" w14:textId="77777777" w:rsidR="00022752" w:rsidRPr="00D07F8F" w:rsidRDefault="00022752" w:rsidP="00F154C7">
            <w:pPr>
              <w:jc w:val="both"/>
              <w:rPr>
                <w:rFonts w:ascii="Times New Roman" w:eastAsia="Times New Roman" w:hAnsi="Times New Roman" w:cs="Times New Roman"/>
                <w:b/>
                <w:sz w:val="22"/>
                <w:szCs w:val="22"/>
              </w:rPr>
            </w:pPr>
          </w:p>
        </w:tc>
        <w:tc>
          <w:tcPr>
            <w:tcW w:w="1127" w:type="dxa"/>
            <w:tcBorders>
              <w:top w:val="nil"/>
              <w:left w:val="nil"/>
              <w:bottom w:val="single" w:sz="4" w:space="0" w:color="000000"/>
              <w:right w:val="nil"/>
            </w:tcBorders>
            <w:shd w:val="clear" w:color="auto" w:fill="auto"/>
            <w:vAlign w:val="bottom"/>
          </w:tcPr>
          <w:p w14:paraId="4E6DCB0C" w14:textId="77777777" w:rsidR="00022752" w:rsidRPr="00D07F8F" w:rsidRDefault="00022752" w:rsidP="00F154C7">
            <w:pPr>
              <w:jc w:val="both"/>
              <w:rPr>
                <w:rFonts w:ascii="Times New Roman" w:eastAsia="Times New Roman" w:hAnsi="Times New Roman" w:cs="Times New Roman"/>
                <w:sz w:val="22"/>
                <w:szCs w:val="22"/>
              </w:rPr>
            </w:pPr>
          </w:p>
        </w:tc>
        <w:tc>
          <w:tcPr>
            <w:tcW w:w="1263" w:type="dxa"/>
            <w:tcBorders>
              <w:top w:val="nil"/>
              <w:left w:val="nil"/>
              <w:bottom w:val="single" w:sz="4" w:space="0" w:color="000000"/>
              <w:right w:val="nil"/>
            </w:tcBorders>
            <w:shd w:val="clear" w:color="auto" w:fill="auto"/>
            <w:vAlign w:val="bottom"/>
          </w:tcPr>
          <w:p w14:paraId="651359F5" w14:textId="77777777" w:rsidR="00022752" w:rsidRPr="00D07F8F" w:rsidRDefault="00022752" w:rsidP="00F154C7">
            <w:pPr>
              <w:jc w:val="both"/>
              <w:rPr>
                <w:rFonts w:ascii="Times New Roman" w:eastAsia="Times New Roman" w:hAnsi="Times New Roman" w:cs="Times New Roman"/>
                <w:sz w:val="22"/>
                <w:szCs w:val="22"/>
              </w:rPr>
            </w:pPr>
          </w:p>
        </w:tc>
        <w:tc>
          <w:tcPr>
            <w:tcW w:w="1007" w:type="dxa"/>
            <w:tcBorders>
              <w:top w:val="nil"/>
              <w:left w:val="nil"/>
              <w:bottom w:val="single" w:sz="4" w:space="0" w:color="000000"/>
              <w:right w:val="nil"/>
            </w:tcBorders>
            <w:shd w:val="clear" w:color="auto" w:fill="auto"/>
            <w:vAlign w:val="bottom"/>
          </w:tcPr>
          <w:p w14:paraId="326EFA99" w14:textId="77777777" w:rsidR="00022752" w:rsidRPr="00D07F8F" w:rsidRDefault="00022752" w:rsidP="00F154C7">
            <w:pPr>
              <w:jc w:val="both"/>
              <w:rPr>
                <w:rFonts w:ascii="Times New Roman" w:eastAsia="Times New Roman" w:hAnsi="Times New Roman" w:cs="Times New Roman"/>
                <w:sz w:val="22"/>
                <w:szCs w:val="22"/>
              </w:rPr>
            </w:pPr>
          </w:p>
        </w:tc>
        <w:tc>
          <w:tcPr>
            <w:tcW w:w="756" w:type="dxa"/>
            <w:tcBorders>
              <w:top w:val="nil"/>
              <w:left w:val="nil"/>
              <w:bottom w:val="single" w:sz="4" w:space="0" w:color="000000"/>
              <w:right w:val="nil"/>
            </w:tcBorders>
            <w:shd w:val="clear" w:color="auto" w:fill="auto"/>
            <w:vAlign w:val="bottom"/>
          </w:tcPr>
          <w:p w14:paraId="66909D51" w14:textId="77777777" w:rsidR="00022752" w:rsidRPr="00D07F8F" w:rsidRDefault="00022752" w:rsidP="00F154C7">
            <w:pPr>
              <w:jc w:val="both"/>
              <w:rPr>
                <w:rFonts w:ascii="Times New Roman" w:eastAsia="Times New Roman" w:hAnsi="Times New Roman" w:cs="Times New Roman"/>
                <w:sz w:val="22"/>
                <w:szCs w:val="22"/>
              </w:rPr>
            </w:pPr>
          </w:p>
        </w:tc>
        <w:tc>
          <w:tcPr>
            <w:tcW w:w="970" w:type="dxa"/>
            <w:tcBorders>
              <w:top w:val="nil"/>
              <w:left w:val="nil"/>
              <w:bottom w:val="single" w:sz="4" w:space="0" w:color="000000"/>
              <w:right w:val="nil"/>
            </w:tcBorders>
            <w:shd w:val="clear" w:color="auto" w:fill="auto"/>
            <w:vAlign w:val="bottom"/>
          </w:tcPr>
          <w:p w14:paraId="54F00F2E" w14:textId="77777777" w:rsidR="00022752" w:rsidRPr="00D07F8F" w:rsidRDefault="00022752" w:rsidP="00F154C7">
            <w:pPr>
              <w:jc w:val="both"/>
              <w:rPr>
                <w:rFonts w:ascii="Times New Roman" w:eastAsia="Times New Roman" w:hAnsi="Times New Roman" w:cs="Times New Roman"/>
                <w:sz w:val="22"/>
                <w:szCs w:val="22"/>
              </w:rPr>
            </w:pPr>
          </w:p>
        </w:tc>
      </w:tr>
      <w:tr w:rsidR="00022752" w:rsidRPr="00D07F8F" w14:paraId="28CE7D40" w14:textId="77777777" w:rsidTr="00AC5E75">
        <w:trPr>
          <w:trHeight w:val="285"/>
          <w:jc w:val="center"/>
        </w:trPr>
        <w:tc>
          <w:tcPr>
            <w:tcW w:w="1403" w:type="dxa"/>
            <w:tcBorders>
              <w:top w:val="single" w:sz="4" w:space="0" w:color="000000"/>
              <w:left w:val="nil"/>
              <w:bottom w:val="nil"/>
              <w:right w:val="nil"/>
            </w:tcBorders>
            <w:shd w:val="clear" w:color="auto" w:fill="auto"/>
            <w:vAlign w:val="bottom"/>
          </w:tcPr>
          <w:p w14:paraId="7E60E540" w14:textId="77777777" w:rsidR="00022752" w:rsidRPr="00D07F8F" w:rsidRDefault="00022752" w:rsidP="00F154C7">
            <w:pPr>
              <w:jc w:val="both"/>
              <w:rPr>
                <w:rFonts w:ascii="Times New Roman" w:eastAsia="Times New Roman" w:hAnsi="Times New Roman" w:cs="Times New Roman"/>
                <w:b/>
                <w:sz w:val="22"/>
                <w:szCs w:val="22"/>
              </w:rPr>
            </w:pPr>
          </w:p>
        </w:tc>
        <w:tc>
          <w:tcPr>
            <w:tcW w:w="1942" w:type="dxa"/>
            <w:tcBorders>
              <w:top w:val="single" w:sz="4" w:space="0" w:color="000000"/>
              <w:left w:val="nil"/>
              <w:bottom w:val="nil"/>
              <w:right w:val="nil"/>
            </w:tcBorders>
            <w:shd w:val="clear" w:color="auto" w:fill="auto"/>
            <w:vAlign w:val="bottom"/>
          </w:tcPr>
          <w:p w14:paraId="6647C30E" w14:textId="77777777" w:rsidR="00022752" w:rsidRPr="00D07F8F" w:rsidRDefault="00022752" w:rsidP="00F154C7">
            <w:pPr>
              <w:jc w:val="both"/>
              <w:rPr>
                <w:rFonts w:ascii="Times New Roman" w:eastAsia="Times New Roman" w:hAnsi="Times New Roman" w:cs="Times New Roman"/>
                <w:b/>
                <w:sz w:val="22"/>
                <w:szCs w:val="22"/>
              </w:rPr>
            </w:pPr>
            <w:r w:rsidRPr="00D07F8F">
              <w:rPr>
                <w:rFonts w:ascii="Times New Roman" w:eastAsia="Times New Roman" w:hAnsi="Times New Roman" w:cs="Times New Roman"/>
                <w:b/>
                <w:sz w:val="22"/>
                <w:szCs w:val="22"/>
              </w:rPr>
              <w:t>16-20 years</w:t>
            </w:r>
          </w:p>
        </w:tc>
        <w:tc>
          <w:tcPr>
            <w:tcW w:w="1127" w:type="dxa"/>
            <w:tcBorders>
              <w:top w:val="single" w:sz="4" w:space="0" w:color="000000"/>
              <w:left w:val="nil"/>
              <w:bottom w:val="nil"/>
              <w:right w:val="nil"/>
            </w:tcBorders>
            <w:shd w:val="clear" w:color="auto" w:fill="auto"/>
            <w:vAlign w:val="bottom"/>
          </w:tcPr>
          <w:p w14:paraId="6A12E532" w14:textId="77777777" w:rsidR="00022752" w:rsidRPr="00D07F8F" w:rsidRDefault="00022752" w:rsidP="00F154C7">
            <w:pPr>
              <w:jc w:val="both"/>
              <w:rPr>
                <w:rFonts w:ascii="Times New Roman" w:eastAsia="Times New Roman" w:hAnsi="Times New Roman" w:cs="Times New Roman"/>
                <w:sz w:val="22"/>
                <w:szCs w:val="22"/>
              </w:rPr>
            </w:pPr>
            <w:r w:rsidRPr="00D07F8F">
              <w:rPr>
                <w:rFonts w:ascii="Times New Roman" w:eastAsia="Times New Roman" w:hAnsi="Times New Roman" w:cs="Times New Roman"/>
                <w:sz w:val="22"/>
                <w:szCs w:val="22"/>
              </w:rPr>
              <w:t>7.3</w:t>
            </w:r>
          </w:p>
        </w:tc>
        <w:tc>
          <w:tcPr>
            <w:tcW w:w="1263" w:type="dxa"/>
            <w:tcBorders>
              <w:top w:val="single" w:sz="4" w:space="0" w:color="000000"/>
              <w:left w:val="nil"/>
              <w:bottom w:val="nil"/>
              <w:right w:val="nil"/>
            </w:tcBorders>
            <w:shd w:val="clear" w:color="auto" w:fill="auto"/>
            <w:vAlign w:val="bottom"/>
          </w:tcPr>
          <w:p w14:paraId="71EFABB1" w14:textId="77777777" w:rsidR="00022752" w:rsidRPr="00D07F8F" w:rsidRDefault="00022752" w:rsidP="00F154C7">
            <w:pPr>
              <w:jc w:val="both"/>
              <w:rPr>
                <w:rFonts w:ascii="Times New Roman" w:eastAsia="Times New Roman" w:hAnsi="Times New Roman" w:cs="Times New Roman"/>
                <w:sz w:val="22"/>
                <w:szCs w:val="22"/>
              </w:rPr>
            </w:pPr>
            <w:r w:rsidRPr="00D07F8F">
              <w:rPr>
                <w:rFonts w:ascii="Times New Roman" w:eastAsia="Times New Roman" w:hAnsi="Times New Roman" w:cs="Times New Roman"/>
                <w:sz w:val="22"/>
                <w:szCs w:val="22"/>
              </w:rPr>
              <w:t>6.5</w:t>
            </w:r>
          </w:p>
        </w:tc>
        <w:tc>
          <w:tcPr>
            <w:tcW w:w="1007" w:type="dxa"/>
            <w:tcBorders>
              <w:top w:val="single" w:sz="4" w:space="0" w:color="000000"/>
              <w:left w:val="nil"/>
              <w:bottom w:val="nil"/>
              <w:right w:val="nil"/>
            </w:tcBorders>
            <w:shd w:val="clear" w:color="auto" w:fill="auto"/>
            <w:vAlign w:val="bottom"/>
          </w:tcPr>
          <w:p w14:paraId="129AA129" w14:textId="77777777" w:rsidR="00022752" w:rsidRPr="00D07F8F" w:rsidRDefault="00022752" w:rsidP="00F154C7">
            <w:pPr>
              <w:jc w:val="both"/>
              <w:rPr>
                <w:rFonts w:ascii="Times New Roman" w:eastAsia="Times New Roman" w:hAnsi="Times New Roman" w:cs="Times New Roman"/>
                <w:sz w:val="22"/>
                <w:szCs w:val="22"/>
              </w:rPr>
            </w:pPr>
            <w:r w:rsidRPr="00D07F8F">
              <w:rPr>
                <w:rFonts w:ascii="Times New Roman" w:eastAsia="Times New Roman" w:hAnsi="Times New Roman" w:cs="Times New Roman"/>
                <w:sz w:val="22"/>
                <w:szCs w:val="22"/>
              </w:rPr>
              <w:t>6.8</w:t>
            </w:r>
          </w:p>
        </w:tc>
        <w:tc>
          <w:tcPr>
            <w:tcW w:w="756" w:type="dxa"/>
            <w:vMerge w:val="restart"/>
            <w:tcBorders>
              <w:top w:val="single" w:sz="4" w:space="0" w:color="000000"/>
              <w:left w:val="nil"/>
              <w:bottom w:val="nil"/>
              <w:right w:val="nil"/>
            </w:tcBorders>
            <w:shd w:val="clear" w:color="auto" w:fill="auto"/>
            <w:vAlign w:val="bottom"/>
          </w:tcPr>
          <w:p w14:paraId="51255F1C" w14:textId="77777777" w:rsidR="00022752" w:rsidRPr="00D07F8F" w:rsidRDefault="00022752" w:rsidP="00F154C7">
            <w:pPr>
              <w:jc w:val="both"/>
              <w:rPr>
                <w:rFonts w:ascii="Times New Roman" w:eastAsia="Times New Roman" w:hAnsi="Times New Roman" w:cs="Times New Roman"/>
                <w:sz w:val="22"/>
                <w:szCs w:val="22"/>
              </w:rPr>
            </w:pPr>
            <w:r w:rsidRPr="00D07F8F">
              <w:rPr>
                <w:rFonts w:ascii="Times New Roman" w:eastAsia="Times New Roman" w:hAnsi="Times New Roman" w:cs="Times New Roman"/>
                <w:sz w:val="22"/>
                <w:szCs w:val="22"/>
              </w:rPr>
              <w:t>2.035</w:t>
            </w:r>
          </w:p>
        </w:tc>
        <w:tc>
          <w:tcPr>
            <w:tcW w:w="970" w:type="dxa"/>
            <w:vMerge w:val="restart"/>
            <w:tcBorders>
              <w:top w:val="single" w:sz="4" w:space="0" w:color="000000"/>
              <w:left w:val="nil"/>
              <w:bottom w:val="nil"/>
              <w:right w:val="nil"/>
            </w:tcBorders>
            <w:shd w:val="clear" w:color="auto" w:fill="auto"/>
            <w:vAlign w:val="bottom"/>
          </w:tcPr>
          <w:p w14:paraId="21BE9E60" w14:textId="77777777" w:rsidR="00022752" w:rsidRPr="00D07F8F" w:rsidRDefault="00022752" w:rsidP="00F154C7">
            <w:pPr>
              <w:jc w:val="both"/>
              <w:rPr>
                <w:rFonts w:ascii="Times New Roman" w:eastAsia="Times New Roman" w:hAnsi="Times New Roman" w:cs="Times New Roman"/>
                <w:sz w:val="22"/>
                <w:szCs w:val="22"/>
              </w:rPr>
            </w:pPr>
            <w:r w:rsidRPr="00D07F8F">
              <w:rPr>
                <w:rFonts w:ascii="Times New Roman" w:eastAsia="Times New Roman" w:hAnsi="Times New Roman" w:cs="Times New Roman"/>
                <w:sz w:val="22"/>
                <w:szCs w:val="22"/>
              </w:rPr>
              <w:t>0.565</w:t>
            </w:r>
          </w:p>
        </w:tc>
      </w:tr>
      <w:tr w:rsidR="00022752" w:rsidRPr="00D07F8F" w14:paraId="73048261" w14:textId="77777777" w:rsidTr="00AC5E75">
        <w:trPr>
          <w:trHeight w:val="285"/>
          <w:jc w:val="center"/>
        </w:trPr>
        <w:tc>
          <w:tcPr>
            <w:tcW w:w="1403" w:type="dxa"/>
            <w:tcBorders>
              <w:top w:val="nil"/>
              <w:left w:val="nil"/>
              <w:bottom w:val="nil"/>
              <w:right w:val="nil"/>
            </w:tcBorders>
            <w:shd w:val="clear" w:color="auto" w:fill="auto"/>
            <w:vAlign w:val="bottom"/>
          </w:tcPr>
          <w:p w14:paraId="14A7D8D1" w14:textId="77777777" w:rsidR="00022752" w:rsidRPr="00D07F8F" w:rsidRDefault="00022752" w:rsidP="00F154C7">
            <w:pPr>
              <w:jc w:val="both"/>
              <w:rPr>
                <w:rFonts w:ascii="Times New Roman" w:eastAsia="Times New Roman" w:hAnsi="Times New Roman" w:cs="Times New Roman"/>
                <w:b/>
                <w:sz w:val="22"/>
                <w:szCs w:val="22"/>
              </w:rPr>
            </w:pPr>
          </w:p>
        </w:tc>
        <w:tc>
          <w:tcPr>
            <w:tcW w:w="1942" w:type="dxa"/>
            <w:tcBorders>
              <w:top w:val="nil"/>
              <w:left w:val="nil"/>
              <w:bottom w:val="nil"/>
              <w:right w:val="nil"/>
            </w:tcBorders>
            <w:shd w:val="clear" w:color="auto" w:fill="auto"/>
            <w:vAlign w:val="bottom"/>
          </w:tcPr>
          <w:p w14:paraId="0635983B" w14:textId="77777777" w:rsidR="00022752" w:rsidRPr="00D07F8F" w:rsidRDefault="00022752" w:rsidP="00F154C7">
            <w:pPr>
              <w:jc w:val="both"/>
              <w:rPr>
                <w:rFonts w:ascii="Times New Roman" w:eastAsia="Times New Roman" w:hAnsi="Times New Roman" w:cs="Times New Roman"/>
                <w:b/>
                <w:sz w:val="22"/>
                <w:szCs w:val="22"/>
              </w:rPr>
            </w:pPr>
            <w:r w:rsidRPr="00D07F8F">
              <w:rPr>
                <w:rFonts w:ascii="Times New Roman" w:eastAsia="Times New Roman" w:hAnsi="Times New Roman" w:cs="Times New Roman"/>
                <w:b/>
                <w:sz w:val="22"/>
                <w:szCs w:val="22"/>
              </w:rPr>
              <w:t>21-30 years</w:t>
            </w:r>
          </w:p>
        </w:tc>
        <w:tc>
          <w:tcPr>
            <w:tcW w:w="1127" w:type="dxa"/>
            <w:tcBorders>
              <w:top w:val="nil"/>
              <w:left w:val="nil"/>
              <w:bottom w:val="nil"/>
              <w:right w:val="nil"/>
            </w:tcBorders>
            <w:shd w:val="clear" w:color="auto" w:fill="auto"/>
            <w:vAlign w:val="bottom"/>
          </w:tcPr>
          <w:p w14:paraId="511DBBCA" w14:textId="77777777" w:rsidR="00022752" w:rsidRPr="00D07F8F" w:rsidRDefault="00022752" w:rsidP="00F154C7">
            <w:pPr>
              <w:jc w:val="both"/>
              <w:rPr>
                <w:rFonts w:ascii="Times New Roman" w:eastAsia="Times New Roman" w:hAnsi="Times New Roman" w:cs="Times New Roman"/>
                <w:sz w:val="22"/>
                <w:szCs w:val="22"/>
              </w:rPr>
            </w:pPr>
            <w:r w:rsidRPr="00D07F8F">
              <w:rPr>
                <w:rFonts w:ascii="Times New Roman" w:eastAsia="Times New Roman" w:hAnsi="Times New Roman" w:cs="Times New Roman"/>
                <w:sz w:val="22"/>
                <w:szCs w:val="22"/>
              </w:rPr>
              <w:t>40.4</w:t>
            </w:r>
          </w:p>
        </w:tc>
        <w:tc>
          <w:tcPr>
            <w:tcW w:w="1263" w:type="dxa"/>
            <w:tcBorders>
              <w:top w:val="nil"/>
              <w:left w:val="nil"/>
              <w:bottom w:val="nil"/>
              <w:right w:val="nil"/>
            </w:tcBorders>
            <w:shd w:val="clear" w:color="auto" w:fill="auto"/>
            <w:vAlign w:val="bottom"/>
          </w:tcPr>
          <w:p w14:paraId="7CBA2299" w14:textId="77777777" w:rsidR="00022752" w:rsidRPr="00D07F8F" w:rsidRDefault="00022752" w:rsidP="00F154C7">
            <w:pPr>
              <w:jc w:val="both"/>
              <w:rPr>
                <w:rFonts w:ascii="Times New Roman" w:eastAsia="Times New Roman" w:hAnsi="Times New Roman" w:cs="Times New Roman"/>
                <w:sz w:val="22"/>
                <w:szCs w:val="22"/>
              </w:rPr>
            </w:pPr>
            <w:r w:rsidRPr="00D07F8F">
              <w:rPr>
                <w:rFonts w:ascii="Times New Roman" w:eastAsia="Times New Roman" w:hAnsi="Times New Roman" w:cs="Times New Roman"/>
                <w:sz w:val="22"/>
                <w:szCs w:val="22"/>
              </w:rPr>
              <w:t>44.8</w:t>
            </w:r>
          </w:p>
        </w:tc>
        <w:tc>
          <w:tcPr>
            <w:tcW w:w="1007" w:type="dxa"/>
            <w:tcBorders>
              <w:top w:val="nil"/>
              <w:left w:val="nil"/>
              <w:bottom w:val="nil"/>
              <w:right w:val="nil"/>
            </w:tcBorders>
            <w:shd w:val="clear" w:color="auto" w:fill="auto"/>
            <w:vAlign w:val="bottom"/>
          </w:tcPr>
          <w:p w14:paraId="0BCE4F35" w14:textId="77777777" w:rsidR="00022752" w:rsidRPr="00D07F8F" w:rsidRDefault="00022752" w:rsidP="00F154C7">
            <w:pPr>
              <w:jc w:val="both"/>
              <w:rPr>
                <w:rFonts w:ascii="Times New Roman" w:eastAsia="Times New Roman" w:hAnsi="Times New Roman" w:cs="Times New Roman"/>
                <w:sz w:val="22"/>
                <w:szCs w:val="22"/>
              </w:rPr>
            </w:pPr>
            <w:r w:rsidRPr="00D07F8F">
              <w:rPr>
                <w:rFonts w:ascii="Times New Roman" w:eastAsia="Times New Roman" w:hAnsi="Times New Roman" w:cs="Times New Roman"/>
                <w:sz w:val="22"/>
                <w:szCs w:val="22"/>
              </w:rPr>
              <w:t>43.2</w:t>
            </w:r>
          </w:p>
        </w:tc>
        <w:tc>
          <w:tcPr>
            <w:tcW w:w="756" w:type="dxa"/>
            <w:vMerge/>
            <w:tcBorders>
              <w:top w:val="single" w:sz="4" w:space="0" w:color="000000"/>
              <w:left w:val="nil"/>
              <w:bottom w:val="nil"/>
              <w:right w:val="nil"/>
            </w:tcBorders>
            <w:shd w:val="clear" w:color="auto" w:fill="auto"/>
            <w:vAlign w:val="bottom"/>
          </w:tcPr>
          <w:p w14:paraId="04C14F0B" w14:textId="77777777" w:rsidR="00022752" w:rsidRPr="00D07F8F" w:rsidRDefault="00022752" w:rsidP="00F154C7">
            <w:pPr>
              <w:widowControl w:val="0"/>
              <w:pBdr>
                <w:top w:val="nil"/>
                <w:left w:val="nil"/>
                <w:bottom w:val="nil"/>
                <w:right w:val="nil"/>
                <w:between w:val="nil"/>
              </w:pBdr>
              <w:jc w:val="both"/>
              <w:rPr>
                <w:rFonts w:ascii="Times New Roman" w:eastAsia="Times New Roman" w:hAnsi="Times New Roman" w:cs="Times New Roman"/>
                <w:sz w:val="22"/>
                <w:szCs w:val="22"/>
              </w:rPr>
            </w:pPr>
          </w:p>
        </w:tc>
        <w:tc>
          <w:tcPr>
            <w:tcW w:w="970" w:type="dxa"/>
            <w:vMerge/>
            <w:tcBorders>
              <w:top w:val="single" w:sz="4" w:space="0" w:color="000000"/>
              <w:left w:val="nil"/>
              <w:bottom w:val="nil"/>
              <w:right w:val="nil"/>
            </w:tcBorders>
            <w:shd w:val="clear" w:color="auto" w:fill="auto"/>
            <w:vAlign w:val="bottom"/>
          </w:tcPr>
          <w:p w14:paraId="0702019C" w14:textId="77777777" w:rsidR="00022752" w:rsidRPr="00D07F8F" w:rsidRDefault="00022752" w:rsidP="00F154C7">
            <w:pPr>
              <w:widowControl w:val="0"/>
              <w:pBdr>
                <w:top w:val="nil"/>
                <w:left w:val="nil"/>
                <w:bottom w:val="nil"/>
                <w:right w:val="nil"/>
                <w:between w:val="nil"/>
              </w:pBdr>
              <w:jc w:val="both"/>
              <w:rPr>
                <w:rFonts w:ascii="Times New Roman" w:eastAsia="Times New Roman" w:hAnsi="Times New Roman" w:cs="Times New Roman"/>
                <w:sz w:val="22"/>
                <w:szCs w:val="22"/>
              </w:rPr>
            </w:pPr>
          </w:p>
        </w:tc>
      </w:tr>
      <w:tr w:rsidR="00022752" w:rsidRPr="00D07F8F" w14:paraId="56FA72D2" w14:textId="77777777" w:rsidTr="00AC5E75">
        <w:trPr>
          <w:trHeight w:val="285"/>
          <w:jc w:val="center"/>
        </w:trPr>
        <w:tc>
          <w:tcPr>
            <w:tcW w:w="1403" w:type="dxa"/>
            <w:tcBorders>
              <w:top w:val="nil"/>
              <w:left w:val="nil"/>
              <w:bottom w:val="nil"/>
              <w:right w:val="nil"/>
            </w:tcBorders>
            <w:shd w:val="clear" w:color="auto" w:fill="auto"/>
            <w:vAlign w:val="bottom"/>
          </w:tcPr>
          <w:p w14:paraId="0F0AB2BC" w14:textId="77777777" w:rsidR="00022752" w:rsidRPr="00D07F8F" w:rsidRDefault="00022752" w:rsidP="00F154C7">
            <w:pPr>
              <w:jc w:val="both"/>
              <w:rPr>
                <w:rFonts w:ascii="Times New Roman" w:eastAsia="Times New Roman" w:hAnsi="Times New Roman" w:cs="Times New Roman"/>
                <w:b/>
                <w:sz w:val="22"/>
                <w:szCs w:val="22"/>
              </w:rPr>
            </w:pPr>
          </w:p>
        </w:tc>
        <w:tc>
          <w:tcPr>
            <w:tcW w:w="1942" w:type="dxa"/>
            <w:tcBorders>
              <w:top w:val="nil"/>
              <w:left w:val="nil"/>
              <w:bottom w:val="nil"/>
              <w:right w:val="nil"/>
            </w:tcBorders>
            <w:shd w:val="clear" w:color="auto" w:fill="auto"/>
            <w:vAlign w:val="bottom"/>
          </w:tcPr>
          <w:p w14:paraId="28779490" w14:textId="77777777" w:rsidR="00022752" w:rsidRPr="00D07F8F" w:rsidRDefault="00022752" w:rsidP="00F154C7">
            <w:pPr>
              <w:jc w:val="both"/>
              <w:rPr>
                <w:rFonts w:ascii="Times New Roman" w:eastAsia="Times New Roman" w:hAnsi="Times New Roman" w:cs="Times New Roman"/>
                <w:b/>
                <w:sz w:val="22"/>
                <w:szCs w:val="22"/>
              </w:rPr>
            </w:pPr>
            <w:r w:rsidRPr="00D07F8F">
              <w:rPr>
                <w:rFonts w:ascii="Times New Roman" w:eastAsia="Times New Roman" w:hAnsi="Times New Roman" w:cs="Times New Roman"/>
                <w:b/>
                <w:sz w:val="22"/>
                <w:szCs w:val="22"/>
              </w:rPr>
              <w:t>31-50 years</w:t>
            </w:r>
          </w:p>
        </w:tc>
        <w:tc>
          <w:tcPr>
            <w:tcW w:w="1127" w:type="dxa"/>
            <w:tcBorders>
              <w:top w:val="nil"/>
              <w:left w:val="nil"/>
              <w:bottom w:val="nil"/>
              <w:right w:val="nil"/>
            </w:tcBorders>
            <w:shd w:val="clear" w:color="auto" w:fill="auto"/>
            <w:vAlign w:val="bottom"/>
          </w:tcPr>
          <w:p w14:paraId="0E8B2FFB" w14:textId="77777777" w:rsidR="00022752" w:rsidRPr="00D07F8F" w:rsidRDefault="00022752" w:rsidP="00F154C7">
            <w:pPr>
              <w:jc w:val="both"/>
              <w:rPr>
                <w:rFonts w:ascii="Times New Roman" w:eastAsia="Times New Roman" w:hAnsi="Times New Roman" w:cs="Times New Roman"/>
                <w:sz w:val="22"/>
                <w:szCs w:val="22"/>
              </w:rPr>
            </w:pPr>
            <w:r w:rsidRPr="00D07F8F">
              <w:rPr>
                <w:rFonts w:ascii="Times New Roman" w:eastAsia="Times New Roman" w:hAnsi="Times New Roman" w:cs="Times New Roman"/>
                <w:sz w:val="22"/>
                <w:szCs w:val="22"/>
              </w:rPr>
              <w:t>41.3</w:t>
            </w:r>
          </w:p>
        </w:tc>
        <w:tc>
          <w:tcPr>
            <w:tcW w:w="1263" w:type="dxa"/>
            <w:tcBorders>
              <w:top w:val="nil"/>
              <w:left w:val="nil"/>
              <w:bottom w:val="nil"/>
              <w:right w:val="nil"/>
            </w:tcBorders>
            <w:shd w:val="clear" w:color="auto" w:fill="auto"/>
            <w:vAlign w:val="bottom"/>
          </w:tcPr>
          <w:p w14:paraId="0CBC7798" w14:textId="77777777" w:rsidR="00022752" w:rsidRPr="00D07F8F" w:rsidRDefault="00022752" w:rsidP="00F154C7">
            <w:pPr>
              <w:jc w:val="both"/>
              <w:rPr>
                <w:rFonts w:ascii="Times New Roman" w:eastAsia="Times New Roman" w:hAnsi="Times New Roman" w:cs="Times New Roman"/>
                <w:sz w:val="22"/>
                <w:szCs w:val="22"/>
              </w:rPr>
            </w:pPr>
            <w:r w:rsidRPr="00D07F8F">
              <w:rPr>
                <w:rFonts w:ascii="Times New Roman" w:eastAsia="Times New Roman" w:hAnsi="Times New Roman" w:cs="Times New Roman"/>
                <w:sz w:val="22"/>
                <w:szCs w:val="22"/>
              </w:rPr>
              <w:t>40.6</w:t>
            </w:r>
          </w:p>
        </w:tc>
        <w:tc>
          <w:tcPr>
            <w:tcW w:w="1007" w:type="dxa"/>
            <w:tcBorders>
              <w:top w:val="nil"/>
              <w:left w:val="nil"/>
              <w:bottom w:val="nil"/>
              <w:right w:val="nil"/>
            </w:tcBorders>
            <w:shd w:val="clear" w:color="auto" w:fill="auto"/>
            <w:vAlign w:val="bottom"/>
          </w:tcPr>
          <w:p w14:paraId="3544B9AB" w14:textId="77777777" w:rsidR="00022752" w:rsidRPr="00D07F8F" w:rsidRDefault="00022752" w:rsidP="00F154C7">
            <w:pPr>
              <w:jc w:val="both"/>
              <w:rPr>
                <w:rFonts w:ascii="Times New Roman" w:eastAsia="Times New Roman" w:hAnsi="Times New Roman" w:cs="Times New Roman"/>
                <w:sz w:val="22"/>
                <w:szCs w:val="22"/>
              </w:rPr>
            </w:pPr>
            <w:r w:rsidRPr="00D07F8F">
              <w:rPr>
                <w:rFonts w:ascii="Times New Roman" w:eastAsia="Times New Roman" w:hAnsi="Times New Roman" w:cs="Times New Roman"/>
                <w:sz w:val="22"/>
                <w:szCs w:val="22"/>
              </w:rPr>
              <w:t>40.8</w:t>
            </w:r>
          </w:p>
        </w:tc>
        <w:tc>
          <w:tcPr>
            <w:tcW w:w="756" w:type="dxa"/>
            <w:vMerge/>
            <w:tcBorders>
              <w:top w:val="single" w:sz="4" w:space="0" w:color="000000"/>
              <w:left w:val="nil"/>
              <w:bottom w:val="nil"/>
              <w:right w:val="nil"/>
            </w:tcBorders>
            <w:shd w:val="clear" w:color="auto" w:fill="auto"/>
            <w:vAlign w:val="bottom"/>
          </w:tcPr>
          <w:p w14:paraId="2893987C" w14:textId="77777777" w:rsidR="00022752" w:rsidRPr="00D07F8F" w:rsidRDefault="00022752" w:rsidP="00F154C7">
            <w:pPr>
              <w:widowControl w:val="0"/>
              <w:pBdr>
                <w:top w:val="nil"/>
                <w:left w:val="nil"/>
                <w:bottom w:val="nil"/>
                <w:right w:val="nil"/>
                <w:between w:val="nil"/>
              </w:pBdr>
              <w:jc w:val="both"/>
              <w:rPr>
                <w:rFonts w:ascii="Times New Roman" w:eastAsia="Times New Roman" w:hAnsi="Times New Roman" w:cs="Times New Roman"/>
                <w:sz w:val="22"/>
                <w:szCs w:val="22"/>
              </w:rPr>
            </w:pPr>
          </w:p>
        </w:tc>
        <w:tc>
          <w:tcPr>
            <w:tcW w:w="970" w:type="dxa"/>
            <w:vMerge/>
            <w:tcBorders>
              <w:top w:val="single" w:sz="4" w:space="0" w:color="000000"/>
              <w:left w:val="nil"/>
              <w:bottom w:val="nil"/>
              <w:right w:val="nil"/>
            </w:tcBorders>
            <w:shd w:val="clear" w:color="auto" w:fill="auto"/>
            <w:vAlign w:val="bottom"/>
          </w:tcPr>
          <w:p w14:paraId="414D8BD6" w14:textId="77777777" w:rsidR="00022752" w:rsidRPr="00D07F8F" w:rsidRDefault="00022752" w:rsidP="00F154C7">
            <w:pPr>
              <w:widowControl w:val="0"/>
              <w:pBdr>
                <w:top w:val="nil"/>
                <w:left w:val="nil"/>
                <w:bottom w:val="nil"/>
                <w:right w:val="nil"/>
                <w:between w:val="nil"/>
              </w:pBdr>
              <w:jc w:val="both"/>
              <w:rPr>
                <w:rFonts w:ascii="Times New Roman" w:eastAsia="Times New Roman" w:hAnsi="Times New Roman" w:cs="Times New Roman"/>
                <w:sz w:val="22"/>
                <w:szCs w:val="22"/>
              </w:rPr>
            </w:pPr>
          </w:p>
        </w:tc>
      </w:tr>
      <w:tr w:rsidR="00022752" w:rsidRPr="00D07F8F" w14:paraId="7F799217" w14:textId="77777777" w:rsidTr="00AC5E75">
        <w:trPr>
          <w:trHeight w:val="285"/>
          <w:jc w:val="center"/>
        </w:trPr>
        <w:tc>
          <w:tcPr>
            <w:tcW w:w="1403" w:type="dxa"/>
            <w:tcBorders>
              <w:top w:val="nil"/>
              <w:left w:val="nil"/>
              <w:bottom w:val="single" w:sz="4" w:space="0" w:color="000000"/>
              <w:right w:val="nil"/>
            </w:tcBorders>
            <w:shd w:val="clear" w:color="auto" w:fill="auto"/>
            <w:vAlign w:val="bottom"/>
          </w:tcPr>
          <w:p w14:paraId="6113D993" w14:textId="77777777" w:rsidR="00022752" w:rsidRPr="00D07F8F" w:rsidRDefault="00022752" w:rsidP="00F154C7">
            <w:pPr>
              <w:jc w:val="both"/>
              <w:rPr>
                <w:rFonts w:ascii="Times New Roman" w:eastAsia="Times New Roman" w:hAnsi="Times New Roman" w:cs="Times New Roman"/>
                <w:b/>
                <w:sz w:val="22"/>
                <w:szCs w:val="22"/>
              </w:rPr>
            </w:pPr>
          </w:p>
        </w:tc>
        <w:tc>
          <w:tcPr>
            <w:tcW w:w="1942" w:type="dxa"/>
            <w:tcBorders>
              <w:top w:val="nil"/>
              <w:left w:val="nil"/>
              <w:bottom w:val="single" w:sz="4" w:space="0" w:color="000000"/>
              <w:right w:val="nil"/>
            </w:tcBorders>
            <w:shd w:val="clear" w:color="auto" w:fill="auto"/>
            <w:vAlign w:val="bottom"/>
          </w:tcPr>
          <w:p w14:paraId="518EBCD6" w14:textId="77777777" w:rsidR="00022752" w:rsidRPr="00D07F8F" w:rsidRDefault="00022752" w:rsidP="00F154C7">
            <w:pPr>
              <w:jc w:val="both"/>
              <w:rPr>
                <w:rFonts w:ascii="Times New Roman" w:eastAsia="Times New Roman" w:hAnsi="Times New Roman" w:cs="Times New Roman"/>
                <w:b/>
                <w:sz w:val="22"/>
                <w:szCs w:val="22"/>
              </w:rPr>
            </w:pPr>
            <w:r w:rsidRPr="00D07F8F">
              <w:rPr>
                <w:rFonts w:ascii="Times New Roman" w:eastAsia="Times New Roman" w:hAnsi="Times New Roman" w:cs="Times New Roman"/>
                <w:b/>
                <w:sz w:val="22"/>
                <w:szCs w:val="22"/>
              </w:rPr>
              <w:t>&gt;51 years</w:t>
            </w:r>
          </w:p>
        </w:tc>
        <w:tc>
          <w:tcPr>
            <w:tcW w:w="1127" w:type="dxa"/>
            <w:tcBorders>
              <w:top w:val="nil"/>
              <w:left w:val="nil"/>
              <w:bottom w:val="single" w:sz="4" w:space="0" w:color="000000"/>
              <w:right w:val="nil"/>
            </w:tcBorders>
            <w:shd w:val="clear" w:color="auto" w:fill="auto"/>
            <w:vAlign w:val="bottom"/>
          </w:tcPr>
          <w:p w14:paraId="6BEF2ED0" w14:textId="77777777" w:rsidR="00022752" w:rsidRPr="00D07F8F" w:rsidRDefault="00022752" w:rsidP="00F154C7">
            <w:pPr>
              <w:jc w:val="both"/>
              <w:rPr>
                <w:rFonts w:ascii="Times New Roman" w:eastAsia="Times New Roman" w:hAnsi="Times New Roman" w:cs="Times New Roman"/>
                <w:sz w:val="22"/>
                <w:szCs w:val="22"/>
              </w:rPr>
            </w:pPr>
            <w:r w:rsidRPr="00D07F8F">
              <w:rPr>
                <w:rFonts w:ascii="Times New Roman" w:eastAsia="Times New Roman" w:hAnsi="Times New Roman" w:cs="Times New Roman"/>
                <w:sz w:val="22"/>
                <w:szCs w:val="22"/>
              </w:rPr>
              <w:t>11</w:t>
            </w:r>
          </w:p>
        </w:tc>
        <w:tc>
          <w:tcPr>
            <w:tcW w:w="1263" w:type="dxa"/>
            <w:tcBorders>
              <w:top w:val="nil"/>
              <w:left w:val="nil"/>
              <w:bottom w:val="single" w:sz="4" w:space="0" w:color="000000"/>
              <w:right w:val="nil"/>
            </w:tcBorders>
            <w:shd w:val="clear" w:color="auto" w:fill="auto"/>
            <w:vAlign w:val="bottom"/>
          </w:tcPr>
          <w:p w14:paraId="51E3CFEE" w14:textId="77777777" w:rsidR="00022752" w:rsidRPr="00D07F8F" w:rsidRDefault="00022752" w:rsidP="00F154C7">
            <w:pPr>
              <w:jc w:val="both"/>
              <w:rPr>
                <w:rFonts w:ascii="Times New Roman" w:eastAsia="Times New Roman" w:hAnsi="Times New Roman" w:cs="Times New Roman"/>
                <w:sz w:val="22"/>
                <w:szCs w:val="22"/>
              </w:rPr>
            </w:pPr>
            <w:r w:rsidRPr="00D07F8F">
              <w:rPr>
                <w:rFonts w:ascii="Times New Roman" w:eastAsia="Times New Roman" w:hAnsi="Times New Roman" w:cs="Times New Roman"/>
                <w:sz w:val="22"/>
                <w:szCs w:val="22"/>
              </w:rPr>
              <w:t>8.1</w:t>
            </w:r>
          </w:p>
        </w:tc>
        <w:tc>
          <w:tcPr>
            <w:tcW w:w="1007" w:type="dxa"/>
            <w:tcBorders>
              <w:top w:val="nil"/>
              <w:left w:val="nil"/>
              <w:bottom w:val="single" w:sz="4" w:space="0" w:color="000000"/>
              <w:right w:val="nil"/>
            </w:tcBorders>
            <w:shd w:val="clear" w:color="auto" w:fill="auto"/>
            <w:vAlign w:val="bottom"/>
          </w:tcPr>
          <w:p w14:paraId="2BACCCBB" w14:textId="77777777" w:rsidR="00022752" w:rsidRPr="00D07F8F" w:rsidRDefault="00022752" w:rsidP="00F154C7">
            <w:pPr>
              <w:jc w:val="both"/>
              <w:rPr>
                <w:rFonts w:ascii="Times New Roman" w:eastAsia="Times New Roman" w:hAnsi="Times New Roman" w:cs="Times New Roman"/>
                <w:sz w:val="22"/>
                <w:szCs w:val="22"/>
              </w:rPr>
            </w:pPr>
            <w:r w:rsidRPr="00D07F8F">
              <w:rPr>
                <w:rFonts w:ascii="Times New Roman" w:eastAsia="Times New Roman" w:hAnsi="Times New Roman" w:cs="Times New Roman"/>
                <w:sz w:val="22"/>
                <w:szCs w:val="22"/>
              </w:rPr>
              <w:t>9.2</w:t>
            </w:r>
          </w:p>
        </w:tc>
        <w:tc>
          <w:tcPr>
            <w:tcW w:w="756" w:type="dxa"/>
            <w:vMerge/>
            <w:tcBorders>
              <w:top w:val="single" w:sz="4" w:space="0" w:color="000000"/>
              <w:left w:val="nil"/>
              <w:bottom w:val="nil"/>
              <w:right w:val="nil"/>
            </w:tcBorders>
            <w:shd w:val="clear" w:color="auto" w:fill="auto"/>
            <w:vAlign w:val="bottom"/>
          </w:tcPr>
          <w:p w14:paraId="1F36F1A9" w14:textId="77777777" w:rsidR="00022752" w:rsidRPr="00D07F8F" w:rsidRDefault="00022752" w:rsidP="00F154C7">
            <w:pPr>
              <w:widowControl w:val="0"/>
              <w:pBdr>
                <w:top w:val="nil"/>
                <w:left w:val="nil"/>
                <w:bottom w:val="nil"/>
                <w:right w:val="nil"/>
                <w:between w:val="nil"/>
              </w:pBdr>
              <w:jc w:val="both"/>
              <w:rPr>
                <w:rFonts w:ascii="Times New Roman" w:eastAsia="Times New Roman" w:hAnsi="Times New Roman" w:cs="Times New Roman"/>
                <w:sz w:val="22"/>
                <w:szCs w:val="22"/>
              </w:rPr>
            </w:pPr>
          </w:p>
        </w:tc>
        <w:tc>
          <w:tcPr>
            <w:tcW w:w="970" w:type="dxa"/>
            <w:vMerge/>
            <w:tcBorders>
              <w:top w:val="single" w:sz="4" w:space="0" w:color="000000"/>
              <w:left w:val="nil"/>
              <w:bottom w:val="nil"/>
              <w:right w:val="nil"/>
            </w:tcBorders>
            <w:shd w:val="clear" w:color="auto" w:fill="auto"/>
            <w:vAlign w:val="bottom"/>
          </w:tcPr>
          <w:p w14:paraId="19E19E10" w14:textId="77777777" w:rsidR="00022752" w:rsidRPr="00D07F8F" w:rsidRDefault="00022752" w:rsidP="00F154C7">
            <w:pPr>
              <w:widowControl w:val="0"/>
              <w:pBdr>
                <w:top w:val="nil"/>
                <w:left w:val="nil"/>
                <w:bottom w:val="nil"/>
                <w:right w:val="nil"/>
                <w:between w:val="nil"/>
              </w:pBdr>
              <w:jc w:val="both"/>
              <w:rPr>
                <w:rFonts w:ascii="Times New Roman" w:eastAsia="Times New Roman" w:hAnsi="Times New Roman" w:cs="Times New Roman"/>
                <w:sz w:val="22"/>
                <w:szCs w:val="22"/>
              </w:rPr>
            </w:pPr>
          </w:p>
        </w:tc>
      </w:tr>
      <w:tr w:rsidR="00022752" w:rsidRPr="00D07F8F" w14:paraId="339525EA" w14:textId="77777777" w:rsidTr="00AC5E75">
        <w:trPr>
          <w:trHeight w:val="285"/>
          <w:jc w:val="center"/>
        </w:trPr>
        <w:tc>
          <w:tcPr>
            <w:tcW w:w="3345" w:type="dxa"/>
            <w:gridSpan w:val="2"/>
            <w:tcBorders>
              <w:top w:val="single" w:sz="4" w:space="0" w:color="000000"/>
              <w:left w:val="nil"/>
              <w:bottom w:val="single" w:sz="4" w:space="0" w:color="000000"/>
              <w:right w:val="nil"/>
            </w:tcBorders>
            <w:shd w:val="clear" w:color="auto" w:fill="auto"/>
            <w:vAlign w:val="bottom"/>
          </w:tcPr>
          <w:p w14:paraId="75E68B17" w14:textId="77777777" w:rsidR="00022752" w:rsidRPr="00D07F8F" w:rsidRDefault="00022752" w:rsidP="00F154C7">
            <w:pPr>
              <w:jc w:val="both"/>
              <w:rPr>
                <w:rFonts w:ascii="Times New Roman" w:eastAsia="Times New Roman" w:hAnsi="Times New Roman" w:cs="Times New Roman"/>
                <w:b/>
                <w:sz w:val="22"/>
                <w:szCs w:val="22"/>
              </w:rPr>
            </w:pPr>
            <w:r w:rsidRPr="00D07F8F">
              <w:rPr>
                <w:rFonts w:ascii="Times New Roman" w:eastAsia="Times New Roman" w:hAnsi="Times New Roman" w:cs="Times New Roman"/>
                <w:b/>
                <w:sz w:val="22"/>
                <w:szCs w:val="22"/>
              </w:rPr>
              <w:t>Educational level</w:t>
            </w:r>
          </w:p>
        </w:tc>
        <w:tc>
          <w:tcPr>
            <w:tcW w:w="1127" w:type="dxa"/>
            <w:tcBorders>
              <w:top w:val="single" w:sz="4" w:space="0" w:color="000000"/>
              <w:left w:val="nil"/>
              <w:bottom w:val="single" w:sz="4" w:space="0" w:color="000000"/>
              <w:right w:val="nil"/>
            </w:tcBorders>
            <w:shd w:val="clear" w:color="auto" w:fill="auto"/>
            <w:vAlign w:val="bottom"/>
          </w:tcPr>
          <w:p w14:paraId="2872F29C" w14:textId="77777777" w:rsidR="00022752" w:rsidRPr="00D07F8F" w:rsidRDefault="00022752" w:rsidP="00F154C7">
            <w:pPr>
              <w:jc w:val="both"/>
              <w:rPr>
                <w:rFonts w:ascii="Times New Roman" w:eastAsia="Times New Roman" w:hAnsi="Times New Roman" w:cs="Times New Roman"/>
                <w:sz w:val="22"/>
                <w:szCs w:val="22"/>
              </w:rPr>
            </w:pPr>
          </w:p>
        </w:tc>
        <w:tc>
          <w:tcPr>
            <w:tcW w:w="1263" w:type="dxa"/>
            <w:tcBorders>
              <w:top w:val="single" w:sz="4" w:space="0" w:color="000000"/>
              <w:left w:val="nil"/>
              <w:bottom w:val="single" w:sz="4" w:space="0" w:color="000000"/>
              <w:right w:val="nil"/>
            </w:tcBorders>
            <w:shd w:val="clear" w:color="auto" w:fill="auto"/>
            <w:vAlign w:val="bottom"/>
          </w:tcPr>
          <w:p w14:paraId="5CD20AE2" w14:textId="77777777" w:rsidR="00022752" w:rsidRPr="00D07F8F" w:rsidRDefault="00022752" w:rsidP="00F154C7">
            <w:pPr>
              <w:jc w:val="both"/>
              <w:rPr>
                <w:rFonts w:ascii="Times New Roman" w:eastAsia="Times New Roman" w:hAnsi="Times New Roman" w:cs="Times New Roman"/>
                <w:sz w:val="22"/>
                <w:szCs w:val="22"/>
              </w:rPr>
            </w:pPr>
          </w:p>
        </w:tc>
        <w:tc>
          <w:tcPr>
            <w:tcW w:w="1007" w:type="dxa"/>
            <w:tcBorders>
              <w:top w:val="single" w:sz="4" w:space="0" w:color="000000"/>
              <w:left w:val="nil"/>
              <w:bottom w:val="single" w:sz="4" w:space="0" w:color="000000"/>
              <w:right w:val="nil"/>
            </w:tcBorders>
            <w:shd w:val="clear" w:color="auto" w:fill="auto"/>
            <w:vAlign w:val="bottom"/>
          </w:tcPr>
          <w:p w14:paraId="00F8737F" w14:textId="77777777" w:rsidR="00022752" w:rsidRPr="00D07F8F" w:rsidRDefault="00022752" w:rsidP="00F154C7">
            <w:pPr>
              <w:jc w:val="both"/>
              <w:rPr>
                <w:rFonts w:ascii="Times New Roman" w:eastAsia="Times New Roman" w:hAnsi="Times New Roman" w:cs="Times New Roman"/>
                <w:sz w:val="22"/>
                <w:szCs w:val="22"/>
              </w:rPr>
            </w:pPr>
          </w:p>
        </w:tc>
        <w:tc>
          <w:tcPr>
            <w:tcW w:w="756" w:type="dxa"/>
            <w:tcBorders>
              <w:top w:val="single" w:sz="4" w:space="0" w:color="000000"/>
              <w:left w:val="nil"/>
              <w:bottom w:val="single" w:sz="4" w:space="0" w:color="000000"/>
              <w:right w:val="nil"/>
            </w:tcBorders>
            <w:shd w:val="clear" w:color="auto" w:fill="auto"/>
            <w:vAlign w:val="bottom"/>
          </w:tcPr>
          <w:p w14:paraId="5673781F" w14:textId="77777777" w:rsidR="00022752" w:rsidRPr="00D07F8F" w:rsidRDefault="00022752" w:rsidP="00F154C7">
            <w:pPr>
              <w:jc w:val="both"/>
              <w:rPr>
                <w:rFonts w:ascii="Times New Roman" w:eastAsia="Times New Roman" w:hAnsi="Times New Roman" w:cs="Times New Roman"/>
                <w:sz w:val="22"/>
                <w:szCs w:val="22"/>
              </w:rPr>
            </w:pPr>
          </w:p>
        </w:tc>
        <w:tc>
          <w:tcPr>
            <w:tcW w:w="970" w:type="dxa"/>
            <w:tcBorders>
              <w:top w:val="single" w:sz="4" w:space="0" w:color="000000"/>
              <w:left w:val="nil"/>
              <w:bottom w:val="single" w:sz="4" w:space="0" w:color="000000"/>
              <w:right w:val="nil"/>
            </w:tcBorders>
            <w:shd w:val="clear" w:color="auto" w:fill="auto"/>
            <w:vAlign w:val="bottom"/>
          </w:tcPr>
          <w:p w14:paraId="26D424D1" w14:textId="77777777" w:rsidR="00022752" w:rsidRPr="00D07F8F" w:rsidRDefault="00022752" w:rsidP="00F154C7">
            <w:pPr>
              <w:jc w:val="both"/>
              <w:rPr>
                <w:rFonts w:ascii="Times New Roman" w:eastAsia="Times New Roman" w:hAnsi="Times New Roman" w:cs="Times New Roman"/>
                <w:sz w:val="22"/>
                <w:szCs w:val="22"/>
              </w:rPr>
            </w:pPr>
          </w:p>
        </w:tc>
      </w:tr>
      <w:tr w:rsidR="00022752" w:rsidRPr="00D07F8F" w14:paraId="5EA78E83" w14:textId="77777777" w:rsidTr="00AC5E75">
        <w:trPr>
          <w:trHeight w:val="285"/>
          <w:jc w:val="center"/>
        </w:trPr>
        <w:tc>
          <w:tcPr>
            <w:tcW w:w="1403" w:type="dxa"/>
            <w:tcBorders>
              <w:top w:val="single" w:sz="4" w:space="0" w:color="000000"/>
              <w:left w:val="nil"/>
              <w:bottom w:val="nil"/>
              <w:right w:val="nil"/>
            </w:tcBorders>
            <w:shd w:val="clear" w:color="auto" w:fill="auto"/>
            <w:vAlign w:val="bottom"/>
          </w:tcPr>
          <w:p w14:paraId="7BDC607D" w14:textId="77777777" w:rsidR="00022752" w:rsidRPr="00D07F8F" w:rsidRDefault="00022752" w:rsidP="00F154C7">
            <w:pPr>
              <w:jc w:val="both"/>
              <w:rPr>
                <w:rFonts w:ascii="Times New Roman" w:eastAsia="Times New Roman" w:hAnsi="Times New Roman" w:cs="Times New Roman"/>
                <w:b/>
                <w:sz w:val="22"/>
                <w:szCs w:val="22"/>
              </w:rPr>
            </w:pPr>
          </w:p>
        </w:tc>
        <w:tc>
          <w:tcPr>
            <w:tcW w:w="1942" w:type="dxa"/>
            <w:tcBorders>
              <w:top w:val="single" w:sz="4" w:space="0" w:color="000000"/>
              <w:left w:val="nil"/>
              <w:bottom w:val="nil"/>
              <w:right w:val="nil"/>
            </w:tcBorders>
            <w:shd w:val="clear" w:color="auto" w:fill="auto"/>
            <w:vAlign w:val="bottom"/>
          </w:tcPr>
          <w:p w14:paraId="506E9D7C" w14:textId="77777777" w:rsidR="00022752" w:rsidRPr="00D07F8F" w:rsidRDefault="00022752" w:rsidP="00F154C7">
            <w:pPr>
              <w:jc w:val="both"/>
              <w:rPr>
                <w:rFonts w:ascii="Times New Roman" w:eastAsia="Times New Roman" w:hAnsi="Times New Roman" w:cs="Times New Roman"/>
                <w:b/>
                <w:sz w:val="22"/>
                <w:szCs w:val="22"/>
              </w:rPr>
            </w:pPr>
            <w:r w:rsidRPr="00D07F8F">
              <w:rPr>
                <w:rFonts w:ascii="Times New Roman" w:eastAsia="Times New Roman" w:hAnsi="Times New Roman" w:cs="Times New Roman"/>
                <w:b/>
                <w:sz w:val="22"/>
                <w:szCs w:val="22"/>
              </w:rPr>
              <w:t>Primary school</w:t>
            </w:r>
          </w:p>
        </w:tc>
        <w:tc>
          <w:tcPr>
            <w:tcW w:w="1127" w:type="dxa"/>
            <w:tcBorders>
              <w:top w:val="single" w:sz="4" w:space="0" w:color="000000"/>
              <w:left w:val="nil"/>
              <w:bottom w:val="nil"/>
              <w:right w:val="nil"/>
            </w:tcBorders>
            <w:shd w:val="clear" w:color="auto" w:fill="auto"/>
            <w:vAlign w:val="bottom"/>
          </w:tcPr>
          <w:p w14:paraId="3E9C8479" w14:textId="77777777" w:rsidR="00022752" w:rsidRPr="00D07F8F" w:rsidRDefault="00022752" w:rsidP="00F154C7">
            <w:pPr>
              <w:jc w:val="both"/>
              <w:rPr>
                <w:rFonts w:ascii="Times New Roman" w:eastAsia="Times New Roman" w:hAnsi="Times New Roman" w:cs="Times New Roman"/>
                <w:sz w:val="22"/>
                <w:szCs w:val="22"/>
              </w:rPr>
            </w:pPr>
            <w:r w:rsidRPr="00D07F8F">
              <w:rPr>
                <w:rFonts w:ascii="Times New Roman" w:eastAsia="Times New Roman" w:hAnsi="Times New Roman" w:cs="Times New Roman"/>
                <w:sz w:val="22"/>
                <w:szCs w:val="22"/>
              </w:rPr>
              <w:t>0.9</w:t>
            </w:r>
          </w:p>
        </w:tc>
        <w:tc>
          <w:tcPr>
            <w:tcW w:w="1263" w:type="dxa"/>
            <w:tcBorders>
              <w:top w:val="single" w:sz="4" w:space="0" w:color="000000"/>
              <w:left w:val="nil"/>
              <w:bottom w:val="nil"/>
              <w:right w:val="nil"/>
            </w:tcBorders>
            <w:shd w:val="clear" w:color="auto" w:fill="auto"/>
            <w:vAlign w:val="bottom"/>
          </w:tcPr>
          <w:p w14:paraId="1592FB6A" w14:textId="77777777" w:rsidR="00022752" w:rsidRPr="00D07F8F" w:rsidRDefault="00022752" w:rsidP="00F154C7">
            <w:pPr>
              <w:jc w:val="both"/>
              <w:rPr>
                <w:rFonts w:ascii="Times New Roman" w:eastAsia="Times New Roman" w:hAnsi="Times New Roman" w:cs="Times New Roman"/>
                <w:sz w:val="22"/>
                <w:szCs w:val="22"/>
              </w:rPr>
            </w:pPr>
            <w:r w:rsidRPr="00D07F8F">
              <w:rPr>
                <w:rFonts w:ascii="Times New Roman" w:eastAsia="Times New Roman" w:hAnsi="Times New Roman" w:cs="Times New Roman"/>
                <w:sz w:val="22"/>
                <w:szCs w:val="22"/>
              </w:rPr>
              <w:t>1</w:t>
            </w:r>
          </w:p>
        </w:tc>
        <w:tc>
          <w:tcPr>
            <w:tcW w:w="1007" w:type="dxa"/>
            <w:tcBorders>
              <w:top w:val="single" w:sz="4" w:space="0" w:color="000000"/>
              <w:left w:val="nil"/>
              <w:bottom w:val="nil"/>
              <w:right w:val="nil"/>
            </w:tcBorders>
            <w:shd w:val="clear" w:color="auto" w:fill="auto"/>
            <w:vAlign w:val="bottom"/>
          </w:tcPr>
          <w:p w14:paraId="42C3C2BC" w14:textId="77777777" w:rsidR="00022752" w:rsidRPr="00D07F8F" w:rsidRDefault="00022752" w:rsidP="00F154C7">
            <w:pPr>
              <w:jc w:val="both"/>
              <w:rPr>
                <w:rFonts w:ascii="Times New Roman" w:eastAsia="Times New Roman" w:hAnsi="Times New Roman" w:cs="Times New Roman"/>
                <w:sz w:val="22"/>
                <w:szCs w:val="22"/>
              </w:rPr>
            </w:pPr>
            <w:r w:rsidRPr="00D07F8F">
              <w:rPr>
                <w:rFonts w:ascii="Times New Roman" w:eastAsia="Times New Roman" w:hAnsi="Times New Roman" w:cs="Times New Roman"/>
                <w:sz w:val="22"/>
                <w:szCs w:val="22"/>
              </w:rPr>
              <w:t>1</w:t>
            </w:r>
          </w:p>
        </w:tc>
        <w:tc>
          <w:tcPr>
            <w:tcW w:w="756" w:type="dxa"/>
            <w:vMerge w:val="restart"/>
            <w:tcBorders>
              <w:top w:val="single" w:sz="4" w:space="0" w:color="000000"/>
              <w:left w:val="nil"/>
              <w:bottom w:val="nil"/>
              <w:right w:val="nil"/>
            </w:tcBorders>
            <w:shd w:val="clear" w:color="auto" w:fill="auto"/>
            <w:vAlign w:val="bottom"/>
          </w:tcPr>
          <w:p w14:paraId="6B128D19" w14:textId="77777777" w:rsidR="00022752" w:rsidRPr="00D07F8F" w:rsidRDefault="00022752" w:rsidP="00F154C7">
            <w:pPr>
              <w:jc w:val="both"/>
              <w:rPr>
                <w:rFonts w:ascii="Times New Roman" w:eastAsia="Times New Roman" w:hAnsi="Times New Roman" w:cs="Times New Roman"/>
                <w:sz w:val="22"/>
                <w:szCs w:val="22"/>
              </w:rPr>
            </w:pPr>
            <w:r w:rsidRPr="00D07F8F">
              <w:rPr>
                <w:rFonts w:ascii="Times New Roman" w:eastAsia="Times New Roman" w:hAnsi="Times New Roman" w:cs="Times New Roman"/>
                <w:sz w:val="22"/>
                <w:szCs w:val="22"/>
              </w:rPr>
              <w:t>1.753</w:t>
            </w:r>
          </w:p>
        </w:tc>
        <w:tc>
          <w:tcPr>
            <w:tcW w:w="970" w:type="dxa"/>
            <w:vMerge w:val="restart"/>
            <w:tcBorders>
              <w:top w:val="single" w:sz="4" w:space="0" w:color="000000"/>
              <w:left w:val="nil"/>
              <w:bottom w:val="nil"/>
              <w:right w:val="nil"/>
            </w:tcBorders>
            <w:shd w:val="clear" w:color="auto" w:fill="auto"/>
            <w:vAlign w:val="bottom"/>
          </w:tcPr>
          <w:p w14:paraId="41BBDA03" w14:textId="77777777" w:rsidR="00022752" w:rsidRPr="00D07F8F" w:rsidRDefault="00022752" w:rsidP="00F154C7">
            <w:pPr>
              <w:jc w:val="both"/>
              <w:rPr>
                <w:rFonts w:ascii="Times New Roman" w:eastAsia="Times New Roman" w:hAnsi="Times New Roman" w:cs="Times New Roman"/>
                <w:sz w:val="22"/>
                <w:szCs w:val="22"/>
              </w:rPr>
            </w:pPr>
            <w:r w:rsidRPr="00D07F8F">
              <w:rPr>
                <w:rFonts w:ascii="Times New Roman" w:eastAsia="Times New Roman" w:hAnsi="Times New Roman" w:cs="Times New Roman"/>
                <w:sz w:val="22"/>
                <w:szCs w:val="22"/>
              </w:rPr>
              <w:t>0.781</w:t>
            </w:r>
          </w:p>
        </w:tc>
      </w:tr>
      <w:tr w:rsidR="00022752" w:rsidRPr="00D07F8F" w14:paraId="09FF6E42" w14:textId="77777777" w:rsidTr="00AC5E75">
        <w:trPr>
          <w:trHeight w:val="285"/>
          <w:jc w:val="center"/>
        </w:trPr>
        <w:tc>
          <w:tcPr>
            <w:tcW w:w="1403" w:type="dxa"/>
            <w:tcBorders>
              <w:top w:val="nil"/>
              <w:left w:val="nil"/>
              <w:bottom w:val="nil"/>
              <w:right w:val="nil"/>
            </w:tcBorders>
            <w:shd w:val="clear" w:color="auto" w:fill="auto"/>
            <w:vAlign w:val="bottom"/>
          </w:tcPr>
          <w:p w14:paraId="5D13273B" w14:textId="77777777" w:rsidR="00022752" w:rsidRPr="00D07F8F" w:rsidRDefault="00022752" w:rsidP="00F154C7">
            <w:pPr>
              <w:jc w:val="both"/>
              <w:rPr>
                <w:rFonts w:ascii="Times New Roman" w:eastAsia="Times New Roman" w:hAnsi="Times New Roman" w:cs="Times New Roman"/>
                <w:b/>
                <w:sz w:val="22"/>
                <w:szCs w:val="22"/>
              </w:rPr>
            </w:pPr>
          </w:p>
        </w:tc>
        <w:tc>
          <w:tcPr>
            <w:tcW w:w="1942" w:type="dxa"/>
            <w:tcBorders>
              <w:top w:val="nil"/>
              <w:left w:val="nil"/>
              <w:bottom w:val="nil"/>
              <w:right w:val="nil"/>
            </w:tcBorders>
            <w:shd w:val="clear" w:color="auto" w:fill="auto"/>
            <w:vAlign w:val="bottom"/>
          </w:tcPr>
          <w:p w14:paraId="42D4F500" w14:textId="77777777" w:rsidR="00022752" w:rsidRPr="00D07F8F" w:rsidRDefault="00022752" w:rsidP="00F154C7">
            <w:pPr>
              <w:jc w:val="both"/>
              <w:rPr>
                <w:rFonts w:ascii="Times New Roman" w:eastAsia="Times New Roman" w:hAnsi="Times New Roman" w:cs="Times New Roman"/>
                <w:b/>
                <w:sz w:val="22"/>
                <w:szCs w:val="22"/>
              </w:rPr>
            </w:pPr>
            <w:r w:rsidRPr="00D07F8F">
              <w:rPr>
                <w:rFonts w:ascii="Times New Roman" w:eastAsia="Times New Roman" w:hAnsi="Times New Roman" w:cs="Times New Roman"/>
                <w:b/>
                <w:sz w:val="22"/>
                <w:szCs w:val="22"/>
              </w:rPr>
              <w:t>High school</w:t>
            </w:r>
          </w:p>
        </w:tc>
        <w:tc>
          <w:tcPr>
            <w:tcW w:w="1127" w:type="dxa"/>
            <w:tcBorders>
              <w:top w:val="nil"/>
              <w:left w:val="nil"/>
              <w:bottom w:val="nil"/>
              <w:right w:val="nil"/>
            </w:tcBorders>
            <w:shd w:val="clear" w:color="auto" w:fill="auto"/>
            <w:vAlign w:val="bottom"/>
          </w:tcPr>
          <w:p w14:paraId="7EC7D06C" w14:textId="77777777" w:rsidR="00022752" w:rsidRPr="00D07F8F" w:rsidRDefault="00022752" w:rsidP="00F154C7">
            <w:pPr>
              <w:jc w:val="both"/>
              <w:rPr>
                <w:rFonts w:ascii="Times New Roman" w:eastAsia="Times New Roman" w:hAnsi="Times New Roman" w:cs="Times New Roman"/>
                <w:sz w:val="22"/>
                <w:szCs w:val="22"/>
              </w:rPr>
            </w:pPr>
            <w:r w:rsidRPr="00D07F8F">
              <w:rPr>
                <w:rFonts w:ascii="Times New Roman" w:eastAsia="Times New Roman" w:hAnsi="Times New Roman" w:cs="Times New Roman"/>
                <w:sz w:val="22"/>
                <w:szCs w:val="22"/>
              </w:rPr>
              <w:t>10.6</w:t>
            </w:r>
          </w:p>
        </w:tc>
        <w:tc>
          <w:tcPr>
            <w:tcW w:w="1263" w:type="dxa"/>
            <w:tcBorders>
              <w:top w:val="nil"/>
              <w:left w:val="nil"/>
              <w:bottom w:val="nil"/>
              <w:right w:val="nil"/>
            </w:tcBorders>
            <w:shd w:val="clear" w:color="auto" w:fill="auto"/>
            <w:vAlign w:val="bottom"/>
          </w:tcPr>
          <w:p w14:paraId="5293ADC1" w14:textId="77777777" w:rsidR="00022752" w:rsidRPr="00D07F8F" w:rsidRDefault="00022752" w:rsidP="00F154C7">
            <w:pPr>
              <w:jc w:val="both"/>
              <w:rPr>
                <w:rFonts w:ascii="Times New Roman" w:eastAsia="Times New Roman" w:hAnsi="Times New Roman" w:cs="Times New Roman"/>
                <w:sz w:val="22"/>
                <w:szCs w:val="22"/>
              </w:rPr>
            </w:pPr>
            <w:r w:rsidRPr="00D07F8F">
              <w:rPr>
                <w:rFonts w:ascii="Times New Roman" w:eastAsia="Times New Roman" w:hAnsi="Times New Roman" w:cs="Times New Roman"/>
                <w:sz w:val="22"/>
                <w:szCs w:val="22"/>
              </w:rPr>
              <w:t>11.5</w:t>
            </w:r>
          </w:p>
        </w:tc>
        <w:tc>
          <w:tcPr>
            <w:tcW w:w="1007" w:type="dxa"/>
            <w:tcBorders>
              <w:top w:val="nil"/>
              <w:left w:val="nil"/>
              <w:bottom w:val="nil"/>
              <w:right w:val="nil"/>
            </w:tcBorders>
            <w:shd w:val="clear" w:color="auto" w:fill="auto"/>
            <w:vAlign w:val="bottom"/>
          </w:tcPr>
          <w:p w14:paraId="067D9BF6" w14:textId="77777777" w:rsidR="00022752" w:rsidRPr="00D07F8F" w:rsidRDefault="00022752" w:rsidP="00F154C7">
            <w:pPr>
              <w:jc w:val="both"/>
              <w:rPr>
                <w:rFonts w:ascii="Times New Roman" w:eastAsia="Times New Roman" w:hAnsi="Times New Roman" w:cs="Times New Roman"/>
                <w:sz w:val="22"/>
                <w:szCs w:val="22"/>
              </w:rPr>
            </w:pPr>
            <w:r w:rsidRPr="00D07F8F">
              <w:rPr>
                <w:rFonts w:ascii="Times New Roman" w:eastAsia="Times New Roman" w:hAnsi="Times New Roman" w:cs="Times New Roman"/>
                <w:sz w:val="22"/>
                <w:szCs w:val="22"/>
              </w:rPr>
              <w:t>11.2</w:t>
            </w:r>
          </w:p>
        </w:tc>
        <w:tc>
          <w:tcPr>
            <w:tcW w:w="756" w:type="dxa"/>
            <w:vMerge/>
            <w:tcBorders>
              <w:top w:val="single" w:sz="4" w:space="0" w:color="000000"/>
              <w:left w:val="nil"/>
              <w:bottom w:val="nil"/>
              <w:right w:val="nil"/>
            </w:tcBorders>
            <w:shd w:val="clear" w:color="auto" w:fill="auto"/>
            <w:vAlign w:val="bottom"/>
          </w:tcPr>
          <w:p w14:paraId="1BD4CD7D" w14:textId="77777777" w:rsidR="00022752" w:rsidRPr="00D07F8F" w:rsidRDefault="00022752" w:rsidP="00F154C7">
            <w:pPr>
              <w:widowControl w:val="0"/>
              <w:pBdr>
                <w:top w:val="nil"/>
                <w:left w:val="nil"/>
                <w:bottom w:val="nil"/>
                <w:right w:val="nil"/>
                <w:between w:val="nil"/>
              </w:pBdr>
              <w:jc w:val="both"/>
              <w:rPr>
                <w:rFonts w:ascii="Times New Roman" w:eastAsia="Times New Roman" w:hAnsi="Times New Roman" w:cs="Times New Roman"/>
                <w:sz w:val="22"/>
                <w:szCs w:val="22"/>
              </w:rPr>
            </w:pPr>
          </w:p>
        </w:tc>
        <w:tc>
          <w:tcPr>
            <w:tcW w:w="970" w:type="dxa"/>
            <w:vMerge/>
            <w:tcBorders>
              <w:top w:val="single" w:sz="4" w:space="0" w:color="000000"/>
              <w:left w:val="nil"/>
              <w:bottom w:val="nil"/>
              <w:right w:val="nil"/>
            </w:tcBorders>
            <w:shd w:val="clear" w:color="auto" w:fill="auto"/>
            <w:vAlign w:val="bottom"/>
          </w:tcPr>
          <w:p w14:paraId="4DDBF2D3" w14:textId="77777777" w:rsidR="00022752" w:rsidRPr="00D07F8F" w:rsidRDefault="00022752" w:rsidP="00F154C7">
            <w:pPr>
              <w:widowControl w:val="0"/>
              <w:pBdr>
                <w:top w:val="nil"/>
                <w:left w:val="nil"/>
                <w:bottom w:val="nil"/>
                <w:right w:val="nil"/>
                <w:between w:val="nil"/>
              </w:pBdr>
              <w:jc w:val="both"/>
              <w:rPr>
                <w:rFonts w:ascii="Times New Roman" w:eastAsia="Times New Roman" w:hAnsi="Times New Roman" w:cs="Times New Roman"/>
                <w:sz w:val="22"/>
                <w:szCs w:val="22"/>
              </w:rPr>
            </w:pPr>
          </w:p>
        </w:tc>
      </w:tr>
      <w:tr w:rsidR="00022752" w:rsidRPr="00D07F8F" w14:paraId="11CF6952" w14:textId="77777777" w:rsidTr="00AC5E75">
        <w:trPr>
          <w:trHeight w:val="285"/>
          <w:jc w:val="center"/>
        </w:trPr>
        <w:tc>
          <w:tcPr>
            <w:tcW w:w="1403" w:type="dxa"/>
            <w:tcBorders>
              <w:top w:val="nil"/>
              <w:left w:val="nil"/>
              <w:bottom w:val="nil"/>
              <w:right w:val="nil"/>
            </w:tcBorders>
            <w:shd w:val="clear" w:color="auto" w:fill="auto"/>
            <w:vAlign w:val="bottom"/>
          </w:tcPr>
          <w:p w14:paraId="27359925" w14:textId="77777777" w:rsidR="00022752" w:rsidRPr="00D07F8F" w:rsidRDefault="00022752" w:rsidP="00F154C7">
            <w:pPr>
              <w:jc w:val="both"/>
              <w:rPr>
                <w:rFonts w:ascii="Times New Roman" w:eastAsia="Times New Roman" w:hAnsi="Times New Roman" w:cs="Times New Roman"/>
                <w:b/>
                <w:sz w:val="22"/>
                <w:szCs w:val="22"/>
              </w:rPr>
            </w:pPr>
          </w:p>
        </w:tc>
        <w:tc>
          <w:tcPr>
            <w:tcW w:w="1942" w:type="dxa"/>
            <w:tcBorders>
              <w:top w:val="nil"/>
              <w:left w:val="nil"/>
              <w:bottom w:val="nil"/>
              <w:right w:val="nil"/>
            </w:tcBorders>
            <w:shd w:val="clear" w:color="auto" w:fill="auto"/>
            <w:vAlign w:val="bottom"/>
          </w:tcPr>
          <w:p w14:paraId="4E40D8A3" w14:textId="77777777" w:rsidR="00022752" w:rsidRPr="00D07F8F" w:rsidRDefault="00022752" w:rsidP="00F154C7">
            <w:pPr>
              <w:jc w:val="both"/>
              <w:rPr>
                <w:rFonts w:ascii="Times New Roman" w:eastAsia="Times New Roman" w:hAnsi="Times New Roman" w:cs="Times New Roman"/>
                <w:b/>
                <w:sz w:val="22"/>
                <w:szCs w:val="22"/>
              </w:rPr>
            </w:pPr>
            <w:r w:rsidRPr="00D07F8F">
              <w:rPr>
                <w:rFonts w:ascii="Times New Roman" w:eastAsia="Times New Roman" w:hAnsi="Times New Roman" w:cs="Times New Roman"/>
                <w:b/>
                <w:sz w:val="22"/>
                <w:szCs w:val="22"/>
              </w:rPr>
              <w:t>technician</w:t>
            </w:r>
          </w:p>
        </w:tc>
        <w:tc>
          <w:tcPr>
            <w:tcW w:w="1127" w:type="dxa"/>
            <w:tcBorders>
              <w:top w:val="nil"/>
              <w:left w:val="nil"/>
              <w:bottom w:val="nil"/>
              <w:right w:val="nil"/>
            </w:tcBorders>
            <w:shd w:val="clear" w:color="auto" w:fill="auto"/>
            <w:vAlign w:val="bottom"/>
          </w:tcPr>
          <w:p w14:paraId="28C3C7E6" w14:textId="77777777" w:rsidR="00022752" w:rsidRPr="00D07F8F" w:rsidRDefault="00022752" w:rsidP="00F154C7">
            <w:pPr>
              <w:jc w:val="both"/>
              <w:rPr>
                <w:rFonts w:ascii="Times New Roman" w:eastAsia="Times New Roman" w:hAnsi="Times New Roman" w:cs="Times New Roman"/>
                <w:sz w:val="22"/>
                <w:szCs w:val="22"/>
              </w:rPr>
            </w:pPr>
            <w:r w:rsidRPr="00D07F8F">
              <w:rPr>
                <w:rFonts w:ascii="Times New Roman" w:eastAsia="Times New Roman" w:hAnsi="Times New Roman" w:cs="Times New Roman"/>
                <w:sz w:val="22"/>
                <w:szCs w:val="22"/>
              </w:rPr>
              <w:t>13.3</w:t>
            </w:r>
          </w:p>
        </w:tc>
        <w:tc>
          <w:tcPr>
            <w:tcW w:w="1263" w:type="dxa"/>
            <w:tcBorders>
              <w:top w:val="nil"/>
              <w:left w:val="nil"/>
              <w:bottom w:val="nil"/>
              <w:right w:val="nil"/>
            </w:tcBorders>
            <w:shd w:val="clear" w:color="auto" w:fill="auto"/>
            <w:vAlign w:val="bottom"/>
          </w:tcPr>
          <w:p w14:paraId="79D87E7E" w14:textId="77777777" w:rsidR="00022752" w:rsidRPr="00D07F8F" w:rsidRDefault="00022752" w:rsidP="00F154C7">
            <w:pPr>
              <w:jc w:val="both"/>
              <w:rPr>
                <w:rFonts w:ascii="Times New Roman" w:eastAsia="Times New Roman" w:hAnsi="Times New Roman" w:cs="Times New Roman"/>
                <w:sz w:val="22"/>
                <w:szCs w:val="22"/>
              </w:rPr>
            </w:pPr>
            <w:r w:rsidRPr="00D07F8F">
              <w:rPr>
                <w:rFonts w:ascii="Times New Roman" w:eastAsia="Times New Roman" w:hAnsi="Times New Roman" w:cs="Times New Roman"/>
                <w:sz w:val="22"/>
                <w:szCs w:val="22"/>
              </w:rPr>
              <w:t>9.9</w:t>
            </w:r>
          </w:p>
        </w:tc>
        <w:tc>
          <w:tcPr>
            <w:tcW w:w="1007" w:type="dxa"/>
            <w:tcBorders>
              <w:top w:val="nil"/>
              <w:left w:val="nil"/>
              <w:bottom w:val="nil"/>
              <w:right w:val="nil"/>
            </w:tcBorders>
            <w:shd w:val="clear" w:color="auto" w:fill="auto"/>
            <w:vAlign w:val="bottom"/>
          </w:tcPr>
          <w:p w14:paraId="0179B3F8" w14:textId="77777777" w:rsidR="00022752" w:rsidRPr="00D07F8F" w:rsidRDefault="00022752" w:rsidP="00F154C7">
            <w:pPr>
              <w:jc w:val="both"/>
              <w:rPr>
                <w:rFonts w:ascii="Times New Roman" w:eastAsia="Times New Roman" w:hAnsi="Times New Roman" w:cs="Times New Roman"/>
                <w:sz w:val="22"/>
                <w:szCs w:val="22"/>
              </w:rPr>
            </w:pPr>
            <w:r w:rsidRPr="00D07F8F">
              <w:rPr>
                <w:rFonts w:ascii="Times New Roman" w:eastAsia="Times New Roman" w:hAnsi="Times New Roman" w:cs="Times New Roman"/>
                <w:sz w:val="22"/>
                <w:szCs w:val="22"/>
              </w:rPr>
              <w:t>11.2</w:t>
            </w:r>
          </w:p>
        </w:tc>
        <w:tc>
          <w:tcPr>
            <w:tcW w:w="756" w:type="dxa"/>
            <w:vMerge/>
            <w:tcBorders>
              <w:top w:val="single" w:sz="4" w:space="0" w:color="000000"/>
              <w:left w:val="nil"/>
              <w:bottom w:val="nil"/>
              <w:right w:val="nil"/>
            </w:tcBorders>
            <w:shd w:val="clear" w:color="auto" w:fill="auto"/>
            <w:vAlign w:val="bottom"/>
          </w:tcPr>
          <w:p w14:paraId="34F9DEE0" w14:textId="77777777" w:rsidR="00022752" w:rsidRPr="00D07F8F" w:rsidRDefault="00022752" w:rsidP="00F154C7">
            <w:pPr>
              <w:widowControl w:val="0"/>
              <w:pBdr>
                <w:top w:val="nil"/>
                <w:left w:val="nil"/>
                <w:bottom w:val="nil"/>
                <w:right w:val="nil"/>
                <w:between w:val="nil"/>
              </w:pBdr>
              <w:jc w:val="both"/>
              <w:rPr>
                <w:rFonts w:ascii="Times New Roman" w:eastAsia="Times New Roman" w:hAnsi="Times New Roman" w:cs="Times New Roman"/>
                <w:sz w:val="22"/>
                <w:szCs w:val="22"/>
              </w:rPr>
            </w:pPr>
          </w:p>
        </w:tc>
        <w:tc>
          <w:tcPr>
            <w:tcW w:w="970" w:type="dxa"/>
            <w:vMerge/>
            <w:tcBorders>
              <w:top w:val="single" w:sz="4" w:space="0" w:color="000000"/>
              <w:left w:val="nil"/>
              <w:bottom w:val="nil"/>
              <w:right w:val="nil"/>
            </w:tcBorders>
            <w:shd w:val="clear" w:color="auto" w:fill="auto"/>
            <w:vAlign w:val="bottom"/>
          </w:tcPr>
          <w:p w14:paraId="70E8108A" w14:textId="77777777" w:rsidR="00022752" w:rsidRPr="00D07F8F" w:rsidRDefault="00022752" w:rsidP="00F154C7">
            <w:pPr>
              <w:widowControl w:val="0"/>
              <w:pBdr>
                <w:top w:val="nil"/>
                <w:left w:val="nil"/>
                <w:bottom w:val="nil"/>
                <w:right w:val="nil"/>
                <w:between w:val="nil"/>
              </w:pBdr>
              <w:jc w:val="both"/>
              <w:rPr>
                <w:rFonts w:ascii="Times New Roman" w:eastAsia="Times New Roman" w:hAnsi="Times New Roman" w:cs="Times New Roman"/>
                <w:sz w:val="22"/>
                <w:szCs w:val="22"/>
              </w:rPr>
            </w:pPr>
          </w:p>
        </w:tc>
      </w:tr>
      <w:tr w:rsidR="00022752" w:rsidRPr="00D07F8F" w14:paraId="08D5819C" w14:textId="77777777" w:rsidTr="00AC5E75">
        <w:trPr>
          <w:trHeight w:val="285"/>
          <w:jc w:val="center"/>
        </w:trPr>
        <w:tc>
          <w:tcPr>
            <w:tcW w:w="1403" w:type="dxa"/>
            <w:tcBorders>
              <w:top w:val="nil"/>
              <w:left w:val="nil"/>
              <w:bottom w:val="nil"/>
              <w:right w:val="nil"/>
            </w:tcBorders>
            <w:shd w:val="clear" w:color="auto" w:fill="auto"/>
            <w:vAlign w:val="bottom"/>
          </w:tcPr>
          <w:p w14:paraId="5D082F4D" w14:textId="77777777" w:rsidR="00022752" w:rsidRPr="00D07F8F" w:rsidRDefault="00022752" w:rsidP="00F154C7">
            <w:pPr>
              <w:jc w:val="both"/>
              <w:rPr>
                <w:rFonts w:ascii="Times New Roman" w:eastAsia="Times New Roman" w:hAnsi="Times New Roman" w:cs="Times New Roman"/>
                <w:b/>
                <w:sz w:val="22"/>
                <w:szCs w:val="22"/>
              </w:rPr>
            </w:pPr>
          </w:p>
        </w:tc>
        <w:tc>
          <w:tcPr>
            <w:tcW w:w="1942" w:type="dxa"/>
            <w:tcBorders>
              <w:top w:val="nil"/>
              <w:left w:val="nil"/>
              <w:bottom w:val="nil"/>
              <w:right w:val="nil"/>
            </w:tcBorders>
            <w:shd w:val="clear" w:color="auto" w:fill="auto"/>
            <w:vAlign w:val="bottom"/>
          </w:tcPr>
          <w:p w14:paraId="1E0B85E0" w14:textId="77777777" w:rsidR="00022752" w:rsidRPr="00D07F8F" w:rsidRDefault="00022752" w:rsidP="00F154C7">
            <w:pPr>
              <w:jc w:val="both"/>
              <w:rPr>
                <w:rFonts w:ascii="Times New Roman" w:eastAsia="Times New Roman" w:hAnsi="Times New Roman" w:cs="Times New Roman"/>
                <w:b/>
                <w:sz w:val="22"/>
                <w:szCs w:val="22"/>
              </w:rPr>
            </w:pPr>
            <w:r w:rsidRPr="00D07F8F">
              <w:rPr>
                <w:rFonts w:ascii="Times New Roman" w:eastAsia="Times New Roman" w:hAnsi="Times New Roman" w:cs="Times New Roman"/>
                <w:b/>
                <w:sz w:val="22"/>
                <w:szCs w:val="22"/>
              </w:rPr>
              <w:t>graduate</w:t>
            </w:r>
          </w:p>
        </w:tc>
        <w:tc>
          <w:tcPr>
            <w:tcW w:w="1127" w:type="dxa"/>
            <w:tcBorders>
              <w:top w:val="nil"/>
              <w:left w:val="nil"/>
              <w:bottom w:val="nil"/>
              <w:right w:val="nil"/>
            </w:tcBorders>
            <w:shd w:val="clear" w:color="auto" w:fill="auto"/>
            <w:vAlign w:val="bottom"/>
          </w:tcPr>
          <w:p w14:paraId="3B1BA13E" w14:textId="77777777" w:rsidR="00022752" w:rsidRPr="00D07F8F" w:rsidRDefault="00022752" w:rsidP="00F154C7">
            <w:pPr>
              <w:jc w:val="both"/>
              <w:rPr>
                <w:rFonts w:ascii="Times New Roman" w:eastAsia="Times New Roman" w:hAnsi="Times New Roman" w:cs="Times New Roman"/>
                <w:sz w:val="22"/>
                <w:szCs w:val="22"/>
              </w:rPr>
            </w:pPr>
            <w:r w:rsidRPr="00D07F8F">
              <w:rPr>
                <w:rFonts w:ascii="Times New Roman" w:eastAsia="Times New Roman" w:hAnsi="Times New Roman" w:cs="Times New Roman"/>
                <w:sz w:val="22"/>
                <w:szCs w:val="22"/>
              </w:rPr>
              <w:t>55</w:t>
            </w:r>
          </w:p>
        </w:tc>
        <w:tc>
          <w:tcPr>
            <w:tcW w:w="1263" w:type="dxa"/>
            <w:tcBorders>
              <w:top w:val="nil"/>
              <w:left w:val="nil"/>
              <w:bottom w:val="nil"/>
              <w:right w:val="nil"/>
            </w:tcBorders>
            <w:shd w:val="clear" w:color="auto" w:fill="auto"/>
            <w:vAlign w:val="bottom"/>
          </w:tcPr>
          <w:p w14:paraId="2E058A36" w14:textId="77777777" w:rsidR="00022752" w:rsidRPr="00D07F8F" w:rsidRDefault="00022752" w:rsidP="00F154C7">
            <w:pPr>
              <w:jc w:val="both"/>
              <w:rPr>
                <w:rFonts w:ascii="Times New Roman" w:eastAsia="Times New Roman" w:hAnsi="Times New Roman" w:cs="Times New Roman"/>
                <w:sz w:val="22"/>
                <w:szCs w:val="22"/>
              </w:rPr>
            </w:pPr>
            <w:r w:rsidRPr="00D07F8F">
              <w:rPr>
                <w:rFonts w:ascii="Times New Roman" w:eastAsia="Times New Roman" w:hAnsi="Times New Roman" w:cs="Times New Roman"/>
                <w:sz w:val="22"/>
                <w:szCs w:val="22"/>
              </w:rPr>
              <w:t>57.9</w:t>
            </w:r>
          </w:p>
        </w:tc>
        <w:tc>
          <w:tcPr>
            <w:tcW w:w="1007" w:type="dxa"/>
            <w:tcBorders>
              <w:top w:val="nil"/>
              <w:left w:val="nil"/>
              <w:bottom w:val="nil"/>
              <w:right w:val="nil"/>
            </w:tcBorders>
            <w:shd w:val="clear" w:color="auto" w:fill="auto"/>
            <w:vAlign w:val="bottom"/>
          </w:tcPr>
          <w:p w14:paraId="2594066C" w14:textId="77777777" w:rsidR="00022752" w:rsidRPr="00D07F8F" w:rsidRDefault="00022752" w:rsidP="00F154C7">
            <w:pPr>
              <w:jc w:val="both"/>
              <w:rPr>
                <w:rFonts w:ascii="Times New Roman" w:eastAsia="Times New Roman" w:hAnsi="Times New Roman" w:cs="Times New Roman"/>
                <w:sz w:val="22"/>
                <w:szCs w:val="22"/>
              </w:rPr>
            </w:pPr>
            <w:r w:rsidRPr="00D07F8F">
              <w:rPr>
                <w:rFonts w:ascii="Times New Roman" w:eastAsia="Times New Roman" w:hAnsi="Times New Roman" w:cs="Times New Roman"/>
                <w:sz w:val="22"/>
                <w:szCs w:val="22"/>
              </w:rPr>
              <w:t>56.8</w:t>
            </w:r>
          </w:p>
        </w:tc>
        <w:tc>
          <w:tcPr>
            <w:tcW w:w="756" w:type="dxa"/>
            <w:vMerge/>
            <w:tcBorders>
              <w:top w:val="single" w:sz="4" w:space="0" w:color="000000"/>
              <w:left w:val="nil"/>
              <w:bottom w:val="nil"/>
              <w:right w:val="nil"/>
            </w:tcBorders>
            <w:shd w:val="clear" w:color="auto" w:fill="auto"/>
            <w:vAlign w:val="bottom"/>
          </w:tcPr>
          <w:p w14:paraId="3AC717AE" w14:textId="77777777" w:rsidR="00022752" w:rsidRPr="00D07F8F" w:rsidRDefault="00022752" w:rsidP="00F154C7">
            <w:pPr>
              <w:widowControl w:val="0"/>
              <w:pBdr>
                <w:top w:val="nil"/>
                <w:left w:val="nil"/>
                <w:bottom w:val="nil"/>
                <w:right w:val="nil"/>
                <w:between w:val="nil"/>
              </w:pBdr>
              <w:jc w:val="both"/>
              <w:rPr>
                <w:rFonts w:ascii="Times New Roman" w:eastAsia="Times New Roman" w:hAnsi="Times New Roman" w:cs="Times New Roman"/>
                <w:sz w:val="22"/>
                <w:szCs w:val="22"/>
              </w:rPr>
            </w:pPr>
          </w:p>
        </w:tc>
        <w:tc>
          <w:tcPr>
            <w:tcW w:w="970" w:type="dxa"/>
            <w:vMerge/>
            <w:tcBorders>
              <w:top w:val="single" w:sz="4" w:space="0" w:color="000000"/>
              <w:left w:val="nil"/>
              <w:bottom w:val="nil"/>
              <w:right w:val="nil"/>
            </w:tcBorders>
            <w:shd w:val="clear" w:color="auto" w:fill="auto"/>
            <w:vAlign w:val="bottom"/>
          </w:tcPr>
          <w:p w14:paraId="02E43BC4" w14:textId="77777777" w:rsidR="00022752" w:rsidRPr="00D07F8F" w:rsidRDefault="00022752" w:rsidP="00F154C7">
            <w:pPr>
              <w:widowControl w:val="0"/>
              <w:pBdr>
                <w:top w:val="nil"/>
                <w:left w:val="nil"/>
                <w:bottom w:val="nil"/>
                <w:right w:val="nil"/>
                <w:between w:val="nil"/>
              </w:pBdr>
              <w:jc w:val="both"/>
              <w:rPr>
                <w:rFonts w:ascii="Times New Roman" w:eastAsia="Times New Roman" w:hAnsi="Times New Roman" w:cs="Times New Roman"/>
                <w:sz w:val="22"/>
                <w:szCs w:val="22"/>
              </w:rPr>
            </w:pPr>
          </w:p>
        </w:tc>
      </w:tr>
      <w:tr w:rsidR="00022752" w:rsidRPr="00D07F8F" w14:paraId="4F1375A8" w14:textId="77777777" w:rsidTr="00AC5E75">
        <w:trPr>
          <w:trHeight w:val="285"/>
          <w:jc w:val="center"/>
        </w:trPr>
        <w:tc>
          <w:tcPr>
            <w:tcW w:w="1403" w:type="dxa"/>
            <w:tcBorders>
              <w:top w:val="nil"/>
              <w:left w:val="nil"/>
              <w:bottom w:val="single" w:sz="4" w:space="0" w:color="000000"/>
              <w:right w:val="nil"/>
            </w:tcBorders>
            <w:shd w:val="clear" w:color="auto" w:fill="auto"/>
            <w:vAlign w:val="bottom"/>
          </w:tcPr>
          <w:p w14:paraId="01D9E205" w14:textId="77777777" w:rsidR="00022752" w:rsidRPr="00D07F8F" w:rsidRDefault="00022752" w:rsidP="00F154C7">
            <w:pPr>
              <w:jc w:val="both"/>
              <w:rPr>
                <w:rFonts w:ascii="Times New Roman" w:eastAsia="Times New Roman" w:hAnsi="Times New Roman" w:cs="Times New Roman"/>
                <w:b/>
                <w:sz w:val="22"/>
                <w:szCs w:val="22"/>
              </w:rPr>
            </w:pPr>
          </w:p>
        </w:tc>
        <w:tc>
          <w:tcPr>
            <w:tcW w:w="1942" w:type="dxa"/>
            <w:tcBorders>
              <w:top w:val="nil"/>
              <w:left w:val="nil"/>
              <w:bottom w:val="single" w:sz="4" w:space="0" w:color="000000"/>
              <w:right w:val="nil"/>
            </w:tcBorders>
            <w:shd w:val="clear" w:color="auto" w:fill="auto"/>
            <w:vAlign w:val="bottom"/>
          </w:tcPr>
          <w:p w14:paraId="1EC08199" w14:textId="77777777" w:rsidR="00022752" w:rsidRPr="00D07F8F" w:rsidRDefault="00022752" w:rsidP="00F154C7">
            <w:pPr>
              <w:jc w:val="both"/>
              <w:rPr>
                <w:rFonts w:ascii="Times New Roman" w:eastAsia="Times New Roman" w:hAnsi="Times New Roman" w:cs="Times New Roman"/>
                <w:b/>
                <w:sz w:val="22"/>
                <w:szCs w:val="22"/>
              </w:rPr>
            </w:pPr>
            <w:r w:rsidRPr="00D07F8F">
              <w:rPr>
                <w:rFonts w:ascii="Times New Roman" w:eastAsia="Times New Roman" w:hAnsi="Times New Roman" w:cs="Times New Roman"/>
                <w:b/>
                <w:sz w:val="22"/>
                <w:szCs w:val="22"/>
              </w:rPr>
              <w:t>postgraduate</w:t>
            </w:r>
          </w:p>
        </w:tc>
        <w:tc>
          <w:tcPr>
            <w:tcW w:w="1127" w:type="dxa"/>
            <w:tcBorders>
              <w:top w:val="nil"/>
              <w:left w:val="nil"/>
              <w:bottom w:val="single" w:sz="4" w:space="0" w:color="000000"/>
              <w:right w:val="nil"/>
            </w:tcBorders>
            <w:shd w:val="clear" w:color="auto" w:fill="auto"/>
            <w:vAlign w:val="bottom"/>
          </w:tcPr>
          <w:p w14:paraId="5A38801C" w14:textId="77777777" w:rsidR="00022752" w:rsidRPr="00D07F8F" w:rsidRDefault="00022752" w:rsidP="00F154C7">
            <w:pPr>
              <w:jc w:val="both"/>
              <w:rPr>
                <w:rFonts w:ascii="Times New Roman" w:eastAsia="Times New Roman" w:hAnsi="Times New Roman" w:cs="Times New Roman"/>
                <w:sz w:val="22"/>
                <w:szCs w:val="22"/>
              </w:rPr>
            </w:pPr>
            <w:r w:rsidRPr="00D07F8F">
              <w:rPr>
                <w:rFonts w:ascii="Times New Roman" w:eastAsia="Times New Roman" w:hAnsi="Times New Roman" w:cs="Times New Roman"/>
                <w:sz w:val="22"/>
                <w:szCs w:val="22"/>
              </w:rPr>
              <w:t>20.2</w:t>
            </w:r>
          </w:p>
        </w:tc>
        <w:tc>
          <w:tcPr>
            <w:tcW w:w="1263" w:type="dxa"/>
            <w:tcBorders>
              <w:top w:val="nil"/>
              <w:left w:val="nil"/>
              <w:bottom w:val="single" w:sz="4" w:space="0" w:color="000000"/>
              <w:right w:val="nil"/>
            </w:tcBorders>
            <w:shd w:val="clear" w:color="auto" w:fill="auto"/>
            <w:vAlign w:val="bottom"/>
          </w:tcPr>
          <w:p w14:paraId="44979E98" w14:textId="77777777" w:rsidR="00022752" w:rsidRPr="00D07F8F" w:rsidRDefault="00022752" w:rsidP="00F154C7">
            <w:pPr>
              <w:jc w:val="both"/>
              <w:rPr>
                <w:rFonts w:ascii="Times New Roman" w:eastAsia="Times New Roman" w:hAnsi="Times New Roman" w:cs="Times New Roman"/>
                <w:sz w:val="22"/>
                <w:szCs w:val="22"/>
              </w:rPr>
            </w:pPr>
            <w:r w:rsidRPr="00D07F8F">
              <w:rPr>
                <w:rFonts w:ascii="Times New Roman" w:eastAsia="Times New Roman" w:hAnsi="Times New Roman" w:cs="Times New Roman"/>
                <w:sz w:val="22"/>
                <w:szCs w:val="22"/>
              </w:rPr>
              <w:t>19.6</w:t>
            </w:r>
          </w:p>
        </w:tc>
        <w:tc>
          <w:tcPr>
            <w:tcW w:w="1007" w:type="dxa"/>
            <w:tcBorders>
              <w:top w:val="nil"/>
              <w:left w:val="nil"/>
              <w:bottom w:val="single" w:sz="4" w:space="0" w:color="000000"/>
              <w:right w:val="nil"/>
            </w:tcBorders>
            <w:shd w:val="clear" w:color="auto" w:fill="auto"/>
            <w:vAlign w:val="bottom"/>
          </w:tcPr>
          <w:p w14:paraId="07AC00B1" w14:textId="77777777" w:rsidR="00022752" w:rsidRPr="00D07F8F" w:rsidRDefault="00022752" w:rsidP="00F154C7">
            <w:pPr>
              <w:jc w:val="both"/>
              <w:rPr>
                <w:rFonts w:ascii="Times New Roman" w:eastAsia="Times New Roman" w:hAnsi="Times New Roman" w:cs="Times New Roman"/>
                <w:sz w:val="22"/>
                <w:szCs w:val="22"/>
              </w:rPr>
            </w:pPr>
            <w:r w:rsidRPr="00D07F8F">
              <w:rPr>
                <w:rFonts w:ascii="Times New Roman" w:eastAsia="Times New Roman" w:hAnsi="Times New Roman" w:cs="Times New Roman"/>
                <w:sz w:val="22"/>
                <w:szCs w:val="22"/>
              </w:rPr>
              <w:t>19.8</w:t>
            </w:r>
          </w:p>
        </w:tc>
        <w:tc>
          <w:tcPr>
            <w:tcW w:w="756" w:type="dxa"/>
            <w:vMerge/>
            <w:tcBorders>
              <w:top w:val="single" w:sz="4" w:space="0" w:color="000000"/>
              <w:left w:val="nil"/>
              <w:bottom w:val="nil"/>
              <w:right w:val="nil"/>
            </w:tcBorders>
            <w:shd w:val="clear" w:color="auto" w:fill="auto"/>
            <w:vAlign w:val="bottom"/>
          </w:tcPr>
          <w:p w14:paraId="6CA3471D" w14:textId="77777777" w:rsidR="00022752" w:rsidRPr="00D07F8F" w:rsidRDefault="00022752" w:rsidP="00F154C7">
            <w:pPr>
              <w:widowControl w:val="0"/>
              <w:pBdr>
                <w:top w:val="nil"/>
                <w:left w:val="nil"/>
                <w:bottom w:val="nil"/>
                <w:right w:val="nil"/>
                <w:between w:val="nil"/>
              </w:pBdr>
              <w:jc w:val="both"/>
              <w:rPr>
                <w:rFonts w:ascii="Times New Roman" w:eastAsia="Times New Roman" w:hAnsi="Times New Roman" w:cs="Times New Roman"/>
                <w:sz w:val="22"/>
                <w:szCs w:val="22"/>
              </w:rPr>
            </w:pPr>
          </w:p>
        </w:tc>
        <w:tc>
          <w:tcPr>
            <w:tcW w:w="970" w:type="dxa"/>
            <w:vMerge/>
            <w:tcBorders>
              <w:top w:val="single" w:sz="4" w:space="0" w:color="000000"/>
              <w:left w:val="nil"/>
              <w:bottom w:val="nil"/>
              <w:right w:val="nil"/>
            </w:tcBorders>
            <w:shd w:val="clear" w:color="auto" w:fill="auto"/>
            <w:vAlign w:val="bottom"/>
          </w:tcPr>
          <w:p w14:paraId="4EEC01F2" w14:textId="77777777" w:rsidR="00022752" w:rsidRPr="00D07F8F" w:rsidRDefault="00022752" w:rsidP="00F154C7">
            <w:pPr>
              <w:widowControl w:val="0"/>
              <w:pBdr>
                <w:top w:val="nil"/>
                <w:left w:val="nil"/>
                <w:bottom w:val="nil"/>
                <w:right w:val="nil"/>
                <w:between w:val="nil"/>
              </w:pBdr>
              <w:jc w:val="both"/>
              <w:rPr>
                <w:rFonts w:ascii="Times New Roman" w:eastAsia="Times New Roman" w:hAnsi="Times New Roman" w:cs="Times New Roman"/>
                <w:sz w:val="22"/>
                <w:szCs w:val="22"/>
              </w:rPr>
            </w:pPr>
          </w:p>
        </w:tc>
      </w:tr>
      <w:tr w:rsidR="00022752" w:rsidRPr="00D07F8F" w14:paraId="2107495C" w14:textId="77777777" w:rsidTr="00AC5E75">
        <w:trPr>
          <w:trHeight w:val="285"/>
          <w:jc w:val="center"/>
        </w:trPr>
        <w:tc>
          <w:tcPr>
            <w:tcW w:w="3345" w:type="dxa"/>
            <w:gridSpan w:val="2"/>
            <w:tcBorders>
              <w:top w:val="single" w:sz="4" w:space="0" w:color="000000"/>
              <w:left w:val="nil"/>
              <w:bottom w:val="single" w:sz="4" w:space="0" w:color="000000"/>
              <w:right w:val="nil"/>
            </w:tcBorders>
            <w:shd w:val="clear" w:color="auto" w:fill="auto"/>
            <w:vAlign w:val="bottom"/>
          </w:tcPr>
          <w:p w14:paraId="38959894" w14:textId="77777777" w:rsidR="00022752" w:rsidRPr="00D07F8F" w:rsidRDefault="00022752" w:rsidP="00F154C7">
            <w:pPr>
              <w:jc w:val="both"/>
              <w:rPr>
                <w:rFonts w:ascii="Times New Roman" w:eastAsia="Times New Roman" w:hAnsi="Times New Roman" w:cs="Times New Roman"/>
                <w:b/>
                <w:sz w:val="22"/>
                <w:szCs w:val="22"/>
              </w:rPr>
            </w:pPr>
            <w:r w:rsidRPr="00D07F8F">
              <w:rPr>
                <w:rFonts w:ascii="Times New Roman" w:eastAsia="Times New Roman" w:hAnsi="Times New Roman" w:cs="Times New Roman"/>
                <w:b/>
                <w:sz w:val="22"/>
                <w:szCs w:val="22"/>
              </w:rPr>
              <w:t>Marital Status</w:t>
            </w:r>
          </w:p>
        </w:tc>
        <w:tc>
          <w:tcPr>
            <w:tcW w:w="1127" w:type="dxa"/>
            <w:tcBorders>
              <w:top w:val="single" w:sz="4" w:space="0" w:color="000000"/>
              <w:left w:val="nil"/>
              <w:bottom w:val="single" w:sz="4" w:space="0" w:color="000000"/>
              <w:right w:val="nil"/>
            </w:tcBorders>
            <w:shd w:val="clear" w:color="auto" w:fill="auto"/>
            <w:vAlign w:val="bottom"/>
          </w:tcPr>
          <w:p w14:paraId="5E0B4AD8" w14:textId="77777777" w:rsidR="00022752" w:rsidRPr="00D07F8F" w:rsidRDefault="00022752" w:rsidP="00F154C7">
            <w:pPr>
              <w:jc w:val="both"/>
              <w:rPr>
                <w:rFonts w:ascii="Times New Roman" w:eastAsia="Times New Roman" w:hAnsi="Times New Roman" w:cs="Times New Roman"/>
                <w:sz w:val="22"/>
                <w:szCs w:val="22"/>
              </w:rPr>
            </w:pPr>
          </w:p>
        </w:tc>
        <w:tc>
          <w:tcPr>
            <w:tcW w:w="1263" w:type="dxa"/>
            <w:tcBorders>
              <w:top w:val="single" w:sz="4" w:space="0" w:color="000000"/>
              <w:left w:val="nil"/>
              <w:bottom w:val="single" w:sz="4" w:space="0" w:color="000000"/>
              <w:right w:val="nil"/>
            </w:tcBorders>
            <w:shd w:val="clear" w:color="auto" w:fill="auto"/>
            <w:vAlign w:val="bottom"/>
          </w:tcPr>
          <w:p w14:paraId="72431B94" w14:textId="77777777" w:rsidR="00022752" w:rsidRPr="00D07F8F" w:rsidRDefault="00022752" w:rsidP="00F154C7">
            <w:pPr>
              <w:jc w:val="both"/>
              <w:rPr>
                <w:rFonts w:ascii="Times New Roman" w:eastAsia="Times New Roman" w:hAnsi="Times New Roman" w:cs="Times New Roman"/>
                <w:sz w:val="22"/>
                <w:szCs w:val="22"/>
              </w:rPr>
            </w:pPr>
          </w:p>
        </w:tc>
        <w:tc>
          <w:tcPr>
            <w:tcW w:w="1007" w:type="dxa"/>
            <w:tcBorders>
              <w:top w:val="single" w:sz="4" w:space="0" w:color="000000"/>
              <w:left w:val="nil"/>
              <w:bottom w:val="single" w:sz="4" w:space="0" w:color="000000"/>
              <w:right w:val="nil"/>
            </w:tcBorders>
            <w:shd w:val="clear" w:color="auto" w:fill="auto"/>
            <w:vAlign w:val="bottom"/>
          </w:tcPr>
          <w:p w14:paraId="1385F82D" w14:textId="77777777" w:rsidR="00022752" w:rsidRPr="00D07F8F" w:rsidRDefault="00022752" w:rsidP="00F154C7">
            <w:pPr>
              <w:jc w:val="both"/>
              <w:rPr>
                <w:rFonts w:ascii="Times New Roman" w:eastAsia="Times New Roman" w:hAnsi="Times New Roman" w:cs="Times New Roman"/>
                <w:sz w:val="22"/>
                <w:szCs w:val="22"/>
              </w:rPr>
            </w:pPr>
          </w:p>
        </w:tc>
        <w:tc>
          <w:tcPr>
            <w:tcW w:w="756" w:type="dxa"/>
            <w:tcBorders>
              <w:top w:val="single" w:sz="4" w:space="0" w:color="000000"/>
              <w:left w:val="nil"/>
              <w:bottom w:val="single" w:sz="4" w:space="0" w:color="000000"/>
              <w:right w:val="nil"/>
            </w:tcBorders>
            <w:shd w:val="clear" w:color="auto" w:fill="auto"/>
            <w:vAlign w:val="bottom"/>
          </w:tcPr>
          <w:p w14:paraId="158E901F" w14:textId="77777777" w:rsidR="00022752" w:rsidRPr="00D07F8F" w:rsidRDefault="00022752" w:rsidP="00F154C7">
            <w:pPr>
              <w:jc w:val="both"/>
              <w:rPr>
                <w:rFonts w:ascii="Times New Roman" w:eastAsia="Times New Roman" w:hAnsi="Times New Roman" w:cs="Times New Roman"/>
                <w:sz w:val="22"/>
                <w:szCs w:val="22"/>
              </w:rPr>
            </w:pPr>
          </w:p>
        </w:tc>
        <w:tc>
          <w:tcPr>
            <w:tcW w:w="970" w:type="dxa"/>
            <w:tcBorders>
              <w:top w:val="single" w:sz="4" w:space="0" w:color="000000"/>
              <w:left w:val="nil"/>
              <w:bottom w:val="single" w:sz="4" w:space="0" w:color="000000"/>
              <w:right w:val="nil"/>
            </w:tcBorders>
            <w:shd w:val="clear" w:color="auto" w:fill="auto"/>
            <w:vAlign w:val="bottom"/>
          </w:tcPr>
          <w:p w14:paraId="193BAA77" w14:textId="77777777" w:rsidR="00022752" w:rsidRPr="00D07F8F" w:rsidRDefault="00022752" w:rsidP="00F154C7">
            <w:pPr>
              <w:jc w:val="both"/>
              <w:rPr>
                <w:rFonts w:ascii="Times New Roman" w:eastAsia="Times New Roman" w:hAnsi="Times New Roman" w:cs="Times New Roman"/>
                <w:sz w:val="22"/>
                <w:szCs w:val="22"/>
              </w:rPr>
            </w:pPr>
          </w:p>
        </w:tc>
      </w:tr>
      <w:tr w:rsidR="00022752" w:rsidRPr="00D07F8F" w14:paraId="7023992A" w14:textId="77777777" w:rsidTr="00AC5E75">
        <w:trPr>
          <w:trHeight w:val="285"/>
          <w:jc w:val="center"/>
        </w:trPr>
        <w:tc>
          <w:tcPr>
            <w:tcW w:w="1403" w:type="dxa"/>
            <w:tcBorders>
              <w:top w:val="single" w:sz="4" w:space="0" w:color="000000"/>
              <w:left w:val="nil"/>
              <w:bottom w:val="nil"/>
              <w:right w:val="nil"/>
            </w:tcBorders>
            <w:shd w:val="clear" w:color="auto" w:fill="auto"/>
            <w:vAlign w:val="bottom"/>
          </w:tcPr>
          <w:p w14:paraId="2F9615C1" w14:textId="77777777" w:rsidR="00022752" w:rsidRPr="00D07F8F" w:rsidRDefault="00022752" w:rsidP="00F154C7">
            <w:pPr>
              <w:jc w:val="both"/>
              <w:rPr>
                <w:rFonts w:ascii="Times New Roman" w:eastAsia="Times New Roman" w:hAnsi="Times New Roman" w:cs="Times New Roman"/>
                <w:b/>
                <w:sz w:val="22"/>
                <w:szCs w:val="22"/>
              </w:rPr>
            </w:pPr>
          </w:p>
        </w:tc>
        <w:tc>
          <w:tcPr>
            <w:tcW w:w="1942" w:type="dxa"/>
            <w:tcBorders>
              <w:top w:val="single" w:sz="4" w:space="0" w:color="000000"/>
              <w:left w:val="nil"/>
              <w:bottom w:val="nil"/>
              <w:right w:val="nil"/>
            </w:tcBorders>
            <w:shd w:val="clear" w:color="auto" w:fill="auto"/>
            <w:vAlign w:val="bottom"/>
          </w:tcPr>
          <w:p w14:paraId="2BCD63F5" w14:textId="77777777" w:rsidR="00022752" w:rsidRPr="00D07F8F" w:rsidRDefault="00022752" w:rsidP="00F154C7">
            <w:pPr>
              <w:jc w:val="both"/>
              <w:rPr>
                <w:rFonts w:ascii="Times New Roman" w:eastAsia="Times New Roman" w:hAnsi="Times New Roman" w:cs="Times New Roman"/>
                <w:b/>
                <w:sz w:val="22"/>
                <w:szCs w:val="22"/>
              </w:rPr>
            </w:pPr>
            <w:r w:rsidRPr="00D07F8F">
              <w:rPr>
                <w:rFonts w:ascii="Times New Roman" w:eastAsia="Times New Roman" w:hAnsi="Times New Roman" w:cs="Times New Roman"/>
                <w:b/>
                <w:sz w:val="22"/>
                <w:szCs w:val="22"/>
              </w:rPr>
              <w:t>Single</w:t>
            </w:r>
          </w:p>
        </w:tc>
        <w:tc>
          <w:tcPr>
            <w:tcW w:w="1127" w:type="dxa"/>
            <w:tcBorders>
              <w:top w:val="single" w:sz="4" w:space="0" w:color="000000"/>
              <w:left w:val="nil"/>
              <w:bottom w:val="nil"/>
              <w:right w:val="nil"/>
            </w:tcBorders>
            <w:shd w:val="clear" w:color="auto" w:fill="auto"/>
            <w:vAlign w:val="bottom"/>
          </w:tcPr>
          <w:p w14:paraId="0180757D" w14:textId="77777777" w:rsidR="00022752" w:rsidRPr="00D07F8F" w:rsidRDefault="00022752" w:rsidP="00F154C7">
            <w:pPr>
              <w:jc w:val="both"/>
              <w:rPr>
                <w:rFonts w:ascii="Times New Roman" w:eastAsia="Times New Roman" w:hAnsi="Times New Roman" w:cs="Times New Roman"/>
                <w:sz w:val="22"/>
                <w:szCs w:val="22"/>
              </w:rPr>
            </w:pPr>
            <w:r w:rsidRPr="00D07F8F">
              <w:rPr>
                <w:rFonts w:ascii="Times New Roman" w:eastAsia="Times New Roman" w:hAnsi="Times New Roman" w:cs="Times New Roman"/>
                <w:sz w:val="22"/>
                <w:szCs w:val="22"/>
              </w:rPr>
              <w:t>61.5</w:t>
            </w:r>
          </w:p>
        </w:tc>
        <w:tc>
          <w:tcPr>
            <w:tcW w:w="1263" w:type="dxa"/>
            <w:tcBorders>
              <w:top w:val="single" w:sz="4" w:space="0" w:color="000000"/>
              <w:left w:val="nil"/>
              <w:bottom w:val="nil"/>
              <w:right w:val="nil"/>
            </w:tcBorders>
            <w:shd w:val="clear" w:color="auto" w:fill="auto"/>
            <w:vAlign w:val="bottom"/>
          </w:tcPr>
          <w:p w14:paraId="3827FAD4" w14:textId="77777777" w:rsidR="00022752" w:rsidRPr="00D07F8F" w:rsidRDefault="00022752" w:rsidP="00F154C7">
            <w:pPr>
              <w:jc w:val="both"/>
              <w:rPr>
                <w:rFonts w:ascii="Times New Roman" w:eastAsia="Times New Roman" w:hAnsi="Times New Roman" w:cs="Times New Roman"/>
                <w:sz w:val="22"/>
                <w:szCs w:val="22"/>
              </w:rPr>
            </w:pPr>
            <w:r w:rsidRPr="00D07F8F">
              <w:rPr>
                <w:rFonts w:ascii="Times New Roman" w:eastAsia="Times New Roman" w:hAnsi="Times New Roman" w:cs="Times New Roman"/>
                <w:sz w:val="22"/>
                <w:szCs w:val="22"/>
              </w:rPr>
              <w:t>58.4</w:t>
            </w:r>
          </w:p>
        </w:tc>
        <w:tc>
          <w:tcPr>
            <w:tcW w:w="1007" w:type="dxa"/>
            <w:tcBorders>
              <w:top w:val="single" w:sz="4" w:space="0" w:color="000000"/>
              <w:left w:val="nil"/>
              <w:bottom w:val="nil"/>
              <w:right w:val="nil"/>
            </w:tcBorders>
            <w:shd w:val="clear" w:color="auto" w:fill="auto"/>
            <w:vAlign w:val="bottom"/>
          </w:tcPr>
          <w:p w14:paraId="70CE5641" w14:textId="77777777" w:rsidR="00022752" w:rsidRPr="00D07F8F" w:rsidRDefault="00022752" w:rsidP="00F154C7">
            <w:pPr>
              <w:jc w:val="both"/>
              <w:rPr>
                <w:rFonts w:ascii="Times New Roman" w:eastAsia="Times New Roman" w:hAnsi="Times New Roman" w:cs="Times New Roman"/>
                <w:sz w:val="22"/>
                <w:szCs w:val="22"/>
              </w:rPr>
            </w:pPr>
            <w:r w:rsidRPr="00D07F8F">
              <w:rPr>
                <w:rFonts w:ascii="Times New Roman" w:eastAsia="Times New Roman" w:hAnsi="Times New Roman" w:cs="Times New Roman"/>
                <w:sz w:val="22"/>
                <w:szCs w:val="22"/>
              </w:rPr>
              <w:t>59.5</w:t>
            </w:r>
          </w:p>
        </w:tc>
        <w:tc>
          <w:tcPr>
            <w:tcW w:w="756" w:type="dxa"/>
            <w:vMerge w:val="restart"/>
            <w:tcBorders>
              <w:top w:val="single" w:sz="4" w:space="0" w:color="000000"/>
              <w:left w:val="nil"/>
              <w:bottom w:val="nil"/>
              <w:right w:val="nil"/>
            </w:tcBorders>
            <w:shd w:val="clear" w:color="auto" w:fill="auto"/>
            <w:vAlign w:val="bottom"/>
          </w:tcPr>
          <w:p w14:paraId="36CFEC9B" w14:textId="77777777" w:rsidR="00022752" w:rsidRPr="00D07F8F" w:rsidRDefault="00022752" w:rsidP="00F154C7">
            <w:pPr>
              <w:jc w:val="both"/>
              <w:rPr>
                <w:rFonts w:ascii="Times New Roman" w:eastAsia="Times New Roman" w:hAnsi="Times New Roman" w:cs="Times New Roman"/>
                <w:sz w:val="22"/>
                <w:szCs w:val="22"/>
              </w:rPr>
            </w:pPr>
            <w:r w:rsidRPr="00D07F8F">
              <w:rPr>
                <w:rFonts w:ascii="Times New Roman" w:eastAsia="Times New Roman" w:hAnsi="Times New Roman" w:cs="Times New Roman"/>
                <w:sz w:val="22"/>
                <w:szCs w:val="22"/>
              </w:rPr>
              <w:t>2.706</w:t>
            </w:r>
          </w:p>
        </w:tc>
        <w:tc>
          <w:tcPr>
            <w:tcW w:w="970" w:type="dxa"/>
            <w:vMerge w:val="restart"/>
            <w:tcBorders>
              <w:top w:val="single" w:sz="4" w:space="0" w:color="000000"/>
              <w:left w:val="nil"/>
              <w:bottom w:val="nil"/>
              <w:right w:val="nil"/>
            </w:tcBorders>
            <w:shd w:val="clear" w:color="auto" w:fill="auto"/>
            <w:vAlign w:val="bottom"/>
          </w:tcPr>
          <w:p w14:paraId="61B4CCD9" w14:textId="77777777" w:rsidR="00022752" w:rsidRPr="00D07F8F" w:rsidRDefault="00022752" w:rsidP="00F154C7">
            <w:pPr>
              <w:jc w:val="both"/>
              <w:rPr>
                <w:rFonts w:ascii="Times New Roman" w:eastAsia="Times New Roman" w:hAnsi="Times New Roman" w:cs="Times New Roman"/>
                <w:sz w:val="22"/>
                <w:szCs w:val="22"/>
              </w:rPr>
            </w:pPr>
            <w:r w:rsidRPr="00D07F8F">
              <w:rPr>
                <w:rFonts w:ascii="Times New Roman" w:eastAsia="Times New Roman" w:hAnsi="Times New Roman" w:cs="Times New Roman"/>
                <w:sz w:val="22"/>
                <w:szCs w:val="22"/>
              </w:rPr>
              <w:t>0.608</w:t>
            </w:r>
          </w:p>
        </w:tc>
      </w:tr>
      <w:tr w:rsidR="00022752" w:rsidRPr="00D07F8F" w14:paraId="146E2278" w14:textId="77777777" w:rsidTr="00AC5E75">
        <w:trPr>
          <w:trHeight w:val="285"/>
          <w:jc w:val="center"/>
        </w:trPr>
        <w:tc>
          <w:tcPr>
            <w:tcW w:w="1403" w:type="dxa"/>
            <w:tcBorders>
              <w:top w:val="nil"/>
              <w:left w:val="nil"/>
              <w:bottom w:val="nil"/>
              <w:right w:val="nil"/>
            </w:tcBorders>
            <w:shd w:val="clear" w:color="auto" w:fill="auto"/>
            <w:vAlign w:val="bottom"/>
          </w:tcPr>
          <w:p w14:paraId="20B7D586" w14:textId="77777777" w:rsidR="00022752" w:rsidRPr="00D07F8F" w:rsidRDefault="00022752" w:rsidP="00F154C7">
            <w:pPr>
              <w:jc w:val="both"/>
              <w:rPr>
                <w:rFonts w:ascii="Times New Roman" w:eastAsia="Times New Roman" w:hAnsi="Times New Roman" w:cs="Times New Roman"/>
                <w:b/>
                <w:sz w:val="22"/>
                <w:szCs w:val="22"/>
              </w:rPr>
            </w:pPr>
          </w:p>
        </w:tc>
        <w:tc>
          <w:tcPr>
            <w:tcW w:w="1942" w:type="dxa"/>
            <w:tcBorders>
              <w:top w:val="nil"/>
              <w:left w:val="nil"/>
              <w:bottom w:val="nil"/>
              <w:right w:val="nil"/>
            </w:tcBorders>
            <w:shd w:val="clear" w:color="auto" w:fill="auto"/>
            <w:vAlign w:val="bottom"/>
          </w:tcPr>
          <w:p w14:paraId="4787337F" w14:textId="77777777" w:rsidR="00022752" w:rsidRPr="00D07F8F" w:rsidRDefault="00022752" w:rsidP="00F154C7">
            <w:pPr>
              <w:jc w:val="both"/>
              <w:rPr>
                <w:rFonts w:ascii="Times New Roman" w:eastAsia="Times New Roman" w:hAnsi="Times New Roman" w:cs="Times New Roman"/>
                <w:b/>
                <w:sz w:val="22"/>
                <w:szCs w:val="22"/>
              </w:rPr>
            </w:pPr>
            <w:r w:rsidRPr="00D07F8F">
              <w:rPr>
                <w:rFonts w:ascii="Times New Roman" w:eastAsia="Times New Roman" w:hAnsi="Times New Roman" w:cs="Times New Roman"/>
                <w:b/>
                <w:sz w:val="22"/>
                <w:szCs w:val="22"/>
              </w:rPr>
              <w:t>Married</w:t>
            </w:r>
          </w:p>
        </w:tc>
        <w:tc>
          <w:tcPr>
            <w:tcW w:w="1127" w:type="dxa"/>
            <w:tcBorders>
              <w:top w:val="nil"/>
              <w:left w:val="nil"/>
              <w:bottom w:val="nil"/>
              <w:right w:val="nil"/>
            </w:tcBorders>
            <w:shd w:val="clear" w:color="auto" w:fill="auto"/>
            <w:vAlign w:val="bottom"/>
          </w:tcPr>
          <w:p w14:paraId="28CF635C" w14:textId="77777777" w:rsidR="00022752" w:rsidRPr="00D07F8F" w:rsidRDefault="00022752" w:rsidP="00F154C7">
            <w:pPr>
              <w:jc w:val="both"/>
              <w:rPr>
                <w:rFonts w:ascii="Times New Roman" w:eastAsia="Times New Roman" w:hAnsi="Times New Roman" w:cs="Times New Roman"/>
                <w:sz w:val="22"/>
                <w:szCs w:val="22"/>
              </w:rPr>
            </w:pPr>
            <w:r w:rsidRPr="00D07F8F">
              <w:rPr>
                <w:rFonts w:ascii="Times New Roman" w:eastAsia="Times New Roman" w:hAnsi="Times New Roman" w:cs="Times New Roman"/>
                <w:sz w:val="22"/>
                <w:szCs w:val="22"/>
              </w:rPr>
              <w:t>23.9</w:t>
            </w:r>
          </w:p>
        </w:tc>
        <w:tc>
          <w:tcPr>
            <w:tcW w:w="1263" w:type="dxa"/>
            <w:tcBorders>
              <w:top w:val="nil"/>
              <w:left w:val="nil"/>
              <w:bottom w:val="nil"/>
              <w:right w:val="nil"/>
            </w:tcBorders>
            <w:shd w:val="clear" w:color="auto" w:fill="auto"/>
            <w:vAlign w:val="bottom"/>
          </w:tcPr>
          <w:p w14:paraId="37237A31" w14:textId="77777777" w:rsidR="00022752" w:rsidRPr="00D07F8F" w:rsidRDefault="00022752" w:rsidP="00F154C7">
            <w:pPr>
              <w:jc w:val="both"/>
              <w:rPr>
                <w:rFonts w:ascii="Times New Roman" w:eastAsia="Times New Roman" w:hAnsi="Times New Roman" w:cs="Times New Roman"/>
                <w:sz w:val="22"/>
                <w:szCs w:val="22"/>
              </w:rPr>
            </w:pPr>
            <w:r w:rsidRPr="00D07F8F">
              <w:rPr>
                <w:rFonts w:ascii="Times New Roman" w:eastAsia="Times New Roman" w:hAnsi="Times New Roman" w:cs="Times New Roman"/>
                <w:sz w:val="22"/>
                <w:szCs w:val="22"/>
              </w:rPr>
              <w:t>22.8</w:t>
            </w:r>
          </w:p>
        </w:tc>
        <w:tc>
          <w:tcPr>
            <w:tcW w:w="1007" w:type="dxa"/>
            <w:tcBorders>
              <w:top w:val="nil"/>
              <w:left w:val="nil"/>
              <w:bottom w:val="nil"/>
              <w:right w:val="nil"/>
            </w:tcBorders>
            <w:shd w:val="clear" w:color="auto" w:fill="auto"/>
            <w:vAlign w:val="bottom"/>
          </w:tcPr>
          <w:p w14:paraId="6713855C" w14:textId="77777777" w:rsidR="00022752" w:rsidRPr="00D07F8F" w:rsidRDefault="00022752" w:rsidP="00F154C7">
            <w:pPr>
              <w:jc w:val="both"/>
              <w:rPr>
                <w:rFonts w:ascii="Times New Roman" w:eastAsia="Times New Roman" w:hAnsi="Times New Roman" w:cs="Times New Roman"/>
                <w:sz w:val="22"/>
                <w:szCs w:val="22"/>
              </w:rPr>
            </w:pPr>
            <w:r w:rsidRPr="00D07F8F">
              <w:rPr>
                <w:rFonts w:ascii="Times New Roman" w:eastAsia="Times New Roman" w:hAnsi="Times New Roman" w:cs="Times New Roman"/>
                <w:sz w:val="22"/>
                <w:szCs w:val="22"/>
              </w:rPr>
              <w:t>23.2</w:t>
            </w:r>
          </w:p>
        </w:tc>
        <w:tc>
          <w:tcPr>
            <w:tcW w:w="756" w:type="dxa"/>
            <w:vMerge/>
            <w:tcBorders>
              <w:top w:val="single" w:sz="4" w:space="0" w:color="000000"/>
              <w:left w:val="nil"/>
              <w:bottom w:val="nil"/>
              <w:right w:val="nil"/>
            </w:tcBorders>
            <w:shd w:val="clear" w:color="auto" w:fill="auto"/>
            <w:vAlign w:val="bottom"/>
          </w:tcPr>
          <w:p w14:paraId="72F01946" w14:textId="77777777" w:rsidR="00022752" w:rsidRPr="00D07F8F" w:rsidRDefault="00022752" w:rsidP="00F154C7">
            <w:pPr>
              <w:widowControl w:val="0"/>
              <w:pBdr>
                <w:top w:val="nil"/>
                <w:left w:val="nil"/>
                <w:bottom w:val="nil"/>
                <w:right w:val="nil"/>
                <w:between w:val="nil"/>
              </w:pBdr>
              <w:jc w:val="both"/>
              <w:rPr>
                <w:rFonts w:ascii="Times New Roman" w:eastAsia="Times New Roman" w:hAnsi="Times New Roman" w:cs="Times New Roman"/>
                <w:sz w:val="22"/>
                <w:szCs w:val="22"/>
              </w:rPr>
            </w:pPr>
          </w:p>
        </w:tc>
        <w:tc>
          <w:tcPr>
            <w:tcW w:w="970" w:type="dxa"/>
            <w:vMerge/>
            <w:tcBorders>
              <w:top w:val="single" w:sz="4" w:space="0" w:color="000000"/>
              <w:left w:val="nil"/>
              <w:bottom w:val="nil"/>
              <w:right w:val="nil"/>
            </w:tcBorders>
            <w:shd w:val="clear" w:color="auto" w:fill="auto"/>
            <w:vAlign w:val="bottom"/>
          </w:tcPr>
          <w:p w14:paraId="00068021" w14:textId="77777777" w:rsidR="00022752" w:rsidRPr="00D07F8F" w:rsidRDefault="00022752" w:rsidP="00F154C7">
            <w:pPr>
              <w:widowControl w:val="0"/>
              <w:pBdr>
                <w:top w:val="nil"/>
                <w:left w:val="nil"/>
                <w:bottom w:val="nil"/>
                <w:right w:val="nil"/>
                <w:between w:val="nil"/>
              </w:pBdr>
              <w:jc w:val="both"/>
              <w:rPr>
                <w:rFonts w:ascii="Times New Roman" w:eastAsia="Times New Roman" w:hAnsi="Times New Roman" w:cs="Times New Roman"/>
                <w:sz w:val="22"/>
                <w:szCs w:val="22"/>
              </w:rPr>
            </w:pPr>
          </w:p>
        </w:tc>
      </w:tr>
      <w:tr w:rsidR="00022752" w:rsidRPr="00D07F8F" w14:paraId="25340FC7" w14:textId="77777777" w:rsidTr="00AC5E75">
        <w:trPr>
          <w:trHeight w:val="285"/>
          <w:jc w:val="center"/>
        </w:trPr>
        <w:tc>
          <w:tcPr>
            <w:tcW w:w="1403" w:type="dxa"/>
            <w:tcBorders>
              <w:top w:val="nil"/>
              <w:left w:val="nil"/>
              <w:bottom w:val="nil"/>
              <w:right w:val="nil"/>
            </w:tcBorders>
            <w:shd w:val="clear" w:color="auto" w:fill="auto"/>
            <w:vAlign w:val="bottom"/>
          </w:tcPr>
          <w:p w14:paraId="602D1D13" w14:textId="77777777" w:rsidR="00022752" w:rsidRPr="00D07F8F" w:rsidRDefault="00022752" w:rsidP="00F154C7">
            <w:pPr>
              <w:jc w:val="both"/>
              <w:rPr>
                <w:rFonts w:ascii="Times New Roman" w:eastAsia="Times New Roman" w:hAnsi="Times New Roman" w:cs="Times New Roman"/>
                <w:b/>
                <w:sz w:val="22"/>
                <w:szCs w:val="22"/>
              </w:rPr>
            </w:pPr>
          </w:p>
        </w:tc>
        <w:tc>
          <w:tcPr>
            <w:tcW w:w="1942" w:type="dxa"/>
            <w:tcBorders>
              <w:top w:val="nil"/>
              <w:left w:val="nil"/>
              <w:bottom w:val="nil"/>
              <w:right w:val="nil"/>
            </w:tcBorders>
            <w:shd w:val="clear" w:color="auto" w:fill="auto"/>
            <w:vAlign w:val="bottom"/>
          </w:tcPr>
          <w:p w14:paraId="3DC15456" w14:textId="77777777" w:rsidR="00022752" w:rsidRPr="00D07F8F" w:rsidRDefault="00022752" w:rsidP="00F154C7">
            <w:pPr>
              <w:jc w:val="both"/>
              <w:rPr>
                <w:rFonts w:ascii="Times New Roman" w:eastAsia="Times New Roman" w:hAnsi="Times New Roman" w:cs="Times New Roman"/>
                <w:b/>
                <w:sz w:val="22"/>
                <w:szCs w:val="22"/>
              </w:rPr>
            </w:pPr>
            <w:r w:rsidRPr="00D07F8F">
              <w:rPr>
                <w:rFonts w:ascii="Times New Roman" w:eastAsia="Times New Roman" w:hAnsi="Times New Roman" w:cs="Times New Roman"/>
                <w:b/>
                <w:sz w:val="22"/>
                <w:szCs w:val="22"/>
                <w:lang w:val="en-US"/>
              </w:rPr>
              <w:t>c</w:t>
            </w:r>
            <w:r w:rsidRPr="00D07F8F">
              <w:rPr>
                <w:rFonts w:ascii="Times New Roman" w:eastAsia="Times New Roman" w:hAnsi="Times New Roman" w:cs="Times New Roman"/>
                <w:b/>
                <w:sz w:val="22"/>
                <w:szCs w:val="22"/>
              </w:rPr>
              <w:t>ohavitating</w:t>
            </w:r>
          </w:p>
        </w:tc>
        <w:tc>
          <w:tcPr>
            <w:tcW w:w="1127" w:type="dxa"/>
            <w:tcBorders>
              <w:top w:val="nil"/>
              <w:left w:val="nil"/>
              <w:bottom w:val="nil"/>
              <w:right w:val="nil"/>
            </w:tcBorders>
            <w:shd w:val="clear" w:color="auto" w:fill="auto"/>
            <w:vAlign w:val="bottom"/>
          </w:tcPr>
          <w:p w14:paraId="3CCD473A" w14:textId="77777777" w:rsidR="00022752" w:rsidRPr="00D07F8F" w:rsidRDefault="00022752" w:rsidP="00F154C7">
            <w:pPr>
              <w:jc w:val="both"/>
              <w:rPr>
                <w:rFonts w:ascii="Times New Roman" w:eastAsia="Times New Roman" w:hAnsi="Times New Roman" w:cs="Times New Roman"/>
                <w:sz w:val="22"/>
                <w:szCs w:val="22"/>
              </w:rPr>
            </w:pPr>
            <w:r w:rsidRPr="00D07F8F">
              <w:rPr>
                <w:rFonts w:ascii="Times New Roman" w:eastAsia="Times New Roman" w:hAnsi="Times New Roman" w:cs="Times New Roman"/>
                <w:sz w:val="22"/>
                <w:szCs w:val="22"/>
              </w:rPr>
              <w:t>9.2</w:t>
            </w:r>
          </w:p>
        </w:tc>
        <w:tc>
          <w:tcPr>
            <w:tcW w:w="1263" w:type="dxa"/>
            <w:tcBorders>
              <w:top w:val="nil"/>
              <w:left w:val="nil"/>
              <w:bottom w:val="nil"/>
              <w:right w:val="nil"/>
            </w:tcBorders>
            <w:shd w:val="clear" w:color="auto" w:fill="auto"/>
            <w:vAlign w:val="bottom"/>
          </w:tcPr>
          <w:p w14:paraId="2A3249B3" w14:textId="77777777" w:rsidR="00022752" w:rsidRPr="00D07F8F" w:rsidRDefault="00022752" w:rsidP="00F154C7">
            <w:pPr>
              <w:jc w:val="both"/>
              <w:rPr>
                <w:rFonts w:ascii="Times New Roman" w:eastAsia="Times New Roman" w:hAnsi="Times New Roman" w:cs="Times New Roman"/>
                <w:sz w:val="22"/>
                <w:szCs w:val="22"/>
              </w:rPr>
            </w:pPr>
            <w:r w:rsidRPr="00D07F8F">
              <w:rPr>
                <w:rFonts w:ascii="Times New Roman" w:eastAsia="Times New Roman" w:hAnsi="Times New Roman" w:cs="Times New Roman"/>
                <w:sz w:val="22"/>
                <w:szCs w:val="22"/>
              </w:rPr>
              <w:t>12.6</w:t>
            </w:r>
          </w:p>
        </w:tc>
        <w:tc>
          <w:tcPr>
            <w:tcW w:w="1007" w:type="dxa"/>
            <w:tcBorders>
              <w:top w:val="nil"/>
              <w:left w:val="nil"/>
              <w:bottom w:val="nil"/>
              <w:right w:val="nil"/>
            </w:tcBorders>
            <w:shd w:val="clear" w:color="auto" w:fill="auto"/>
            <w:vAlign w:val="bottom"/>
          </w:tcPr>
          <w:p w14:paraId="66421265" w14:textId="77777777" w:rsidR="00022752" w:rsidRPr="00D07F8F" w:rsidRDefault="00022752" w:rsidP="00F154C7">
            <w:pPr>
              <w:jc w:val="both"/>
              <w:rPr>
                <w:rFonts w:ascii="Times New Roman" w:eastAsia="Times New Roman" w:hAnsi="Times New Roman" w:cs="Times New Roman"/>
                <w:sz w:val="22"/>
                <w:szCs w:val="22"/>
              </w:rPr>
            </w:pPr>
            <w:r w:rsidRPr="00D07F8F">
              <w:rPr>
                <w:rFonts w:ascii="Times New Roman" w:eastAsia="Times New Roman" w:hAnsi="Times New Roman" w:cs="Times New Roman"/>
                <w:sz w:val="22"/>
                <w:szCs w:val="22"/>
              </w:rPr>
              <w:t>11.3</w:t>
            </w:r>
          </w:p>
        </w:tc>
        <w:tc>
          <w:tcPr>
            <w:tcW w:w="756" w:type="dxa"/>
            <w:vMerge/>
            <w:tcBorders>
              <w:top w:val="single" w:sz="4" w:space="0" w:color="000000"/>
              <w:left w:val="nil"/>
              <w:bottom w:val="nil"/>
              <w:right w:val="nil"/>
            </w:tcBorders>
            <w:shd w:val="clear" w:color="auto" w:fill="auto"/>
            <w:vAlign w:val="bottom"/>
          </w:tcPr>
          <w:p w14:paraId="0FC899A4" w14:textId="77777777" w:rsidR="00022752" w:rsidRPr="00D07F8F" w:rsidRDefault="00022752" w:rsidP="00F154C7">
            <w:pPr>
              <w:widowControl w:val="0"/>
              <w:pBdr>
                <w:top w:val="nil"/>
                <w:left w:val="nil"/>
                <w:bottom w:val="nil"/>
                <w:right w:val="nil"/>
                <w:between w:val="nil"/>
              </w:pBdr>
              <w:jc w:val="both"/>
              <w:rPr>
                <w:rFonts w:ascii="Times New Roman" w:eastAsia="Times New Roman" w:hAnsi="Times New Roman" w:cs="Times New Roman"/>
                <w:sz w:val="22"/>
                <w:szCs w:val="22"/>
              </w:rPr>
            </w:pPr>
          </w:p>
        </w:tc>
        <w:tc>
          <w:tcPr>
            <w:tcW w:w="970" w:type="dxa"/>
            <w:vMerge/>
            <w:tcBorders>
              <w:top w:val="single" w:sz="4" w:space="0" w:color="000000"/>
              <w:left w:val="nil"/>
              <w:bottom w:val="nil"/>
              <w:right w:val="nil"/>
            </w:tcBorders>
            <w:shd w:val="clear" w:color="auto" w:fill="auto"/>
            <w:vAlign w:val="bottom"/>
          </w:tcPr>
          <w:p w14:paraId="1DBAE01A" w14:textId="77777777" w:rsidR="00022752" w:rsidRPr="00D07F8F" w:rsidRDefault="00022752" w:rsidP="00F154C7">
            <w:pPr>
              <w:widowControl w:val="0"/>
              <w:pBdr>
                <w:top w:val="nil"/>
                <w:left w:val="nil"/>
                <w:bottom w:val="nil"/>
                <w:right w:val="nil"/>
                <w:between w:val="nil"/>
              </w:pBdr>
              <w:jc w:val="both"/>
              <w:rPr>
                <w:rFonts w:ascii="Times New Roman" w:eastAsia="Times New Roman" w:hAnsi="Times New Roman" w:cs="Times New Roman"/>
                <w:sz w:val="22"/>
                <w:szCs w:val="22"/>
              </w:rPr>
            </w:pPr>
          </w:p>
        </w:tc>
      </w:tr>
      <w:tr w:rsidR="00022752" w:rsidRPr="00D07F8F" w14:paraId="55EDB17B" w14:textId="77777777" w:rsidTr="00AC5E75">
        <w:trPr>
          <w:trHeight w:val="285"/>
          <w:jc w:val="center"/>
        </w:trPr>
        <w:tc>
          <w:tcPr>
            <w:tcW w:w="1403" w:type="dxa"/>
            <w:tcBorders>
              <w:top w:val="nil"/>
              <w:left w:val="nil"/>
              <w:bottom w:val="nil"/>
              <w:right w:val="nil"/>
            </w:tcBorders>
            <w:shd w:val="clear" w:color="auto" w:fill="auto"/>
            <w:vAlign w:val="bottom"/>
          </w:tcPr>
          <w:p w14:paraId="594DFFF6" w14:textId="77777777" w:rsidR="00022752" w:rsidRPr="00D07F8F" w:rsidRDefault="00022752" w:rsidP="00F154C7">
            <w:pPr>
              <w:jc w:val="both"/>
              <w:rPr>
                <w:rFonts w:ascii="Times New Roman" w:eastAsia="Times New Roman" w:hAnsi="Times New Roman" w:cs="Times New Roman"/>
                <w:b/>
                <w:sz w:val="22"/>
                <w:szCs w:val="22"/>
              </w:rPr>
            </w:pPr>
          </w:p>
        </w:tc>
        <w:tc>
          <w:tcPr>
            <w:tcW w:w="1942" w:type="dxa"/>
            <w:tcBorders>
              <w:top w:val="nil"/>
              <w:left w:val="nil"/>
              <w:bottom w:val="nil"/>
              <w:right w:val="nil"/>
            </w:tcBorders>
            <w:shd w:val="clear" w:color="auto" w:fill="auto"/>
            <w:vAlign w:val="bottom"/>
          </w:tcPr>
          <w:p w14:paraId="206162D3" w14:textId="77777777" w:rsidR="00022752" w:rsidRPr="00D07F8F" w:rsidRDefault="00022752" w:rsidP="00F154C7">
            <w:pPr>
              <w:jc w:val="both"/>
              <w:rPr>
                <w:rFonts w:ascii="Times New Roman" w:eastAsia="Times New Roman" w:hAnsi="Times New Roman" w:cs="Times New Roman"/>
                <w:b/>
                <w:sz w:val="22"/>
                <w:szCs w:val="22"/>
              </w:rPr>
            </w:pPr>
            <w:r w:rsidRPr="00D07F8F">
              <w:rPr>
                <w:rFonts w:ascii="Times New Roman" w:eastAsia="Times New Roman" w:hAnsi="Times New Roman" w:cs="Times New Roman"/>
                <w:b/>
                <w:sz w:val="22"/>
                <w:szCs w:val="22"/>
              </w:rPr>
              <w:t>Widower</w:t>
            </w:r>
          </w:p>
        </w:tc>
        <w:tc>
          <w:tcPr>
            <w:tcW w:w="1127" w:type="dxa"/>
            <w:tcBorders>
              <w:top w:val="nil"/>
              <w:left w:val="nil"/>
              <w:bottom w:val="nil"/>
              <w:right w:val="nil"/>
            </w:tcBorders>
            <w:shd w:val="clear" w:color="auto" w:fill="auto"/>
            <w:vAlign w:val="bottom"/>
          </w:tcPr>
          <w:p w14:paraId="5319060D" w14:textId="77777777" w:rsidR="00022752" w:rsidRPr="00D07F8F" w:rsidRDefault="00022752" w:rsidP="00F154C7">
            <w:pPr>
              <w:jc w:val="both"/>
              <w:rPr>
                <w:rFonts w:ascii="Times New Roman" w:eastAsia="Times New Roman" w:hAnsi="Times New Roman" w:cs="Times New Roman"/>
                <w:sz w:val="22"/>
                <w:szCs w:val="22"/>
              </w:rPr>
            </w:pPr>
            <w:r w:rsidRPr="00D07F8F">
              <w:rPr>
                <w:rFonts w:ascii="Times New Roman" w:eastAsia="Times New Roman" w:hAnsi="Times New Roman" w:cs="Times New Roman"/>
                <w:sz w:val="22"/>
                <w:szCs w:val="22"/>
              </w:rPr>
              <w:t>0.5</w:t>
            </w:r>
          </w:p>
        </w:tc>
        <w:tc>
          <w:tcPr>
            <w:tcW w:w="1263" w:type="dxa"/>
            <w:tcBorders>
              <w:top w:val="nil"/>
              <w:left w:val="nil"/>
              <w:bottom w:val="nil"/>
              <w:right w:val="nil"/>
            </w:tcBorders>
            <w:shd w:val="clear" w:color="auto" w:fill="auto"/>
            <w:vAlign w:val="bottom"/>
          </w:tcPr>
          <w:p w14:paraId="020A12EB" w14:textId="77777777" w:rsidR="00022752" w:rsidRPr="00D07F8F" w:rsidRDefault="00022752" w:rsidP="00F154C7">
            <w:pPr>
              <w:jc w:val="both"/>
              <w:rPr>
                <w:rFonts w:ascii="Times New Roman" w:eastAsia="Times New Roman" w:hAnsi="Times New Roman" w:cs="Times New Roman"/>
                <w:sz w:val="22"/>
                <w:szCs w:val="22"/>
              </w:rPr>
            </w:pPr>
            <w:r w:rsidRPr="00D07F8F">
              <w:rPr>
                <w:rFonts w:ascii="Times New Roman" w:eastAsia="Times New Roman" w:hAnsi="Times New Roman" w:cs="Times New Roman"/>
                <w:sz w:val="22"/>
                <w:szCs w:val="22"/>
              </w:rPr>
              <w:t>1.3</w:t>
            </w:r>
          </w:p>
        </w:tc>
        <w:tc>
          <w:tcPr>
            <w:tcW w:w="1007" w:type="dxa"/>
            <w:tcBorders>
              <w:top w:val="nil"/>
              <w:left w:val="nil"/>
              <w:bottom w:val="nil"/>
              <w:right w:val="nil"/>
            </w:tcBorders>
            <w:shd w:val="clear" w:color="auto" w:fill="auto"/>
            <w:vAlign w:val="bottom"/>
          </w:tcPr>
          <w:p w14:paraId="57846DF4" w14:textId="77777777" w:rsidR="00022752" w:rsidRPr="00D07F8F" w:rsidRDefault="00022752" w:rsidP="00F154C7">
            <w:pPr>
              <w:jc w:val="both"/>
              <w:rPr>
                <w:rFonts w:ascii="Times New Roman" w:eastAsia="Times New Roman" w:hAnsi="Times New Roman" w:cs="Times New Roman"/>
                <w:sz w:val="22"/>
                <w:szCs w:val="22"/>
              </w:rPr>
            </w:pPr>
            <w:r w:rsidRPr="00D07F8F">
              <w:rPr>
                <w:rFonts w:ascii="Times New Roman" w:eastAsia="Times New Roman" w:hAnsi="Times New Roman" w:cs="Times New Roman"/>
                <w:sz w:val="22"/>
                <w:szCs w:val="22"/>
              </w:rPr>
              <w:t>1</w:t>
            </w:r>
          </w:p>
        </w:tc>
        <w:tc>
          <w:tcPr>
            <w:tcW w:w="756" w:type="dxa"/>
            <w:vMerge/>
            <w:tcBorders>
              <w:top w:val="single" w:sz="4" w:space="0" w:color="000000"/>
              <w:left w:val="nil"/>
              <w:bottom w:val="nil"/>
              <w:right w:val="nil"/>
            </w:tcBorders>
            <w:shd w:val="clear" w:color="auto" w:fill="auto"/>
            <w:vAlign w:val="bottom"/>
          </w:tcPr>
          <w:p w14:paraId="0E7B0668" w14:textId="77777777" w:rsidR="00022752" w:rsidRPr="00D07F8F" w:rsidRDefault="00022752" w:rsidP="00F154C7">
            <w:pPr>
              <w:widowControl w:val="0"/>
              <w:pBdr>
                <w:top w:val="nil"/>
                <w:left w:val="nil"/>
                <w:bottom w:val="nil"/>
                <w:right w:val="nil"/>
                <w:between w:val="nil"/>
              </w:pBdr>
              <w:jc w:val="both"/>
              <w:rPr>
                <w:rFonts w:ascii="Times New Roman" w:eastAsia="Times New Roman" w:hAnsi="Times New Roman" w:cs="Times New Roman"/>
                <w:sz w:val="22"/>
                <w:szCs w:val="22"/>
              </w:rPr>
            </w:pPr>
          </w:p>
        </w:tc>
        <w:tc>
          <w:tcPr>
            <w:tcW w:w="970" w:type="dxa"/>
            <w:vMerge/>
            <w:tcBorders>
              <w:top w:val="single" w:sz="4" w:space="0" w:color="000000"/>
              <w:left w:val="nil"/>
              <w:bottom w:val="nil"/>
              <w:right w:val="nil"/>
            </w:tcBorders>
            <w:shd w:val="clear" w:color="auto" w:fill="auto"/>
            <w:vAlign w:val="bottom"/>
          </w:tcPr>
          <w:p w14:paraId="20B18951" w14:textId="77777777" w:rsidR="00022752" w:rsidRPr="00D07F8F" w:rsidRDefault="00022752" w:rsidP="00F154C7">
            <w:pPr>
              <w:widowControl w:val="0"/>
              <w:pBdr>
                <w:top w:val="nil"/>
                <w:left w:val="nil"/>
                <w:bottom w:val="nil"/>
                <w:right w:val="nil"/>
                <w:between w:val="nil"/>
              </w:pBdr>
              <w:jc w:val="both"/>
              <w:rPr>
                <w:rFonts w:ascii="Times New Roman" w:eastAsia="Times New Roman" w:hAnsi="Times New Roman" w:cs="Times New Roman"/>
                <w:sz w:val="22"/>
                <w:szCs w:val="22"/>
              </w:rPr>
            </w:pPr>
          </w:p>
        </w:tc>
      </w:tr>
      <w:tr w:rsidR="00022752" w:rsidRPr="00D07F8F" w14:paraId="6565F220" w14:textId="77777777" w:rsidTr="00AC5E75">
        <w:trPr>
          <w:trHeight w:val="285"/>
          <w:jc w:val="center"/>
        </w:trPr>
        <w:tc>
          <w:tcPr>
            <w:tcW w:w="1403" w:type="dxa"/>
            <w:tcBorders>
              <w:top w:val="nil"/>
              <w:left w:val="nil"/>
              <w:bottom w:val="single" w:sz="4" w:space="0" w:color="000000"/>
              <w:right w:val="nil"/>
            </w:tcBorders>
            <w:shd w:val="clear" w:color="auto" w:fill="auto"/>
            <w:vAlign w:val="bottom"/>
          </w:tcPr>
          <w:p w14:paraId="1ABE9959" w14:textId="77777777" w:rsidR="00022752" w:rsidRPr="00D07F8F" w:rsidRDefault="00022752" w:rsidP="00F154C7">
            <w:pPr>
              <w:jc w:val="both"/>
              <w:rPr>
                <w:rFonts w:ascii="Times New Roman" w:eastAsia="Times New Roman" w:hAnsi="Times New Roman" w:cs="Times New Roman"/>
                <w:b/>
                <w:sz w:val="22"/>
                <w:szCs w:val="22"/>
              </w:rPr>
            </w:pPr>
          </w:p>
        </w:tc>
        <w:tc>
          <w:tcPr>
            <w:tcW w:w="1942" w:type="dxa"/>
            <w:tcBorders>
              <w:top w:val="nil"/>
              <w:left w:val="nil"/>
              <w:bottom w:val="single" w:sz="4" w:space="0" w:color="000000"/>
              <w:right w:val="nil"/>
            </w:tcBorders>
            <w:shd w:val="clear" w:color="auto" w:fill="auto"/>
            <w:vAlign w:val="bottom"/>
          </w:tcPr>
          <w:p w14:paraId="1D0DA0C2" w14:textId="77777777" w:rsidR="00022752" w:rsidRPr="00D07F8F" w:rsidRDefault="00022752" w:rsidP="00F154C7">
            <w:pPr>
              <w:jc w:val="both"/>
              <w:rPr>
                <w:rFonts w:ascii="Times New Roman" w:eastAsia="Times New Roman" w:hAnsi="Times New Roman" w:cs="Times New Roman"/>
                <w:b/>
                <w:sz w:val="22"/>
                <w:szCs w:val="22"/>
              </w:rPr>
            </w:pPr>
            <w:r w:rsidRPr="00D07F8F">
              <w:rPr>
                <w:rFonts w:ascii="Times New Roman" w:eastAsia="Times New Roman" w:hAnsi="Times New Roman" w:cs="Times New Roman"/>
                <w:b/>
                <w:sz w:val="22"/>
                <w:szCs w:val="22"/>
              </w:rPr>
              <w:t>Div</w:t>
            </w:r>
            <w:r w:rsidRPr="00D07F8F">
              <w:rPr>
                <w:rFonts w:ascii="Times New Roman" w:eastAsia="Times New Roman" w:hAnsi="Times New Roman" w:cs="Times New Roman"/>
                <w:b/>
                <w:sz w:val="22"/>
                <w:szCs w:val="22"/>
                <w:lang w:val="en-US"/>
              </w:rPr>
              <w:t>o</w:t>
            </w:r>
            <w:r w:rsidRPr="00D07F8F">
              <w:rPr>
                <w:rFonts w:ascii="Times New Roman" w:eastAsia="Times New Roman" w:hAnsi="Times New Roman" w:cs="Times New Roman"/>
                <w:b/>
                <w:sz w:val="22"/>
                <w:szCs w:val="22"/>
              </w:rPr>
              <w:t>rced</w:t>
            </w:r>
          </w:p>
        </w:tc>
        <w:tc>
          <w:tcPr>
            <w:tcW w:w="1127" w:type="dxa"/>
            <w:tcBorders>
              <w:top w:val="nil"/>
              <w:left w:val="nil"/>
              <w:bottom w:val="single" w:sz="4" w:space="0" w:color="000000"/>
              <w:right w:val="nil"/>
            </w:tcBorders>
            <w:shd w:val="clear" w:color="auto" w:fill="auto"/>
            <w:vAlign w:val="bottom"/>
          </w:tcPr>
          <w:p w14:paraId="2EDCF983" w14:textId="77777777" w:rsidR="00022752" w:rsidRPr="00D07F8F" w:rsidRDefault="00022752" w:rsidP="00F154C7">
            <w:pPr>
              <w:jc w:val="both"/>
              <w:rPr>
                <w:rFonts w:ascii="Times New Roman" w:eastAsia="Times New Roman" w:hAnsi="Times New Roman" w:cs="Times New Roman"/>
                <w:sz w:val="22"/>
                <w:szCs w:val="22"/>
              </w:rPr>
            </w:pPr>
            <w:r w:rsidRPr="00D07F8F">
              <w:rPr>
                <w:rFonts w:ascii="Times New Roman" w:eastAsia="Times New Roman" w:hAnsi="Times New Roman" w:cs="Times New Roman"/>
                <w:sz w:val="22"/>
                <w:szCs w:val="22"/>
              </w:rPr>
              <w:t>5</w:t>
            </w:r>
          </w:p>
        </w:tc>
        <w:tc>
          <w:tcPr>
            <w:tcW w:w="1263" w:type="dxa"/>
            <w:tcBorders>
              <w:top w:val="nil"/>
              <w:left w:val="nil"/>
              <w:bottom w:val="single" w:sz="4" w:space="0" w:color="000000"/>
              <w:right w:val="nil"/>
            </w:tcBorders>
            <w:shd w:val="clear" w:color="auto" w:fill="auto"/>
            <w:vAlign w:val="bottom"/>
          </w:tcPr>
          <w:p w14:paraId="6E5CD18E" w14:textId="77777777" w:rsidR="00022752" w:rsidRPr="00D07F8F" w:rsidRDefault="00022752" w:rsidP="00F154C7">
            <w:pPr>
              <w:jc w:val="both"/>
              <w:rPr>
                <w:rFonts w:ascii="Times New Roman" w:eastAsia="Times New Roman" w:hAnsi="Times New Roman" w:cs="Times New Roman"/>
                <w:sz w:val="22"/>
                <w:szCs w:val="22"/>
              </w:rPr>
            </w:pPr>
            <w:r w:rsidRPr="00D07F8F">
              <w:rPr>
                <w:rFonts w:ascii="Times New Roman" w:eastAsia="Times New Roman" w:hAnsi="Times New Roman" w:cs="Times New Roman"/>
                <w:sz w:val="22"/>
                <w:szCs w:val="22"/>
              </w:rPr>
              <w:t>5</w:t>
            </w:r>
          </w:p>
        </w:tc>
        <w:tc>
          <w:tcPr>
            <w:tcW w:w="1007" w:type="dxa"/>
            <w:tcBorders>
              <w:top w:val="nil"/>
              <w:left w:val="nil"/>
              <w:bottom w:val="single" w:sz="4" w:space="0" w:color="000000"/>
              <w:right w:val="nil"/>
            </w:tcBorders>
            <w:shd w:val="clear" w:color="auto" w:fill="auto"/>
            <w:vAlign w:val="bottom"/>
          </w:tcPr>
          <w:p w14:paraId="79E032E9" w14:textId="77777777" w:rsidR="00022752" w:rsidRPr="00D07F8F" w:rsidRDefault="00022752" w:rsidP="00F154C7">
            <w:pPr>
              <w:jc w:val="both"/>
              <w:rPr>
                <w:rFonts w:ascii="Times New Roman" w:eastAsia="Times New Roman" w:hAnsi="Times New Roman" w:cs="Times New Roman"/>
                <w:sz w:val="22"/>
                <w:szCs w:val="22"/>
              </w:rPr>
            </w:pPr>
            <w:r w:rsidRPr="00D07F8F">
              <w:rPr>
                <w:rFonts w:ascii="Times New Roman" w:eastAsia="Times New Roman" w:hAnsi="Times New Roman" w:cs="Times New Roman"/>
                <w:sz w:val="22"/>
                <w:szCs w:val="22"/>
              </w:rPr>
              <w:t>5</w:t>
            </w:r>
          </w:p>
        </w:tc>
        <w:tc>
          <w:tcPr>
            <w:tcW w:w="756" w:type="dxa"/>
            <w:vMerge/>
            <w:tcBorders>
              <w:top w:val="single" w:sz="4" w:space="0" w:color="000000"/>
              <w:left w:val="nil"/>
              <w:bottom w:val="nil"/>
              <w:right w:val="nil"/>
            </w:tcBorders>
            <w:shd w:val="clear" w:color="auto" w:fill="auto"/>
            <w:vAlign w:val="bottom"/>
          </w:tcPr>
          <w:p w14:paraId="290E1E70" w14:textId="77777777" w:rsidR="00022752" w:rsidRPr="00D07F8F" w:rsidRDefault="00022752" w:rsidP="00F154C7">
            <w:pPr>
              <w:widowControl w:val="0"/>
              <w:pBdr>
                <w:top w:val="nil"/>
                <w:left w:val="nil"/>
                <w:bottom w:val="nil"/>
                <w:right w:val="nil"/>
                <w:between w:val="nil"/>
              </w:pBdr>
              <w:jc w:val="both"/>
              <w:rPr>
                <w:rFonts w:ascii="Times New Roman" w:eastAsia="Times New Roman" w:hAnsi="Times New Roman" w:cs="Times New Roman"/>
                <w:sz w:val="22"/>
                <w:szCs w:val="22"/>
              </w:rPr>
            </w:pPr>
          </w:p>
        </w:tc>
        <w:tc>
          <w:tcPr>
            <w:tcW w:w="970" w:type="dxa"/>
            <w:vMerge/>
            <w:tcBorders>
              <w:top w:val="single" w:sz="4" w:space="0" w:color="000000"/>
              <w:left w:val="nil"/>
              <w:bottom w:val="nil"/>
              <w:right w:val="nil"/>
            </w:tcBorders>
            <w:shd w:val="clear" w:color="auto" w:fill="auto"/>
            <w:vAlign w:val="bottom"/>
          </w:tcPr>
          <w:p w14:paraId="1DB28A07" w14:textId="77777777" w:rsidR="00022752" w:rsidRPr="00D07F8F" w:rsidRDefault="00022752" w:rsidP="00F154C7">
            <w:pPr>
              <w:widowControl w:val="0"/>
              <w:pBdr>
                <w:top w:val="nil"/>
                <w:left w:val="nil"/>
                <w:bottom w:val="nil"/>
                <w:right w:val="nil"/>
                <w:between w:val="nil"/>
              </w:pBdr>
              <w:jc w:val="both"/>
              <w:rPr>
                <w:rFonts w:ascii="Times New Roman" w:eastAsia="Times New Roman" w:hAnsi="Times New Roman" w:cs="Times New Roman"/>
                <w:sz w:val="22"/>
                <w:szCs w:val="22"/>
              </w:rPr>
            </w:pPr>
          </w:p>
        </w:tc>
      </w:tr>
      <w:tr w:rsidR="00022752" w:rsidRPr="00D07F8F" w14:paraId="43184E5A" w14:textId="77777777" w:rsidTr="00AC5E75">
        <w:trPr>
          <w:trHeight w:val="285"/>
          <w:jc w:val="center"/>
        </w:trPr>
        <w:tc>
          <w:tcPr>
            <w:tcW w:w="1403" w:type="dxa"/>
            <w:tcBorders>
              <w:top w:val="single" w:sz="4" w:space="0" w:color="000000"/>
              <w:left w:val="nil"/>
              <w:bottom w:val="single" w:sz="4" w:space="0" w:color="000000"/>
              <w:right w:val="nil"/>
            </w:tcBorders>
            <w:shd w:val="clear" w:color="auto" w:fill="auto"/>
            <w:vAlign w:val="bottom"/>
          </w:tcPr>
          <w:p w14:paraId="1306AFB0" w14:textId="77777777" w:rsidR="00022752" w:rsidRPr="00D07F8F" w:rsidRDefault="00022752" w:rsidP="00F154C7">
            <w:pPr>
              <w:jc w:val="both"/>
              <w:rPr>
                <w:rFonts w:ascii="Times New Roman" w:eastAsia="Times New Roman" w:hAnsi="Times New Roman" w:cs="Times New Roman"/>
                <w:b/>
                <w:sz w:val="22"/>
                <w:szCs w:val="22"/>
              </w:rPr>
            </w:pPr>
            <w:r w:rsidRPr="00D07F8F">
              <w:rPr>
                <w:rFonts w:ascii="Times New Roman" w:eastAsia="Times New Roman" w:hAnsi="Times New Roman" w:cs="Times New Roman"/>
                <w:b/>
                <w:sz w:val="22"/>
                <w:szCs w:val="22"/>
              </w:rPr>
              <w:lastRenderedPageBreak/>
              <w:t>Occupation</w:t>
            </w:r>
          </w:p>
        </w:tc>
        <w:tc>
          <w:tcPr>
            <w:tcW w:w="1942" w:type="dxa"/>
            <w:tcBorders>
              <w:top w:val="single" w:sz="4" w:space="0" w:color="000000"/>
              <w:left w:val="nil"/>
              <w:bottom w:val="single" w:sz="4" w:space="0" w:color="000000"/>
              <w:right w:val="nil"/>
            </w:tcBorders>
            <w:shd w:val="clear" w:color="auto" w:fill="auto"/>
            <w:vAlign w:val="bottom"/>
          </w:tcPr>
          <w:p w14:paraId="028EA24C" w14:textId="77777777" w:rsidR="00022752" w:rsidRPr="00D07F8F" w:rsidRDefault="00022752" w:rsidP="00F154C7">
            <w:pPr>
              <w:jc w:val="both"/>
              <w:rPr>
                <w:rFonts w:ascii="Times New Roman" w:eastAsia="Times New Roman" w:hAnsi="Times New Roman" w:cs="Times New Roman"/>
                <w:b/>
                <w:sz w:val="22"/>
                <w:szCs w:val="22"/>
              </w:rPr>
            </w:pPr>
          </w:p>
        </w:tc>
        <w:tc>
          <w:tcPr>
            <w:tcW w:w="1127" w:type="dxa"/>
            <w:tcBorders>
              <w:top w:val="single" w:sz="4" w:space="0" w:color="000000"/>
              <w:left w:val="nil"/>
              <w:bottom w:val="single" w:sz="4" w:space="0" w:color="000000"/>
              <w:right w:val="nil"/>
            </w:tcBorders>
            <w:shd w:val="clear" w:color="auto" w:fill="auto"/>
            <w:vAlign w:val="bottom"/>
          </w:tcPr>
          <w:p w14:paraId="34F4E94B" w14:textId="77777777" w:rsidR="00022752" w:rsidRPr="00D07F8F" w:rsidRDefault="00022752" w:rsidP="00F154C7">
            <w:pPr>
              <w:jc w:val="both"/>
              <w:rPr>
                <w:rFonts w:ascii="Times New Roman" w:eastAsia="Times New Roman" w:hAnsi="Times New Roman" w:cs="Times New Roman"/>
                <w:sz w:val="22"/>
                <w:szCs w:val="22"/>
              </w:rPr>
            </w:pPr>
          </w:p>
        </w:tc>
        <w:tc>
          <w:tcPr>
            <w:tcW w:w="1263" w:type="dxa"/>
            <w:tcBorders>
              <w:top w:val="single" w:sz="4" w:space="0" w:color="000000"/>
              <w:left w:val="nil"/>
              <w:bottom w:val="single" w:sz="4" w:space="0" w:color="000000"/>
              <w:right w:val="nil"/>
            </w:tcBorders>
            <w:shd w:val="clear" w:color="auto" w:fill="auto"/>
            <w:vAlign w:val="bottom"/>
          </w:tcPr>
          <w:p w14:paraId="32A6B81E" w14:textId="77777777" w:rsidR="00022752" w:rsidRPr="00D07F8F" w:rsidRDefault="00022752" w:rsidP="00F154C7">
            <w:pPr>
              <w:jc w:val="both"/>
              <w:rPr>
                <w:rFonts w:ascii="Times New Roman" w:eastAsia="Times New Roman" w:hAnsi="Times New Roman" w:cs="Times New Roman"/>
                <w:sz w:val="22"/>
                <w:szCs w:val="22"/>
              </w:rPr>
            </w:pPr>
          </w:p>
        </w:tc>
        <w:tc>
          <w:tcPr>
            <w:tcW w:w="1007" w:type="dxa"/>
            <w:tcBorders>
              <w:top w:val="single" w:sz="4" w:space="0" w:color="000000"/>
              <w:left w:val="nil"/>
              <w:bottom w:val="single" w:sz="4" w:space="0" w:color="000000"/>
              <w:right w:val="nil"/>
            </w:tcBorders>
            <w:shd w:val="clear" w:color="auto" w:fill="auto"/>
            <w:vAlign w:val="bottom"/>
          </w:tcPr>
          <w:p w14:paraId="40F22786" w14:textId="77777777" w:rsidR="00022752" w:rsidRPr="00D07F8F" w:rsidRDefault="00022752" w:rsidP="00F154C7">
            <w:pPr>
              <w:jc w:val="both"/>
              <w:rPr>
                <w:rFonts w:ascii="Times New Roman" w:eastAsia="Times New Roman" w:hAnsi="Times New Roman" w:cs="Times New Roman"/>
                <w:sz w:val="22"/>
                <w:szCs w:val="22"/>
              </w:rPr>
            </w:pPr>
          </w:p>
        </w:tc>
        <w:tc>
          <w:tcPr>
            <w:tcW w:w="756" w:type="dxa"/>
            <w:tcBorders>
              <w:top w:val="single" w:sz="4" w:space="0" w:color="000000"/>
              <w:left w:val="nil"/>
              <w:bottom w:val="single" w:sz="4" w:space="0" w:color="000000"/>
              <w:right w:val="nil"/>
            </w:tcBorders>
            <w:shd w:val="clear" w:color="auto" w:fill="auto"/>
            <w:vAlign w:val="bottom"/>
          </w:tcPr>
          <w:p w14:paraId="24E3043E" w14:textId="77777777" w:rsidR="00022752" w:rsidRPr="00D07F8F" w:rsidRDefault="00022752" w:rsidP="00F154C7">
            <w:pPr>
              <w:jc w:val="both"/>
              <w:rPr>
                <w:rFonts w:ascii="Times New Roman" w:eastAsia="Times New Roman" w:hAnsi="Times New Roman" w:cs="Times New Roman"/>
                <w:sz w:val="22"/>
                <w:szCs w:val="22"/>
              </w:rPr>
            </w:pPr>
          </w:p>
        </w:tc>
        <w:tc>
          <w:tcPr>
            <w:tcW w:w="970" w:type="dxa"/>
            <w:tcBorders>
              <w:top w:val="single" w:sz="4" w:space="0" w:color="000000"/>
              <w:left w:val="nil"/>
              <w:bottom w:val="single" w:sz="4" w:space="0" w:color="000000"/>
              <w:right w:val="nil"/>
            </w:tcBorders>
            <w:shd w:val="clear" w:color="auto" w:fill="auto"/>
            <w:vAlign w:val="bottom"/>
          </w:tcPr>
          <w:p w14:paraId="342679B8" w14:textId="77777777" w:rsidR="00022752" w:rsidRPr="00D07F8F" w:rsidRDefault="00022752" w:rsidP="00F154C7">
            <w:pPr>
              <w:jc w:val="both"/>
              <w:rPr>
                <w:rFonts w:ascii="Times New Roman" w:eastAsia="Times New Roman" w:hAnsi="Times New Roman" w:cs="Times New Roman"/>
                <w:sz w:val="22"/>
                <w:szCs w:val="22"/>
              </w:rPr>
            </w:pPr>
          </w:p>
        </w:tc>
      </w:tr>
      <w:tr w:rsidR="00022752" w:rsidRPr="00D07F8F" w14:paraId="4C0343A5" w14:textId="77777777" w:rsidTr="00AC5E75">
        <w:trPr>
          <w:trHeight w:val="285"/>
          <w:jc w:val="center"/>
        </w:trPr>
        <w:tc>
          <w:tcPr>
            <w:tcW w:w="1403" w:type="dxa"/>
            <w:tcBorders>
              <w:top w:val="single" w:sz="4" w:space="0" w:color="000000"/>
              <w:left w:val="nil"/>
              <w:bottom w:val="nil"/>
              <w:right w:val="nil"/>
            </w:tcBorders>
            <w:shd w:val="clear" w:color="auto" w:fill="auto"/>
            <w:vAlign w:val="bottom"/>
          </w:tcPr>
          <w:p w14:paraId="1682A99D" w14:textId="77777777" w:rsidR="00022752" w:rsidRPr="00D07F8F" w:rsidRDefault="00022752" w:rsidP="00F154C7">
            <w:pPr>
              <w:jc w:val="both"/>
              <w:rPr>
                <w:rFonts w:ascii="Times New Roman" w:eastAsia="Times New Roman" w:hAnsi="Times New Roman" w:cs="Times New Roman"/>
                <w:b/>
                <w:sz w:val="22"/>
                <w:szCs w:val="22"/>
              </w:rPr>
            </w:pPr>
          </w:p>
        </w:tc>
        <w:tc>
          <w:tcPr>
            <w:tcW w:w="1942" w:type="dxa"/>
            <w:tcBorders>
              <w:top w:val="single" w:sz="4" w:space="0" w:color="000000"/>
              <w:left w:val="nil"/>
              <w:bottom w:val="nil"/>
              <w:right w:val="nil"/>
            </w:tcBorders>
            <w:shd w:val="clear" w:color="auto" w:fill="auto"/>
            <w:vAlign w:val="bottom"/>
          </w:tcPr>
          <w:p w14:paraId="2DB1BA7D" w14:textId="77777777" w:rsidR="00022752" w:rsidRPr="00D07F8F" w:rsidRDefault="00022752" w:rsidP="00F154C7">
            <w:pPr>
              <w:jc w:val="both"/>
              <w:rPr>
                <w:rFonts w:ascii="Times New Roman" w:eastAsia="Times New Roman" w:hAnsi="Times New Roman" w:cs="Times New Roman"/>
                <w:b/>
                <w:sz w:val="22"/>
                <w:szCs w:val="22"/>
              </w:rPr>
            </w:pPr>
            <w:r w:rsidRPr="00D07F8F">
              <w:rPr>
                <w:rFonts w:ascii="Times New Roman" w:eastAsia="Times New Roman" w:hAnsi="Times New Roman" w:cs="Times New Roman"/>
                <w:b/>
                <w:sz w:val="22"/>
                <w:szCs w:val="22"/>
              </w:rPr>
              <w:t xml:space="preserve">Student </w:t>
            </w:r>
          </w:p>
        </w:tc>
        <w:tc>
          <w:tcPr>
            <w:tcW w:w="1127" w:type="dxa"/>
            <w:tcBorders>
              <w:top w:val="single" w:sz="4" w:space="0" w:color="000000"/>
              <w:left w:val="nil"/>
              <w:bottom w:val="nil"/>
              <w:right w:val="nil"/>
            </w:tcBorders>
            <w:shd w:val="clear" w:color="auto" w:fill="auto"/>
            <w:vAlign w:val="bottom"/>
          </w:tcPr>
          <w:p w14:paraId="164C07B5" w14:textId="77777777" w:rsidR="00022752" w:rsidRPr="00D07F8F" w:rsidRDefault="00022752" w:rsidP="00F154C7">
            <w:pPr>
              <w:jc w:val="both"/>
              <w:rPr>
                <w:rFonts w:ascii="Times New Roman" w:eastAsia="Times New Roman" w:hAnsi="Times New Roman" w:cs="Times New Roman"/>
                <w:sz w:val="22"/>
                <w:szCs w:val="22"/>
              </w:rPr>
            </w:pPr>
            <w:r w:rsidRPr="00D07F8F">
              <w:rPr>
                <w:rFonts w:ascii="Times New Roman" w:eastAsia="Times New Roman" w:hAnsi="Times New Roman" w:cs="Times New Roman"/>
                <w:sz w:val="22"/>
                <w:szCs w:val="22"/>
              </w:rPr>
              <w:t>9.6</w:t>
            </w:r>
          </w:p>
        </w:tc>
        <w:tc>
          <w:tcPr>
            <w:tcW w:w="1263" w:type="dxa"/>
            <w:tcBorders>
              <w:top w:val="single" w:sz="4" w:space="0" w:color="000000"/>
              <w:left w:val="nil"/>
              <w:bottom w:val="nil"/>
              <w:right w:val="nil"/>
            </w:tcBorders>
            <w:shd w:val="clear" w:color="auto" w:fill="auto"/>
            <w:vAlign w:val="bottom"/>
          </w:tcPr>
          <w:p w14:paraId="7DD06A5D" w14:textId="77777777" w:rsidR="00022752" w:rsidRPr="00D07F8F" w:rsidRDefault="00022752" w:rsidP="00F154C7">
            <w:pPr>
              <w:jc w:val="both"/>
              <w:rPr>
                <w:rFonts w:ascii="Times New Roman" w:eastAsia="Times New Roman" w:hAnsi="Times New Roman" w:cs="Times New Roman"/>
                <w:sz w:val="22"/>
                <w:szCs w:val="22"/>
              </w:rPr>
            </w:pPr>
            <w:r w:rsidRPr="00D07F8F">
              <w:rPr>
                <w:rFonts w:ascii="Times New Roman" w:eastAsia="Times New Roman" w:hAnsi="Times New Roman" w:cs="Times New Roman"/>
                <w:sz w:val="22"/>
                <w:szCs w:val="22"/>
              </w:rPr>
              <w:t>11.5</w:t>
            </w:r>
          </w:p>
        </w:tc>
        <w:tc>
          <w:tcPr>
            <w:tcW w:w="1007" w:type="dxa"/>
            <w:tcBorders>
              <w:top w:val="single" w:sz="4" w:space="0" w:color="000000"/>
              <w:left w:val="nil"/>
              <w:bottom w:val="nil"/>
              <w:right w:val="nil"/>
            </w:tcBorders>
            <w:shd w:val="clear" w:color="auto" w:fill="auto"/>
            <w:vAlign w:val="bottom"/>
          </w:tcPr>
          <w:p w14:paraId="3F8D7A28" w14:textId="77777777" w:rsidR="00022752" w:rsidRPr="00D07F8F" w:rsidRDefault="00022752" w:rsidP="00F154C7">
            <w:pPr>
              <w:jc w:val="both"/>
              <w:rPr>
                <w:rFonts w:ascii="Times New Roman" w:eastAsia="Times New Roman" w:hAnsi="Times New Roman" w:cs="Times New Roman"/>
                <w:sz w:val="22"/>
                <w:szCs w:val="22"/>
              </w:rPr>
            </w:pPr>
            <w:r w:rsidRPr="00D07F8F">
              <w:rPr>
                <w:rFonts w:ascii="Times New Roman" w:eastAsia="Times New Roman" w:hAnsi="Times New Roman" w:cs="Times New Roman"/>
                <w:sz w:val="22"/>
                <w:szCs w:val="22"/>
              </w:rPr>
              <w:t>10.8</w:t>
            </w:r>
          </w:p>
        </w:tc>
        <w:tc>
          <w:tcPr>
            <w:tcW w:w="756" w:type="dxa"/>
            <w:vMerge w:val="restart"/>
            <w:tcBorders>
              <w:top w:val="single" w:sz="4" w:space="0" w:color="000000"/>
              <w:left w:val="nil"/>
              <w:bottom w:val="nil"/>
              <w:right w:val="nil"/>
            </w:tcBorders>
            <w:shd w:val="clear" w:color="auto" w:fill="auto"/>
            <w:vAlign w:val="bottom"/>
          </w:tcPr>
          <w:p w14:paraId="31941A7D" w14:textId="77777777" w:rsidR="00022752" w:rsidRPr="00D07F8F" w:rsidRDefault="00022752" w:rsidP="00F154C7">
            <w:pPr>
              <w:jc w:val="both"/>
              <w:rPr>
                <w:rFonts w:ascii="Times New Roman" w:eastAsia="Times New Roman" w:hAnsi="Times New Roman" w:cs="Times New Roman"/>
                <w:sz w:val="22"/>
                <w:szCs w:val="22"/>
              </w:rPr>
            </w:pPr>
            <w:r w:rsidRPr="00D07F8F">
              <w:rPr>
                <w:rFonts w:ascii="Times New Roman" w:eastAsia="Times New Roman" w:hAnsi="Times New Roman" w:cs="Times New Roman"/>
                <w:sz w:val="22"/>
                <w:szCs w:val="22"/>
              </w:rPr>
              <w:t>5.401</w:t>
            </w:r>
          </w:p>
        </w:tc>
        <w:tc>
          <w:tcPr>
            <w:tcW w:w="970" w:type="dxa"/>
            <w:vMerge w:val="restart"/>
            <w:tcBorders>
              <w:top w:val="single" w:sz="4" w:space="0" w:color="000000"/>
              <w:left w:val="nil"/>
              <w:bottom w:val="nil"/>
              <w:right w:val="nil"/>
            </w:tcBorders>
            <w:shd w:val="clear" w:color="auto" w:fill="auto"/>
            <w:vAlign w:val="bottom"/>
          </w:tcPr>
          <w:p w14:paraId="19C8EB9A" w14:textId="77777777" w:rsidR="00022752" w:rsidRPr="00D07F8F" w:rsidRDefault="00022752" w:rsidP="00F154C7">
            <w:pPr>
              <w:jc w:val="both"/>
              <w:rPr>
                <w:rFonts w:ascii="Times New Roman" w:eastAsia="Times New Roman" w:hAnsi="Times New Roman" w:cs="Times New Roman"/>
                <w:sz w:val="22"/>
                <w:szCs w:val="22"/>
              </w:rPr>
            </w:pPr>
            <w:r w:rsidRPr="00D07F8F">
              <w:rPr>
                <w:rFonts w:ascii="Times New Roman" w:eastAsia="Times New Roman" w:hAnsi="Times New Roman" w:cs="Times New Roman"/>
                <w:sz w:val="22"/>
                <w:szCs w:val="22"/>
              </w:rPr>
              <w:t>0.067</w:t>
            </w:r>
          </w:p>
        </w:tc>
      </w:tr>
      <w:tr w:rsidR="00022752" w:rsidRPr="00D07F8F" w14:paraId="7183237F" w14:textId="77777777" w:rsidTr="00AC5E75">
        <w:trPr>
          <w:trHeight w:val="285"/>
          <w:jc w:val="center"/>
        </w:trPr>
        <w:tc>
          <w:tcPr>
            <w:tcW w:w="1403" w:type="dxa"/>
            <w:tcBorders>
              <w:top w:val="nil"/>
              <w:left w:val="nil"/>
              <w:bottom w:val="nil"/>
              <w:right w:val="nil"/>
            </w:tcBorders>
            <w:shd w:val="clear" w:color="auto" w:fill="auto"/>
            <w:vAlign w:val="bottom"/>
          </w:tcPr>
          <w:p w14:paraId="3446DC78" w14:textId="77777777" w:rsidR="00022752" w:rsidRPr="00D07F8F" w:rsidRDefault="00022752" w:rsidP="00F154C7">
            <w:pPr>
              <w:jc w:val="both"/>
              <w:rPr>
                <w:rFonts w:ascii="Times New Roman" w:eastAsia="Times New Roman" w:hAnsi="Times New Roman" w:cs="Times New Roman"/>
                <w:b/>
                <w:sz w:val="22"/>
                <w:szCs w:val="22"/>
              </w:rPr>
            </w:pPr>
          </w:p>
        </w:tc>
        <w:tc>
          <w:tcPr>
            <w:tcW w:w="1942" w:type="dxa"/>
            <w:tcBorders>
              <w:top w:val="nil"/>
              <w:left w:val="nil"/>
              <w:bottom w:val="nil"/>
              <w:right w:val="nil"/>
            </w:tcBorders>
            <w:shd w:val="clear" w:color="auto" w:fill="auto"/>
            <w:vAlign w:val="bottom"/>
          </w:tcPr>
          <w:p w14:paraId="1D84C508" w14:textId="77777777" w:rsidR="00022752" w:rsidRPr="00D07F8F" w:rsidRDefault="00022752" w:rsidP="00F154C7">
            <w:pPr>
              <w:jc w:val="both"/>
              <w:rPr>
                <w:rFonts w:ascii="Times New Roman" w:eastAsia="Times New Roman" w:hAnsi="Times New Roman" w:cs="Times New Roman"/>
                <w:b/>
                <w:sz w:val="22"/>
                <w:szCs w:val="22"/>
              </w:rPr>
            </w:pPr>
            <w:r w:rsidRPr="00D07F8F">
              <w:rPr>
                <w:rFonts w:ascii="Times New Roman" w:eastAsia="Times New Roman" w:hAnsi="Times New Roman" w:cs="Times New Roman"/>
                <w:b/>
                <w:sz w:val="22"/>
                <w:szCs w:val="22"/>
              </w:rPr>
              <w:t>Professional</w:t>
            </w:r>
          </w:p>
        </w:tc>
        <w:tc>
          <w:tcPr>
            <w:tcW w:w="1127" w:type="dxa"/>
            <w:tcBorders>
              <w:top w:val="nil"/>
              <w:left w:val="nil"/>
              <w:bottom w:val="nil"/>
              <w:right w:val="nil"/>
            </w:tcBorders>
            <w:shd w:val="clear" w:color="auto" w:fill="auto"/>
            <w:vAlign w:val="bottom"/>
          </w:tcPr>
          <w:p w14:paraId="09878ACB" w14:textId="77777777" w:rsidR="00022752" w:rsidRPr="00D07F8F" w:rsidRDefault="00022752" w:rsidP="00F154C7">
            <w:pPr>
              <w:jc w:val="both"/>
              <w:rPr>
                <w:rFonts w:ascii="Times New Roman" w:eastAsia="Times New Roman" w:hAnsi="Times New Roman" w:cs="Times New Roman"/>
                <w:sz w:val="22"/>
                <w:szCs w:val="22"/>
              </w:rPr>
            </w:pPr>
            <w:r w:rsidRPr="00D07F8F">
              <w:rPr>
                <w:rFonts w:ascii="Times New Roman" w:eastAsia="Times New Roman" w:hAnsi="Times New Roman" w:cs="Times New Roman"/>
                <w:sz w:val="22"/>
                <w:szCs w:val="22"/>
              </w:rPr>
              <w:t>72.9</w:t>
            </w:r>
          </w:p>
        </w:tc>
        <w:tc>
          <w:tcPr>
            <w:tcW w:w="1263" w:type="dxa"/>
            <w:tcBorders>
              <w:top w:val="nil"/>
              <w:left w:val="nil"/>
              <w:bottom w:val="nil"/>
              <w:right w:val="nil"/>
            </w:tcBorders>
            <w:shd w:val="clear" w:color="auto" w:fill="auto"/>
            <w:vAlign w:val="bottom"/>
          </w:tcPr>
          <w:p w14:paraId="2FE43AC8" w14:textId="77777777" w:rsidR="00022752" w:rsidRPr="00D07F8F" w:rsidRDefault="00022752" w:rsidP="00F154C7">
            <w:pPr>
              <w:jc w:val="both"/>
              <w:rPr>
                <w:rFonts w:ascii="Times New Roman" w:eastAsia="Times New Roman" w:hAnsi="Times New Roman" w:cs="Times New Roman"/>
                <w:sz w:val="22"/>
                <w:szCs w:val="22"/>
              </w:rPr>
            </w:pPr>
            <w:r w:rsidRPr="00D07F8F">
              <w:rPr>
                <w:rFonts w:ascii="Times New Roman" w:eastAsia="Times New Roman" w:hAnsi="Times New Roman" w:cs="Times New Roman"/>
                <w:sz w:val="22"/>
                <w:szCs w:val="22"/>
              </w:rPr>
              <w:t>63.9</w:t>
            </w:r>
          </w:p>
        </w:tc>
        <w:tc>
          <w:tcPr>
            <w:tcW w:w="1007" w:type="dxa"/>
            <w:tcBorders>
              <w:top w:val="nil"/>
              <w:left w:val="nil"/>
              <w:bottom w:val="nil"/>
              <w:right w:val="nil"/>
            </w:tcBorders>
            <w:shd w:val="clear" w:color="auto" w:fill="auto"/>
            <w:vAlign w:val="bottom"/>
          </w:tcPr>
          <w:p w14:paraId="61AFC480" w14:textId="77777777" w:rsidR="00022752" w:rsidRPr="00D07F8F" w:rsidRDefault="00022752" w:rsidP="00F154C7">
            <w:pPr>
              <w:jc w:val="both"/>
              <w:rPr>
                <w:rFonts w:ascii="Times New Roman" w:eastAsia="Times New Roman" w:hAnsi="Times New Roman" w:cs="Times New Roman"/>
                <w:sz w:val="22"/>
                <w:szCs w:val="22"/>
              </w:rPr>
            </w:pPr>
            <w:r w:rsidRPr="00D07F8F">
              <w:rPr>
                <w:rFonts w:ascii="Times New Roman" w:eastAsia="Times New Roman" w:hAnsi="Times New Roman" w:cs="Times New Roman"/>
                <w:sz w:val="22"/>
                <w:szCs w:val="22"/>
              </w:rPr>
              <w:t>67.2</w:t>
            </w:r>
          </w:p>
        </w:tc>
        <w:tc>
          <w:tcPr>
            <w:tcW w:w="756" w:type="dxa"/>
            <w:vMerge/>
            <w:tcBorders>
              <w:top w:val="single" w:sz="4" w:space="0" w:color="000000"/>
              <w:left w:val="nil"/>
              <w:bottom w:val="nil"/>
              <w:right w:val="nil"/>
            </w:tcBorders>
            <w:shd w:val="clear" w:color="auto" w:fill="auto"/>
            <w:vAlign w:val="bottom"/>
          </w:tcPr>
          <w:p w14:paraId="2F124508" w14:textId="77777777" w:rsidR="00022752" w:rsidRPr="00D07F8F" w:rsidRDefault="00022752" w:rsidP="00F154C7">
            <w:pPr>
              <w:widowControl w:val="0"/>
              <w:pBdr>
                <w:top w:val="nil"/>
                <w:left w:val="nil"/>
                <w:bottom w:val="nil"/>
                <w:right w:val="nil"/>
                <w:between w:val="nil"/>
              </w:pBdr>
              <w:jc w:val="both"/>
              <w:rPr>
                <w:rFonts w:ascii="Times New Roman" w:eastAsia="Times New Roman" w:hAnsi="Times New Roman" w:cs="Times New Roman"/>
                <w:sz w:val="22"/>
                <w:szCs w:val="22"/>
              </w:rPr>
            </w:pPr>
          </w:p>
        </w:tc>
        <w:tc>
          <w:tcPr>
            <w:tcW w:w="970" w:type="dxa"/>
            <w:vMerge/>
            <w:tcBorders>
              <w:top w:val="single" w:sz="4" w:space="0" w:color="000000"/>
              <w:left w:val="nil"/>
              <w:bottom w:val="nil"/>
              <w:right w:val="nil"/>
            </w:tcBorders>
            <w:shd w:val="clear" w:color="auto" w:fill="auto"/>
            <w:vAlign w:val="bottom"/>
          </w:tcPr>
          <w:p w14:paraId="6AEF1846" w14:textId="77777777" w:rsidR="00022752" w:rsidRPr="00D07F8F" w:rsidRDefault="00022752" w:rsidP="00F154C7">
            <w:pPr>
              <w:widowControl w:val="0"/>
              <w:pBdr>
                <w:top w:val="nil"/>
                <w:left w:val="nil"/>
                <w:bottom w:val="nil"/>
                <w:right w:val="nil"/>
                <w:between w:val="nil"/>
              </w:pBdr>
              <w:jc w:val="both"/>
              <w:rPr>
                <w:rFonts w:ascii="Times New Roman" w:eastAsia="Times New Roman" w:hAnsi="Times New Roman" w:cs="Times New Roman"/>
                <w:sz w:val="22"/>
                <w:szCs w:val="22"/>
              </w:rPr>
            </w:pPr>
          </w:p>
        </w:tc>
      </w:tr>
      <w:tr w:rsidR="00022752" w:rsidRPr="00D07F8F" w14:paraId="650514F6" w14:textId="77777777" w:rsidTr="00AC5E75">
        <w:trPr>
          <w:trHeight w:val="285"/>
          <w:jc w:val="center"/>
        </w:trPr>
        <w:tc>
          <w:tcPr>
            <w:tcW w:w="1403" w:type="dxa"/>
            <w:tcBorders>
              <w:top w:val="nil"/>
              <w:left w:val="nil"/>
              <w:bottom w:val="single" w:sz="4" w:space="0" w:color="000000"/>
              <w:right w:val="nil"/>
            </w:tcBorders>
            <w:shd w:val="clear" w:color="auto" w:fill="auto"/>
            <w:vAlign w:val="bottom"/>
          </w:tcPr>
          <w:p w14:paraId="4EF5B8E5" w14:textId="77777777" w:rsidR="00022752" w:rsidRPr="00D07F8F" w:rsidRDefault="00022752" w:rsidP="00F154C7">
            <w:pPr>
              <w:jc w:val="both"/>
              <w:rPr>
                <w:rFonts w:ascii="Times New Roman" w:eastAsia="Times New Roman" w:hAnsi="Times New Roman" w:cs="Times New Roman"/>
                <w:b/>
                <w:sz w:val="22"/>
                <w:szCs w:val="22"/>
              </w:rPr>
            </w:pPr>
          </w:p>
        </w:tc>
        <w:tc>
          <w:tcPr>
            <w:tcW w:w="1942" w:type="dxa"/>
            <w:tcBorders>
              <w:top w:val="nil"/>
              <w:left w:val="nil"/>
              <w:bottom w:val="single" w:sz="4" w:space="0" w:color="000000"/>
              <w:right w:val="nil"/>
            </w:tcBorders>
            <w:shd w:val="clear" w:color="auto" w:fill="auto"/>
            <w:vAlign w:val="bottom"/>
          </w:tcPr>
          <w:p w14:paraId="43C30979" w14:textId="77777777" w:rsidR="00022752" w:rsidRPr="00D07F8F" w:rsidRDefault="00022752" w:rsidP="00F154C7">
            <w:pPr>
              <w:jc w:val="both"/>
              <w:rPr>
                <w:rFonts w:ascii="Times New Roman" w:eastAsia="Times New Roman" w:hAnsi="Times New Roman" w:cs="Times New Roman"/>
                <w:b/>
                <w:sz w:val="22"/>
                <w:szCs w:val="22"/>
              </w:rPr>
            </w:pPr>
            <w:r w:rsidRPr="00D07F8F">
              <w:rPr>
                <w:rFonts w:ascii="Times New Roman" w:eastAsia="Times New Roman" w:hAnsi="Times New Roman" w:cs="Times New Roman"/>
                <w:b/>
                <w:sz w:val="22"/>
                <w:szCs w:val="22"/>
              </w:rPr>
              <w:t xml:space="preserve">Independent </w:t>
            </w:r>
          </w:p>
        </w:tc>
        <w:tc>
          <w:tcPr>
            <w:tcW w:w="1127" w:type="dxa"/>
            <w:tcBorders>
              <w:top w:val="nil"/>
              <w:left w:val="nil"/>
              <w:bottom w:val="single" w:sz="4" w:space="0" w:color="000000"/>
              <w:right w:val="nil"/>
            </w:tcBorders>
            <w:shd w:val="clear" w:color="auto" w:fill="auto"/>
            <w:vAlign w:val="bottom"/>
          </w:tcPr>
          <w:p w14:paraId="2C4F5075" w14:textId="77777777" w:rsidR="00022752" w:rsidRPr="00D07F8F" w:rsidRDefault="00022752" w:rsidP="00F154C7">
            <w:pPr>
              <w:jc w:val="both"/>
              <w:rPr>
                <w:rFonts w:ascii="Times New Roman" w:eastAsia="Times New Roman" w:hAnsi="Times New Roman" w:cs="Times New Roman"/>
                <w:sz w:val="22"/>
                <w:szCs w:val="22"/>
              </w:rPr>
            </w:pPr>
            <w:r w:rsidRPr="00D07F8F">
              <w:rPr>
                <w:rFonts w:ascii="Times New Roman" w:eastAsia="Times New Roman" w:hAnsi="Times New Roman" w:cs="Times New Roman"/>
                <w:sz w:val="22"/>
                <w:szCs w:val="22"/>
              </w:rPr>
              <w:t>17.4</w:t>
            </w:r>
          </w:p>
        </w:tc>
        <w:tc>
          <w:tcPr>
            <w:tcW w:w="1263" w:type="dxa"/>
            <w:tcBorders>
              <w:top w:val="nil"/>
              <w:left w:val="nil"/>
              <w:bottom w:val="single" w:sz="4" w:space="0" w:color="000000"/>
              <w:right w:val="nil"/>
            </w:tcBorders>
            <w:shd w:val="clear" w:color="auto" w:fill="auto"/>
            <w:vAlign w:val="bottom"/>
          </w:tcPr>
          <w:p w14:paraId="79CE68C0" w14:textId="77777777" w:rsidR="00022752" w:rsidRPr="00D07F8F" w:rsidRDefault="00022752" w:rsidP="00F154C7">
            <w:pPr>
              <w:jc w:val="both"/>
              <w:rPr>
                <w:rFonts w:ascii="Times New Roman" w:eastAsia="Times New Roman" w:hAnsi="Times New Roman" w:cs="Times New Roman"/>
                <w:sz w:val="22"/>
                <w:szCs w:val="22"/>
              </w:rPr>
            </w:pPr>
            <w:r w:rsidRPr="00D07F8F">
              <w:rPr>
                <w:rFonts w:ascii="Times New Roman" w:eastAsia="Times New Roman" w:hAnsi="Times New Roman" w:cs="Times New Roman"/>
                <w:sz w:val="22"/>
                <w:szCs w:val="22"/>
              </w:rPr>
              <w:t>24.6</w:t>
            </w:r>
          </w:p>
        </w:tc>
        <w:tc>
          <w:tcPr>
            <w:tcW w:w="1007" w:type="dxa"/>
            <w:tcBorders>
              <w:top w:val="nil"/>
              <w:left w:val="nil"/>
              <w:bottom w:val="single" w:sz="4" w:space="0" w:color="000000"/>
              <w:right w:val="nil"/>
            </w:tcBorders>
            <w:shd w:val="clear" w:color="auto" w:fill="auto"/>
            <w:vAlign w:val="bottom"/>
          </w:tcPr>
          <w:p w14:paraId="7E957C31" w14:textId="77777777" w:rsidR="00022752" w:rsidRPr="00D07F8F" w:rsidRDefault="00022752" w:rsidP="00F154C7">
            <w:pPr>
              <w:jc w:val="both"/>
              <w:rPr>
                <w:rFonts w:ascii="Times New Roman" w:eastAsia="Times New Roman" w:hAnsi="Times New Roman" w:cs="Times New Roman"/>
                <w:sz w:val="22"/>
                <w:szCs w:val="22"/>
              </w:rPr>
            </w:pPr>
            <w:r w:rsidRPr="00D07F8F">
              <w:rPr>
                <w:rFonts w:ascii="Times New Roman" w:eastAsia="Times New Roman" w:hAnsi="Times New Roman" w:cs="Times New Roman"/>
                <w:sz w:val="22"/>
                <w:szCs w:val="22"/>
              </w:rPr>
              <w:t>22</w:t>
            </w:r>
          </w:p>
        </w:tc>
        <w:tc>
          <w:tcPr>
            <w:tcW w:w="756" w:type="dxa"/>
            <w:vMerge/>
            <w:tcBorders>
              <w:top w:val="single" w:sz="4" w:space="0" w:color="000000"/>
              <w:left w:val="nil"/>
              <w:bottom w:val="nil"/>
              <w:right w:val="nil"/>
            </w:tcBorders>
            <w:shd w:val="clear" w:color="auto" w:fill="auto"/>
            <w:vAlign w:val="bottom"/>
          </w:tcPr>
          <w:p w14:paraId="47CA5A1D" w14:textId="77777777" w:rsidR="00022752" w:rsidRPr="00D07F8F" w:rsidRDefault="00022752" w:rsidP="00F154C7">
            <w:pPr>
              <w:widowControl w:val="0"/>
              <w:pBdr>
                <w:top w:val="nil"/>
                <w:left w:val="nil"/>
                <w:bottom w:val="nil"/>
                <w:right w:val="nil"/>
                <w:between w:val="nil"/>
              </w:pBdr>
              <w:jc w:val="both"/>
              <w:rPr>
                <w:rFonts w:ascii="Times New Roman" w:eastAsia="Times New Roman" w:hAnsi="Times New Roman" w:cs="Times New Roman"/>
                <w:sz w:val="22"/>
                <w:szCs w:val="22"/>
              </w:rPr>
            </w:pPr>
          </w:p>
        </w:tc>
        <w:tc>
          <w:tcPr>
            <w:tcW w:w="970" w:type="dxa"/>
            <w:vMerge/>
            <w:tcBorders>
              <w:top w:val="single" w:sz="4" w:space="0" w:color="000000"/>
              <w:left w:val="nil"/>
              <w:bottom w:val="nil"/>
              <w:right w:val="nil"/>
            </w:tcBorders>
            <w:shd w:val="clear" w:color="auto" w:fill="auto"/>
            <w:vAlign w:val="bottom"/>
          </w:tcPr>
          <w:p w14:paraId="38EFDD2F" w14:textId="77777777" w:rsidR="00022752" w:rsidRPr="00D07F8F" w:rsidRDefault="00022752" w:rsidP="00F154C7">
            <w:pPr>
              <w:widowControl w:val="0"/>
              <w:pBdr>
                <w:top w:val="nil"/>
                <w:left w:val="nil"/>
                <w:bottom w:val="nil"/>
                <w:right w:val="nil"/>
                <w:between w:val="nil"/>
              </w:pBdr>
              <w:jc w:val="both"/>
              <w:rPr>
                <w:rFonts w:ascii="Times New Roman" w:eastAsia="Times New Roman" w:hAnsi="Times New Roman" w:cs="Times New Roman"/>
                <w:sz w:val="22"/>
                <w:szCs w:val="22"/>
              </w:rPr>
            </w:pPr>
          </w:p>
        </w:tc>
      </w:tr>
      <w:tr w:rsidR="00022752" w:rsidRPr="00D07F8F" w14:paraId="08243836" w14:textId="77777777" w:rsidTr="00AC5E75">
        <w:trPr>
          <w:trHeight w:val="285"/>
          <w:jc w:val="center"/>
        </w:trPr>
        <w:tc>
          <w:tcPr>
            <w:tcW w:w="3345" w:type="dxa"/>
            <w:gridSpan w:val="2"/>
            <w:tcBorders>
              <w:top w:val="single" w:sz="4" w:space="0" w:color="000000"/>
              <w:left w:val="nil"/>
              <w:bottom w:val="single" w:sz="4" w:space="0" w:color="000000"/>
              <w:right w:val="nil"/>
            </w:tcBorders>
            <w:shd w:val="clear" w:color="auto" w:fill="auto"/>
            <w:vAlign w:val="bottom"/>
          </w:tcPr>
          <w:p w14:paraId="0F0206C0" w14:textId="77777777" w:rsidR="00022752" w:rsidRPr="00D07F8F" w:rsidRDefault="00022752" w:rsidP="00F154C7">
            <w:pPr>
              <w:jc w:val="both"/>
              <w:rPr>
                <w:rFonts w:ascii="Times New Roman" w:eastAsia="Times New Roman" w:hAnsi="Times New Roman" w:cs="Times New Roman"/>
                <w:b/>
                <w:sz w:val="22"/>
                <w:szCs w:val="22"/>
              </w:rPr>
            </w:pPr>
            <w:r w:rsidRPr="00D07F8F">
              <w:rPr>
                <w:rFonts w:ascii="Times New Roman" w:eastAsia="Times New Roman" w:hAnsi="Times New Roman" w:cs="Times New Roman"/>
                <w:b/>
                <w:sz w:val="22"/>
                <w:szCs w:val="22"/>
              </w:rPr>
              <w:t>Latin American region</w:t>
            </w:r>
          </w:p>
        </w:tc>
        <w:tc>
          <w:tcPr>
            <w:tcW w:w="1127" w:type="dxa"/>
            <w:tcBorders>
              <w:top w:val="single" w:sz="4" w:space="0" w:color="000000"/>
              <w:left w:val="nil"/>
              <w:bottom w:val="single" w:sz="4" w:space="0" w:color="000000"/>
              <w:right w:val="nil"/>
            </w:tcBorders>
            <w:shd w:val="clear" w:color="auto" w:fill="auto"/>
            <w:vAlign w:val="bottom"/>
          </w:tcPr>
          <w:p w14:paraId="5BC99E02" w14:textId="77777777" w:rsidR="00022752" w:rsidRPr="00D07F8F" w:rsidRDefault="00022752" w:rsidP="00F154C7">
            <w:pPr>
              <w:jc w:val="both"/>
              <w:rPr>
                <w:rFonts w:ascii="Times New Roman" w:eastAsia="Times New Roman" w:hAnsi="Times New Roman" w:cs="Times New Roman"/>
                <w:sz w:val="22"/>
                <w:szCs w:val="22"/>
              </w:rPr>
            </w:pPr>
          </w:p>
        </w:tc>
        <w:tc>
          <w:tcPr>
            <w:tcW w:w="1263" w:type="dxa"/>
            <w:tcBorders>
              <w:top w:val="single" w:sz="4" w:space="0" w:color="000000"/>
              <w:left w:val="nil"/>
              <w:bottom w:val="single" w:sz="4" w:space="0" w:color="000000"/>
              <w:right w:val="nil"/>
            </w:tcBorders>
            <w:shd w:val="clear" w:color="auto" w:fill="auto"/>
            <w:vAlign w:val="bottom"/>
          </w:tcPr>
          <w:p w14:paraId="60BF9DA6" w14:textId="77777777" w:rsidR="00022752" w:rsidRPr="00D07F8F" w:rsidRDefault="00022752" w:rsidP="00F154C7">
            <w:pPr>
              <w:jc w:val="both"/>
              <w:rPr>
                <w:rFonts w:ascii="Times New Roman" w:eastAsia="Times New Roman" w:hAnsi="Times New Roman" w:cs="Times New Roman"/>
                <w:sz w:val="22"/>
                <w:szCs w:val="22"/>
              </w:rPr>
            </w:pPr>
          </w:p>
        </w:tc>
        <w:tc>
          <w:tcPr>
            <w:tcW w:w="1007" w:type="dxa"/>
            <w:tcBorders>
              <w:top w:val="single" w:sz="4" w:space="0" w:color="000000"/>
              <w:left w:val="nil"/>
              <w:bottom w:val="single" w:sz="4" w:space="0" w:color="000000"/>
              <w:right w:val="nil"/>
            </w:tcBorders>
            <w:shd w:val="clear" w:color="auto" w:fill="auto"/>
            <w:vAlign w:val="bottom"/>
          </w:tcPr>
          <w:p w14:paraId="320FCADD" w14:textId="77777777" w:rsidR="00022752" w:rsidRPr="00D07F8F" w:rsidRDefault="00022752" w:rsidP="00F154C7">
            <w:pPr>
              <w:jc w:val="both"/>
              <w:rPr>
                <w:rFonts w:ascii="Times New Roman" w:eastAsia="Times New Roman" w:hAnsi="Times New Roman" w:cs="Times New Roman"/>
                <w:sz w:val="22"/>
                <w:szCs w:val="22"/>
              </w:rPr>
            </w:pPr>
          </w:p>
        </w:tc>
        <w:tc>
          <w:tcPr>
            <w:tcW w:w="756" w:type="dxa"/>
            <w:tcBorders>
              <w:top w:val="single" w:sz="4" w:space="0" w:color="000000"/>
              <w:left w:val="nil"/>
              <w:bottom w:val="single" w:sz="4" w:space="0" w:color="000000"/>
              <w:right w:val="nil"/>
            </w:tcBorders>
            <w:shd w:val="clear" w:color="auto" w:fill="auto"/>
            <w:vAlign w:val="bottom"/>
          </w:tcPr>
          <w:p w14:paraId="22E646CB" w14:textId="77777777" w:rsidR="00022752" w:rsidRPr="00D07F8F" w:rsidRDefault="00022752" w:rsidP="00F154C7">
            <w:pPr>
              <w:jc w:val="both"/>
              <w:rPr>
                <w:rFonts w:ascii="Times New Roman" w:eastAsia="Times New Roman" w:hAnsi="Times New Roman" w:cs="Times New Roman"/>
                <w:sz w:val="22"/>
                <w:szCs w:val="22"/>
              </w:rPr>
            </w:pPr>
          </w:p>
        </w:tc>
        <w:tc>
          <w:tcPr>
            <w:tcW w:w="970" w:type="dxa"/>
            <w:tcBorders>
              <w:top w:val="single" w:sz="4" w:space="0" w:color="000000"/>
              <w:left w:val="nil"/>
              <w:bottom w:val="single" w:sz="4" w:space="0" w:color="000000"/>
              <w:right w:val="nil"/>
            </w:tcBorders>
            <w:shd w:val="clear" w:color="auto" w:fill="auto"/>
            <w:vAlign w:val="bottom"/>
          </w:tcPr>
          <w:p w14:paraId="7736B0A9" w14:textId="77777777" w:rsidR="00022752" w:rsidRPr="00D07F8F" w:rsidRDefault="00022752" w:rsidP="00F154C7">
            <w:pPr>
              <w:jc w:val="both"/>
              <w:rPr>
                <w:rFonts w:ascii="Times New Roman" w:eastAsia="Times New Roman" w:hAnsi="Times New Roman" w:cs="Times New Roman"/>
                <w:sz w:val="22"/>
                <w:szCs w:val="22"/>
              </w:rPr>
            </w:pPr>
          </w:p>
        </w:tc>
      </w:tr>
      <w:tr w:rsidR="00022752" w:rsidRPr="00D07F8F" w14:paraId="1867F87C" w14:textId="77777777" w:rsidTr="00AC5E75">
        <w:trPr>
          <w:trHeight w:val="285"/>
          <w:jc w:val="center"/>
        </w:trPr>
        <w:tc>
          <w:tcPr>
            <w:tcW w:w="1403" w:type="dxa"/>
            <w:tcBorders>
              <w:top w:val="single" w:sz="4" w:space="0" w:color="000000"/>
              <w:left w:val="nil"/>
              <w:bottom w:val="nil"/>
              <w:right w:val="nil"/>
            </w:tcBorders>
            <w:shd w:val="clear" w:color="auto" w:fill="auto"/>
            <w:vAlign w:val="bottom"/>
          </w:tcPr>
          <w:p w14:paraId="708D29FC" w14:textId="77777777" w:rsidR="00022752" w:rsidRPr="00D07F8F" w:rsidRDefault="00022752" w:rsidP="00F154C7">
            <w:pPr>
              <w:jc w:val="both"/>
              <w:rPr>
                <w:rFonts w:ascii="Times New Roman" w:eastAsia="Times New Roman" w:hAnsi="Times New Roman" w:cs="Times New Roman"/>
                <w:b/>
                <w:sz w:val="22"/>
                <w:szCs w:val="22"/>
              </w:rPr>
            </w:pPr>
          </w:p>
        </w:tc>
        <w:tc>
          <w:tcPr>
            <w:tcW w:w="1942" w:type="dxa"/>
            <w:tcBorders>
              <w:top w:val="single" w:sz="4" w:space="0" w:color="000000"/>
              <w:left w:val="nil"/>
              <w:bottom w:val="nil"/>
              <w:right w:val="nil"/>
            </w:tcBorders>
            <w:shd w:val="clear" w:color="auto" w:fill="auto"/>
            <w:vAlign w:val="bottom"/>
          </w:tcPr>
          <w:p w14:paraId="7290957D" w14:textId="77777777" w:rsidR="00022752" w:rsidRPr="00D07F8F" w:rsidRDefault="00022752" w:rsidP="00F154C7">
            <w:pPr>
              <w:jc w:val="both"/>
              <w:rPr>
                <w:rFonts w:ascii="Times New Roman" w:eastAsia="Times New Roman" w:hAnsi="Times New Roman" w:cs="Times New Roman"/>
                <w:b/>
                <w:sz w:val="22"/>
                <w:szCs w:val="22"/>
              </w:rPr>
            </w:pPr>
            <w:r w:rsidRPr="00D07F8F">
              <w:rPr>
                <w:rFonts w:ascii="Times New Roman" w:eastAsia="Times New Roman" w:hAnsi="Times New Roman" w:cs="Times New Roman"/>
                <w:b/>
                <w:sz w:val="22"/>
                <w:szCs w:val="22"/>
              </w:rPr>
              <w:t>South America</w:t>
            </w:r>
          </w:p>
        </w:tc>
        <w:tc>
          <w:tcPr>
            <w:tcW w:w="1127" w:type="dxa"/>
            <w:tcBorders>
              <w:top w:val="single" w:sz="4" w:space="0" w:color="000000"/>
              <w:left w:val="nil"/>
              <w:bottom w:val="nil"/>
              <w:right w:val="nil"/>
            </w:tcBorders>
            <w:shd w:val="clear" w:color="auto" w:fill="auto"/>
            <w:vAlign w:val="bottom"/>
          </w:tcPr>
          <w:p w14:paraId="2FC3E0CF" w14:textId="77777777" w:rsidR="00022752" w:rsidRPr="00D07F8F" w:rsidRDefault="00022752" w:rsidP="00F154C7">
            <w:pPr>
              <w:jc w:val="both"/>
              <w:rPr>
                <w:rFonts w:ascii="Times New Roman" w:eastAsia="Times New Roman" w:hAnsi="Times New Roman" w:cs="Times New Roman"/>
                <w:sz w:val="22"/>
                <w:szCs w:val="22"/>
              </w:rPr>
            </w:pPr>
            <w:r w:rsidRPr="00D07F8F">
              <w:rPr>
                <w:rFonts w:ascii="Times New Roman" w:eastAsia="Times New Roman" w:hAnsi="Times New Roman" w:cs="Times New Roman"/>
                <w:sz w:val="22"/>
                <w:szCs w:val="22"/>
              </w:rPr>
              <w:t>71.6</w:t>
            </w:r>
          </w:p>
        </w:tc>
        <w:tc>
          <w:tcPr>
            <w:tcW w:w="1263" w:type="dxa"/>
            <w:tcBorders>
              <w:top w:val="single" w:sz="4" w:space="0" w:color="000000"/>
              <w:left w:val="nil"/>
              <w:bottom w:val="nil"/>
              <w:right w:val="nil"/>
            </w:tcBorders>
            <w:shd w:val="clear" w:color="auto" w:fill="auto"/>
            <w:vAlign w:val="bottom"/>
          </w:tcPr>
          <w:p w14:paraId="08943D8B" w14:textId="77777777" w:rsidR="00022752" w:rsidRPr="00D07F8F" w:rsidRDefault="00022752" w:rsidP="00F154C7">
            <w:pPr>
              <w:jc w:val="both"/>
              <w:rPr>
                <w:rFonts w:ascii="Times New Roman" w:eastAsia="Times New Roman" w:hAnsi="Times New Roman" w:cs="Times New Roman"/>
                <w:sz w:val="22"/>
                <w:szCs w:val="22"/>
              </w:rPr>
            </w:pPr>
            <w:r w:rsidRPr="00D07F8F">
              <w:rPr>
                <w:rFonts w:ascii="Times New Roman" w:eastAsia="Times New Roman" w:hAnsi="Times New Roman" w:cs="Times New Roman"/>
                <w:sz w:val="22"/>
                <w:szCs w:val="22"/>
              </w:rPr>
              <w:t>72.5</w:t>
            </w:r>
          </w:p>
        </w:tc>
        <w:tc>
          <w:tcPr>
            <w:tcW w:w="1007" w:type="dxa"/>
            <w:tcBorders>
              <w:top w:val="single" w:sz="4" w:space="0" w:color="000000"/>
              <w:left w:val="nil"/>
              <w:bottom w:val="nil"/>
              <w:right w:val="nil"/>
            </w:tcBorders>
            <w:shd w:val="clear" w:color="auto" w:fill="auto"/>
            <w:vAlign w:val="bottom"/>
          </w:tcPr>
          <w:p w14:paraId="3A09B6E4" w14:textId="77777777" w:rsidR="00022752" w:rsidRPr="00D07F8F" w:rsidRDefault="00022752" w:rsidP="00F154C7">
            <w:pPr>
              <w:jc w:val="both"/>
              <w:rPr>
                <w:rFonts w:ascii="Times New Roman" w:eastAsia="Times New Roman" w:hAnsi="Times New Roman" w:cs="Times New Roman"/>
                <w:sz w:val="22"/>
                <w:szCs w:val="22"/>
              </w:rPr>
            </w:pPr>
            <w:r w:rsidRPr="00D07F8F">
              <w:rPr>
                <w:rFonts w:ascii="Times New Roman" w:eastAsia="Times New Roman" w:hAnsi="Times New Roman" w:cs="Times New Roman"/>
                <w:sz w:val="22"/>
                <w:szCs w:val="22"/>
              </w:rPr>
              <w:t>72.2</w:t>
            </w:r>
          </w:p>
        </w:tc>
        <w:tc>
          <w:tcPr>
            <w:tcW w:w="756" w:type="dxa"/>
            <w:vMerge w:val="restart"/>
            <w:tcBorders>
              <w:top w:val="single" w:sz="4" w:space="0" w:color="000000"/>
              <w:left w:val="nil"/>
              <w:bottom w:val="nil"/>
              <w:right w:val="nil"/>
            </w:tcBorders>
            <w:shd w:val="clear" w:color="auto" w:fill="auto"/>
            <w:vAlign w:val="bottom"/>
          </w:tcPr>
          <w:p w14:paraId="21BA27EA" w14:textId="77777777" w:rsidR="00022752" w:rsidRPr="00D07F8F" w:rsidRDefault="00022752" w:rsidP="00F154C7">
            <w:pPr>
              <w:jc w:val="both"/>
              <w:rPr>
                <w:rFonts w:ascii="Times New Roman" w:eastAsia="Times New Roman" w:hAnsi="Times New Roman" w:cs="Times New Roman"/>
                <w:sz w:val="22"/>
                <w:szCs w:val="22"/>
              </w:rPr>
            </w:pPr>
            <w:r w:rsidRPr="00D07F8F">
              <w:rPr>
                <w:rFonts w:ascii="Times New Roman" w:eastAsia="Times New Roman" w:hAnsi="Times New Roman" w:cs="Times New Roman"/>
                <w:sz w:val="22"/>
                <w:szCs w:val="22"/>
              </w:rPr>
              <w:t>0.86</w:t>
            </w:r>
          </w:p>
        </w:tc>
        <w:tc>
          <w:tcPr>
            <w:tcW w:w="970" w:type="dxa"/>
            <w:vMerge w:val="restart"/>
            <w:tcBorders>
              <w:top w:val="single" w:sz="4" w:space="0" w:color="000000"/>
              <w:left w:val="nil"/>
              <w:bottom w:val="nil"/>
              <w:right w:val="nil"/>
            </w:tcBorders>
            <w:shd w:val="clear" w:color="auto" w:fill="auto"/>
            <w:vAlign w:val="bottom"/>
          </w:tcPr>
          <w:p w14:paraId="7D9A02BD" w14:textId="77777777" w:rsidR="00022752" w:rsidRPr="00D07F8F" w:rsidRDefault="00022752" w:rsidP="00F154C7">
            <w:pPr>
              <w:jc w:val="both"/>
              <w:rPr>
                <w:rFonts w:ascii="Times New Roman" w:eastAsia="Times New Roman" w:hAnsi="Times New Roman" w:cs="Times New Roman"/>
                <w:sz w:val="22"/>
                <w:szCs w:val="22"/>
              </w:rPr>
            </w:pPr>
            <w:r w:rsidRPr="00D07F8F">
              <w:rPr>
                <w:rFonts w:ascii="Times New Roman" w:eastAsia="Times New Roman" w:hAnsi="Times New Roman" w:cs="Times New Roman"/>
                <w:sz w:val="22"/>
                <w:szCs w:val="22"/>
              </w:rPr>
              <w:t>0.958</w:t>
            </w:r>
          </w:p>
        </w:tc>
      </w:tr>
      <w:tr w:rsidR="00022752" w:rsidRPr="00D07F8F" w14:paraId="3685D754" w14:textId="77777777" w:rsidTr="00AC5E75">
        <w:trPr>
          <w:trHeight w:val="285"/>
          <w:jc w:val="center"/>
        </w:trPr>
        <w:tc>
          <w:tcPr>
            <w:tcW w:w="1403" w:type="dxa"/>
            <w:tcBorders>
              <w:top w:val="nil"/>
              <w:left w:val="nil"/>
              <w:bottom w:val="nil"/>
              <w:right w:val="nil"/>
            </w:tcBorders>
            <w:shd w:val="clear" w:color="auto" w:fill="auto"/>
            <w:vAlign w:val="bottom"/>
          </w:tcPr>
          <w:p w14:paraId="67B46F35" w14:textId="77777777" w:rsidR="00022752" w:rsidRPr="00D07F8F" w:rsidRDefault="00022752" w:rsidP="00F154C7">
            <w:pPr>
              <w:jc w:val="both"/>
              <w:rPr>
                <w:rFonts w:ascii="Times New Roman" w:eastAsia="Times New Roman" w:hAnsi="Times New Roman" w:cs="Times New Roman"/>
                <w:b/>
                <w:sz w:val="22"/>
                <w:szCs w:val="22"/>
              </w:rPr>
            </w:pPr>
          </w:p>
        </w:tc>
        <w:tc>
          <w:tcPr>
            <w:tcW w:w="1942" w:type="dxa"/>
            <w:tcBorders>
              <w:top w:val="nil"/>
              <w:left w:val="nil"/>
              <w:bottom w:val="nil"/>
              <w:right w:val="nil"/>
            </w:tcBorders>
            <w:shd w:val="clear" w:color="auto" w:fill="auto"/>
            <w:vAlign w:val="bottom"/>
          </w:tcPr>
          <w:p w14:paraId="101B2D02" w14:textId="77777777" w:rsidR="00022752" w:rsidRPr="00D07F8F" w:rsidRDefault="00022752" w:rsidP="00F154C7">
            <w:pPr>
              <w:jc w:val="both"/>
              <w:rPr>
                <w:rFonts w:ascii="Times New Roman" w:eastAsia="Times New Roman" w:hAnsi="Times New Roman" w:cs="Times New Roman"/>
                <w:b/>
                <w:sz w:val="22"/>
                <w:szCs w:val="22"/>
              </w:rPr>
            </w:pPr>
            <w:r w:rsidRPr="00D07F8F">
              <w:rPr>
                <w:rFonts w:ascii="Times New Roman" w:eastAsia="Times New Roman" w:hAnsi="Times New Roman" w:cs="Times New Roman"/>
                <w:b/>
                <w:sz w:val="22"/>
                <w:szCs w:val="22"/>
              </w:rPr>
              <w:t>Central America</w:t>
            </w:r>
          </w:p>
        </w:tc>
        <w:tc>
          <w:tcPr>
            <w:tcW w:w="1127" w:type="dxa"/>
            <w:tcBorders>
              <w:top w:val="nil"/>
              <w:left w:val="nil"/>
              <w:bottom w:val="nil"/>
              <w:right w:val="nil"/>
            </w:tcBorders>
            <w:shd w:val="clear" w:color="auto" w:fill="auto"/>
            <w:vAlign w:val="bottom"/>
          </w:tcPr>
          <w:p w14:paraId="7D9A56A7" w14:textId="77777777" w:rsidR="00022752" w:rsidRPr="00D07F8F" w:rsidRDefault="00022752" w:rsidP="00F154C7">
            <w:pPr>
              <w:jc w:val="both"/>
              <w:rPr>
                <w:rFonts w:ascii="Times New Roman" w:eastAsia="Times New Roman" w:hAnsi="Times New Roman" w:cs="Times New Roman"/>
                <w:sz w:val="22"/>
                <w:szCs w:val="22"/>
              </w:rPr>
            </w:pPr>
            <w:r w:rsidRPr="00D07F8F">
              <w:rPr>
                <w:rFonts w:ascii="Times New Roman" w:eastAsia="Times New Roman" w:hAnsi="Times New Roman" w:cs="Times New Roman"/>
                <w:sz w:val="22"/>
                <w:szCs w:val="22"/>
              </w:rPr>
              <w:t>7.3</w:t>
            </w:r>
          </w:p>
        </w:tc>
        <w:tc>
          <w:tcPr>
            <w:tcW w:w="1263" w:type="dxa"/>
            <w:tcBorders>
              <w:top w:val="nil"/>
              <w:left w:val="nil"/>
              <w:bottom w:val="nil"/>
              <w:right w:val="nil"/>
            </w:tcBorders>
            <w:shd w:val="clear" w:color="auto" w:fill="auto"/>
            <w:vAlign w:val="bottom"/>
          </w:tcPr>
          <w:p w14:paraId="24FB35F6" w14:textId="77777777" w:rsidR="00022752" w:rsidRPr="00D07F8F" w:rsidRDefault="00022752" w:rsidP="00F154C7">
            <w:pPr>
              <w:jc w:val="both"/>
              <w:rPr>
                <w:rFonts w:ascii="Times New Roman" w:eastAsia="Times New Roman" w:hAnsi="Times New Roman" w:cs="Times New Roman"/>
                <w:sz w:val="22"/>
                <w:szCs w:val="22"/>
              </w:rPr>
            </w:pPr>
            <w:r w:rsidRPr="00D07F8F">
              <w:rPr>
                <w:rFonts w:ascii="Times New Roman" w:eastAsia="Times New Roman" w:hAnsi="Times New Roman" w:cs="Times New Roman"/>
                <w:sz w:val="22"/>
                <w:szCs w:val="22"/>
              </w:rPr>
              <w:t>6.8</w:t>
            </w:r>
          </w:p>
        </w:tc>
        <w:tc>
          <w:tcPr>
            <w:tcW w:w="1007" w:type="dxa"/>
            <w:tcBorders>
              <w:top w:val="nil"/>
              <w:left w:val="nil"/>
              <w:bottom w:val="nil"/>
              <w:right w:val="nil"/>
            </w:tcBorders>
            <w:shd w:val="clear" w:color="auto" w:fill="auto"/>
            <w:vAlign w:val="bottom"/>
          </w:tcPr>
          <w:p w14:paraId="5451EA6B" w14:textId="77777777" w:rsidR="00022752" w:rsidRPr="00D07F8F" w:rsidRDefault="00022752" w:rsidP="00F154C7">
            <w:pPr>
              <w:jc w:val="both"/>
              <w:rPr>
                <w:rFonts w:ascii="Times New Roman" w:eastAsia="Times New Roman" w:hAnsi="Times New Roman" w:cs="Times New Roman"/>
                <w:sz w:val="22"/>
                <w:szCs w:val="22"/>
              </w:rPr>
            </w:pPr>
            <w:r w:rsidRPr="00D07F8F">
              <w:rPr>
                <w:rFonts w:ascii="Times New Roman" w:eastAsia="Times New Roman" w:hAnsi="Times New Roman" w:cs="Times New Roman"/>
                <w:sz w:val="22"/>
                <w:szCs w:val="22"/>
              </w:rPr>
              <w:t>7</w:t>
            </w:r>
          </w:p>
        </w:tc>
        <w:tc>
          <w:tcPr>
            <w:tcW w:w="756" w:type="dxa"/>
            <w:vMerge/>
            <w:tcBorders>
              <w:top w:val="single" w:sz="4" w:space="0" w:color="000000"/>
              <w:left w:val="nil"/>
              <w:bottom w:val="nil"/>
              <w:right w:val="nil"/>
            </w:tcBorders>
            <w:shd w:val="clear" w:color="auto" w:fill="auto"/>
            <w:vAlign w:val="bottom"/>
          </w:tcPr>
          <w:p w14:paraId="659AF2B8" w14:textId="77777777" w:rsidR="00022752" w:rsidRPr="00D07F8F" w:rsidRDefault="00022752" w:rsidP="00F154C7">
            <w:pPr>
              <w:widowControl w:val="0"/>
              <w:pBdr>
                <w:top w:val="nil"/>
                <w:left w:val="nil"/>
                <w:bottom w:val="nil"/>
                <w:right w:val="nil"/>
                <w:between w:val="nil"/>
              </w:pBdr>
              <w:jc w:val="both"/>
              <w:rPr>
                <w:rFonts w:ascii="Times New Roman" w:eastAsia="Times New Roman" w:hAnsi="Times New Roman" w:cs="Times New Roman"/>
                <w:sz w:val="22"/>
                <w:szCs w:val="22"/>
              </w:rPr>
            </w:pPr>
          </w:p>
        </w:tc>
        <w:tc>
          <w:tcPr>
            <w:tcW w:w="970" w:type="dxa"/>
            <w:vMerge/>
            <w:tcBorders>
              <w:top w:val="single" w:sz="4" w:space="0" w:color="000000"/>
              <w:left w:val="nil"/>
              <w:bottom w:val="nil"/>
              <w:right w:val="nil"/>
            </w:tcBorders>
            <w:shd w:val="clear" w:color="auto" w:fill="auto"/>
            <w:vAlign w:val="bottom"/>
          </w:tcPr>
          <w:p w14:paraId="045E739C" w14:textId="77777777" w:rsidR="00022752" w:rsidRPr="00D07F8F" w:rsidRDefault="00022752" w:rsidP="00F154C7">
            <w:pPr>
              <w:widowControl w:val="0"/>
              <w:pBdr>
                <w:top w:val="nil"/>
                <w:left w:val="nil"/>
                <w:bottom w:val="nil"/>
                <w:right w:val="nil"/>
                <w:between w:val="nil"/>
              </w:pBdr>
              <w:jc w:val="both"/>
              <w:rPr>
                <w:rFonts w:ascii="Times New Roman" w:eastAsia="Times New Roman" w:hAnsi="Times New Roman" w:cs="Times New Roman"/>
                <w:sz w:val="22"/>
                <w:szCs w:val="22"/>
              </w:rPr>
            </w:pPr>
          </w:p>
        </w:tc>
      </w:tr>
      <w:tr w:rsidR="00022752" w:rsidRPr="00D07F8F" w14:paraId="18D5DFA3" w14:textId="77777777" w:rsidTr="00AC5E75">
        <w:trPr>
          <w:trHeight w:val="285"/>
          <w:jc w:val="center"/>
        </w:trPr>
        <w:tc>
          <w:tcPr>
            <w:tcW w:w="1403" w:type="dxa"/>
            <w:tcBorders>
              <w:top w:val="nil"/>
              <w:left w:val="nil"/>
              <w:bottom w:val="single" w:sz="4" w:space="0" w:color="000000"/>
              <w:right w:val="nil"/>
            </w:tcBorders>
            <w:shd w:val="clear" w:color="auto" w:fill="auto"/>
            <w:vAlign w:val="bottom"/>
          </w:tcPr>
          <w:p w14:paraId="47A27912" w14:textId="77777777" w:rsidR="00022752" w:rsidRPr="00D07F8F" w:rsidRDefault="00022752" w:rsidP="00F154C7">
            <w:pPr>
              <w:jc w:val="both"/>
              <w:rPr>
                <w:rFonts w:ascii="Times New Roman" w:eastAsia="Times New Roman" w:hAnsi="Times New Roman" w:cs="Times New Roman"/>
                <w:b/>
                <w:sz w:val="22"/>
                <w:szCs w:val="22"/>
              </w:rPr>
            </w:pPr>
          </w:p>
        </w:tc>
        <w:tc>
          <w:tcPr>
            <w:tcW w:w="1942" w:type="dxa"/>
            <w:tcBorders>
              <w:top w:val="nil"/>
              <w:left w:val="nil"/>
              <w:bottom w:val="single" w:sz="4" w:space="0" w:color="000000"/>
              <w:right w:val="nil"/>
            </w:tcBorders>
            <w:shd w:val="clear" w:color="auto" w:fill="auto"/>
            <w:vAlign w:val="bottom"/>
          </w:tcPr>
          <w:p w14:paraId="3F0B9349" w14:textId="77777777" w:rsidR="00022752" w:rsidRPr="00D07F8F" w:rsidRDefault="00022752" w:rsidP="00F154C7">
            <w:pPr>
              <w:jc w:val="both"/>
              <w:rPr>
                <w:rFonts w:ascii="Times New Roman" w:eastAsia="Times New Roman" w:hAnsi="Times New Roman" w:cs="Times New Roman"/>
                <w:b/>
                <w:sz w:val="22"/>
                <w:szCs w:val="22"/>
              </w:rPr>
            </w:pPr>
            <w:r w:rsidRPr="00D07F8F">
              <w:rPr>
                <w:rFonts w:ascii="Times New Roman" w:eastAsia="Times New Roman" w:hAnsi="Times New Roman" w:cs="Times New Roman"/>
                <w:b/>
                <w:sz w:val="22"/>
                <w:szCs w:val="22"/>
              </w:rPr>
              <w:t>North America</w:t>
            </w:r>
          </w:p>
        </w:tc>
        <w:tc>
          <w:tcPr>
            <w:tcW w:w="1127" w:type="dxa"/>
            <w:tcBorders>
              <w:top w:val="nil"/>
              <w:left w:val="nil"/>
              <w:bottom w:val="single" w:sz="4" w:space="0" w:color="000000"/>
              <w:right w:val="nil"/>
            </w:tcBorders>
            <w:shd w:val="clear" w:color="auto" w:fill="auto"/>
            <w:vAlign w:val="bottom"/>
          </w:tcPr>
          <w:p w14:paraId="3A1E3900" w14:textId="77777777" w:rsidR="00022752" w:rsidRPr="00D07F8F" w:rsidRDefault="00022752" w:rsidP="00F154C7">
            <w:pPr>
              <w:jc w:val="both"/>
              <w:rPr>
                <w:rFonts w:ascii="Times New Roman" w:eastAsia="Times New Roman" w:hAnsi="Times New Roman" w:cs="Times New Roman"/>
                <w:sz w:val="22"/>
                <w:szCs w:val="22"/>
              </w:rPr>
            </w:pPr>
            <w:r w:rsidRPr="00D07F8F">
              <w:rPr>
                <w:rFonts w:ascii="Times New Roman" w:eastAsia="Times New Roman" w:hAnsi="Times New Roman" w:cs="Times New Roman"/>
                <w:sz w:val="22"/>
                <w:szCs w:val="22"/>
              </w:rPr>
              <w:t>21.1</w:t>
            </w:r>
          </w:p>
        </w:tc>
        <w:tc>
          <w:tcPr>
            <w:tcW w:w="1263" w:type="dxa"/>
            <w:tcBorders>
              <w:top w:val="nil"/>
              <w:left w:val="nil"/>
              <w:bottom w:val="single" w:sz="4" w:space="0" w:color="000000"/>
              <w:right w:val="nil"/>
            </w:tcBorders>
            <w:shd w:val="clear" w:color="auto" w:fill="auto"/>
            <w:vAlign w:val="bottom"/>
          </w:tcPr>
          <w:p w14:paraId="347D9AE7" w14:textId="77777777" w:rsidR="00022752" w:rsidRPr="00D07F8F" w:rsidRDefault="00022752" w:rsidP="00F154C7">
            <w:pPr>
              <w:jc w:val="both"/>
              <w:rPr>
                <w:rFonts w:ascii="Times New Roman" w:eastAsia="Times New Roman" w:hAnsi="Times New Roman" w:cs="Times New Roman"/>
                <w:sz w:val="22"/>
                <w:szCs w:val="22"/>
              </w:rPr>
            </w:pPr>
            <w:r w:rsidRPr="00D07F8F">
              <w:rPr>
                <w:rFonts w:ascii="Times New Roman" w:eastAsia="Times New Roman" w:hAnsi="Times New Roman" w:cs="Times New Roman"/>
                <w:sz w:val="22"/>
                <w:szCs w:val="22"/>
              </w:rPr>
              <w:t>20.7</w:t>
            </w:r>
          </w:p>
        </w:tc>
        <w:tc>
          <w:tcPr>
            <w:tcW w:w="1007" w:type="dxa"/>
            <w:tcBorders>
              <w:top w:val="nil"/>
              <w:left w:val="nil"/>
              <w:bottom w:val="single" w:sz="4" w:space="0" w:color="000000"/>
              <w:right w:val="nil"/>
            </w:tcBorders>
            <w:shd w:val="clear" w:color="auto" w:fill="auto"/>
            <w:vAlign w:val="bottom"/>
          </w:tcPr>
          <w:p w14:paraId="51AC6AF5" w14:textId="77777777" w:rsidR="00022752" w:rsidRPr="00D07F8F" w:rsidRDefault="00022752" w:rsidP="00F154C7">
            <w:pPr>
              <w:jc w:val="both"/>
              <w:rPr>
                <w:rFonts w:ascii="Times New Roman" w:eastAsia="Times New Roman" w:hAnsi="Times New Roman" w:cs="Times New Roman"/>
                <w:sz w:val="22"/>
                <w:szCs w:val="22"/>
              </w:rPr>
            </w:pPr>
            <w:r w:rsidRPr="00D07F8F">
              <w:rPr>
                <w:rFonts w:ascii="Times New Roman" w:eastAsia="Times New Roman" w:hAnsi="Times New Roman" w:cs="Times New Roman"/>
                <w:sz w:val="22"/>
                <w:szCs w:val="22"/>
              </w:rPr>
              <w:t>20.8</w:t>
            </w:r>
          </w:p>
        </w:tc>
        <w:tc>
          <w:tcPr>
            <w:tcW w:w="756" w:type="dxa"/>
            <w:vMerge/>
            <w:tcBorders>
              <w:top w:val="single" w:sz="4" w:space="0" w:color="000000"/>
              <w:left w:val="nil"/>
              <w:bottom w:val="nil"/>
              <w:right w:val="nil"/>
            </w:tcBorders>
            <w:shd w:val="clear" w:color="auto" w:fill="auto"/>
            <w:vAlign w:val="bottom"/>
          </w:tcPr>
          <w:p w14:paraId="5E900714" w14:textId="77777777" w:rsidR="00022752" w:rsidRPr="00D07F8F" w:rsidRDefault="00022752" w:rsidP="00F154C7">
            <w:pPr>
              <w:widowControl w:val="0"/>
              <w:pBdr>
                <w:top w:val="nil"/>
                <w:left w:val="nil"/>
                <w:bottom w:val="nil"/>
                <w:right w:val="nil"/>
                <w:between w:val="nil"/>
              </w:pBdr>
              <w:jc w:val="both"/>
              <w:rPr>
                <w:rFonts w:ascii="Times New Roman" w:eastAsia="Times New Roman" w:hAnsi="Times New Roman" w:cs="Times New Roman"/>
                <w:sz w:val="22"/>
                <w:szCs w:val="22"/>
              </w:rPr>
            </w:pPr>
          </w:p>
        </w:tc>
        <w:tc>
          <w:tcPr>
            <w:tcW w:w="970" w:type="dxa"/>
            <w:vMerge/>
            <w:tcBorders>
              <w:top w:val="single" w:sz="4" w:space="0" w:color="000000"/>
              <w:left w:val="nil"/>
              <w:bottom w:val="nil"/>
              <w:right w:val="nil"/>
            </w:tcBorders>
            <w:shd w:val="clear" w:color="auto" w:fill="auto"/>
            <w:vAlign w:val="bottom"/>
          </w:tcPr>
          <w:p w14:paraId="566C6E72" w14:textId="77777777" w:rsidR="00022752" w:rsidRPr="00D07F8F" w:rsidRDefault="00022752" w:rsidP="00F154C7">
            <w:pPr>
              <w:widowControl w:val="0"/>
              <w:pBdr>
                <w:top w:val="nil"/>
                <w:left w:val="nil"/>
                <w:bottom w:val="nil"/>
                <w:right w:val="nil"/>
                <w:between w:val="nil"/>
              </w:pBdr>
              <w:jc w:val="both"/>
              <w:rPr>
                <w:rFonts w:ascii="Times New Roman" w:eastAsia="Times New Roman" w:hAnsi="Times New Roman" w:cs="Times New Roman"/>
                <w:sz w:val="22"/>
                <w:szCs w:val="22"/>
              </w:rPr>
            </w:pPr>
          </w:p>
        </w:tc>
      </w:tr>
    </w:tbl>
    <w:p w14:paraId="10D3F5C3" w14:textId="41269E56" w:rsidR="00022752" w:rsidRPr="00D07F8F" w:rsidRDefault="00AC5E75" w:rsidP="00ED1845">
      <w:pPr>
        <w:spacing w:line="360" w:lineRule="auto"/>
        <w:jc w:val="both"/>
        <w:rPr>
          <w:rFonts w:ascii="Times New Roman" w:eastAsia="Times New Roman" w:hAnsi="Times New Roman" w:cs="Times New Roman"/>
        </w:rPr>
      </w:pPr>
      <w:r w:rsidRPr="00D07F8F">
        <w:rPr>
          <w:rFonts w:ascii="Times New Roman" w:eastAsia="Times New Roman" w:hAnsi="Times New Roman" w:cs="Times New Roman"/>
          <w:i/>
          <w:lang w:val="en-US"/>
        </w:rPr>
        <w:t xml:space="preserve">      </w:t>
      </w:r>
      <w:r w:rsidR="00022752" w:rsidRPr="00D07F8F">
        <w:rPr>
          <w:rFonts w:ascii="Times New Roman" w:eastAsia="Times New Roman" w:hAnsi="Times New Roman" w:cs="Times New Roman"/>
          <w:i/>
        </w:rPr>
        <w:t>X</w:t>
      </w:r>
      <w:r w:rsidR="00022752" w:rsidRPr="00D07F8F">
        <w:rPr>
          <w:rFonts w:ascii="Times New Roman" w:eastAsia="Times New Roman" w:hAnsi="Times New Roman" w:cs="Times New Roman"/>
          <w:vertAlign w:val="superscript"/>
        </w:rPr>
        <w:t>2</w:t>
      </w:r>
      <w:r w:rsidR="00022752" w:rsidRPr="00D07F8F">
        <w:rPr>
          <w:rFonts w:ascii="Times New Roman" w:eastAsia="Times New Roman" w:hAnsi="Times New Roman" w:cs="Times New Roman"/>
        </w:rPr>
        <w:t>: Chi-square test</w:t>
      </w:r>
    </w:p>
    <w:p w14:paraId="2E87F21D" w14:textId="77777777" w:rsidR="00022752" w:rsidRPr="00D07F8F" w:rsidRDefault="00022752" w:rsidP="00ED1845">
      <w:pPr>
        <w:spacing w:line="360" w:lineRule="auto"/>
        <w:jc w:val="both"/>
        <w:rPr>
          <w:rFonts w:ascii="Times New Roman" w:eastAsia="Times New Roman" w:hAnsi="Times New Roman" w:cs="Times New Roman"/>
          <w:b/>
        </w:rPr>
      </w:pPr>
    </w:p>
    <w:p w14:paraId="306005D2" w14:textId="77777777" w:rsidR="00022752" w:rsidRPr="00D07F8F" w:rsidRDefault="00022752" w:rsidP="00ED1845">
      <w:pPr>
        <w:spacing w:line="360" w:lineRule="auto"/>
        <w:jc w:val="center"/>
        <w:rPr>
          <w:rFonts w:ascii="Times New Roman" w:eastAsia="Times New Roman" w:hAnsi="Times New Roman" w:cs="Times New Roman"/>
        </w:rPr>
      </w:pPr>
      <w:r w:rsidRPr="00D07F8F">
        <w:rPr>
          <w:rFonts w:ascii="Times New Roman" w:eastAsia="Times New Roman" w:hAnsi="Times New Roman" w:cs="Times New Roman"/>
          <w:b/>
        </w:rPr>
        <w:t>Table 3.</w:t>
      </w:r>
      <w:r w:rsidRPr="00D07F8F">
        <w:rPr>
          <w:rFonts w:ascii="Times New Roman" w:eastAsia="Times New Roman" w:hAnsi="Times New Roman" w:cs="Times New Roman"/>
        </w:rPr>
        <w:t xml:space="preserve"> Knowledge about COVID-19 symptoms and transmission ways</w:t>
      </w:r>
    </w:p>
    <w:tbl>
      <w:tblPr>
        <w:tblW w:w="9721" w:type="dxa"/>
        <w:jc w:val="center"/>
        <w:tblLayout w:type="fixed"/>
        <w:tblLook w:val="0400" w:firstRow="0" w:lastRow="0" w:firstColumn="0" w:lastColumn="0" w:noHBand="0" w:noVBand="1"/>
      </w:tblPr>
      <w:tblGrid>
        <w:gridCol w:w="5323"/>
        <w:gridCol w:w="689"/>
        <w:gridCol w:w="794"/>
        <w:gridCol w:w="930"/>
        <w:gridCol w:w="931"/>
        <w:gridCol w:w="1054"/>
      </w:tblGrid>
      <w:tr w:rsidR="00022752" w:rsidRPr="00D07F8F" w14:paraId="1495DB75" w14:textId="77777777" w:rsidTr="00AC5E75">
        <w:trPr>
          <w:trHeight w:val="257"/>
          <w:jc w:val="center"/>
        </w:trPr>
        <w:tc>
          <w:tcPr>
            <w:tcW w:w="5323" w:type="dxa"/>
            <w:tcBorders>
              <w:top w:val="single" w:sz="4" w:space="0" w:color="000000"/>
              <w:left w:val="nil"/>
              <w:bottom w:val="single" w:sz="4" w:space="0" w:color="000000"/>
              <w:right w:val="nil"/>
            </w:tcBorders>
            <w:shd w:val="clear" w:color="auto" w:fill="auto"/>
            <w:vAlign w:val="center"/>
          </w:tcPr>
          <w:p w14:paraId="6ECC2779" w14:textId="77777777" w:rsidR="00022752" w:rsidRPr="00D07F8F" w:rsidRDefault="00022752" w:rsidP="001A1E24">
            <w:pPr>
              <w:jc w:val="both"/>
              <w:rPr>
                <w:rFonts w:ascii="Times New Roman" w:eastAsia="Times New Roman" w:hAnsi="Times New Roman" w:cs="Times New Roman"/>
                <w:b/>
                <w:color w:val="000000"/>
                <w:sz w:val="22"/>
                <w:szCs w:val="22"/>
              </w:rPr>
            </w:pPr>
            <w:r w:rsidRPr="00D07F8F">
              <w:rPr>
                <w:rFonts w:ascii="Times New Roman" w:eastAsia="Times New Roman" w:hAnsi="Times New Roman" w:cs="Times New Roman"/>
                <w:b/>
                <w:color w:val="000000"/>
                <w:sz w:val="22"/>
                <w:szCs w:val="22"/>
              </w:rPr>
              <w:t xml:space="preserve">What are the most frequent symptoms </w:t>
            </w:r>
          </w:p>
          <w:p w14:paraId="29133329" w14:textId="77777777" w:rsidR="00022752" w:rsidRPr="00D07F8F" w:rsidRDefault="00022752" w:rsidP="001A1E24">
            <w:pPr>
              <w:jc w:val="both"/>
              <w:rPr>
                <w:rFonts w:ascii="Times New Roman" w:eastAsia="Times New Roman" w:hAnsi="Times New Roman" w:cs="Times New Roman"/>
                <w:b/>
                <w:color w:val="000000"/>
                <w:sz w:val="22"/>
                <w:szCs w:val="22"/>
              </w:rPr>
            </w:pPr>
            <w:r w:rsidRPr="00D07F8F">
              <w:rPr>
                <w:rFonts w:ascii="Times New Roman" w:eastAsia="Times New Roman" w:hAnsi="Times New Roman" w:cs="Times New Roman"/>
                <w:b/>
                <w:color w:val="000000"/>
                <w:sz w:val="22"/>
                <w:szCs w:val="22"/>
              </w:rPr>
              <w:t xml:space="preserve">of coronavirus (COVID-19)?     </w:t>
            </w:r>
          </w:p>
        </w:tc>
        <w:tc>
          <w:tcPr>
            <w:tcW w:w="689" w:type="dxa"/>
            <w:tcBorders>
              <w:top w:val="single" w:sz="4" w:space="0" w:color="000000"/>
              <w:left w:val="nil"/>
              <w:bottom w:val="single" w:sz="4" w:space="0" w:color="000000"/>
              <w:right w:val="nil"/>
            </w:tcBorders>
            <w:shd w:val="clear" w:color="auto" w:fill="auto"/>
            <w:vAlign w:val="bottom"/>
          </w:tcPr>
          <w:p w14:paraId="609E7C71" w14:textId="77777777" w:rsidR="00022752" w:rsidRPr="00D07F8F" w:rsidRDefault="00022752" w:rsidP="001A1E24">
            <w:pPr>
              <w:jc w:val="both"/>
              <w:rPr>
                <w:rFonts w:ascii="Times New Roman" w:eastAsia="Times New Roman" w:hAnsi="Times New Roman" w:cs="Times New Roman"/>
                <w:b/>
                <w:color w:val="000000"/>
                <w:sz w:val="22"/>
                <w:szCs w:val="22"/>
              </w:rPr>
            </w:pPr>
            <w:r w:rsidRPr="00D07F8F">
              <w:rPr>
                <w:rFonts w:ascii="Times New Roman" w:eastAsia="Times New Roman" w:hAnsi="Times New Roman" w:cs="Times New Roman"/>
                <w:b/>
                <w:color w:val="000000"/>
                <w:sz w:val="22"/>
                <w:szCs w:val="22"/>
              </w:rPr>
              <w:t>Yes</w:t>
            </w:r>
          </w:p>
        </w:tc>
        <w:tc>
          <w:tcPr>
            <w:tcW w:w="794" w:type="dxa"/>
            <w:tcBorders>
              <w:top w:val="single" w:sz="4" w:space="0" w:color="000000"/>
              <w:left w:val="nil"/>
              <w:bottom w:val="single" w:sz="4" w:space="0" w:color="000000"/>
              <w:right w:val="nil"/>
            </w:tcBorders>
            <w:shd w:val="clear" w:color="auto" w:fill="auto"/>
            <w:vAlign w:val="bottom"/>
          </w:tcPr>
          <w:p w14:paraId="3B18DF01" w14:textId="77777777" w:rsidR="00022752" w:rsidRPr="00D07F8F" w:rsidRDefault="00022752" w:rsidP="001A1E24">
            <w:pPr>
              <w:jc w:val="both"/>
              <w:rPr>
                <w:rFonts w:ascii="Times New Roman" w:eastAsia="Times New Roman" w:hAnsi="Times New Roman" w:cs="Times New Roman"/>
                <w:b/>
                <w:color w:val="000000"/>
                <w:sz w:val="22"/>
                <w:szCs w:val="22"/>
              </w:rPr>
            </w:pPr>
            <w:r w:rsidRPr="00D07F8F">
              <w:rPr>
                <w:rFonts w:ascii="Times New Roman" w:eastAsia="Times New Roman" w:hAnsi="Times New Roman" w:cs="Times New Roman"/>
                <w:b/>
                <w:color w:val="000000"/>
                <w:sz w:val="22"/>
                <w:szCs w:val="22"/>
              </w:rPr>
              <w:t>No</w:t>
            </w:r>
          </w:p>
        </w:tc>
        <w:tc>
          <w:tcPr>
            <w:tcW w:w="928" w:type="dxa"/>
            <w:tcBorders>
              <w:top w:val="single" w:sz="4" w:space="0" w:color="000000"/>
              <w:left w:val="nil"/>
              <w:bottom w:val="single" w:sz="4" w:space="0" w:color="000000"/>
              <w:right w:val="nil"/>
            </w:tcBorders>
            <w:shd w:val="clear" w:color="auto" w:fill="auto"/>
            <w:vAlign w:val="bottom"/>
          </w:tcPr>
          <w:p w14:paraId="44300F0B" w14:textId="77777777" w:rsidR="00022752" w:rsidRPr="00D07F8F" w:rsidRDefault="00022752" w:rsidP="001A1E24">
            <w:pPr>
              <w:jc w:val="both"/>
              <w:rPr>
                <w:rFonts w:ascii="Times New Roman" w:eastAsia="Times New Roman" w:hAnsi="Times New Roman" w:cs="Times New Roman"/>
                <w:b/>
                <w:color w:val="000000"/>
                <w:sz w:val="22"/>
                <w:szCs w:val="22"/>
              </w:rPr>
            </w:pPr>
            <w:r w:rsidRPr="00D07F8F">
              <w:rPr>
                <w:rFonts w:ascii="Times New Roman" w:eastAsia="Times New Roman" w:hAnsi="Times New Roman" w:cs="Times New Roman"/>
                <w:b/>
                <w:color w:val="000000"/>
                <w:sz w:val="22"/>
                <w:szCs w:val="22"/>
              </w:rPr>
              <w:t xml:space="preserve">I don´t know </w:t>
            </w:r>
          </w:p>
        </w:tc>
        <w:tc>
          <w:tcPr>
            <w:tcW w:w="931" w:type="dxa"/>
            <w:tcBorders>
              <w:top w:val="single" w:sz="4" w:space="0" w:color="000000"/>
              <w:left w:val="nil"/>
              <w:bottom w:val="single" w:sz="4" w:space="0" w:color="000000"/>
              <w:right w:val="nil"/>
            </w:tcBorders>
          </w:tcPr>
          <w:p w14:paraId="02BDDF22" w14:textId="77777777" w:rsidR="00022752" w:rsidRPr="00D07F8F" w:rsidRDefault="00022752" w:rsidP="001A1E24">
            <w:pPr>
              <w:jc w:val="both"/>
              <w:rPr>
                <w:rFonts w:ascii="Times New Roman" w:eastAsia="Times New Roman" w:hAnsi="Times New Roman" w:cs="Times New Roman"/>
                <w:b/>
                <w:color w:val="000000"/>
                <w:sz w:val="22"/>
                <w:szCs w:val="22"/>
              </w:rPr>
            </w:pPr>
          </w:p>
          <w:p w14:paraId="4925CF6D" w14:textId="77777777" w:rsidR="00022752" w:rsidRPr="00D07F8F" w:rsidRDefault="00022752" w:rsidP="001A1E24">
            <w:pPr>
              <w:jc w:val="both"/>
              <w:rPr>
                <w:rFonts w:ascii="Times New Roman" w:eastAsia="Times New Roman" w:hAnsi="Times New Roman" w:cs="Times New Roman"/>
                <w:b/>
                <w:color w:val="000000"/>
                <w:sz w:val="22"/>
                <w:szCs w:val="22"/>
              </w:rPr>
            </w:pPr>
            <w:r w:rsidRPr="00D07F8F">
              <w:rPr>
                <w:rFonts w:ascii="Times New Roman" w:eastAsia="Times New Roman" w:hAnsi="Times New Roman" w:cs="Times New Roman"/>
                <w:b/>
                <w:i/>
                <w:color w:val="000000"/>
                <w:sz w:val="22"/>
                <w:szCs w:val="22"/>
              </w:rPr>
              <w:t>X</w:t>
            </w:r>
            <w:r w:rsidRPr="00D07F8F">
              <w:rPr>
                <w:rFonts w:ascii="Times New Roman" w:eastAsia="Times New Roman" w:hAnsi="Times New Roman" w:cs="Times New Roman"/>
                <w:b/>
                <w:color w:val="000000"/>
                <w:sz w:val="22"/>
                <w:szCs w:val="22"/>
                <w:vertAlign w:val="superscript"/>
              </w:rPr>
              <w:t>2</w:t>
            </w:r>
          </w:p>
        </w:tc>
        <w:tc>
          <w:tcPr>
            <w:tcW w:w="1054" w:type="dxa"/>
            <w:tcBorders>
              <w:top w:val="single" w:sz="4" w:space="0" w:color="000000"/>
              <w:left w:val="nil"/>
              <w:bottom w:val="single" w:sz="4" w:space="0" w:color="000000"/>
              <w:right w:val="nil"/>
            </w:tcBorders>
          </w:tcPr>
          <w:p w14:paraId="4A936BA8" w14:textId="77777777" w:rsidR="00022752" w:rsidRPr="00D07F8F" w:rsidRDefault="00022752" w:rsidP="001A1E24">
            <w:pPr>
              <w:jc w:val="both"/>
              <w:rPr>
                <w:rFonts w:ascii="Times New Roman" w:eastAsia="Times New Roman" w:hAnsi="Times New Roman" w:cs="Times New Roman"/>
                <w:b/>
                <w:color w:val="000000"/>
                <w:sz w:val="22"/>
                <w:szCs w:val="22"/>
              </w:rPr>
            </w:pPr>
            <w:r w:rsidRPr="00D07F8F">
              <w:rPr>
                <w:rFonts w:ascii="Times New Roman" w:eastAsia="Times New Roman" w:hAnsi="Times New Roman" w:cs="Times New Roman"/>
                <w:b/>
                <w:color w:val="000000"/>
                <w:sz w:val="22"/>
                <w:szCs w:val="22"/>
              </w:rPr>
              <w:t>P value</w:t>
            </w:r>
          </w:p>
        </w:tc>
      </w:tr>
      <w:tr w:rsidR="00022752" w:rsidRPr="00D07F8F" w14:paraId="3128F563" w14:textId="77777777" w:rsidTr="00AC5E75">
        <w:trPr>
          <w:trHeight w:val="257"/>
          <w:jc w:val="center"/>
        </w:trPr>
        <w:tc>
          <w:tcPr>
            <w:tcW w:w="5323" w:type="dxa"/>
            <w:tcBorders>
              <w:top w:val="single" w:sz="4" w:space="0" w:color="000000"/>
              <w:left w:val="nil"/>
              <w:bottom w:val="nil"/>
              <w:right w:val="nil"/>
            </w:tcBorders>
            <w:shd w:val="clear" w:color="auto" w:fill="auto"/>
            <w:vAlign w:val="center"/>
          </w:tcPr>
          <w:p w14:paraId="5410DFA9"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1.- Fever</w:t>
            </w:r>
          </w:p>
        </w:tc>
        <w:tc>
          <w:tcPr>
            <w:tcW w:w="689" w:type="dxa"/>
            <w:tcBorders>
              <w:top w:val="single" w:sz="4" w:space="0" w:color="000000"/>
              <w:left w:val="nil"/>
              <w:bottom w:val="nil"/>
              <w:right w:val="nil"/>
            </w:tcBorders>
            <w:shd w:val="clear" w:color="auto" w:fill="auto"/>
            <w:vAlign w:val="bottom"/>
          </w:tcPr>
          <w:p w14:paraId="26612D2A" w14:textId="77777777" w:rsidR="00022752" w:rsidRPr="00D07F8F" w:rsidRDefault="00022752" w:rsidP="001A1E24">
            <w:pPr>
              <w:jc w:val="both"/>
              <w:rPr>
                <w:rFonts w:ascii="Times New Roman" w:eastAsia="Times New Roman" w:hAnsi="Times New Roman" w:cs="Times New Roman"/>
                <w:b/>
                <w:color w:val="000000"/>
                <w:sz w:val="22"/>
                <w:szCs w:val="22"/>
                <w:vertAlign w:val="superscript"/>
              </w:rPr>
            </w:pPr>
            <w:r w:rsidRPr="00D07F8F">
              <w:rPr>
                <w:rFonts w:ascii="Times New Roman" w:eastAsia="Times New Roman" w:hAnsi="Times New Roman" w:cs="Times New Roman"/>
                <w:b/>
                <w:color w:val="000000"/>
                <w:sz w:val="22"/>
                <w:szCs w:val="22"/>
              </w:rPr>
              <w:t xml:space="preserve">96.5 </w:t>
            </w:r>
          </w:p>
        </w:tc>
        <w:tc>
          <w:tcPr>
            <w:tcW w:w="794" w:type="dxa"/>
            <w:tcBorders>
              <w:top w:val="single" w:sz="4" w:space="0" w:color="000000"/>
              <w:left w:val="nil"/>
              <w:bottom w:val="nil"/>
              <w:right w:val="nil"/>
            </w:tcBorders>
            <w:shd w:val="clear" w:color="auto" w:fill="auto"/>
            <w:vAlign w:val="bottom"/>
          </w:tcPr>
          <w:p w14:paraId="790E64C5"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3.2</w:t>
            </w:r>
          </w:p>
        </w:tc>
        <w:tc>
          <w:tcPr>
            <w:tcW w:w="928" w:type="dxa"/>
            <w:tcBorders>
              <w:top w:val="single" w:sz="4" w:space="0" w:color="000000"/>
              <w:left w:val="nil"/>
              <w:bottom w:val="nil"/>
              <w:right w:val="nil"/>
            </w:tcBorders>
            <w:shd w:val="clear" w:color="auto" w:fill="auto"/>
            <w:vAlign w:val="bottom"/>
          </w:tcPr>
          <w:p w14:paraId="383CC278"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0.3</w:t>
            </w:r>
          </w:p>
        </w:tc>
        <w:tc>
          <w:tcPr>
            <w:tcW w:w="931" w:type="dxa"/>
            <w:tcBorders>
              <w:top w:val="single" w:sz="4" w:space="0" w:color="000000"/>
              <w:left w:val="nil"/>
              <w:bottom w:val="nil"/>
              <w:right w:val="nil"/>
            </w:tcBorders>
            <w:vAlign w:val="bottom"/>
          </w:tcPr>
          <w:p w14:paraId="0DFD3476"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1078.03</w:t>
            </w:r>
          </w:p>
        </w:tc>
        <w:tc>
          <w:tcPr>
            <w:tcW w:w="1054" w:type="dxa"/>
            <w:tcBorders>
              <w:top w:val="single" w:sz="4" w:space="0" w:color="000000"/>
              <w:left w:val="nil"/>
              <w:bottom w:val="nil"/>
              <w:right w:val="nil"/>
            </w:tcBorders>
          </w:tcPr>
          <w:p w14:paraId="45D2558E"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≤0.001**</w:t>
            </w:r>
          </w:p>
        </w:tc>
      </w:tr>
      <w:tr w:rsidR="00022752" w:rsidRPr="00D07F8F" w14:paraId="30E57ABA" w14:textId="77777777" w:rsidTr="00AC5E75">
        <w:trPr>
          <w:trHeight w:val="257"/>
          <w:jc w:val="center"/>
        </w:trPr>
        <w:tc>
          <w:tcPr>
            <w:tcW w:w="5323" w:type="dxa"/>
            <w:tcBorders>
              <w:top w:val="nil"/>
              <w:left w:val="nil"/>
              <w:bottom w:val="nil"/>
              <w:right w:val="nil"/>
            </w:tcBorders>
            <w:shd w:val="clear" w:color="auto" w:fill="auto"/>
            <w:vAlign w:val="center"/>
          </w:tcPr>
          <w:p w14:paraId="0B5AB7C7"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2.- Runny nose</w:t>
            </w:r>
          </w:p>
        </w:tc>
        <w:tc>
          <w:tcPr>
            <w:tcW w:w="689" w:type="dxa"/>
            <w:tcBorders>
              <w:top w:val="nil"/>
              <w:left w:val="nil"/>
              <w:bottom w:val="nil"/>
              <w:right w:val="nil"/>
            </w:tcBorders>
            <w:shd w:val="clear" w:color="auto" w:fill="FFFFFF"/>
            <w:vAlign w:val="bottom"/>
          </w:tcPr>
          <w:p w14:paraId="3248F47B"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29.5</w:t>
            </w:r>
          </w:p>
        </w:tc>
        <w:tc>
          <w:tcPr>
            <w:tcW w:w="794" w:type="dxa"/>
            <w:tcBorders>
              <w:top w:val="nil"/>
              <w:left w:val="nil"/>
              <w:bottom w:val="nil"/>
              <w:right w:val="nil"/>
            </w:tcBorders>
            <w:shd w:val="clear" w:color="auto" w:fill="auto"/>
            <w:vAlign w:val="bottom"/>
          </w:tcPr>
          <w:p w14:paraId="33D7EC73" w14:textId="77777777" w:rsidR="00022752" w:rsidRPr="00D07F8F" w:rsidRDefault="00022752" w:rsidP="001A1E24">
            <w:pPr>
              <w:jc w:val="both"/>
              <w:rPr>
                <w:rFonts w:ascii="Times New Roman" w:eastAsia="Times New Roman" w:hAnsi="Times New Roman" w:cs="Times New Roman"/>
                <w:b/>
                <w:color w:val="000000"/>
                <w:sz w:val="22"/>
                <w:szCs w:val="22"/>
              </w:rPr>
            </w:pPr>
            <w:r w:rsidRPr="00D07F8F">
              <w:rPr>
                <w:rFonts w:ascii="Times New Roman" w:eastAsia="Times New Roman" w:hAnsi="Times New Roman" w:cs="Times New Roman"/>
                <w:b/>
                <w:color w:val="000000"/>
                <w:sz w:val="22"/>
                <w:szCs w:val="22"/>
              </w:rPr>
              <w:t>57.2</w:t>
            </w:r>
          </w:p>
        </w:tc>
        <w:tc>
          <w:tcPr>
            <w:tcW w:w="928" w:type="dxa"/>
            <w:tcBorders>
              <w:top w:val="nil"/>
              <w:left w:val="nil"/>
              <w:bottom w:val="nil"/>
              <w:right w:val="nil"/>
            </w:tcBorders>
            <w:shd w:val="clear" w:color="auto" w:fill="auto"/>
            <w:vAlign w:val="bottom"/>
          </w:tcPr>
          <w:p w14:paraId="7D96C27A"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13.3</w:t>
            </w:r>
          </w:p>
        </w:tc>
        <w:tc>
          <w:tcPr>
            <w:tcW w:w="931" w:type="dxa"/>
            <w:tcBorders>
              <w:top w:val="nil"/>
              <w:left w:val="nil"/>
              <w:bottom w:val="nil"/>
              <w:right w:val="nil"/>
            </w:tcBorders>
            <w:vAlign w:val="bottom"/>
          </w:tcPr>
          <w:p w14:paraId="1BAFC632"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176.89</w:t>
            </w:r>
          </w:p>
        </w:tc>
        <w:tc>
          <w:tcPr>
            <w:tcW w:w="1054" w:type="dxa"/>
            <w:tcBorders>
              <w:top w:val="nil"/>
              <w:left w:val="nil"/>
              <w:bottom w:val="nil"/>
              <w:right w:val="nil"/>
            </w:tcBorders>
          </w:tcPr>
          <w:p w14:paraId="41533A04"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≤0.001**</w:t>
            </w:r>
          </w:p>
        </w:tc>
      </w:tr>
      <w:tr w:rsidR="00022752" w:rsidRPr="00D07F8F" w14:paraId="01C40368" w14:textId="77777777" w:rsidTr="00AC5E75">
        <w:trPr>
          <w:trHeight w:val="257"/>
          <w:jc w:val="center"/>
        </w:trPr>
        <w:tc>
          <w:tcPr>
            <w:tcW w:w="5323" w:type="dxa"/>
            <w:tcBorders>
              <w:top w:val="nil"/>
              <w:left w:val="nil"/>
              <w:bottom w:val="nil"/>
              <w:right w:val="nil"/>
            </w:tcBorders>
            <w:shd w:val="clear" w:color="auto" w:fill="auto"/>
            <w:vAlign w:val="center"/>
          </w:tcPr>
          <w:p w14:paraId="6EA21226"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3.- Sore throat</w:t>
            </w:r>
          </w:p>
        </w:tc>
        <w:tc>
          <w:tcPr>
            <w:tcW w:w="689" w:type="dxa"/>
            <w:tcBorders>
              <w:top w:val="nil"/>
              <w:left w:val="nil"/>
              <w:bottom w:val="nil"/>
              <w:right w:val="nil"/>
            </w:tcBorders>
            <w:shd w:val="clear" w:color="auto" w:fill="FFFFFF"/>
            <w:vAlign w:val="bottom"/>
          </w:tcPr>
          <w:p w14:paraId="5A9F412D" w14:textId="77777777" w:rsidR="00022752" w:rsidRPr="00D07F8F" w:rsidRDefault="00022752" w:rsidP="001A1E24">
            <w:pPr>
              <w:jc w:val="both"/>
              <w:rPr>
                <w:rFonts w:ascii="Times New Roman" w:eastAsia="Times New Roman" w:hAnsi="Times New Roman" w:cs="Times New Roman"/>
                <w:b/>
                <w:color w:val="000000"/>
                <w:sz w:val="22"/>
                <w:szCs w:val="22"/>
              </w:rPr>
            </w:pPr>
            <w:r w:rsidRPr="00D07F8F">
              <w:rPr>
                <w:rFonts w:ascii="Times New Roman" w:eastAsia="Times New Roman" w:hAnsi="Times New Roman" w:cs="Times New Roman"/>
                <w:b/>
                <w:color w:val="000000"/>
                <w:sz w:val="22"/>
                <w:szCs w:val="22"/>
              </w:rPr>
              <w:t xml:space="preserve">78.5 </w:t>
            </w:r>
          </w:p>
        </w:tc>
        <w:tc>
          <w:tcPr>
            <w:tcW w:w="794" w:type="dxa"/>
            <w:tcBorders>
              <w:top w:val="nil"/>
              <w:left w:val="nil"/>
              <w:bottom w:val="nil"/>
              <w:right w:val="nil"/>
            </w:tcBorders>
            <w:shd w:val="clear" w:color="auto" w:fill="auto"/>
            <w:vAlign w:val="bottom"/>
          </w:tcPr>
          <w:p w14:paraId="2A94417A"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13.5</w:t>
            </w:r>
          </w:p>
        </w:tc>
        <w:tc>
          <w:tcPr>
            <w:tcW w:w="928" w:type="dxa"/>
            <w:tcBorders>
              <w:top w:val="nil"/>
              <w:left w:val="nil"/>
              <w:bottom w:val="nil"/>
              <w:right w:val="nil"/>
            </w:tcBorders>
            <w:shd w:val="clear" w:color="auto" w:fill="auto"/>
            <w:vAlign w:val="bottom"/>
          </w:tcPr>
          <w:p w14:paraId="14A0AEE7"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8</w:t>
            </w:r>
          </w:p>
        </w:tc>
        <w:tc>
          <w:tcPr>
            <w:tcW w:w="931" w:type="dxa"/>
            <w:tcBorders>
              <w:top w:val="nil"/>
              <w:left w:val="nil"/>
              <w:bottom w:val="nil"/>
              <w:right w:val="nil"/>
            </w:tcBorders>
            <w:vAlign w:val="bottom"/>
          </w:tcPr>
          <w:p w14:paraId="736295A1"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553.53</w:t>
            </w:r>
          </w:p>
        </w:tc>
        <w:tc>
          <w:tcPr>
            <w:tcW w:w="1054" w:type="dxa"/>
            <w:tcBorders>
              <w:top w:val="nil"/>
              <w:left w:val="nil"/>
              <w:bottom w:val="nil"/>
              <w:right w:val="nil"/>
            </w:tcBorders>
          </w:tcPr>
          <w:p w14:paraId="281326CB"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≤0.001**</w:t>
            </w:r>
          </w:p>
        </w:tc>
      </w:tr>
      <w:tr w:rsidR="00022752" w:rsidRPr="00D07F8F" w14:paraId="614C2BB2" w14:textId="77777777" w:rsidTr="00AC5E75">
        <w:trPr>
          <w:trHeight w:val="257"/>
          <w:jc w:val="center"/>
        </w:trPr>
        <w:tc>
          <w:tcPr>
            <w:tcW w:w="5323" w:type="dxa"/>
            <w:tcBorders>
              <w:top w:val="nil"/>
              <w:left w:val="nil"/>
              <w:bottom w:val="nil"/>
              <w:right w:val="nil"/>
            </w:tcBorders>
            <w:shd w:val="clear" w:color="auto" w:fill="auto"/>
            <w:vAlign w:val="center"/>
          </w:tcPr>
          <w:p w14:paraId="57C34F19"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4.- Joint and muscle pain</w:t>
            </w:r>
          </w:p>
        </w:tc>
        <w:tc>
          <w:tcPr>
            <w:tcW w:w="689" w:type="dxa"/>
            <w:tcBorders>
              <w:top w:val="nil"/>
              <w:left w:val="nil"/>
              <w:bottom w:val="nil"/>
              <w:right w:val="nil"/>
            </w:tcBorders>
            <w:shd w:val="clear" w:color="auto" w:fill="FFFFFF"/>
            <w:vAlign w:val="bottom"/>
          </w:tcPr>
          <w:p w14:paraId="7ABE5343" w14:textId="77777777" w:rsidR="00022752" w:rsidRPr="00D07F8F" w:rsidRDefault="00022752" w:rsidP="001A1E24">
            <w:pPr>
              <w:jc w:val="both"/>
              <w:rPr>
                <w:rFonts w:ascii="Times New Roman" w:eastAsia="Times New Roman" w:hAnsi="Times New Roman" w:cs="Times New Roman"/>
                <w:b/>
                <w:color w:val="000000"/>
                <w:sz w:val="22"/>
                <w:szCs w:val="22"/>
              </w:rPr>
            </w:pPr>
            <w:r w:rsidRPr="00D07F8F">
              <w:rPr>
                <w:rFonts w:ascii="Times New Roman" w:eastAsia="Times New Roman" w:hAnsi="Times New Roman" w:cs="Times New Roman"/>
                <w:b/>
                <w:color w:val="000000"/>
                <w:sz w:val="22"/>
                <w:szCs w:val="22"/>
              </w:rPr>
              <w:t xml:space="preserve">57.3 </w:t>
            </w:r>
          </w:p>
        </w:tc>
        <w:tc>
          <w:tcPr>
            <w:tcW w:w="794" w:type="dxa"/>
            <w:tcBorders>
              <w:top w:val="nil"/>
              <w:left w:val="nil"/>
              <w:bottom w:val="nil"/>
              <w:right w:val="nil"/>
            </w:tcBorders>
            <w:shd w:val="clear" w:color="auto" w:fill="auto"/>
            <w:vAlign w:val="bottom"/>
          </w:tcPr>
          <w:p w14:paraId="728D38BC"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30.5</w:t>
            </w:r>
          </w:p>
        </w:tc>
        <w:tc>
          <w:tcPr>
            <w:tcW w:w="928" w:type="dxa"/>
            <w:tcBorders>
              <w:top w:val="nil"/>
              <w:left w:val="nil"/>
              <w:bottom w:val="nil"/>
              <w:right w:val="nil"/>
            </w:tcBorders>
            <w:shd w:val="clear" w:color="auto" w:fill="auto"/>
            <w:vAlign w:val="bottom"/>
          </w:tcPr>
          <w:p w14:paraId="2EC666D4"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12.2</w:t>
            </w:r>
          </w:p>
        </w:tc>
        <w:tc>
          <w:tcPr>
            <w:tcW w:w="931" w:type="dxa"/>
            <w:tcBorders>
              <w:top w:val="nil"/>
              <w:left w:val="nil"/>
              <w:bottom w:val="nil"/>
              <w:right w:val="nil"/>
            </w:tcBorders>
            <w:vAlign w:val="bottom"/>
          </w:tcPr>
          <w:p w14:paraId="0C63A777"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185.77</w:t>
            </w:r>
          </w:p>
        </w:tc>
        <w:tc>
          <w:tcPr>
            <w:tcW w:w="1054" w:type="dxa"/>
            <w:tcBorders>
              <w:top w:val="nil"/>
              <w:left w:val="nil"/>
              <w:bottom w:val="nil"/>
              <w:right w:val="nil"/>
            </w:tcBorders>
          </w:tcPr>
          <w:p w14:paraId="661C288A"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≤0.001**</w:t>
            </w:r>
          </w:p>
        </w:tc>
      </w:tr>
      <w:tr w:rsidR="00022752" w:rsidRPr="00D07F8F" w14:paraId="28434162" w14:textId="77777777" w:rsidTr="00AC5E75">
        <w:trPr>
          <w:trHeight w:val="257"/>
          <w:jc w:val="center"/>
        </w:trPr>
        <w:tc>
          <w:tcPr>
            <w:tcW w:w="5323" w:type="dxa"/>
            <w:tcBorders>
              <w:top w:val="nil"/>
              <w:left w:val="nil"/>
              <w:bottom w:val="nil"/>
              <w:right w:val="nil"/>
            </w:tcBorders>
            <w:shd w:val="clear" w:color="auto" w:fill="auto"/>
            <w:vAlign w:val="center"/>
          </w:tcPr>
          <w:p w14:paraId="42352547"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5.- Shaking chills</w:t>
            </w:r>
          </w:p>
        </w:tc>
        <w:tc>
          <w:tcPr>
            <w:tcW w:w="689" w:type="dxa"/>
            <w:tcBorders>
              <w:top w:val="nil"/>
              <w:left w:val="nil"/>
              <w:bottom w:val="nil"/>
              <w:right w:val="nil"/>
            </w:tcBorders>
            <w:shd w:val="clear" w:color="auto" w:fill="auto"/>
            <w:vAlign w:val="bottom"/>
          </w:tcPr>
          <w:p w14:paraId="0BE3F7ED"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33.3</w:t>
            </w:r>
          </w:p>
        </w:tc>
        <w:tc>
          <w:tcPr>
            <w:tcW w:w="794" w:type="dxa"/>
            <w:tcBorders>
              <w:top w:val="nil"/>
              <w:left w:val="nil"/>
              <w:bottom w:val="nil"/>
              <w:right w:val="nil"/>
            </w:tcBorders>
            <w:shd w:val="clear" w:color="auto" w:fill="FFFFFF"/>
            <w:vAlign w:val="bottom"/>
          </w:tcPr>
          <w:p w14:paraId="43AAFE7D" w14:textId="77777777" w:rsidR="00022752" w:rsidRPr="00D07F8F" w:rsidRDefault="00022752" w:rsidP="001A1E24">
            <w:pPr>
              <w:jc w:val="both"/>
              <w:rPr>
                <w:rFonts w:ascii="Times New Roman" w:eastAsia="Times New Roman" w:hAnsi="Times New Roman" w:cs="Times New Roman"/>
                <w:b/>
                <w:color w:val="000000"/>
                <w:sz w:val="22"/>
                <w:szCs w:val="22"/>
              </w:rPr>
            </w:pPr>
            <w:r w:rsidRPr="00D07F8F">
              <w:rPr>
                <w:rFonts w:ascii="Times New Roman" w:eastAsia="Times New Roman" w:hAnsi="Times New Roman" w:cs="Times New Roman"/>
                <w:b/>
                <w:color w:val="000000"/>
                <w:sz w:val="22"/>
                <w:szCs w:val="22"/>
              </w:rPr>
              <w:t xml:space="preserve">45.2 </w:t>
            </w:r>
          </w:p>
        </w:tc>
        <w:tc>
          <w:tcPr>
            <w:tcW w:w="928" w:type="dxa"/>
            <w:tcBorders>
              <w:top w:val="nil"/>
              <w:left w:val="nil"/>
              <w:bottom w:val="nil"/>
              <w:right w:val="nil"/>
            </w:tcBorders>
            <w:shd w:val="clear" w:color="auto" w:fill="auto"/>
            <w:vAlign w:val="bottom"/>
          </w:tcPr>
          <w:p w14:paraId="11F1CE84"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21.5</w:t>
            </w:r>
          </w:p>
        </w:tc>
        <w:tc>
          <w:tcPr>
            <w:tcW w:w="931" w:type="dxa"/>
            <w:tcBorders>
              <w:top w:val="nil"/>
              <w:left w:val="nil"/>
              <w:bottom w:val="nil"/>
              <w:right w:val="nil"/>
            </w:tcBorders>
            <w:vAlign w:val="bottom"/>
          </w:tcPr>
          <w:p w14:paraId="048C4DE9"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50.41</w:t>
            </w:r>
          </w:p>
        </w:tc>
        <w:tc>
          <w:tcPr>
            <w:tcW w:w="1054" w:type="dxa"/>
            <w:tcBorders>
              <w:top w:val="nil"/>
              <w:left w:val="nil"/>
              <w:bottom w:val="nil"/>
              <w:right w:val="nil"/>
            </w:tcBorders>
          </w:tcPr>
          <w:p w14:paraId="1595A0B7"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≤0.001**</w:t>
            </w:r>
          </w:p>
        </w:tc>
      </w:tr>
      <w:tr w:rsidR="00022752" w:rsidRPr="00D07F8F" w14:paraId="31DDBCEA" w14:textId="77777777" w:rsidTr="00AC5E75">
        <w:trPr>
          <w:trHeight w:val="257"/>
          <w:jc w:val="center"/>
        </w:trPr>
        <w:tc>
          <w:tcPr>
            <w:tcW w:w="5323" w:type="dxa"/>
            <w:tcBorders>
              <w:top w:val="nil"/>
              <w:left w:val="nil"/>
              <w:bottom w:val="nil"/>
              <w:right w:val="nil"/>
            </w:tcBorders>
            <w:shd w:val="clear" w:color="auto" w:fill="auto"/>
            <w:vAlign w:val="center"/>
          </w:tcPr>
          <w:p w14:paraId="37300938"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6.- Shortness of breath / shortness of breath</w:t>
            </w:r>
          </w:p>
        </w:tc>
        <w:tc>
          <w:tcPr>
            <w:tcW w:w="689" w:type="dxa"/>
            <w:tcBorders>
              <w:top w:val="nil"/>
              <w:left w:val="nil"/>
              <w:bottom w:val="nil"/>
              <w:right w:val="nil"/>
            </w:tcBorders>
            <w:shd w:val="clear" w:color="auto" w:fill="FFFFFF"/>
            <w:vAlign w:val="bottom"/>
          </w:tcPr>
          <w:p w14:paraId="48DE8129" w14:textId="77777777" w:rsidR="00022752" w:rsidRPr="00D07F8F" w:rsidRDefault="00022752" w:rsidP="001A1E24">
            <w:pPr>
              <w:jc w:val="both"/>
              <w:rPr>
                <w:rFonts w:ascii="Times New Roman" w:eastAsia="Times New Roman" w:hAnsi="Times New Roman" w:cs="Times New Roman"/>
                <w:b/>
                <w:color w:val="000000"/>
                <w:sz w:val="22"/>
                <w:szCs w:val="22"/>
              </w:rPr>
            </w:pPr>
            <w:r w:rsidRPr="00D07F8F">
              <w:rPr>
                <w:rFonts w:ascii="Times New Roman" w:eastAsia="Times New Roman" w:hAnsi="Times New Roman" w:cs="Times New Roman"/>
                <w:b/>
                <w:color w:val="000000"/>
                <w:sz w:val="22"/>
                <w:szCs w:val="22"/>
              </w:rPr>
              <w:t xml:space="preserve">94.8 </w:t>
            </w:r>
          </w:p>
        </w:tc>
        <w:tc>
          <w:tcPr>
            <w:tcW w:w="794" w:type="dxa"/>
            <w:tcBorders>
              <w:top w:val="nil"/>
              <w:left w:val="nil"/>
              <w:bottom w:val="nil"/>
              <w:right w:val="nil"/>
            </w:tcBorders>
            <w:shd w:val="clear" w:color="auto" w:fill="auto"/>
            <w:vAlign w:val="bottom"/>
          </w:tcPr>
          <w:p w14:paraId="1B0DD73E"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2.7</w:t>
            </w:r>
          </w:p>
        </w:tc>
        <w:tc>
          <w:tcPr>
            <w:tcW w:w="928" w:type="dxa"/>
            <w:tcBorders>
              <w:top w:val="nil"/>
              <w:left w:val="nil"/>
              <w:bottom w:val="nil"/>
              <w:right w:val="nil"/>
            </w:tcBorders>
            <w:shd w:val="clear" w:color="auto" w:fill="auto"/>
            <w:vAlign w:val="bottom"/>
          </w:tcPr>
          <w:p w14:paraId="7D0714BA"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2.5</w:t>
            </w:r>
          </w:p>
        </w:tc>
        <w:tc>
          <w:tcPr>
            <w:tcW w:w="931" w:type="dxa"/>
            <w:tcBorders>
              <w:top w:val="nil"/>
              <w:left w:val="nil"/>
              <w:bottom w:val="nil"/>
              <w:right w:val="nil"/>
            </w:tcBorders>
            <w:vAlign w:val="bottom"/>
          </w:tcPr>
          <w:p w14:paraId="13B30E0C"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1021.21</w:t>
            </w:r>
          </w:p>
        </w:tc>
        <w:tc>
          <w:tcPr>
            <w:tcW w:w="1054" w:type="dxa"/>
            <w:tcBorders>
              <w:top w:val="nil"/>
              <w:left w:val="nil"/>
              <w:bottom w:val="nil"/>
              <w:right w:val="nil"/>
            </w:tcBorders>
          </w:tcPr>
          <w:p w14:paraId="572E9A2E"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≤0.001**</w:t>
            </w:r>
          </w:p>
        </w:tc>
      </w:tr>
      <w:tr w:rsidR="00022752" w:rsidRPr="00D07F8F" w14:paraId="1735A049" w14:textId="77777777" w:rsidTr="00AC5E75">
        <w:trPr>
          <w:trHeight w:val="257"/>
          <w:jc w:val="center"/>
        </w:trPr>
        <w:tc>
          <w:tcPr>
            <w:tcW w:w="5323" w:type="dxa"/>
            <w:tcBorders>
              <w:top w:val="nil"/>
              <w:left w:val="nil"/>
              <w:bottom w:val="nil"/>
              <w:right w:val="nil"/>
            </w:tcBorders>
            <w:shd w:val="clear" w:color="auto" w:fill="auto"/>
            <w:vAlign w:val="center"/>
          </w:tcPr>
          <w:p w14:paraId="22A52D8F"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7.- Diarrhea</w:t>
            </w:r>
          </w:p>
        </w:tc>
        <w:tc>
          <w:tcPr>
            <w:tcW w:w="689" w:type="dxa"/>
            <w:tcBorders>
              <w:top w:val="nil"/>
              <w:left w:val="nil"/>
              <w:bottom w:val="nil"/>
              <w:right w:val="nil"/>
            </w:tcBorders>
            <w:shd w:val="clear" w:color="auto" w:fill="FFFFFF"/>
            <w:vAlign w:val="bottom"/>
          </w:tcPr>
          <w:p w14:paraId="35D1848B"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28.3</w:t>
            </w:r>
          </w:p>
        </w:tc>
        <w:tc>
          <w:tcPr>
            <w:tcW w:w="794" w:type="dxa"/>
            <w:tcBorders>
              <w:top w:val="nil"/>
              <w:left w:val="nil"/>
              <w:bottom w:val="nil"/>
              <w:right w:val="nil"/>
            </w:tcBorders>
            <w:shd w:val="clear" w:color="auto" w:fill="auto"/>
            <w:vAlign w:val="bottom"/>
          </w:tcPr>
          <w:p w14:paraId="41D687D0" w14:textId="77777777" w:rsidR="00022752" w:rsidRPr="00D07F8F" w:rsidRDefault="00022752" w:rsidP="001A1E24">
            <w:pPr>
              <w:jc w:val="both"/>
              <w:rPr>
                <w:rFonts w:ascii="Times New Roman" w:eastAsia="Times New Roman" w:hAnsi="Times New Roman" w:cs="Times New Roman"/>
                <w:b/>
                <w:color w:val="000000"/>
                <w:sz w:val="22"/>
                <w:szCs w:val="22"/>
              </w:rPr>
            </w:pPr>
            <w:r w:rsidRPr="00D07F8F">
              <w:rPr>
                <w:rFonts w:ascii="Times New Roman" w:eastAsia="Times New Roman" w:hAnsi="Times New Roman" w:cs="Times New Roman"/>
                <w:b/>
                <w:color w:val="000000"/>
                <w:sz w:val="22"/>
                <w:szCs w:val="22"/>
              </w:rPr>
              <w:t xml:space="preserve">57.5 </w:t>
            </w:r>
          </w:p>
        </w:tc>
        <w:tc>
          <w:tcPr>
            <w:tcW w:w="928" w:type="dxa"/>
            <w:tcBorders>
              <w:top w:val="nil"/>
              <w:left w:val="nil"/>
              <w:bottom w:val="nil"/>
              <w:right w:val="nil"/>
            </w:tcBorders>
            <w:shd w:val="clear" w:color="auto" w:fill="auto"/>
            <w:vAlign w:val="bottom"/>
          </w:tcPr>
          <w:p w14:paraId="5E24FCB2"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14.2</w:t>
            </w:r>
          </w:p>
        </w:tc>
        <w:tc>
          <w:tcPr>
            <w:tcW w:w="931" w:type="dxa"/>
            <w:tcBorders>
              <w:top w:val="nil"/>
              <w:left w:val="nil"/>
              <w:bottom w:val="nil"/>
              <w:right w:val="nil"/>
            </w:tcBorders>
            <w:vAlign w:val="bottom"/>
          </w:tcPr>
          <w:p w14:paraId="4BFF131A"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175.75</w:t>
            </w:r>
          </w:p>
        </w:tc>
        <w:tc>
          <w:tcPr>
            <w:tcW w:w="1054" w:type="dxa"/>
            <w:tcBorders>
              <w:top w:val="nil"/>
              <w:left w:val="nil"/>
              <w:bottom w:val="nil"/>
              <w:right w:val="nil"/>
            </w:tcBorders>
          </w:tcPr>
          <w:p w14:paraId="138CAF81"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≤0.001**</w:t>
            </w:r>
          </w:p>
        </w:tc>
      </w:tr>
      <w:tr w:rsidR="00022752" w:rsidRPr="00D07F8F" w14:paraId="477130D6" w14:textId="77777777" w:rsidTr="00AC5E75">
        <w:trPr>
          <w:trHeight w:val="257"/>
          <w:jc w:val="center"/>
        </w:trPr>
        <w:tc>
          <w:tcPr>
            <w:tcW w:w="5323" w:type="dxa"/>
            <w:tcBorders>
              <w:top w:val="nil"/>
              <w:left w:val="nil"/>
              <w:bottom w:val="nil"/>
              <w:right w:val="nil"/>
            </w:tcBorders>
            <w:shd w:val="clear" w:color="auto" w:fill="auto"/>
            <w:vAlign w:val="center"/>
          </w:tcPr>
          <w:p w14:paraId="7F52E1BD"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8.- Fatigue</w:t>
            </w:r>
          </w:p>
        </w:tc>
        <w:tc>
          <w:tcPr>
            <w:tcW w:w="689" w:type="dxa"/>
            <w:tcBorders>
              <w:top w:val="nil"/>
              <w:left w:val="nil"/>
              <w:bottom w:val="nil"/>
              <w:right w:val="nil"/>
            </w:tcBorders>
            <w:shd w:val="clear" w:color="auto" w:fill="FFFFFF"/>
            <w:vAlign w:val="bottom"/>
          </w:tcPr>
          <w:p w14:paraId="29AB0BF8" w14:textId="77777777" w:rsidR="00022752" w:rsidRPr="00D07F8F" w:rsidRDefault="00022752" w:rsidP="001A1E24">
            <w:pPr>
              <w:jc w:val="both"/>
              <w:rPr>
                <w:rFonts w:ascii="Times New Roman" w:eastAsia="Times New Roman" w:hAnsi="Times New Roman" w:cs="Times New Roman"/>
                <w:b/>
                <w:color w:val="000000"/>
                <w:sz w:val="22"/>
                <w:szCs w:val="22"/>
              </w:rPr>
            </w:pPr>
            <w:r w:rsidRPr="00D07F8F">
              <w:rPr>
                <w:rFonts w:ascii="Times New Roman" w:eastAsia="Times New Roman" w:hAnsi="Times New Roman" w:cs="Times New Roman"/>
                <w:b/>
                <w:color w:val="000000"/>
                <w:sz w:val="22"/>
                <w:szCs w:val="22"/>
              </w:rPr>
              <w:t xml:space="preserve">65.8 </w:t>
            </w:r>
          </w:p>
        </w:tc>
        <w:tc>
          <w:tcPr>
            <w:tcW w:w="794" w:type="dxa"/>
            <w:tcBorders>
              <w:top w:val="nil"/>
              <w:left w:val="nil"/>
              <w:bottom w:val="nil"/>
              <w:right w:val="nil"/>
            </w:tcBorders>
            <w:shd w:val="clear" w:color="auto" w:fill="auto"/>
            <w:vAlign w:val="bottom"/>
          </w:tcPr>
          <w:p w14:paraId="21F6E9C2"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22</w:t>
            </w:r>
          </w:p>
        </w:tc>
        <w:tc>
          <w:tcPr>
            <w:tcW w:w="928" w:type="dxa"/>
            <w:tcBorders>
              <w:top w:val="nil"/>
              <w:left w:val="nil"/>
              <w:bottom w:val="nil"/>
              <w:right w:val="nil"/>
            </w:tcBorders>
            <w:shd w:val="clear" w:color="auto" w:fill="auto"/>
            <w:vAlign w:val="bottom"/>
          </w:tcPr>
          <w:p w14:paraId="187287F4"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12.2</w:t>
            </w:r>
          </w:p>
        </w:tc>
        <w:tc>
          <w:tcPr>
            <w:tcW w:w="931" w:type="dxa"/>
            <w:tcBorders>
              <w:top w:val="nil"/>
              <w:left w:val="nil"/>
              <w:bottom w:val="nil"/>
              <w:right w:val="nil"/>
            </w:tcBorders>
            <w:vAlign w:val="bottom"/>
          </w:tcPr>
          <w:p w14:paraId="7CD65243"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293.89</w:t>
            </w:r>
          </w:p>
        </w:tc>
        <w:tc>
          <w:tcPr>
            <w:tcW w:w="1054" w:type="dxa"/>
            <w:tcBorders>
              <w:top w:val="nil"/>
              <w:left w:val="nil"/>
              <w:bottom w:val="nil"/>
              <w:right w:val="nil"/>
            </w:tcBorders>
          </w:tcPr>
          <w:p w14:paraId="451EBE23"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≤0.001**</w:t>
            </w:r>
          </w:p>
        </w:tc>
      </w:tr>
      <w:tr w:rsidR="00022752" w:rsidRPr="00D07F8F" w14:paraId="2E96524B" w14:textId="77777777" w:rsidTr="00AC5E75">
        <w:trPr>
          <w:trHeight w:val="257"/>
          <w:jc w:val="center"/>
        </w:trPr>
        <w:tc>
          <w:tcPr>
            <w:tcW w:w="5323" w:type="dxa"/>
            <w:tcBorders>
              <w:top w:val="nil"/>
              <w:left w:val="nil"/>
              <w:bottom w:val="nil"/>
              <w:right w:val="nil"/>
            </w:tcBorders>
            <w:shd w:val="clear" w:color="auto" w:fill="auto"/>
            <w:vAlign w:val="center"/>
          </w:tcPr>
          <w:p w14:paraId="5C6B5FB3"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9.- Dry cough</w:t>
            </w:r>
          </w:p>
        </w:tc>
        <w:tc>
          <w:tcPr>
            <w:tcW w:w="689" w:type="dxa"/>
            <w:tcBorders>
              <w:top w:val="nil"/>
              <w:left w:val="nil"/>
              <w:bottom w:val="nil"/>
              <w:right w:val="nil"/>
            </w:tcBorders>
            <w:shd w:val="clear" w:color="auto" w:fill="FFFFFF"/>
            <w:vAlign w:val="bottom"/>
          </w:tcPr>
          <w:p w14:paraId="1E434DB1" w14:textId="77777777" w:rsidR="00022752" w:rsidRPr="00D07F8F" w:rsidRDefault="00022752" w:rsidP="001A1E24">
            <w:pPr>
              <w:jc w:val="both"/>
              <w:rPr>
                <w:rFonts w:ascii="Times New Roman" w:eastAsia="Times New Roman" w:hAnsi="Times New Roman" w:cs="Times New Roman"/>
                <w:b/>
                <w:color w:val="000000"/>
                <w:sz w:val="22"/>
                <w:szCs w:val="22"/>
              </w:rPr>
            </w:pPr>
            <w:r w:rsidRPr="00D07F8F">
              <w:rPr>
                <w:rFonts w:ascii="Times New Roman" w:eastAsia="Times New Roman" w:hAnsi="Times New Roman" w:cs="Times New Roman"/>
                <w:b/>
                <w:color w:val="000000"/>
                <w:sz w:val="22"/>
                <w:szCs w:val="22"/>
              </w:rPr>
              <w:t xml:space="preserve">89.2 </w:t>
            </w:r>
          </w:p>
        </w:tc>
        <w:tc>
          <w:tcPr>
            <w:tcW w:w="794" w:type="dxa"/>
            <w:tcBorders>
              <w:top w:val="nil"/>
              <w:left w:val="nil"/>
              <w:bottom w:val="nil"/>
              <w:right w:val="nil"/>
            </w:tcBorders>
            <w:shd w:val="clear" w:color="auto" w:fill="auto"/>
            <w:vAlign w:val="bottom"/>
          </w:tcPr>
          <w:p w14:paraId="170835DA"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6.3</w:t>
            </w:r>
          </w:p>
        </w:tc>
        <w:tc>
          <w:tcPr>
            <w:tcW w:w="928" w:type="dxa"/>
            <w:tcBorders>
              <w:top w:val="nil"/>
              <w:left w:val="nil"/>
              <w:bottom w:val="nil"/>
              <w:right w:val="nil"/>
            </w:tcBorders>
            <w:shd w:val="clear" w:color="auto" w:fill="auto"/>
            <w:vAlign w:val="bottom"/>
          </w:tcPr>
          <w:p w14:paraId="3106A8AA"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4.5</w:t>
            </w:r>
          </w:p>
        </w:tc>
        <w:tc>
          <w:tcPr>
            <w:tcW w:w="931" w:type="dxa"/>
            <w:tcBorders>
              <w:top w:val="nil"/>
              <w:left w:val="nil"/>
              <w:bottom w:val="nil"/>
              <w:right w:val="nil"/>
            </w:tcBorders>
            <w:vAlign w:val="bottom"/>
          </w:tcPr>
          <w:p w14:paraId="67814BA3"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841.99</w:t>
            </w:r>
          </w:p>
        </w:tc>
        <w:tc>
          <w:tcPr>
            <w:tcW w:w="1054" w:type="dxa"/>
            <w:tcBorders>
              <w:top w:val="nil"/>
              <w:left w:val="nil"/>
              <w:bottom w:val="nil"/>
              <w:right w:val="nil"/>
            </w:tcBorders>
          </w:tcPr>
          <w:p w14:paraId="663F89CC"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≤0.001**</w:t>
            </w:r>
          </w:p>
        </w:tc>
      </w:tr>
      <w:tr w:rsidR="00022752" w:rsidRPr="00D07F8F" w14:paraId="641FA4FD" w14:textId="77777777" w:rsidTr="00AC5E75">
        <w:trPr>
          <w:trHeight w:val="257"/>
          <w:jc w:val="center"/>
        </w:trPr>
        <w:tc>
          <w:tcPr>
            <w:tcW w:w="5323" w:type="dxa"/>
            <w:tcBorders>
              <w:top w:val="nil"/>
              <w:left w:val="nil"/>
              <w:bottom w:val="nil"/>
              <w:right w:val="nil"/>
            </w:tcBorders>
            <w:shd w:val="clear" w:color="auto" w:fill="auto"/>
            <w:vAlign w:val="center"/>
          </w:tcPr>
          <w:p w14:paraId="57DFD266"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10.- Nasal congestion</w:t>
            </w:r>
          </w:p>
        </w:tc>
        <w:tc>
          <w:tcPr>
            <w:tcW w:w="689" w:type="dxa"/>
            <w:tcBorders>
              <w:top w:val="nil"/>
              <w:left w:val="nil"/>
              <w:bottom w:val="nil"/>
              <w:right w:val="nil"/>
            </w:tcBorders>
            <w:shd w:val="clear" w:color="auto" w:fill="FFFFFF"/>
            <w:vAlign w:val="bottom"/>
          </w:tcPr>
          <w:p w14:paraId="40977403"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24.5</w:t>
            </w:r>
          </w:p>
        </w:tc>
        <w:tc>
          <w:tcPr>
            <w:tcW w:w="794" w:type="dxa"/>
            <w:tcBorders>
              <w:top w:val="nil"/>
              <w:left w:val="nil"/>
              <w:bottom w:val="nil"/>
              <w:right w:val="nil"/>
            </w:tcBorders>
            <w:shd w:val="clear" w:color="auto" w:fill="auto"/>
            <w:vAlign w:val="bottom"/>
          </w:tcPr>
          <w:p w14:paraId="0D4A7295" w14:textId="77777777" w:rsidR="00022752" w:rsidRPr="00D07F8F" w:rsidRDefault="00022752" w:rsidP="001A1E24">
            <w:pPr>
              <w:jc w:val="both"/>
              <w:rPr>
                <w:rFonts w:ascii="Times New Roman" w:eastAsia="Times New Roman" w:hAnsi="Times New Roman" w:cs="Times New Roman"/>
                <w:b/>
                <w:color w:val="000000"/>
                <w:sz w:val="22"/>
                <w:szCs w:val="22"/>
              </w:rPr>
            </w:pPr>
            <w:r w:rsidRPr="00D07F8F">
              <w:rPr>
                <w:rFonts w:ascii="Times New Roman" w:eastAsia="Times New Roman" w:hAnsi="Times New Roman" w:cs="Times New Roman"/>
                <w:b/>
                <w:color w:val="000000"/>
                <w:sz w:val="22"/>
                <w:szCs w:val="22"/>
              </w:rPr>
              <w:t>59.7</w:t>
            </w:r>
          </w:p>
        </w:tc>
        <w:tc>
          <w:tcPr>
            <w:tcW w:w="928" w:type="dxa"/>
            <w:tcBorders>
              <w:top w:val="nil"/>
              <w:left w:val="nil"/>
              <w:bottom w:val="nil"/>
              <w:right w:val="nil"/>
            </w:tcBorders>
            <w:shd w:val="clear" w:color="auto" w:fill="auto"/>
            <w:vAlign w:val="bottom"/>
          </w:tcPr>
          <w:p w14:paraId="7C1A6949"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15.8</w:t>
            </w:r>
          </w:p>
        </w:tc>
        <w:tc>
          <w:tcPr>
            <w:tcW w:w="931" w:type="dxa"/>
            <w:tcBorders>
              <w:top w:val="nil"/>
              <w:left w:val="nil"/>
              <w:bottom w:val="nil"/>
              <w:right w:val="nil"/>
            </w:tcBorders>
            <w:vAlign w:val="bottom"/>
          </w:tcPr>
          <w:p w14:paraId="1C460757"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193.99</w:t>
            </w:r>
          </w:p>
        </w:tc>
        <w:tc>
          <w:tcPr>
            <w:tcW w:w="1054" w:type="dxa"/>
            <w:tcBorders>
              <w:top w:val="nil"/>
              <w:left w:val="nil"/>
              <w:bottom w:val="nil"/>
              <w:right w:val="nil"/>
            </w:tcBorders>
          </w:tcPr>
          <w:p w14:paraId="459444C9"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≤0.001**</w:t>
            </w:r>
          </w:p>
        </w:tc>
      </w:tr>
      <w:tr w:rsidR="00022752" w:rsidRPr="00D07F8F" w14:paraId="14002676" w14:textId="77777777" w:rsidTr="00AC5E75">
        <w:trPr>
          <w:trHeight w:val="257"/>
          <w:jc w:val="center"/>
        </w:trPr>
        <w:tc>
          <w:tcPr>
            <w:tcW w:w="5323" w:type="dxa"/>
            <w:tcBorders>
              <w:top w:val="nil"/>
              <w:left w:val="nil"/>
              <w:bottom w:val="nil"/>
              <w:right w:val="nil"/>
            </w:tcBorders>
            <w:shd w:val="clear" w:color="auto" w:fill="auto"/>
            <w:vAlign w:val="center"/>
          </w:tcPr>
          <w:p w14:paraId="2D09732D"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11.- Weightloss</w:t>
            </w:r>
          </w:p>
        </w:tc>
        <w:tc>
          <w:tcPr>
            <w:tcW w:w="689" w:type="dxa"/>
            <w:tcBorders>
              <w:top w:val="nil"/>
              <w:left w:val="nil"/>
              <w:bottom w:val="nil"/>
              <w:right w:val="nil"/>
            </w:tcBorders>
            <w:shd w:val="clear" w:color="auto" w:fill="auto"/>
            <w:vAlign w:val="bottom"/>
          </w:tcPr>
          <w:p w14:paraId="5E944316"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6.2</w:t>
            </w:r>
          </w:p>
        </w:tc>
        <w:tc>
          <w:tcPr>
            <w:tcW w:w="794" w:type="dxa"/>
            <w:tcBorders>
              <w:top w:val="nil"/>
              <w:left w:val="nil"/>
              <w:bottom w:val="nil"/>
              <w:right w:val="nil"/>
            </w:tcBorders>
            <w:shd w:val="clear" w:color="auto" w:fill="FFFFFF"/>
            <w:vAlign w:val="bottom"/>
          </w:tcPr>
          <w:p w14:paraId="78DE969A" w14:textId="77777777" w:rsidR="00022752" w:rsidRPr="00D07F8F" w:rsidRDefault="00022752" w:rsidP="001A1E24">
            <w:pPr>
              <w:jc w:val="both"/>
              <w:rPr>
                <w:rFonts w:ascii="Times New Roman" w:eastAsia="Times New Roman" w:hAnsi="Times New Roman" w:cs="Times New Roman"/>
                <w:b/>
                <w:color w:val="000000"/>
                <w:sz w:val="22"/>
                <w:szCs w:val="22"/>
              </w:rPr>
            </w:pPr>
            <w:r w:rsidRPr="00D07F8F">
              <w:rPr>
                <w:rFonts w:ascii="Times New Roman" w:eastAsia="Times New Roman" w:hAnsi="Times New Roman" w:cs="Times New Roman"/>
                <w:b/>
                <w:color w:val="000000"/>
                <w:sz w:val="22"/>
                <w:szCs w:val="22"/>
              </w:rPr>
              <w:t xml:space="preserve">70.5 </w:t>
            </w:r>
          </w:p>
        </w:tc>
        <w:tc>
          <w:tcPr>
            <w:tcW w:w="928" w:type="dxa"/>
            <w:tcBorders>
              <w:top w:val="nil"/>
              <w:left w:val="nil"/>
              <w:bottom w:val="nil"/>
              <w:right w:val="nil"/>
            </w:tcBorders>
            <w:shd w:val="clear" w:color="auto" w:fill="auto"/>
            <w:vAlign w:val="bottom"/>
          </w:tcPr>
          <w:p w14:paraId="0E449C91"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23.3</w:t>
            </w:r>
          </w:p>
        </w:tc>
        <w:tc>
          <w:tcPr>
            <w:tcW w:w="931" w:type="dxa"/>
            <w:tcBorders>
              <w:top w:val="nil"/>
              <w:left w:val="nil"/>
              <w:bottom w:val="nil"/>
              <w:right w:val="nil"/>
            </w:tcBorders>
            <w:vAlign w:val="bottom"/>
          </w:tcPr>
          <w:p w14:paraId="79371BA6"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399.49</w:t>
            </w:r>
          </w:p>
        </w:tc>
        <w:tc>
          <w:tcPr>
            <w:tcW w:w="1054" w:type="dxa"/>
            <w:tcBorders>
              <w:top w:val="nil"/>
              <w:left w:val="nil"/>
              <w:bottom w:val="nil"/>
              <w:right w:val="nil"/>
            </w:tcBorders>
          </w:tcPr>
          <w:p w14:paraId="522C9941"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≤0.001**</w:t>
            </w:r>
          </w:p>
        </w:tc>
      </w:tr>
      <w:tr w:rsidR="00022752" w:rsidRPr="00D07F8F" w14:paraId="64C59512" w14:textId="77777777" w:rsidTr="00AC5E75">
        <w:trPr>
          <w:trHeight w:val="257"/>
          <w:jc w:val="center"/>
        </w:trPr>
        <w:tc>
          <w:tcPr>
            <w:tcW w:w="5323" w:type="dxa"/>
            <w:tcBorders>
              <w:top w:val="nil"/>
              <w:left w:val="nil"/>
              <w:bottom w:val="nil"/>
              <w:right w:val="nil"/>
            </w:tcBorders>
            <w:shd w:val="clear" w:color="auto" w:fill="auto"/>
            <w:vAlign w:val="center"/>
          </w:tcPr>
          <w:p w14:paraId="64D03A28"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12.- Stomach discomfort</w:t>
            </w:r>
          </w:p>
        </w:tc>
        <w:tc>
          <w:tcPr>
            <w:tcW w:w="689" w:type="dxa"/>
            <w:tcBorders>
              <w:top w:val="nil"/>
              <w:left w:val="nil"/>
              <w:bottom w:val="nil"/>
              <w:right w:val="nil"/>
            </w:tcBorders>
            <w:shd w:val="clear" w:color="auto" w:fill="auto"/>
            <w:vAlign w:val="bottom"/>
          </w:tcPr>
          <w:p w14:paraId="235400B3"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13.7</w:t>
            </w:r>
          </w:p>
        </w:tc>
        <w:tc>
          <w:tcPr>
            <w:tcW w:w="794" w:type="dxa"/>
            <w:tcBorders>
              <w:top w:val="nil"/>
              <w:left w:val="nil"/>
              <w:bottom w:val="nil"/>
              <w:right w:val="nil"/>
            </w:tcBorders>
            <w:shd w:val="clear" w:color="auto" w:fill="FFFFFF"/>
            <w:vAlign w:val="bottom"/>
          </w:tcPr>
          <w:p w14:paraId="68ABA9A4" w14:textId="77777777" w:rsidR="00022752" w:rsidRPr="00D07F8F" w:rsidRDefault="00022752" w:rsidP="001A1E24">
            <w:pPr>
              <w:jc w:val="both"/>
              <w:rPr>
                <w:rFonts w:ascii="Times New Roman" w:eastAsia="Times New Roman" w:hAnsi="Times New Roman" w:cs="Times New Roman"/>
                <w:b/>
                <w:color w:val="000000"/>
                <w:sz w:val="22"/>
                <w:szCs w:val="22"/>
              </w:rPr>
            </w:pPr>
            <w:r w:rsidRPr="00D07F8F">
              <w:rPr>
                <w:rFonts w:ascii="Times New Roman" w:eastAsia="Times New Roman" w:hAnsi="Times New Roman" w:cs="Times New Roman"/>
                <w:b/>
                <w:color w:val="000000"/>
                <w:sz w:val="22"/>
                <w:szCs w:val="22"/>
              </w:rPr>
              <w:t xml:space="preserve">66.5 </w:t>
            </w:r>
          </w:p>
        </w:tc>
        <w:tc>
          <w:tcPr>
            <w:tcW w:w="928" w:type="dxa"/>
            <w:tcBorders>
              <w:top w:val="nil"/>
              <w:left w:val="nil"/>
              <w:bottom w:val="nil"/>
              <w:right w:val="nil"/>
            </w:tcBorders>
            <w:shd w:val="clear" w:color="auto" w:fill="auto"/>
            <w:vAlign w:val="bottom"/>
          </w:tcPr>
          <w:p w14:paraId="1C97F7E2"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19.8</w:t>
            </w:r>
          </w:p>
        </w:tc>
        <w:tc>
          <w:tcPr>
            <w:tcW w:w="931" w:type="dxa"/>
            <w:tcBorders>
              <w:top w:val="nil"/>
              <w:left w:val="nil"/>
              <w:bottom w:val="nil"/>
              <w:right w:val="nil"/>
            </w:tcBorders>
            <w:vAlign w:val="bottom"/>
          </w:tcPr>
          <w:p w14:paraId="0D0D63E2"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300.43</w:t>
            </w:r>
          </w:p>
        </w:tc>
        <w:tc>
          <w:tcPr>
            <w:tcW w:w="1054" w:type="dxa"/>
            <w:tcBorders>
              <w:top w:val="nil"/>
              <w:left w:val="nil"/>
              <w:bottom w:val="nil"/>
              <w:right w:val="nil"/>
            </w:tcBorders>
          </w:tcPr>
          <w:p w14:paraId="55BD9337"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≤0.001**</w:t>
            </w:r>
          </w:p>
        </w:tc>
      </w:tr>
      <w:tr w:rsidR="00022752" w:rsidRPr="00D07F8F" w14:paraId="33C250FF" w14:textId="77777777" w:rsidTr="00AC5E75">
        <w:trPr>
          <w:trHeight w:val="257"/>
          <w:jc w:val="center"/>
        </w:trPr>
        <w:tc>
          <w:tcPr>
            <w:tcW w:w="5323" w:type="dxa"/>
            <w:tcBorders>
              <w:top w:val="nil"/>
              <w:left w:val="nil"/>
              <w:bottom w:val="nil"/>
              <w:right w:val="nil"/>
            </w:tcBorders>
            <w:shd w:val="clear" w:color="auto" w:fill="auto"/>
            <w:vAlign w:val="center"/>
          </w:tcPr>
          <w:p w14:paraId="0AF4C98E"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13.- Difficulty to sleep</w:t>
            </w:r>
          </w:p>
        </w:tc>
        <w:tc>
          <w:tcPr>
            <w:tcW w:w="689" w:type="dxa"/>
            <w:tcBorders>
              <w:top w:val="nil"/>
              <w:left w:val="nil"/>
              <w:bottom w:val="nil"/>
              <w:right w:val="nil"/>
            </w:tcBorders>
            <w:shd w:val="clear" w:color="auto" w:fill="auto"/>
            <w:vAlign w:val="bottom"/>
          </w:tcPr>
          <w:p w14:paraId="6BE50348"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15.2</w:t>
            </w:r>
          </w:p>
        </w:tc>
        <w:tc>
          <w:tcPr>
            <w:tcW w:w="794" w:type="dxa"/>
            <w:tcBorders>
              <w:top w:val="nil"/>
              <w:left w:val="nil"/>
              <w:bottom w:val="nil"/>
              <w:right w:val="nil"/>
            </w:tcBorders>
            <w:shd w:val="clear" w:color="auto" w:fill="FFFFFF"/>
            <w:vAlign w:val="bottom"/>
          </w:tcPr>
          <w:p w14:paraId="4BBBD1EC" w14:textId="77777777" w:rsidR="00022752" w:rsidRPr="00D07F8F" w:rsidRDefault="00022752" w:rsidP="001A1E24">
            <w:pPr>
              <w:jc w:val="both"/>
              <w:rPr>
                <w:rFonts w:ascii="Times New Roman" w:eastAsia="Times New Roman" w:hAnsi="Times New Roman" w:cs="Times New Roman"/>
                <w:b/>
                <w:color w:val="000000"/>
                <w:sz w:val="22"/>
                <w:szCs w:val="22"/>
              </w:rPr>
            </w:pPr>
            <w:r w:rsidRPr="00D07F8F">
              <w:rPr>
                <w:rFonts w:ascii="Times New Roman" w:eastAsia="Times New Roman" w:hAnsi="Times New Roman" w:cs="Times New Roman"/>
                <w:b/>
                <w:color w:val="000000"/>
                <w:sz w:val="22"/>
                <w:szCs w:val="22"/>
              </w:rPr>
              <w:t xml:space="preserve">61.7 </w:t>
            </w:r>
          </w:p>
        </w:tc>
        <w:tc>
          <w:tcPr>
            <w:tcW w:w="928" w:type="dxa"/>
            <w:tcBorders>
              <w:top w:val="nil"/>
              <w:left w:val="nil"/>
              <w:bottom w:val="nil"/>
              <w:right w:val="nil"/>
            </w:tcBorders>
            <w:shd w:val="clear" w:color="auto" w:fill="auto"/>
            <w:vAlign w:val="bottom"/>
          </w:tcPr>
          <w:p w14:paraId="7F7132CE"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23.2</w:t>
            </w:r>
          </w:p>
        </w:tc>
        <w:tc>
          <w:tcPr>
            <w:tcW w:w="931" w:type="dxa"/>
            <w:tcBorders>
              <w:top w:val="nil"/>
              <w:left w:val="nil"/>
              <w:bottom w:val="nil"/>
              <w:right w:val="nil"/>
            </w:tcBorders>
            <w:vAlign w:val="bottom"/>
          </w:tcPr>
          <w:p w14:paraId="34B71481"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222.51</w:t>
            </w:r>
          </w:p>
        </w:tc>
        <w:tc>
          <w:tcPr>
            <w:tcW w:w="1054" w:type="dxa"/>
            <w:tcBorders>
              <w:top w:val="nil"/>
              <w:left w:val="nil"/>
              <w:bottom w:val="nil"/>
              <w:right w:val="nil"/>
            </w:tcBorders>
          </w:tcPr>
          <w:p w14:paraId="6E9A6284"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≤0.001**</w:t>
            </w:r>
          </w:p>
        </w:tc>
      </w:tr>
      <w:tr w:rsidR="00022752" w:rsidRPr="00D07F8F" w14:paraId="6250639B" w14:textId="77777777" w:rsidTr="00AC5E75">
        <w:trPr>
          <w:trHeight w:val="257"/>
          <w:jc w:val="center"/>
        </w:trPr>
        <w:tc>
          <w:tcPr>
            <w:tcW w:w="5323" w:type="dxa"/>
            <w:tcBorders>
              <w:top w:val="nil"/>
              <w:left w:val="nil"/>
              <w:bottom w:val="single" w:sz="4" w:space="0" w:color="000000"/>
              <w:right w:val="nil"/>
            </w:tcBorders>
            <w:shd w:val="clear" w:color="auto" w:fill="auto"/>
            <w:vAlign w:val="bottom"/>
          </w:tcPr>
          <w:p w14:paraId="40AA27F8" w14:textId="77777777" w:rsidR="00022752" w:rsidRPr="00D07F8F" w:rsidRDefault="00022752" w:rsidP="001A1E24">
            <w:pPr>
              <w:jc w:val="both"/>
              <w:rPr>
                <w:rFonts w:ascii="Times New Roman" w:eastAsia="Times New Roman" w:hAnsi="Times New Roman" w:cs="Times New Roman"/>
                <w:sz w:val="22"/>
                <w:szCs w:val="22"/>
              </w:rPr>
            </w:pPr>
            <w:r w:rsidRPr="00D07F8F">
              <w:rPr>
                <w:rFonts w:ascii="Times New Roman" w:eastAsia="Times New Roman" w:hAnsi="Times New Roman" w:cs="Times New Roman"/>
                <w:sz w:val="22"/>
                <w:szCs w:val="22"/>
              </w:rPr>
              <w:t>14.- Incubation period is 5–14 days</w:t>
            </w:r>
          </w:p>
        </w:tc>
        <w:tc>
          <w:tcPr>
            <w:tcW w:w="689" w:type="dxa"/>
            <w:tcBorders>
              <w:top w:val="nil"/>
              <w:left w:val="nil"/>
              <w:bottom w:val="single" w:sz="4" w:space="0" w:color="000000"/>
              <w:right w:val="nil"/>
            </w:tcBorders>
            <w:shd w:val="clear" w:color="auto" w:fill="FFFFFF"/>
            <w:vAlign w:val="bottom"/>
          </w:tcPr>
          <w:p w14:paraId="5ACC2D0F" w14:textId="77777777" w:rsidR="00022752" w:rsidRPr="00D07F8F" w:rsidRDefault="00022752" w:rsidP="001A1E24">
            <w:pPr>
              <w:jc w:val="both"/>
              <w:rPr>
                <w:rFonts w:ascii="Times New Roman" w:eastAsia="Times New Roman" w:hAnsi="Times New Roman" w:cs="Times New Roman"/>
                <w:b/>
                <w:color w:val="000000"/>
                <w:sz w:val="22"/>
                <w:szCs w:val="22"/>
              </w:rPr>
            </w:pPr>
            <w:r w:rsidRPr="00D07F8F">
              <w:rPr>
                <w:rFonts w:ascii="Times New Roman" w:eastAsia="Times New Roman" w:hAnsi="Times New Roman" w:cs="Times New Roman"/>
                <w:b/>
                <w:color w:val="000000"/>
                <w:sz w:val="22"/>
                <w:szCs w:val="22"/>
              </w:rPr>
              <w:t xml:space="preserve">85.3 </w:t>
            </w:r>
          </w:p>
        </w:tc>
        <w:tc>
          <w:tcPr>
            <w:tcW w:w="794" w:type="dxa"/>
            <w:tcBorders>
              <w:top w:val="nil"/>
              <w:left w:val="nil"/>
              <w:bottom w:val="single" w:sz="4" w:space="0" w:color="000000"/>
              <w:right w:val="nil"/>
            </w:tcBorders>
            <w:shd w:val="clear" w:color="auto" w:fill="auto"/>
            <w:vAlign w:val="bottom"/>
          </w:tcPr>
          <w:p w14:paraId="65E97BBA"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7.7</w:t>
            </w:r>
          </w:p>
        </w:tc>
        <w:tc>
          <w:tcPr>
            <w:tcW w:w="928" w:type="dxa"/>
            <w:tcBorders>
              <w:top w:val="nil"/>
              <w:left w:val="nil"/>
              <w:bottom w:val="single" w:sz="4" w:space="0" w:color="000000"/>
              <w:right w:val="nil"/>
            </w:tcBorders>
            <w:shd w:val="clear" w:color="auto" w:fill="auto"/>
            <w:vAlign w:val="bottom"/>
          </w:tcPr>
          <w:p w14:paraId="493C8242"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7</w:t>
            </w:r>
          </w:p>
        </w:tc>
        <w:tc>
          <w:tcPr>
            <w:tcW w:w="931" w:type="dxa"/>
            <w:tcBorders>
              <w:top w:val="nil"/>
              <w:left w:val="nil"/>
              <w:bottom w:val="single" w:sz="4" w:space="0" w:color="000000"/>
              <w:right w:val="nil"/>
            </w:tcBorders>
            <w:vAlign w:val="bottom"/>
          </w:tcPr>
          <w:p w14:paraId="315E0933"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730.12</w:t>
            </w:r>
          </w:p>
        </w:tc>
        <w:tc>
          <w:tcPr>
            <w:tcW w:w="1054" w:type="dxa"/>
            <w:tcBorders>
              <w:top w:val="nil"/>
              <w:left w:val="nil"/>
              <w:bottom w:val="single" w:sz="4" w:space="0" w:color="000000"/>
              <w:right w:val="nil"/>
            </w:tcBorders>
          </w:tcPr>
          <w:p w14:paraId="7F93C097"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≤0.001**</w:t>
            </w:r>
          </w:p>
        </w:tc>
      </w:tr>
      <w:tr w:rsidR="00022752" w:rsidRPr="00D07F8F" w14:paraId="54748E14" w14:textId="77777777" w:rsidTr="00AC5E75">
        <w:trPr>
          <w:trHeight w:val="257"/>
          <w:jc w:val="center"/>
        </w:trPr>
        <w:tc>
          <w:tcPr>
            <w:tcW w:w="7736" w:type="dxa"/>
            <w:gridSpan w:val="4"/>
            <w:tcBorders>
              <w:top w:val="single" w:sz="4" w:space="0" w:color="000000"/>
              <w:left w:val="nil"/>
              <w:bottom w:val="single" w:sz="4" w:space="0" w:color="000000"/>
              <w:right w:val="nil"/>
            </w:tcBorders>
            <w:shd w:val="clear" w:color="auto" w:fill="auto"/>
            <w:vAlign w:val="bottom"/>
          </w:tcPr>
          <w:p w14:paraId="410A09CD" w14:textId="77777777" w:rsidR="00022752" w:rsidRPr="00D07F8F" w:rsidRDefault="00022752" w:rsidP="001A1E24">
            <w:pPr>
              <w:jc w:val="both"/>
              <w:rPr>
                <w:rFonts w:ascii="Times New Roman" w:eastAsia="Times New Roman" w:hAnsi="Times New Roman" w:cs="Times New Roman"/>
                <w:b/>
                <w:sz w:val="22"/>
                <w:szCs w:val="22"/>
              </w:rPr>
            </w:pPr>
            <w:r w:rsidRPr="00D07F8F">
              <w:rPr>
                <w:rFonts w:ascii="Times New Roman" w:eastAsia="Times New Roman" w:hAnsi="Times New Roman" w:cs="Times New Roman"/>
                <w:b/>
                <w:sz w:val="22"/>
                <w:szCs w:val="22"/>
              </w:rPr>
              <w:t xml:space="preserve">Which of the following situations are  means </w:t>
            </w:r>
          </w:p>
          <w:p w14:paraId="3926C4CE" w14:textId="77777777" w:rsidR="00022752" w:rsidRPr="00D07F8F" w:rsidRDefault="00022752" w:rsidP="001A1E24">
            <w:pPr>
              <w:jc w:val="both"/>
              <w:rPr>
                <w:rFonts w:ascii="Times New Roman" w:eastAsia="Times New Roman" w:hAnsi="Times New Roman" w:cs="Times New Roman"/>
                <w:b/>
                <w:sz w:val="22"/>
                <w:szCs w:val="22"/>
              </w:rPr>
            </w:pPr>
            <w:r w:rsidRPr="00D07F8F">
              <w:rPr>
                <w:rFonts w:ascii="Times New Roman" w:eastAsia="Times New Roman" w:hAnsi="Times New Roman" w:cs="Times New Roman"/>
                <w:b/>
                <w:sz w:val="22"/>
                <w:szCs w:val="22"/>
              </w:rPr>
              <w:t>of transmission / spread of coronavirus (COVID-19)?</w:t>
            </w:r>
          </w:p>
        </w:tc>
        <w:tc>
          <w:tcPr>
            <w:tcW w:w="931" w:type="dxa"/>
            <w:tcBorders>
              <w:top w:val="single" w:sz="4" w:space="0" w:color="000000"/>
              <w:left w:val="nil"/>
              <w:bottom w:val="single" w:sz="4" w:space="0" w:color="000000"/>
              <w:right w:val="nil"/>
            </w:tcBorders>
          </w:tcPr>
          <w:p w14:paraId="1F58E9AE" w14:textId="77777777" w:rsidR="00022752" w:rsidRPr="00D07F8F" w:rsidRDefault="00022752" w:rsidP="001A1E24">
            <w:pPr>
              <w:jc w:val="both"/>
              <w:rPr>
                <w:rFonts w:ascii="Times New Roman" w:eastAsia="Times New Roman" w:hAnsi="Times New Roman" w:cs="Times New Roman"/>
                <w:b/>
                <w:sz w:val="22"/>
                <w:szCs w:val="22"/>
              </w:rPr>
            </w:pPr>
          </w:p>
        </w:tc>
        <w:tc>
          <w:tcPr>
            <w:tcW w:w="1054" w:type="dxa"/>
            <w:tcBorders>
              <w:top w:val="single" w:sz="4" w:space="0" w:color="000000"/>
              <w:left w:val="nil"/>
              <w:bottom w:val="single" w:sz="4" w:space="0" w:color="000000"/>
              <w:right w:val="nil"/>
            </w:tcBorders>
          </w:tcPr>
          <w:p w14:paraId="31097FB2" w14:textId="77777777" w:rsidR="00022752" w:rsidRPr="00D07F8F" w:rsidRDefault="00022752" w:rsidP="001A1E24">
            <w:pPr>
              <w:jc w:val="both"/>
              <w:rPr>
                <w:rFonts w:ascii="Times New Roman" w:eastAsia="Times New Roman" w:hAnsi="Times New Roman" w:cs="Times New Roman"/>
                <w:b/>
                <w:sz w:val="22"/>
                <w:szCs w:val="22"/>
              </w:rPr>
            </w:pPr>
          </w:p>
        </w:tc>
      </w:tr>
      <w:tr w:rsidR="00022752" w:rsidRPr="00D07F8F" w14:paraId="0D910381" w14:textId="77777777" w:rsidTr="00AC5E75">
        <w:trPr>
          <w:trHeight w:val="257"/>
          <w:jc w:val="center"/>
        </w:trPr>
        <w:tc>
          <w:tcPr>
            <w:tcW w:w="5323" w:type="dxa"/>
            <w:tcBorders>
              <w:top w:val="nil"/>
              <w:left w:val="nil"/>
              <w:bottom w:val="nil"/>
              <w:right w:val="nil"/>
            </w:tcBorders>
            <w:shd w:val="clear" w:color="auto" w:fill="auto"/>
            <w:vAlign w:val="center"/>
          </w:tcPr>
          <w:p w14:paraId="167B7ADF"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 xml:space="preserve">1.- Coughing or sneezing near people infected </w:t>
            </w:r>
          </w:p>
          <w:p w14:paraId="1A257C2E"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with the coronavirus (COVID-19)</w:t>
            </w:r>
          </w:p>
        </w:tc>
        <w:tc>
          <w:tcPr>
            <w:tcW w:w="689" w:type="dxa"/>
            <w:tcBorders>
              <w:top w:val="nil"/>
              <w:left w:val="nil"/>
              <w:bottom w:val="nil"/>
              <w:right w:val="nil"/>
            </w:tcBorders>
            <w:shd w:val="clear" w:color="auto" w:fill="FFFFFF"/>
            <w:vAlign w:val="bottom"/>
          </w:tcPr>
          <w:p w14:paraId="2B19A8E9" w14:textId="77777777" w:rsidR="00022752" w:rsidRPr="00D07F8F" w:rsidRDefault="00022752" w:rsidP="001A1E24">
            <w:pPr>
              <w:jc w:val="both"/>
              <w:rPr>
                <w:rFonts w:ascii="Times New Roman" w:eastAsia="Times New Roman" w:hAnsi="Times New Roman" w:cs="Times New Roman"/>
                <w:b/>
                <w:color w:val="000000"/>
                <w:sz w:val="22"/>
                <w:szCs w:val="22"/>
              </w:rPr>
            </w:pPr>
            <w:r w:rsidRPr="00D07F8F">
              <w:rPr>
                <w:rFonts w:ascii="Times New Roman" w:eastAsia="Times New Roman" w:hAnsi="Times New Roman" w:cs="Times New Roman"/>
                <w:b/>
                <w:color w:val="000000"/>
                <w:sz w:val="22"/>
                <w:szCs w:val="22"/>
              </w:rPr>
              <w:t>73.3</w:t>
            </w:r>
            <w:r w:rsidRPr="00D07F8F">
              <w:rPr>
                <w:rFonts w:ascii="Times New Roman" w:eastAsia="Times New Roman" w:hAnsi="Times New Roman" w:cs="Times New Roman"/>
                <w:b/>
                <w:color w:val="000000"/>
                <w:sz w:val="22"/>
                <w:szCs w:val="22"/>
                <w:vertAlign w:val="superscript"/>
              </w:rPr>
              <w:t xml:space="preserve"> </w:t>
            </w:r>
          </w:p>
        </w:tc>
        <w:tc>
          <w:tcPr>
            <w:tcW w:w="794" w:type="dxa"/>
            <w:tcBorders>
              <w:top w:val="nil"/>
              <w:left w:val="nil"/>
              <w:bottom w:val="nil"/>
              <w:right w:val="nil"/>
            </w:tcBorders>
            <w:shd w:val="clear" w:color="auto" w:fill="auto"/>
            <w:vAlign w:val="bottom"/>
          </w:tcPr>
          <w:p w14:paraId="1271AEF7"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24.3</w:t>
            </w:r>
          </w:p>
        </w:tc>
        <w:tc>
          <w:tcPr>
            <w:tcW w:w="928" w:type="dxa"/>
            <w:tcBorders>
              <w:top w:val="nil"/>
              <w:left w:val="nil"/>
              <w:bottom w:val="nil"/>
              <w:right w:val="nil"/>
            </w:tcBorders>
            <w:shd w:val="clear" w:color="auto" w:fill="auto"/>
            <w:vAlign w:val="bottom"/>
          </w:tcPr>
          <w:p w14:paraId="2E51F5AD"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2.3</w:t>
            </w:r>
          </w:p>
        </w:tc>
        <w:tc>
          <w:tcPr>
            <w:tcW w:w="931" w:type="dxa"/>
            <w:tcBorders>
              <w:top w:val="nil"/>
              <w:left w:val="nil"/>
              <w:bottom w:val="nil"/>
              <w:right w:val="nil"/>
            </w:tcBorders>
          </w:tcPr>
          <w:p w14:paraId="194AAD51" w14:textId="77777777" w:rsidR="00022752" w:rsidRPr="00D07F8F" w:rsidRDefault="00022752" w:rsidP="001A1E24">
            <w:pPr>
              <w:jc w:val="both"/>
              <w:rPr>
                <w:rFonts w:ascii="Times New Roman" w:eastAsia="Times New Roman" w:hAnsi="Times New Roman" w:cs="Times New Roman"/>
                <w:color w:val="000000"/>
                <w:sz w:val="22"/>
                <w:szCs w:val="22"/>
              </w:rPr>
            </w:pPr>
          </w:p>
          <w:p w14:paraId="60E7AA21"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475.56</w:t>
            </w:r>
          </w:p>
        </w:tc>
        <w:tc>
          <w:tcPr>
            <w:tcW w:w="1054" w:type="dxa"/>
            <w:tcBorders>
              <w:top w:val="nil"/>
              <w:left w:val="nil"/>
              <w:bottom w:val="nil"/>
              <w:right w:val="nil"/>
            </w:tcBorders>
          </w:tcPr>
          <w:p w14:paraId="3276AC8D" w14:textId="77777777" w:rsidR="00022752" w:rsidRPr="00D07F8F" w:rsidRDefault="00022752" w:rsidP="001A1E24">
            <w:pPr>
              <w:jc w:val="both"/>
              <w:rPr>
                <w:rFonts w:ascii="Times New Roman" w:eastAsia="Times New Roman" w:hAnsi="Times New Roman" w:cs="Times New Roman"/>
                <w:color w:val="000000"/>
                <w:sz w:val="22"/>
                <w:szCs w:val="22"/>
              </w:rPr>
            </w:pPr>
          </w:p>
          <w:p w14:paraId="0DC65AAB"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≤0.001**</w:t>
            </w:r>
          </w:p>
        </w:tc>
      </w:tr>
      <w:tr w:rsidR="00022752" w:rsidRPr="00D07F8F" w14:paraId="7E898B11" w14:textId="77777777" w:rsidTr="00AC5E75">
        <w:trPr>
          <w:trHeight w:val="257"/>
          <w:jc w:val="center"/>
        </w:trPr>
        <w:tc>
          <w:tcPr>
            <w:tcW w:w="5323" w:type="dxa"/>
            <w:tcBorders>
              <w:top w:val="nil"/>
              <w:left w:val="nil"/>
              <w:bottom w:val="nil"/>
              <w:right w:val="nil"/>
            </w:tcBorders>
            <w:shd w:val="clear" w:color="auto" w:fill="auto"/>
            <w:vAlign w:val="center"/>
          </w:tcPr>
          <w:p w14:paraId="0F4013E1"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2.- Go to areas / countries affected by coronavirus (COVID-19)</w:t>
            </w:r>
          </w:p>
        </w:tc>
        <w:tc>
          <w:tcPr>
            <w:tcW w:w="689" w:type="dxa"/>
            <w:tcBorders>
              <w:top w:val="nil"/>
              <w:left w:val="nil"/>
              <w:bottom w:val="nil"/>
              <w:right w:val="nil"/>
            </w:tcBorders>
            <w:shd w:val="clear" w:color="auto" w:fill="FFFFFF"/>
            <w:vAlign w:val="bottom"/>
          </w:tcPr>
          <w:p w14:paraId="28475211" w14:textId="77777777" w:rsidR="00022752" w:rsidRPr="00D07F8F" w:rsidRDefault="00022752" w:rsidP="001A1E24">
            <w:pPr>
              <w:jc w:val="both"/>
              <w:rPr>
                <w:rFonts w:ascii="Times New Roman" w:eastAsia="Times New Roman" w:hAnsi="Times New Roman" w:cs="Times New Roman"/>
                <w:b/>
                <w:color w:val="000000"/>
                <w:sz w:val="22"/>
                <w:szCs w:val="22"/>
              </w:rPr>
            </w:pPr>
            <w:r w:rsidRPr="00D07F8F">
              <w:rPr>
                <w:rFonts w:ascii="Times New Roman" w:eastAsia="Times New Roman" w:hAnsi="Times New Roman" w:cs="Times New Roman"/>
                <w:b/>
                <w:color w:val="000000"/>
                <w:sz w:val="22"/>
                <w:szCs w:val="22"/>
              </w:rPr>
              <w:t>90.5</w:t>
            </w:r>
            <w:r w:rsidRPr="00D07F8F">
              <w:rPr>
                <w:rFonts w:ascii="Times New Roman" w:eastAsia="Times New Roman" w:hAnsi="Times New Roman" w:cs="Times New Roman"/>
                <w:b/>
                <w:color w:val="000000"/>
                <w:sz w:val="22"/>
                <w:szCs w:val="22"/>
                <w:vertAlign w:val="superscript"/>
              </w:rPr>
              <w:t xml:space="preserve"> </w:t>
            </w:r>
          </w:p>
        </w:tc>
        <w:tc>
          <w:tcPr>
            <w:tcW w:w="794" w:type="dxa"/>
            <w:tcBorders>
              <w:top w:val="nil"/>
              <w:left w:val="nil"/>
              <w:bottom w:val="nil"/>
              <w:right w:val="nil"/>
            </w:tcBorders>
            <w:shd w:val="clear" w:color="auto" w:fill="auto"/>
            <w:vAlign w:val="bottom"/>
          </w:tcPr>
          <w:p w14:paraId="532419E9"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8</w:t>
            </w:r>
          </w:p>
        </w:tc>
        <w:tc>
          <w:tcPr>
            <w:tcW w:w="928" w:type="dxa"/>
            <w:tcBorders>
              <w:top w:val="nil"/>
              <w:left w:val="nil"/>
              <w:bottom w:val="nil"/>
              <w:right w:val="nil"/>
            </w:tcBorders>
            <w:shd w:val="clear" w:color="auto" w:fill="auto"/>
            <w:vAlign w:val="bottom"/>
          </w:tcPr>
          <w:p w14:paraId="2B02E147"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1.5</w:t>
            </w:r>
          </w:p>
        </w:tc>
        <w:tc>
          <w:tcPr>
            <w:tcW w:w="931" w:type="dxa"/>
            <w:tcBorders>
              <w:top w:val="nil"/>
              <w:left w:val="nil"/>
              <w:bottom w:val="nil"/>
              <w:right w:val="nil"/>
            </w:tcBorders>
          </w:tcPr>
          <w:p w14:paraId="28892E45" w14:textId="77777777" w:rsidR="00022752" w:rsidRPr="00D07F8F" w:rsidRDefault="00022752" w:rsidP="001A1E24">
            <w:pPr>
              <w:jc w:val="both"/>
              <w:rPr>
                <w:rFonts w:ascii="Times New Roman" w:eastAsia="Times New Roman" w:hAnsi="Times New Roman" w:cs="Times New Roman"/>
                <w:color w:val="000000"/>
                <w:sz w:val="22"/>
                <w:szCs w:val="22"/>
              </w:rPr>
            </w:pPr>
          </w:p>
          <w:p w14:paraId="31C0DFDD"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886.17</w:t>
            </w:r>
          </w:p>
        </w:tc>
        <w:tc>
          <w:tcPr>
            <w:tcW w:w="1054" w:type="dxa"/>
            <w:tcBorders>
              <w:top w:val="nil"/>
              <w:left w:val="nil"/>
              <w:bottom w:val="nil"/>
              <w:right w:val="nil"/>
            </w:tcBorders>
          </w:tcPr>
          <w:p w14:paraId="4F58F01C" w14:textId="77777777" w:rsidR="00022752" w:rsidRPr="00D07F8F" w:rsidRDefault="00022752" w:rsidP="001A1E24">
            <w:pPr>
              <w:jc w:val="both"/>
              <w:rPr>
                <w:rFonts w:ascii="Times New Roman" w:eastAsia="Times New Roman" w:hAnsi="Times New Roman" w:cs="Times New Roman"/>
                <w:color w:val="000000"/>
                <w:sz w:val="22"/>
                <w:szCs w:val="22"/>
              </w:rPr>
            </w:pPr>
          </w:p>
          <w:p w14:paraId="22003F4F"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≤0.001**</w:t>
            </w:r>
          </w:p>
        </w:tc>
      </w:tr>
      <w:tr w:rsidR="00022752" w:rsidRPr="00D07F8F" w14:paraId="366FECD6" w14:textId="77777777" w:rsidTr="00AC5E75">
        <w:trPr>
          <w:trHeight w:val="257"/>
          <w:jc w:val="center"/>
        </w:trPr>
        <w:tc>
          <w:tcPr>
            <w:tcW w:w="5323" w:type="dxa"/>
            <w:tcBorders>
              <w:top w:val="nil"/>
              <w:left w:val="nil"/>
              <w:bottom w:val="nil"/>
              <w:right w:val="nil"/>
            </w:tcBorders>
            <w:shd w:val="clear" w:color="auto" w:fill="auto"/>
            <w:vAlign w:val="center"/>
          </w:tcPr>
          <w:p w14:paraId="7DA9156A"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3.- Touching objects or surfaces that have been</w:t>
            </w:r>
          </w:p>
          <w:p w14:paraId="5AA788A7"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in contact with someone who has the virus</w:t>
            </w:r>
          </w:p>
        </w:tc>
        <w:tc>
          <w:tcPr>
            <w:tcW w:w="689" w:type="dxa"/>
            <w:tcBorders>
              <w:top w:val="nil"/>
              <w:left w:val="nil"/>
              <w:bottom w:val="nil"/>
              <w:right w:val="nil"/>
            </w:tcBorders>
            <w:shd w:val="clear" w:color="auto" w:fill="FFFFFF"/>
            <w:vAlign w:val="bottom"/>
          </w:tcPr>
          <w:p w14:paraId="68326654" w14:textId="77777777" w:rsidR="00022752" w:rsidRPr="00D07F8F" w:rsidRDefault="00022752" w:rsidP="001A1E24">
            <w:pPr>
              <w:jc w:val="both"/>
              <w:rPr>
                <w:rFonts w:ascii="Times New Roman" w:eastAsia="Times New Roman" w:hAnsi="Times New Roman" w:cs="Times New Roman"/>
                <w:b/>
                <w:color w:val="000000"/>
                <w:sz w:val="22"/>
                <w:szCs w:val="22"/>
              </w:rPr>
            </w:pPr>
            <w:r w:rsidRPr="00D07F8F">
              <w:rPr>
                <w:rFonts w:ascii="Times New Roman" w:eastAsia="Times New Roman" w:hAnsi="Times New Roman" w:cs="Times New Roman"/>
                <w:b/>
                <w:color w:val="000000"/>
                <w:sz w:val="22"/>
                <w:szCs w:val="22"/>
              </w:rPr>
              <w:t>93.5</w:t>
            </w:r>
            <w:r w:rsidRPr="00D07F8F">
              <w:rPr>
                <w:rFonts w:ascii="Times New Roman" w:eastAsia="Times New Roman" w:hAnsi="Times New Roman" w:cs="Times New Roman"/>
                <w:b/>
                <w:color w:val="000000"/>
                <w:sz w:val="22"/>
                <w:szCs w:val="22"/>
                <w:vertAlign w:val="superscript"/>
              </w:rPr>
              <w:t xml:space="preserve"> </w:t>
            </w:r>
          </w:p>
        </w:tc>
        <w:tc>
          <w:tcPr>
            <w:tcW w:w="794" w:type="dxa"/>
            <w:tcBorders>
              <w:top w:val="nil"/>
              <w:left w:val="nil"/>
              <w:bottom w:val="nil"/>
              <w:right w:val="nil"/>
            </w:tcBorders>
            <w:shd w:val="clear" w:color="auto" w:fill="auto"/>
            <w:vAlign w:val="bottom"/>
          </w:tcPr>
          <w:p w14:paraId="708C816D"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3.3</w:t>
            </w:r>
          </w:p>
        </w:tc>
        <w:tc>
          <w:tcPr>
            <w:tcW w:w="928" w:type="dxa"/>
            <w:tcBorders>
              <w:top w:val="nil"/>
              <w:left w:val="nil"/>
              <w:bottom w:val="nil"/>
              <w:right w:val="nil"/>
            </w:tcBorders>
            <w:shd w:val="clear" w:color="auto" w:fill="auto"/>
            <w:vAlign w:val="bottom"/>
          </w:tcPr>
          <w:p w14:paraId="594E156D"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3.2</w:t>
            </w:r>
          </w:p>
        </w:tc>
        <w:tc>
          <w:tcPr>
            <w:tcW w:w="931" w:type="dxa"/>
            <w:tcBorders>
              <w:top w:val="nil"/>
              <w:left w:val="nil"/>
              <w:bottom w:val="nil"/>
              <w:right w:val="nil"/>
            </w:tcBorders>
          </w:tcPr>
          <w:p w14:paraId="2398E6EB" w14:textId="77777777" w:rsidR="00022752" w:rsidRPr="00D07F8F" w:rsidRDefault="00022752" w:rsidP="001A1E24">
            <w:pPr>
              <w:jc w:val="both"/>
              <w:rPr>
                <w:rFonts w:ascii="Times New Roman" w:eastAsia="Times New Roman" w:hAnsi="Times New Roman" w:cs="Times New Roman"/>
                <w:color w:val="000000"/>
                <w:sz w:val="22"/>
                <w:szCs w:val="22"/>
              </w:rPr>
            </w:pPr>
          </w:p>
          <w:p w14:paraId="3BDF8390"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977.41</w:t>
            </w:r>
          </w:p>
        </w:tc>
        <w:tc>
          <w:tcPr>
            <w:tcW w:w="1054" w:type="dxa"/>
            <w:tcBorders>
              <w:top w:val="nil"/>
              <w:left w:val="nil"/>
              <w:bottom w:val="nil"/>
              <w:right w:val="nil"/>
            </w:tcBorders>
          </w:tcPr>
          <w:p w14:paraId="08C6FC04" w14:textId="77777777" w:rsidR="00022752" w:rsidRPr="00D07F8F" w:rsidRDefault="00022752" w:rsidP="001A1E24">
            <w:pPr>
              <w:jc w:val="both"/>
              <w:rPr>
                <w:rFonts w:ascii="Times New Roman" w:eastAsia="Times New Roman" w:hAnsi="Times New Roman" w:cs="Times New Roman"/>
                <w:color w:val="000000"/>
                <w:sz w:val="22"/>
                <w:szCs w:val="22"/>
              </w:rPr>
            </w:pPr>
          </w:p>
          <w:p w14:paraId="54BECA9E"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≤0.001**</w:t>
            </w:r>
          </w:p>
        </w:tc>
      </w:tr>
      <w:tr w:rsidR="00022752" w:rsidRPr="00D07F8F" w14:paraId="2D6FD97B" w14:textId="77777777" w:rsidTr="00AC5E75">
        <w:trPr>
          <w:trHeight w:val="257"/>
          <w:jc w:val="center"/>
        </w:trPr>
        <w:tc>
          <w:tcPr>
            <w:tcW w:w="5323" w:type="dxa"/>
            <w:tcBorders>
              <w:top w:val="nil"/>
              <w:left w:val="nil"/>
              <w:bottom w:val="nil"/>
              <w:right w:val="nil"/>
            </w:tcBorders>
            <w:shd w:val="clear" w:color="auto" w:fill="auto"/>
            <w:vAlign w:val="center"/>
          </w:tcPr>
          <w:p w14:paraId="7EDD949F"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 xml:space="preserve">4.- Shake hands with someone who has an </w:t>
            </w:r>
          </w:p>
          <w:p w14:paraId="159B9186"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active case of coronavirus (COVID-19)</w:t>
            </w:r>
          </w:p>
        </w:tc>
        <w:tc>
          <w:tcPr>
            <w:tcW w:w="689" w:type="dxa"/>
            <w:tcBorders>
              <w:top w:val="nil"/>
              <w:left w:val="nil"/>
              <w:bottom w:val="nil"/>
              <w:right w:val="nil"/>
            </w:tcBorders>
            <w:shd w:val="clear" w:color="auto" w:fill="FFFFFF"/>
            <w:vAlign w:val="bottom"/>
          </w:tcPr>
          <w:p w14:paraId="0C2A7B9A" w14:textId="77777777" w:rsidR="00022752" w:rsidRPr="00D07F8F" w:rsidRDefault="00022752" w:rsidP="001A1E24">
            <w:pPr>
              <w:jc w:val="both"/>
              <w:rPr>
                <w:rFonts w:ascii="Times New Roman" w:eastAsia="Times New Roman" w:hAnsi="Times New Roman" w:cs="Times New Roman"/>
                <w:b/>
                <w:color w:val="000000"/>
                <w:sz w:val="22"/>
                <w:szCs w:val="22"/>
              </w:rPr>
            </w:pPr>
            <w:r w:rsidRPr="00D07F8F">
              <w:rPr>
                <w:rFonts w:ascii="Times New Roman" w:eastAsia="Times New Roman" w:hAnsi="Times New Roman" w:cs="Times New Roman"/>
                <w:b/>
                <w:color w:val="000000"/>
                <w:sz w:val="22"/>
                <w:szCs w:val="22"/>
              </w:rPr>
              <w:t>86.7</w:t>
            </w:r>
            <w:r w:rsidRPr="00D07F8F">
              <w:rPr>
                <w:rFonts w:ascii="Times New Roman" w:eastAsia="Times New Roman" w:hAnsi="Times New Roman" w:cs="Times New Roman"/>
                <w:b/>
                <w:color w:val="000000"/>
                <w:sz w:val="22"/>
                <w:szCs w:val="22"/>
                <w:vertAlign w:val="superscript"/>
              </w:rPr>
              <w:t xml:space="preserve"> </w:t>
            </w:r>
          </w:p>
        </w:tc>
        <w:tc>
          <w:tcPr>
            <w:tcW w:w="794" w:type="dxa"/>
            <w:tcBorders>
              <w:top w:val="nil"/>
              <w:left w:val="nil"/>
              <w:bottom w:val="nil"/>
              <w:right w:val="nil"/>
            </w:tcBorders>
            <w:shd w:val="clear" w:color="auto" w:fill="auto"/>
            <w:vAlign w:val="bottom"/>
          </w:tcPr>
          <w:p w14:paraId="54D48615"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9</w:t>
            </w:r>
          </w:p>
        </w:tc>
        <w:tc>
          <w:tcPr>
            <w:tcW w:w="928" w:type="dxa"/>
            <w:tcBorders>
              <w:top w:val="nil"/>
              <w:left w:val="nil"/>
              <w:bottom w:val="nil"/>
              <w:right w:val="nil"/>
            </w:tcBorders>
            <w:shd w:val="clear" w:color="auto" w:fill="auto"/>
            <w:vAlign w:val="bottom"/>
          </w:tcPr>
          <w:p w14:paraId="7828A3E0"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4.3</w:t>
            </w:r>
          </w:p>
        </w:tc>
        <w:tc>
          <w:tcPr>
            <w:tcW w:w="931" w:type="dxa"/>
            <w:tcBorders>
              <w:top w:val="nil"/>
              <w:left w:val="nil"/>
              <w:bottom w:val="nil"/>
              <w:right w:val="nil"/>
            </w:tcBorders>
          </w:tcPr>
          <w:p w14:paraId="4A23B6D2" w14:textId="77777777" w:rsidR="00022752" w:rsidRPr="00D07F8F" w:rsidRDefault="00022752" w:rsidP="001A1E24">
            <w:pPr>
              <w:jc w:val="both"/>
              <w:rPr>
                <w:rFonts w:ascii="Times New Roman" w:eastAsia="Times New Roman" w:hAnsi="Times New Roman" w:cs="Times New Roman"/>
                <w:color w:val="000000"/>
                <w:sz w:val="22"/>
                <w:szCs w:val="22"/>
              </w:rPr>
            </w:pPr>
          </w:p>
          <w:p w14:paraId="5729663D"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769.96</w:t>
            </w:r>
          </w:p>
        </w:tc>
        <w:tc>
          <w:tcPr>
            <w:tcW w:w="1054" w:type="dxa"/>
            <w:tcBorders>
              <w:top w:val="nil"/>
              <w:left w:val="nil"/>
              <w:bottom w:val="nil"/>
              <w:right w:val="nil"/>
            </w:tcBorders>
          </w:tcPr>
          <w:p w14:paraId="6A4404BB" w14:textId="77777777" w:rsidR="00022752" w:rsidRPr="00D07F8F" w:rsidRDefault="00022752" w:rsidP="001A1E24">
            <w:pPr>
              <w:jc w:val="both"/>
              <w:rPr>
                <w:rFonts w:ascii="Times New Roman" w:eastAsia="Times New Roman" w:hAnsi="Times New Roman" w:cs="Times New Roman"/>
                <w:color w:val="000000"/>
                <w:sz w:val="22"/>
                <w:szCs w:val="22"/>
              </w:rPr>
            </w:pPr>
          </w:p>
          <w:p w14:paraId="4E765A37"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≤0.001**</w:t>
            </w:r>
          </w:p>
        </w:tc>
      </w:tr>
      <w:tr w:rsidR="00022752" w:rsidRPr="00D07F8F" w14:paraId="164BE9A0" w14:textId="77777777" w:rsidTr="00AC5E75">
        <w:trPr>
          <w:trHeight w:val="257"/>
          <w:jc w:val="center"/>
        </w:trPr>
        <w:tc>
          <w:tcPr>
            <w:tcW w:w="5323" w:type="dxa"/>
            <w:tcBorders>
              <w:top w:val="nil"/>
              <w:left w:val="nil"/>
              <w:bottom w:val="nil"/>
              <w:right w:val="nil"/>
            </w:tcBorders>
            <w:shd w:val="clear" w:color="auto" w:fill="auto"/>
            <w:vAlign w:val="center"/>
          </w:tcPr>
          <w:p w14:paraId="36F713EF"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 xml:space="preserve">5.- Being on the same plane with someone </w:t>
            </w:r>
          </w:p>
          <w:p w14:paraId="3FC47FE8"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with coronavirus (COVID-19)</w:t>
            </w:r>
          </w:p>
        </w:tc>
        <w:tc>
          <w:tcPr>
            <w:tcW w:w="689" w:type="dxa"/>
            <w:tcBorders>
              <w:top w:val="nil"/>
              <w:left w:val="nil"/>
              <w:bottom w:val="nil"/>
              <w:right w:val="nil"/>
            </w:tcBorders>
            <w:shd w:val="clear" w:color="auto" w:fill="FFFFFF"/>
            <w:vAlign w:val="bottom"/>
          </w:tcPr>
          <w:p w14:paraId="706BB714" w14:textId="77777777" w:rsidR="00022752" w:rsidRPr="00D07F8F" w:rsidRDefault="00022752" w:rsidP="001A1E24">
            <w:pPr>
              <w:jc w:val="both"/>
              <w:rPr>
                <w:rFonts w:ascii="Times New Roman" w:eastAsia="Times New Roman" w:hAnsi="Times New Roman" w:cs="Times New Roman"/>
                <w:b/>
                <w:color w:val="000000"/>
                <w:sz w:val="22"/>
                <w:szCs w:val="22"/>
              </w:rPr>
            </w:pPr>
            <w:r w:rsidRPr="00D07F8F">
              <w:rPr>
                <w:rFonts w:ascii="Times New Roman" w:eastAsia="Times New Roman" w:hAnsi="Times New Roman" w:cs="Times New Roman"/>
                <w:b/>
                <w:color w:val="000000"/>
                <w:sz w:val="22"/>
                <w:szCs w:val="22"/>
              </w:rPr>
              <w:t>68.2</w:t>
            </w:r>
            <w:r w:rsidRPr="00D07F8F">
              <w:rPr>
                <w:rFonts w:ascii="Times New Roman" w:eastAsia="Times New Roman" w:hAnsi="Times New Roman" w:cs="Times New Roman"/>
                <w:b/>
                <w:color w:val="000000"/>
                <w:sz w:val="22"/>
                <w:szCs w:val="22"/>
                <w:vertAlign w:val="superscript"/>
              </w:rPr>
              <w:t xml:space="preserve"> </w:t>
            </w:r>
          </w:p>
        </w:tc>
        <w:tc>
          <w:tcPr>
            <w:tcW w:w="794" w:type="dxa"/>
            <w:tcBorders>
              <w:top w:val="nil"/>
              <w:left w:val="nil"/>
              <w:bottom w:val="nil"/>
              <w:right w:val="nil"/>
            </w:tcBorders>
            <w:shd w:val="clear" w:color="auto" w:fill="auto"/>
            <w:vAlign w:val="bottom"/>
          </w:tcPr>
          <w:p w14:paraId="6F5B6543"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23.7</w:t>
            </w:r>
          </w:p>
        </w:tc>
        <w:tc>
          <w:tcPr>
            <w:tcW w:w="928" w:type="dxa"/>
            <w:tcBorders>
              <w:top w:val="nil"/>
              <w:left w:val="nil"/>
              <w:bottom w:val="nil"/>
              <w:right w:val="nil"/>
            </w:tcBorders>
            <w:shd w:val="clear" w:color="auto" w:fill="auto"/>
            <w:vAlign w:val="bottom"/>
          </w:tcPr>
          <w:p w14:paraId="2048A3DE"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8.2</w:t>
            </w:r>
          </w:p>
        </w:tc>
        <w:tc>
          <w:tcPr>
            <w:tcW w:w="931" w:type="dxa"/>
            <w:tcBorders>
              <w:top w:val="nil"/>
              <w:left w:val="nil"/>
              <w:bottom w:val="nil"/>
              <w:right w:val="nil"/>
            </w:tcBorders>
          </w:tcPr>
          <w:p w14:paraId="1DC33E1D" w14:textId="77777777" w:rsidR="00022752" w:rsidRPr="00D07F8F" w:rsidRDefault="00022752" w:rsidP="001A1E24">
            <w:pPr>
              <w:jc w:val="both"/>
              <w:rPr>
                <w:rFonts w:ascii="Times New Roman" w:eastAsia="Times New Roman" w:hAnsi="Times New Roman" w:cs="Times New Roman"/>
                <w:color w:val="000000"/>
                <w:sz w:val="22"/>
                <w:szCs w:val="22"/>
              </w:rPr>
            </w:pPr>
          </w:p>
          <w:p w14:paraId="6632966E"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349.23</w:t>
            </w:r>
          </w:p>
        </w:tc>
        <w:tc>
          <w:tcPr>
            <w:tcW w:w="1054" w:type="dxa"/>
            <w:tcBorders>
              <w:top w:val="nil"/>
              <w:left w:val="nil"/>
              <w:bottom w:val="nil"/>
              <w:right w:val="nil"/>
            </w:tcBorders>
          </w:tcPr>
          <w:p w14:paraId="3DC1E722" w14:textId="77777777" w:rsidR="00022752" w:rsidRPr="00D07F8F" w:rsidRDefault="00022752" w:rsidP="001A1E24">
            <w:pPr>
              <w:jc w:val="both"/>
              <w:rPr>
                <w:rFonts w:ascii="Times New Roman" w:eastAsia="Times New Roman" w:hAnsi="Times New Roman" w:cs="Times New Roman"/>
                <w:color w:val="000000"/>
                <w:sz w:val="22"/>
                <w:szCs w:val="22"/>
              </w:rPr>
            </w:pPr>
          </w:p>
          <w:p w14:paraId="52CCCFC7"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≤0.001**</w:t>
            </w:r>
          </w:p>
        </w:tc>
      </w:tr>
      <w:tr w:rsidR="00022752" w:rsidRPr="00D07F8F" w14:paraId="0BE36F91" w14:textId="77777777" w:rsidTr="00AC5E75">
        <w:trPr>
          <w:trHeight w:val="257"/>
          <w:jc w:val="center"/>
        </w:trPr>
        <w:tc>
          <w:tcPr>
            <w:tcW w:w="5323" w:type="dxa"/>
            <w:tcBorders>
              <w:top w:val="nil"/>
              <w:left w:val="nil"/>
              <w:bottom w:val="nil"/>
              <w:right w:val="nil"/>
            </w:tcBorders>
            <w:shd w:val="clear" w:color="auto" w:fill="auto"/>
            <w:vAlign w:val="center"/>
          </w:tcPr>
          <w:p w14:paraId="794E5AEA"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6.- Eating food prepared by someone infected</w:t>
            </w:r>
          </w:p>
          <w:p w14:paraId="4E02C143"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or exposed to the coronavirus (COVID-19)</w:t>
            </w:r>
          </w:p>
        </w:tc>
        <w:tc>
          <w:tcPr>
            <w:tcW w:w="689" w:type="dxa"/>
            <w:tcBorders>
              <w:top w:val="nil"/>
              <w:left w:val="nil"/>
              <w:bottom w:val="nil"/>
              <w:right w:val="nil"/>
            </w:tcBorders>
            <w:shd w:val="clear" w:color="auto" w:fill="FFFFFF"/>
            <w:vAlign w:val="bottom"/>
          </w:tcPr>
          <w:p w14:paraId="5ABD03BA" w14:textId="77777777" w:rsidR="00022752" w:rsidRPr="00D07F8F" w:rsidRDefault="00022752" w:rsidP="001A1E24">
            <w:pPr>
              <w:jc w:val="both"/>
              <w:rPr>
                <w:rFonts w:ascii="Times New Roman" w:eastAsia="Times New Roman" w:hAnsi="Times New Roman" w:cs="Times New Roman"/>
                <w:b/>
                <w:color w:val="000000"/>
                <w:sz w:val="22"/>
                <w:szCs w:val="22"/>
              </w:rPr>
            </w:pPr>
            <w:r w:rsidRPr="00D07F8F">
              <w:rPr>
                <w:rFonts w:ascii="Times New Roman" w:eastAsia="Times New Roman" w:hAnsi="Times New Roman" w:cs="Times New Roman"/>
                <w:b/>
                <w:color w:val="000000"/>
                <w:sz w:val="22"/>
                <w:szCs w:val="22"/>
              </w:rPr>
              <w:t>65.8</w:t>
            </w:r>
            <w:r w:rsidRPr="00D07F8F">
              <w:rPr>
                <w:rFonts w:ascii="Times New Roman" w:eastAsia="Times New Roman" w:hAnsi="Times New Roman" w:cs="Times New Roman"/>
                <w:b/>
                <w:color w:val="000000"/>
                <w:sz w:val="22"/>
                <w:szCs w:val="22"/>
                <w:vertAlign w:val="superscript"/>
              </w:rPr>
              <w:t xml:space="preserve"> </w:t>
            </w:r>
          </w:p>
        </w:tc>
        <w:tc>
          <w:tcPr>
            <w:tcW w:w="794" w:type="dxa"/>
            <w:tcBorders>
              <w:top w:val="nil"/>
              <w:left w:val="nil"/>
              <w:bottom w:val="nil"/>
              <w:right w:val="nil"/>
            </w:tcBorders>
            <w:shd w:val="clear" w:color="auto" w:fill="FFFFFF"/>
            <w:vAlign w:val="bottom"/>
          </w:tcPr>
          <w:p w14:paraId="2044CEFD"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20.7</w:t>
            </w:r>
          </w:p>
        </w:tc>
        <w:tc>
          <w:tcPr>
            <w:tcW w:w="928" w:type="dxa"/>
            <w:tcBorders>
              <w:top w:val="nil"/>
              <w:left w:val="nil"/>
              <w:bottom w:val="nil"/>
              <w:right w:val="nil"/>
            </w:tcBorders>
            <w:shd w:val="clear" w:color="auto" w:fill="auto"/>
            <w:vAlign w:val="bottom"/>
          </w:tcPr>
          <w:p w14:paraId="0AC58047"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13.5</w:t>
            </w:r>
          </w:p>
        </w:tc>
        <w:tc>
          <w:tcPr>
            <w:tcW w:w="931" w:type="dxa"/>
            <w:tcBorders>
              <w:top w:val="nil"/>
              <w:left w:val="nil"/>
              <w:bottom w:val="nil"/>
              <w:right w:val="nil"/>
            </w:tcBorders>
          </w:tcPr>
          <w:p w14:paraId="55D6D864" w14:textId="77777777" w:rsidR="00022752" w:rsidRPr="00D07F8F" w:rsidRDefault="00022752" w:rsidP="001A1E24">
            <w:pPr>
              <w:jc w:val="both"/>
              <w:rPr>
                <w:rFonts w:ascii="Times New Roman" w:eastAsia="Times New Roman" w:hAnsi="Times New Roman" w:cs="Times New Roman"/>
                <w:color w:val="000000"/>
                <w:sz w:val="22"/>
                <w:szCs w:val="22"/>
              </w:rPr>
            </w:pPr>
          </w:p>
          <w:p w14:paraId="2E3861CD"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289.81</w:t>
            </w:r>
          </w:p>
        </w:tc>
        <w:tc>
          <w:tcPr>
            <w:tcW w:w="1054" w:type="dxa"/>
            <w:tcBorders>
              <w:top w:val="nil"/>
              <w:left w:val="nil"/>
              <w:bottom w:val="nil"/>
              <w:right w:val="nil"/>
            </w:tcBorders>
          </w:tcPr>
          <w:p w14:paraId="440CB769" w14:textId="77777777" w:rsidR="00022752" w:rsidRPr="00D07F8F" w:rsidRDefault="00022752" w:rsidP="001A1E24">
            <w:pPr>
              <w:jc w:val="both"/>
              <w:rPr>
                <w:rFonts w:ascii="Times New Roman" w:eastAsia="Times New Roman" w:hAnsi="Times New Roman" w:cs="Times New Roman"/>
                <w:color w:val="000000"/>
                <w:sz w:val="22"/>
                <w:szCs w:val="22"/>
              </w:rPr>
            </w:pPr>
          </w:p>
          <w:p w14:paraId="36E50AFD"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≤0.001**</w:t>
            </w:r>
          </w:p>
        </w:tc>
      </w:tr>
      <w:tr w:rsidR="00022752" w:rsidRPr="00D07F8F" w14:paraId="09034316" w14:textId="77777777" w:rsidTr="00AC5E75">
        <w:trPr>
          <w:trHeight w:val="257"/>
          <w:jc w:val="center"/>
        </w:trPr>
        <w:tc>
          <w:tcPr>
            <w:tcW w:w="5323" w:type="dxa"/>
            <w:tcBorders>
              <w:top w:val="nil"/>
              <w:left w:val="nil"/>
              <w:bottom w:val="nil"/>
              <w:right w:val="nil"/>
            </w:tcBorders>
            <w:shd w:val="clear" w:color="auto" w:fill="auto"/>
            <w:vAlign w:val="center"/>
          </w:tcPr>
          <w:p w14:paraId="2F3BD77B"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7.- Participate in blood transfusions</w:t>
            </w:r>
          </w:p>
        </w:tc>
        <w:tc>
          <w:tcPr>
            <w:tcW w:w="689" w:type="dxa"/>
            <w:tcBorders>
              <w:top w:val="nil"/>
              <w:left w:val="nil"/>
              <w:bottom w:val="nil"/>
              <w:right w:val="nil"/>
            </w:tcBorders>
            <w:shd w:val="clear" w:color="auto" w:fill="auto"/>
            <w:vAlign w:val="bottom"/>
          </w:tcPr>
          <w:p w14:paraId="25C6604D"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19.3</w:t>
            </w:r>
          </w:p>
        </w:tc>
        <w:tc>
          <w:tcPr>
            <w:tcW w:w="794" w:type="dxa"/>
            <w:tcBorders>
              <w:top w:val="nil"/>
              <w:left w:val="nil"/>
              <w:bottom w:val="nil"/>
              <w:right w:val="nil"/>
            </w:tcBorders>
            <w:shd w:val="clear" w:color="auto" w:fill="FFFFFF"/>
            <w:vAlign w:val="bottom"/>
          </w:tcPr>
          <w:p w14:paraId="466942EA" w14:textId="77777777" w:rsidR="00022752" w:rsidRPr="00D07F8F" w:rsidRDefault="00022752" w:rsidP="001A1E24">
            <w:pPr>
              <w:jc w:val="both"/>
              <w:rPr>
                <w:rFonts w:ascii="Times New Roman" w:eastAsia="Times New Roman" w:hAnsi="Times New Roman" w:cs="Times New Roman"/>
                <w:b/>
                <w:color w:val="000000"/>
                <w:sz w:val="22"/>
                <w:szCs w:val="22"/>
              </w:rPr>
            </w:pPr>
            <w:r w:rsidRPr="00D07F8F">
              <w:rPr>
                <w:rFonts w:ascii="Times New Roman" w:eastAsia="Times New Roman" w:hAnsi="Times New Roman" w:cs="Times New Roman"/>
                <w:b/>
                <w:color w:val="000000"/>
                <w:sz w:val="22"/>
                <w:szCs w:val="22"/>
              </w:rPr>
              <w:t>56.2</w:t>
            </w:r>
          </w:p>
        </w:tc>
        <w:tc>
          <w:tcPr>
            <w:tcW w:w="928" w:type="dxa"/>
            <w:tcBorders>
              <w:top w:val="nil"/>
              <w:left w:val="nil"/>
              <w:bottom w:val="nil"/>
              <w:right w:val="nil"/>
            </w:tcBorders>
            <w:shd w:val="clear" w:color="auto" w:fill="auto"/>
            <w:vAlign w:val="bottom"/>
          </w:tcPr>
          <w:p w14:paraId="4F38D5C9"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24.5</w:t>
            </w:r>
          </w:p>
        </w:tc>
        <w:tc>
          <w:tcPr>
            <w:tcW w:w="931" w:type="dxa"/>
            <w:tcBorders>
              <w:top w:val="nil"/>
              <w:left w:val="nil"/>
              <w:bottom w:val="nil"/>
              <w:right w:val="nil"/>
            </w:tcBorders>
          </w:tcPr>
          <w:p w14:paraId="526E647F"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143.17</w:t>
            </w:r>
          </w:p>
        </w:tc>
        <w:tc>
          <w:tcPr>
            <w:tcW w:w="1054" w:type="dxa"/>
            <w:tcBorders>
              <w:top w:val="nil"/>
              <w:left w:val="nil"/>
              <w:bottom w:val="nil"/>
              <w:right w:val="nil"/>
            </w:tcBorders>
          </w:tcPr>
          <w:p w14:paraId="70124C3A"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≤0.001**</w:t>
            </w:r>
          </w:p>
        </w:tc>
      </w:tr>
      <w:tr w:rsidR="00022752" w:rsidRPr="00D07F8F" w14:paraId="74149297" w14:textId="77777777" w:rsidTr="00AC5E75">
        <w:trPr>
          <w:trHeight w:val="257"/>
          <w:jc w:val="center"/>
        </w:trPr>
        <w:tc>
          <w:tcPr>
            <w:tcW w:w="5323" w:type="dxa"/>
            <w:tcBorders>
              <w:top w:val="nil"/>
              <w:left w:val="nil"/>
              <w:bottom w:val="nil"/>
              <w:right w:val="nil"/>
            </w:tcBorders>
            <w:shd w:val="clear" w:color="auto" w:fill="auto"/>
            <w:vAlign w:val="center"/>
          </w:tcPr>
          <w:p w14:paraId="5D3159C3"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 xml:space="preserve">8.- By relating to people who were in a </w:t>
            </w:r>
          </w:p>
          <w:p w14:paraId="494D8593"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hospital or emergency room</w:t>
            </w:r>
          </w:p>
        </w:tc>
        <w:tc>
          <w:tcPr>
            <w:tcW w:w="689" w:type="dxa"/>
            <w:tcBorders>
              <w:top w:val="nil"/>
              <w:left w:val="nil"/>
              <w:bottom w:val="nil"/>
              <w:right w:val="nil"/>
            </w:tcBorders>
            <w:shd w:val="clear" w:color="auto" w:fill="auto"/>
            <w:vAlign w:val="bottom"/>
          </w:tcPr>
          <w:p w14:paraId="3E0A3C48"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33</w:t>
            </w:r>
          </w:p>
        </w:tc>
        <w:tc>
          <w:tcPr>
            <w:tcW w:w="794" w:type="dxa"/>
            <w:tcBorders>
              <w:top w:val="nil"/>
              <w:left w:val="nil"/>
              <w:bottom w:val="nil"/>
              <w:right w:val="nil"/>
            </w:tcBorders>
            <w:shd w:val="clear" w:color="auto" w:fill="FFFFFF"/>
            <w:vAlign w:val="bottom"/>
          </w:tcPr>
          <w:p w14:paraId="29B774DE" w14:textId="77777777" w:rsidR="00022752" w:rsidRPr="00D07F8F" w:rsidRDefault="00022752" w:rsidP="001A1E24">
            <w:pPr>
              <w:jc w:val="both"/>
              <w:rPr>
                <w:rFonts w:ascii="Times New Roman" w:eastAsia="Times New Roman" w:hAnsi="Times New Roman" w:cs="Times New Roman"/>
                <w:b/>
                <w:color w:val="000000"/>
                <w:sz w:val="22"/>
                <w:szCs w:val="22"/>
              </w:rPr>
            </w:pPr>
            <w:r w:rsidRPr="00D07F8F">
              <w:rPr>
                <w:rFonts w:ascii="Times New Roman" w:eastAsia="Times New Roman" w:hAnsi="Times New Roman" w:cs="Times New Roman"/>
                <w:b/>
                <w:color w:val="000000"/>
                <w:sz w:val="22"/>
                <w:szCs w:val="22"/>
              </w:rPr>
              <w:t>53.7</w:t>
            </w:r>
            <w:r w:rsidRPr="00D07F8F">
              <w:rPr>
                <w:rFonts w:ascii="Times New Roman" w:eastAsia="Times New Roman" w:hAnsi="Times New Roman" w:cs="Times New Roman"/>
                <w:b/>
                <w:color w:val="000000"/>
                <w:sz w:val="22"/>
                <w:szCs w:val="22"/>
                <w:vertAlign w:val="superscript"/>
              </w:rPr>
              <w:t xml:space="preserve"> </w:t>
            </w:r>
          </w:p>
        </w:tc>
        <w:tc>
          <w:tcPr>
            <w:tcW w:w="928" w:type="dxa"/>
            <w:tcBorders>
              <w:top w:val="nil"/>
              <w:left w:val="nil"/>
              <w:bottom w:val="nil"/>
              <w:right w:val="nil"/>
            </w:tcBorders>
            <w:shd w:val="clear" w:color="auto" w:fill="auto"/>
            <w:vAlign w:val="bottom"/>
          </w:tcPr>
          <w:p w14:paraId="7E0B32E6"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13.3</w:t>
            </w:r>
          </w:p>
        </w:tc>
        <w:tc>
          <w:tcPr>
            <w:tcW w:w="931" w:type="dxa"/>
            <w:tcBorders>
              <w:top w:val="nil"/>
              <w:left w:val="nil"/>
              <w:bottom w:val="nil"/>
              <w:right w:val="nil"/>
            </w:tcBorders>
          </w:tcPr>
          <w:p w14:paraId="0EACA1FC" w14:textId="77777777" w:rsidR="00022752" w:rsidRPr="00D07F8F" w:rsidRDefault="00022752" w:rsidP="001A1E24">
            <w:pPr>
              <w:jc w:val="both"/>
              <w:rPr>
                <w:rFonts w:ascii="Times New Roman" w:eastAsia="Times New Roman" w:hAnsi="Times New Roman" w:cs="Times New Roman"/>
                <w:color w:val="000000"/>
                <w:sz w:val="22"/>
                <w:szCs w:val="22"/>
              </w:rPr>
            </w:pPr>
          </w:p>
          <w:p w14:paraId="0FCF00EA"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146.44</w:t>
            </w:r>
          </w:p>
        </w:tc>
        <w:tc>
          <w:tcPr>
            <w:tcW w:w="1054" w:type="dxa"/>
            <w:tcBorders>
              <w:top w:val="nil"/>
              <w:left w:val="nil"/>
              <w:bottom w:val="nil"/>
              <w:right w:val="nil"/>
            </w:tcBorders>
          </w:tcPr>
          <w:p w14:paraId="1362C59C" w14:textId="77777777" w:rsidR="00022752" w:rsidRPr="00D07F8F" w:rsidRDefault="00022752" w:rsidP="001A1E24">
            <w:pPr>
              <w:jc w:val="both"/>
              <w:rPr>
                <w:rFonts w:ascii="Times New Roman" w:eastAsia="Times New Roman" w:hAnsi="Times New Roman" w:cs="Times New Roman"/>
                <w:color w:val="000000"/>
                <w:sz w:val="22"/>
                <w:szCs w:val="22"/>
              </w:rPr>
            </w:pPr>
          </w:p>
          <w:p w14:paraId="4F43B8C7"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≤0.001**</w:t>
            </w:r>
          </w:p>
        </w:tc>
      </w:tr>
      <w:tr w:rsidR="00022752" w:rsidRPr="00D07F8F" w14:paraId="550E1FD8" w14:textId="77777777" w:rsidTr="00AC5E75">
        <w:trPr>
          <w:trHeight w:val="257"/>
          <w:jc w:val="center"/>
        </w:trPr>
        <w:tc>
          <w:tcPr>
            <w:tcW w:w="5323" w:type="dxa"/>
            <w:tcBorders>
              <w:top w:val="nil"/>
              <w:left w:val="nil"/>
              <w:right w:val="nil"/>
            </w:tcBorders>
            <w:shd w:val="clear" w:color="auto" w:fill="auto"/>
            <w:vAlign w:val="center"/>
          </w:tcPr>
          <w:p w14:paraId="5448A510"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9.- Relating to cases identified by doctors</w:t>
            </w:r>
          </w:p>
        </w:tc>
        <w:tc>
          <w:tcPr>
            <w:tcW w:w="689" w:type="dxa"/>
            <w:tcBorders>
              <w:top w:val="nil"/>
              <w:left w:val="nil"/>
              <w:right w:val="nil"/>
            </w:tcBorders>
            <w:shd w:val="clear" w:color="auto" w:fill="FFFFFF"/>
            <w:vAlign w:val="bottom"/>
          </w:tcPr>
          <w:p w14:paraId="01F13A8C" w14:textId="77777777" w:rsidR="00022752" w:rsidRPr="00D07F8F" w:rsidRDefault="00022752" w:rsidP="001A1E24">
            <w:pPr>
              <w:jc w:val="both"/>
              <w:rPr>
                <w:rFonts w:ascii="Times New Roman" w:eastAsia="Times New Roman" w:hAnsi="Times New Roman" w:cs="Times New Roman"/>
                <w:b/>
                <w:color w:val="000000"/>
                <w:sz w:val="22"/>
                <w:szCs w:val="22"/>
              </w:rPr>
            </w:pPr>
            <w:r w:rsidRPr="00D07F8F">
              <w:rPr>
                <w:rFonts w:ascii="Times New Roman" w:eastAsia="Times New Roman" w:hAnsi="Times New Roman" w:cs="Times New Roman"/>
                <w:b/>
                <w:color w:val="000000"/>
                <w:sz w:val="22"/>
                <w:szCs w:val="22"/>
              </w:rPr>
              <w:t>78.3</w:t>
            </w:r>
            <w:r w:rsidRPr="00D07F8F">
              <w:rPr>
                <w:rFonts w:ascii="Times New Roman" w:eastAsia="Times New Roman" w:hAnsi="Times New Roman" w:cs="Times New Roman"/>
                <w:b/>
                <w:color w:val="000000"/>
                <w:sz w:val="22"/>
                <w:szCs w:val="22"/>
                <w:vertAlign w:val="superscript"/>
              </w:rPr>
              <w:t xml:space="preserve"> </w:t>
            </w:r>
          </w:p>
        </w:tc>
        <w:tc>
          <w:tcPr>
            <w:tcW w:w="794" w:type="dxa"/>
            <w:tcBorders>
              <w:top w:val="nil"/>
              <w:left w:val="nil"/>
              <w:right w:val="nil"/>
            </w:tcBorders>
            <w:shd w:val="clear" w:color="auto" w:fill="auto"/>
            <w:vAlign w:val="bottom"/>
          </w:tcPr>
          <w:p w14:paraId="1E5FB745"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14.2</w:t>
            </w:r>
          </w:p>
        </w:tc>
        <w:tc>
          <w:tcPr>
            <w:tcW w:w="928" w:type="dxa"/>
            <w:tcBorders>
              <w:top w:val="nil"/>
              <w:left w:val="nil"/>
              <w:right w:val="nil"/>
            </w:tcBorders>
            <w:shd w:val="clear" w:color="auto" w:fill="auto"/>
            <w:vAlign w:val="bottom"/>
          </w:tcPr>
          <w:p w14:paraId="5906A490"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7.5</w:t>
            </w:r>
          </w:p>
        </w:tc>
        <w:tc>
          <w:tcPr>
            <w:tcW w:w="931" w:type="dxa"/>
            <w:tcBorders>
              <w:top w:val="nil"/>
              <w:left w:val="nil"/>
              <w:right w:val="nil"/>
            </w:tcBorders>
          </w:tcPr>
          <w:p w14:paraId="6EE418A1"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550.75</w:t>
            </w:r>
          </w:p>
        </w:tc>
        <w:tc>
          <w:tcPr>
            <w:tcW w:w="1054" w:type="dxa"/>
            <w:tcBorders>
              <w:top w:val="nil"/>
              <w:left w:val="nil"/>
              <w:right w:val="nil"/>
            </w:tcBorders>
          </w:tcPr>
          <w:p w14:paraId="3F91BD0B"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≤0.001**</w:t>
            </w:r>
          </w:p>
        </w:tc>
      </w:tr>
      <w:tr w:rsidR="00022752" w:rsidRPr="00D07F8F" w14:paraId="093373E0" w14:textId="77777777" w:rsidTr="00AC5E75">
        <w:trPr>
          <w:trHeight w:val="257"/>
          <w:jc w:val="center"/>
        </w:trPr>
        <w:tc>
          <w:tcPr>
            <w:tcW w:w="5323" w:type="dxa"/>
            <w:tcBorders>
              <w:top w:val="nil"/>
              <w:left w:val="nil"/>
              <w:bottom w:val="single" w:sz="4" w:space="0" w:color="000000"/>
              <w:right w:val="nil"/>
            </w:tcBorders>
            <w:shd w:val="clear" w:color="auto" w:fill="auto"/>
            <w:vAlign w:val="center"/>
          </w:tcPr>
          <w:p w14:paraId="19E87AF0"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 xml:space="preserve">10.- For relating to cases identified during </w:t>
            </w:r>
          </w:p>
          <w:p w14:paraId="06C0F806"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evaluations at entry points to my country</w:t>
            </w:r>
          </w:p>
        </w:tc>
        <w:tc>
          <w:tcPr>
            <w:tcW w:w="689" w:type="dxa"/>
            <w:tcBorders>
              <w:top w:val="nil"/>
              <w:left w:val="nil"/>
              <w:bottom w:val="single" w:sz="4" w:space="0" w:color="000000"/>
              <w:right w:val="nil"/>
            </w:tcBorders>
            <w:shd w:val="clear" w:color="auto" w:fill="FFFFFF"/>
            <w:vAlign w:val="bottom"/>
          </w:tcPr>
          <w:p w14:paraId="33F79F73" w14:textId="77777777" w:rsidR="00022752" w:rsidRPr="00D07F8F" w:rsidRDefault="00022752" w:rsidP="001A1E24">
            <w:pPr>
              <w:jc w:val="both"/>
              <w:rPr>
                <w:rFonts w:ascii="Times New Roman" w:eastAsia="Times New Roman" w:hAnsi="Times New Roman" w:cs="Times New Roman"/>
                <w:b/>
                <w:color w:val="000000"/>
                <w:sz w:val="22"/>
                <w:szCs w:val="22"/>
              </w:rPr>
            </w:pPr>
            <w:r w:rsidRPr="00D07F8F">
              <w:rPr>
                <w:rFonts w:ascii="Times New Roman" w:eastAsia="Times New Roman" w:hAnsi="Times New Roman" w:cs="Times New Roman"/>
                <w:b/>
                <w:color w:val="000000"/>
                <w:sz w:val="22"/>
                <w:szCs w:val="22"/>
              </w:rPr>
              <w:t>72.2</w:t>
            </w:r>
            <w:r w:rsidRPr="00D07F8F">
              <w:rPr>
                <w:rFonts w:ascii="Times New Roman" w:eastAsia="Times New Roman" w:hAnsi="Times New Roman" w:cs="Times New Roman"/>
                <w:b/>
                <w:color w:val="000000"/>
                <w:sz w:val="22"/>
                <w:szCs w:val="22"/>
                <w:vertAlign w:val="superscript"/>
              </w:rPr>
              <w:t xml:space="preserve"> </w:t>
            </w:r>
          </w:p>
        </w:tc>
        <w:tc>
          <w:tcPr>
            <w:tcW w:w="794" w:type="dxa"/>
            <w:tcBorders>
              <w:top w:val="nil"/>
              <w:left w:val="nil"/>
              <w:bottom w:val="single" w:sz="4" w:space="0" w:color="000000"/>
              <w:right w:val="nil"/>
            </w:tcBorders>
            <w:shd w:val="clear" w:color="auto" w:fill="auto"/>
            <w:vAlign w:val="bottom"/>
          </w:tcPr>
          <w:p w14:paraId="3DACCB21"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16</w:t>
            </w:r>
          </w:p>
        </w:tc>
        <w:tc>
          <w:tcPr>
            <w:tcW w:w="928" w:type="dxa"/>
            <w:tcBorders>
              <w:top w:val="nil"/>
              <w:left w:val="nil"/>
              <w:bottom w:val="single" w:sz="4" w:space="0" w:color="000000"/>
              <w:right w:val="nil"/>
            </w:tcBorders>
            <w:shd w:val="clear" w:color="auto" w:fill="auto"/>
            <w:vAlign w:val="bottom"/>
          </w:tcPr>
          <w:p w14:paraId="28F98E5A"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11.8</w:t>
            </w:r>
          </w:p>
        </w:tc>
        <w:tc>
          <w:tcPr>
            <w:tcW w:w="931" w:type="dxa"/>
            <w:tcBorders>
              <w:top w:val="nil"/>
              <w:left w:val="nil"/>
              <w:bottom w:val="single" w:sz="4" w:space="0" w:color="000000"/>
              <w:right w:val="nil"/>
            </w:tcBorders>
          </w:tcPr>
          <w:p w14:paraId="08D6D29D" w14:textId="77777777" w:rsidR="00022752" w:rsidRPr="00D07F8F" w:rsidRDefault="00022752" w:rsidP="001A1E24">
            <w:pPr>
              <w:jc w:val="both"/>
              <w:rPr>
                <w:rFonts w:ascii="Times New Roman" w:eastAsia="Times New Roman" w:hAnsi="Times New Roman" w:cs="Times New Roman"/>
                <w:color w:val="000000"/>
                <w:sz w:val="22"/>
                <w:szCs w:val="22"/>
              </w:rPr>
            </w:pPr>
          </w:p>
          <w:p w14:paraId="345A8230"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408.73</w:t>
            </w:r>
          </w:p>
        </w:tc>
        <w:tc>
          <w:tcPr>
            <w:tcW w:w="1054" w:type="dxa"/>
            <w:tcBorders>
              <w:top w:val="nil"/>
              <w:left w:val="nil"/>
              <w:bottom w:val="single" w:sz="4" w:space="0" w:color="000000"/>
              <w:right w:val="nil"/>
            </w:tcBorders>
          </w:tcPr>
          <w:p w14:paraId="0F414B46" w14:textId="77777777" w:rsidR="00022752" w:rsidRPr="00D07F8F" w:rsidRDefault="00022752" w:rsidP="001A1E24">
            <w:pPr>
              <w:jc w:val="both"/>
              <w:rPr>
                <w:rFonts w:ascii="Times New Roman" w:eastAsia="Times New Roman" w:hAnsi="Times New Roman" w:cs="Times New Roman"/>
                <w:color w:val="000000"/>
                <w:sz w:val="22"/>
                <w:szCs w:val="22"/>
              </w:rPr>
            </w:pPr>
          </w:p>
          <w:p w14:paraId="56F17C1E"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≤0.001**</w:t>
            </w:r>
          </w:p>
        </w:tc>
      </w:tr>
    </w:tbl>
    <w:p w14:paraId="15F11E36" w14:textId="77777777" w:rsidR="00022752" w:rsidRPr="00D07F8F" w:rsidRDefault="00022752" w:rsidP="00ED1845">
      <w:pPr>
        <w:spacing w:line="360" w:lineRule="auto"/>
        <w:jc w:val="both"/>
        <w:rPr>
          <w:rFonts w:ascii="Times New Roman" w:eastAsia="Times New Roman" w:hAnsi="Times New Roman" w:cs="Times New Roman"/>
        </w:rPr>
      </w:pPr>
      <w:r w:rsidRPr="00D07F8F">
        <w:rPr>
          <w:rFonts w:ascii="Times New Roman" w:eastAsia="Times New Roman" w:hAnsi="Times New Roman" w:cs="Times New Roman"/>
        </w:rPr>
        <w:t>a: Statistically significant difference (</w:t>
      </w:r>
      <w:r w:rsidRPr="00D07F8F">
        <w:rPr>
          <w:rFonts w:ascii="Times New Roman" w:eastAsia="Times New Roman" w:hAnsi="Times New Roman" w:cs="Times New Roman"/>
          <w:i/>
        </w:rPr>
        <w:t xml:space="preserve">P&lt;0.001** </w:t>
      </w:r>
      <w:r w:rsidRPr="00D07F8F">
        <w:rPr>
          <w:rFonts w:ascii="Times New Roman" w:eastAsia="Times New Roman" w:hAnsi="Times New Roman" w:cs="Times New Roman"/>
        </w:rPr>
        <w:t xml:space="preserve">), </w:t>
      </w:r>
      <w:r w:rsidRPr="00D07F8F">
        <w:rPr>
          <w:rFonts w:ascii="Times New Roman" w:eastAsia="Times New Roman" w:hAnsi="Times New Roman" w:cs="Times New Roman"/>
          <w:i/>
        </w:rPr>
        <w:t>X</w:t>
      </w:r>
      <w:r w:rsidRPr="00D07F8F">
        <w:rPr>
          <w:rFonts w:ascii="Times New Roman" w:eastAsia="Times New Roman" w:hAnsi="Times New Roman" w:cs="Times New Roman"/>
          <w:vertAlign w:val="superscript"/>
        </w:rPr>
        <w:t>2</w:t>
      </w:r>
      <w:r w:rsidRPr="00D07F8F">
        <w:rPr>
          <w:rFonts w:ascii="Times New Roman" w:eastAsia="Times New Roman" w:hAnsi="Times New Roman" w:cs="Times New Roman"/>
        </w:rPr>
        <w:t xml:space="preserve"> square test.</w:t>
      </w:r>
    </w:p>
    <w:p w14:paraId="5E20BC2E" w14:textId="77777777" w:rsidR="00022752" w:rsidRPr="00D07F8F" w:rsidRDefault="00022752" w:rsidP="00ED1845">
      <w:pPr>
        <w:spacing w:line="360" w:lineRule="auto"/>
        <w:jc w:val="both"/>
        <w:rPr>
          <w:rFonts w:ascii="Times New Roman" w:eastAsia="Times New Roman" w:hAnsi="Times New Roman" w:cs="Times New Roman"/>
        </w:rPr>
      </w:pPr>
    </w:p>
    <w:p w14:paraId="503D2D94" w14:textId="77777777" w:rsidR="00AC5E75" w:rsidRPr="00D07F8F" w:rsidRDefault="00AC5E75" w:rsidP="00ED1845">
      <w:pPr>
        <w:spacing w:line="360" w:lineRule="auto"/>
        <w:jc w:val="both"/>
        <w:rPr>
          <w:rFonts w:ascii="Times New Roman" w:eastAsia="Times New Roman" w:hAnsi="Times New Roman" w:cs="Times New Roman"/>
        </w:rPr>
      </w:pPr>
    </w:p>
    <w:p w14:paraId="64420DE7" w14:textId="77777777" w:rsidR="00022752" w:rsidRPr="00D07F8F" w:rsidRDefault="00022752" w:rsidP="00ED1845">
      <w:pPr>
        <w:spacing w:line="360" w:lineRule="auto"/>
        <w:jc w:val="both"/>
        <w:rPr>
          <w:rFonts w:ascii="Times New Roman" w:eastAsia="Times New Roman" w:hAnsi="Times New Roman" w:cs="Times New Roman"/>
        </w:rPr>
      </w:pPr>
    </w:p>
    <w:p w14:paraId="551C3660" w14:textId="77777777" w:rsidR="00022752" w:rsidRPr="00D07F8F" w:rsidRDefault="00022752" w:rsidP="00ED1845">
      <w:pPr>
        <w:spacing w:line="360" w:lineRule="auto"/>
        <w:jc w:val="both"/>
        <w:rPr>
          <w:rFonts w:ascii="Times New Roman" w:eastAsia="Times New Roman" w:hAnsi="Times New Roman" w:cs="Times New Roman"/>
        </w:rPr>
      </w:pPr>
      <w:r w:rsidRPr="00D07F8F">
        <w:rPr>
          <w:rFonts w:ascii="Times New Roman" w:eastAsia="Times New Roman" w:hAnsi="Times New Roman" w:cs="Times New Roman"/>
          <w:b/>
        </w:rPr>
        <w:t>Table 4.</w:t>
      </w:r>
      <w:r w:rsidRPr="00D07F8F">
        <w:rPr>
          <w:rFonts w:ascii="Times New Roman" w:eastAsia="Times New Roman" w:hAnsi="Times New Roman" w:cs="Times New Roman"/>
        </w:rPr>
        <w:t xml:space="preserve"> Severity of COVID-19 and prevention measures</w:t>
      </w:r>
    </w:p>
    <w:tbl>
      <w:tblPr>
        <w:tblW w:w="10105" w:type="dxa"/>
        <w:tblInd w:w="-567" w:type="dxa"/>
        <w:tblLayout w:type="fixed"/>
        <w:tblLook w:val="0400" w:firstRow="0" w:lastRow="0" w:firstColumn="0" w:lastColumn="0" w:noHBand="0" w:noVBand="1"/>
      </w:tblPr>
      <w:tblGrid>
        <w:gridCol w:w="3185"/>
        <w:gridCol w:w="749"/>
        <w:gridCol w:w="749"/>
        <w:gridCol w:w="440"/>
        <w:gridCol w:w="831"/>
        <w:gridCol w:w="968"/>
        <w:gridCol w:w="1105"/>
        <w:gridCol w:w="832"/>
        <w:gridCol w:w="1246"/>
      </w:tblGrid>
      <w:tr w:rsidR="00022752" w:rsidRPr="00732310" w14:paraId="2317943A" w14:textId="77777777" w:rsidTr="00AC5E75">
        <w:trPr>
          <w:trHeight w:val="298"/>
        </w:trPr>
        <w:tc>
          <w:tcPr>
            <w:tcW w:w="5123" w:type="dxa"/>
            <w:gridSpan w:val="4"/>
            <w:tcBorders>
              <w:top w:val="single" w:sz="4" w:space="0" w:color="000000"/>
              <w:left w:val="nil"/>
              <w:bottom w:val="single" w:sz="4" w:space="0" w:color="000000"/>
              <w:right w:val="nil"/>
            </w:tcBorders>
            <w:shd w:val="clear" w:color="auto" w:fill="auto"/>
            <w:vAlign w:val="center"/>
          </w:tcPr>
          <w:p w14:paraId="365EEA73" w14:textId="77777777" w:rsidR="00022752" w:rsidRPr="00732310" w:rsidRDefault="00022752" w:rsidP="001A1E24">
            <w:pPr>
              <w:jc w:val="both"/>
              <w:rPr>
                <w:rFonts w:ascii="Times New Roman" w:eastAsia="Times New Roman" w:hAnsi="Times New Roman" w:cs="Times New Roman"/>
                <w:b/>
                <w:color w:val="000000"/>
                <w:sz w:val="21"/>
                <w:szCs w:val="21"/>
              </w:rPr>
            </w:pPr>
            <w:r w:rsidRPr="00732310">
              <w:rPr>
                <w:rFonts w:ascii="Times New Roman" w:eastAsia="Times New Roman" w:hAnsi="Times New Roman" w:cs="Times New Roman"/>
                <w:b/>
                <w:color w:val="000000"/>
                <w:sz w:val="21"/>
                <w:szCs w:val="21"/>
              </w:rPr>
              <w:t xml:space="preserve">Severity of the coronavirus (COVID-19). </w:t>
            </w:r>
          </w:p>
          <w:p w14:paraId="725514FE" w14:textId="77777777" w:rsidR="00022752" w:rsidRPr="00732310" w:rsidRDefault="00022752" w:rsidP="001A1E24">
            <w:pPr>
              <w:jc w:val="both"/>
              <w:rPr>
                <w:rFonts w:ascii="Times New Roman" w:eastAsia="Times New Roman" w:hAnsi="Times New Roman" w:cs="Times New Roman"/>
                <w:b/>
                <w:color w:val="000000"/>
                <w:sz w:val="21"/>
                <w:szCs w:val="21"/>
              </w:rPr>
            </w:pPr>
            <w:r w:rsidRPr="00732310">
              <w:rPr>
                <w:rFonts w:ascii="Times New Roman" w:eastAsia="Times New Roman" w:hAnsi="Times New Roman" w:cs="Times New Roman"/>
                <w:b/>
                <w:color w:val="000000"/>
                <w:sz w:val="21"/>
                <w:szCs w:val="21"/>
              </w:rPr>
              <w:t>The coronavirus:</w:t>
            </w:r>
          </w:p>
        </w:tc>
        <w:tc>
          <w:tcPr>
            <w:tcW w:w="831" w:type="dxa"/>
            <w:tcBorders>
              <w:top w:val="single" w:sz="4" w:space="0" w:color="000000"/>
              <w:left w:val="nil"/>
              <w:bottom w:val="single" w:sz="4" w:space="0" w:color="000000"/>
              <w:right w:val="nil"/>
            </w:tcBorders>
            <w:shd w:val="clear" w:color="auto" w:fill="auto"/>
            <w:vAlign w:val="bottom"/>
          </w:tcPr>
          <w:p w14:paraId="45133E99" w14:textId="77777777" w:rsidR="00022752" w:rsidRPr="00732310" w:rsidRDefault="00022752" w:rsidP="001A1E24">
            <w:pPr>
              <w:jc w:val="both"/>
              <w:rPr>
                <w:rFonts w:ascii="Times New Roman" w:eastAsia="Times New Roman" w:hAnsi="Times New Roman" w:cs="Times New Roman"/>
                <w:b/>
                <w:color w:val="000000"/>
                <w:sz w:val="21"/>
                <w:szCs w:val="21"/>
              </w:rPr>
            </w:pPr>
            <w:r w:rsidRPr="00732310">
              <w:rPr>
                <w:rFonts w:ascii="Times New Roman" w:eastAsia="Times New Roman" w:hAnsi="Times New Roman" w:cs="Times New Roman"/>
                <w:b/>
                <w:color w:val="000000"/>
                <w:sz w:val="21"/>
                <w:szCs w:val="21"/>
              </w:rPr>
              <w:t>Agree</w:t>
            </w:r>
          </w:p>
        </w:tc>
        <w:tc>
          <w:tcPr>
            <w:tcW w:w="968" w:type="dxa"/>
            <w:tcBorders>
              <w:top w:val="single" w:sz="4" w:space="0" w:color="000000"/>
              <w:left w:val="nil"/>
              <w:bottom w:val="single" w:sz="4" w:space="0" w:color="000000"/>
              <w:right w:val="nil"/>
            </w:tcBorders>
            <w:shd w:val="clear" w:color="auto" w:fill="auto"/>
            <w:vAlign w:val="bottom"/>
          </w:tcPr>
          <w:p w14:paraId="0E5543D5" w14:textId="77777777" w:rsidR="00022752" w:rsidRPr="00732310" w:rsidRDefault="00022752" w:rsidP="001A1E24">
            <w:pPr>
              <w:ind w:left="-76"/>
              <w:jc w:val="both"/>
              <w:rPr>
                <w:rFonts w:ascii="Times New Roman" w:eastAsia="Times New Roman" w:hAnsi="Times New Roman" w:cs="Times New Roman"/>
                <w:b/>
                <w:color w:val="000000"/>
                <w:sz w:val="21"/>
                <w:szCs w:val="21"/>
              </w:rPr>
            </w:pPr>
            <w:r w:rsidRPr="00732310">
              <w:rPr>
                <w:rFonts w:ascii="Times New Roman" w:eastAsia="Times New Roman" w:hAnsi="Times New Roman" w:cs="Times New Roman"/>
                <w:b/>
                <w:color w:val="000000"/>
                <w:sz w:val="21"/>
                <w:szCs w:val="21"/>
              </w:rPr>
              <w:t>Not sure / Maybe</w:t>
            </w:r>
          </w:p>
        </w:tc>
        <w:tc>
          <w:tcPr>
            <w:tcW w:w="1105" w:type="dxa"/>
            <w:tcBorders>
              <w:top w:val="single" w:sz="4" w:space="0" w:color="000000"/>
              <w:left w:val="nil"/>
              <w:bottom w:val="single" w:sz="4" w:space="0" w:color="000000"/>
              <w:right w:val="nil"/>
            </w:tcBorders>
            <w:shd w:val="clear" w:color="auto" w:fill="auto"/>
            <w:vAlign w:val="bottom"/>
          </w:tcPr>
          <w:p w14:paraId="78180A75" w14:textId="77777777" w:rsidR="00022752" w:rsidRPr="00732310" w:rsidRDefault="00022752" w:rsidP="001A1E24">
            <w:pPr>
              <w:jc w:val="both"/>
              <w:rPr>
                <w:rFonts w:ascii="Times New Roman" w:eastAsia="Times New Roman" w:hAnsi="Times New Roman" w:cs="Times New Roman"/>
                <w:b/>
                <w:color w:val="000000"/>
                <w:sz w:val="21"/>
                <w:szCs w:val="21"/>
              </w:rPr>
            </w:pPr>
            <w:r w:rsidRPr="00732310">
              <w:rPr>
                <w:rFonts w:ascii="Times New Roman" w:eastAsia="Times New Roman" w:hAnsi="Times New Roman" w:cs="Times New Roman"/>
                <w:b/>
                <w:color w:val="000000"/>
                <w:sz w:val="21"/>
                <w:szCs w:val="21"/>
              </w:rPr>
              <w:t>Disagree</w:t>
            </w:r>
          </w:p>
        </w:tc>
        <w:tc>
          <w:tcPr>
            <w:tcW w:w="832" w:type="dxa"/>
            <w:tcBorders>
              <w:top w:val="single" w:sz="4" w:space="0" w:color="000000"/>
              <w:left w:val="nil"/>
              <w:bottom w:val="single" w:sz="4" w:space="0" w:color="000000"/>
              <w:right w:val="nil"/>
            </w:tcBorders>
          </w:tcPr>
          <w:p w14:paraId="4D5620AA" w14:textId="77777777" w:rsidR="00022752" w:rsidRPr="00732310" w:rsidRDefault="00022752" w:rsidP="001A1E24">
            <w:pPr>
              <w:jc w:val="both"/>
              <w:rPr>
                <w:rFonts w:ascii="Times New Roman" w:eastAsia="Times New Roman" w:hAnsi="Times New Roman" w:cs="Times New Roman"/>
                <w:b/>
                <w:i/>
                <w:color w:val="000000"/>
                <w:sz w:val="21"/>
                <w:szCs w:val="21"/>
              </w:rPr>
            </w:pPr>
          </w:p>
          <w:p w14:paraId="7C3004D4" w14:textId="77777777" w:rsidR="00022752" w:rsidRPr="00732310" w:rsidRDefault="00022752" w:rsidP="001A1E24">
            <w:pPr>
              <w:jc w:val="both"/>
              <w:rPr>
                <w:rFonts w:ascii="Times New Roman" w:eastAsia="Times New Roman" w:hAnsi="Times New Roman" w:cs="Times New Roman"/>
                <w:b/>
                <w:color w:val="000000"/>
                <w:sz w:val="21"/>
                <w:szCs w:val="21"/>
              </w:rPr>
            </w:pPr>
            <w:r w:rsidRPr="00732310">
              <w:rPr>
                <w:rFonts w:ascii="Times New Roman" w:eastAsia="Times New Roman" w:hAnsi="Times New Roman" w:cs="Times New Roman"/>
                <w:b/>
                <w:i/>
                <w:color w:val="000000"/>
                <w:sz w:val="21"/>
                <w:szCs w:val="21"/>
              </w:rPr>
              <w:t>X</w:t>
            </w:r>
            <w:r w:rsidRPr="00732310">
              <w:rPr>
                <w:rFonts w:ascii="Times New Roman" w:eastAsia="Times New Roman" w:hAnsi="Times New Roman" w:cs="Times New Roman"/>
                <w:b/>
                <w:color w:val="000000"/>
                <w:sz w:val="21"/>
                <w:szCs w:val="21"/>
                <w:vertAlign w:val="superscript"/>
              </w:rPr>
              <w:t>2</w:t>
            </w:r>
          </w:p>
        </w:tc>
        <w:tc>
          <w:tcPr>
            <w:tcW w:w="1246" w:type="dxa"/>
            <w:tcBorders>
              <w:top w:val="single" w:sz="4" w:space="0" w:color="000000"/>
              <w:left w:val="nil"/>
              <w:bottom w:val="single" w:sz="4" w:space="0" w:color="000000"/>
              <w:right w:val="nil"/>
            </w:tcBorders>
          </w:tcPr>
          <w:p w14:paraId="59362882" w14:textId="77777777" w:rsidR="00022752" w:rsidRPr="00732310" w:rsidRDefault="00022752" w:rsidP="001A1E24">
            <w:pPr>
              <w:jc w:val="both"/>
              <w:rPr>
                <w:rFonts w:ascii="Times New Roman" w:eastAsia="Times New Roman" w:hAnsi="Times New Roman" w:cs="Times New Roman"/>
                <w:b/>
                <w:color w:val="000000"/>
                <w:sz w:val="21"/>
                <w:szCs w:val="21"/>
              </w:rPr>
            </w:pPr>
            <w:r w:rsidRPr="00732310">
              <w:rPr>
                <w:rFonts w:ascii="Times New Roman" w:eastAsia="Times New Roman" w:hAnsi="Times New Roman" w:cs="Times New Roman"/>
                <w:b/>
                <w:color w:val="000000"/>
                <w:sz w:val="21"/>
                <w:szCs w:val="21"/>
              </w:rPr>
              <w:t xml:space="preserve">P </w:t>
            </w:r>
          </w:p>
          <w:p w14:paraId="0DBCE7DC" w14:textId="77777777" w:rsidR="00022752" w:rsidRPr="00732310" w:rsidRDefault="00022752" w:rsidP="001A1E24">
            <w:pPr>
              <w:jc w:val="both"/>
              <w:rPr>
                <w:rFonts w:ascii="Times New Roman" w:eastAsia="Times New Roman" w:hAnsi="Times New Roman" w:cs="Times New Roman"/>
                <w:b/>
                <w:i/>
                <w:color w:val="000000"/>
                <w:sz w:val="21"/>
                <w:szCs w:val="21"/>
              </w:rPr>
            </w:pPr>
            <w:r w:rsidRPr="00732310">
              <w:rPr>
                <w:rFonts w:ascii="Times New Roman" w:eastAsia="Times New Roman" w:hAnsi="Times New Roman" w:cs="Times New Roman"/>
                <w:b/>
                <w:color w:val="000000"/>
                <w:sz w:val="21"/>
                <w:szCs w:val="21"/>
              </w:rPr>
              <w:t>value</w:t>
            </w:r>
          </w:p>
        </w:tc>
      </w:tr>
      <w:tr w:rsidR="00022752" w:rsidRPr="00732310" w14:paraId="6AD1B77E" w14:textId="77777777" w:rsidTr="00AC5E75">
        <w:trPr>
          <w:trHeight w:val="298"/>
        </w:trPr>
        <w:tc>
          <w:tcPr>
            <w:tcW w:w="3185" w:type="dxa"/>
            <w:tcBorders>
              <w:top w:val="single" w:sz="4" w:space="0" w:color="000000"/>
              <w:left w:val="nil"/>
              <w:bottom w:val="nil"/>
              <w:right w:val="nil"/>
            </w:tcBorders>
            <w:shd w:val="clear" w:color="auto" w:fill="auto"/>
            <w:vAlign w:val="center"/>
          </w:tcPr>
          <w:p w14:paraId="5A9E3C7A"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1.- It can be cured</w:t>
            </w:r>
          </w:p>
        </w:tc>
        <w:tc>
          <w:tcPr>
            <w:tcW w:w="749" w:type="dxa"/>
            <w:tcBorders>
              <w:top w:val="single" w:sz="4" w:space="0" w:color="000000"/>
              <w:left w:val="nil"/>
              <w:bottom w:val="nil"/>
              <w:right w:val="nil"/>
            </w:tcBorders>
            <w:shd w:val="clear" w:color="auto" w:fill="auto"/>
            <w:vAlign w:val="bottom"/>
          </w:tcPr>
          <w:p w14:paraId="0382F222" w14:textId="77777777" w:rsidR="00022752" w:rsidRPr="00732310" w:rsidRDefault="00022752" w:rsidP="001A1E24">
            <w:pPr>
              <w:jc w:val="both"/>
              <w:rPr>
                <w:rFonts w:ascii="Times New Roman" w:eastAsia="Arial" w:hAnsi="Times New Roman" w:cs="Times New Roman"/>
                <w:color w:val="000000"/>
                <w:sz w:val="21"/>
                <w:szCs w:val="21"/>
              </w:rPr>
            </w:pPr>
            <w:r w:rsidRPr="00732310">
              <w:rPr>
                <w:rFonts w:ascii="Times New Roman" w:eastAsia="Arial" w:hAnsi="Times New Roman" w:cs="Times New Roman"/>
                <w:color w:val="000000"/>
                <w:sz w:val="21"/>
                <w:szCs w:val="21"/>
              </w:rPr>
              <w:t> </w:t>
            </w:r>
          </w:p>
        </w:tc>
        <w:tc>
          <w:tcPr>
            <w:tcW w:w="749" w:type="dxa"/>
            <w:tcBorders>
              <w:top w:val="single" w:sz="4" w:space="0" w:color="000000"/>
              <w:left w:val="nil"/>
              <w:bottom w:val="nil"/>
              <w:right w:val="nil"/>
            </w:tcBorders>
            <w:shd w:val="clear" w:color="auto" w:fill="auto"/>
            <w:vAlign w:val="bottom"/>
          </w:tcPr>
          <w:p w14:paraId="518FC5B6" w14:textId="77777777" w:rsidR="00022752" w:rsidRPr="00732310" w:rsidRDefault="00022752" w:rsidP="001A1E24">
            <w:pPr>
              <w:jc w:val="both"/>
              <w:rPr>
                <w:rFonts w:ascii="Times New Roman" w:eastAsia="Arial" w:hAnsi="Times New Roman" w:cs="Times New Roman"/>
                <w:color w:val="000000"/>
                <w:sz w:val="21"/>
                <w:szCs w:val="21"/>
              </w:rPr>
            </w:pPr>
            <w:r w:rsidRPr="00732310">
              <w:rPr>
                <w:rFonts w:ascii="Times New Roman" w:eastAsia="Arial" w:hAnsi="Times New Roman" w:cs="Times New Roman"/>
                <w:color w:val="000000"/>
                <w:sz w:val="21"/>
                <w:szCs w:val="21"/>
              </w:rPr>
              <w:t> </w:t>
            </w:r>
          </w:p>
        </w:tc>
        <w:tc>
          <w:tcPr>
            <w:tcW w:w="439" w:type="dxa"/>
            <w:tcBorders>
              <w:top w:val="single" w:sz="4" w:space="0" w:color="000000"/>
              <w:left w:val="nil"/>
              <w:bottom w:val="nil"/>
              <w:right w:val="nil"/>
            </w:tcBorders>
            <w:shd w:val="clear" w:color="auto" w:fill="auto"/>
            <w:vAlign w:val="bottom"/>
          </w:tcPr>
          <w:p w14:paraId="13A0BC46" w14:textId="77777777" w:rsidR="00022752" w:rsidRPr="00732310" w:rsidRDefault="00022752" w:rsidP="001A1E24">
            <w:pPr>
              <w:jc w:val="both"/>
              <w:rPr>
                <w:rFonts w:ascii="Times New Roman" w:eastAsia="Arial" w:hAnsi="Times New Roman" w:cs="Times New Roman"/>
                <w:color w:val="000000"/>
                <w:sz w:val="21"/>
                <w:szCs w:val="21"/>
              </w:rPr>
            </w:pPr>
            <w:r w:rsidRPr="00732310">
              <w:rPr>
                <w:rFonts w:ascii="Times New Roman" w:eastAsia="Arial" w:hAnsi="Times New Roman" w:cs="Times New Roman"/>
                <w:color w:val="000000"/>
                <w:sz w:val="21"/>
                <w:szCs w:val="21"/>
              </w:rPr>
              <w:t> </w:t>
            </w:r>
          </w:p>
        </w:tc>
        <w:tc>
          <w:tcPr>
            <w:tcW w:w="831" w:type="dxa"/>
            <w:tcBorders>
              <w:top w:val="single" w:sz="4" w:space="0" w:color="000000"/>
              <w:left w:val="nil"/>
              <w:bottom w:val="nil"/>
              <w:right w:val="nil"/>
            </w:tcBorders>
            <w:shd w:val="clear" w:color="auto" w:fill="auto"/>
            <w:vAlign w:val="bottom"/>
          </w:tcPr>
          <w:p w14:paraId="18638526" w14:textId="77777777" w:rsidR="00022752" w:rsidRPr="00732310" w:rsidRDefault="00022752" w:rsidP="001A1E24">
            <w:pPr>
              <w:jc w:val="both"/>
              <w:rPr>
                <w:rFonts w:ascii="Times New Roman" w:eastAsia="Times New Roman" w:hAnsi="Times New Roman" w:cs="Times New Roman"/>
                <w:b/>
                <w:color w:val="000000"/>
                <w:sz w:val="21"/>
                <w:szCs w:val="21"/>
              </w:rPr>
            </w:pPr>
            <w:r w:rsidRPr="00732310">
              <w:rPr>
                <w:rFonts w:ascii="Times New Roman" w:eastAsia="Times New Roman" w:hAnsi="Times New Roman" w:cs="Times New Roman"/>
                <w:b/>
                <w:color w:val="000000"/>
                <w:sz w:val="21"/>
                <w:szCs w:val="21"/>
              </w:rPr>
              <w:t>69</w:t>
            </w:r>
          </w:p>
        </w:tc>
        <w:tc>
          <w:tcPr>
            <w:tcW w:w="968" w:type="dxa"/>
            <w:tcBorders>
              <w:top w:val="single" w:sz="4" w:space="0" w:color="000000"/>
              <w:left w:val="nil"/>
              <w:bottom w:val="nil"/>
              <w:right w:val="nil"/>
            </w:tcBorders>
            <w:shd w:val="clear" w:color="auto" w:fill="auto"/>
            <w:vAlign w:val="bottom"/>
          </w:tcPr>
          <w:p w14:paraId="3CF7D3BA"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w:t>
            </w:r>
          </w:p>
        </w:tc>
        <w:tc>
          <w:tcPr>
            <w:tcW w:w="1105" w:type="dxa"/>
            <w:tcBorders>
              <w:top w:val="single" w:sz="4" w:space="0" w:color="000000"/>
              <w:left w:val="nil"/>
              <w:bottom w:val="nil"/>
              <w:right w:val="nil"/>
            </w:tcBorders>
            <w:shd w:val="clear" w:color="auto" w:fill="FFFFFF"/>
            <w:vAlign w:val="bottom"/>
          </w:tcPr>
          <w:p w14:paraId="0A826702"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31</w:t>
            </w:r>
          </w:p>
        </w:tc>
        <w:tc>
          <w:tcPr>
            <w:tcW w:w="832" w:type="dxa"/>
            <w:tcBorders>
              <w:top w:val="single" w:sz="4" w:space="0" w:color="000000"/>
              <w:left w:val="nil"/>
              <w:bottom w:val="nil"/>
              <w:right w:val="nil"/>
            </w:tcBorders>
            <w:shd w:val="clear" w:color="auto" w:fill="FFFFFF"/>
          </w:tcPr>
          <w:p w14:paraId="47B66270"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86.64</w:t>
            </w:r>
          </w:p>
        </w:tc>
        <w:tc>
          <w:tcPr>
            <w:tcW w:w="1246" w:type="dxa"/>
            <w:tcBorders>
              <w:top w:val="single" w:sz="4" w:space="0" w:color="000000"/>
              <w:left w:val="nil"/>
              <w:bottom w:val="nil"/>
              <w:right w:val="nil"/>
            </w:tcBorders>
            <w:shd w:val="clear" w:color="auto" w:fill="FFFFFF"/>
          </w:tcPr>
          <w:p w14:paraId="3AEB2AB2"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≤0.001**</w:t>
            </w:r>
          </w:p>
        </w:tc>
      </w:tr>
      <w:tr w:rsidR="00022752" w:rsidRPr="00732310" w14:paraId="6770D405" w14:textId="77777777" w:rsidTr="00AC5E75">
        <w:trPr>
          <w:trHeight w:val="298"/>
        </w:trPr>
        <w:tc>
          <w:tcPr>
            <w:tcW w:w="3185" w:type="dxa"/>
            <w:tcBorders>
              <w:top w:val="nil"/>
              <w:left w:val="nil"/>
              <w:bottom w:val="nil"/>
              <w:right w:val="nil"/>
            </w:tcBorders>
            <w:shd w:val="clear" w:color="auto" w:fill="auto"/>
            <w:vAlign w:val="center"/>
          </w:tcPr>
          <w:p w14:paraId="0A794BE5"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2.- It is highly contagious</w:t>
            </w:r>
          </w:p>
        </w:tc>
        <w:tc>
          <w:tcPr>
            <w:tcW w:w="749" w:type="dxa"/>
            <w:tcBorders>
              <w:top w:val="nil"/>
              <w:left w:val="nil"/>
              <w:bottom w:val="nil"/>
              <w:right w:val="nil"/>
            </w:tcBorders>
            <w:shd w:val="clear" w:color="auto" w:fill="auto"/>
            <w:vAlign w:val="bottom"/>
          </w:tcPr>
          <w:p w14:paraId="6A61520D" w14:textId="77777777" w:rsidR="00022752" w:rsidRPr="00732310" w:rsidRDefault="00022752" w:rsidP="001A1E24">
            <w:pPr>
              <w:jc w:val="both"/>
              <w:rPr>
                <w:rFonts w:ascii="Times New Roman" w:eastAsia="Arial" w:hAnsi="Times New Roman" w:cs="Times New Roman"/>
                <w:color w:val="000000"/>
                <w:sz w:val="21"/>
                <w:szCs w:val="21"/>
              </w:rPr>
            </w:pPr>
            <w:r w:rsidRPr="00732310">
              <w:rPr>
                <w:rFonts w:ascii="Times New Roman" w:eastAsia="Arial" w:hAnsi="Times New Roman" w:cs="Times New Roman"/>
                <w:color w:val="000000"/>
                <w:sz w:val="21"/>
                <w:szCs w:val="21"/>
              </w:rPr>
              <w:t> </w:t>
            </w:r>
          </w:p>
        </w:tc>
        <w:tc>
          <w:tcPr>
            <w:tcW w:w="749" w:type="dxa"/>
            <w:tcBorders>
              <w:top w:val="nil"/>
              <w:left w:val="nil"/>
              <w:bottom w:val="nil"/>
              <w:right w:val="nil"/>
            </w:tcBorders>
            <w:shd w:val="clear" w:color="auto" w:fill="auto"/>
            <w:vAlign w:val="bottom"/>
          </w:tcPr>
          <w:p w14:paraId="3295AFF7" w14:textId="77777777" w:rsidR="00022752" w:rsidRPr="00732310" w:rsidRDefault="00022752" w:rsidP="001A1E24">
            <w:pPr>
              <w:jc w:val="both"/>
              <w:rPr>
                <w:rFonts w:ascii="Times New Roman" w:eastAsia="Arial" w:hAnsi="Times New Roman" w:cs="Times New Roman"/>
                <w:color w:val="000000"/>
                <w:sz w:val="21"/>
                <w:szCs w:val="21"/>
              </w:rPr>
            </w:pPr>
            <w:r w:rsidRPr="00732310">
              <w:rPr>
                <w:rFonts w:ascii="Times New Roman" w:eastAsia="Arial" w:hAnsi="Times New Roman" w:cs="Times New Roman"/>
                <w:color w:val="000000"/>
                <w:sz w:val="21"/>
                <w:szCs w:val="21"/>
              </w:rPr>
              <w:t> </w:t>
            </w:r>
          </w:p>
        </w:tc>
        <w:tc>
          <w:tcPr>
            <w:tcW w:w="439" w:type="dxa"/>
            <w:tcBorders>
              <w:top w:val="nil"/>
              <w:left w:val="nil"/>
              <w:bottom w:val="nil"/>
              <w:right w:val="nil"/>
            </w:tcBorders>
            <w:shd w:val="clear" w:color="auto" w:fill="auto"/>
            <w:vAlign w:val="bottom"/>
          </w:tcPr>
          <w:p w14:paraId="338C5825" w14:textId="77777777" w:rsidR="00022752" w:rsidRPr="00732310" w:rsidRDefault="00022752" w:rsidP="001A1E24">
            <w:pPr>
              <w:jc w:val="both"/>
              <w:rPr>
                <w:rFonts w:ascii="Times New Roman" w:eastAsia="Arial" w:hAnsi="Times New Roman" w:cs="Times New Roman"/>
                <w:color w:val="000000"/>
                <w:sz w:val="21"/>
                <w:szCs w:val="21"/>
              </w:rPr>
            </w:pPr>
            <w:r w:rsidRPr="00732310">
              <w:rPr>
                <w:rFonts w:ascii="Times New Roman" w:eastAsia="Arial" w:hAnsi="Times New Roman" w:cs="Times New Roman"/>
                <w:color w:val="000000"/>
                <w:sz w:val="21"/>
                <w:szCs w:val="21"/>
              </w:rPr>
              <w:t> </w:t>
            </w:r>
          </w:p>
        </w:tc>
        <w:tc>
          <w:tcPr>
            <w:tcW w:w="831" w:type="dxa"/>
            <w:tcBorders>
              <w:top w:val="nil"/>
              <w:left w:val="nil"/>
              <w:bottom w:val="nil"/>
              <w:right w:val="nil"/>
            </w:tcBorders>
            <w:shd w:val="clear" w:color="auto" w:fill="FFFFFF"/>
            <w:vAlign w:val="bottom"/>
          </w:tcPr>
          <w:p w14:paraId="2A1E4CDF" w14:textId="77777777" w:rsidR="00022752" w:rsidRPr="00732310" w:rsidRDefault="00022752" w:rsidP="001A1E24">
            <w:pPr>
              <w:jc w:val="both"/>
              <w:rPr>
                <w:rFonts w:ascii="Times New Roman" w:eastAsia="Times New Roman" w:hAnsi="Times New Roman" w:cs="Times New Roman"/>
                <w:b/>
                <w:color w:val="000000"/>
                <w:sz w:val="21"/>
                <w:szCs w:val="21"/>
              </w:rPr>
            </w:pPr>
            <w:r w:rsidRPr="00732310">
              <w:rPr>
                <w:rFonts w:ascii="Times New Roman" w:eastAsia="Times New Roman" w:hAnsi="Times New Roman" w:cs="Times New Roman"/>
                <w:b/>
                <w:color w:val="000000"/>
                <w:sz w:val="21"/>
                <w:szCs w:val="21"/>
              </w:rPr>
              <w:t>93</w:t>
            </w:r>
          </w:p>
        </w:tc>
        <w:tc>
          <w:tcPr>
            <w:tcW w:w="968" w:type="dxa"/>
            <w:tcBorders>
              <w:top w:val="nil"/>
              <w:left w:val="nil"/>
              <w:bottom w:val="nil"/>
              <w:right w:val="nil"/>
            </w:tcBorders>
            <w:shd w:val="clear" w:color="auto" w:fill="auto"/>
            <w:vAlign w:val="bottom"/>
          </w:tcPr>
          <w:p w14:paraId="6777E126"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w:t>
            </w:r>
          </w:p>
        </w:tc>
        <w:tc>
          <w:tcPr>
            <w:tcW w:w="1105" w:type="dxa"/>
            <w:tcBorders>
              <w:top w:val="nil"/>
              <w:left w:val="nil"/>
              <w:bottom w:val="nil"/>
              <w:right w:val="nil"/>
            </w:tcBorders>
            <w:shd w:val="clear" w:color="auto" w:fill="auto"/>
            <w:vAlign w:val="bottom"/>
          </w:tcPr>
          <w:p w14:paraId="7D055C59"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7</w:t>
            </w:r>
          </w:p>
        </w:tc>
        <w:tc>
          <w:tcPr>
            <w:tcW w:w="832" w:type="dxa"/>
            <w:tcBorders>
              <w:top w:val="nil"/>
              <w:left w:val="nil"/>
              <w:bottom w:val="nil"/>
              <w:right w:val="nil"/>
            </w:tcBorders>
          </w:tcPr>
          <w:p w14:paraId="51B4B19A"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443.76</w:t>
            </w:r>
          </w:p>
        </w:tc>
        <w:tc>
          <w:tcPr>
            <w:tcW w:w="1246" w:type="dxa"/>
            <w:tcBorders>
              <w:top w:val="nil"/>
              <w:left w:val="nil"/>
              <w:bottom w:val="nil"/>
              <w:right w:val="nil"/>
            </w:tcBorders>
          </w:tcPr>
          <w:p w14:paraId="1C0E30BF"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≤0.001**</w:t>
            </w:r>
          </w:p>
        </w:tc>
      </w:tr>
      <w:tr w:rsidR="00022752" w:rsidRPr="00732310" w14:paraId="67E71BC3" w14:textId="77777777" w:rsidTr="00AC5E75">
        <w:trPr>
          <w:trHeight w:val="298"/>
        </w:trPr>
        <w:tc>
          <w:tcPr>
            <w:tcW w:w="5123" w:type="dxa"/>
            <w:gridSpan w:val="4"/>
            <w:tcBorders>
              <w:top w:val="nil"/>
              <w:left w:val="nil"/>
              <w:bottom w:val="nil"/>
              <w:right w:val="nil"/>
            </w:tcBorders>
            <w:shd w:val="clear" w:color="auto" w:fill="auto"/>
            <w:vAlign w:val="center"/>
          </w:tcPr>
          <w:p w14:paraId="6E82AC57"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3.- Coronavirus mortality rate is worse than influenza or tuberculosis</w:t>
            </w:r>
          </w:p>
        </w:tc>
        <w:tc>
          <w:tcPr>
            <w:tcW w:w="831" w:type="dxa"/>
            <w:tcBorders>
              <w:top w:val="nil"/>
              <w:left w:val="nil"/>
              <w:bottom w:val="nil"/>
              <w:right w:val="nil"/>
            </w:tcBorders>
            <w:shd w:val="clear" w:color="auto" w:fill="auto"/>
            <w:vAlign w:val="bottom"/>
          </w:tcPr>
          <w:p w14:paraId="261A6E5B"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24.8</w:t>
            </w:r>
          </w:p>
        </w:tc>
        <w:tc>
          <w:tcPr>
            <w:tcW w:w="968" w:type="dxa"/>
            <w:tcBorders>
              <w:top w:val="nil"/>
              <w:left w:val="nil"/>
              <w:bottom w:val="nil"/>
              <w:right w:val="nil"/>
            </w:tcBorders>
            <w:shd w:val="clear" w:color="auto" w:fill="auto"/>
            <w:vAlign w:val="bottom"/>
          </w:tcPr>
          <w:p w14:paraId="5F087080"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w:t>
            </w:r>
          </w:p>
        </w:tc>
        <w:tc>
          <w:tcPr>
            <w:tcW w:w="1105" w:type="dxa"/>
            <w:tcBorders>
              <w:top w:val="nil"/>
              <w:left w:val="nil"/>
              <w:bottom w:val="nil"/>
              <w:right w:val="nil"/>
            </w:tcBorders>
            <w:shd w:val="clear" w:color="auto" w:fill="auto"/>
            <w:vAlign w:val="bottom"/>
          </w:tcPr>
          <w:p w14:paraId="61D0B75D" w14:textId="77777777" w:rsidR="00022752" w:rsidRPr="00732310" w:rsidRDefault="00022752" w:rsidP="001A1E24">
            <w:pPr>
              <w:jc w:val="both"/>
              <w:rPr>
                <w:rFonts w:ascii="Times New Roman" w:eastAsia="Times New Roman" w:hAnsi="Times New Roman" w:cs="Times New Roman"/>
                <w:b/>
                <w:sz w:val="21"/>
                <w:szCs w:val="21"/>
              </w:rPr>
            </w:pPr>
            <w:r w:rsidRPr="00732310">
              <w:rPr>
                <w:rFonts w:ascii="Times New Roman" w:eastAsia="Times New Roman" w:hAnsi="Times New Roman" w:cs="Times New Roman"/>
                <w:b/>
                <w:sz w:val="21"/>
                <w:szCs w:val="21"/>
              </w:rPr>
              <w:t>75.2</w:t>
            </w:r>
          </w:p>
        </w:tc>
        <w:tc>
          <w:tcPr>
            <w:tcW w:w="832" w:type="dxa"/>
            <w:tcBorders>
              <w:top w:val="nil"/>
              <w:left w:val="nil"/>
              <w:bottom w:val="nil"/>
              <w:right w:val="nil"/>
            </w:tcBorders>
          </w:tcPr>
          <w:p w14:paraId="1F1754F6" w14:textId="77777777" w:rsidR="00022752" w:rsidRPr="00732310" w:rsidRDefault="00022752" w:rsidP="001A1E24">
            <w:pPr>
              <w:jc w:val="both"/>
              <w:rPr>
                <w:rFonts w:ascii="Times New Roman" w:eastAsia="Times New Roman" w:hAnsi="Times New Roman" w:cs="Times New Roman"/>
                <w:sz w:val="21"/>
                <w:szCs w:val="21"/>
              </w:rPr>
            </w:pPr>
          </w:p>
          <w:p w14:paraId="5D23239A" w14:textId="77777777" w:rsidR="00022752" w:rsidRPr="00732310" w:rsidRDefault="00022752" w:rsidP="001A1E24">
            <w:pPr>
              <w:jc w:val="both"/>
              <w:rPr>
                <w:rFonts w:ascii="Times New Roman" w:eastAsia="Times New Roman" w:hAnsi="Times New Roman" w:cs="Times New Roman"/>
                <w:sz w:val="21"/>
                <w:szCs w:val="21"/>
              </w:rPr>
            </w:pPr>
            <w:r w:rsidRPr="00732310">
              <w:rPr>
                <w:rFonts w:ascii="Times New Roman" w:eastAsia="Times New Roman" w:hAnsi="Times New Roman" w:cs="Times New Roman"/>
                <w:sz w:val="21"/>
                <w:szCs w:val="21"/>
              </w:rPr>
              <w:t>152.01</w:t>
            </w:r>
          </w:p>
        </w:tc>
        <w:tc>
          <w:tcPr>
            <w:tcW w:w="1246" w:type="dxa"/>
            <w:tcBorders>
              <w:top w:val="nil"/>
              <w:left w:val="nil"/>
              <w:bottom w:val="nil"/>
              <w:right w:val="nil"/>
            </w:tcBorders>
          </w:tcPr>
          <w:p w14:paraId="2819BAAA" w14:textId="77777777" w:rsidR="00022752" w:rsidRPr="00732310" w:rsidRDefault="00022752" w:rsidP="001A1E24">
            <w:pPr>
              <w:jc w:val="both"/>
              <w:rPr>
                <w:rFonts w:ascii="Times New Roman" w:eastAsia="Times New Roman" w:hAnsi="Times New Roman" w:cs="Times New Roman"/>
                <w:sz w:val="21"/>
                <w:szCs w:val="21"/>
              </w:rPr>
            </w:pPr>
          </w:p>
          <w:p w14:paraId="7E1ADEED" w14:textId="77777777" w:rsidR="00022752" w:rsidRPr="00732310" w:rsidRDefault="00022752" w:rsidP="001A1E24">
            <w:pPr>
              <w:jc w:val="both"/>
              <w:rPr>
                <w:rFonts w:ascii="Times New Roman" w:eastAsia="Times New Roman" w:hAnsi="Times New Roman" w:cs="Times New Roman"/>
                <w:sz w:val="21"/>
                <w:szCs w:val="21"/>
              </w:rPr>
            </w:pPr>
            <w:r w:rsidRPr="00732310">
              <w:rPr>
                <w:rFonts w:ascii="Times New Roman" w:eastAsia="Times New Roman" w:hAnsi="Times New Roman" w:cs="Times New Roman"/>
                <w:color w:val="000000"/>
                <w:sz w:val="21"/>
                <w:szCs w:val="21"/>
              </w:rPr>
              <w:t>≤0.001**</w:t>
            </w:r>
          </w:p>
        </w:tc>
      </w:tr>
      <w:tr w:rsidR="00022752" w:rsidRPr="00732310" w14:paraId="46F985B6" w14:textId="77777777" w:rsidTr="00AC5E75">
        <w:trPr>
          <w:trHeight w:val="298"/>
        </w:trPr>
        <w:tc>
          <w:tcPr>
            <w:tcW w:w="5123" w:type="dxa"/>
            <w:gridSpan w:val="4"/>
            <w:tcBorders>
              <w:top w:val="nil"/>
              <w:left w:val="nil"/>
              <w:bottom w:val="nil"/>
              <w:right w:val="nil"/>
            </w:tcBorders>
            <w:shd w:val="clear" w:color="auto" w:fill="auto"/>
            <w:vAlign w:val="center"/>
          </w:tcPr>
          <w:p w14:paraId="2820F6CF"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4.- COVID-19 causes permanent physical damage to patients</w:t>
            </w:r>
          </w:p>
        </w:tc>
        <w:tc>
          <w:tcPr>
            <w:tcW w:w="831" w:type="dxa"/>
            <w:tcBorders>
              <w:top w:val="nil"/>
              <w:left w:val="nil"/>
              <w:bottom w:val="nil"/>
              <w:right w:val="nil"/>
            </w:tcBorders>
            <w:shd w:val="clear" w:color="auto" w:fill="auto"/>
            <w:vAlign w:val="bottom"/>
          </w:tcPr>
          <w:p w14:paraId="13A93D6A"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22</w:t>
            </w:r>
          </w:p>
        </w:tc>
        <w:tc>
          <w:tcPr>
            <w:tcW w:w="968" w:type="dxa"/>
            <w:tcBorders>
              <w:top w:val="nil"/>
              <w:left w:val="nil"/>
              <w:bottom w:val="nil"/>
              <w:right w:val="nil"/>
            </w:tcBorders>
            <w:shd w:val="clear" w:color="auto" w:fill="auto"/>
            <w:vAlign w:val="bottom"/>
          </w:tcPr>
          <w:p w14:paraId="5EA5D9A8"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w:t>
            </w:r>
          </w:p>
        </w:tc>
        <w:tc>
          <w:tcPr>
            <w:tcW w:w="1105" w:type="dxa"/>
            <w:tcBorders>
              <w:top w:val="nil"/>
              <w:left w:val="nil"/>
              <w:bottom w:val="nil"/>
              <w:right w:val="nil"/>
            </w:tcBorders>
            <w:shd w:val="clear" w:color="auto" w:fill="auto"/>
            <w:vAlign w:val="bottom"/>
          </w:tcPr>
          <w:p w14:paraId="1B9BED2E" w14:textId="77777777" w:rsidR="00022752" w:rsidRPr="00732310" w:rsidRDefault="00022752" w:rsidP="001A1E24">
            <w:pPr>
              <w:jc w:val="both"/>
              <w:rPr>
                <w:rFonts w:ascii="Times New Roman" w:eastAsia="Times New Roman" w:hAnsi="Times New Roman" w:cs="Times New Roman"/>
                <w:b/>
                <w:color w:val="000000"/>
                <w:sz w:val="21"/>
                <w:szCs w:val="21"/>
              </w:rPr>
            </w:pPr>
            <w:r w:rsidRPr="00732310">
              <w:rPr>
                <w:rFonts w:ascii="Times New Roman" w:eastAsia="Times New Roman" w:hAnsi="Times New Roman" w:cs="Times New Roman"/>
                <w:b/>
                <w:color w:val="000000"/>
                <w:sz w:val="21"/>
                <w:szCs w:val="21"/>
              </w:rPr>
              <w:t>78</w:t>
            </w:r>
          </w:p>
        </w:tc>
        <w:tc>
          <w:tcPr>
            <w:tcW w:w="832" w:type="dxa"/>
            <w:tcBorders>
              <w:top w:val="nil"/>
              <w:left w:val="nil"/>
              <w:bottom w:val="nil"/>
              <w:right w:val="nil"/>
            </w:tcBorders>
          </w:tcPr>
          <w:p w14:paraId="47E6CDCF" w14:textId="77777777" w:rsidR="00022752" w:rsidRPr="00732310" w:rsidRDefault="00022752" w:rsidP="001A1E24">
            <w:pPr>
              <w:jc w:val="both"/>
              <w:rPr>
                <w:rFonts w:ascii="Times New Roman" w:eastAsia="Times New Roman" w:hAnsi="Times New Roman" w:cs="Times New Roman"/>
                <w:b/>
                <w:color w:val="000000"/>
                <w:sz w:val="21"/>
                <w:szCs w:val="21"/>
              </w:rPr>
            </w:pPr>
          </w:p>
          <w:p w14:paraId="7C725EB4"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188.16</w:t>
            </w:r>
          </w:p>
        </w:tc>
        <w:tc>
          <w:tcPr>
            <w:tcW w:w="1246" w:type="dxa"/>
            <w:tcBorders>
              <w:top w:val="nil"/>
              <w:left w:val="nil"/>
              <w:bottom w:val="nil"/>
              <w:right w:val="nil"/>
            </w:tcBorders>
          </w:tcPr>
          <w:p w14:paraId="4AA81DCB" w14:textId="77777777" w:rsidR="00022752" w:rsidRPr="00732310" w:rsidRDefault="00022752" w:rsidP="001A1E24">
            <w:pPr>
              <w:jc w:val="both"/>
              <w:rPr>
                <w:rFonts w:ascii="Times New Roman" w:eastAsia="Times New Roman" w:hAnsi="Times New Roman" w:cs="Times New Roman"/>
                <w:b/>
                <w:color w:val="000000"/>
                <w:sz w:val="21"/>
                <w:szCs w:val="21"/>
              </w:rPr>
            </w:pPr>
          </w:p>
          <w:p w14:paraId="2E8BDF12" w14:textId="77777777" w:rsidR="00022752" w:rsidRPr="00732310" w:rsidRDefault="00022752" w:rsidP="001A1E24">
            <w:pPr>
              <w:jc w:val="both"/>
              <w:rPr>
                <w:rFonts w:ascii="Times New Roman" w:eastAsia="Times New Roman" w:hAnsi="Times New Roman" w:cs="Times New Roman"/>
                <w:b/>
                <w:color w:val="000000"/>
                <w:sz w:val="21"/>
                <w:szCs w:val="21"/>
              </w:rPr>
            </w:pPr>
            <w:r w:rsidRPr="00732310">
              <w:rPr>
                <w:rFonts w:ascii="Times New Roman" w:eastAsia="Times New Roman" w:hAnsi="Times New Roman" w:cs="Times New Roman"/>
                <w:color w:val="000000"/>
                <w:sz w:val="21"/>
                <w:szCs w:val="21"/>
              </w:rPr>
              <w:t>≤0.001**</w:t>
            </w:r>
          </w:p>
        </w:tc>
      </w:tr>
      <w:tr w:rsidR="00022752" w:rsidRPr="00732310" w14:paraId="13D052E8" w14:textId="77777777" w:rsidTr="00AC5E75">
        <w:trPr>
          <w:trHeight w:val="298"/>
        </w:trPr>
        <w:tc>
          <w:tcPr>
            <w:tcW w:w="4683" w:type="dxa"/>
            <w:gridSpan w:val="3"/>
            <w:tcBorders>
              <w:top w:val="nil"/>
              <w:left w:val="nil"/>
              <w:bottom w:val="nil"/>
              <w:right w:val="nil"/>
            </w:tcBorders>
            <w:shd w:val="clear" w:color="auto" w:fill="auto"/>
            <w:vAlign w:val="center"/>
          </w:tcPr>
          <w:p w14:paraId="6D8B7E97"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5.- You have symptoms similar to common flu and influenza</w:t>
            </w:r>
          </w:p>
        </w:tc>
        <w:tc>
          <w:tcPr>
            <w:tcW w:w="439" w:type="dxa"/>
            <w:tcBorders>
              <w:top w:val="nil"/>
              <w:left w:val="nil"/>
              <w:bottom w:val="nil"/>
              <w:right w:val="nil"/>
            </w:tcBorders>
            <w:shd w:val="clear" w:color="auto" w:fill="auto"/>
            <w:vAlign w:val="bottom"/>
          </w:tcPr>
          <w:p w14:paraId="1B846124" w14:textId="77777777" w:rsidR="00022752" w:rsidRPr="00732310" w:rsidRDefault="00022752" w:rsidP="001A1E24">
            <w:pPr>
              <w:jc w:val="both"/>
              <w:rPr>
                <w:rFonts w:ascii="Times New Roman" w:eastAsia="Arial" w:hAnsi="Times New Roman" w:cs="Times New Roman"/>
                <w:color w:val="000000"/>
                <w:sz w:val="21"/>
                <w:szCs w:val="21"/>
              </w:rPr>
            </w:pPr>
            <w:r w:rsidRPr="00732310">
              <w:rPr>
                <w:rFonts w:ascii="Times New Roman" w:eastAsia="Arial" w:hAnsi="Times New Roman" w:cs="Times New Roman"/>
                <w:color w:val="000000"/>
                <w:sz w:val="21"/>
                <w:szCs w:val="21"/>
              </w:rPr>
              <w:t> </w:t>
            </w:r>
          </w:p>
        </w:tc>
        <w:tc>
          <w:tcPr>
            <w:tcW w:w="831" w:type="dxa"/>
            <w:tcBorders>
              <w:top w:val="nil"/>
              <w:left w:val="nil"/>
              <w:bottom w:val="nil"/>
              <w:right w:val="nil"/>
            </w:tcBorders>
            <w:shd w:val="clear" w:color="auto" w:fill="FFFFFF"/>
            <w:vAlign w:val="bottom"/>
          </w:tcPr>
          <w:p w14:paraId="408F6657" w14:textId="77777777" w:rsidR="00022752" w:rsidRPr="00732310" w:rsidRDefault="00022752" w:rsidP="001A1E24">
            <w:pPr>
              <w:jc w:val="both"/>
              <w:rPr>
                <w:rFonts w:ascii="Times New Roman" w:eastAsia="Times New Roman" w:hAnsi="Times New Roman" w:cs="Times New Roman"/>
                <w:b/>
                <w:color w:val="000000"/>
                <w:sz w:val="21"/>
                <w:szCs w:val="21"/>
              </w:rPr>
            </w:pPr>
            <w:r w:rsidRPr="00732310">
              <w:rPr>
                <w:rFonts w:ascii="Times New Roman" w:eastAsia="Times New Roman" w:hAnsi="Times New Roman" w:cs="Times New Roman"/>
                <w:b/>
                <w:color w:val="000000"/>
                <w:sz w:val="21"/>
                <w:szCs w:val="21"/>
              </w:rPr>
              <w:t>83.8</w:t>
            </w:r>
          </w:p>
        </w:tc>
        <w:tc>
          <w:tcPr>
            <w:tcW w:w="968" w:type="dxa"/>
            <w:tcBorders>
              <w:top w:val="nil"/>
              <w:left w:val="nil"/>
              <w:bottom w:val="nil"/>
              <w:right w:val="nil"/>
            </w:tcBorders>
            <w:shd w:val="clear" w:color="auto" w:fill="auto"/>
            <w:vAlign w:val="bottom"/>
          </w:tcPr>
          <w:p w14:paraId="5855DD4A"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w:t>
            </w:r>
          </w:p>
        </w:tc>
        <w:tc>
          <w:tcPr>
            <w:tcW w:w="1105" w:type="dxa"/>
            <w:tcBorders>
              <w:top w:val="nil"/>
              <w:left w:val="nil"/>
              <w:bottom w:val="nil"/>
              <w:right w:val="nil"/>
            </w:tcBorders>
            <w:shd w:val="clear" w:color="auto" w:fill="auto"/>
            <w:vAlign w:val="bottom"/>
          </w:tcPr>
          <w:p w14:paraId="711736DF"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16.2</w:t>
            </w:r>
          </w:p>
        </w:tc>
        <w:tc>
          <w:tcPr>
            <w:tcW w:w="832" w:type="dxa"/>
            <w:tcBorders>
              <w:top w:val="nil"/>
              <w:left w:val="nil"/>
              <w:bottom w:val="nil"/>
              <w:right w:val="nil"/>
            </w:tcBorders>
          </w:tcPr>
          <w:p w14:paraId="22A104CC" w14:textId="77777777" w:rsidR="00022752" w:rsidRPr="00732310" w:rsidRDefault="00022752" w:rsidP="001A1E24">
            <w:pPr>
              <w:jc w:val="both"/>
              <w:rPr>
                <w:rFonts w:ascii="Times New Roman" w:eastAsia="Times New Roman" w:hAnsi="Times New Roman" w:cs="Times New Roman"/>
                <w:color w:val="000000"/>
                <w:sz w:val="21"/>
                <w:szCs w:val="21"/>
              </w:rPr>
            </w:pPr>
          </w:p>
          <w:p w14:paraId="1641BC49"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274.72</w:t>
            </w:r>
          </w:p>
        </w:tc>
        <w:tc>
          <w:tcPr>
            <w:tcW w:w="1246" w:type="dxa"/>
            <w:tcBorders>
              <w:top w:val="nil"/>
              <w:left w:val="nil"/>
              <w:bottom w:val="nil"/>
              <w:right w:val="nil"/>
            </w:tcBorders>
          </w:tcPr>
          <w:p w14:paraId="72E0FC81" w14:textId="77777777" w:rsidR="00022752" w:rsidRPr="00732310" w:rsidRDefault="00022752" w:rsidP="001A1E24">
            <w:pPr>
              <w:jc w:val="both"/>
              <w:rPr>
                <w:rFonts w:ascii="Times New Roman" w:eastAsia="Times New Roman" w:hAnsi="Times New Roman" w:cs="Times New Roman"/>
                <w:color w:val="000000"/>
                <w:sz w:val="21"/>
                <w:szCs w:val="21"/>
              </w:rPr>
            </w:pPr>
          </w:p>
          <w:p w14:paraId="3C43E5B6"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≤0.001**</w:t>
            </w:r>
          </w:p>
        </w:tc>
      </w:tr>
      <w:tr w:rsidR="00022752" w:rsidRPr="00732310" w14:paraId="6E8118AA" w14:textId="77777777" w:rsidTr="00AC5E75">
        <w:trPr>
          <w:trHeight w:val="298"/>
        </w:trPr>
        <w:tc>
          <w:tcPr>
            <w:tcW w:w="5123" w:type="dxa"/>
            <w:gridSpan w:val="4"/>
            <w:tcBorders>
              <w:top w:val="nil"/>
              <w:left w:val="nil"/>
              <w:bottom w:val="nil"/>
              <w:right w:val="nil"/>
            </w:tcBorders>
            <w:shd w:val="clear" w:color="auto" w:fill="auto"/>
            <w:vAlign w:val="center"/>
          </w:tcPr>
          <w:p w14:paraId="3A095550"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6.- My community / country does not have a coronavirus vaccine</w:t>
            </w:r>
          </w:p>
        </w:tc>
        <w:tc>
          <w:tcPr>
            <w:tcW w:w="831" w:type="dxa"/>
            <w:tcBorders>
              <w:top w:val="nil"/>
              <w:left w:val="nil"/>
              <w:bottom w:val="nil"/>
              <w:right w:val="nil"/>
            </w:tcBorders>
            <w:shd w:val="clear" w:color="auto" w:fill="FFFFFF"/>
            <w:vAlign w:val="bottom"/>
          </w:tcPr>
          <w:p w14:paraId="131ABF66" w14:textId="77777777" w:rsidR="00022752" w:rsidRPr="00732310" w:rsidRDefault="00022752" w:rsidP="001A1E24">
            <w:pPr>
              <w:jc w:val="both"/>
              <w:rPr>
                <w:rFonts w:ascii="Times New Roman" w:eastAsia="Times New Roman" w:hAnsi="Times New Roman" w:cs="Times New Roman"/>
                <w:b/>
                <w:color w:val="000000"/>
                <w:sz w:val="21"/>
                <w:szCs w:val="21"/>
              </w:rPr>
            </w:pPr>
            <w:r w:rsidRPr="00732310">
              <w:rPr>
                <w:rFonts w:ascii="Times New Roman" w:eastAsia="Times New Roman" w:hAnsi="Times New Roman" w:cs="Times New Roman"/>
                <w:b/>
                <w:color w:val="000000"/>
                <w:sz w:val="21"/>
                <w:szCs w:val="21"/>
              </w:rPr>
              <w:t>71.8</w:t>
            </w:r>
          </w:p>
        </w:tc>
        <w:tc>
          <w:tcPr>
            <w:tcW w:w="968" w:type="dxa"/>
            <w:tcBorders>
              <w:top w:val="nil"/>
              <w:left w:val="nil"/>
              <w:bottom w:val="nil"/>
              <w:right w:val="nil"/>
            </w:tcBorders>
            <w:shd w:val="clear" w:color="auto" w:fill="auto"/>
            <w:vAlign w:val="bottom"/>
          </w:tcPr>
          <w:p w14:paraId="042D5DA9"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w:t>
            </w:r>
          </w:p>
        </w:tc>
        <w:tc>
          <w:tcPr>
            <w:tcW w:w="1105" w:type="dxa"/>
            <w:tcBorders>
              <w:top w:val="nil"/>
              <w:left w:val="nil"/>
              <w:bottom w:val="nil"/>
              <w:right w:val="nil"/>
            </w:tcBorders>
            <w:shd w:val="clear" w:color="auto" w:fill="auto"/>
            <w:vAlign w:val="bottom"/>
          </w:tcPr>
          <w:p w14:paraId="5B6ED94F"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28.2</w:t>
            </w:r>
          </w:p>
        </w:tc>
        <w:tc>
          <w:tcPr>
            <w:tcW w:w="832" w:type="dxa"/>
            <w:tcBorders>
              <w:top w:val="nil"/>
              <w:left w:val="nil"/>
              <w:bottom w:val="nil"/>
              <w:right w:val="nil"/>
            </w:tcBorders>
          </w:tcPr>
          <w:p w14:paraId="46939F63" w14:textId="77777777" w:rsidR="00022752" w:rsidRPr="00732310" w:rsidRDefault="00022752" w:rsidP="001A1E24">
            <w:pPr>
              <w:jc w:val="both"/>
              <w:rPr>
                <w:rFonts w:ascii="Times New Roman" w:eastAsia="Times New Roman" w:hAnsi="Times New Roman" w:cs="Times New Roman"/>
                <w:color w:val="000000"/>
                <w:sz w:val="21"/>
                <w:szCs w:val="21"/>
              </w:rPr>
            </w:pPr>
          </w:p>
          <w:p w14:paraId="28568430"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114.40</w:t>
            </w:r>
          </w:p>
        </w:tc>
        <w:tc>
          <w:tcPr>
            <w:tcW w:w="1246" w:type="dxa"/>
            <w:tcBorders>
              <w:top w:val="nil"/>
              <w:left w:val="nil"/>
              <w:bottom w:val="nil"/>
              <w:right w:val="nil"/>
            </w:tcBorders>
          </w:tcPr>
          <w:p w14:paraId="1A19FC82" w14:textId="77777777" w:rsidR="00022752" w:rsidRPr="00732310" w:rsidRDefault="00022752" w:rsidP="001A1E24">
            <w:pPr>
              <w:jc w:val="both"/>
              <w:rPr>
                <w:rFonts w:ascii="Times New Roman" w:eastAsia="Times New Roman" w:hAnsi="Times New Roman" w:cs="Times New Roman"/>
                <w:color w:val="000000"/>
                <w:sz w:val="21"/>
                <w:szCs w:val="21"/>
              </w:rPr>
            </w:pPr>
          </w:p>
          <w:p w14:paraId="71F8BD3F"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≤0.001**</w:t>
            </w:r>
          </w:p>
        </w:tc>
      </w:tr>
      <w:tr w:rsidR="00022752" w:rsidRPr="00732310" w14:paraId="3BA239CC" w14:textId="77777777" w:rsidTr="00AC5E75">
        <w:trPr>
          <w:trHeight w:val="298"/>
        </w:trPr>
        <w:tc>
          <w:tcPr>
            <w:tcW w:w="5123" w:type="dxa"/>
            <w:gridSpan w:val="4"/>
            <w:tcBorders>
              <w:top w:val="nil"/>
              <w:left w:val="nil"/>
              <w:bottom w:val="nil"/>
              <w:right w:val="nil"/>
            </w:tcBorders>
            <w:shd w:val="clear" w:color="auto" w:fill="auto"/>
            <w:vAlign w:val="center"/>
          </w:tcPr>
          <w:p w14:paraId="699C187B"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7.- My community / country does not have adequate medicine or treatment for the disease</w:t>
            </w:r>
          </w:p>
        </w:tc>
        <w:tc>
          <w:tcPr>
            <w:tcW w:w="831" w:type="dxa"/>
            <w:tcBorders>
              <w:top w:val="nil"/>
              <w:left w:val="nil"/>
              <w:bottom w:val="nil"/>
              <w:right w:val="nil"/>
            </w:tcBorders>
            <w:shd w:val="clear" w:color="auto" w:fill="auto"/>
            <w:vAlign w:val="bottom"/>
          </w:tcPr>
          <w:p w14:paraId="24642816"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48.7</w:t>
            </w:r>
          </w:p>
        </w:tc>
        <w:tc>
          <w:tcPr>
            <w:tcW w:w="968" w:type="dxa"/>
            <w:tcBorders>
              <w:top w:val="nil"/>
              <w:left w:val="nil"/>
              <w:bottom w:val="nil"/>
              <w:right w:val="nil"/>
            </w:tcBorders>
            <w:shd w:val="clear" w:color="auto" w:fill="auto"/>
            <w:vAlign w:val="bottom"/>
          </w:tcPr>
          <w:p w14:paraId="3162A212"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w:t>
            </w:r>
          </w:p>
        </w:tc>
        <w:tc>
          <w:tcPr>
            <w:tcW w:w="1105" w:type="dxa"/>
            <w:tcBorders>
              <w:top w:val="nil"/>
              <w:left w:val="nil"/>
              <w:bottom w:val="nil"/>
              <w:right w:val="nil"/>
            </w:tcBorders>
            <w:shd w:val="clear" w:color="auto" w:fill="auto"/>
            <w:vAlign w:val="bottom"/>
          </w:tcPr>
          <w:p w14:paraId="2FF04A5B"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51.3</w:t>
            </w:r>
          </w:p>
        </w:tc>
        <w:tc>
          <w:tcPr>
            <w:tcW w:w="832" w:type="dxa"/>
            <w:tcBorders>
              <w:top w:val="nil"/>
              <w:left w:val="nil"/>
              <w:bottom w:val="nil"/>
              <w:right w:val="nil"/>
            </w:tcBorders>
          </w:tcPr>
          <w:p w14:paraId="30615947" w14:textId="77777777" w:rsidR="00022752" w:rsidRPr="00732310" w:rsidRDefault="00022752" w:rsidP="001A1E24">
            <w:pPr>
              <w:jc w:val="both"/>
              <w:rPr>
                <w:rFonts w:ascii="Times New Roman" w:eastAsia="Times New Roman" w:hAnsi="Times New Roman" w:cs="Times New Roman"/>
                <w:color w:val="000000"/>
                <w:sz w:val="21"/>
                <w:szCs w:val="21"/>
              </w:rPr>
            </w:pPr>
          </w:p>
          <w:p w14:paraId="21AAD8EE"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0.42</w:t>
            </w:r>
          </w:p>
        </w:tc>
        <w:tc>
          <w:tcPr>
            <w:tcW w:w="1246" w:type="dxa"/>
            <w:tcBorders>
              <w:top w:val="nil"/>
              <w:left w:val="nil"/>
              <w:bottom w:val="nil"/>
              <w:right w:val="nil"/>
            </w:tcBorders>
          </w:tcPr>
          <w:p w14:paraId="3250D7A9" w14:textId="77777777" w:rsidR="00022752" w:rsidRPr="00732310" w:rsidRDefault="00022752" w:rsidP="001A1E24">
            <w:pPr>
              <w:jc w:val="both"/>
              <w:rPr>
                <w:rFonts w:ascii="Times New Roman" w:eastAsia="Times New Roman" w:hAnsi="Times New Roman" w:cs="Times New Roman"/>
                <w:color w:val="000000"/>
                <w:sz w:val="21"/>
                <w:szCs w:val="21"/>
              </w:rPr>
            </w:pPr>
          </w:p>
          <w:p w14:paraId="626E46E2"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0.514</w:t>
            </w:r>
          </w:p>
        </w:tc>
      </w:tr>
      <w:tr w:rsidR="00022752" w:rsidRPr="00732310" w14:paraId="70739D55" w14:textId="77777777" w:rsidTr="00AC5E75">
        <w:trPr>
          <w:trHeight w:val="298"/>
        </w:trPr>
        <w:tc>
          <w:tcPr>
            <w:tcW w:w="5123" w:type="dxa"/>
            <w:gridSpan w:val="4"/>
            <w:tcBorders>
              <w:top w:val="nil"/>
              <w:left w:val="nil"/>
              <w:bottom w:val="nil"/>
              <w:right w:val="nil"/>
            </w:tcBorders>
            <w:shd w:val="clear" w:color="auto" w:fill="auto"/>
            <w:vAlign w:val="center"/>
          </w:tcPr>
          <w:p w14:paraId="59901DF3"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8.- Hospitals in my community / country have not taken adequate infection control measures</w:t>
            </w:r>
          </w:p>
        </w:tc>
        <w:tc>
          <w:tcPr>
            <w:tcW w:w="831" w:type="dxa"/>
            <w:tcBorders>
              <w:top w:val="nil"/>
              <w:left w:val="nil"/>
              <w:bottom w:val="nil"/>
              <w:right w:val="nil"/>
            </w:tcBorders>
            <w:shd w:val="clear" w:color="auto" w:fill="auto"/>
            <w:vAlign w:val="bottom"/>
          </w:tcPr>
          <w:p w14:paraId="08D9E120"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38.7</w:t>
            </w:r>
          </w:p>
        </w:tc>
        <w:tc>
          <w:tcPr>
            <w:tcW w:w="968" w:type="dxa"/>
            <w:tcBorders>
              <w:top w:val="nil"/>
              <w:left w:val="nil"/>
              <w:bottom w:val="nil"/>
              <w:right w:val="nil"/>
            </w:tcBorders>
            <w:shd w:val="clear" w:color="auto" w:fill="auto"/>
            <w:vAlign w:val="bottom"/>
          </w:tcPr>
          <w:p w14:paraId="299E470B"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w:t>
            </w:r>
          </w:p>
        </w:tc>
        <w:tc>
          <w:tcPr>
            <w:tcW w:w="1105" w:type="dxa"/>
            <w:tcBorders>
              <w:top w:val="nil"/>
              <w:left w:val="nil"/>
              <w:bottom w:val="nil"/>
              <w:right w:val="nil"/>
            </w:tcBorders>
            <w:shd w:val="clear" w:color="auto" w:fill="auto"/>
            <w:vAlign w:val="bottom"/>
          </w:tcPr>
          <w:p w14:paraId="3818303D" w14:textId="77777777" w:rsidR="00022752" w:rsidRPr="00732310" w:rsidRDefault="00022752" w:rsidP="001A1E24">
            <w:pPr>
              <w:jc w:val="both"/>
              <w:rPr>
                <w:rFonts w:ascii="Times New Roman" w:eastAsia="Times New Roman" w:hAnsi="Times New Roman" w:cs="Times New Roman"/>
                <w:b/>
                <w:color w:val="000000"/>
                <w:sz w:val="21"/>
                <w:szCs w:val="21"/>
              </w:rPr>
            </w:pPr>
            <w:r w:rsidRPr="00732310">
              <w:rPr>
                <w:rFonts w:ascii="Times New Roman" w:eastAsia="Times New Roman" w:hAnsi="Times New Roman" w:cs="Times New Roman"/>
                <w:b/>
                <w:color w:val="000000"/>
                <w:sz w:val="21"/>
                <w:szCs w:val="21"/>
              </w:rPr>
              <w:t>61.3</w:t>
            </w:r>
          </w:p>
        </w:tc>
        <w:tc>
          <w:tcPr>
            <w:tcW w:w="832" w:type="dxa"/>
            <w:tcBorders>
              <w:top w:val="nil"/>
              <w:left w:val="nil"/>
              <w:bottom w:val="nil"/>
              <w:right w:val="nil"/>
            </w:tcBorders>
          </w:tcPr>
          <w:p w14:paraId="12FF5354" w14:textId="77777777" w:rsidR="00022752" w:rsidRPr="00732310" w:rsidRDefault="00022752" w:rsidP="001A1E24">
            <w:pPr>
              <w:jc w:val="both"/>
              <w:rPr>
                <w:rFonts w:ascii="Times New Roman" w:eastAsia="Times New Roman" w:hAnsi="Times New Roman" w:cs="Times New Roman"/>
                <w:color w:val="000000"/>
                <w:sz w:val="21"/>
                <w:szCs w:val="21"/>
              </w:rPr>
            </w:pPr>
          </w:p>
          <w:p w14:paraId="682C75B6"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30.82</w:t>
            </w:r>
          </w:p>
        </w:tc>
        <w:tc>
          <w:tcPr>
            <w:tcW w:w="1246" w:type="dxa"/>
            <w:tcBorders>
              <w:top w:val="nil"/>
              <w:left w:val="nil"/>
              <w:bottom w:val="nil"/>
              <w:right w:val="nil"/>
            </w:tcBorders>
          </w:tcPr>
          <w:p w14:paraId="0CACA9CD" w14:textId="77777777" w:rsidR="00022752" w:rsidRPr="00732310" w:rsidRDefault="00022752" w:rsidP="001A1E24">
            <w:pPr>
              <w:jc w:val="both"/>
              <w:rPr>
                <w:rFonts w:ascii="Times New Roman" w:eastAsia="Times New Roman" w:hAnsi="Times New Roman" w:cs="Times New Roman"/>
                <w:color w:val="000000"/>
                <w:sz w:val="21"/>
                <w:szCs w:val="21"/>
              </w:rPr>
            </w:pPr>
          </w:p>
          <w:p w14:paraId="56FAD96A"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≤0.001**</w:t>
            </w:r>
          </w:p>
        </w:tc>
      </w:tr>
      <w:tr w:rsidR="00022752" w:rsidRPr="00732310" w14:paraId="22068315" w14:textId="77777777" w:rsidTr="00AC5E75">
        <w:trPr>
          <w:trHeight w:val="298"/>
        </w:trPr>
        <w:tc>
          <w:tcPr>
            <w:tcW w:w="5123" w:type="dxa"/>
            <w:gridSpan w:val="4"/>
            <w:tcBorders>
              <w:top w:val="nil"/>
              <w:left w:val="nil"/>
              <w:bottom w:val="nil"/>
              <w:right w:val="nil"/>
            </w:tcBorders>
            <w:shd w:val="clear" w:color="auto" w:fill="auto"/>
            <w:vAlign w:val="center"/>
          </w:tcPr>
          <w:p w14:paraId="1E67C050"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 xml:space="preserve">9.- Coronavirus impact is worse compared to influenza </w:t>
            </w:r>
          </w:p>
          <w:p w14:paraId="0D498F6A"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or common flu</w:t>
            </w:r>
          </w:p>
        </w:tc>
        <w:tc>
          <w:tcPr>
            <w:tcW w:w="831" w:type="dxa"/>
            <w:tcBorders>
              <w:top w:val="nil"/>
              <w:left w:val="nil"/>
              <w:bottom w:val="nil"/>
              <w:right w:val="nil"/>
            </w:tcBorders>
            <w:shd w:val="clear" w:color="auto" w:fill="auto"/>
            <w:vAlign w:val="bottom"/>
          </w:tcPr>
          <w:p w14:paraId="5A0F7A85" w14:textId="77777777" w:rsidR="00022752" w:rsidRPr="00732310" w:rsidRDefault="00022752" w:rsidP="001A1E24">
            <w:pPr>
              <w:jc w:val="both"/>
              <w:rPr>
                <w:rFonts w:ascii="Times New Roman" w:eastAsia="Times New Roman" w:hAnsi="Times New Roman" w:cs="Times New Roman"/>
                <w:b/>
                <w:color w:val="000000"/>
                <w:sz w:val="21"/>
                <w:szCs w:val="21"/>
              </w:rPr>
            </w:pPr>
            <w:r w:rsidRPr="00732310">
              <w:rPr>
                <w:rFonts w:ascii="Times New Roman" w:eastAsia="Times New Roman" w:hAnsi="Times New Roman" w:cs="Times New Roman"/>
                <w:b/>
                <w:color w:val="000000"/>
                <w:sz w:val="21"/>
                <w:szCs w:val="21"/>
              </w:rPr>
              <w:t>74.3</w:t>
            </w:r>
          </w:p>
        </w:tc>
        <w:tc>
          <w:tcPr>
            <w:tcW w:w="968" w:type="dxa"/>
            <w:tcBorders>
              <w:top w:val="nil"/>
              <w:left w:val="nil"/>
              <w:bottom w:val="nil"/>
              <w:right w:val="nil"/>
            </w:tcBorders>
            <w:shd w:val="clear" w:color="auto" w:fill="auto"/>
            <w:vAlign w:val="bottom"/>
          </w:tcPr>
          <w:p w14:paraId="1EDC362E"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w:t>
            </w:r>
          </w:p>
        </w:tc>
        <w:tc>
          <w:tcPr>
            <w:tcW w:w="1105" w:type="dxa"/>
            <w:tcBorders>
              <w:top w:val="nil"/>
              <w:left w:val="nil"/>
              <w:bottom w:val="nil"/>
              <w:right w:val="nil"/>
            </w:tcBorders>
            <w:shd w:val="clear" w:color="auto" w:fill="auto"/>
            <w:vAlign w:val="bottom"/>
          </w:tcPr>
          <w:p w14:paraId="011751D7"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25.7</w:t>
            </w:r>
          </w:p>
        </w:tc>
        <w:tc>
          <w:tcPr>
            <w:tcW w:w="832" w:type="dxa"/>
            <w:tcBorders>
              <w:top w:val="nil"/>
              <w:left w:val="nil"/>
              <w:bottom w:val="nil"/>
              <w:right w:val="nil"/>
            </w:tcBorders>
          </w:tcPr>
          <w:p w14:paraId="76AB5163" w14:textId="77777777" w:rsidR="00022752" w:rsidRPr="00732310" w:rsidRDefault="00022752" w:rsidP="001A1E24">
            <w:pPr>
              <w:jc w:val="both"/>
              <w:rPr>
                <w:rFonts w:ascii="Times New Roman" w:eastAsia="Times New Roman" w:hAnsi="Times New Roman" w:cs="Times New Roman"/>
                <w:color w:val="000000"/>
                <w:sz w:val="21"/>
                <w:szCs w:val="21"/>
              </w:rPr>
            </w:pPr>
          </w:p>
          <w:p w14:paraId="255E2A38"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142.10</w:t>
            </w:r>
          </w:p>
        </w:tc>
        <w:tc>
          <w:tcPr>
            <w:tcW w:w="1246" w:type="dxa"/>
            <w:tcBorders>
              <w:top w:val="nil"/>
              <w:left w:val="nil"/>
              <w:bottom w:val="nil"/>
              <w:right w:val="nil"/>
            </w:tcBorders>
          </w:tcPr>
          <w:p w14:paraId="288670E6" w14:textId="77777777" w:rsidR="00022752" w:rsidRPr="00732310" w:rsidRDefault="00022752" w:rsidP="001A1E24">
            <w:pPr>
              <w:jc w:val="both"/>
              <w:rPr>
                <w:rFonts w:ascii="Times New Roman" w:eastAsia="Times New Roman" w:hAnsi="Times New Roman" w:cs="Times New Roman"/>
                <w:color w:val="000000"/>
                <w:sz w:val="21"/>
                <w:szCs w:val="21"/>
              </w:rPr>
            </w:pPr>
          </w:p>
          <w:p w14:paraId="48A5F721"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≤0.001**</w:t>
            </w:r>
          </w:p>
        </w:tc>
      </w:tr>
      <w:tr w:rsidR="00022752" w:rsidRPr="00732310" w14:paraId="439EDA93" w14:textId="77777777" w:rsidTr="00AC5E75">
        <w:trPr>
          <w:trHeight w:val="298"/>
        </w:trPr>
        <w:tc>
          <w:tcPr>
            <w:tcW w:w="5123" w:type="dxa"/>
            <w:gridSpan w:val="4"/>
            <w:tcBorders>
              <w:top w:val="nil"/>
              <w:left w:val="nil"/>
              <w:bottom w:val="nil"/>
              <w:right w:val="nil"/>
            </w:tcBorders>
            <w:shd w:val="clear" w:color="auto" w:fill="auto"/>
            <w:vAlign w:val="center"/>
          </w:tcPr>
          <w:p w14:paraId="6EDF8B27"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10.- The authorities of my country are prepared to face the disease</w:t>
            </w:r>
          </w:p>
        </w:tc>
        <w:tc>
          <w:tcPr>
            <w:tcW w:w="831" w:type="dxa"/>
            <w:tcBorders>
              <w:top w:val="nil"/>
              <w:left w:val="nil"/>
              <w:bottom w:val="nil"/>
              <w:right w:val="nil"/>
            </w:tcBorders>
            <w:shd w:val="clear" w:color="auto" w:fill="auto"/>
            <w:vAlign w:val="bottom"/>
          </w:tcPr>
          <w:p w14:paraId="10EA3ECC"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26.2</w:t>
            </w:r>
          </w:p>
        </w:tc>
        <w:tc>
          <w:tcPr>
            <w:tcW w:w="968" w:type="dxa"/>
            <w:tcBorders>
              <w:top w:val="nil"/>
              <w:left w:val="nil"/>
              <w:bottom w:val="nil"/>
              <w:right w:val="nil"/>
            </w:tcBorders>
            <w:shd w:val="clear" w:color="auto" w:fill="auto"/>
            <w:vAlign w:val="bottom"/>
          </w:tcPr>
          <w:p w14:paraId="0577D3AE"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w:t>
            </w:r>
          </w:p>
        </w:tc>
        <w:tc>
          <w:tcPr>
            <w:tcW w:w="1105" w:type="dxa"/>
            <w:tcBorders>
              <w:top w:val="nil"/>
              <w:left w:val="nil"/>
              <w:bottom w:val="nil"/>
              <w:right w:val="nil"/>
            </w:tcBorders>
            <w:shd w:val="clear" w:color="auto" w:fill="auto"/>
            <w:vAlign w:val="bottom"/>
          </w:tcPr>
          <w:p w14:paraId="61007D32" w14:textId="77777777" w:rsidR="00022752" w:rsidRPr="00732310" w:rsidRDefault="00022752" w:rsidP="001A1E24">
            <w:pPr>
              <w:jc w:val="both"/>
              <w:rPr>
                <w:rFonts w:ascii="Times New Roman" w:eastAsia="Times New Roman" w:hAnsi="Times New Roman" w:cs="Times New Roman"/>
                <w:b/>
                <w:color w:val="000000"/>
                <w:sz w:val="21"/>
                <w:szCs w:val="21"/>
              </w:rPr>
            </w:pPr>
            <w:r w:rsidRPr="00732310">
              <w:rPr>
                <w:rFonts w:ascii="Times New Roman" w:eastAsia="Times New Roman" w:hAnsi="Times New Roman" w:cs="Times New Roman"/>
                <w:b/>
                <w:color w:val="000000"/>
                <w:sz w:val="21"/>
                <w:szCs w:val="21"/>
              </w:rPr>
              <w:t>73.8</w:t>
            </w:r>
          </w:p>
        </w:tc>
        <w:tc>
          <w:tcPr>
            <w:tcW w:w="832" w:type="dxa"/>
            <w:tcBorders>
              <w:top w:val="nil"/>
              <w:left w:val="nil"/>
              <w:bottom w:val="nil"/>
              <w:right w:val="nil"/>
            </w:tcBorders>
          </w:tcPr>
          <w:p w14:paraId="6ACFCFD6" w14:textId="77777777" w:rsidR="00022752" w:rsidRPr="00732310" w:rsidRDefault="00022752" w:rsidP="001A1E24">
            <w:pPr>
              <w:jc w:val="both"/>
              <w:rPr>
                <w:rFonts w:ascii="Times New Roman" w:eastAsia="Times New Roman" w:hAnsi="Times New Roman" w:cs="Times New Roman"/>
                <w:b/>
                <w:color w:val="000000"/>
                <w:sz w:val="21"/>
                <w:szCs w:val="21"/>
              </w:rPr>
            </w:pPr>
          </w:p>
          <w:p w14:paraId="41653B6E"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136.32</w:t>
            </w:r>
          </w:p>
        </w:tc>
        <w:tc>
          <w:tcPr>
            <w:tcW w:w="1246" w:type="dxa"/>
            <w:tcBorders>
              <w:top w:val="nil"/>
              <w:left w:val="nil"/>
              <w:bottom w:val="nil"/>
              <w:right w:val="nil"/>
            </w:tcBorders>
          </w:tcPr>
          <w:p w14:paraId="63A5BA02" w14:textId="77777777" w:rsidR="00022752" w:rsidRPr="00732310" w:rsidRDefault="00022752" w:rsidP="001A1E24">
            <w:pPr>
              <w:jc w:val="both"/>
              <w:rPr>
                <w:rFonts w:ascii="Times New Roman" w:eastAsia="Times New Roman" w:hAnsi="Times New Roman" w:cs="Times New Roman"/>
                <w:b/>
                <w:color w:val="000000"/>
                <w:sz w:val="21"/>
                <w:szCs w:val="21"/>
              </w:rPr>
            </w:pPr>
          </w:p>
          <w:p w14:paraId="67DDD0C4" w14:textId="77777777" w:rsidR="00022752" w:rsidRPr="00732310" w:rsidRDefault="00022752" w:rsidP="001A1E24">
            <w:pPr>
              <w:jc w:val="both"/>
              <w:rPr>
                <w:rFonts w:ascii="Times New Roman" w:eastAsia="Times New Roman" w:hAnsi="Times New Roman" w:cs="Times New Roman"/>
                <w:b/>
                <w:color w:val="000000"/>
                <w:sz w:val="21"/>
                <w:szCs w:val="21"/>
              </w:rPr>
            </w:pPr>
            <w:r w:rsidRPr="00732310">
              <w:rPr>
                <w:rFonts w:ascii="Times New Roman" w:eastAsia="Times New Roman" w:hAnsi="Times New Roman" w:cs="Times New Roman"/>
                <w:color w:val="000000"/>
                <w:sz w:val="21"/>
                <w:szCs w:val="21"/>
              </w:rPr>
              <w:t>≤0.001**</w:t>
            </w:r>
          </w:p>
        </w:tc>
      </w:tr>
      <w:tr w:rsidR="00022752" w:rsidRPr="00732310" w14:paraId="29942155" w14:textId="77777777" w:rsidTr="00AC5E75">
        <w:trPr>
          <w:trHeight w:val="298"/>
        </w:trPr>
        <w:tc>
          <w:tcPr>
            <w:tcW w:w="5123" w:type="dxa"/>
            <w:gridSpan w:val="4"/>
            <w:tcBorders>
              <w:top w:val="nil"/>
              <w:left w:val="nil"/>
              <w:bottom w:val="single" w:sz="4" w:space="0" w:color="000000"/>
              <w:right w:val="nil"/>
            </w:tcBorders>
            <w:shd w:val="clear" w:color="auto" w:fill="auto"/>
            <w:vAlign w:val="bottom"/>
          </w:tcPr>
          <w:p w14:paraId="40341E68"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11.- The response of the health authorities of my country / community is effective</w:t>
            </w:r>
          </w:p>
        </w:tc>
        <w:tc>
          <w:tcPr>
            <w:tcW w:w="831" w:type="dxa"/>
            <w:tcBorders>
              <w:top w:val="nil"/>
              <w:left w:val="nil"/>
              <w:bottom w:val="single" w:sz="4" w:space="0" w:color="000000"/>
              <w:right w:val="nil"/>
            </w:tcBorders>
            <w:shd w:val="clear" w:color="auto" w:fill="auto"/>
            <w:vAlign w:val="bottom"/>
          </w:tcPr>
          <w:p w14:paraId="2A7F4FED"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38.3</w:t>
            </w:r>
          </w:p>
        </w:tc>
        <w:tc>
          <w:tcPr>
            <w:tcW w:w="968" w:type="dxa"/>
            <w:tcBorders>
              <w:top w:val="nil"/>
              <w:left w:val="nil"/>
              <w:bottom w:val="single" w:sz="4" w:space="0" w:color="000000"/>
              <w:right w:val="nil"/>
            </w:tcBorders>
            <w:shd w:val="clear" w:color="auto" w:fill="auto"/>
            <w:vAlign w:val="bottom"/>
          </w:tcPr>
          <w:p w14:paraId="712A1042"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0.2</w:t>
            </w:r>
          </w:p>
        </w:tc>
        <w:tc>
          <w:tcPr>
            <w:tcW w:w="1105" w:type="dxa"/>
            <w:tcBorders>
              <w:top w:val="nil"/>
              <w:left w:val="nil"/>
              <w:bottom w:val="single" w:sz="4" w:space="0" w:color="000000"/>
              <w:right w:val="nil"/>
            </w:tcBorders>
            <w:shd w:val="clear" w:color="auto" w:fill="auto"/>
            <w:vAlign w:val="bottom"/>
          </w:tcPr>
          <w:p w14:paraId="75BEBA05" w14:textId="77777777" w:rsidR="00022752" w:rsidRPr="00732310" w:rsidRDefault="00022752" w:rsidP="001A1E24">
            <w:pPr>
              <w:jc w:val="both"/>
              <w:rPr>
                <w:rFonts w:ascii="Times New Roman" w:eastAsia="Times New Roman" w:hAnsi="Times New Roman" w:cs="Times New Roman"/>
                <w:b/>
                <w:color w:val="000000"/>
                <w:sz w:val="21"/>
                <w:szCs w:val="21"/>
              </w:rPr>
            </w:pPr>
            <w:r w:rsidRPr="00732310">
              <w:rPr>
                <w:rFonts w:ascii="Times New Roman" w:eastAsia="Times New Roman" w:hAnsi="Times New Roman" w:cs="Times New Roman"/>
                <w:b/>
                <w:color w:val="000000"/>
                <w:sz w:val="21"/>
                <w:szCs w:val="21"/>
              </w:rPr>
              <w:t>61.5</w:t>
            </w:r>
          </w:p>
        </w:tc>
        <w:tc>
          <w:tcPr>
            <w:tcW w:w="832" w:type="dxa"/>
            <w:tcBorders>
              <w:top w:val="nil"/>
              <w:left w:val="nil"/>
              <w:bottom w:val="single" w:sz="4" w:space="0" w:color="000000"/>
              <w:right w:val="nil"/>
            </w:tcBorders>
          </w:tcPr>
          <w:p w14:paraId="30F3505F" w14:textId="77777777" w:rsidR="00022752" w:rsidRPr="00732310" w:rsidRDefault="00022752" w:rsidP="001A1E24">
            <w:pPr>
              <w:jc w:val="both"/>
              <w:rPr>
                <w:rFonts w:ascii="Times New Roman" w:eastAsia="Times New Roman" w:hAnsi="Times New Roman" w:cs="Times New Roman"/>
                <w:color w:val="000000"/>
                <w:sz w:val="21"/>
                <w:szCs w:val="21"/>
              </w:rPr>
            </w:pPr>
          </w:p>
          <w:p w14:paraId="015F1E6A"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345.31</w:t>
            </w:r>
          </w:p>
        </w:tc>
        <w:tc>
          <w:tcPr>
            <w:tcW w:w="1246" w:type="dxa"/>
            <w:tcBorders>
              <w:top w:val="nil"/>
              <w:left w:val="nil"/>
              <w:bottom w:val="single" w:sz="4" w:space="0" w:color="000000"/>
              <w:right w:val="nil"/>
            </w:tcBorders>
          </w:tcPr>
          <w:p w14:paraId="391E6A14" w14:textId="77777777" w:rsidR="00022752" w:rsidRPr="00732310" w:rsidRDefault="00022752" w:rsidP="001A1E24">
            <w:pPr>
              <w:jc w:val="both"/>
              <w:rPr>
                <w:rFonts w:ascii="Times New Roman" w:eastAsia="Times New Roman" w:hAnsi="Times New Roman" w:cs="Times New Roman"/>
                <w:color w:val="000000"/>
                <w:sz w:val="21"/>
                <w:szCs w:val="21"/>
              </w:rPr>
            </w:pPr>
          </w:p>
          <w:p w14:paraId="5ED84321"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≤0.001**</w:t>
            </w:r>
          </w:p>
        </w:tc>
      </w:tr>
      <w:tr w:rsidR="00022752" w:rsidRPr="00732310" w14:paraId="7A9CF268" w14:textId="77777777" w:rsidTr="00AC5E75">
        <w:trPr>
          <w:trHeight w:val="298"/>
        </w:trPr>
        <w:tc>
          <w:tcPr>
            <w:tcW w:w="5954" w:type="dxa"/>
            <w:gridSpan w:val="5"/>
            <w:tcBorders>
              <w:top w:val="single" w:sz="4" w:space="0" w:color="000000"/>
              <w:left w:val="nil"/>
              <w:bottom w:val="single" w:sz="4" w:space="0" w:color="000000"/>
              <w:right w:val="nil"/>
            </w:tcBorders>
            <w:shd w:val="clear" w:color="auto" w:fill="auto"/>
            <w:vAlign w:val="bottom"/>
          </w:tcPr>
          <w:p w14:paraId="32CF7346" w14:textId="77777777" w:rsidR="00022752" w:rsidRPr="00732310" w:rsidRDefault="00022752" w:rsidP="001A1E24">
            <w:pPr>
              <w:jc w:val="both"/>
              <w:rPr>
                <w:rFonts w:ascii="Times New Roman" w:eastAsia="Times New Roman" w:hAnsi="Times New Roman" w:cs="Times New Roman"/>
                <w:b/>
                <w:color w:val="000000"/>
                <w:sz w:val="21"/>
                <w:szCs w:val="21"/>
              </w:rPr>
            </w:pPr>
            <w:r w:rsidRPr="00732310">
              <w:rPr>
                <w:rFonts w:ascii="Times New Roman" w:eastAsia="Times New Roman" w:hAnsi="Times New Roman" w:cs="Times New Roman"/>
                <w:b/>
                <w:color w:val="000000"/>
                <w:sz w:val="21"/>
                <w:szCs w:val="21"/>
              </w:rPr>
              <w:t xml:space="preserve">Knowledge about contagion </w:t>
            </w:r>
          </w:p>
          <w:p w14:paraId="5B862383" w14:textId="77777777" w:rsidR="00022752" w:rsidRPr="00732310" w:rsidRDefault="00022752" w:rsidP="001A1E24">
            <w:pPr>
              <w:jc w:val="both"/>
              <w:rPr>
                <w:rFonts w:ascii="Times New Roman" w:eastAsia="Times New Roman" w:hAnsi="Times New Roman" w:cs="Times New Roman"/>
                <w:b/>
                <w:color w:val="000000"/>
                <w:sz w:val="21"/>
                <w:szCs w:val="21"/>
              </w:rPr>
            </w:pPr>
            <w:r w:rsidRPr="00732310">
              <w:rPr>
                <w:rFonts w:ascii="Times New Roman" w:eastAsia="Times New Roman" w:hAnsi="Times New Roman" w:cs="Times New Roman"/>
                <w:b/>
                <w:color w:val="000000"/>
                <w:sz w:val="21"/>
                <w:szCs w:val="21"/>
              </w:rPr>
              <w:t>prevention / precaution measures</w:t>
            </w:r>
          </w:p>
        </w:tc>
        <w:tc>
          <w:tcPr>
            <w:tcW w:w="968" w:type="dxa"/>
            <w:tcBorders>
              <w:top w:val="single" w:sz="4" w:space="0" w:color="000000"/>
              <w:left w:val="nil"/>
              <w:bottom w:val="single" w:sz="4" w:space="0" w:color="000000"/>
              <w:right w:val="nil"/>
            </w:tcBorders>
            <w:shd w:val="clear" w:color="auto" w:fill="auto"/>
            <w:vAlign w:val="bottom"/>
          </w:tcPr>
          <w:p w14:paraId="440D45AF" w14:textId="77777777" w:rsidR="00022752" w:rsidRPr="00732310" w:rsidRDefault="00022752" w:rsidP="001A1E24">
            <w:pPr>
              <w:jc w:val="both"/>
              <w:rPr>
                <w:rFonts w:ascii="Times New Roman" w:eastAsia="Arial" w:hAnsi="Times New Roman" w:cs="Times New Roman"/>
                <w:color w:val="000000"/>
                <w:sz w:val="21"/>
                <w:szCs w:val="21"/>
              </w:rPr>
            </w:pPr>
            <w:r w:rsidRPr="00732310">
              <w:rPr>
                <w:rFonts w:ascii="Times New Roman" w:eastAsia="Arial" w:hAnsi="Times New Roman" w:cs="Times New Roman"/>
                <w:color w:val="000000"/>
                <w:sz w:val="21"/>
                <w:szCs w:val="21"/>
              </w:rPr>
              <w:t> </w:t>
            </w:r>
          </w:p>
        </w:tc>
        <w:tc>
          <w:tcPr>
            <w:tcW w:w="1105" w:type="dxa"/>
            <w:tcBorders>
              <w:top w:val="single" w:sz="4" w:space="0" w:color="000000"/>
              <w:left w:val="nil"/>
              <w:bottom w:val="single" w:sz="4" w:space="0" w:color="000000"/>
              <w:right w:val="nil"/>
            </w:tcBorders>
            <w:shd w:val="clear" w:color="auto" w:fill="auto"/>
            <w:vAlign w:val="bottom"/>
          </w:tcPr>
          <w:p w14:paraId="4C373665" w14:textId="77777777" w:rsidR="00022752" w:rsidRPr="00732310" w:rsidRDefault="00022752" w:rsidP="001A1E24">
            <w:pPr>
              <w:jc w:val="both"/>
              <w:rPr>
                <w:rFonts w:ascii="Times New Roman" w:eastAsia="Arial" w:hAnsi="Times New Roman" w:cs="Times New Roman"/>
                <w:color w:val="000000"/>
                <w:sz w:val="21"/>
                <w:szCs w:val="21"/>
              </w:rPr>
            </w:pPr>
            <w:r w:rsidRPr="00732310">
              <w:rPr>
                <w:rFonts w:ascii="Times New Roman" w:eastAsia="Arial" w:hAnsi="Times New Roman" w:cs="Times New Roman"/>
                <w:color w:val="000000"/>
                <w:sz w:val="21"/>
                <w:szCs w:val="21"/>
              </w:rPr>
              <w:t> </w:t>
            </w:r>
          </w:p>
        </w:tc>
        <w:tc>
          <w:tcPr>
            <w:tcW w:w="832" w:type="dxa"/>
            <w:tcBorders>
              <w:top w:val="single" w:sz="4" w:space="0" w:color="000000"/>
              <w:left w:val="nil"/>
              <w:bottom w:val="single" w:sz="4" w:space="0" w:color="000000"/>
              <w:right w:val="nil"/>
            </w:tcBorders>
          </w:tcPr>
          <w:p w14:paraId="7D2EA923" w14:textId="77777777" w:rsidR="00022752" w:rsidRPr="00732310" w:rsidRDefault="00022752" w:rsidP="001A1E24">
            <w:pPr>
              <w:jc w:val="both"/>
              <w:rPr>
                <w:rFonts w:ascii="Times New Roman" w:eastAsia="Arial" w:hAnsi="Times New Roman" w:cs="Times New Roman"/>
                <w:color w:val="000000"/>
                <w:sz w:val="21"/>
                <w:szCs w:val="21"/>
              </w:rPr>
            </w:pPr>
          </w:p>
        </w:tc>
        <w:tc>
          <w:tcPr>
            <w:tcW w:w="1246" w:type="dxa"/>
            <w:tcBorders>
              <w:top w:val="single" w:sz="4" w:space="0" w:color="000000"/>
              <w:left w:val="nil"/>
              <w:bottom w:val="single" w:sz="4" w:space="0" w:color="000000"/>
              <w:right w:val="nil"/>
            </w:tcBorders>
          </w:tcPr>
          <w:p w14:paraId="021BABDD" w14:textId="77777777" w:rsidR="00022752" w:rsidRPr="00732310" w:rsidRDefault="00022752" w:rsidP="001A1E24">
            <w:pPr>
              <w:jc w:val="both"/>
              <w:rPr>
                <w:rFonts w:ascii="Times New Roman" w:eastAsia="Arial" w:hAnsi="Times New Roman" w:cs="Times New Roman"/>
                <w:color w:val="000000"/>
                <w:sz w:val="21"/>
                <w:szCs w:val="21"/>
              </w:rPr>
            </w:pPr>
          </w:p>
        </w:tc>
      </w:tr>
      <w:tr w:rsidR="00022752" w:rsidRPr="00732310" w14:paraId="7190F09B" w14:textId="77777777" w:rsidTr="00AC5E75">
        <w:trPr>
          <w:trHeight w:val="298"/>
        </w:trPr>
        <w:tc>
          <w:tcPr>
            <w:tcW w:w="5123" w:type="dxa"/>
            <w:gridSpan w:val="4"/>
            <w:tcBorders>
              <w:top w:val="single" w:sz="4" w:space="0" w:color="000000"/>
              <w:left w:val="nil"/>
              <w:bottom w:val="nil"/>
              <w:right w:val="nil"/>
            </w:tcBorders>
            <w:shd w:val="clear" w:color="auto" w:fill="auto"/>
            <w:vAlign w:val="center"/>
          </w:tcPr>
          <w:p w14:paraId="720C77AB" w14:textId="77777777" w:rsidR="00022752" w:rsidRPr="00732310" w:rsidRDefault="00022752" w:rsidP="001A1E24">
            <w:pPr>
              <w:tabs>
                <w:tab w:val="left" w:pos="327"/>
              </w:tabs>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 xml:space="preserve">1.- Washing hands vigorously (soap / water) </w:t>
            </w:r>
          </w:p>
          <w:p w14:paraId="6357BDA6" w14:textId="77777777" w:rsidR="00022752" w:rsidRPr="00732310" w:rsidRDefault="00022752" w:rsidP="001A1E24">
            <w:pPr>
              <w:tabs>
                <w:tab w:val="left" w:pos="327"/>
              </w:tabs>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for 20 seconds helps prevent / transmit disease</w:t>
            </w:r>
          </w:p>
        </w:tc>
        <w:tc>
          <w:tcPr>
            <w:tcW w:w="831" w:type="dxa"/>
            <w:tcBorders>
              <w:top w:val="single" w:sz="4" w:space="0" w:color="000000"/>
              <w:left w:val="nil"/>
              <w:bottom w:val="nil"/>
              <w:right w:val="nil"/>
            </w:tcBorders>
            <w:shd w:val="clear" w:color="auto" w:fill="auto"/>
            <w:vAlign w:val="bottom"/>
          </w:tcPr>
          <w:p w14:paraId="3813841D" w14:textId="77777777" w:rsidR="00022752" w:rsidRPr="00732310" w:rsidRDefault="00022752" w:rsidP="001A1E24">
            <w:pPr>
              <w:jc w:val="both"/>
              <w:rPr>
                <w:rFonts w:ascii="Times New Roman" w:eastAsia="Times New Roman" w:hAnsi="Times New Roman" w:cs="Times New Roman"/>
                <w:b/>
                <w:color w:val="000000"/>
                <w:sz w:val="21"/>
                <w:szCs w:val="21"/>
              </w:rPr>
            </w:pPr>
            <w:r w:rsidRPr="00732310">
              <w:rPr>
                <w:rFonts w:ascii="Times New Roman" w:eastAsia="Times New Roman" w:hAnsi="Times New Roman" w:cs="Times New Roman"/>
                <w:b/>
                <w:color w:val="000000"/>
                <w:sz w:val="21"/>
                <w:szCs w:val="21"/>
              </w:rPr>
              <w:t>99.2</w:t>
            </w:r>
            <w:r w:rsidRPr="00732310">
              <w:rPr>
                <w:rFonts w:ascii="Times New Roman" w:eastAsia="Times New Roman" w:hAnsi="Times New Roman" w:cs="Times New Roman"/>
                <w:b/>
                <w:color w:val="000000"/>
                <w:sz w:val="21"/>
                <w:szCs w:val="21"/>
                <w:vertAlign w:val="superscript"/>
              </w:rPr>
              <w:t xml:space="preserve"> </w:t>
            </w:r>
          </w:p>
        </w:tc>
        <w:tc>
          <w:tcPr>
            <w:tcW w:w="968" w:type="dxa"/>
            <w:tcBorders>
              <w:top w:val="single" w:sz="4" w:space="0" w:color="000000"/>
              <w:left w:val="nil"/>
              <w:bottom w:val="nil"/>
              <w:right w:val="nil"/>
            </w:tcBorders>
            <w:shd w:val="clear" w:color="auto" w:fill="auto"/>
            <w:vAlign w:val="bottom"/>
          </w:tcPr>
          <w:p w14:paraId="5FC01B35"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w:t>
            </w:r>
          </w:p>
        </w:tc>
        <w:tc>
          <w:tcPr>
            <w:tcW w:w="1105" w:type="dxa"/>
            <w:tcBorders>
              <w:top w:val="single" w:sz="4" w:space="0" w:color="000000"/>
              <w:left w:val="nil"/>
              <w:bottom w:val="nil"/>
              <w:right w:val="nil"/>
            </w:tcBorders>
            <w:shd w:val="clear" w:color="auto" w:fill="auto"/>
            <w:vAlign w:val="bottom"/>
          </w:tcPr>
          <w:p w14:paraId="67E0B5D0"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0.8</w:t>
            </w:r>
          </w:p>
        </w:tc>
        <w:tc>
          <w:tcPr>
            <w:tcW w:w="832" w:type="dxa"/>
            <w:tcBorders>
              <w:top w:val="single" w:sz="4" w:space="0" w:color="000000"/>
              <w:left w:val="nil"/>
              <w:bottom w:val="nil"/>
              <w:right w:val="nil"/>
            </w:tcBorders>
          </w:tcPr>
          <w:p w14:paraId="32ABEC8B" w14:textId="77777777" w:rsidR="00022752" w:rsidRPr="00732310" w:rsidRDefault="00022752" w:rsidP="001A1E24">
            <w:pPr>
              <w:jc w:val="both"/>
              <w:rPr>
                <w:rFonts w:ascii="Times New Roman" w:eastAsia="Times New Roman" w:hAnsi="Times New Roman" w:cs="Times New Roman"/>
                <w:color w:val="000000"/>
                <w:sz w:val="21"/>
                <w:szCs w:val="21"/>
              </w:rPr>
            </w:pPr>
          </w:p>
          <w:p w14:paraId="089E4D44"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580.16</w:t>
            </w:r>
          </w:p>
        </w:tc>
        <w:tc>
          <w:tcPr>
            <w:tcW w:w="1246" w:type="dxa"/>
            <w:tcBorders>
              <w:top w:val="single" w:sz="4" w:space="0" w:color="000000"/>
              <w:left w:val="nil"/>
              <w:bottom w:val="nil"/>
              <w:right w:val="nil"/>
            </w:tcBorders>
          </w:tcPr>
          <w:p w14:paraId="3C06E918" w14:textId="77777777" w:rsidR="00022752" w:rsidRPr="00732310" w:rsidRDefault="00022752" w:rsidP="001A1E24">
            <w:pPr>
              <w:jc w:val="both"/>
              <w:rPr>
                <w:rFonts w:ascii="Times New Roman" w:eastAsia="Times New Roman" w:hAnsi="Times New Roman" w:cs="Times New Roman"/>
                <w:color w:val="000000"/>
                <w:sz w:val="21"/>
                <w:szCs w:val="21"/>
              </w:rPr>
            </w:pPr>
          </w:p>
          <w:p w14:paraId="70290AD1"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≤0.001**</w:t>
            </w:r>
          </w:p>
        </w:tc>
      </w:tr>
      <w:tr w:rsidR="00022752" w:rsidRPr="00732310" w14:paraId="5E5A1ABC" w14:textId="77777777" w:rsidTr="00AC5E75">
        <w:trPr>
          <w:trHeight w:val="298"/>
        </w:trPr>
        <w:tc>
          <w:tcPr>
            <w:tcW w:w="5123" w:type="dxa"/>
            <w:gridSpan w:val="4"/>
            <w:tcBorders>
              <w:top w:val="nil"/>
              <w:left w:val="nil"/>
              <w:bottom w:val="nil"/>
              <w:right w:val="nil"/>
            </w:tcBorders>
            <w:shd w:val="clear" w:color="auto" w:fill="auto"/>
            <w:vAlign w:val="center"/>
          </w:tcPr>
          <w:p w14:paraId="606B4DBD"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2.- Special care should be  (COVID-19) in my community.</w:t>
            </w:r>
          </w:p>
        </w:tc>
        <w:tc>
          <w:tcPr>
            <w:tcW w:w="831" w:type="dxa"/>
            <w:tcBorders>
              <w:top w:val="nil"/>
              <w:left w:val="nil"/>
              <w:bottom w:val="nil"/>
              <w:right w:val="nil"/>
            </w:tcBorders>
            <w:shd w:val="clear" w:color="auto" w:fill="auto"/>
            <w:vAlign w:val="bottom"/>
          </w:tcPr>
          <w:p w14:paraId="0F922700" w14:textId="77777777" w:rsidR="00022752" w:rsidRPr="00732310" w:rsidRDefault="00022752" w:rsidP="001A1E24">
            <w:pPr>
              <w:jc w:val="both"/>
              <w:rPr>
                <w:rFonts w:ascii="Times New Roman" w:eastAsia="Times New Roman" w:hAnsi="Times New Roman" w:cs="Times New Roman"/>
                <w:b/>
                <w:color w:val="000000"/>
                <w:sz w:val="21"/>
                <w:szCs w:val="21"/>
              </w:rPr>
            </w:pPr>
            <w:r w:rsidRPr="00732310">
              <w:rPr>
                <w:rFonts w:ascii="Times New Roman" w:eastAsia="Times New Roman" w:hAnsi="Times New Roman" w:cs="Times New Roman"/>
                <w:b/>
                <w:color w:val="000000"/>
                <w:sz w:val="21"/>
                <w:szCs w:val="21"/>
              </w:rPr>
              <w:t>97.8</w:t>
            </w:r>
            <w:r w:rsidRPr="00732310">
              <w:rPr>
                <w:rFonts w:ascii="Times New Roman" w:eastAsia="Times New Roman" w:hAnsi="Times New Roman" w:cs="Times New Roman"/>
                <w:b/>
                <w:color w:val="000000"/>
                <w:sz w:val="21"/>
                <w:szCs w:val="21"/>
                <w:vertAlign w:val="superscript"/>
              </w:rPr>
              <w:t xml:space="preserve"> </w:t>
            </w:r>
          </w:p>
        </w:tc>
        <w:tc>
          <w:tcPr>
            <w:tcW w:w="968" w:type="dxa"/>
            <w:tcBorders>
              <w:top w:val="nil"/>
              <w:left w:val="nil"/>
              <w:bottom w:val="nil"/>
              <w:right w:val="nil"/>
            </w:tcBorders>
            <w:shd w:val="clear" w:color="auto" w:fill="auto"/>
            <w:vAlign w:val="bottom"/>
          </w:tcPr>
          <w:p w14:paraId="74EEEE95"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w:t>
            </w:r>
          </w:p>
        </w:tc>
        <w:tc>
          <w:tcPr>
            <w:tcW w:w="1105" w:type="dxa"/>
            <w:tcBorders>
              <w:top w:val="nil"/>
              <w:left w:val="nil"/>
              <w:bottom w:val="nil"/>
              <w:right w:val="nil"/>
            </w:tcBorders>
            <w:shd w:val="clear" w:color="auto" w:fill="auto"/>
            <w:vAlign w:val="bottom"/>
          </w:tcPr>
          <w:p w14:paraId="0D43C431"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2.2</w:t>
            </w:r>
          </w:p>
        </w:tc>
        <w:tc>
          <w:tcPr>
            <w:tcW w:w="832" w:type="dxa"/>
            <w:tcBorders>
              <w:top w:val="nil"/>
              <w:left w:val="nil"/>
              <w:bottom w:val="nil"/>
              <w:right w:val="nil"/>
            </w:tcBorders>
          </w:tcPr>
          <w:p w14:paraId="7BCA3B3A" w14:textId="77777777" w:rsidR="00022752" w:rsidRPr="00732310" w:rsidRDefault="00022752" w:rsidP="001A1E24">
            <w:pPr>
              <w:jc w:val="both"/>
              <w:rPr>
                <w:rFonts w:ascii="Times New Roman" w:eastAsia="Times New Roman" w:hAnsi="Times New Roman" w:cs="Times New Roman"/>
                <w:color w:val="000000"/>
                <w:sz w:val="21"/>
                <w:szCs w:val="21"/>
              </w:rPr>
            </w:pPr>
          </w:p>
          <w:p w14:paraId="184F1F73"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549.12</w:t>
            </w:r>
          </w:p>
        </w:tc>
        <w:tc>
          <w:tcPr>
            <w:tcW w:w="1246" w:type="dxa"/>
            <w:tcBorders>
              <w:top w:val="nil"/>
              <w:left w:val="nil"/>
              <w:bottom w:val="nil"/>
              <w:right w:val="nil"/>
            </w:tcBorders>
          </w:tcPr>
          <w:p w14:paraId="2E765087" w14:textId="77777777" w:rsidR="00022752" w:rsidRPr="00732310" w:rsidRDefault="00022752" w:rsidP="001A1E24">
            <w:pPr>
              <w:jc w:val="both"/>
              <w:rPr>
                <w:rFonts w:ascii="Times New Roman" w:eastAsia="Times New Roman" w:hAnsi="Times New Roman" w:cs="Times New Roman"/>
                <w:color w:val="000000"/>
                <w:sz w:val="21"/>
                <w:szCs w:val="21"/>
              </w:rPr>
            </w:pPr>
          </w:p>
          <w:p w14:paraId="0BFC050A"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≤0.001**</w:t>
            </w:r>
          </w:p>
        </w:tc>
      </w:tr>
      <w:tr w:rsidR="00022752" w:rsidRPr="00732310" w14:paraId="34AB6E0C" w14:textId="77777777" w:rsidTr="00AC5E75">
        <w:trPr>
          <w:trHeight w:val="298"/>
        </w:trPr>
        <w:tc>
          <w:tcPr>
            <w:tcW w:w="3185" w:type="dxa"/>
            <w:tcBorders>
              <w:top w:val="nil"/>
              <w:left w:val="nil"/>
              <w:bottom w:val="nil"/>
              <w:right w:val="nil"/>
            </w:tcBorders>
            <w:shd w:val="clear" w:color="auto" w:fill="auto"/>
            <w:vAlign w:val="center"/>
          </w:tcPr>
          <w:p w14:paraId="41C090CA"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3.- Personal hygiene</w:t>
            </w:r>
          </w:p>
        </w:tc>
        <w:tc>
          <w:tcPr>
            <w:tcW w:w="749" w:type="dxa"/>
            <w:tcBorders>
              <w:top w:val="nil"/>
              <w:left w:val="nil"/>
              <w:bottom w:val="nil"/>
              <w:right w:val="nil"/>
            </w:tcBorders>
            <w:shd w:val="clear" w:color="auto" w:fill="auto"/>
            <w:vAlign w:val="bottom"/>
          </w:tcPr>
          <w:p w14:paraId="137F5DD7" w14:textId="77777777" w:rsidR="00022752" w:rsidRPr="00732310" w:rsidRDefault="00022752" w:rsidP="001A1E24">
            <w:pPr>
              <w:jc w:val="both"/>
              <w:rPr>
                <w:rFonts w:ascii="Times New Roman" w:eastAsia="Arial" w:hAnsi="Times New Roman" w:cs="Times New Roman"/>
                <w:color w:val="000000"/>
                <w:sz w:val="21"/>
                <w:szCs w:val="21"/>
              </w:rPr>
            </w:pPr>
            <w:r w:rsidRPr="00732310">
              <w:rPr>
                <w:rFonts w:ascii="Times New Roman" w:eastAsia="Arial" w:hAnsi="Times New Roman" w:cs="Times New Roman"/>
                <w:color w:val="000000"/>
                <w:sz w:val="21"/>
                <w:szCs w:val="21"/>
              </w:rPr>
              <w:t> </w:t>
            </w:r>
          </w:p>
        </w:tc>
        <w:tc>
          <w:tcPr>
            <w:tcW w:w="749" w:type="dxa"/>
            <w:tcBorders>
              <w:top w:val="nil"/>
              <w:left w:val="nil"/>
              <w:bottom w:val="nil"/>
              <w:right w:val="nil"/>
            </w:tcBorders>
            <w:shd w:val="clear" w:color="auto" w:fill="auto"/>
            <w:vAlign w:val="bottom"/>
          </w:tcPr>
          <w:p w14:paraId="183FCD63" w14:textId="77777777" w:rsidR="00022752" w:rsidRPr="00732310" w:rsidRDefault="00022752" w:rsidP="001A1E24">
            <w:pPr>
              <w:jc w:val="both"/>
              <w:rPr>
                <w:rFonts w:ascii="Times New Roman" w:eastAsia="Arial" w:hAnsi="Times New Roman" w:cs="Times New Roman"/>
                <w:color w:val="000000"/>
                <w:sz w:val="21"/>
                <w:szCs w:val="21"/>
              </w:rPr>
            </w:pPr>
            <w:r w:rsidRPr="00732310">
              <w:rPr>
                <w:rFonts w:ascii="Times New Roman" w:eastAsia="Arial" w:hAnsi="Times New Roman" w:cs="Times New Roman"/>
                <w:color w:val="000000"/>
                <w:sz w:val="21"/>
                <w:szCs w:val="21"/>
              </w:rPr>
              <w:t> </w:t>
            </w:r>
          </w:p>
        </w:tc>
        <w:tc>
          <w:tcPr>
            <w:tcW w:w="439" w:type="dxa"/>
            <w:tcBorders>
              <w:top w:val="nil"/>
              <w:left w:val="nil"/>
              <w:bottom w:val="nil"/>
              <w:right w:val="nil"/>
            </w:tcBorders>
            <w:shd w:val="clear" w:color="auto" w:fill="auto"/>
            <w:vAlign w:val="bottom"/>
          </w:tcPr>
          <w:p w14:paraId="62B6FEFE" w14:textId="77777777" w:rsidR="00022752" w:rsidRPr="00732310" w:rsidRDefault="00022752" w:rsidP="001A1E24">
            <w:pPr>
              <w:jc w:val="both"/>
              <w:rPr>
                <w:rFonts w:ascii="Times New Roman" w:eastAsia="Arial" w:hAnsi="Times New Roman" w:cs="Times New Roman"/>
                <w:color w:val="000000"/>
                <w:sz w:val="21"/>
                <w:szCs w:val="21"/>
              </w:rPr>
            </w:pPr>
            <w:r w:rsidRPr="00732310">
              <w:rPr>
                <w:rFonts w:ascii="Times New Roman" w:eastAsia="Arial" w:hAnsi="Times New Roman" w:cs="Times New Roman"/>
                <w:color w:val="000000"/>
                <w:sz w:val="21"/>
                <w:szCs w:val="21"/>
              </w:rPr>
              <w:t> </w:t>
            </w:r>
          </w:p>
        </w:tc>
        <w:tc>
          <w:tcPr>
            <w:tcW w:w="831" w:type="dxa"/>
            <w:tcBorders>
              <w:top w:val="nil"/>
              <w:left w:val="nil"/>
              <w:bottom w:val="nil"/>
              <w:right w:val="nil"/>
            </w:tcBorders>
            <w:shd w:val="clear" w:color="auto" w:fill="auto"/>
            <w:vAlign w:val="bottom"/>
          </w:tcPr>
          <w:p w14:paraId="216140AC" w14:textId="77777777" w:rsidR="00022752" w:rsidRPr="00732310" w:rsidRDefault="00022752" w:rsidP="001A1E24">
            <w:pPr>
              <w:jc w:val="both"/>
              <w:rPr>
                <w:rFonts w:ascii="Times New Roman" w:eastAsia="Times New Roman" w:hAnsi="Times New Roman" w:cs="Times New Roman"/>
                <w:b/>
                <w:color w:val="000000"/>
                <w:sz w:val="21"/>
                <w:szCs w:val="21"/>
              </w:rPr>
            </w:pPr>
            <w:r w:rsidRPr="00732310">
              <w:rPr>
                <w:rFonts w:ascii="Times New Roman" w:eastAsia="Times New Roman" w:hAnsi="Times New Roman" w:cs="Times New Roman"/>
                <w:b/>
                <w:color w:val="000000"/>
                <w:sz w:val="21"/>
                <w:szCs w:val="21"/>
              </w:rPr>
              <w:t>96.5</w:t>
            </w:r>
            <w:r w:rsidRPr="00732310">
              <w:rPr>
                <w:rFonts w:ascii="Times New Roman" w:eastAsia="Times New Roman" w:hAnsi="Times New Roman" w:cs="Times New Roman"/>
                <w:b/>
                <w:color w:val="000000"/>
                <w:sz w:val="21"/>
                <w:szCs w:val="21"/>
                <w:vertAlign w:val="superscript"/>
              </w:rPr>
              <w:t xml:space="preserve"> </w:t>
            </w:r>
          </w:p>
        </w:tc>
        <w:tc>
          <w:tcPr>
            <w:tcW w:w="968" w:type="dxa"/>
            <w:tcBorders>
              <w:top w:val="nil"/>
              <w:left w:val="nil"/>
              <w:bottom w:val="nil"/>
              <w:right w:val="nil"/>
            </w:tcBorders>
            <w:shd w:val="clear" w:color="auto" w:fill="auto"/>
            <w:vAlign w:val="bottom"/>
          </w:tcPr>
          <w:p w14:paraId="2AFADDA1"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w:t>
            </w:r>
          </w:p>
        </w:tc>
        <w:tc>
          <w:tcPr>
            <w:tcW w:w="1105" w:type="dxa"/>
            <w:tcBorders>
              <w:top w:val="nil"/>
              <w:left w:val="nil"/>
              <w:bottom w:val="nil"/>
              <w:right w:val="nil"/>
            </w:tcBorders>
            <w:shd w:val="clear" w:color="auto" w:fill="auto"/>
            <w:vAlign w:val="bottom"/>
          </w:tcPr>
          <w:p w14:paraId="7515267A"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3.5</w:t>
            </w:r>
          </w:p>
        </w:tc>
        <w:tc>
          <w:tcPr>
            <w:tcW w:w="832" w:type="dxa"/>
            <w:tcBorders>
              <w:top w:val="nil"/>
              <w:left w:val="nil"/>
              <w:bottom w:val="nil"/>
              <w:right w:val="nil"/>
            </w:tcBorders>
          </w:tcPr>
          <w:p w14:paraId="477210FA"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518.94</w:t>
            </w:r>
          </w:p>
        </w:tc>
        <w:tc>
          <w:tcPr>
            <w:tcW w:w="1246" w:type="dxa"/>
            <w:tcBorders>
              <w:top w:val="nil"/>
              <w:left w:val="nil"/>
              <w:bottom w:val="nil"/>
              <w:right w:val="nil"/>
            </w:tcBorders>
          </w:tcPr>
          <w:p w14:paraId="7E022DFE"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≤0.001**</w:t>
            </w:r>
          </w:p>
        </w:tc>
      </w:tr>
      <w:tr w:rsidR="00022752" w:rsidRPr="00732310" w14:paraId="4E9B9BB2" w14:textId="77777777" w:rsidTr="00AC5E75">
        <w:trPr>
          <w:trHeight w:val="298"/>
        </w:trPr>
        <w:tc>
          <w:tcPr>
            <w:tcW w:w="3185" w:type="dxa"/>
            <w:tcBorders>
              <w:top w:val="nil"/>
              <w:left w:val="nil"/>
              <w:bottom w:val="nil"/>
              <w:right w:val="nil"/>
            </w:tcBorders>
            <w:shd w:val="clear" w:color="auto" w:fill="auto"/>
            <w:vAlign w:val="center"/>
          </w:tcPr>
          <w:p w14:paraId="2FA9971B"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4.- Healthy life style</w:t>
            </w:r>
          </w:p>
        </w:tc>
        <w:tc>
          <w:tcPr>
            <w:tcW w:w="749" w:type="dxa"/>
            <w:tcBorders>
              <w:top w:val="nil"/>
              <w:left w:val="nil"/>
              <w:bottom w:val="nil"/>
              <w:right w:val="nil"/>
            </w:tcBorders>
            <w:shd w:val="clear" w:color="auto" w:fill="auto"/>
            <w:vAlign w:val="bottom"/>
          </w:tcPr>
          <w:p w14:paraId="1816AAFF" w14:textId="77777777" w:rsidR="00022752" w:rsidRPr="00732310" w:rsidRDefault="00022752" w:rsidP="001A1E24">
            <w:pPr>
              <w:jc w:val="both"/>
              <w:rPr>
                <w:rFonts w:ascii="Times New Roman" w:eastAsia="Arial" w:hAnsi="Times New Roman" w:cs="Times New Roman"/>
                <w:color w:val="000000"/>
                <w:sz w:val="21"/>
                <w:szCs w:val="21"/>
              </w:rPr>
            </w:pPr>
            <w:r w:rsidRPr="00732310">
              <w:rPr>
                <w:rFonts w:ascii="Times New Roman" w:eastAsia="Arial" w:hAnsi="Times New Roman" w:cs="Times New Roman"/>
                <w:color w:val="000000"/>
                <w:sz w:val="21"/>
                <w:szCs w:val="21"/>
              </w:rPr>
              <w:t> </w:t>
            </w:r>
          </w:p>
        </w:tc>
        <w:tc>
          <w:tcPr>
            <w:tcW w:w="749" w:type="dxa"/>
            <w:tcBorders>
              <w:top w:val="nil"/>
              <w:left w:val="nil"/>
              <w:bottom w:val="nil"/>
              <w:right w:val="nil"/>
            </w:tcBorders>
            <w:shd w:val="clear" w:color="auto" w:fill="auto"/>
            <w:vAlign w:val="bottom"/>
          </w:tcPr>
          <w:p w14:paraId="38AAB75A" w14:textId="77777777" w:rsidR="00022752" w:rsidRPr="00732310" w:rsidRDefault="00022752" w:rsidP="001A1E24">
            <w:pPr>
              <w:jc w:val="both"/>
              <w:rPr>
                <w:rFonts w:ascii="Times New Roman" w:eastAsia="Arial" w:hAnsi="Times New Roman" w:cs="Times New Roman"/>
                <w:color w:val="000000"/>
                <w:sz w:val="21"/>
                <w:szCs w:val="21"/>
              </w:rPr>
            </w:pPr>
            <w:r w:rsidRPr="00732310">
              <w:rPr>
                <w:rFonts w:ascii="Times New Roman" w:eastAsia="Arial" w:hAnsi="Times New Roman" w:cs="Times New Roman"/>
                <w:color w:val="000000"/>
                <w:sz w:val="21"/>
                <w:szCs w:val="21"/>
              </w:rPr>
              <w:t> </w:t>
            </w:r>
          </w:p>
        </w:tc>
        <w:tc>
          <w:tcPr>
            <w:tcW w:w="439" w:type="dxa"/>
            <w:tcBorders>
              <w:top w:val="nil"/>
              <w:left w:val="nil"/>
              <w:bottom w:val="nil"/>
              <w:right w:val="nil"/>
            </w:tcBorders>
            <w:shd w:val="clear" w:color="auto" w:fill="auto"/>
            <w:vAlign w:val="bottom"/>
          </w:tcPr>
          <w:p w14:paraId="0848D2D0" w14:textId="77777777" w:rsidR="00022752" w:rsidRPr="00732310" w:rsidRDefault="00022752" w:rsidP="001A1E24">
            <w:pPr>
              <w:jc w:val="both"/>
              <w:rPr>
                <w:rFonts w:ascii="Times New Roman" w:eastAsia="Arial" w:hAnsi="Times New Roman" w:cs="Times New Roman"/>
                <w:color w:val="000000"/>
                <w:sz w:val="21"/>
                <w:szCs w:val="21"/>
              </w:rPr>
            </w:pPr>
            <w:r w:rsidRPr="00732310">
              <w:rPr>
                <w:rFonts w:ascii="Times New Roman" w:eastAsia="Arial" w:hAnsi="Times New Roman" w:cs="Times New Roman"/>
                <w:color w:val="000000"/>
                <w:sz w:val="21"/>
                <w:szCs w:val="21"/>
              </w:rPr>
              <w:t> </w:t>
            </w:r>
          </w:p>
        </w:tc>
        <w:tc>
          <w:tcPr>
            <w:tcW w:w="831" w:type="dxa"/>
            <w:tcBorders>
              <w:top w:val="nil"/>
              <w:left w:val="nil"/>
              <w:bottom w:val="nil"/>
              <w:right w:val="nil"/>
            </w:tcBorders>
            <w:shd w:val="clear" w:color="auto" w:fill="auto"/>
            <w:vAlign w:val="bottom"/>
          </w:tcPr>
          <w:p w14:paraId="6CCC243E" w14:textId="77777777" w:rsidR="00022752" w:rsidRPr="00732310" w:rsidRDefault="00022752" w:rsidP="001A1E24">
            <w:pPr>
              <w:jc w:val="both"/>
              <w:rPr>
                <w:rFonts w:ascii="Times New Roman" w:eastAsia="Times New Roman" w:hAnsi="Times New Roman" w:cs="Times New Roman"/>
                <w:b/>
                <w:color w:val="000000"/>
                <w:sz w:val="21"/>
                <w:szCs w:val="21"/>
              </w:rPr>
            </w:pPr>
            <w:r w:rsidRPr="00732310">
              <w:rPr>
                <w:rFonts w:ascii="Times New Roman" w:eastAsia="Times New Roman" w:hAnsi="Times New Roman" w:cs="Times New Roman"/>
                <w:b/>
                <w:color w:val="000000"/>
                <w:sz w:val="21"/>
                <w:szCs w:val="21"/>
              </w:rPr>
              <w:t>82.8</w:t>
            </w:r>
            <w:r w:rsidRPr="00732310">
              <w:rPr>
                <w:rFonts w:ascii="Times New Roman" w:eastAsia="Times New Roman" w:hAnsi="Times New Roman" w:cs="Times New Roman"/>
                <w:b/>
                <w:color w:val="000000"/>
                <w:sz w:val="21"/>
                <w:szCs w:val="21"/>
                <w:vertAlign w:val="superscript"/>
              </w:rPr>
              <w:t xml:space="preserve"> </w:t>
            </w:r>
          </w:p>
        </w:tc>
        <w:tc>
          <w:tcPr>
            <w:tcW w:w="968" w:type="dxa"/>
            <w:tcBorders>
              <w:top w:val="nil"/>
              <w:left w:val="nil"/>
              <w:bottom w:val="nil"/>
              <w:right w:val="nil"/>
            </w:tcBorders>
            <w:shd w:val="clear" w:color="auto" w:fill="auto"/>
            <w:vAlign w:val="bottom"/>
          </w:tcPr>
          <w:p w14:paraId="6E973E94"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w:t>
            </w:r>
          </w:p>
        </w:tc>
        <w:tc>
          <w:tcPr>
            <w:tcW w:w="1105" w:type="dxa"/>
            <w:tcBorders>
              <w:top w:val="nil"/>
              <w:left w:val="nil"/>
              <w:bottom w:val="nil"/>
              <w:right w:val="nil"/>
            </w:tcBorders>
            <w:shd w:val="clear" w:color="auto" w:fill="auto"/>
            <w:vAlign w:val="bottom"/>
          </w:tcPr>
          <w:p w14:paraId="3B48AEE0"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17.2</w:t>
            </w:r>
          </w:p>
        </w:tc>
        <w:tc>
          <w:tcPr>
            <w:tcW w:w="832" w:type="dxa"/>
            <w:tcBorders>
              <w:top w:val="nil"/>
              <w:left w:val="nil"/>
              <w:bottom w:val="nil"/>
              <w:right w:val="nil"/>
            </w:tcBorders>
          </w:tcPr>
          <w:p w14:paraId="6E698BA2"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258.72</w:t>
            </w:r>
          </w:p>
        </w:tc>
        <w:tc>
          <w:tcPr>
            <w:tcW w:w="1246" w:type="dxa"/>
            <w:tcBorders>
              <w:top w:val="nil"/>
              <w:left w:val="nil"/>
              <w:bottom w:val="nil"/>
              <w:right w:val="nil"/>
            </w:tcBorders>
          </w:tcPr>
          <w:p w14:paraId="621EB1E5"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≤0.001**</w:t>
            </w:r>
          </w:p>
        </w:tc>
      </w:tr>
      <w:tr w:rsidR="00022752" w:rsidRPr="00732310" w14:paraId="08ED8349" w14:textId="77777777" w:rsidTr="00AC5E75">
        <w:trPr>
          <w:trHeight w:val="298"/>
        </w:trPr>
        <w:tc>
          <w:tcPr>
            <w:tcW w:w="3934" w:type="dxa"/>
            <w:gridSpan w:val="2"/>
            <w:tcBorders>
              <w:top w:val="nil"/>
              <w:left w:val="nil"/>
              <w:bottom w:val="nil"/>
              <w:right w:val="nil"/>
            </w:tcBorders>
            <w:shd w:val="clear" w:color="auto" w:fill="auto"/>
            <w:vAlign w:val="center"/>
          </w:tcPr>
          <w:p w14:paraId="42B0DF05"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5.- Daily temperature monitoring</w:t>
            </w:r>
          </w:p>
        </w:tc>
        <w:tc>
          <w:tcPr>
            <w:tcW w:w="749" w:type="dxa"/>
            <w:tcBorders>
              <w:top w:val="nil"/>
              <w:left w:val="nil"/>
              <w:bottom w:val="nil"/>
              <w:right w:val="nil"/>
            </w:tcBorders>
            <w:shd w:val="clear" w:color="auto" w:fill="auto"/>
            <w:vAlign w:val="bottom"/>
          </w:tcPr>
          <w:p w14:paraId="1668971D" w14:textId="77777777" w:rsidR="00022752" w:rsidRPr="00732310" w:rsidRDefault="00022752" w:rsidP="001A1E24">
            <w:pPr>
              <w:jc w:val="both"/>
              <w:rPr>
                <w:rFonts w:ascii="Times New Roman" w:eastAsia="Arial" w:hAnsi="Times New Roman" w:cs="Times New Roman"/>
                <w:color w:val="000000"/>
                <w:sz w:val="21"/>
                <w:szCs w:val="21"/>
              </w:rPr>
            </w:pPr>
            <w:r w:rsidRPr="00732310">
              <w:rPr>
                <w:rFonts w:ascii="Times New Roman" w:eastAsia="Arial" w:hAnsi="Times New Roman" w:cs="Times New Roman"/>
                <w:color w:val="000000"/>
                <w:sz w:val="21"/>
                <w:szCs w:val="21"/>
              </w:rPr>
              <w:t> </w:t>
            </w:r>
          </w:p>
        </w:tc>
        <w:tc>
          <w:tcPr>
            <w:tcW w:w="439" w:type="dxa"/>
            <w:tcBorders>
              <w:top w:val="nil"/>
              <w:left w:val="nil"/>
              <w:bottom w:val="nil"/>
              <w:right w:val="nil"/>
            </w:tcBorders>
            <w:shd w:val="clear" w:color="auto" w:fill="auto"/>
            <w:vAlign w:val="bottom"/>
          </w:tcPr>
          <w:p w14:paraId="4579F446" w14:textId="77777777" w:rsidR="00022752" w:rsidRPr="00732310" w:rsidRDefault="00022752" w:rsidP="001A1E24">
            <w:pPr>
              <w:jc w:val="both"/>
              <w:rPr>
                <w:rFonts w:ascii="Times New Roman" w:eastAsia="Arial" w:hAnsi="Times New Roman" w:cs="Times New Roman"/>
                <w:color w:val="000000"/>
                <w:sz w:val="21"/>
                <w:szCs w:val="21"/>
              </w:rPr>
            </w:pPr>
            <w:r w:rsidRPr="00732310">
              <w:rPr>
                <w:rFonts w:ascii="Times New Roman" w:eastAsia="Arial" w:hAnsi="Times New Roman" w:cs="Times New Roman"/>
                <w:color w:val="000000"/>
                <w:sz w:val="21"/>
                <w:szCs w:val="21"/>
              </w:rPr>
              <w:t> </w:t>
            </w:r>
          </w:p>
        </w:tc>
        <w:tc>
          <w:tcPr>
            <w:tcW w:w="831" w:type="dxa"/>
            <w:tcBorders>
              <w:top w:val="nil"/>
              <w:left w:val="nil"/>
              <w:bottom w:val="nil"/>
              <w:right w:val="nil"/>
            </w:tcBorders>
            <w:shd w:val="clear" w:color="auto" w:fill="auto"/>
            <w:vAlign w:val="bottom"/>
          </w:tcPr>
          <w:p w14:paraId="729CF8DE" w14:textId="77777777" w:rsidR="00022752" w:rsidRPr="00732310" w:rsidRDefault="00022752" w:rsidP="001A1E24">
            <w:pPr>
              <w:jc w:val="both"/>
              <w:rPr>
                <w:rFonts w:ascii="Times New Roman" w:eastAsia="Times New Roman" w:hAnsi="Times New Roman" w:cs="Times New Roman"/>
                <w:b/>
                <w:color w:val="000000"/>
                <w:sz w:val="21"/>
                <w:szCs w:val="21"/>
              </w:rPr>
            </w:pPr>
            <w:r w:rsidRPr="00732310">
              <w:rPr>
                <w:rFonts w:ascii="Times New Roman" w:eastAsia="Times New Roman" w:hAnsi="Times New Roman" w:cs="Times New Roman"/>
                <w:b/>
                <w:color w:val="000000"/>
                <w:sz w:val="21"/>
                <w:szCs w:val="21"/>
              </w:rPr>
              <w:t>57.5</w:t>
            </w:r>
            <w:r w:rsidRPr="00732310">
              <w:rPr>
                <w:rFonts w:ascii="Times New Roman" w:eastAsia="Times New Roman" w:hAnsi="Times New Roman" w:cs="Times New Roman"/>
                <w:b/>
                <w:color w:val="000000"/>
                <w:sz w:val="21"/>
                <w:szCs w:val="21"/>
                <w:vertAlign w:val="superscript"/>
              </w:rPr>
              <w:t xml:space="preserve"> </w:t>
            </w:r>
          </w:p>
        </w:tc>
        <w:tc>
          <w:tcPr>
            <w:tcW w:w="968" w:type="dxa"/>
            <w:tcBorders>
              <w:top w:val="nil"/>
              <w:left w:val="nil"/>
              <w:bottom w:val="nil"/>
              <w:right w:val="nil"/>
            </w:tcBorders>
            <w:shd w:val="clear" w:color="auto" w:fill="auto"/>
            <w:vAlign w:val="bottom"/>
          </w:tcPr>
          <w:p w14:paraId="0B045BE1"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w:t>
            </w:r>
          </w:p>
        </w:tc>
        <w:tc>
          <w:tcPr>
            <w:tcW w:w="1105" w:type="dxa"/>
            <w:tcBorders>
              <w:top w:val="nil"/>
              <w:left w:val="nil"/>
              <w:bottom w:val="nil"/>
              <w:right w:val="nil"/>
            </w:tcBorders>
            <w:shd w:val="clear" w:color="auto" w:fill="auto"/>
            <w:vAlign w:val="bottom"/>
          </w:tcPr>
          <w:p w14:paraId="41458AB3"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42.5</w:t>
            </w:r>
          </w:p>
        </w:tc>
        <w:tc>
          <w:tcPr>
            <w:tcW w:w="832" w:type="dxa"/>
            <w:tcBorders>
              <w:top w:val="nil"/>
              <w:left w:val="nil"/>
              <w:bottom w:val="nil"/>
              <w:right w:val="nil"/>
            </w:tcBorders>
          </w:tcPr>
          <w:p w14:paraId="23E6C534"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13.50</w:t>
            </w:r>
          </w:p>
        </w:tc>
        <w:tc>
          <w:tcPr>
            <w:tcW w:w="1246" w:type="dxa"/>
            <w:tcBorders>
              <w:top w:val="nil"/>
              <w:left w:val="nil"/>
              <w:bottom w:val="nil"/>
              <w:right w:val="nil"/>
            </w:tcBorders>
          </w:tcPr>
          <w:p w14:paraId="67281D00"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≤0.001**</w:t>
            </w:r>
          </w:p>
        </w:tc>
      </w:tr>
      <w:tr w:rsidR="00022752" w:rsidRPr="00732310" w14:paraId="095475C2" w14:textId="77777777" w:rsidTr="00AC5E75">
        <w:trPr>
          <w:trHeight w:val="298"/>
        </w:trPr>
        <w:tc>
          <w:tcPr>
            <w:tcW w:w="3185" w:type="dxa"/>
            <w:tcBorders>
              <w:top w:val="nil"/>
              <w:left w:val="nil"/>
              <w:bottom w:val="nil"/>
              <w:right w:val="nil"/>
            </w:tcBorders>
            <w:shd w:val="clear" w:color="auto" w:fill="auto"/>
            <w:vAlign w:val="center"/>
          </w:tcPr>
          <w:p w14:paraId="1AD24BC8"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6.- Avoid traveling abroad.</w:t>
            </w:r>
          </w:p>
        </w:tc>
        <w:tc>
          <w:tcPr>
            <w:tcW w:w="749" w:type="dxa"/>
            <w:tcBorders>
              <w:top w:val="nil"/>
              <w:left w:val="nil"/>
              <w:bottom w:val="nil"/>
              <w:right w:val="nil"/>
            </w:tcBorders>
            <w:shd w:val="clear" w:color="auto" w:fill="auto"/>
            <w:vAlign w:val="bottom"/>
          </w:tcPr>
          <w:p w14:paraId="10B1FD58" w14:textId="77777777" w:rsidR="00022752" w:rsidRPr="00732310" w:rsidRDefault="00022752" w:rsidP="001A1E24">
            <w:pPr>
              <w:jc w:val="both"/>
              <w:rPr>
                <w:rFonts w:ascii="Times New Roman" w:eastAsia="Arial" w:hAnsi="Times New Roman" w:cs="Times New Roman"/>
                <w:color w:val="000000"/>
                <w:sz w:val="21"/>
                <w:szCs w:val="21"/>
              </w:rPr>
            </w:pPr>
            <w:r w:rsidRPr="00732310">
              <w:rPr>
                <w:rFonts w:ascii="Times New Roman" w:eastAsia="Arial" w:hAnsi="Times New Roman" w:cs="Times New Roman"/>
                <w:color w:val="000000"/>
                <w:sz w:val="21"/>
                <w:szCs w:val="21"/>
              </w:rPr>
              <w:t> </w:t>
            </w:r>
          </w:p>
        </w:tc>
        <w:tc>
          <w:tcPr>
            <w:tcW w:w="749" w:type="dxa"/>
            <w:tcBorders>
              <w:top w:val="nil"/>
              <w:left w:val="nil"/>
              <w:bottom w:val="nil"/>
              <w:right w:val="nil"/>
            </w:tcBorders>
            <w:shd w:val="clear" w:color="auto" w:fill="auto"/>
            <w:vAlign w:val="bottom"/>
          </w:tcPr>
          <w:p w14:paraId="1750C99A" w14:textId="77777777" w:rsidR="00022752" w:rsidRPr="00732310" w:rsidRDefault="00022752" w:rsidP="001A1E24">
            <w:pPr>
              <w:jc w:val="both"/>
              <w:rPr>
                <w:rFonts w:ascii="Times New Roman" w:eastAsia="Arial" w:hAnsi="Times New Roman" w:cs="Times New Roman"/>
                <w:color w:val="000000"/>
                <w:sz w:val="21"/>
                <w:szCs w:val="21"/>
              </w:rPr>
            </w:pPr>
            <w:r w:rsidRPr="00732310">
              <w:rPr>
                <w:rFonts w:ascii="Times New Roman" w:eastAsia="Arial" w:hAnsi="Times New Roman" w:cs="Times New Roman"/>
                <w:color w:val="000000"/>
                <w:sz w:val="21"/>
                <w:szCs w:val="21"/>
              </w:rPr>
              <w:t> </w:t>
            </w:r>
          </w:p>
        </w:tc>
        <w:tc>
          <w:tcPr>
            <w:tcW w:w="439" w:type="dxa"/>
            <w:tcBorders>
              <w:top w:val="nil"/>
              <w:left w:val="nil"/>
              <w:bottom w:val="nil"/>
              <w:right w:val="nil"/>
            </w:tcBorders>
            <w:shd w:val="clear" w:color="auto" w:fill="auto"/>
            <w:vAlign w:val="bottom"/>
          </w:tcPr>
          <w:p w14:paraId="1152C801" w14:textId="77777777" w:rsidR="00022752" w:rsidRPr="00732310" w:rsidRDefault="00022752" w:rsidP="001A1E24">
            <w:pPr>
              <w:jc w:val="both"/>
              <w:rPr>
                <w:rFonts w:ascii="Times New Roman" w:eastAsia="Arial" w:hAnsi="Times New Roman" w:cs="Times New Roman"/>
                <w:color w:val="000000"/>
                <w:sz w:val="21"/>
                <w:szCs w:val="21"/>
              </w:rPr>
            </w:pPr>
            <w:r w:rsidRPr="00732310">
              <w:rPr>
                <w:rFonts w:ascii="Times New Roman" w:eastAsia="Arial" w:hAnsi="Times New Roman" w:cs="Times New Roman"/>
                <w:color w:val="000000"/>
                <w:sz w:val="21"/>
                <w:szCs w:val="21"/>
              </w:rPr>
              <w:t> </w:t>
            </w:r>
          </w:p>
        </w:tc>
        <w:tc>
          <w:tcPr>
            <w:tcW w:w="831" w:type="dxa"/>
            <w:tcBorders>
              <w:top w:val="nil"/>
              <w:left w:val="nil"/>
              <w:bottom w:val="nil"/>
              <w:right w:val="nil"/>
            </w:tcBorders>
            <w:shd w:val="clear" w:color="auto" w:fill="auto"/>
            <w:vAlign w:val="bottom"/>
          </w:tcPr>
          <w:p w14:paraId="2FCF848A" w14:textId="77777777" w:rsidR="00022752" w:rsidRPr="00732310" w:rsidRDefault="00022752" w:rsidP="001A1E24">
            <w:pPr>
              <w:jc w:val="both"/>
              <w:rPr>
                <w:rFonts w:ascii="Times New Roman" w:eastAsia="Times New Roman" w:hAnsi="Times New Roman" w:cs="Times New Roman"/>
                <w:b/>
                <w:color w:val="000000"/>
                <w:sz w:val="21"/>
                <w:szCs w:val="21"/>
              </w:rPr>
            </w:pPr>
            <w:r w:rsidRPr="00732310">
              <w:rPr>
                <w:rFonts w:ascii="Times New Roman" w:eastAsia="Times New Roman" w:hAnsi="Times New Roman" w:cs="Times New Roman"/>
                <w:b/>
                <w:color w:val="000000"/>
                <w:sz w:val="21"/>
                <w:szCs w:val="21"/>
              </w:rPr>
              <w:t>92.8</w:t>
            </w:r>
            <w:r w:rsidRPr="00732310">
              <w:rPr>
                <w:rFonts w:ascii="Times New Roman" w:eastAsia="Times New Roman" w:hAnsi="Times New Roman" w:cs="Times New Roman"/>
                <w:b/>
                <w:color w:val="000000"/>
                <w:sz w:val="21"/>
                <w:szCs w:val="21"/>
                <w:vertAlign w:val="superscript"/>
              </w:rPr>
              <w:t xml:space="preserve"> </w:t>
            </w:r>
          </w:p>
        </w:tc>
        <w:tc>
          <w:tcPr>
            <w:tcW w:w="968" w:type="dxa"/>
            <w:tcBorders>
              <w:top w:val="nil"/>
              <w:left w:val="nil"/>
              <w:bottom w:val="nil"/>
              <w:right w:val="nil"/>
            </w:tcBorders>
            <w:shd w:val="clear" w:color="auto" w:fill="auto"/>
            <w:vAlign w:val="bottom"/>
          </w:tcPr>
          <w:p w14:paraId="471C621F"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w:t>
            </w:r>
          </w:p>
        </w:tc>
        <w:tc>
          <w:tcPr>
            <w:tcW w:w="1105" w:type="dxa"/>
            <w:tcBorders>
              <w:top w:val="nil"/>
              <w:left w:val="nil"/>
              <w:bottom w:val="nil"/>
              <w:right w:val="nil"/>
            </w:tcBorders>
            <w:shd w:val="clear" w:color="auto" w:fill="auto"/>
            <w:vAlign w:val="bottom"/>
          </w:tcPr>
          <w:p w14:paraId="26ED1DC0"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7.2</w:t>
            </w:r>
          </w:p>
        </w:tc>
        <w:tc>
          <w:tcPr>
            <w:tcW w:w="832" w:type="dxa"/>
            <w:tcBorders>
              <w:top w:val="nil"/>
              <w:left w:val="nil"/>
              <w:bottom w:val="nil"/>
              <w:right w:val="nil"/>
            </w:tcBorders>
          </w:tcPr>
          <w:p w14:paraId="719B0419"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440.32</w:t>
            </w:r>
          </w:p>
        </w:tc>
        <w:tc>
          <w:tcPr>
            <w:tcW w:w="1246" w:type="dxa"/>
            <w:tcBorders>
              <w:top w:val="nil"/>
              <w:left w:val="nil"/>
              <w:bottom w:val="nil"/>
              <w:right w:val="nil"/>
            </w:tcBorders>
          </w:tcPr>
          <w:p w14:paraId="62F91982"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≤0.001**</w:t>
            </w:r>
          </w:p>
        </w:tc>
      </w:tr>
      <w:tr w:rsidR="00022752" w:rsidRPr="00732310" w14:paraId="55532BC4" w14:textId="77777777" w:rsidTr="00AC5E75">
        <w:trPr>
          <w:trHeight w:val="298"/>
        </w:trPr>
        <w:tc>
          <w:tcPr>
            <w:tcW w:w="3185" w:type="dxa"/>
            <w:tcBorders>
              <w:top w:val="nil"/>
              <w:left w:val="nil"/>
              <w:bottom w:val="nil"/>
              <w:right w:val="nil"/>
            </w:tcBorders>
            <w:shd w:val="clear" w:color="auto" w:fill="auto"/>
            <w:vAlign w:val="center"/>
          </w:tcPr>
          <w:p w14:paraId="08364BAD"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7.-Use of face mask</w:t>
            </w:r>
          </w:p>
        </w:tc>
        <w:tc>
          <w:tcPr>
            <w:tcW w:w="749" w:type="dxa"/>
            <w:tcBorders>
              <w:top w:val="nil"/>
              <w:left w:val="nil"/>
              <w:bottom w:val="nil"/>
              <w:right w:val="nil"/>
            </w:tcBorders>
            <w:shd w:val="clear" w:color="auto" w:fill="auto"/>
            <w:vAlign w:val="bottom"/>
          </w:tcPr>
          <w:p w14:paraId="2601E82B" w14:textId="77777777" w:rsidR="00022752" w:rsidRPr="00732310" w:rsidRDefault="00022752" w:rsidP="001A1E24">
            <w:pPr>
              <w:jc w:val="both"/>
              <w:rPr>
                <w:rFonts w:ascii="Times New Roman" w:eastAsia="Arial" w:hAnsi="Times New Roman" w:cs="Times New Roman"/>
                <w:color w:val="000000"/>
                <w:sz w:val="21"/>
                <w:szCs w:val="21"/>
              </w:rPr>
            </w:pPr>
          </w:p>
        </w:tc>
        <w:tc>
          <w:tcPr>
            <w:tcW w:w="749" w:type="dxa"/>
            <w:tcBorders>
              <w:top w:val="nil"/>
              <w:left w:val="nil"/>
              <w:bottom w:val="nil"/>
              <w:right w:val="nil"/>
            </w:tcBorders>
            <w:shd w:val="clear" w:color="auto" w:fill="auto"/>
            <w:vAlign w:val="bottom"/>
          </w:tcPr>
          <w:p w14:paraId="32347591" w14:textId="77777777" w:rsidR="00022752" w:rsidRPr="00732310" w:rsidRDefault="00022752" w:rsidP="001A1E24">
            <w:pPr>
              <w:jc w:val="both"/>
              <w:rPr>
                <w:rFonts w:ascii="Times New Roman" w:eastAsia="Arial" w:hAnsi="Times New Roman" w:cs="Times New Roman"/>
                <w:color w:val="000000"/>
                <w:sz w:val="21"/>
                <w:szCs w:val="21"/>
              </w:rPr>
            </w:pPr>
          </w:p>
        </w:tc>
        <w:tc>
          <w:tcPr>
            <w:tcW w:w="439" w:type="dxa"/>
            <w:tcBorders>
              <w:top w:val="nil"/>
              <w:left w:val="nil"/>
              <w:bottom w:val="nil"/>
              <w:right w:val="nil"/>
            </w:tcBorders>
            <w:shd w:val="clear" w:color="auto" w:fill="auto"/>
            <w:vAlign w:val="bottom"/>
          </w:tcPr>
          <w:p w14:paraId="218EFB24" w14:textId="77777777" w:rsidR="00022752" w:rsidRPr="00732310" w:rsidRDefault="00022752" w:rsidP="001A1E24">
            <w:pPr>
              <w:jc w:val="both"/>
              <w:rPr>
                <w:rFonts w:ascii="Times New Roman" w:eastAsia="Arial" w:hAnsi="Times New Roman" w:cs="Times New Roman"/>
                <w:color w:val="000000"/>
                <w:sz w:val="21"/>
                <w:szCs w:val="21"/>
              </w:rPr>
            </w:pPr>
          </w:p>
        </w:tc>
        <w:tc>
          <w:tcPr>
            <w:tcW w:w="831" w:type="dxa"/>
            <w:tcBorders>
              <w:top w:val="nil"/>
              <w:left w:val="nil"/>
              <w:bottom w:val="nil"/>
              <w:right w:val="nil"/>
            </w:tcBorders>
            <w:shd w:val="clear" w:color="auto" w:fill="auto"/>
            <w:vAlign w:val="bottom"/>
          </w:tcPr>
          <w:p w14:paraId="05456827" w14:textId="77777777" w:rsidR="00022752" w:rsidRPr="00732310" w:rsidRDefault="00022752" w:rsidP="001A1E24">
            <w:pPr>
              <w:jc w:val="both"/>
              <w:rPr>
                <w:rFonts w:ascii="Times New Roman" w:eastAsia="Times New Roman" w:hAnsi="Times New Roman" w:cs="Times New Roman"/>
                <w:b/>
                <w:color w:val="000000"/>
                <w:sz w:val="21"/>
                <w:szCs w:val="21"/>
              </w:rPr>
            </w:pPr>
            <w:r w:rsidRPr="00732310">
              <w:rPr>
                <w:rFonts w:ascii="Times New Roman" w:eastAsia="Times New Roman" w:hAnsi="Times New Roman" w:cs="Times New Roman"/>
                <w:b/>
                <w:color w:val="000000"/>
                <w:sz w:val="21"/>
                <w:szCs w:val="21"/>
              </w:rPr>
              <w:t>58.2</w:t>
            </w:r>
          </w:p>
        </w:tc>
        <w:tc>
          <w:tcPr>
            <w:tcW w:w="968" w:type="dxa"/>
            <w:tcBorders>
              <w:top w:val="nil"/>
              <w:left w:val="nil"/>
              <w:bottom w:val="nil"/>
              <w:right w:val="nil"/>
            </w:tcBorders>
            <w:shd w:val="clear" w:color="auto" w:fill="auto"/>
            <w:vAlign w:val="bottom"/>
          </w:tcPr>
          <w:p w14:paraId="52B94C00"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w:t>
            </w:r>
          </w:p>
        </w:tc>
        <w:tc>
          <w:tcPr>
            <w:tcW w:w="1105" w:type="dxa"/>
            <w:tcBorders>
              <w:top w:val="nil"/>
              <w:left w:val="nil"/>
              <w:bottom w:val="nil"/>
              <w:right w:val="nil"/>
            </w:tcBorders>
            <w:shd w:val="clear" w:color="auto" w:fill="auto"/>
            <w:vAlign w:val="bottom"/>
          </w:tcPr>
          <w:p w14:paraId="29A57FCE"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41.8</w:t>
            </w:r>
          </w:p>
        </w:tc>
        <w:tc>
          <w:tcPr>
            <w:tcW w:w="832" w:type="dxa"/>
            <w:tcBorders>
              <w:top w:val="nil"/>
              <w:left w:val="nil"/>
              <w:bottom w:val="nil"/>
              <w:right w:val="nil"/>
            </w:tcBorders>
          </w:tcPr>
          <w:p w14:paraId="4D24D994"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16.01</w:t>
            </w:r>
          </w:p>
        </w:tc>
        <w:tc>
          <w:tcPr>
            <w:tcW w:w="1246" w:type="dxa"/>
            <w:tcBorders>
              <w:top w:val="nil"/>
              <w:left w:val="nil"/>
              <w:bottom w:val="nil"/>
              <w:right w:val="nil"/>
            </w:tcBorders>
          </w:tcPr>
          <w:p w14:paraId="19BBD125"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≤0.001**</w:t>
            </w:r>
          </w:p>
        </w:tc>
      </w:tr>
      <w:tr w:rsidR="00022752" w:rsidRPr="00732310" w14:paraId="5BA15A22" w14:textId="77777777" w:rsidTr="00AC5E75">
        <w:trPr>
          <w:trHeight w:val="298"/>
        </w:trPr>
        <w:tc>
          <w:tcPr>
            <w:tcW w:w="3185" w:type="dxa"/>
            <w:tcBorders>
              <w:top w:val="nil"/>
              <w:left w:val="nil"/>
              <w:bottom w:val="nil"/>
              <w:right w:val="nil"/>
            </w:tcBorders>
            <w:shd w:val="clear" w:color="auto" w:fill="auto"/>
            <w:vAlign w:val="center"/>
          </w:tcPr>
          <w:p w14:paraId="72C2E84C"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8.- Clean environment</w:t>
            </w:r>
          </w:p>
        </w:tc>
        <w:tc>
          <w:tcPr>
            <w:tcW w:w="749" w:type="dxa"/>
            <w:tcBorders>
              <w:top w:val="nil"/>
              <w:left w:val="nil"/>
              <w:bottom w:val="nil"/>
              <w:right w:val="nil"/>
            </w:tcBorders>
            <w:shd w:val="clear" w:color="auto" w:fill="auto"/>
            <w:vAlign w:val="bottom"/>
          </w:tcPr>
          <w:p w14:paraId="3A56B39B" w14:textId="77777777" w:rsidR="00022752" w:rsidRPr="00732310" w:rsidRDefault="00022752" w:rsidP="001A1E24">
            <w:pPr>
              <w:jc w:val="both"/>
              <w:rPr>
                <w:rFonts w:ascii="Times New Roman" w:eastAsia="Arial" w:hAnsi="Times New Roman" w:cs="Times New Roman"/>
                <w:color w:val="000000"/>
                <w:sz w:val="21"/>
                <w:szCs w:val="21"/>
              </w:rPr>
            </w:pPr>
            <w:r w:rsidRPr="00732310">
              <w:rPr>
                <w:rFonts w:ascii="Times New Roman" w:eastAsia="Arial" w:hAnsi="Times New Roman" w:cs="Times New Roman"/>
                <w:color w:val="000000"/>
                <w:sz w:val="21"/>
                <w:szCs w:val="21"/>
              </w:rPr>
              <w:t> </w:t>
            </w:r>
          </w:p>
        </w:tc>
        <w:tc>
          <w:tcPr>
            <w:tcW w:w="749" w:type="dxa"/>
            <w:tcBorders>
              <w:top w:val="nil"/>
              <w:left w:val="nil"/>
              <w:bottom w:val="nil"/>
              <w:right w:val="nil"/>
            </w:tcBorders>
            <w:shd w:val="clear" w:color="auto" w:fill="auto"/>
            <w:vAlign w:val="bottom"/>
          </w:tcPr>
          <w:p w14:paraId="2B350EDC" w14:textId="77777777" w:rsidR="00022752" w:rsidRPr="00732310" w:rsidRDefault="00022752" w:rsidP="001A1E24">
            <w:pPr>
              <w:jc w:val="both"/>
              <w:rPr>
                <w:rFonts w:ascii="Times New Roman" w:eastAsia="Arial" w:hAnsi="Times New Roman" w:cs="Times New Roman"/>
                <w:color w:val="000000"/>
                <w:sz w:val="21"/>
                <w:szCs w:val="21"/>
              </w:rPr>
            </w:pPr>
            <w:r w:rsidRPr="00732310">
              <w:rPr>
                <w:rFonts w:ascii="Times New Roman" w:eastAsia="Arial" w:hAnsi="Times New Roman" w:cs="Times New Roman"/>
                <w:color w:val="000000"/>
                <w:sz w:val="21"/>
                <w:szCs w:val="21"/>
              </w:rPr>
              <w:t> </w:t>
            </w:r>
          </w:p>
        </w:tc>
        <w:tc>
          <w:tcPr>
            <w:tcW w:w="439" w:type="dxa"/>
            <w:tcBorders>
              <w:top w:val="nil"/>
              <w:left w:val="nil"/>
              <w:bottom w:val="nil"/>
              <w:right w:val="nil"/>
            </w:tcBorders>
            <w:shd w:val="clear" w:color="auto" w:fill="auto"/>
            <w:vAlign w:val="bottom"/>
          </w:tcPr>
          <w:p w14:paraId="2D87E7B0" w14:textId="77777777" w:rsidR="00022752" w:rsidRPr="00732310" w:rsidRDefault="00022752" w:rsidP="001A1E24">
            <w:pPr>
              <w:jc w:val="both"/>
              <w:rPr>
                <w:rFonts w:ascii="Times New Roman" w:eastAsia="Arial" w:hAnsi="Times New Roman" w:cs="Times New Roman"/>
                <w:color w:val="000000"/>
                <w:sz w:val="21"/>
                <w:szCs w:val="21"/>
              </w:rPr>
            </w:pPr>
            <w:r w:rsidRPr="00732310">
              <w:rPr>
                <w:rFonts w:ascii="Times New Roman" w:eastAsia="Arial" w:hAnsi="Times New Roman" w:cs="Times New Roman"/>
                <w:color w:val="000000"/>
                <w:sz w:val="21"/>
                <w:szCs w:val="21"/>
              </w:rPr>
              <w:t> </w:t>
            </w:r>
          </w:p>
        </w:tc>
        <w:tc>
          <w:tcPr>
            <w:tcW w:w="831" w:type="dxa"/>
            <w:tcBorders>
              <w:top w:val="nil"/>
              <w:left w:val="nil"/>
              <w:bottom w:val="nil"/>
              <w:right w:val="nil"/>
            </w:tcBorders>
            <w:shd w:val="clear" w:color="auto" w:fill="auto"/>
            <w:vAlign w:val="bottom"/>
          </w:tcPr>
          <w:p w14:paraId="51D015A4" w14:textId="77777777" w:rsidR="00022752" w:rsidRPr="00732310" w:rsidRDefault="00022752" w:rsidP="001A1E24">
            <w:pPr>
              <w:jc w:val="both"/>
              <w:rPr>
                <w:rFonts w:ascii="Times New Roman" w:eastAsia="Times New Roman" w:hAnsi="Times New Roman" w:cs="Times New Roman"/>
                <w:b/>
                <w:color w:val="000000"/>
                <w:sz w:val="21"/>
                <w:szCs w:val="21"/>
              </w:rPr>
            </w:pPr>
            <w:r w:rsidRPr="00732310">
              <w:rPr>
                <w:rFonts w:ascii="Times New Roman" w:eastAsia="Times New Roman" w:hAnsi="Times New Roman" w:cs="Times New Roman"/>
                <w:b/>
                <w:color w:val="000000"/>
                <w:sz w:val="21"/>
                <w:szCs w:val="21"/>
              </w:rPr>
              <w:t>91.8</w:t>
            </w:r>
            <w:r w:rsidRPr="00732310">
              <w:rPr>
                <w:rFonts w:ascii="Times New Roman" w:eastAsia="Times New Roman" w:hAnsi="Times New Roman" w:cs="Times New Roman"/>
                <w:b/>
                <w:color w:val="000000"/>
                <w:sz w:val="21"/>
                <w:szCs w:val="21"/>
                <w:vertAlign w:val="superscript"/>
              </w:rPr>
              <w:t xml:space="preserve"> </w:t>
            </w:r>
          </w:p>
        </w:tc>
        <w:tc>
          <w:tcPr>
            <w:tcW w:w="968" w:type="dxa"/>
            <w:tcBorders>
              <w:top w:val="nil"/>
              <w:left w:val="nil"/>
              <w:bottom w:val="nil"/>
              <w:right w:val="nil"/>
            </w:tcBorders>
            <w:shd w:val="clear" w:color="auto" w:fill="auto"/>
            <w:vAlign w:val="bottom"/>
          </w:tcPr>
          <w:p w14:paraId="36DB1217"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w:t>
            </w:r>
          </w:p>
        </w:tc>
        <w:tc>
          <w:tcPr>
            <w:tcW w:w="1105" w:type="dxa"/>
            <w:tcBorders>
              <w:top w:val="nil"/>
              <w:left w:val="nil"/>
              <w:bottom w:val="nil"/>
              <w:right w:val="nil"/>
            </w:tcBorders>
            <w:shd w:val="clear" w:color="auto" w:fill="auto"/>
            <w:vAlign w:val="bottom"/>
          </w:tcPr>
          <w:p w14:paraId="0D51CA36"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8.2</w:t>
            </w:r>
          </w:p>
        </w:tc>
        <w:tc>
          <w:tcPr>
            <w:tcW w:w="832" w:type="dxa"/>
            <w:tcBorders>
              <w:top w:val="nil"/>
              <w:left w:val="nil"/>
              <w:bottom w:val="nil"/>
              <w:right w:val="nil"/>
            </w:tcBorders>
          </w:tcPr>
          <w:p w14:paraId="15C72288"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420.01</w:t>
            </w:r>
          </w:p>
        </w:tc>
        <w:tc>
          <w:tcPr>
            <w:tcW w:w="1246" w:type="dxa"/>
            <w:tcBorders>
              <w:top w:val="nil"/>
              <w:left w:val="nil"/>
              <w:bottom w:val="nil"/>
              <w:right w:val="nil"/>
            </w:tcBorders>
          </w:tcPr>
          <w:p w14:paraId="138475A1"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≤0.001**</w:t>
            </w:r>
          </w:p>
        </w:tc>
      </w:tr>
      <w:tr w:rsidR="00022752" w:rsidRPr="00732310" w14:paraId="29F49692" w14:textId="77777777" w:rsidTr="00AC5E75">
        <w:trPr>
          <w:trHeight w:val="298"/>
        </w:trPr>
        <w:tc>
          <w:tcPr>
            <w:tcW w:w="3185" w:type="dxa"/>
            <w:tcBorders>
              <w:top w:val="nil"/>
              <w:left w:val="nil"/>
              <w:bottom w:val="nil"/>
              <w:right w:val="nil"/>
            </w:tcBorders>
            <w:shd w:val="clear" w:color="auto" w:fill="auto"/>
            <w:vAlign w:val="center"/>
          </w:tcPr>
          <w:p w14:paraId="580BB07A"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9.- Stay home if it's not okay</w:t>
            </w:r>
          </w:p>
        </w:tc>
        <w:tc>
          <w:tcPr>
            <w:tcW w:w="749" w:type="dxa"/>
            <w:tcBorders>
              <w:top w:val="nil"/>
              <w:left w:val="nil"/>
              <w:bottom w:val="nil"/>
              <w:right w:val="nil"/>
            </w:tcBorders>
            <w:shd w:val="clear" w:color="auto" w:fill="auto"/>
            <w:vAlign w:val="bottom"/>
          </w:tcPr>
          <w:p w14:paraId="537E2843" w14:textId="77777777" w:rsidR="00022752" w:rsidRPr="00732310" w:rsidRDefault="00022752" w:rsidP="001A1E24">
            <w:pPr>
              <w:jc w:val="both"/>
              <w:rPr>
                <w:rFonts w:ascii="Times New Roman" w:eastAsia="Arial" w:hAnsi="Times New Roman" w:cs="Times New Roman"/>
                <w:color w:val="000000"/>
                <w:sz w:val="21"/>
                <w:szCs w:val="21"/>
              </w:rPr>
            </w:pPr>
            <w:r w:rsidRPr="00732310">
              <w:rPr>
                <w:rFonts w:ascii="Times New Roman" w:eastAsia="Arial" w:hAnsi="Times New Roman" w:cs="Times New Roman"/>
                <w:color w:val="000000"/>
                <w:sz w:val="21"/>
                <w:szCs w:val="21"/>
              </w:rPr>
              <w:t> </w:t>
            </w:r>
          </w:p>
        </w:tc>
        <w:tc>
          <w:tcPr>
            <w:tcW w:w="749" w:type="dxa"/>
            <w:tcBorders>
              <w:top w:val="nil"/>
              <w:left w:val="nil"/>
              <w:bottom w:val="nil"/>
              <w:right w:val="nil"/>
            </w:tcBorders>
            <w:shd w:val="clear" w:color="auto" w:fill="auto"/>
            <w:vAlign w:val="bottom"/>
          </w:tcPr>
          <w:p w14:paraId="29DB7A6B" w14:textId="77777777" w:rsidR="00022752" w:rsidRPr="00732310" w:rsidRDefault="00022752" w:rsidP="001A1E24">
            <w:pPr>
              <w:jc w:val="both"/>
              <w:rPr>
                <w:rFonts w:ascii="Times New Roman" w:eastAsia="Arial" w:hAnsi="Times New Roman" w:cs="Times New Roman"/>
                <w:color w:val="000000"/>
                <w:sz w:val="21"/>
                <w:szCs w:val="21"/>
              </w:rPr>
            </w:pPr>
            <w:r w:rsidRPr="00732310">
              <w:rPr>
                <w:rFonts w:ascii="Times New Roman" w:eastAsia="Arial" w:hAnsi="Times New Roman" w:cs="Times New Roman"/>
                <w:color w:val="000000"/>
                <w:sz w:val="21"/>
                <w:szCs w:val="21"/>
              </w:rPr>
              <w:t> </w:t>
            </w:r>
          </w:p>
        </w:tc>
        <w:tc>
          <w:tcPr>
            <w:tcW w:w="439" w:type="dxa"/>
            <w:tcBorders>
              <w:top w:val="nil"/>
              <w:left w:val="nil"/>
              <w:bottom w:val="nil"/>
              <w:right w:val="nil"/>
            </w:tcBorders>
            <w:shd w:val="clear" w:color="auto" w:fill="auto"/>
            <w:vAlign w:val="bottom"/>
          </w:tcPr>
          <w:p w14:paraId="63F419CF" w14:textId="77777777" w:rsidR="00022752" w:rsidRPr="00732310" w:rsidRDefault="00022752" w:rsidP="001A1E24">
            <w:pPr>
              <w:jc w:val="both"/>
              <w:rPr>
                <w:rFonts w:ascii="Times New Roman" w:eastAsia="Arial" w:hAnsi="Times New Roman" w:cs="Times New Roman"/>
                <w:color w:val="000000"/>
                <w:sz w:val="21"/>
                <w:szCs w:val="21"/>
              </w:rPr>
            </w:pPr>
            <w:r w:rsidRPr="00732310">
              <w:rPr>
                <w:rFonts w:ascii="Times New Roman" w:eastAsia="Arial" w:hAnsi="Times New Roman" w:cs="Times New Roman"/>
                <w:color w:val="000000"/>
                <w:sz w:val="21"/>
                <w:szCs w:val="21"/>
              </w:rPr>
              <w:t> </w:t>
            </w:r>
          </w:p>
        </w:tc>
        <w:tc>
          <w:tcPr>
            <w:tcW w:w="831" w:type="dxa"/>
            <w:tcBorders>
              <w:top w:val="nil"/>
              <w:left w:val="nil"/>
              <w:bottom w:val="nil"/>
              <w:right w:val="nil"/>
            </w:tcBorders>
            <w:shd w:val="clear" w:color="auto" w:fill="auto"/>
            <w:vAlign w:val="bottom"/>
          </w:tcPr>
          <w:p w14:paraId="268F0A38" w14:textId="77777777" w:rsidR="00022752" w:rsidRPr="00732310" w:rsidRDefault="00022752" w:rsidP="001A1E24">
            <w:pPr>
              <w:jc w:val="both"/>
              <w:rPr>
                <w:rFonts w:ascii="Times New Roman" w:eastAsia="Times New Roman" w:hAnsi="Times New Roman" w:cs="Times New Roman"/>
                <w:b/>
                <w:color w:val="000000"/>
                <w:sz w:val="21"/>
                <w:szCs w:val="21"/>
              </w:rPr>
            </w:pPr>
            <w:r w:rsidRPr="00732310">
              <w:rPr>
                <w:rFonts w:ascii="Times New Roman" w:eastAsia="Times New Roman" w:hAnsi="Times New Roman" w:cs="Times New Roman"/>
                <w:b/>
                <w:color w:val="000000"/>
                <w:sz w:val="21"/>
                <w:szCs w:val="21"/>
              </w:rPr>
              <w:t>90.3</w:t>
            </w:r>
            <w:r w:rsidRPr="00732310">
              <w:rPr>
                <w:rFonts w:ascii="Times New Roman" w:eastAsia="Times New Roman" w:hAnsi="Times New Roman" w:cs="Times New Roman"/>
                <w:b/>
                <w:color w:val="000000"/>
                <w:sz w:val="21"/>
                <w:szCs w:val="21"/>
                <w:vertAlign w:val="superscript"/>
              </w:rPr>
              <w:t xml:space="preserve"> </w:t>
            </w:r>
          </w:p>
        </w:tc>
        <w:tc>
          <w:tcPr>
            <w:tcW w:w="968" w:type="dxa"/>
            <w:tcBorders>
              <w:top w:val="nil"/>
              <w:left w:val="nil"/>
              <w:bottom w:val="nil"/>
              <w:right w:val="nil"/>
            </w:tcBorders>
            <w:shd w:val="clear" w:color="auto" w:fill="auto"/>
            <w:vAlign w:val="bottom"/>
          </w:tcPr>
          <w:p w14:paraId="5887CF06"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w:t>
            </w:r>
          </w:p>
        </w:tc>
        <w:tc>
          <w:tcPr>
            <w:tcW w:w="1105" w:type="dxa"/>
            <w:tcBorders>
              <w:top w:val="nil"/>
              <w:left w:val="nil"/>
              <w:bottom w:val="nil"/>
              <w:right w:val="nil"/>
            </w:tcBorders>
            <w:shd w:val="clear" w:color="auto" w:fill="auto"/>
            <w:vAlign w:val="bottom"/>
          </w:tcPr>
          <w:p w14:paraId="6D1DFA5C"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9.7</w:t>
            </w:r>
          </w:p>
        </w:tc>
        <w:tc>
          <w:tcPr>
            <w:tcW w:w="832" w:type="dxa"/>
            <w:tcBorders>
              <w:top w:val="nil"/>
              <w:left w:val="nil"/>
              <w:bottom w:val="nil"/>
              <w:right w:val="nil"/>
            </w:tcBorders>
          </w:tcPr>
          <w:p w14:paraId="321A8BD1"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390.42</w:t>
            </w:r>
          </w:p>
        </w:tc>
        <w:tc>
          <w:tcPr>
            <w:tcW w:w="1246" w:type="dxa"/>
            <w:tcBorders>
              <w:top w:val="nil"/>
              <w:left w:val="nil"/>
              <w:bottom w:val="nil"/>
              <w:right w:val="nil"/>
            </w:tcBorders>
          </w:tcPr>
          <w:p w14:paraId="3F729616"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≤0.001**</w:t>
            </w:r>
          </w:p>
        </w:tc>
      </w:tr>
      <w:tr w:rsidR="00022752" w:rsidRPr="00732310" w14:paraId="77C76BAE" w14:textId="77777777" w:rsidTr="00AC5E75">
        <w:trPr>
          <w:trHeight w:val="298"/>
        </w:trPr>
        <w:tc>
          <w:tcPr>
            <w:tcW w:w="3934" w:type="dxa"/>
            <w:gridSpan w:val="2"/>
            <w:tcBorders>
              <w:top w:val="nil"/>
              <w:left w:val="nil"/>
              <w:bottom w:val="nil"/>
              <w:right w:val="nil"/>
            </w:tcBorders>
            <w:shd w:val="clear" w:color="auto" w:fill="auto"/>
            <w:vAlign w:val="center"/>
          </w:tcPr>
          <w:p w14:paraId="27412AF1"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10.- Seek medical attention if not okay</w:t>
            </w:r>
          </w:p>
        </w:tc>
        <w:tc>
          <w:tcPr>
            <w:tcW w:w="749" w:type="dxa"/>
            <w:tcBorders>
              <w:top w:val="nil"/>
              <w:left w:val="nil"/>
              <w:bottom w:val="nil"/>
              <w:right w:val="nil"/>
            </w:tcBorders>
            <w:shd w:val="clear" w:color="auto" w:fill="auto"/>
            <w:vAlign w:val="bottom"/>
          </w:tcPr>
          <w:p w14:paraId="0A193978" w14:textId="77777777" w:rsidR="00022752" w:rsidRPr="00732310" w:rsidRDefault="00022752" w:rsidP="001A1E24">
            <w:pPr>
              <w:jc w:val="both"/>
              <w:rPr>
                <w:rFonts w:ascii="Times New Roman" w:eastAsia="Arial" w:hAnsi="Times New Roman" w:cs="Times New Roman"/>
                <w:color w:val="000000"/>
                <w:sz w:val="21"/>
                <w:szCs w:val="21"/>
              </w:rPr>
            </w:pPr>
            <w:r w:rsidRPr="00732310">
              <w:rPr>
                <w:rFonts w:ascii="Times New Roman" w:eastAsia="Arial" w:hAnsi="Times New Roman" w:cs="Times New Roman"/>
                <w:color w:val="000000"/>
                <w:sz w:val="21"/>
                <w:szCs w:val="21"/>
              </w:rPr>
              <w:t> </w:t>
            </w:r>
          </w:p>
        </w:tc>
        <w:tc>
          <w:tcPr>
            <w:tcW w:w="439" w:type="dxa"/>
            <w:tcBorders>
              <w:top w:val="nil"/>
              <w:left w:val="nil"/>
              <w:bottom w:val="nil"/>
              <w:right w:val="nil"/>
            </w:tcBorders>
            <w:shd w:val="clear" w:color="auto" w:fill="auto"/>
            <w:vAlign w:val="bottom"/>
          </w:tcPr>
          <w:p w14:paraId="04BE62E0" w14:textId="77777777" w:rsidR="00022752" w:rsidRPr="00732310" w:rsidRDefault="00022752" w:rsidP="001A1E24">
            <w:pPr>
              <w:jc w:val="both"/>
              <w:rPr>
                <w:rFonts w:ascii="Times New Roman" w:eastAsia="Arial" w:hAnsi="Times New Roman" w:cs="Times New Roman"/>
                <w:color w:val="000000"/>
                <w:sz w:val="21"/>
                <w:szCs w:val="21"/>
              </w:rPr>
            </w:pPr>
            <w:r w:rsidRPr="00732310">
              <w:rPr>
                <w:rFonts w:ascii="Times New Roman" w:eastAsia="Arial" w:hAnsi="Times New Roman" w:cs="Times New Roman"/>
                <w:color w:val="000000"/>
                <w:sz w:val="21"/>
                <w:szCs w:val="21"/>
              </w:rPr>
              <w:t> </w:t>
            </w:r>
          </w:p>
        </w:tc>
        <w:tc>
          <w:tcPr>
            <w:tcW w:w="831" w:type="dxa"/>
            <w:tcBorders>
              <w:top w:val="nil"/>
              <w:left w:val="nil"/>
              <w:bottom w:val="nil"/>
              <w:right w:val="nil"/>
            </w:tcBorders>
            <w:shd w:val="clear" w:color="auto" w:fill="auto"/>
            <w:vAlign w:val="bottom"/>
          </w:tcPr>
          <w:p w14:paraId="16E3DA48" w14:textId="77777777" w:rsidR="00022752" w:rsidRPr="00732310" w:rsidRDefault="00022752" w:rsidP="001A1E24">
            <w:pPr>
              <w:jc w:val="both"/>
              <w:rPr>
                <w:rFonts w:ascii="Times New Roman" w:eastAsia="Times New Roman" w:hAnsi="Times New Roman" w:cs="Times New Roman"/>
                <w:b/>
                <w:color w:val="000000"/>
                <w:sz w:val="21"/>
                <w:szCs w:val="21"/>
              </w:rPr>
            </w:pPr>
            <w:r w:rsidRPr="00732310">
              <w:rPr>
                <w:rFonts w:ascii="Times New Roman" w:eastAsia="Times New Roman" w:hAnsi="Times New Roman" w:cs="Times New Roman"/>
                <w:b/>
                <w:color w:val="000000"/>
                <w:sz w:val="21"/>
                <w:szCs w:val="21"/>
              </w:rPr>
              <w:t>89.3</w:t>
            </w:r>
            <w:r w:rsidRPr="00732310">
              <w:rPr>
                <w:rFonts w:ascii="Times New Roman" w:eastAsia="Times New Roman" w:hAnsi="Times New Roman" w:cs="Times New Roman"/>
                <w:b/>
                <w:color w:val="000000"/>
                <w:sz w:val="21"/>
                <w:szCs w:val="21"/>
                <w:vertAlign w:val="superscript"/>
              </w:rPr>
              <w:t xml:space="preserve"> </w:t>
            </w:r>
          </w:p>
        </w:tc>
        <w:tc>
          <w:tcPr>
            <w:tcW w:w="968" w:type="dxa"/>
            <w:tcBorders>
              <w:top w:val="nil"/>
              <w:left w:val="nil"/>
              <w:bottom w:val="nil"/>
              <w:right w:val="nil"/>
            </w:tcBorders>
            <w:shd w:val="clear" w:color="auto" w:fill="auto"/>
            <w:vAlign w:val="bottom"/>
          </w:tcPr>
          <w:p w14:paraId="3E39CAC2"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w:t>
            </w:r>
          </w:p>
        </w:tc>
        <w:tc>
          <w:tcPr>
            <w:tcW w:w="1105" w:type="dxa"/>
            <w:tcBorders>
              <w:top w:val="nil"/>
              <w:left w:val="nil"/>
              <w:bottom w:val="nil"/>
              <w:right w:val="nil"/>
            </w:tcBorders>
            <w:shd w:val="clear" w:color="auto" w:fill="auto"/>
            <w:vAlign w:val="bottom"/>
          </w:tcPr>
          <w:p w14:paraId="4A243CB5"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10.7</w:t>
            </w:r>
          </w:p>
        </w:tc>
        <w:tc>
          <w:tcPr>
            <w:tcW w:w="832" w:type="dxa"/>
            <w:tcBorders>
              <w:top w:val="nil"/>
              <w:left w:val="nil"/>
              <w:bottom w:val="nil"/>
              <w:right w:val="nil"/>
            </w:tcBorders>
          </w:tcPr>
          <w:p w14:paraId="6B39C97D"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371.30</w:t>
            </w:r>
          </w:p>
        </w:tc>
        <w:tc>
          <w:tcPr>
            <w:tcW w:w="1246" w:type="dxa"/>
            <w:tcBorders>
              <w:top w:val="nil"/>
              <w:left w:val="nil"/>
              <w:bottom w:val="nil"/>
              <w:right w:val="nil"/>
            </w:tcBorders>
          </w:tcPr>
          <w:p w14:paraId="22F3A32B"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≤0.001**</w:t>
            </w:r>
          </w:p>
        </w:tc>
      </w:tr>
      <w:tr w:rsidR="00022752" w:rsidRPr="00732310" w14:paraId="556A392A" w14:textId="77777777" w:rsidTr="00AC5E75">
        <w:trPr>
          <w:trHeight w:val="298"/>
        </w:trPr>
        <w:tc>
          <w:tcPr>
            <w:tcW w:w="3185" w:type="dxa"/>
            <w:tcBorders>
              <w:top w:val="nil"/>
              <w:left w:val="nil"/>
              <w:bottom w:val="nil"/>
              <w:right w:val="nil"/>
            </w:tcBorders>
            <w:shd w:val="clear" w:color="auto" w:fill="auto"/>
            <w:vAlign w:val="center"/>
          </w:tcPr>
          <w:p w14:paraId="387AE1DB"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11.- Avoid crowded places</w:t>
            </w:r>
          </w:p>
        </w:tc>
        <w:tc>
          <w:tcPr>
            <w:tcW w:w="749" w:type="dxa"/>
            <w:tcBorders>
              <w:top w:val="nil"/>
              <w:left w:val="nil"/>
              <w:bottom w:val="nil"/>
              <w:right w:val="nil"/>
            </w:tcBorders>
            <w:shd w:val="clear" w:color="auto" w:fill="auto"/>
            <w:vAlign w:val="bottom"/>
          </w:tcPr>
          <w:p w14:paraId="5D375AE9" w14:textId="77777777" w:rsidR="00022752" w:rsidRPr="00732310" w:rsidRDefault="00022752" w:rsidP="001A1E24">
            <w:pPr>
              <w:jc w:val="both"/>
              <w:rPr>
                <w:rFonts w:ascii="Times New Roman" w:eastAsia="Arial" w:hAnsi="Times New Roman" w:cs="Times New Roman"/>
                <w:color w:val="000000"/>
                <w:sz w:val="21"/>
                <w:szCs w:val="21"/>
              </w:rPr>
            </w:pPr>
            <w:r w:rsidRPr="00732310">
              <w:rPr>
                <w:rFonts w:ascii="Times New Roman" w:eastAsia="Arial" w:hAnsi="Times New Roman" w:cs="Times New Roman"/>
                <w:color w:val="000000"/>
                <w:sz w:val="21"/>
                <w:szCs w:val="21"/>
              </w:rPr>
              <w:t> </w:t>
            </w:r>
          </w:p>
        </w:tc>
        <w:tc>
          <w:tcPr>
            <w:tcW w:w="749" w:type="dxa"/>
            <w:tcBorders>
              <w:top w:val="nil"/>
              <w:left w:val="nil"/>
              <w:bottom w:val="nil"/>
              <w:right w:val="nil"/>
            </w:tcBorders>
            <w:shd w:val="clear" w:color="auto" w:fill="auto"/>
            <w:vAlign w:val="bottom"/>
          </w:tcPr>
          <w:p w14:paraId="2FA77A02" w14:textId="77777777" w:rsidR="00022752" w:rsidRPr="00732310" w:rsidRDefault="00022752" w:rsidP="001A1E24">
            <w:pPr>
              <w:jc w:val="both"/>
              <w:rPr>
                <w:rFonts w:ascii="Times New Roman" w:eastAsia="Arial" w:hAnsi="Times New Roman" w:cs="Times New Roman"/>
                <w:color w:val="000000"/>
                <w:sz w:val="21"/>
                <w:szCs w:val="21"/>
              </w:rPr>
            </w:pPr>
            <w:r w:rsidRPr="00732310">
              <w:rPr>
                <w:rFonts w:ascii="Times New Roman" w:eastAsia="Arial" w:hAnsi="Times New Roman" w:cs="Times New Roman"/>
                <w:color w:val="000000"/>
                <w:sz w:val="21"/>
                <w:szCs w:val="21"/>
              </w:rPr>
              <w:t> </w:t>
            </w:r>
          </w:p>
        </w:tc>
        <w:tc>
          <w:tcPr>
            <w:tcW w:w="439" w:type="dxa"/>
            <w:tcBorders>
              <w:top w:val="nil"/>
              <w:left w:val="nil"/>
              <w:bottom w:val="nil"/>
              <w:right w:val="nil"/>
            </w:tcBorders>
            <w:shd w:val="clear" w:color="auto" w:fill="auto"/>
            <w:vAlign w:val="bottom"/>
          </w:tcPr>
          <w:p w14:paraId="47005EA4" w14:textId="77777777" w:rsidR="00022752" w:rsidRPr="00732310" w:rsidRDefault="00022752" w:rsidP="001A1E24">
            <w:pPr>
              <w:jc w:val="both"/>
              <w:rPr>
                <w:rFonts w:ascii="Times New Roman" w:eastAsia="Arial" w:hAnsi="Times New Roman" w:cs="Times New Roman"/>
                <w:color w:val="000000"/>
                <w:sz w:val="21"/>
                <w:szCs w:val="21"/>
              </w:rPr>
            </w:pPr>
            <w:r w:rsidRPr="00732310">
              <w:rPr>
                <w:rFonts w:ascii="Times New Roman" w:eastAsia="Arial" w:hAnsi="Times New Roman" w:cs="Times New Roman"/>
                <w:color w:val="000000"/>
                <w:sz w:val="21"/>
                <w:szCs w:val="21"/>
              </w:rPr>
              <w:t> </w:t>
            </w:r>
          </w:p>
        </w:tc>
        <w:tc>
          <w:tcPr>
            <w:tcW w:w="831" w:type="dxa"/>
            <w:tcBorders>
              <w:top w:val="nil"/>
              <w:left w:val="nil"/>
              <w:bottom w:val="nil"/>
              <w:right w:val="nil"/>
            </w:tcBorders>
            <w:shd w:val="clear" w:color="auto" w:fill="auto"/>
            <w:vAlign w:val="bottom"/>
          </w:tcPr>
          <w:p w14:paraId="743B9117" w14:textId="77777777" w:rsidR="00022752" w:rsidRPr="00732310" w:rsidRDefault="00022752" w:rsidP="001A1E24">
            <w:pPr>
              <w:jc w:val="both"/>
              <w:rPr>
                <w:rFonts w:ascii="Times New Roman" w:eastAsia="Times New Roman" w:hAnsi="Times New Roman" w:cs="Times New Roman"/>
                <w:b/>
                <w:color w:val="000000"/>
                <w:sz w:val="21"/>
                <w:szCs w:val="21"/>
              </w:rPr>
            </w:pPr>
            <w:r w:rsidRPr="00732310">
              <w:rPr>
                <w:rFonts w:ascii="Times New Roman" w:eastAsia="Times New Roman" w:hAnsi="Times New Roman" w:cs="Times New Roman"/>
                <w:b/>
                <w:color w:val="000000"/>
                <w:sz w:val="21"/>
                <w:szCs w:val="21"/>
              </w:rPr>
              <w:t>97.7</w:t>
            </w:r>
            <w:r w:rsidRPr="00732310">
              <w:rPr>
                <w:rFonts w:ascii="Times New Roman" w:eastAsia="Times New Roman" w:hAnsi="Times New Roman" w:cs="Times New Roman"/>
                <w:b/>
                <w:color w:val="000000"/>
                <w:sz w:val="21"/>
                <w:szCs w:val="21"/>
                <w:vertAlign w:val="superscript"/>
              </w:rPr>
              <w:t xml:space="preserve"> </w:t>
            </w:r>
          </w:p>
        </w:tc>
        <w:tc>
          <w:tcPr>
            <w:tcW w:w="968" w:type="dxa"/>
            <w:tcBorders>
              <w:top w:val="nil"/>
              <w:left w:val="nil"/>
              <w:bottom w:val="nil"/>
              <w:right w:val="nil"/>
            </w:tcBorders>
            <w:shd w:val="clear" w:color="auto" w:fill="auto"/>
            <w:vAlign w:val="bottom"/>
          </w:tcPr>
          <w:p w14:paraId="2C3A258E"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w:t>
            </w:r>
          </w:p>
        </w:tc>
        <w:tc>
          <w:tcPr>
            <w:tcW w:w="1105" w:type="dxa"/>
            <w:tcBorders>
              <w:top w:val="nil"/>
              <w:left w:val="nil"/>
              <w:bottom w:val="nil"/>
              <w:right w:val="nil"/>
            </w:tcBorders>
            <w:shd w:val="clear" w:color="auto" w:fill="auto"/>
            <w:vAlign w:val="bottom"/>
          </w:tcPr>
          <w:p w14:paraId="4DBF7859"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2.3</w:t>
            </w:r>
          </w:p>
        </w:tc>
        <w:tc>
          <w:tcPr>
            <w:tcW w:w="832" w:type="dxa"/>
            <w:tcBorders>
              <w:top w:val="nil"/>
              <w:left w:val="nil"/>
              <w:bottom w:val="nil"/>
              <w:right w:val="nil"/>
            </w:tcBorders>
          </w:tcPr>
          <w:p w14:paraId="4578DE46"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545.30</w:t>
            </w:r>
          </w:p>
        </w:tc>
        <w:tc>
          <w:tcPr>
            <w:tcW w:w="1246" w:type="dxa"/>
            <w:tcBorders>
              <w:top w:val="nil"/>
              <w:left w:val="nil"/>
              <w:bottom w:val="nil"/>
              <w:right w:val="nil"/>
            </w:tcBorders>
          </w:tcPr>
          <w:p w14:paraId="48F40B81"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≤0.001**</w:t>
            </w:r>
          </w:p>
        </w:tc>
      </w:tr>
      <w:tr w:rsidR="00022752" w:rsidRPr="00732310" w14:paraId="1FC57466" w14:textId="77777777" w:rsidTr="00AC5E75">
        <w:trPr>
          <w:trHeight w:val="298"/>
        </w:trPr>
        <w:tc>
          <w:tcPr>
            <w:tcW w:w="5123" w:type="dxa"/>
            <w:gridSpan w:val="4"/>
            <w:tcBorders>
              <w:top w:val="nil"/>
              <w:left w:val="nil"/>
              <w:bottom w:val="nil"/>
              <w:right w:val="nil"/>
            </w:tcBorders>
            <w:shd w:val="clear" w:color="auto" w:fill="auto"/>
            <w:vAlign w:val="center"/>
          </w:tcPr>
          <w:p w14:paraId="671FF046"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12.- Separation / isolation of patients with coronavirus (COVID-19)</w:t>
            </w:r>
          </w:p>
        </w:tc>
        <w:tc>
          <w:tcPr>
            <w:tcW w:w="831" w:type="dxa"/>
            <w:tcBorders>
              <w:top w:val="nil"/>
              <w:left w:val="nil"/>
              <w:bottom w:val="nil"/>
              <w:right w:val="nil"/>
            </w:tcBorders>
            <w:shd w:val="clear" w:color="auto" w:fill="auto"/>
            <w:vAlign w:val="bottom"/>
          </w:tcPr>
          <w:p w14:paraId="4F519C79" w14:textId="77777777" w:rsidR="00022752" w:rsidRPr="00732310" w:rsidRDefault="00022752" w:rsidP="001A1E24">
            <w:pPr>
              <w:jc w:val="both"/>
              <w:rPr>
                <w:rFonts w:ascii="Times New Roman" w:eastAsia="Times New Roman" w:hAnsi="Times New Roman" w:cs="Times New Roman"/>
                <w:b/>
                <w:color w:val="000000"/>
                <w:sz w:val="21"/>
                <w:szCs w:val="21"/>
              </w:rPr>
            </w:pPr>
            <w:r w:rsidRPr="00732310">
              <w:rPr>
                <w:rFonts w:ascii="Times New Roman" w:eastAsia="Times New Roman" w:hAnsi="Times New Roman" w:cs="Times New Roman"/>
                <w:b/>
                <w:color w:val="000000"/>
                <w:sz w:val="21"/>
                <w:szCs w:val="21"/>
              </w:rPr>
              <w:t>97.7</w:t>
            </w:r>
            <w:r w:rsidRPr="00732310">
              <w:rPr>
                <w:rFonts w:ascii="Times New Roman" w:eastAsia="Times New Roman" w:hAnsi="Times New Roman" w:cs="Times New Roman"/>
                <w:b/>
                <w:color w:val="000000"/>
                <w:sz w:val="21"/>
                <w:szCs w:val="21"/>
                <w:vertAlign w:val="superscript"/>
              </w:rPr>
              <w:t xml:space="preserve"> </w:t>
            </w:r>
          </w:p>
        </w:tc>
        <w:tc>
          <w:tcPr>
            <w:tcW w:w="968" w:type="dxa"/>
            <w:tcBorders>
              <w:top w:val="nil"/>
              <w:left w:val="nil"/>
              <w:bottom w:val="nil"/>
              <w:right w:val="nil"/>
            </w:tcBorders>
            <w:shd w:val="clear" w:color="auto" w:fill="auto"/>
            <w:vAlign w:val="bottom"/>
          </w:tcPr>
          <w:p w14:paraId="08ECAF25"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w:t>
            </w:r>
          </w:p>
        </w:tc>
        <w:tc>
          <w:tcPr>
            <w:tcW w:w="1105" w:type="dxa"/>
            <w:tcBorders>
              <w:top w:val="nil"/>
              <w:left w:val="nil"/>
              <w:bottom w:val="nil"/>
              <w:right w:val="nil"/>
            </w:tcBorders>
            <w:shd w:val="clear" w:color="auto" w:fill="auto"/>
            <w:vAlign w:val="bottom"/>
          </w:tcPr>
          <w:p w14:paraId="7B07C21B"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2.3</w:t>
            </w:r>
          </w:p>
        </w:tc>
        <w:tc>
          <w:tcPr>
            <w:tcW w:w="832" w:type="dxa"/>
            <w:tcBorders>
              <w:top w:val="nil"/>
              <w:left w:val="nil"/>
              <w:bottom w:val="nil"/>
              <w:right w:val="nil"/>
            </w:tcBorders>
          </w:tcPr>
          <w:p w14:paraId="73AE7154" w14:textId="77777777" w:rsidR="00022752" w:rsidRPr="00732310" w:rsidRDefault="00022752" w:rsidP="001A1E24">
            <w:pPr>
              <w:jc w:val="both"/>
              <w:rPr>
                <w:rFonts w:ascii="Times New Roman" w:eastAsia="Times New Roman" w:hAnsi="Times New Roman" w:cs="Times New Roman"/>
                <w:color w:val="000000"/>
                <w:sz w:val="21"/>
                <w:szCs w:val="21"/>
              </w:rPr>
            </w:pPr>
          </w:p>
          <w:p w14:paraId="063E9689"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545.30</w:t>
            </w:r>
          </w:p>
        </w:tc>
        <w:tc>
          <w:tcPr>
            <w:tcW w:w="1246" w:type="dxa"/>
            <w:tcBorders>
              <w:top w:val="nil"/>
              <w:left w:val="nil"/>
              <w:bottom w:val="nil"/>
              <w:right w:val="nil"/>
            </w:tcBorders>
          </w:tcPr>
          <w:p w14:paraId="2A21B25B" w14:textId="77777777" w:rsidR="00022752" w:rsidRPr="00732310" w:rsidRDefault="00022752" w:rsidP="001A1E24">
            <w:pPr>
              <w:jc w:val="both"/>
              <w:rPr>
                <w:rFonts w:ascii="Times New Roman" w:eastAsia="Times New Roman" w:hAnsi="Times New Roman" w:cs="Times New Roman"/>
                <w:color w:val="000000"/>
                <w:sz w:val="21"/>
                <w:szCs w:val="21"/>
              </w:rPr>
            </w:pPr>
          </w:p>
          <w:p w14:paraId="69C40374"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≤0.001**</w:t>
            </w:r>
          </w:p>
        </w:tc>
      </w:tr>
      <w:tr w:rsidR="00022752" w:rsidRPr="00732310" w14:paraId="7DDED3ED" w14:textId="77777777" w:rsidTr="00AC5E75">
        <w:trPr>
          <w:trHeight w:val="298"/>
        </w:trPr>
        <w:tc>
          <w:tcPr>
            <w:tcW w:w="5123" w:type="dxa"/>
            <w:gridSpan w:val="4"/>
            <w:tcBorders>
              <w:top w:val="nil"/>
              <w:left w:val="nil"/>
              <w:bottom w:val="nil"/>
              <w:right w:val="nil"/>
            </w:tcBorders>
            <w:shd w:val="clear" w:color="auto" w:fill="auto"/>
            <w:vAlign w:val="center"/>
          </w:tcPr>
          <w:p w14:paraId="750F3F2C"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13.- Sending passengers with coronavirus symptoms (COVID-19) to a hospital or referral center for examination</w:t>
            </w:r>
          </w:p>
        </w:tc>
        <w:tc>
          <w:tcPr>
            <w:tcW w:w="831" w:type="dxa"/>
            <w:tcBorders>
              <w:top w:val="nil"/>
              <w:left w:val="nil"/>
              <w:bottom w:val="nil"/>
              <w:right w:val="nil"/>
            </w:tcBorders>
            <w:shd w:val="clear" w:color="auto" w:fill="auto"/>
            <w:vAlign w:val="bottom"/>
          </w:tcPr>
          <w:p w14:paraId="64F77E2F" w14:textId="77777777" w:rsidR="00022752" w:rsidRPr="00732310" w:rsidRDefault="00022752" w:rsidP="001A1E24">
            <w:pPr>
              <w:jc w:val="both"/>
              <w:rPr>
                <w:rFonts w:ascii="Times New Roman" w:eastAsia="Times New Roman" w:hAnsi="Times New Roman" w:cs="Times New Roman"/>
                <w:b/>
                <w:color w:val="000000"/>
                <w:sz w:val="21"/>
                <w:szCs w:val="21"/>
              </w:rPr>
            </w:pPr>
            <w:r w:rsidRPr="00732310">
              <w:rPr>
                <w:rFonts w:ascii="Times New Roman" w:eastAsia="Times New Roman" w:hAnsi="Times New Roman" w:cs="Times New Roman"/>
                <w:b/>
                <w:color w:val="000000"/>
                <w:sz w:val="21"/>
                <w:szCs w:val="21"/>
              </w:rPr>
              <w:t>79.8</w:t>
            </w:r>
            <w:r w:rsidRPr="00732310">
              <w:rPr>
                <w:rFonts w:ascii="Times New Roman" w:eastAsia="Times New Roman" w:hAnsi="Times New Roman" w:cs="Times New Roman"/>
                <w:b/>
                <w:color w:val="000000"/>
                <w:sz w:val="21"/>
                <w:szCs w:val="21"/>
                <w:vertAlign w:val="superscript"/>
              </w:rPr>
              <w:t xml:space="preserve"> </w:t>
            </w:r>
          </w:p>
        </w:tc>
        <w:tc>
          <w:tcPr>
            <w:tcW w:w="968" w:type="dxa"/>
            <w:tcBorders>
              <w:top w:val="nil"/>
              <w:left w:val="nil"/>
              <w:bottom w:val="nil"/>
              <w:right w:val="nil"/>
            </w:tcBorders>
            <w:shd w:val="clear" w:color="auto" w:fill="auto"/>
            <w:vAlign w:val="bottom"/>
          </w:tcPr>
          <w:p w14:paraId="05B0AD04"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w:t>
            </w:r>
          </w:p>
        </w:tc>
        <w:tc>
          <w:tcPr>
            <w:tcW w:w="1105" w:type="dxa"/>
            <w:tcBorders>
              <w:top w:val="nil"/>
              <w:left w:val="nil"/>
              <w:bottom w:val="nil"/>
              <w:right w:val="nil"/>
            </w:tcBorders>
            <w:shd w:val="clear" w:color="auto" w:fill="auto"/>
            <w:vAlign w:val="bottom"/>
          </w:tcPr>
          <w:p w14:paraId="65EA210E"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20.2</w:t>
            </w:r>
          </w:p>
        </w:tc>
        <w:tc>
          <w:tcPr>
            <w:tcW w:w="832" w:type="dxa"/>
            <w:tcBorders>
              <w:top w:val="nil"/>
              <w:left w:val="nil"/>
              <w:bottom w:val="nil"/>
              <w:right w:val="nil"/>
            </w:tcBorders>
          </w:tcPr>
          <w:p w14:paraId="6203158A" w14:textId="77777777" w:rsidR="00022752" w:rsidRPr="00732310" w:rsidRDefault="00022752" w:rsidP="001A1E24">
            <w:pPr>
              <w:jc w:val="both"/>
              <w:rPr>
                <w:rFonts w:ascii="Times New Roman" w:eastAsia="Times New Roman" w:hAnsi="Times New Roman" w:cs="Times New Roman"/>
                <w:color w:val="000000"/>
                <w:sz w:val="21"/>
                <w:szCs w:val="21"/>
              </w:rPr>
            </w:pPr>
          </w:p>
          <w:p w14:paraId="2B5E27D9" w14:textId="77777777" w:rsidR="00022752" w:rsidRPr="00732310" w:rsidRDefault="00022752" w:rsidP="001A1E24">
            <w:pPr>
              <w:jc w:val="both"/>
              <w:rPr>
                <w:rFonts w:ascii="Times New Roman" w:eastAsia="Times New Roman" w:hAnsi="Times New Roman" w:cs="Times New Roman"/>
                <w:color w:val="000000"/>
                <w:sz w:val="21"/>
                <w:szCs w:val="21"/>
              </w:rPr>
            </w:pPr>
          </w:p>
          <w:p w14:paraId="562B8C11"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213.60</w:t>
            </w:r>
          </w:p>
        </w:tc>
        <w:tc>
          <w:tcPr>
            <w:tcW w:w="1246" w:type="dxa"/>
            <w:tcBorders>
              <w:top w:val="nil"/>
              <w:left w:val="nil"/>
              <w:bottom w:val="nil"/>
              <w:right w:val="nil"/>
            </w:tcBorders>
          </w:tcPr>
          <w:p w14:paraId="5FA95904" w14:textId="77777777" w:rsidR="00022752" w:rsidRPr="00732310" w:rsidRDefault="00022752" w:rsidP="001A1E24">
            <w:pPr>
              <w:jc w:val="both"/>
              <w:rPr>
                <w:rFonts w:ascii="Times New Roman" w:eastAsia="Times New Roman" w:hAnsi="Times New Roman" w:cs="Times New Roman"/>
                <w:color w:val="000000"/>
                <w:sz w:val="21"/>
                <w:szCs w:val="21"/>
              </w:rPr>
            </w:pPr>
          </w:p>
          <w:p w14:paraId="7EC8DD6B" w14:textId="77777777" w:rsidR="00022752" w:rsidRPr="00732310" w:rsidRDefault="00022752" w:rsidP="001A1E24">
            <w:pPr>
              <w:jc w:val="both"/>
              <w:rPr>
                <w:rFonts w:ascii="Times New Roman" w:eastAsia="Times New Roman" w:hAnsi="Times New Roman" w:cs="Times New Roman"/>
                <w:color w:val="000000"/>
                <w:sz w:val="21"/>
                <w:szCs w:val="21"/>
              </w:rPr>
            </w:pPr>
          </w:p>
          <w:p w14:paraId="7AE35272"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≤0.001**</w:t>
            </w:r>
          </w:p>
        </w:tc>
      </w:tr>
      <w:tr w:rsidR="00022752" w:rsidRPr="00732310" w14:paraId="7E9ACA24" w14:textId="77777777" w:rsidTr="00AC5E75">
        <w:trPr>
          <w:trHeight w:val="298"/>
        </w:trPr>
        <w:tc>
          <w:tcPr>
            <w:tcW w:w="4683" w:type="dxa"/>
            <w:gridSpan w:val="3"/>
            <w:tcBorders>
              <w:top w:val="nil"/>
              <w:left w:val="nil"/>
              <w:bottom w:val="nil"/>
              <w:right w:val="nil"/>
            </w:tcBorders>
            <w:shd w:val="clear" w:color="auto" w:fill="auto"/>
            <w:vAlign w:val="center"/>
          </w:tcPr>
          <w:p w14:paraId="68751651"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14.- You used a disinfectant at home or at work.</w:t>
            </w:r>
          </w:p>
        </w:tc>
        <w:tc>
          <w:tcPr>
            <w:tcW w:w="439" w:type="dxa"/>
            <w:tcBorders>
              <w:top w:val="nil"/>
              <w:left w:val="nil"/>
              <w:bottom w:val="nil"/>
              <w:right w:val="nil"/>
            </w:tcBorders>
            <w:shd w:val="clear" w:color="auto" w:fill="auto"/>
            <w:vAlign w:val="bottom"/>
          </w:tcPr>
          <w:p w14:paraId="6EE61EEE" w14:textId="77777777" w:rsidR="00022752" w:rsidRPr="00732310" w:rsidRDefault="00022752" w:rsidP="001A1E24">
            <w:pPr>
              <w:jc w:val="both"/>
              <w:rPr>
                <w:rFonts w:ascii="Times New Roman" w:eastAsia="Arial" w:hAnsi="Times New Roman" w:cs="Times New Roman"/>
                <w:color w:val="000000"/>
                <w:sz w:val="21"/>
                <w:szCs w:val="21"/>
              </w:rPr>
            </w:pPr>
            <w:r w:rsidRPr="00732310">
              <w:rPr>
                <w:rFonts w:ascii="Times New Roman" w:eastAsia="Arial" w:hAnsi="Times New Roman" w:cs="Times New Roman"/>
                <w:color w:val="000000"/>
                <w:sz w:val="21"/>
                <w:szCs w:val="21"/>
              </w:rPr>
              <w:t> </w:t>
            </w:r>
          </w:p>
        </w:tc>
        <w:tc>
          <w:tcPr>
            <w:tcW w:w="831" w:type="dxa"/>
            <w:tcBorders>
              <w:top w:val="nil"/>
              <w:left w:val="nil"/>
              <w:bottom w:val="nil"/>
              <w:right w:val="nil"/>
            </w:tcBorders>
            <w:shd w:val="clear" w:color="auto" w:fill="auto"/>
            <w:vAlign w:val="bottom"/>
          </w:tcPr>
          <w:p w14:paraId="0D3D73D2" w14:textId="77777777" w:rsidR="00022752" w:rsidRPr="00732310" w:rsidRDefault="00022752" w:rsidP="001A1E24">
            <w:pPr>
              <w:jc w:val="both"/>
              <w:rPr>
                <w:rFonts w:ascii="Times New Roman" w:eastAsia="Times New Roman" w:hAnsi="Times New Roman" w:cs="Times New Roman"/>
                <w:b/>
                <w:color w:val="000000"/>
                <w:sz w:val="21"/>
                <w:szCs w:val="21"/>
              </w:rPr>
            </w:pPr>
            <w:r w:rsidRPr="00732310">
              <w:rPr>
                <w:rFonts w:ascii="Times New Roman" w:eastAsia="Times New Roman" w:hAnsi="Times New Roman" w:cs="Times New Roman"/>
                <w:b/>
                <w:color w:val="000000"/>
                <w:sz w:val="21"/>
                <w:szCs w:val="21"/>
              </w:rPr>
              <w:t>92.8</w:t>
            </w:r>
            <w:r w:rsidRPr="00732310">
              <w:rPr>
                <w:rFonts w:ascii="Times New Roman" w:eastAsia="Times New Roman" w:hAnsi="Times New Roman" w:cs="Times New Roman"/>
                <w:b/>
                <w:color w:val="000000"/>
                <w:sz w:val="21"/>
                <w:szCs w:val="21"/>
                <w:vertAlign w:val="superscript"/>
              </w:rPr>
              <w:t xml:space="preserve"> </w:t>
            </w:r>
          </w:p>
        </w:tc>
        <w:tc>
          <w:tcPr>
            <w:tcW w:w="968" w:type="dxa"/>
            <w:tcBorders>
              <w:top w:val="nil"/>
              <w:left w:val="nil"/>
              <w:bottom w:val="nil"/>
              <w:right w:val="nil"/>
            </w:tcBorders>
            <w:shd w:val="clear" w:color="auto" w:fill="auto"/>
            <w:vAlign w:val="bottom"/>
          </w:tcPr>
          <w:p w14:paraId="0990ED60"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w:t>
            </w:r>
          </w:p>
        </w:tc>
        <w:tc>
          <w:tcPr>
            <w:tcW w:w="1105" w:type="dxa"/>
            <w:tcBorders>
              <w:top w:val="nil"/>
              <w:left w:val="nil"/>
              <w:bottom w:val="nil"/>
              <w:right w:val="nil"/>
            </w:tcBorders>
            <w:shd w:val="clear" w:color="auto" w:fill="auto"/>
            <w:vAlign w:val="bottom"/>
          </w:tcPr>
          <w:p w14:paraId="17EF2430"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7.2</w:t>
            </w:r>
          </w:p>
        </w:tc>
        <w:tc>
          <w:tcPr>
            <w:tcW w:w="832" w:type="dxa"/>
            <w:tcBorders>
              <w:top w:val="nil"/>
              <w:left w:val="nil"/>
              <w:bottom w:val="nil"/>
              <w:right w:val="nil"/>
            </w:tcBorders>
          </w:tcPr>
          <w:p w14:paraId="4C4C14A3"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440.32</w:t>
            </w:r>
          </w:p>
        </w:tc>
        <w:tc>
          <w:tcPr>
            <w:tcW w:w="1246" w:type="dxa"/>
            <w:tcBorders>
              <w:top w:val="nil"/>
              <w:left w:val="nil"/>
              <w:bottom w:val="nil"/>
              <w:right w:val="nil"/>
            </w:tcBorders>
          </w:tcPr>
          <w:p w14:paraId="1DC08AD5"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≤0.001**</w:t>
            </w:r>
          </w:p>
        </w:tc>
      </w:tr>
      <w:tr w:rsidR="00022752" w:rsidRPr="00732310" w14:paraId="0997D3A8" w14:textId="77777777" w:rsidTr="00AC5E75">
        <w:trPr>
          <w:trHeight w:val="298"/>
        </w:trPr>
        <w:tc>
          <w:tcPr>
            <w:tcW w:w="3934" w:type="dxa"/>
            <w:gridSpan w:val="2"/>
            <w:tcBorders>
              <w:top w:val="nil"/>
              <w:left w:val="nil"/>
              <w:bottom w:val="nil"/>
              <w:right w:val="nil"/>
            </w:tcBorders>
            <w:shd w:val="clear" w:color="auto" w:fill="auto"/>
            <w:vAlign w:val="center"/>
          </w:tcPr>
          <w:p w14:paraId="1349D332"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15.- Check symptoms on websites</w:t>
            </w:r>
          </w:p>
        </w:tc>
        <w:tc>
          <w:tcPr>
            <w:tcW w:w="749" w:type="dxa"/>
            <w:tcBorders>
              <w:top w:val="nil"/>
              <w:left w:val="nil"/>
              <w:bottom w:val="nil"/>
              <w:right w:val="nil"/>
            </w:tcBorders>
            <w:shd w:val="clear" w:color="auto" w:fill="auto"/>
            <w:vAlign w:val="bottom"/>
          </w:tcPr>
          <w:p w14:paraId="1237F26B" w14:textId="77777777" w:rsidR="00022752" w:rsidRPr="00732310" w:rsidRDefault="00022752" w:rsidP="001A1E24">
            <w:pPr>
              <w:jc w:val="both"/>
              <w:rPr>
                <w:rFonts w:ascii="Times New Roman" w:eastAsia="Arial" w:hAnsi="Times New Roman" w:cs="Times New Roman"/>
                <w:color w:val="000000"/>
                <w:sz w:val="21"/>
                <w:szCs w:val="21"/>
              </w:rPr>
            </w:pPr>
            <w:r w:rsidRPr="00732310">
              <w:rPr>
                <w:rFonts w:ascii="Times New Roman" w:eastAsia="Arial" w:hAnsi="Times New Roman" w:cs="Times New Roman"/>
                <w:color w:val="000000"/>
                <w:sz w:val="21"/>
                <w:szCs w:val="21"/>
              </w:rPr>
              <w:t> </w:t>
            </w:r>
          </w:p>
        </w:tc>
        <w:tc>
          <w:tcPr>
            <w:tcW w:w="439" w:type="dxa"/>
            <w:tcBorders>
              <w:top w:val="nil"/>
              <w:left w:val="nil"/>
              <w:bottom w:val="nil"/>
              <w:right w:val="nil"/>
            </w:tcBorders>
            <w:shd w:val="clear" w:color="auto" w:fill="auto"/>
            <w:vAlign w:val="bottom"/>
          </w:tcPr>
          <w:p w14:paraId="075BB0C4" w14:textId="77777777" w:rsidR="00022752" w:rsidRPr="00732310" w:rsidRDefault="00022752" w:rsidP="001A1E24">
            <w:pPr>
              <w:jc w:val="both"/>
              <w:rPr>
                <w:rFonts w:ascii="Times New Roman" w:eastAsia="Arial" w:hAnsi="Times New Roman" w:cs="Times New Roman"/>
                <w:color w:val="000000"/>
                <w:sz w:val="21"/>
                <w:szCs w:val="21"/>
              </w:rPr>
            </w:pPr>
            <w:r w:rsidRPr="00732310">
              <w:rPr>
                <w:rFonts w:ascii="Times New Roman" w:eastAsia="Arial" w:hAnsi="Times New Roman" w:cs="Times New Roman"/>
                <w:color w:val="000000"/>
                <w:sz w:val="21"/>
                <w:szCs w:val="21"/>
              </w:rPr>
              <w:t> </w:t>
            </w:r>
          </w:p>
        </w:tc>
        <w:tc>
          <w:tcPr>
            <w:tcW w:w="831" w:type="dxa"/>
            <w:tcBorders>
              <w:top w:val="nil"/>
              <w:left w:val="nil"/>
              <w:bottom w:val="nil"/>
              <w:right w:val="nil"/>
            </w:tcBorders>
            <w:shd w:val="clear" w:color="auto" w:fill="auto"/>
            <w:vAlign w:val="bottom"/>
          </w:tcPr>
          <w:p w14:paraId="63990407"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49.2</w:t>
            </w:r>
          </w:p>
        </w:tc>
        <w:tc>
          <w:tcPr>
            <w:tcW w:w="968" w:type="dxa"/>
            <w:tcBorders>
              <w:top w:val="nil"/>
              <w:left w:val="nil"/>
              <w:bottom w:val="nil"/>
              <w:right w:val="nil"/>
            </w:tcBorders>
            <w:shd w:val="clear" w:color="auto" w:fill="auto"/>
            <w:vAlign w:val="bottom"/>
          </w:tcPr>
          <w:p w14:paraId="003C5C8F"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w:t>
            </w:r>
          </w:p>
        </w:tc>
        <w:tc>
          <w:tcPr>
            <w:tcW w:w="1105" w:type="dxa"/>
            <w:tcBorders>
              <w:top w:val="nil"/>
              <w:left w:val="nil"/>
              <w:bottom w:val="nil"/>
              <w:right w:val="nil"/>
            </w:tcBorders>
            <w:shd w:val="clear" w:color="auto" w:fill="auto"/>
            <w:vAlign w:val="bottom"/>
          </w:tcPr>
          <w:p w14:paraId="26B78F86"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50.8</w:t>
            </w:r>
          </w:p>
        </w:tc>
        <w:tc>
          <w:tcPr>
            <w:tcW w:w="832" w:type="dxa"/>
            <w:tcBorders>
              <w:top w:val="nil"/>
              <w:left w:val="nil"/>
              <w:bottom w:val="nil"/>
              <w:right w:val="nil"/>
            </w:tcBorders>
          </w:tcPr>
          <w:p w14:paraId="6B09DCA6"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0.16</w:t>
            </w:r>
          </w:p>
        </w:tc>
        <w:tc>
          <w:tcPr>
            <w:tcW w:w="1246" w:type="dxa"/>
            <w:tcBorders>
              <w:top w:val="nil"/>
              <w:left w:val="nil"/>
              <w:bottom w:val="nil"/>
              <w:right w:val="nil"/>
            </w:tcBorders>
          </w:tcPr>
          <w:p w14:paraId="7462B3C7"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0.683</w:t>
            </w:r>
          </w:p>
        </w:tc>
      </w:tr>
      <w:tr w:rsidR="00022752" w:rsidRPr="00732310" w14:paraId="70836845" w14:textId="77777777" w:rsidTr="00AC5E75">
        <w:trPr>
          <w:trHeight w:val="298"/>
        </w:trPr>
        <w:tc>
          <w:tcPr>
            <w:tcW w:w="5123" w:type="dxa"/>
            <w:gridSpan w:val="4"/>
            <w:tcBorders>
              <w:top w:val="nil"/>
              <w:left w:val="nil"/>
              <w:bottom w:val="nil"/>
              <w:right w:val="nil"/>
            </w:tcBorders>
            <w:shd w:val="clear" w:color="auto" w:fill="auto"/>
            <w:vAlign w:val="center"/>
          </w:tcPr>
          <w:p w14:paraId="209F78F9"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16.- Wore something to clean objects that may have come in contact with someone with coronavirus (COVID-19)</w:t>
            </w:r>
          </w:p>
        </w:tc>
        <w:tc>
          <w:tcPr>
            <w:tcW w:w="831" w:type="dxa"/>
            <w:tcBorders>
              <w:top w:val="nil"/>
              <w:left w:val="nil"/>
              <w:bottom w:val="nil"/>
              <w:right w:val="nil"/>
            </w:tcBorders>
            <w:shd w:val="clear" w:color="auto" w:fill="auto"/>
            <w:vAlign w:val="bottom"/>
          </w:tcPr>
          <w:p w14:paraId="20F0B0FD" w14:textId="77777777" w:rsidR="00022752" w:rsidRPr="00732310" w:rsidRDefault="00022752" w:rsidP="001A1E24">
            <w:pPr>
              <w:jc w:val="both"/>
              <w:rPr>
                <w:rFonts w:ascii="Times New Roman" w:eastAsia="Times New Roman" w:hAnsi="Times New Roman" w:cs="Times New Roman"/>
                <w:b/>
                <w:color w:val="000000"/>
                <w:sz w:val="21"/>
                <w:szCs w:val="21"/>
              </w:rPr>
            </w:pPr>
            <w:r w:rsidRPr="00732310">
              <w:rPr>
                <w:rFonts w:ascii="Times New Roman" w:eastAsia="Times New Roman" w:hAnsi="Times New Roman" w:cs="Times New Roman"/>
                <w:b/>
                <w:color w:val="000000"/>
                <w:sz w:val="21"/>
                <w:szCs w:val="21"/>
              </w:rPr>
              <w:t>81.7</w:t>
            </w:r>
            <w:r w:rsidRPr="00732310">
              <w:rPr>
                <w:rFonts w:ascii="Times New Roman" w:eastAsia="Times New Roman" w:hAnsi="Times New Roman" w:cs="Times New Roman"/>
                <w:b/>
                <w:color w:val="000000"/>
                <w:sz w:val="21"/>
                <w:szCs w:val="21"/>
                <w:vertAlign w:val="superscript"/>
              </w:rPr>
              <w:t xml:space="preserve"> </w:t>
            </w:r>
          </w:p>
        </w:tc>
        <w:tc>
          <w:tcPr>
            <w:tcW w:w="968" w:type="dxa"/>
            <w:tcBorders>
              <w:top w:val="nil"/>
              <w:left w:val="nil"/>
              <w:bottom w:val="nil"/>
              <w:right w:val="nil"/>
            </w:tcBorders>
            <w:shd w:val="clear" w:color="auto" w:fill="auto"/>
            <w:vAlign w:val="bottom"/>
          </w:tcPr>
          <w:p w14:paraId="4CC2AD28"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w:t>
            </w:r>
          </w:p>
        </w:tc>
        <w:tc>
          <w:tcPr>
            <w:tcW w:w="1105" w:type="dxa"/>
            <w:tcBorders>
              <w:top w:val="nil"/>
              <w:left w:val="nil"/>
              <w:bottom w:val="nil"/>
              <w:right w:val="nil"/>
            </w:tcBorders>
            <w:shd w:val="clear" w:color="auto" w:fill="auto"/>
            <w:vAlign w:val="bottom"/>
          </w:tcPr>
          <w:p w14:paraId="6379A9CD"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18.3</w:t>
            </w:r>
          </w:p>
        </w:tc>
        <w:tc>
          <w:tcPr>
            <w:tcW w:w="832" w:type="dxa"/>
            <w:tcBorders>
              <w:top w:val="nil"/>
              <w:left w:val="nil"/>
              <w:bottom w:val="nil"/>
              <w:right w:val="nil"/>
            </w:tcBorders>
          </w:tcPr>
          <w:p w14:paraId="4D74083F" w14:textId="77777777" w:rsidR="00022752" w:rsidRPr="00732310" w:rsidRDefault="00022752" w:rsidP="001A1E24">
            <w:pPr>
              <w:jc w:val="both"/>
              <w:rPr>
                <w:rFonts w:ascii="Times New Roman" w:eastAsia="Times New Roman" w:hAnsi="Times New Roman" w:cs="Times New Roman"/>
                <w:color w:val="000000"/>
                <w:sz w:val="21"/>
                <w:szCs w:val="21"/>
              </w:rPr>
            </w:pPr>
          </w:p>
          <w:p w14:paraId="776D2C81"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240.66</w:t>
            </w:r>
          </w:p>
        </w:tc>
        <w:tc>
          <w:tcPr>
            <w:tcW w:w="1246" w:type="dxa"/>
            <w:tcBorders>
              <w:top w:val="nil"/>
              <w:left w:val="nil"/>
              <w:bottom w:val="nil"/>
              <w:right w:val="nil"/>
            </w:tcBorders>
          </w:tcPr>
          <w:p w14:paraId="325145FA" w14:textId="77777777" w:rsidR="00022752" w:rsidRPr="00732310" w:rsidRDefault="00022752" w:rsidP="001A1E24">
            <w:pPr>
              <w:jc w:val="both"/>
              <w:rPr>
                <w:rFonts w:ascii="Times New Roman" w:eastAsia="Times New Roman" w:hAnsi="Times New Roman" w:cs="Times New Roman"/>
                <w:color w:val="000000"/>
                <w:sz w:val="21"/>
                <w:szCs w:val="21"/>
              </w:rPr>
            </w:pPr>
          </w:p>
          <w:p w14:paraId="72F65E0F"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≤0.001**</w:t>
            </w:r>
          </w:p>
        </w:tc>
      </w:tr>
      <w:tr w:rsidR="00022752" w:rsidRPr="00732310" w14:paraId="4AFA4C88" w14:textId="77777777" w:rsidTr="00AC5E75">
        <w:trPr>
          <w:trHeight w:val="298"/>
        </w:trPr>
        <w:tc>
          <w:tcPr>
            <w:tcW w:w="3934" w:type="dxa"/>
            <w:gridSpan w:val="2"/>
            <w:tcBorders>
              <w:top w:val="nil"/>
              <w:left w:val="nil"/>
              <w:bottom w:val="nil"/>
              <w:right w:val="nil"/>
            </w:tcBorders>
            <w:shd w:val="clear" w:color="auto" w:fill="auto"/>
            <w:vAlign w:val="center"/>
          </w:tcPr>
          <w:p w14:paraId="7C4424F6"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17.- Avoid restaurants or shops</w:t>
            </w:r>
          </w:p>
        </w:tc>
        <w:tc>
          <w:tcPr>
            <w:tcW w:w="749" w:type="dxa"/>
            <w:tcBorders>
              <w:top w:val="nil"/>
              <w:left w:val="nil"/>
              <w:bottom w:val="nil"/>
              <w:right w:val="nil"/>
            </w:tcBorders>
            <w:shd w:val="clear" w:color="auto" w:fill="auto"/>
            <w:vAlign w:val="bottom"/>
          </w:tcPr>
          <w:p w14:paraId="5D4AE1FC" w14:textId="77777777" w:rsidR="00022752" w:rsidRPr="00732310" w:rsidRDefault="00022752" w:rsidP="001A1E24">
            <w:pPr>
              <w:jc w:val="both"/>
              <w:rPr>
                <w:rFonts w:ascii="Times New Roman" w:eastAsia="Arial" w:hAnsi="Times New Roman" w:cs="Times New Roman"/>
                <w:color w:val="000000"/>
                <w:sz w:val="21"/>
                <w:szCs w:val="21"/>
              </w:rPr>
            </w:pPr>
            <w:r w:rsidRPr="00732310">
              <w:rPr>
                <w:rFonts w:ascii="Times New Roman" w:eastAsia="Arial" w:hAnsi="Times New Roman" w:cs="Times New Roman"/>
                <w:color w:val="000000"/>
                <w:sz w:val="21"/>
                <w:szCs w:val="21"/>
              </w:rPr>
              <w:t> </w:t>
            </w:r>
          </w:p>
        </w:tc>
        <w:tc>
          <w:tcPr>
            <w:tcW w:w="439" w:type="dxa"/>
            <w:tcBorders>
              <w:top w:val="nil"/>
              <w:left w:val="nil"/>
              <w:bottom w:val="nil"/>
              <w:right w:val="nil"/>
            </w:tcBorders>
            <w:shd w:val="clear" w:color="auto" w:fill="auto"/>
            <w:vAlign w:val="bottom"/>
          </w:tcPr>
          <w:p w14:paraId="1CCC5AB0" w14:textId="77777777" w:rsidR="00022752" w:rsidRPr="00732310" w:rsidRDefault="00022752" w:rsidP="001A1E24">
            <w:pPr>
              <w:jc w:val="both"/>
              <w:rPr>
                <w:rFonts w:ascii="Times New Roman" w:eastAsia="Arial" w:hAnsi="Times New Roman" w:cs="Times New Roman"/>
                <w:color w:val="000000"/>
                <w:sz w:val="21"/>
                <w:szCs w:val="21"/>
              </w:rPr>
            </w:pPr>
            <w:r w:rsidRPr="00732310">
              <w:rPr>
                <w:rFonts w:ascii="Times New Roman" w:eastAsia="Arial" w:hAnsi="Times New Roman" w:cs="Times New Roman"/>
                <w:color w:val="000000"/>
                <w:sz w:val="21"/>
                <w:szCs w:val="21"/>
              </w:rPr>
              <w:t> </w:t>
            </w:r>
          </w:p>
        </w:tc>
        <w:tc>
          <w:tcPr>
            <w:tcW w:w="831" w:type="dxa"/>
            <w:tcBorders>
              <w:top w:val="nil"/>
              <w:left w:val="nil"/>
              <w:bottom w:val="nil"/>
              <w:right w:val="nil"/>
            </w:tcBorders>
            <w:shd w:val="clear" w:color="auto" w:fill="auto"/>
            <w:vAlign w:val="bottom"/>
          </w:tcPr>
          <w:p w14:paraId="66BFD91E"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47.2</w:t>
            </w:r>
          </w:p>
        </w:tc>
        <w:tc>
          <w:tcPr>
            <w:tcW w:w="968" w:type="dxa"/>
            <w:tcBorders>
              <w:top w:val="nil"/>
              <w:left w:val="nil"/>
              <w:bottom w:val="nil"/>
              <w:right w:val="nil"/>
            </w:tcBorders>
            <w:shd w:val="clear" w:color="auto" w:fill="auto"/>
            <w:vAlign w:val="bottom"/>
          </w:tcPr>
          <w:p w14:paraId="68F9432A"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w:t>
            </w:r>
          </w:p>
        </w:tc>
        <w:tc>
          <w:tcPr>
            <w:tcW w:w="1105" w:type="dxa"/>
            <w:tcBorders>
              <w:top w:val="nil"/>
              <w:left w:val="nil"/>
              <w:bottom w:val="nil"/>
              <w:right w:val="nil"/>
            </w:tcBorders>
            <w:shd w:val="clear" w:color="auto" w:fill="auto"/>
            <w:vAlign w:val="bottom"/>
          </w:tcPr>
          <w:p w14:paraId="3D929858"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52.8</w:t>
            </w:r>
          </w:p>
        </w:tc>
        <w:tc>
          <w:tcPr>
            <w:tcW w:w="832" w:type="dxa"/>
            <w:tcBorders>
              <w:top w:val="nil"/>
              <w:left w:val="nil"/>
              <w:bottom w:val="nil"/>
              <w:right w:val="nil"/>
            </w:tcBorders>
          </w:tcPr>
          <w:p w14:paraId="3BEB4C00"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1.92</w:t>
            </w:r>
          </w:p>
        </w:tc>
        <w:tc>
          <w:tcPr>
            <w:tcW w:w="1246" w:type="dxa"/>
            <w:tcBorders>
              <w:top w:val="nil"/>
              <w:left w:val="nil"/>
              <w:bottom w:val="nil"/>
              <w:right w:val="nil"/>
            </w:tcBorders>
          </w:tcPr>
          <w:p w14:paraId="4CCF6248"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0.165</w:t>
            </w:r>
          </w:p>
        </w:tc>
      </w:tr>
      <w:tr w:rsidR="00022752" w:rsidRPr="00732310" w14:paraId="41F63DB5" w14:textId="77777777" w:rsidTr="00AC5E75">
        <w:trPr>
          <w:trHeight w:val="298"/>
        </w:trPr>
        <w:tc>
          <w:tcPr>
            <w:tcW w:w="4683" w:type="dxa"/>
            <w:gridSpan w:val="3"/>
            <w:tcBorders>
              <w:top w:val="nil"/>
              <w:left w:val="nil"/>
              <w:bottom w:val="nil"/>
              <w:right w:val="nil"/>
            </w:tcBorders>
            <w:shd w:val="clear" w:color="auto" w:fill="auto"/>
            <w:vAlign w:val="center"/>
          </w:tcPr>
          <w:p w14:paraId="7F56D837"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18.- Cancel appointments in hospitals or doctor's offices</w:t>
            </w:r>
          </w:p>
        </w:tc>
        <w:tc>
          <w:tcPr>
            <w:tcW w:w="439" w:type="dxa"/>
            <w:tcBorders>
              <w:top w:val="nil"/>
              <w:left w:val="nil"/>
              <w:bottom w:val="nil"/>
              <w:right w:val="nil"/>
            </w:tcBorders>
            <w:shd w:val="clear" w:color="auto" w:fill="auto"/>
            <w:vAlign w:val="bottom"/>
          </w:tcPr>
          <w:p w14:paraId="41B1BBE1" w14:textId="77777777" w:rsidR="00022752" w:rsidRPr="00732310" w:rsidRDefault="00022752" w:rsidP="001A1E24">
            <w:pPr>
              <w:jc w:val="both"/>
              <w:rPr>
                <w:rFonts w:ascii="Times New Roman" w:eastAsia="Arial" w:hAnsi="Times New Roman" w:cs="Times New Roman"/>
                <w:color w:val="000000"/>
                <w:sz w:val="21"/>
                <w:szCs w:val="21"/>
              </w:rPr>
            </w:pPr>
            <w:r w:rsidRPr="00732310">
              <w:rPr>
                <w:rFonts w:ascii="Times New Roman" w:eastAsia="Arial" w:hAnsi="Times New Roman" w:cs="Times New Roman"/>
                <w:color w:val="000000"/>
                <w:sz w:val="21"/>
                <w:szCs w:val="21"/>
              </w:rPr>
              <w:t> </w:t>
            </w:r>
          </w:p>
        </w:tc>
        <w:tc>
          <w:tcPr>
            <w:tcW w:w="831" w:type="dxa"/>
            <w:tcBorders>
              <w:top w:val="nil"/>
              <w:left w:val="nil"/>
              <w:bottom w:val="nil"/>
              <w:right w:val="nil"/>
            </w:tcBorders>
            <w:shd w:val="clear" w:color="auto" w:fill="auto"/>
            <w:vAlign w:val="bottom"/>
          </w:tcPr>
          <w:p w14:paraId="5A8170FE" w14:textId="77777777" w:rsidR="00022752" w:rsidRPr="00732310" w:rsidRDefault="00022752" w:rsidP="001A1E24">
            <w:pPr>
              <w:jc w:val="both"/>
              <w:rPr>
                <w:rFonts w:ascii="Times New Roman" w:eastAsia="Times New Roman" w:hAnsi="Times New Roman" w:cs="Times New Roman"/>
                <w:b/>
                <w:color w:val="000000"/>
                <w:sz w:val="21"/>
                <w:szCs w:val="21"/>
              </w:rPr>
            </w:pPr>
            <w:r w:rsidRPr="00732310">
              <w:rPr>
                <w:rFonts w:ascii="Times New Roman" w:eastAsia="Times New Roman" w:hAnsi="Times New Roman" w:cs="Times New Roman"/>
                <w:b/>
                <w:color w:val="000000"/>
                <w:sz w:val="21"/>
                <w:szCs w:val="21"/>
              </w:rPr>
              <w:t>54.8</w:t>
            </w:r>
          </w:p>
        </w:tc>
        <w:tc>
          <w:tcPr>
            <w:tcW w:w="968" w:type="dxa"/>
            <w:tcBorders>
              <w:top w:val="nil"/>
              <w:left w:val="nil"/>
              <w:bottom w:val="nil"/>
              <w:right w:val="nil"/>
            </w:tcBorders>
            <w:shd w:val="clear" w:color="auto" w:fill="auto"/>
            <w:vAlign w:val="bottom"/>
          </w:tcPr>
          <w:p w14:paraId="32D89A57"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w:t>
            </w:r>
          </w:p>
        </w:tc>
        <w:tc>
          <w:tcPr>
            <w:tcW w:w="1105" w:type="dxa"/>
            <w:tcBorders>
              <w:top w:val="nil"/>
              <w:left w:val="nil"/>
              <w:bottom w:val="nil"/>
              <w:right w:val="nil"/>
            </w:tcBorders>
            <w:shd w:val="clear" w:color="auto" w:fill="auto"/>
            <w:vAlign w:val="bottom"/>
          </w:tcPr>
          <w:p w14:paraId="3AA5BBD2"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45.2</w:t>
            </w:r>
          </w:p>
        </w:tc>
        <w:tc>
          <w:tcPr>
            <w:tcW w:w="832" w:type="dxa"/>
            <w:tcBorders>
              <w:top w:val="nil"/>
              <w:left w:val="nil"/>
              <w:bottom w:val="nil"/>
              <w:right w:val="nil"/>
            </w:tcBorders>
          </w:tcPr>
          <w:p w14:paraId="03233452" w14:textId="77777777" w:rsidR="00022752" w:rsidRPr="00732310" w:rsidRDefault="00022752" w:rsidP="001A1E24">
            <w:pPr>
              <w:jc w:val="both"/>
              <w:rPr>
                <w:rFonts w:ascii="Times New Roman" w:eastAsia="Times New Roman" w:hAnsi="Times New Roman" w:cs="Times New Roman"/>
                <w:color w:val="000000"/>
                <w:sz w:val="21"/>
                <w:szCs w:val="21"/>
              </w:rPr>
            </w:pPr>
          </w:p>
          <w:p w14:paraId="789AD6C6"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5.60</w:t>
            </w:r>
          </w:p>
        </w:tc>
        <w:tc>
          <w:tcPr>
            <w:tcW w:w="1246" w:type="dxa"/>
            <w:tcBorders>
              <w:top w:val="nil"/>
              <w:left w:val="nil"/>
              <w:bottom w:val="nil"/>
              <w:right w:val="nil"/>
            </w:tcBorders>
          </w:tcPr>
          <w:p w14:paraId="672E517B" w14:textId="77777777" w:rsidR="00022752" w:rsidRPr="00732310" w:rsidRDefault="00022752" w:rsidP="001A1E24">
            <w:pPr>
              <w:jc w:val="both"/>
              <w:rPr>
                <w:rFonts w:ascii="Times New Roman" w:eastAsia="Times New Roman" w:hAnsi="Times New Roman" w:cs="Times New Roman"/>
                <w:color w:val="000000"/>
                <w:sz w:val="21"/>
                <w:szCs w:val="21"/>
              </w:rPr>
            </w:pPr>
          </w:p>
          <w:p w14:paraId="76F8CDA6"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0.018*</w:t>
            </w:r>
          </w:p>
        </w:tc>
      </w:tr>
      <w:tr w:rsidR="00022752" w:rsidRPr="00732310" w14:paraId="5B7F1E74" w14:textId="77777777" w:rsidTr="00AC5E75">
        <w:trPr>
          <w:trHeight w:val="298"/>
        </w:trPr>
        <w:tc>
          <w:tcPr>
            <w:tcW w:w="3185" w:type="dxa"/>
            <w:tcBorders>
              <w:top w:val="nil"/>
              <w:left w:val="nil"/>
              <w:bottom w:val="nil"/>
              <w:right w:val="nil"/>
            </w:tcBorders>
            <w:shd w:val="clear" w:color="auto" w:fill="auto"/>
            <w:vAlign w:val="center"/>
          </w:tcPr>
          <w:p w14:paraId="1EAA31E1"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19.- Avoid public transportation</w:t>
            </w:r>
          </w:p>
        </w:tc>
        <w:tc>
          <w:tcPr>
            <w:tcW w:w="749" w:type="dxa"/>
            <w:tcBorders>
              <w:top w:val="nil"/>
              <w:left w:val="nil"/>
              <w:bottom w:val="nil"/>
              <w:right w:val="nil"/>
            </w:tcBorders>
            <w:shd w:val="clear" w:color="auto" w:fill="auto"/>
            <w:vAlign w:val="bottom"/>
          </w:tcPr>
          <w:p w14:paraId="02485883" w14:textId="77777777" w:rsidR="00022752" w:rsidRPr="00732310" w:rsidRDefault="00022752" w:rsidP="001A1E24">
            <w:pPr>
              <w:jc w:val="both"/>
              <w:rPr>
                <w:rFonts w:ascii="Times New Roman" w:eastAsia="Arial" w:hAnsi="Times New Roman" w:cs="Times New Roman"/>
                <w:color w:val="000000"/>
                <w:sz w:val="21"/>
                <w:szCs w:val="21"/>
              </w:rPr>
            </w:pPr>
            <w:r w:rsidRPr="00732310">
              <w:rPr>
                <w:rFonts w:ascii="Times New Roman" w:eastAsia="Arial" w:hAnsi="Times New Roman" w:cs="Times New Roman"/>
                <w:color w:val="000000"/>
                <w:sz w:val="21"/>
                <w:szCs w:val="21"/>
              </w:rPr>
              <w:t> </w:t>
            </w:r>
          </w:p>
        </w:tc>
        <w:tc>
          <w:tcPr>
            <w:tcW w:w="749" w:type="dxa"/>
            <w:tcBorders>
              <w:top w:val="nil"/>
              <w:left w:val="nil"/>
              <w:bottom w:val="nil"/>
              <w:right w:val="nil"/>
            </w:tcBorders>
            <w:shd w:val="clear" w:color="auto" w:fill="auto"/>
            <w:vAlign w:val="bottom"/>
          </w:tcPr>
          <w:p w14:paraId="2C784FEA" w14:textId="77777777" w:rsidR="00022752" w:rsidRPr="00732310" w:rsidRDefault="00022752" w:rsidP="001A1E24">
            <w:pPr>
              <w:jc w:val="both"/>
              <w:rPr>
                <w:rFonts w:ascii="Times New Roman" w:eastAsia="Arial" w:hAnsi="Times New Roman" w:cs="Times New Roman"/>
                <w:color w:val="000000"/>
                <w:sz w:val="21"/>
                <w:szCs w:val="21"/>
              </w:rPr>
            </w:pPr>
            <w:r w:rsidRPr="00732310">
              <w:rPr>
                <w:rFonts w:ascii="Times New Roman" w:eastAsia="Arial" w:hAnsi="Times New Roman" w:cs="Times New Roman"/>
                <w:color w:val="000000"/>
                <w:sz w:val="21"/>
                <w:szCs w:val="21"/>
              </w:rPr>
              <w:t> </w:t>
            </w:r>
          </w:p>
        </w:tc>
        <w:tc>
          <w:tcPr>
            <w:tcW w:w="439" w:type="dxa"/>
            <w:tcBorders>
              <w:top w:val="nil"/>
              <w:left w:val="nil"/>
              <w:bottom w:val="nil"/>
              <w:right w:val="nil"/>
            </w:tcBorders>
            <w:shd w:val="clear" w:color="auto" w:fill="auto"/>
            <w:vAlign w:val="bottom"/>
          </w:tcPr>
          <w:p w14:paraId="1E9E91F0" w14:textId="77777777" w:rsidR="00022752" w:rsidRPr="00732310" w:rsidRDefault="00022752" w:rsidP="001A1E24">
            <w:pPr>
              <w:jc w:val="both"/>
              <w:rPr>
                <w:rFonts w:ascii="Times New Roman" w:eastAsia="Arial" w:hAnsi="Times New Roman" w:cs="Times New Roman"/>
                <w:color w:val="000000"/>
                <w:sz w:val="21"/>
                <w:szCs w:val="21"/>
              </w:rPr>
            </w:pPr>
            <w:r w:rsidRPr="00732310">
              <w:rPr>
                <w:rFonts w:ascii="Times New Roman" w:eastAsia="Arial" w:hAnsi="Times New Roman" w:cs="Times New Roman"/>
                <w:color w:val="000000"/>
                <w:sz w:val="21"/>
                <w:szCs w:val="21"/>
              </w:rPr>
              <w:t> </w:t>
            </w:r>
          </w:p>
        </w:tc>
        <w:tc>
          <w:tcPr>
            <w:tcW w:w="831" w:type="dxa"/>
            <w:tcBorders>
              <w:top w:val="nil"/>
              <w:left w:val="nil"/>
              <w:bottom w:val="nil"/>
              <w:right w:val="nil"/>
            </w:tcBorders>
            <w:shd w:val="clear" w:color="auto" w:fill="auto"/>
            <w:vAlign w:val="bottom"/>
          </w:tcPr>
          <w:p w14:paraId="44516B12" w14:textId="77777777" w:rsidR="00022752" w:rsidRPr="00732310" w:rsidRDefault="00022752" w:rsidP="001A1E24">
            <w:pPr>
              <w:jc w:val="both"/>
              <w:rPr>
                <w:rFonts w:ascii="Times New Roman" w:eastAsia="Times New Roman" w:hAnsi="Times New Roman" w:cs="Times New Roman"/>
                <w:b/>
                <w:color w:val="000000"/>
                <w:sz w:val="21"/>
                <w:szCs w:val="21"/>
              </w:rPr>
            </w:pPr>
            <w:r w:rsidRPr="00732310">
              <w:rPr>
                <w:rFonts w:ascii="Times New Roman" w:eastAsia="Times New Roman" w:hAnsi="Times New Roman" w:cs="Times New Roman"/>
                <w:b/>
                <w:color w:val="000000"/>
                <w:sz w:val="21"/>
                <w:szCs w:val="21"/>
              </w:rPr>
              <w:t>85.7</w:t>
            </w:r>
            <w:r w:rsidRPr="00732310">
              <w:rPr>
                <w:rFonts w:ascii="Times New Roman" w:eastAsia="Times New Roman" w:hAnsi="Times New Roman" w:cs="Times New Roman"/>
                <w:b/>
                <w:color w:val="000000"/>
                <w:sz w:val="21"/>
                <w:szCs w:val="21"/>
                <w:vertAlign w:val="superscript"/>
              </w:rPr>
              <w:t xml:space="preserve"> </w:t>
            </w:r>
          </w:p>
        </w:tc>
        <w:tc>
          <w:tcPr>
            <w:tcW w:w="968" w:type="dxa"/>
            <w:tcBorders>
              <w:top w:val="nil"/>
              <w:left w:val="nil"/>
              <w:bottom w:val="nil"/>
              <w:right w:val="nil"/>
            </w:tcBorders>
            <w:shd w:val="clear" w:color="auto" w:fill="auto"/>
            <w:vAlign w:val="bottom"/>
          </w:tcPr>
          <w:p w14:paraId="028564F0"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w:t>
            </w:r>
          </w:p>
        </w:tc>
        <w:tc>
          <w:tcPr>
            <w:tcW w:w="1105" w:type="dxa"/>
            <w:tcBorders>
              <w:top w:val="nil"/>
              <w:left w:val="nil"/>
              <w:bottom w:val="nil"/>
              <w:right w:val="nil"/>
            </w:tcBorders>
            <w:shd w:val="clear" w:color="auto" w:fill="auto"/>
            <w:vAlign w:val="bottom"/>
          </w:tcPr>
          <w:p w14:paraId="527E0508"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14.3</w:t>
            </w:r>
          </w:p>
        </w:tc>
        <w:tc>
          <w:tcPr>
            <w:tcW w:w="832" w:type="dxa"/>
            <w:tcBorders>
              <w:top w:val="nil"/>
              <w:left w:val="nil"/>
              <w:bottom w:val="nil"/>
              <w:right w:val="nil"/>
            </w:tcBorders>
          </w:tcPr>
          <w:p w14:paraId="4793E670"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305.30</w:t>
            </w:r>
          </w:p>
        </w:tc>
        <w:tc>
          <w:tcPr>
            <w:tcW w:w="1246" w:type="dxa"/>
            <w:tcBorders>
              <w:top w:val="nil"/>
              <w:left w:val="nil"/>
              <w:bottom w:val="nil"/>
              <w:right w:val="nil"/>
            </w:tcBorders>
          </w:tcPr>
          <w:p w14:paraId="0FFC4210"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≤0.001**</w:t>
            </w:r>
          </w:p>
        </w:tc>
      </w:tr>
      <w:tr w:rsidR="00022752" w:rsidRPr="00732310" w14:paraId="546642C3" w14:textId="77777777" w:rsidTr="00AC5E75">
        <w:trPr>
          <w:trHeight w:val="298"/>
        </w:trPr>
        <w:tc>
          <w:tcPr>
            <w:tcW w:w="5123" w:type="dxa"/>
            <w:gridSpan w:val="4"/>
            <w:tcBorders>
              <w:top w:val="nil"/>
              <w:left w:val="nil"/>
              <w:right w:val="nil"/>
            </w:tcBorders>
            <w:shd w:val="clear" w:color="auto" w:fill="auto"/>
            <w:vAlign w:val="center"/>
          </w:tcPr>
          <w:p w14:paraId="36C01C49"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lastRenderedPageBreak/>
              <w:t>20.- Antibiotics are the first-line treatment for the management of coronavirus (COVID-19)</w:t>
            </w:r>
          </w:p>
        </w:tc>
        <w:tc>
          <w:tcPr>
            <w:tcW w:w="831" w:type="dxa"/>
            <w:tcBorders>
              <w:top w:val="nil"/>
              <w:left w:val="nil"/>
              <w:right w:val="nil"/>
            </w:tcBorders>
            <w:shd w:val="clear" w:color="auto" w:fill="auto"/>
            <w:vAlign w:val="bottom"/>
          </w:tcPr>
          <w:p w14:paraId="0309F5B0"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20.5</w:t>
            </w:r>
          </w:p>
        </w:tc>
        <w:tc>
          <w:tcPr>
            <w:tcW w:w="968" w:type="dxa"/>
            <w:tcBorders>
              <w:top w:val="nil"/>
              <w:left w:val="nil"/>
              <w:right w:val="nil"/>
            </w:tcBorders>
            <w:shd w:val="clear" w:color="auto" w:fill="auto"/>
            <w:vAlign w:val="bottom"/>
          </w:tcPr>
          <w:p w14:paraId="30231A42"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w:t>
            </w:r>
          </w:p>
        </w:tc>
        <w:tc>
          <w:tcPr>
            <w:tcW w:w="1105" w:type="dxa"/>
            <w:tcBorders>
              <w:top w:val="nil"/>
              <w:left w:val="nil"/>
              <w:right w:val="nil"/>
            </w:tcBorders>
            <w:shd w:val="clear" w:color="auto" w:fill="auto"/>
            <w:vAlign w:val="bottom"/>
          </w:tcPr>
          <w:p w14:paraId="4DB32E18" w14:textId="77777777" w:rsidR="00022752" w:rsidRPr="00732310" w:rsidRDefault="00022752" w:rsidP="001A1E24">
            <w:pPr>
              <w:jc w:val="both"/>
              <w:rPr>
                <w:rFonts w:ascii="Times New Roman" w:eastAsia="Times New Roman" w:hAnsi="Times New Roman" w:cs="Times New Roman"/>
                <w:b/>
                <w:color w:val="000000"/>
                <w:sz w:val="21"/>
                <w:szCs w:val="21"/>
              </w:rPr>
            </w:pPr>
            <w:r w:rsidRPr="00732310">
              <w:rPr>
                <w:rFonts w:ascii="Times New Roman" w:eastAsia="Times New Roman" w:hAnsi="Times New Roman" w:cs="Times New Roman"/>
                <w:b/>
                <w:color w:val="000000"/>
                <w:sz w:val="21"/>
                <w:szCs w:val="21"/>
              </w:rPr>
              <w:t>79.5</w:t>
            </w:r>
            <w:r w:rsidRPr="00732310">
              <w:rPr>
                <w:rFonts w:ascii="Times New Roman" w:eastAsia="Times New Roman" w:hAnsi="Times New Roman" w:cs="Times New Roman"/>
                <w:b/>
                <w:color w:val="000000"/>
                <w:sz w:val="21"/>
                <w:szCs w:val="21"/>
                <w:vertAlign w:val="superscript"/>
              </w:rPr>
              <w:t xml:space="preserve"> </w:t>
            </w:r>
          </w:p>
        </w:tc>
        <w:tc>
          <w:tcPr>
            <w:tcW w:w="832" w:type="dxa"/>
            <w:tcBorders>
              <w:top w:val="nil"/>
              <w:left w:val="nil"/>
              <w:right w:val="nil"/>
            </w:tcBorders>
          </w:tcPr>
          <w:p w14:paraId="6DFC3093" w14:textId="77777777" w:rsidR="00022752" w:rsidRPr="00732310" w:rsidRDefault="00022752" w:rsidP="001A1E24">
            <w:pPr>
              <w:jc w:val="both"/>
              <w:rPr>
                <w:rFonts w:ascii="Times New Roman" w:eastAsia="Times New Roman" w:hAnsi="Times New Roman" w:cs="Times New Roman"/>
                <w:color w:val="000000"/>
                <w:sz w:val="21"/>
                <w:szCs w:val="21"/>
              </w:rPr>
            </w:pPr>
          </w:p>
          <w:p w14:paraId="7EE059C8"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208.86</w:t>
            </w:r>
          </w:p>
        </w:tc>
        <w:tc>
          <w:tcPr>
            <w:tcW w:w="1246" w:type="dxa"/>
            <w:tcBorders>
              <w:top w:val="nil"/>
              <w:left w:val="nil"/>
              <w:right w:val="nil"/>
            </w:tcBorders>
          </w:tcPr>
          <w:p w14:paraId="7FE13A86" w14:textId="77777777" w:rsidR="00022752" w:rsidRPr="00732310" w:rsidRDefault="00022752" w:rsidP="001A1E24">
            <w:pPr>
              <w:jc w:val="both"/>
              <w:rPr>
                <w:rFonts w:ascii="Times New Roman" w:eastAsia="Times New Roman" w:hAnsi="Times New Roman" w:cs="Times New Roman"/>
                <w:b/>
                <w:color w:val="000000"/>
                <w:sz w:val="21"/>
                <w:szCs w:val="21"/>
              </w:rPr>
            </w:pPr>
          </w:p>
          <w:p w14:paraId="7E8F2408" w14:textId="77777777" w:rsidR="00022752" w:rsidRPr="00732310" w:rsidRDefault="00022752" w:rsidP="001A1E24">
            <w:pPr>
              <w:jc w:val="both"/>
              <w:rPr>
                <w:rFonts w:ascii="Times New Roman" w:eastAsia="Times New Roman" w:hAnsi="Times New Roman" w:cs="Times New Roman"/>
                <w:b/>
                <w:color w:val="000000"/>
                <w:sz w:val="21"/>
                <w:szCs w:val="21"/>
              </w:rPr>
            </w:pPr>
            <w:r w:rsidRPr="00732310">
              <w:rPr>
                <w:rFonts w:ascii="Times New Roman" w:eastAsia="Times New Roman" w:hAnsi="Times New Roman" w:cs="Times New Roman"/>
                <w:color w:val="000000"/>
                <w:sz w:val="21"/>
                <w:szCs w:val="21"/>
              </w:rPr>
              <w:t>≤0.001**</w:t>
            </w:r>
          </w:p>
        </w:tc>
      </w:tr>
      <w:tr w:rsidR="00022752" w:rsidRPr="00732310" w14:paraId="434DEE4F" w14:textId="77777777" w:rsidTr="00AC5E75">
        <w:trPr>
          <w:trHeight w:val="298"/>
        </w:trPr>
        <w:tc>
          <w:tcPr>
            <w:tcW w:w="5123" w:type="dxa"/>
            <w:gridSpan w:val="4"/>
            <w:tcBorders>
              <w:top w:val="nil"/>
              <w:left w:val="nil"/>
              <w:bottom w:val="single" w:sz="4" w:space="0" w:color="000000"/>
              <w:right w:val="nil"/>
            </w:tcBorders>
            <w:shd w:val="clear" w:color="auto" w:fill="auto"/>
            <w:vAlign w:val="center"/>
          </w:tcPr>
          <w:p w14:paraId="721C166B"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21.- Preparation of raw meats and other foods with different knives</w:t>
            </w:r>
          </w:p>
        </w:tc>
        <w:tc>
          <w:tcPr>
            <w:tcW w:w="831" w:type="dxa"/>
            <w:tcBorders>
              <w:top w:val="nil"/>
              <w:left w:val="nil"/>
              <w:bottom w:val="single" w:sz="4" w:space="0" w:color="000000"/>
              <w:right w:val="nil"/>
            </w:tcBorders>
            <w:shd w:val="clear" w:color="auto" w:fill="auto"/>
            <w:vAlign w:val="bottom"/>
          </w:tcPr>
          <w:p w14:paraId="3A94F012"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26.3</w:t>
            </w:r>
          </w:p>
        </w:tc>
        <w:tc>
          <w:tcPr>
            <w:tcW w:w="968" w:type="dxa"/>
            <w:tcBorders>
              <w:top w:val="nil"/>
              <w:left w:val="nil"/>
              <w:bottom w:val="single" w:sz="4" w:space="0" w:color="000000"/>
              <w:right w:val="nil"/>
            </w:tcBorders>
            <w:shd w:val="clear" w:color="auto" w:fill="auto"/>
            <w:vAlign w:val="bottom"/>
          </w:tcPr>
          <w:p w14:paraId="7ECABD46"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w:t>
            </w:r>
          </w:p>
        </w:tc>
        <w:tc>
          <w:tcPr>
            <w:tcW w:w="1105" w:type="dxa"/>
            <w:tcBorders>
              <w:top w:val="nil"/>
              <w:left w:val="nil"/>
              <w:bottom w:val="single" w:sz="4" w:space="0" w:color="000000"/>
              <w:right w:val="nil"/>
            </w:tcBorders>
            <w:shd w:val="clear" w:color="auto" w:fill="auto"/>
            <w:vAlign w:val="bottom"/>
          </w:tcPr>
          <w:p w14:paraId="42CC255C" w14:textId="77777777" w:rsidR="00022752" w:rsidRPr="00732310" w:rsidRDefault="00022752" w:rsidP="001A1E24">
            <w:pPr>
              <w:jc w:val="both"/>
              <w:rPr>
                <w:rFonts w:ascii="Times New Roman" w:eastAsia="Times New Roman" w:hAnsi="Times New Roman" w:cs="Times New Roman"/>
                <w:b/>
                <w:color w:val="000000"/>
                <w:sz w:val="21"/>
                <w:szCs w:val="21"/>
              </w:rPr>
            </w:pPr>
            <w:r w:rsidRPr="00732310">
              <w:rPr>
                <w:rFonts w:ascii="Times New Roman" w:eastAsia="Times New Roman" w:hAnsi="Times New Roman" w:cs="Times New Roman"/>
                <w:b/>
                <w:color w:val="000000"/>
                <w:sz w:val="21"/>
                <w:szCs w:val="21"/>
              </w:rPr>
              <w:t xml:space="preserve">73.7 </w:t>
            </w:r>
          </w:p>
        </w:tc>
        <w:tc>
          <w:tcPr>
            <w:tcW w:w="832" w:type="dxa"/>
            <w:tcBorders>
              <w:top w:val="nil"/>
              <w:left w:val="nil"/>
              <w:bottom w:val="single" w:sz="4" w:space="0" w:color="000000"/>
              <w:right w:val="nil"/>
            </w:tcBorders>
          </w:tcPr>
          <w:p w14:paraId="2CC208E0" w14:textId="77777777" w:rsidR="00022752" w:rsidRPr="00732310" w:rsidRDefault="00022752" w:rsidP="001A1E24">
            <w:pPr>
              <w:jc w:val="both"/>
              <w:rPr>
                <w:rFonts w:ascii="Times New Roman" w:eastAsia="Times New Roman" w:hAnsi="Times New Roman" w:cs="Times New Roman"/>
                <w:color w:val="000000"/>
                <w:sz w:val="21"/>
                <w:szCs w:val="21"/>
              </w:rPr>
            </w:pPr>
          </w:p>
          <w:p w14:paraId="2ADB33AC" w14:textId="77777777" w:rsidR="00022752" w:rsidRPr="00732310" w:rsidRDefault="00022752" w:rsidP="001A1E24">
            <w:pPr>
              <w:jc w:val="both"/>
              <w:rPr>
                <w:rFonts w:ascii="Times New Roman" w:eastAsia="Times New Roman" w:hAnsi="Times New Roman" w:cs="Times New Roman"/>
                <w:color w:val="000000"/>
                <w:sz w:val="21"/>
                <w:szCs w:val="21"/>
              </w:rPr>
            </w:pPr>
            <w:r w:rsidRPr="00732310">
              <w:rPr>
                <w:rFonts w:ascii="Times New Roman" w:eastAsia="Times New Roman" w:hAnsi="Times New Roman" w:cs="Times New Roman"/>
                <w:color w:val="000000"/>
                <w:sz w:val="21"/>
                <w:szCs w:val="21"/>
              </w:rPr>
              <w:t>134.42</w:t>
            </w:r>
          </w:p>
        </w:tc>
        <w:tc>
          <w:tcPr>
            <w:tcW w:w="1246" w:type="dxa"/>
            <w:tcBorders>
              <w:top w:val="nil"/>
              <w:left w:val="nil"/>
              <w:bottom w:val="single" w:sz="4" w:space="0" w:color="000000"/>
              <w:right w:val="nil"/>
            </w:tcBorders>
          </w:tcPr>
          <w:p w14:paraId="365A0D19" w14:textId="77777777" w:rsidR="00022752" w:rsidRPr="00732310" w:rsidRDefault="00022752" w:rsidP="001A1E24">
            <w:pPr>
              <w:jc w:val="both"/>
              <w:rPr>
                <w:rFonts w:ascii="Times New Roman" w:eastAsia="Times New Roman" w:hAnsi="Times New Roman" w:cs="Times New Roman"/>
                <w:b/>
                <w:color w:val="000000"/>
                <w:sz w:val="21"/>
                <w:szCs w:val="21"/>
              </w:rPr>
            </w:pPr>
          </w:p>
          <w:p w14:paraId="37B55A17" w14:textId="77777777" w:rsidR="00022752" w:rsidRPr="00732310" w:rsidRDefault="00022752" w:rsidP="001A1E24">
            <w:pPr>
              <w:jc w:val="both"/>
              <w:rPr>
                <w:rFonts w:ascii="Times New Roman" w:eastAsia="Times New Roman" w:hAnsi="Times New Roman" w:cs="Times New Roman"/>
                <w:b/>
                <w:color w:val="000000"/>
                <w:sz w:val="21"/>
                <w:szCs w:val="21"/>
              </w:rPr>
            </w:pPr>
            <w:r w:rsidRPr="00732310">
              <w:rPr>
                <w:rFonts w:ascii="Times New Roman" w:eastAsia="Times New Roman" w:hAnsi="Times New Roman" w:cs="Times New Roman"/>
                <w:color w:val="000000"/>
                <w:sz w:val="21"/>
                <w:szCs w:val="21"/>
              </w:rPr>
              <w:t>≤0.001**</w:t>
            </w:r>
          </w:p>
        </w:tc>
      </w:tr>
    </w:tbl>
    <w:p w14:paraId="1FBC3141" w14:textId="77777777" w:rsidR="00022752" w:rsidRPr="00D07F8F" w:rsidRDefault="00022752" w:rsidP="00ED1845">
      <w:pPr>
        <w:spacing w:line="360" w:lineRule="auto"/>
        <w:jc w:val="both"/>
        <w:rPr>
          <w:rFonts w:ascii="Times New Roman" w:eastAsia="Open Sans Light" w:hAnsi="Times New Roman" w:cs="Times New Roman"/>
          <w:sz w:val="14"/>
          <w:szCs w:val="14"/>
        </w:rPr>
      </w:pPr>
      <w:r w:rsidRPr="00D07F8F">
        <w:rPr>
          <w:rFonts w:ascii="Times New Roman" w:eastAsia="Times New Roman" w:hAnsi="Times New Roman" w:cs="Times New Roman"/>
        </w:rPr>
        <w:t>a: Statistically significant difference (</w:t>
      </w:r>
      <w:r w:rsidRPr="00D07F8F">
        <w:rPr>
          <w:rFonts w:ascii="Times New Roman" w:eastAsia="Times New Roman" w:hAnsi="Times New Roman" w:cs="Times New Roman"/>
          <w:i/>
        </w:rPr>
        <w:t xml:space="preserve">P&lt;0.001** </w:t>
      </w:r>
      <w:r w:rsidRPr="00D07F8F">
        <w:rPr>
          <w:rFonts w:ascii="Times New Roman" w:eastAsia="Times New Roman" w:hAnsi="Times New Roman" w:cs="Times New Roman"/>
        </w:rPr>
        <w:t xml:space="preserve">), </w:t>
      </w:r>
      <w:r w:rsidRPr="00D07F8F">
        <w:rPr>
          <w:rFonts w:ascii="Times New Roman" w:eastAsia="Times New Roman" w:hAnsi="Times New Roman" w:cs="Times New Roman"/>
          <w:i/>
        </w:rPr>
        <w:t>X</w:t>
      </w:r>
      <w:r w:rsidRPr="00D07F8F">
        <w:rPr>
          <w:rFonts w:ascii="Times New Roman" w:eastAsia="Times New Roman" w:hAnsi="Times New Roman" w:cs="Times New Roman"/>
          <w:vertAlign w:val="superscript"/>
        </w:rPr>
        <w:t>2</w:t>
      </w:r>
      <w:r w:rsidRPr="00D07F8F">
        <w:rPr>
          <w:rFonts w:ascii="Times New Roman" w:eastAsia="Times New Roman" w:hAnsi="Times New Roman" w:cs="Times New Roman"/>
        </w:rPr>
        <w:t xml:space="preserve"> square test</w:t>
      </w:r>
      <w:r w:rsidRPr="00D07F8F">
        <w:rPr>
          <w:rFonts w:ascii="Times New Roman" w:eastAsia="Open Sans Light" w:hAnsi="Times New Roman" w:cs="Times New Roman"/>
          <w:sz w:val="14"/>
          <w:szCs w:val="14"/>
        </w:rPr>
        <w:t>.</w:t>
      </w:r>
    </w:p>
    <w:p w14:paraId="11BA5B50" w14:textId="77777777" w:rsidR="00022752" w:rsidRPr="00D07F8F" w:rsidRDefault="00022752" w:rsidP="00ED1845">
      <w:pPr>
        <w:spacing w:line="360" w:lineRule="auto"/>
        <w:jc w:val="both"/>
        <w:rPr>
          <w:rFonts w:ascii="Times New Roman" w:eastAsia="Open Sans Light" w:hAnsi="Times New Roman" w:cs="Times New Roman"/>
          <w:sz w:val="14"/>
          <w:szCs w:val="14"/>
        </w:rPr>
      </w:pPr>
    </w:p>
    <w:p w14:paraId="354DD797" w14:textId="77777777" w:rsidR="00022752" w:rsidRPr="00D07F8F" w:rsidRDefault="00022752" w:rsidP="00ED1845">
      <w:pPr>
        <w:spacing w:line="360" w:lineRule="auto"/>
        <w:jc w:val="both"/>
        <w:rPr>
          <w:rFonts w:ascii="Times New Roman" w:eastAsia="Open Sans Light" w:hAnsi="Times New Roman" w:cs="Times New Roman"/>
          <w:sz w:val="14"/>
          <w:szCs w:val="14"/>
        </w:rPr>
      </w:pPr>
    </w:p>
    <w:p w14:paraId="0654994B" w14:textId="77777777" w:rsidR="00022752" w:rsidRPr="00D07F8F" w:rsidRDefault="00022752" w:rsidP="00ED1845">
      <w:pPr>
        <w:spacing w:line="360" w:lineRule="auto"/>
        <w:jc w:val="both"/>
        <w:rPr>
          <w:rFonts w:ascii="Times New Roman" w:eastAsia="Times New Roman" w:hAnsi="Times New Roman" w:cs="Times New Roman"/>
          <w:b/>
        </w:rPr>
      </w:pPr>
      <w:r w:rsidRPr="00D07F8F">
        <w:rPr>
          <w:rFonts w:ascii="Times New Roman" w:eastAsia="Times New Roman" w:hAnsi="Times New Roman" w:cs="Times New Roman"/>
        </w:rPr>
        <w:br w:type="page"/>
      </w:r>
    </w:p>
    <w:p w14:paraId="76899920" w14:textId="77777777" w:rsidR="00022752" w:rsidRPr="00D07F8F" w:rsidRDefault="00022752" w:rsidP="00ED1845">
      <w:pPr>
        <w:spacing w:line="360" w:lineRule="auto"/>
        <w:jc w:val="both"/>
        <w:rPr>
          <w:rFonts w:ascii="Times New Roman" w:eastAsia="Times New Roman" w:hAnsi="Times New Roman" w:cs="Times New Roman"/>
        </w:rPr>
      </w:pPr>
      <w:r w:rsidRPr="00D07F8F">
        <w:rPr>
          <w:rFonts w:ascii="Times New Roman" w:eastAsia="Times New Roman" w:hAnsi="Times New Roman" w:cs="Times New Roman"/>
          <w:b/>
        </w:rPr>
        <w:lastRenderedPageBreak/>
        <w:t>Table 5.</w:t>
      </w:r>
      <w:r w:rsidRPr="00D07F8F">
        <w:rPr>
          <w:rFonts w:ascii="Times New Roman" w:eastAsia="Times New Roman" w:hAnsi="Times New Roman" w:cs="Times New Roman"/>
        </w:rPr>
        <w:t xml:space="preserve"> Perceived susceptibility to COVID-19</w:t>
      </w:r>
    </w:p>
    <w:tbl>
      <w:tblPr>
        <w:tblW w:w="10814" w:type="dxa"/>
        <w:tblInd w:w="-993" w:type="dxa"/>
        <w:tblLayout w:type="fixed"/>
        <w:tblLook w:val="0400" w:firstRow="0" w:lastRow="0" w:firstColumn="0" w:lastColumn="0" w:noHBand="0" w:noVBand="1"/>
      </w:tblPr>
      <w:tblGrid>
        <w:gridCol w:w="5919"/>
        <w:gridCol w:w="760"/>
        <w:gridCol w:w="1124"/>
        <w:gridCol w:w="1059"/>
        <w:gridCol w:w="856"/>
        <w:gridCol w:w="1096"/>
      </w:tblGrid>
      <w:tr w:rsidR="00022752" w:rsidRPr="00D07F8F" w14:paraId="03CD0411" w14:textId="77777777" w:rsidTr="003C2730">
        <w:trPr>
          <w:trHeight w:val="308"/>
        </w:trPr>
        <w:tc>
          <w:tcPr>
            <w:tcW w:w="5919" w:type="dxa"/>
            <w:tcBorders>
              <w:top w:val="single" w:sz="4" w:space="0" w:color="000000"/>
              <w:left w:val="nil"/>
              <w:bottom w:val="single" w:sz="4" w:space="0" w:color="000000"/>
              <w:right w:val="nil"/>
            </w:tcBorders>
            <w:shd w:val="clear" w:color="auto" w:fill="auto"/>
            <w:vAlign w:val="bottom"/>
          </w:tcPr>
          <w:p w14:paraId="17C45A63" w14:textId="77777777" w:rsidR="00022752" w:rsidRPr="00D07F8F" w:rsidRDefault="00022752" w:rsidP="001A1E24">
            <w:pPr>
              <w:jc w:val="both"/>
              <w:rPr>
                <w:rFonts w:ascii="Times New Roman" w:eastAsia="Times New Roman" w:hAnsi="Times New Roman" w:cs="Times New Roman"/>
                <w:b/>
                <w:color w:val="000000"/>
                <w:sz w:val="22"/>
                <w:szCs w:val="22"/>
              </w:rPr>
            </w:pPr>
            <w:r w:rsidRPr="00D07F8F">
              <w:rPr>
                <w:rFonts w:ascii="Times New Roman" w:eastAsia="Times New Roman" w:hAnsi="Times New Roman" w:cs="Times New Roman"/>
                <w:b/>
                <w:color w:val="000000"/>
                <w:sz w:val="22"/>
                <w:szCs w:val="22"/>
              </w:rPr>
              <w:t>Perception and perceived susceptibility or response</w:t>
            </w:r>
          </w:p>
        </w:tc>
        <w:tc>
          <w:tcPr>
            <w:tcW w:w="760" w:type="dxa"/>
            <w:tcBorders>
              <w:top w:val="single" w:sz="4" w:space="0" w:color="000000"/>
              <w:left w:val="nil"/>
              <w:bottom w:val="single" w:sz="4" w:space="0" w:color="000000"/>
              <w:right w:val="nil"/>
            </w:tcBorders>
            <w:shd w:val="clear" w:color="auto" w:fill="auto"/>
            <w:vAlign w:val="bottom"/>
          </w:tcPr>
          <w:p w14:paraId="62CC41E2" w14:textId="77777777" w:rsidR="00022752" w:rsidRPr="00D07F8F" w:rsidRDefault="00022752" w:rsidP="001A1E24">
            <w:pPr>
              <w:jc w:val="both"/>
              <w:rPr>
                <w:rFonts w:ascii="Times New Roman" w:eastAsia="Times New Roman" w:hAnsi="Times New Roman" w:cs="Times New Roman"/>
                <w:b/>
                <w:color w:val="000000"/>
                <w:sz w:val="22"/>
                <w:szCs w:val="22"/>
              </w:rPr>
            </w:pPr>
            <w:r w:rsidRPr="00D07F8F">
              <w:rPr>
                <w:rFonts w:ascii="Times New Roman" w:eastAsia="Times New Roman" w:hAnsi="Times New Roman" w:cs="Times New Roman"/>
                <w:b/>
                <w:color w:val="000000"/>
                <w:sz w:val="22"/>
                <w:szCs w:val="22"/>
              </w:rPr>
              <w:t>Yes</w:t>
            </w:r>
          </w:p>
        </w:tc>
        <w:tc>
          <w:tcPr>
            <w:tcW w:w="1124" w:type="dxa"/>
            <w:tcBorders>
              <w:top w:val="single" w:sz="4" w:space="0" w:color="000000"/>
              <w:left w:val="nil"/>
              <w:bottom w:val="single" w:sz="4" w:space="0" w:color="000000"/>
              <w:right w:val="nil"/>
            </w:tcBorders>
            <w:shd w:val="clear" w:color="auto" w:fill="auto"/>
            <w:vAlign w:val="bottom"/>
          </w:tcPr>
          <w:p w14:paraId="5108649A" w14:textId="77777777" w:rsidR="00022752" w:rsidRPr="00D07F8F" w:rsidRDefault="00022752" w:rsidP="001A1E24">
            <w:pPr>
              <w:jc w:val="both"/>
              <w:rPr>
                <w:rFonts w:ascii="Times New Roman" w:eastAsia="Times New Roman" w:hAnsi="Times New Roman" w:cs="Times New Roman"/>
                <w:b/>
                <w:color w:val="000000"/>
                <w:sz w:val="22"/>
                <w:szCs w:val="22"/>
              </w:rPr>
            </w:pPr>
            <w:r w:rsidRPr="00D07F8F">
              <w:rPr>
                <w:rFonts w:ascii="Times New Roman" w:eastAsia="Times New Roman" w:hAnsi="Times New Roman" w:cs="Times New Roman"/>
                <w:b/>
                <w:color w:val="000000"/>
                <w:sz w:val="22"/>
                <w:szCs w:val="22"/>
              </w:rPr>
              <w:t>No</w:t>
            </w:r>
          </w:p>
        </w:tc>
        <w:tc>
          <w:tcPr>
            <w:tcW w:w="1059" w:type="dxa"/>
            <w:tcBorders>
              <w:top w:val="single" w:sz="4" w:space="0" w:color="000000"/>
              <w:left w:val="nil"/>
              <w:bottom w:val="single" w:sz="4" w:space="0" w:color="000000"/>
              <w:right w:val="nil"/>
            </w:tcBorders>
            <w:shd w:val="clear" w:color="auto" w:fill="auto"/>
            <w:vAlign w:val="bottom"/>
          </w:tcPr>
          <w:p w14:paraId="4A083831" w14:textId="77777777" w:rsidR="00022752" w:rsidRPr="00D07F8F" w:rsidRDefault="00022752" w:rsidP="001A1E24">
            <w:pPr>
              <w:jc w:val="both"/>
              <w:rPr>
                <w:rFonts w:ascii="Times New Roman" w:eastAsia="Times New Roman" w:hAnsi="Times New Roman" w:cs="Times New Roman"/>
                <w:b/>
                <w:color w:val="000000"/>
                <w:sz w:val="22"/>
                <w:szCs w:val="22"/>
              </w:rPr>
            </w:pPr>
            <w:r w:rsidRPr="00D07F8F">
              <w:rPr>
                <w:rFonts w:ascii="Times New Roman" w:eastAsia="Times New Roman" w:hAnsi="Times New Roman" w:cs="Times New Roman"/>
                <w:b/>
                <w:color w:val="000000"/>
                <w:sz w:val="22"/>
                <w:szCs w:val="22"/>
              </w:rPr>
              <w:t xml:space="preserve">I don´t know </w:t>
            </w:r>
          </w:p>
        </w:tc>
        <w:tc>
          <w:tcPr>
            <w:tcW w:w="856" w:type="dxa"/>
            <w:tcBorders>
              <w:top w:val="single" w:sz="4" w:space="0" w:color="000000"/>
              <w:left w:val="nil"/>
              <w:bottom w:val="single" w:sz="4" w:space="0" w:color="000000"/>
              <w:right w:val="nil"/>
            </w:tcBorders>
          </w:tcPr>
          <w:p w14:paraId="38609E3F" w14:textId="77777777" w:rsidR="00022752" w:rsidRPr="00D07F8F" w:rsidRDefault="00022752" w:rsidP="001A1E24">
            <w:pPr>
              <w:jc w:val="both"/>
              <w:rPr>
                <w:rFonts w:ascii="Times New Roman" w:eastAsia="Times New Roman" w:hAnsi="Times New Roman" w:cs="Times New Roman"/>
                <w:b/>
                <w:i/>
                <w:color w:val="000000"/>
                <w:sz w:val="22"/>
                <w:szCs w:val="22"/>
              </w:rPr>
            </w:pPr>
          </w:p>
          <w:p w14:paraId="6DA3A6AF" w14:textId="77777777" w:rsidR="00022752" w:rsidRPr="00D07F8F" w:rsidRDefault="00022752" w:rsidP="001A1E24">
            <w:pPr>
              <w:jc w:val="both"/>
              <w:rPr>
                <w:rFonts w:ascii="Times New Roman" w:eastAsia="Times New Roman" w:hAnsi="Times New Roman" w:cs="Times New Roman"/>
                <w:b/>
                <w:color w:val="000000"/>
                <w:sz w:val="22"/>
                <w:szCs w:val="22"/>
              </w:rPr>
            </w:pPr>
            <w:r w:rsidRPr="00D07F8F">
              <w:rPr>
                <w:rFonts w:ascii="Times New Roman" w:eastAsia="Times New Roman" w:hAnsi="Times New Roman" w:cs="Times New Roman"/>
                <w:b/>
                <w:i/>
                <w:color w:val="000000"/>
                <w:sz w:val="22"/>
                <w:szCs w:val="22"/>
              </w:rPr>
              <w:t>X</w:t>
            </w:r>
            <w:r w:rsidRPr="00D07F8F">
              <w:rPr>
                <w:rFonts w:ascii="Times New Roman" w:eastAsia="Times New Roman" w:hAnsi="Times New Roman" w:cs="Times New Roman"/>
                <w:b/>
                <w:color w:val="000000"/>
                <w:sz w:val="22"/>
                <w:szCs w:val="22"/>
                <w:vertAlign w:val="superscript"/>
              </w:rPr>
              <w:t>2</w:t>
            </w:r>
          </w:p>
        </w:tc>
        <w:tc>
          <w:tcPr>
            <w:tcW w:w="1096" w:type="dxa"/>
            <w:tcBorders>
              <w:top w:val="single" w:sz="4" w:space="0" w:color="000000"/>
              <w:left w:val="nil"/>
              <w:bottom w:val="single" w:sz="4" w:space="0" w:color="000000"/>
              <w:right w:val="nil"/>
            </w:tcBorders>
          </w:tcPr>
          <w:p w14:paraId="3A3E7293" w14:textId="77777777" w:rsidR="00022752" w:rsidRPr="00D07F8F" w:rsidRDefault="00022752" w:rsidP="001A1E24">
            <w:pPr>
              <w:jc w:val="both"/>
              <w:rPr>
                <w:rFonts w:ascii="Times New Roman" w:eastAsia="Times New Roman" w:hAnsi="Times New Roman" w:cs="Times New Roman"/>
                <w:b/>
                <w:color w:val="000000"/>
                <w:sz w:val="22"/>
                <w:szCs w:val="22"/>
              </w:rPr>
            </w:pPr>
            <w:r w:rsidRPr="00D07F8F">
              <w:rPr>
                <w:rFonts w:ascii="Times New Roman" w:eastAsia="Times New Roman" w:hAnsi="Times New Roman" w:cs="Times New Roman"/>
                <w:b/>
                <w:color w:val="000000"/>
                <w:sz w:val="22"/>
                <w:szCs w:val="22"/>
              </w:rPr>
              <w:t xml:space="preserve">P </w:t>
            </w:r>
          </w:p>
          <w:p w14:paraId="08BE3391" w14:textId="77777777" w:rsidR="00022752" w:rsidRPr="00D07F8F" w:rsidRDefault="00022752" w:rsidP="001A1E24">
            <w:pPr>
              <w:jc w:val="both"/>
              <w:rPr>
                <w:rFonts w:ascii="Times New Roman" w:eastAsia="Times New Roman" w:hAnsi="Times New Roman" w:cs="Times New Roman"/>
                <w:b/>
                <w:i/>
                <w:color w:val="000000"/>
                <w:sz w:val="22"/>
                <w:szCs w:val="22"/>
              </w:rPr>
            </w:pPr>
            <w:r w:rsidRPr="00D07F8F">
              <w:rPr>
                <w:rFonts w:ascii="Times New Roman" w:eastAsia="Times New Roman" w:hAnsi="Times New Roman" w:cs="Times New Roman"/>
                <w:b/>
                <w:color w:val="000000"/>
                <w:sz w:val="22"/>
                <w:szCs w:val="22"/>
              </w:rPr>
              <w:t>value</w:t>
            </w:r>
          </w:p>
        </w:tc>
      </w:tr>
      <w:tr w:rsidR="00022752" w:rsidRPr="00D07F8F" w14:paraId="724692DD" w14:textId="77777777" w:rsidTr="003C2730">
        <w:trPr>
          <w:trHeight w:val="308"/>
        </w:trPr>
        <w:tc>
          <w:tcPr>
            <w:tcW w:w="5919" w:type="dxa"/>
            <w:tcBorders>
              <w:top w:val="single" w:sz="4" w:space="0" w:color="000000"/>
              <w:left w:val="nil"/>
              <w:bottom w:val="nil"/>
              <w:right w:val="nil"/>
            </w:tcBorders>
            <w:shd w:val="clear" w:color="auto" w:fill="auto"/>
            <w:vAlign w:val="center"/>
          </w:tcPr>
          <w:p w14:paraId="6B21B11A"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 xml:space="preserve">1.- Do you think there is a stigma related to </w:t>
            </w:r>
          </w:p>
          <w:p w14:paraId="069423BE"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the coronavirus (COVID-19)</w:t>
            </w:r>
          </w:p>
        </w:tc>
        <w:tc>
          <w:tcPr>
            <w:tcW w:w="760" w:type="dxa"/>
            <w:tcBorders>
              <w:top w:val="single" w:sz="4" w:space="0" w:color="000000"/>
              <w:left w:val="nil"/>
              <w:bottom w:val="nil"/>
              <w:right w:val="nil"/>
            </w:tcBorders>
            <w:shd w:val="clear" w:color="auto" w:fill="auto"/>
            <w:vAlign w:val="bottom"/>
          </w:tcPr>
          <w:p w14:paraId="7C2BD5B6" w14:textId="77777777" w:rsidR="00022752" w:rsidRPr="00D07F8F" w:rsidRDefault="00022752" w:rsidP="001A1E24">
            <w:pPr>
              <w:jc w:val="both"/>
              <w:rPr>
                <w:rFonts w:ascii="Times New Roman" w:eastAsia="Times New Roman" w:hAnsi="Times New Roman" w:cs="Times New Roman"/>
                <w:b/>
                <w:color w:val="000000"/>
                <w:sz w:val="22"/>
                <w:szCs w:val="22"/>
              </w:rPr>
            </w:pPr>
            <w:r w:rsidRPr="00D07F8F">
              <w:rPr>
                <w:rFonts w:ascii="Times New Roman" w:eastAsia="Times New Roman" w:hAnsi="Times New Roman" w:cs="Times New Roman"/>
                <w:b/>
                <w:color w:val="000000"/>
                <w:sz w:val="22"/>
                <w:szCs w:val="22"/>
              </w:rPr>
              <w:t>60.8</w:t>
            </w:r>
          </w:p>
        </w:tc>
        <w:tc>
          <w:tcPr>
            <w:tcW w:w="1124" w:type="dxa"/>
            <w:tcBorders>
              <w:top w:val="single" w:sz="4" w:space="0" w:color="000000"/>
              <w:left w:val="nil"/>
              <w:bottom w:val="nil"/>
              <w:right w:val="nil"/>
            </w:tcBorders>
            <w:shd w:val="clear" w:color="auto" w:fill="auto"/>
            <w:vAlign w:val="bottom"/>
          </w:tcPr>
          <w:p w14:paraId="38B28EF8"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23</w:t>
            </w:r>
          </w:p>
        </w:tc>
        <w:tc>
          <w:tcPr>
            <w:tcW w:w="1059" w:type="dxa"/>
            <w:tcBorders>
              <w:top w:val="single" w:sz="4" w:space="0" w:color="000000"/>
              <w:left w:val="nil"/>
              <w:bottom w:val="nil"/>
              <w:right w:val="nil"/>
            </w:tcBorders>
            <w:shd w:val="clear" w:color="auto" w:fill="auto"/>
            <w:vAlign w:val="bottom"/>
          </w:tcPr>
          <w:p w14:paraId="352390A5"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16.2</w:t>
            </w:r>
          </w:p>
        </w:tc>
        <w:tc>
          <w:tcPr>
            <w:tcW w:w="856" w:type="dxa"/>
            <w:tcBorders>
              <w:top w:val="single" w:sz="4" w:space="0" w:color="000000"/>
              <w:left w:val="nil"/>
              <w:bottom w:val="nil"/>
              <w:right w:val="nil"/>
            </w:tcBorders>
          </w:tcPr>
          <w:p w14:paraId="3070C789" w14:textId="77777777" w:rsidR="00022752" w:rsidRPr="00D07F8F" w:rsidRDefault="00022752" w:rsidP="001A1E24">
            <w:pPr>
              <w:jc w:val="both"/>
              <w:rPr>
                <w:rFonts w:ascii="Times New Roman" w:eastAsia="Times New Roman" w:hAnsi="Times New Roman" w:cs="Times New Roman"/>
                <w:color w:val="000000"/>
                <w:sz w:val="22"/>
                <w:szCs w:val="22"/>
              </w:rPr>
            </w:pPr>
          </w:p>
          <w:p w14:paraId="71A39215"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208.39</w:t>
            </w:r>
          </w:p>
        </w:tc>
        <w:tc>
          <w:tcPr>
            <w:tcW w:w="1096" w:type="dxa"/>
            <w:tcBorders>
              <w:top w:val="single" w:sz="4" w:space="0" w:color="000000"/>
              <w:left w:val="nil"/>
              <w:bottom w:val="nil"/>
              <w:right w:val="nil"/>
            </w:tcBorders>
          </w:tcPr>
          <w:p w14:paraId="2B281C20" w14:textId="77777777" w:rsidR="00022752" w:rsidRPr="00D07F8F" w:rsidRDefault="00022752" w:rsidP="001A1E24">
            <w:pPr>
              <w:jc w:val="both"/>
              <w:rPr>
                <w:rFonts w:ascii="Times New Roman" w:eastAsia="Times New Roman" w:hAnsi="Times New Roman" w:cs="Times New Roman"/>
                <w:color w:val="000000"/>
                <w:sz w:val="22"/>
                <w:szCs w:val="22"/>
              </w:rPr>
            </w:pPr>
          </w:p>
          <w:p w14:paraId="3CCBD210"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≤0.001**</w:t>
            </w:r>
          </w:p>
        </w:tc>
      </w:tr>
      <w:tr w:rsidR="00022752" w:rsidRPr="00D07F8F" w14:paraId="38629E9E" w14:textId="77777777" w:rsidTr="003C2730">
        <w:trPr>
          <w:trHeight w:val="308"/>
        </w:trPr>
        <w:tc>
          <w:tcPr>
            <w:tcW w:w="5919" w:type="dxa"/>
            <w:tcBorders>
              <w:top w:val="nil"/>
              <w:left w:val="nil"/>
              <w:bottom w:val="nil"/>
              <w:right w:val="nil"/>
            </w:tcBorders>
            <w:shd w:val="clear" w:color="auto" w:fill="auto"/>
            <w:vAlign w:val="center"/>
          </w:tcPr>
          <w:p w14:paraId="187D2D6F"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2.- Thinking that I could become infected with coronavirus (COVID-19) makes me nervous / anxious</w:t>
            </w:r>
          </w:p>
        </w:tc>
        <w:tc>
          <w:tcPr>
            <w:tcW w:w="760" w:type="dxa"/>
            <w:tcBorders>
              <w:top w:val="nil"/>
              <w:left w:val="nil"/>
              <w:bottom w:val="nil"/>
              <w:right w:val="nil"/>
            </w:tcBorders>
            <w:shd w:val="clear" w:color="auto" w:fill="auto"/>
            <w:vAlign w:val="bottom"/>
          </w:tcPr>
          <w:p w14:paraId="1544CCA0" w14:textId="77777777" w:rsidR="00022752" w:rsidRPr="00D07F8F" w:rsidRDefault="00022752" w:rsidP="001A1E24">
            <w:pPr>
              <w:jc w:val="both"/>
              <w:rPr>
                <w:rFonts w:ascii="Times New Roman" w:eastAsia="Times New Roman" w:hAnsi="Times New Roman" w:cs="Times New Roman"/>
                <w:b/>
                <w:color w:val="000000"/>
                <w:sz w:val="22"/>
                <w:szCs w:val="22"/>
              </w:rPr>
            </w:pPr>
            <w:r w:rsidRPr="00D07F8F">
              <w:rPr>
                <w:rFonts w:ascii="Times New Roman" w:eastAsia="Times New Roman" w:hAnsi="Times New Roman" w:cs="Times New Roman"/>
                <w:b/>
                <w:color w:val="000000"/>
                <w:sz w:val="22"/>
                <w:szCs w:val="22"/>
              </w:rPr>
              <w:t>54.8</w:t>
            </w:r>
          </w:p>
        </w:tc>
        <w:tc>
          <w:tcPr>
            <w:tcW w:w="1124" w:type="dxa"/>
            <w:tcBorders>
              <w:top w:val="nil"/>
              <w:left w:val="nil"/>
              <w:bottom w:val="nil"/>
              <w:right w:val="nil"/>
            </w:tcBorders>
            <w:shd w:val="clear" w:color="auto" w:fill="auto"/>
            <w:vAlign w:val="bottom"/>
          </w:tcPr>
          <w:p w14:paraId="0B6ACCAD"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40</w:t>
            </w:r>
          </w:p>
        </w:tc>
        <w:tc>
          <w:tcPr>
            <w:tcW w:w="1059" w:type="dxa"/>
            <w:tcBorders>
              <w:top w:val="nil"/>
              <w:left w:val="nil"/>
              <w:bottom w:val="nil"/>
              <w:right w:val="nil"/>
            </w:tcBorders>
            <w:shd w:val="clear" w:color="auto" w:fill="auto"/>
            <w:vAlign w:val="bottom"/>
          </w:tcPr>
          <w:p w14:paraId="1B3AC551"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5.2</w:t>
            </w:r>
          </w:p>
        </w:tc>
        <w:tc>
          <w:tcPr>
            <w:tcW w:w="856" w:type="dxa"/>
            <w:tcBorders>
              <w:top w:val="nil"/>
              <w:left w:val="nil"/>
              <w:bottom w:val="nil"/>
              <w:right w:val="nil"/>
            </w:tcBorders>
          </w:tcPr>
          <w:p w14:paraId="38B07E4E" w14:textId="77777777" w:rsidR="00022752" w:rsidRPr="00D07F8F" w:rsidRDefault="00022752" w:rsidP="001A1E24">
            <w:pPr>
              <w:jc w:val="both"/>
              <w:rPr>
                <w:rFonts w:ascii="Times New Roman" w:eastAsia="Times New Roman" w:hAnsi="Times New Roman" w:cs="Times New Roman"/>
                <w:color w:val="000000"/>
                <w:sz w:val="22"/>
                <w:szCs w:val="22"/>
              </w:rPr>
            </w:pPr>
          </w:p>
          <w:p w14:paraId="65EA53EB"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234.01</w:t>
            </w:r>
          </w:p>
        </w:tc>
        <w:tc>
          <w:tcPr>
            <w:tcW w:w="1096" w:type="dxa"/>
            <w:tcBorders>
              <w:top w:val="nil"/>
              <w:left w:val="nil"/>
              <w:bottom w:val="nil"/>
              <w:right w:val="nil"/>
            </w:tcBorders>
          </w:tcPr>
          <w:p w14:paraId="69A2598D" w14:textId="77777777" w:rsidR="00022752" w:rsidRPr="00D07F8F" w:rsidRDefault="00022752" w:rsidP="001A1E24">
            <w:pPr>
              <w:jc w:val="both"/>
              <w:rPr>
                <w:rFonts w:ascii="Times New Roman" w:eastAsia="Times New Roman" w:hAnsi="Times New Roman" w:cs="Times New Roman"/>
                <w:color w:val="000000"/>
                <w:sz w:val="22"/>
                <w:szCs w:val="22"/>
              </w:rPr>
            </w:pPr>
          </w:p>
          <w:p w14:paraId="145267BE"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≤0.001**</w:t>
            </w:r>
          </w:p>
        </w:tc>
      </w:tr>
      <w:tr w:rsidR="00022752" w:rsidRPr="00D07F8F" w14:paraId="019B267A" w14:textId="77777777" w:rsidTr="003C2730">
        <w:trPr>
          <w:trHeight w:val="308"/>
        </w:trPr>
        <w:tc>
          <w:tcPr>
            <w:tcW w:w="5919" w:type="dxa"/>
            <w:tcBorders>
              <w:top w:val="nil"/>
              <w:left w:val="nil"/>
              <w:bottom w:val="nil"/>
              <w:right w:val="nil"/>
            </w:tcBorders>
            <w:shd w:val="clear" w:color="auto" w:fill="auto"/>
            <w:vAlign w:val="bottom"/>
          </w:tcPr>
          <w:p w14:paraId="3A6BEEE3" w14:textId="77777777" w:rsidR="00022752" w:rsidRPr="00D07F8F" w:rsidRDefault="00022752" w:rsidP="001A1E24">
            <w:pPr>
              <w:jc w:val="both"/>
              <w:rPr>
                <w:rFonts w:ascii="Times New Roman" w:eastAsia="Times New Roman" w:hAnsi="Times New Roman" w:cs="Times New Roman"/>
                <w:sz w:val="22"/>
                <w:szCs w:val="22"/>
              </w:rPr>
            </w:pPr>
            <w:r w:rsidRPr="00D07F8F">
              <w:rPr>
                <w:rFonts w:ascii="Times New Roman" w:eastAsia="Times New Roman" w:hAnsi="Times New Roman" w:cs="Times New Roman"/>
                <w:sz w:val="22"/>
                <w:szCs w:val="22"/>
              </w:rPr>
              <w:t>3.- Nothing I do can stop the risk of catching me</w:t>
            </w:r>
          </w:p>
        </w:tc>
        <w:tc>
          <w:tcPr>
            <w:tcW w:w="760" w:type="dxa"/>
            <w:tcBorders>
              <w:top w:val="nil"/>
              <w:left w:val="nil"/>
              <w:bottom w:val="nil"/>
              <w:right w:val="nil"/>
            </w:tcBorders>
            <w:shd w:val="clear" w:color="auto" w:fill="auto"/>
            <w:vAlign w:val="bottom"/>
          </w:tcPr>
          <w:p w14:paraId="59B84BFC"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16.2</w:t>
            </w:r>
          </w:p>
        </w:tc>
        <w:tc>
          <w:tcPr>
            <w:tcW w:w="1124" w:type="dxa"/>
            <w:tcBorders>
              <w:top w:val="nil"/>
              <w:left w:val="nil"/>
              <w:bottom w:val="nil"/>
              <w:right w:val="nil"/>
            </w:tcBorders>
            <w:shd w:val="clear" w:color="auto" w:fill="auto"/>
            <w:vAlign w:val="bottom"/>
          </w:tcPr>
          <w:p w14:paraId="0E47F45E" w14:textId="77777777" w:rsidR="00022752" w:rsidRPr="00D07F8F" w:rsidRDefault="00022752" w:rsidP="001A1E24">
            <w:pPr>
              <w:jc w:val="both"/>
              <w:rPr>
                <w:rFonts w:ascii="Times New Roman" w:eastAsia="Times New Roman" w:hAnsi="Times New Roman" w:cs="Times New Roman"/>
                <w:b/>
                <w:color w:val="000000"/>
                <w:sz w:val="22"/>
                <w:szCs w:val="22"/>
              </w:rPr>
            </w:pPr>
            <w:r w:rsidRPr="00D07F8F">
              <w:rPr>
                <w:rFonts w:ascii="Times New Roman" w:eastAsia="Times New Roman" w:hAnsi="Times New Roman" w:cs="Times New Roman"/>
                <w:b/>
                <w:color w:val="000000"/>
                <w:sz w:val="22"/>
                <w:szCs w:val="22"/>
              </w:rPr>
              <w:t>69.3</w:t>
            </w:r>
          </w:p>
        </w:tc>
        <w:tc>
          <w:tcPr>
            <w:tcW w:w="1059" w:type="dxa"/>
            <w:tcBorders>
              <w:top w:val="nil"/>
              <w:left w:val="nil"/>
              <w:bottom w:val="nil"/>
              <w:right w:val="nil"/>
            </w:tcBorders>
            <w:shd w:val="clear" w:color="auto" w:fill="auto"/>
            <w:vAlign w:val="bottom"/>
          </w:tcPr>
          <w:p w14:paraId="79766A40"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14.5</w:t>
            </w:r>
          </w:p>
        </w:tc>
        <w:tc>
          <w:tcPr>
            <w:tcW w:w="856" w:type="dxa"/>
            <w:tcBorders>
              <w:top w:val="nil"/>
              <w:left w:val="nil"/>
              <w:bottom w:val="nil"/>
              <w:right w:val="nil"/>
            </w:tcBorders>
          </w:tcPr>
          <w:p w14:paraId="4ED70A9E"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350.17</w:t>
            </w:r>
          </w:p>
        </w:tc>
        <w:tc>
          <w:tcPr>
            <w:tcW w:w="1096" w:type="dxa"/>
            <w:tcBorders>
              <w:top w:val="nil"/>
              <w:left w:val="nil"/>
              <w:bottom w:val="nil"/>
              <w:right w:val="nil"/>
            </w:tcBorders>
          </w:tcPr>
          <w:p w14:paraId="2ABF227F"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≤0.001**</w:t>
            </w:r>
          </w:p>
        </w:tc>
      </w:tr>
      <w:tr w:rsidR="00022752" w:rsidRPr="00D07F8F" w14:paraId="37C1A8F0" w14:textId="77777777" w:rsidTr="003C2730">
        <w:trPr>
          <w:trHeight w:val="308"/>
        </w:trPr>
        <w:tc>
          <w:tcPr>
            <w:tcW w:w="5919" w:type="dxa"/>
            <w:tcBorders>
              <w:top w:val="nil"/>
              <w:left w:val="nil"/>
              <w:bottom w:val="nil"/>
              <w:right w:val="nil"/>
            </w:tcBorders>
            <w:shd w:val="clear" w:color="auto" w:fill="auto"/>
            <w:vAlign w:val="bottom"/>
          </w:tcPr>
          <w:p w14:paraId="381FBC9C" w14:textId="77777777" w:rsidR="00022752" w:rsidRPr="00D07F8F" w:rsidRDefault="00022752" w:rsidP="001A1E24">
            <w:pPr>
              <w:jc w:val="both"/>
              <w:rPr>
                <w:rFonts w:ascii="Times New Roman" w:eastAsia="Times New Roman" w:hAnsi="Times New Roman" w:cs="Times New Roman"/>
                <w:sz w:val="22"/>
                <w:szCs w:val="22"/>
              </w:rPr>
            </w:pPr>
            <w:r w:rsidRPr="00D07F8F">
              <w:rPr>
                <w:rFonts w:ascii="Times New Roman" w:eastAsia="Times New Roman" w:hAnsi="Times New Roman" w:cs="Times New Roman"/>
                <w:sz w:val="22"/>
                <w:szCs w:val="22"/>
              </w:rPr>
              <w:t>4.- If I contracted the coronavirus (COVID-19), it will have serious consequences for me or my relatives</w:t>
            </w:r>
          </w:p>
        </w:tc>
        <w:tc>
          <w:tcPr>
            <w:tcW w:w="760" w:type="dxa"/>
            <w:tcBorders>
              <w:top w:val="nil"/>
              <w:left w:val="nil"/>
              <w:bottom w:val="nil"/>
              <w:right w:val="nil"/>
            </w:tcBorders>
            <w:shd w:val="clear" w:color="auto" w:fill="auto"/>
            <w:vAlign w:val="bottom"/>
          </w:tcPr>
          <w:p w14:paraId="34937F8B" w14:textId="77777777" w:rsidR="00022752" w:rsidRPr="00D07F8F" w:rsidRDefault="00022752" w:rsidP="001A1E24">
            <w:pPr>
              <w:jc w:val="both"/>
              <w:rPr>
                <w:rFonts w:ascii="Times New Roman" w:eastAsia="Times New Roman" w:hAnsi="Times New Roman" w:cs="Times New Roman"/>
                <w:b/>
                <w:color w:val="000000"/>
                <w:sz w:val="22"/>
                <w:szCs w:val="22"/>
              </w:rPr>
            </w:pPr>
            <w:r w:rsidRPr="00D07F8F">
              <w:rPr>
                <w:rFonts w:ascii="Times New Roman" w:eastAsia="Times New Roman" w:hAnsi="Times New Roman" w:cs="Times New Roman"/>
                <w:b/>
                <w:color w:val="000000"/>
                <w:sz w:val="22"/>
                <w:szCs w:val="22"/>
              </w:rPr>
              <w:t>72.3</w:t>
            </w:r>
          </w:p>
        </w:tc>
        <w:tc>
          <w:tcPr>
            <w:tcW w:w="1124" w:type="dxa"/>
            <w:tcBorders>
              <w:top w:val="nil"/>
              <w:left w:val="nil"/>
              <w:bottom w:val="nil"/>
              <w:right w:val="nil"/>
            </w:tcBorders>
            <w:shd w:val="clear" w:color="auto" w:fill="auto"/>
            <w:vAlign w:val="bottom"/>
          </w:tcPr>
          <w:p w14:paraId="1990D8C1"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18.5</w:t>
            </w:r>
          </w:p>
        </w:tc>
        <w:tc>
          <w:tcPr>
            <w:tcW w:w="1059" w:type="dxa"/>
            <w:tcBorders>
              <w:top w:val="nil"/>
              <w:left w:val="nil"/>
              <w:bottom w:val="nil"/>
              <w:right w:val="nil"/>
            </w:tcBorders>
            <w:shd w:val="clear" w:color="auto" w:fill="auto"/>
            <w:vAlign w:val="bottom"/>
          </w:tcPr>
          <w:p w14:paraId="64D8351C"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9.2</w:t>
            </w:r>
          </w:p>
        </w:tc>
        <w:tc>
          <w:tcPr>
            <w:tcW w:w="856" w:type="dxa"/>
            <w:tcBorders>
              <w:top w:val="nil"/>
              <w:left w:val="nil"/>
              <w:bottom w:val="nil"/>
              <w:right w:val="nil"/>
            </w:tcBorders>
          </w:tcPr>
          <w:p w14:paraId="557A5A92" w14:textId="77777777" w:rsidR="00022752" w:rsidRPr="00D07F8F" w:rsidRDefault="00022752" w:rsidP="001A1E24">
            <w:pPr>
              <w:jc w:val="both"/>
              <w:rPr>
                <w:rFonts w:ascii="Times New Roman" w:eastAsia="Times New Roman" w:hAnsi="Times New Roman" w:cs="Times New Roman"/>
                <w:color w:val="000000"/>
                <w:sz w:val="22"/>
                <w:szCs w:val="22"/>
              </w:rPr>
            </w:pPr>
          </w:p>
          <w:p w14:paraId="51F1865A"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418.51</w:t>
            </w:r>
          </w:p>
        </w:tc>
        <w:tc>
          <w:tcPr>
            <w:tcW w:w="1096" w:type="dxa"/>
            <w:tcBorders>
              <w:top w:val="nil"/>
              <w:left w:val="nil"/>
              <w:bottom w:val="nil"/>
              <w:right w:val="nil"/>
            </w:tcBorders>
          </w:tcPr>
          <w:p w14:paraId="39BC1971" w14:textId="77777777" w:rsidR="00022752" w:rsidRPr="00D07F8F" w:rsidRDefault="00022752" w:rsidP="001A1E24">
            <w:pPr>
              <w:jc w:val="both"/>
              <w:rPr>
                <w:rFonts w:ascii="Times New Roman" w:eastAsia="Times New Roman" w:hAnsi="Times New Roman" w:cs="Times New Roman"/>
                <w:color w:val="000000"/>
                <w:sz w:val="22"/>
                <w:szCs w:val="22"/>
              </w:rPr>
            </w:pPr>
          </w:p>
          <w:p w14:paraId="0028C95D"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≤0.001**</w:t>
            </w:r>
          </w:p>
        </w:tc>
      </w:tr>
      <w:tr w:rsidR="00022752" w:rsidRPr="00D07F8F" w14:paraId="7C81CA1D" w14:textId="77777777" w:rsidTr="003C2730">
        <w:trPr>
          <w:trHeight w:val="308"/>
        </w:trPr>
        <w:tc>
          <w:tcPr>
            <w:tcW w:w="5919" w:type="dxa"/>
            <w:tcBorders>
              <w:top w:val="nil"/>
              <w:left w:val="nil"/>
              <w:bottom w:val="nil"/>
              <w:right w:val="nil"/>
            </w:tcBorders>
            <w:shd w:val="clear" w:color="auto" w:fill="auto"/>
            <w:vAlign w:val="bottom"/>
          </w:tcPr>
          <w:p w14:paraId="1B7AC2DA"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5.- I get upset when I think about the coronavirus (COVID-19)</w:t>
            </w:r>
          </w:p>
        </w:tc>
        <w:tc>
          <w:tcPr>
            <w:tcW w:w="760" w:type="dxa"/>
            <w:tcBorders>
              <w:top w:val="nil"/>
              <w:left w:val="nil"/>
              <w:bottom w:val="nil"/>
              <w:right w:val="nil"/>
            </w:tcBorders>
            <w:shd w:val="clear" w:color="auto" w:fill="auto"/>
            <w:vAlign w:val="bottom"/>
          </w:tcPr>
          <w:p w14:paraId="4F91E7E2"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24.7</w:t>
            </w:r>
          </w:p>
        </w:tc>
        <w:tc>
          <w:tcPr>
            <w:tcW w:w="1124" w:type="dxa"/>
            <w:tcBorders>
              <w:top w:val="nil"/>
              <w:left w:val="nil"/>
              <w:bottom w:val="nil"/>
              <w:right w:val="nil"/>
            </w:tcBorders>
            <w:shd w:val="clear" w:color="auto" w:fill="auto"/>
            <w:vAlign w:val="bottom"/>
          </w:tcPr>
          <w:p w14:paraId="2B7995E8" w14:textId="77777777" w:rsidR="00022752" w:rsidRPr="00D07F8F" w:rsidRDefault="00022752" w:rsidP="001A1E24">
            <w:pPr>
              <w:jc w:val="both"/>
              <w:rPr>
                <w:rFonts w:ascii="Times New Roman" w:eastAsia="Times New Roman" w:hAnsi="Times New Roman" w:cs="Times New Roman"/>
                <w:b/>
                <w:color w:val="000000"/>
                <w:sz w:val="22"/>
                <w:szCs w:val="22"/>
              </w:rPr>
            </w:pPr>
            <w:r w:rsidRPr="00D07F8F">
              <w:rPr>
                <w:rFonts w:ascii="Times New Roman" w:eastAsia="Times New Roman" w:hAnsi="Times New Roman" w:cs="Times New Roman"/>
                <w:b/>
                <w:color w:val="000000"/>
                <w:sz w:val="22"/>
                <w:szCs w:val="22"/>
              </w:rPr>
              <w:t>68.7</w:t>
            </w:r>
          </w:p>
        </w:tc>
        <w:tc>
          <w:tcPr>
            <w:tcW w:w="1059" w:type="dxa"/>
            <w:tcBorders>
              <w:top w:val="nil"/>
              <w:left w:val="nil"/>
              <w:bottom w:val="nil"/>
              <w:right w:val="nil"/>
            </w:tcBorders>
            <w:shd w:val="clear" w:color="auto" w:fill="auto"/>
            <w:vAlign w:val="bottom"/>
          </w:tcPr>
          <w:p w14:paraId="72789FB9"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6.7</w:t>
            </w:r>
          </w:p>
        </w:tc>
        <w:tc>
          <w:tcPr>
            <w:tcW w:w="856" w:type="dxa"/>
            <w:tcBorders>
              <w:top w:val="nil"/>
              <w:left w:val="nil"/>
              <w:bottom w:val="nil"/>
              <w:right w:val="nil"/>
            </w:tcBorders>
          </w:tcPr>
          <w:p w14:paraId="18947020"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366.24</w:t>
            </w:r>
          </w:p>
        </w:tc>
        <w:tc>
          <w:tcPr>
            <w:tcW w:w="1096" w:type="dxa"/>
            <w:tcBorders>
              <w:top w:val="nil"/>
              <w:left w:val="nil"/>
              <w:bottom w:val="nil"/>
              <w:right w:val="nil"/>
            </w:tcBorders>
          </w:tcPr>
          <w:p w14:paraId="119E2F1B"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≤0.001**</w:t>
            </w:r>
          </w:p>
        </w:tc>
      </w:tr>
      <w:tr w:rsidR="00022752" w:rsidRPr="00D07F8F" w14:paraId="48B496AF" w14:textId="77777777" w:rsidTr="003C2730">
        <w:trPr>
          <w:trHeight w:val="308"/>
        </w:trPr>
        <w:tc>
          <w:tcPr>
            <w:tcW w:w="5919" w:type="dxa"/>
            <w:tcBorders>
              <w:top w:val="nil"/>
              <w:left w:val="nil"/>
              <w:bottom w:val="single" w:sz="4" w:space="0" w:color="000000"/>
              <w:right w:val="nil"/>
            </w:tcBorders>
            <w:shd w:val="clear" w:color="auto" w:fill="auto"/>
            <w:vAlign w:val="bottom"/>
          </w:tcPr>
          <w:p w14:paraId="1A33BA4A" w14:textId="77777777" w:rsidR="00022752" w:rsidRPr="00D07F8F" w:rsidRDefault="00022752" w:rsidP="001A1E24">
            <w:pPr>
              <w:jc w:val="both"/>
              <w:rPr>
                <w:rFonts w:ascii="Times New Roman" w:eastAsia="Times New Roman" w:hAnsi="Times New Roman" w:cs="Times New Roman"/>
                <w:sz w:val="22"/>
                <w:szCs w:val="22"/>
              </w:rPr>
            </w:pPr>
            <w:r w:rsidRPr="00D07F8F">
              <w:rPr>
                <w:rFonts w:ascii="Times New Roman" w:eastAsia="Times New Roman" w:hAnsi="Times New Roman" w:cs="Times New Roman"/>
                <w:sz w:val="22"/>
                <w:szCs w:val="22"/>
              </w:rPr>
              <w:t>6.- Coronavirus (COVID-19) problems will pass quickly</w:t>
            </w:r>
          </w:p>
        </w:tc>
        <w:tc>
          <w:tcPr>
            <w:tcW w:w="760" w:type="dxa"/>
            <w:tcBorders>
              <w:top w:val="nil"/>
              <w:left w:val="nil"/>
              <w:bottom w:val="single" w:sz="4" w:space="0" w:color="000000"/>
              <w:right w:val="nil"/>
            </w:tcBorders>
            <w:shd w:val="clear" w:color="auto" w:fill="auto"/>
            <w:vAlign w:val="bottom"/>
          </w:tcPr>
          <w:p w14:paraId="4D7E772F"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16.3</w:t>
            </w:r>
          </w:p>
        </w:tc>
        <w:tc>
          <w:tcPr>
            <w:tcW w:w="1124" w:type="dxa"/>
            <w:tcBorders>
              <w:top w:val="nil"/>
              <w:left w:val="nil"/>
              <w:bottom w:val="single" w:sz="4" w:space="0" w:color="000000"/>
              <w:right w:val="nil"/>
            </w:tcBorders>
            <w:shd w:val="clear" w:color="auto" w:fill="auto"/>
            <w:vAlign w:val="bottom"/>
          </w:tcPr>
          <w:p w14:paraId="07AF18CC" w14:textId="77777777" w:rsidR="00022752" w:rsidRPr="00D07F8F" w:rsidRDefault="00022752" w:rsidP="001A1E24">
            <w:pPr>
              <w:jc w:val="both"/>
              <w:rPr>
                <w:rFonts w:ascii="Times New Roman" w:eastAsia="Times New Roman" w:hAnsi="Times New Roman" w:cs="Times New Roman"/>
                <w:b/>
                <w:color w:val="000000"/>
                <w:sz w:val="22"/>
                <w:szCs w:val="22"/>
              </w:rPr>
            </w:pPr>
            <w:r w:rsidRPr="00D07F8F">
              <w:rPr>
                <w:rFonts w:ascii="Times New Roman" w:eastAsia="Times New Roman" w:hAnsi="Times New Roman" w:cs="Times New Roman"/>
                <w:b/>
                <w:color w:val="000000"/>
                <w:sz w:val="22"/>
                <w:szCs w:val="22"/>
              </w:rPr>
              <w:t>50.5</w:t>
            </w:r>
          </w:p>
        </w:tc>
        <w:tc>
          <w:tcPr>
            <w:tcW w:w="1059" w:type="dxa"/>
            <w:tcBorders>
              <w:top w:val="nil"/>
              <w:left w:val="nil"/>
              <w:bottom w:val="single" w:sz="4" w:space="0" w:color="000000"/>
              <w:right w:val="nil"/>
            </w:tcBorders>
            <w:shd w:val="clear" w:color="auto" w:fill="auto"/>
            <w:vAlign w:val="bottom"/>
          </w:tcPr>
          <w:p w14:paraId="635711F7"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33.2</w:t>
            </w:r>
          </w:p>
        </w:tc>
        <w:tc>
          <w:tcPr>
            <w:tcW w:w="856" w:type="dxa"/>
            <w:tcBorders>
              <w:top w:val="nil"/>
              <w:left w:val="nil"/>
              <w:bottom w:val="single" w:sz="4" w:space="0" w:color="000000"/>
              <w:right w:val="nil"/>
            </w:tcBorders>
          </w:tcPr>
          <w:p w14:paraId="1E5911FD"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105.07</w:t>
            </w:r>
          </w:p>
        </w:tc>
        <w:tc>
          <w:tcPr>
            <w:tcW w:w="1096" w:type="dxa"/>
            <w:tcBorders>
              <w:top w:val="nil"/>
              <w:left w:val="nil"/>
              <w:bottom w:val="single" w:sz="4" w:space="0" w:color="000000"/>
              <w:right w:val="nil"/>
            </w:tcBorders>
          </w:tcPr>
          <w:p w14:paraId="5A13E7E8"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≤0.001**</w:t>
            </w:r>
          </w:p>
        </w:tc>
      </w:tr>
      <w:tr w:rsidR="00022752" w:rsidRPr="00D07F8F" w14:paraId="1FA54108" w14:textId="77777777" w:rsidTr="003C2730">
        <w:trPr>
          <w:trHeight w:val="308"/>
        </w:trPr>
        <w:tc>
          <w:tcPr>
            <w:tcW w:w="5919" w:type="dxa"/>
            <w:tcBorders>
              <w:top w:val="single" w:sz="4" w:space="0" w:color="000000"/>
              <w:left w:val="nil"/>
              <w:bottom w:val="single" w:sz="4" w:space="0" w:color="000000"/>
              <w:right w:val="nil"/>
            </w:tcBorders>
            <w:shd w:val="clear" w:color="auto" w:fill="auto"/>
            <w:vAlign w:val="bottom"/>
          </w:tcPr>
          <w:p w14:paraId="53058486" w14:textId="77777777" w:rsidR="00022752" w:rsidRPr="00D07F8F" w:rsidRDefault="00022752" w:rsidP="001A1E24">
            <w:pPr>
              <w:jc w:val="both"/>
              <w:rPr>
                <w:rFonts w:ascii="Times New Roman" w:eastAsia="Times New Roman" w:hAnsi="Times New Roman" w:cs="Times New Roman"/>
                <w:b/>
                <w:color w:val="000000"/>
                <w:sz w:val="22"/>
                <w:szCs w:val="22"/>
              </w:rPr>
            </w:pPr>
            <w:r w:rsidRPr="00D07F8F">
              <w:rPr>
                <w:rFonts w:ascii="Times New Roman" w:eastAsia="Times New Roman" w:hAnsi="Times New Roman" w:cs="Times New Roman"/>
                <w:b/>
                <w:color w:val="000000"/>
                <w:sz w:val="22"/>
                <w:szCs w:val="22"/>
              </w:rPr>
              <w:t>Are you afraid of:</w:t>
            </w:r>
          </w:p>
        </w:tc>
        <w:tc>
          <w:tcPr>
            <w:tcW w:w="760" w:type="dxa"/>
            <w:tcBorders>
              <w:top w:val="single" w:sz="4" w:space="0" w:color="000000"/>
              <w:left w:val="nil"/>
              <w:bottom w:val="single" w:sz="4" w:space="0" w:color="000000"/>
              <w:right w:val="nil"/>
            </w:tcBorders>
            <w:shd w:val="clear" w:color="auto" w:fill="auto"/>
            <w:vAlign w:val="bottom"/>
          </w:tcPr>
          <w:p w14:paraId="15B9F76D" w14:textId="77777777" w:rsidR="00022752" w:rsidRPr="00D07F8F" w:rsidRDefault="00022752" w:rsidP="001A1E24">
            <w:pPr>
              <w:jc w:val="both"/>
              <w:rPr>
                <w:rFonts w:ascii="Times New Roman" w:eastAsia="Times New Roman" w:hAnsi="Times New Roman" w:cs="Times New Roman"/>
                <w:b/>
                <w:color w:val="000000"/>
                <w:sz w:val="22"/>
                <w:szCs w:val="22"/>
              </w:rPr>
            </w:pPr>
          </w:p>
        </w:tc>
        <w:tc>
          <w:tcPr>
            <w:tcW w:w="1124" w:type="dxa"/>
            <w:tcBorders>
              <w:top w:val="single" w:sz="4" w:space="0" w:color="000000"/>
              <w:left w:val="nil"/>
              <w:bottom w:val="single" w:sz="4" w:space="0" w:color="000000"/>
              <w:right w:val="nil"/>
            </w:tcBorders>
            <w:shd w:val="clear" w:color="auto" w:fill="auto"/>
            <w:vAlign w:val="bottom"/>
          </w:tcPr>
          <w:p w14:paraId="1A55D5E9" w14:textId="77777777" w:rsidR="00022752" w:rsidRPr="00D07F8F" w:rsidRDefault="00022752" w:rsidP="001A1E24">
            <w:pPr>
              <w:jc w:val="both"/>
              <w:rPr>
                <w:rFonts w:ascii="Times New Roman" w:eastAsia="Times New Roman" w:hAnsi="Times New Roman" w:cs="Times New Roman"/>
                <w:b/>
                <w:color w:val="000000"/>
                <w:sz w:val="22"/>
                <w:szCs w:val="22"/>
              </w:rPr>
            </w:pPr>
          </w:p>
        </w:tc>
        <w:tc>
          <w:tcPr>
            <w:tcW w:w="1059" w:type="dxa"/>
            <w:tcBorders>
              <w:top w:val="single" w:sz="4" w:space="0" w:color="000000"/>
              <w:left w:val="nil"/>
              <w:bottom w:val="single" w:sz="4" w:space="0" w:color="000000"/>
              <w:right w:val="nil"/>
            </w:tcBorders>
            <w:shd w:val="clear" w:color="auto" w:fill="auto"/>
            <w:vAlign w:val="bottom"/>
          </w:tcPr>
          <w:p w14:paraId="69FBFFCB" w14:textId="77777777" w:rsidR="00022752" w:rsidRPr="00D07F8F" w:rsidRDefault="00022752" w:rsidP="001A1E24">
            <w:pPr>
              <w:jc w:val="both"/>
              <w:rPr>
                <w:rFonts w:ascii="Times New Roman" w:eastAsia="Times New Roman" w:hAnsi="Times New Roman" w:cs="Times New Roman"/>
                <w:b/>
                <w:color w:val="000000"/>
                <w:sz w:val="22"/>
                <w:szCs w:val="22"/>
              </w:rPr>
            </w:pPr>
          </w:p>
        </w:tc>
        <w:tc>
          <w:tcPr>
            <w:tcW w:w="856" w:type="dxa"/>
            <w:tcBorders>
              <w:top w:val="single" w:sz="4" w:space="0" w:color="000000"/>
              <w:left w:val="nil"/>
              <w:bottom w:val="single" w:sz="4" w:space="0" w:color="000000"/>
              <w:right w:val="nil"/>
            </w:tcBorders>
          </w:tcPr>
          <w:p w14:paraId="0390F8C6" w14:textId="77777777" w:rsidR="00022752" w:rsidRPr="00D07F8F" w:rsidRDefault="00022752" w:rsidP="001A1E24">
            <w:pPr>
              <w:jc w:val="both"/>
              <w:rPr>
                <w:rFonts w:ascii="Times New Roman" w:eastAsia="Times New Roman" w:hAnsi="Times New Roman" w:cs="Times New Roman"/>
                <w:b/>
                <w:color w:val="000000"/>
                <w:sz w:val="22"/>
                <w:szCs w:val="22"/>
              </w:rPr>
            </w:pPr>
          </w:p>
        </w:tc>
        <w:tc>
          <w:tcPr>
            <w:tcW w:w="1096" w:type="dxa"/>
            <w:tcBorders>
              <w:top w:val="single" w:sz="4" w:space="0" w:color="000000"/>
              <w:left w:val="nil"/>
              <w:bottom w:val="single" w:sz="4" w:space="0" w:color="000000"/>
              <w:right w:val="nil"/>
            </w:tcBorders>
          </w:tcPr>
          <w:p w14:paraId="6BA4783A" w14:textId="77777777" w:rsidR="00022752" w:rsidRPr="00D07F8F" w:rsidRDefault="00022752" w:rsidP="001A1E24">
            <w:pPr>
              <w:jc w:val="both"/>
              <w:rPr>
                <w:rFonts w:ascii="Times New Roman" w:eastAsia="Times New Roman" w:hAnsi="Times New Roman" w:cs="Times New Roman"/>
                <w:b/>
                <w:color w:val="000000"/>
                <w:sz w:val="22"/>
                <w:szCs w:val="22"/>
              </w:rPr>
            </w:pPr>
          </w:p>
        </w:tc>
      </w:tr>
      <w:tr w:rsidR="00022752" w:rsidRPr="00D07F8F" w14:paraId="290E0590" w14:textId="77777777" w:rsidTr="003C2730">
        <w:trPr>
          <w:trHeight w:val="308"/>
        </w:trPr>
        <w:tc>
          <w:tcPr>
            <w:tcW w:w="5919" w:type="dxa"/>
            <w:tcBorders>
              <w:top w:val="single" w:sz="4" w:space="0" w:color="000000"/>
              <w:left w:val="nil"/>
              <w:bottom w:val="nil"/>
              <w:right w:val="nil"/>
            </w:tcBorders>
            <w:shd w:val="clear" w:color="auto" w:fill="auto"/>
            <w:vAlign w:val="center"/>
          </w:tcPr>
          <w:p w14:paraId="21BCA268"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1.- Fear of being in contact with people with flu symptoms (e.g. cough, runny nose, sneezing, fever)</w:t>
            </w:r>
          </w:p>
        </w:tc>
        <w:tc>
          <w:tcPr>
            <w:tcW w:w="760" w:type="dxa"/>
            <w:tcBorders>
              <w:top w:val="single" w:sz="4" w:space="0" w:color="000000"/>
              <w:left w:val="nil"/>
              <w:bottom w:val="nil"/>
              <w:right w:val="nil"/>
            </w:tcBorders>
            <w:shd w:val="clear" w:color="auto" w:fill="auto"/>
            <w:vAlign w:val="bottom"/>
          </w:tcPr>
          <w:p w14:paraId="5CAF22BB" w14:textId="77777777" w:rsidR="00022752" w:rsidRPr="00D07F8F" w:rsidRDefault="00022752" w:rsidP="001A1E24">
            <w:pPr>
              <w:jc w:val="both"/>
              <w:rPr>
                <w:rFonts w:ascii="Times New Roman" w:eastAsia="Times New Roman" w:hAnsi="Times New Roman" w:cs="Times New Roman"/>
                <w:b/>
                <w:color w:val="000000"/>
                <w:sz w:val="22"/>
                <w:szCs w:val="22"/>
              </w:rPr>
            </w:pPr>
            <w:r w:rsidRPr="00D07F8F">
              <w:rPr>
                <w:rFonts w:ascii="Times New Roman" w:eastAsia="Times New Roman" w:hAnsi="Times New Roman" w:cs="Times New Roman"/>
                <w:b/>
                <w:color w:val="000000"/>
                <w:sz w:val="22"/>
                <w:szCs w:val="22"/>
              </w:rPr>
              <w:t>56.3</w:t>
            </w:r>
          </w:p>
        </w:tc>
        <w:tc>
          <w:tcPr>
            <w:tcW w:w="1124" w:type="dxa"/>
            <w:tcBorders>
              <w:top w:val="single" w:sz="4" w:space="0" w:color="000000"/>
              <w:left w:val="nil"/>
              <w:bottom w:val="nil"/>
              <w:right w:val="nil"/>
            </w:tcBorders>
            <w:shd w:val="clear" w:color="auto" w:fill="auto"/>
            <w:vAlign w:val="bottom"/>
          </w:tcPr>
          <w:p w14:paraId="45D44D8E"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35.5</w:t>
            </w:r>
          </w:p>
        </w:tc>
        <w:tc>
          <w:tcPr>
            <w:tcW w:w="1059" w:type="dxa"/>
            <w:tcBorders>
              <w:top w:val="single" w:sz="4" w:space="0" w:color="000000"/>
              <w:left w:val="nil"/>
              <w:bottom w:val="nil"/>
              <w:right w:val="nil"/>
            </w:tcBorders>
            <w:shd w:val="clear" w:color="auto" w:fill="auto"/>
            <w:vAlign w:val="bottom"/>
          </w:tcPr>
          <w:p w14:paraId="7CB01075"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8.2</w:t>
            </w:r>
          </w:p>
        </w:tc>
        <w:tc>
          <w:tcPr>
            <w:tcW w:w="856" w:type="dxa"/>
            <w:tcBorders>
              <w:top w:val="single" w:sz="4" w:space="0" w:color="000000"/>
              <w:left w:val="nil"/>
              <w:bottom w:val="nil"/>
              <w:right w:val="nil"/>
            </w:tcBorders>
          </w:tcPr>
          <w:p w14:paraId="09744A79" w14:textId="77777777" w:rsidR="00022752" w:rsidRPr="00D07F8F" w:rsidRDefault="00022752" w:rsidP="001A1E24">
            <w:pPr>
              <w:jc w:val="both"/>
              <w:rPr>
                <w:rFonts w:ascii="Times New Roman" w:eastAsia="Times New Roman" w:hAnsi="Times New Roman" w:cs="Times New Roman"/>
                <w:color w:val="000000"/>
                <w:sz w:val="22"/>
                <w:szCs w:val="22"/>
              </w:rPr>
            </w:pPr>
          </w:p>
          <w:p w14:paraId="4D59C212"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210.07</w:t>
            </w:r>
          </w:p>
        </w:tc>
        <w:tc>
          <w:tcPr>
            <w:tcW w:w="1096" w:type="dxa"/>
            <w:tcBorders>
              <w:top w:val="single" w:sz="4" w:space="0" w:color="000000"/>
              <w:left w:val="nil"/>
              <w:bottom w:val="nil"/>
              <w:right w:val="nil"/>
            </w:tcBorders>
          </w:tcPr>
          <w:p w14:paraId="07771CA3" w14:textId="77777777" w:rsidR="00022752" w:rsidRPr="00D07F8F" w:rsidRDefault="00022752" w:rsidP="001A1E24">
            <w:pPr>
              <w:jc w:val="both"/>
              <w:rPr>
                <w:rFonts w:ascii="Times New Roman" w:eastAsia="Times New Roman" w:hAnsi="Times New Roman" w:cs="Times New Roman"/>
                <w:color w:val="000000"/>
                <w:sz w:val="22"/>
                <w:szCs w:val="22"/>
              </w:rPr>
            </w:pPr>
          </w:p>
          <w:p w14:paraId="7F92427F"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≤0.001**</w:t>
            </w:r>
          </w:p>
        </w:tc>
      </w:tr>
      <w:tr w:rsidR="00022752" w:rsidRPr="00D07F8F" w14:paraId="363ECC41" w14:textId="77777777" w:rsidTr="003C2730">
        <w:trPr>
          <w:trHeight w:val="308"/>
        </w:trPr>
        <w:tc>
          <w:tcPr>
            <w:tcW w:w="5919" w:type="dxa"/>
            <w:tcBorders>
              <w:top w:val="nil"/>
              <w:left w:val="nil"/>
              <w:bottom w:val="nil"/>
              <w:right w:val="nil"/>
            </w:tcBorders>
            <w:shd w:val="clear" w:color="auto" w:fill="auto"/>
            <w:vAlign w:val="center"/>
          </w:tcPr>
          <w:p w14:paraId="19F82FDE"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2.- Fear of eating out (for example, street vendor centers, food courts)</w:t>
            </w:r>
          </w:p>
        </w:tc>
        <w:tc>
          <w:tcPr>
            <w:tcW w:w="760" w:type="dxa"/>
            <w:tcBorders>
              <w:top w:val="nil"/>
              <w:left w:val="nil"/>
              <w:bottom w:val="nil"/>
              <w:right w:val="nil"/>
            </w:tcBorders>
            <w:shd w:val="clear" w:color="auto" w:fill="auto"/>
            <w:vAlign w:val="bottom"/>
          </w:tcPr>
          <w:p w14:paraId="61512738" w14:textId="77777777" w:rsidR="00022752" w:rsidRPr="00D07F8F" w:rsidRDefault="00022752" w:rsidP="001A1E24">
            <w:pPr>
              <w:jc w:val="both"/>
              <w:rPr>
                <w:rFonts w:ascii="Times New Roman" w:eastAsia="Times New Roman" w:hAnsi="Times New Roman" w:cs="Times New Roman"/>
                <w:b/>
                <w:color w:val="000000"/>
                <w:sz w:val="22"/>
                <w:szCs w:val="22"/>
              </w:rPr>
            </w:pPr>
            <w:r w:rsidRPr="00D07F8F">
              <w:rPr>
                <w:rFonts w:ascii="Times New Roman" w:eastAsia="Times New Roman" w:hAnsi="Times New Roman" w:cs="Times New Roman"/>
                <w:b/>
                <w:color w:val="000000"/>
                <w:sz w:val="22"/>
                <w:szCs w:val="22"/>
              </w:rPr>
              <w:t>65</w:t>
            </w:r>
          </w:p>
        </w:tc>
        <w:tc>
          <w:tcPr>
            <w:tcW w:w="1124" w:type="dxa"/>
            <w:tcBorders>
              <w:top w:val="nil"/>
              <w:left w:val="nil"/>
              <w:bottom w:val="nil"/>
              <w:right w:val="nil"/>
            </w:tcBorders>
            <w:shd w:val="clear" w:color="auto" w:fill="auto"/>
            <w:vAlign w:val="bottom"/>
          </w:tcPr>
          <w:p w14:paraId="015A8BCE"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30.2</w:t>
            </w:r>
          </w:p>
        </w:tc>
        <w:tc>
          <w:tcPr>
            <w:tcW w:w="1059" w:type="dxa"/>
            <w:tcBorders>
              <w:top w:val="nil"/>
              <w:left w:val="nil"/>
              <w:bottom w:val="nil"/>
              <w:right w:val="nil"/>
            </w:tcBorders>
            <w:shd w:val="clear" w:color="auto" w:fill="auto"/>
            <w:vAlign w:val="bottom"/>
          </w:tcPr>
          <w:p w14:paraId="09B20600"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4.8</w:t>
            </w:r>
          </w:p>
        </w:tc>
        <w:tc>
          <w:tcPr>
            <w:tcW w:w="856" w:type="dxa"/>
            <w:tcBorders>
              <w:top w:val="nil"/>
              <w:left w:val="nil"/>
              <w:bottom w:val="nil"/>
              <w:right w:val="nil"/>
            </w:tcBorders>
          </w:tcPr>
          <w:p w14:paraId="0D9CEF44" w14:textId="77777777" w:rsidR="00022752" w:rsidRPr="00D07F8F" w:rsidRDefault="00022752" w:rsidP="001A1E24">
            <w:pPr>
              <w:jc w:val="both"/>
              <w:rPr>
                <w:rFonts w:ascii="Times New Roman" w:eastAsia="Times New Roman" w:hAnsi="Times New Roman" w:cs="Times New Roman"/>
                <w:color w:val="000000"/>
                <w:sz w:val="22"/>
                <w:szCs w:val="22"/>
              </w:rPr>
            </w:pPr>
          </w:p>
          <w:p w14:paraId="5893CAB2"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328.51</w:t>
            </w:r>
          </w:p>
        </w:tc>
        <w:tc>
          <w:tcPr>
            <w:tcW w:w="1096" w:type="dxa"/>
            <w:tcBorders>
              <w:top w:val="nil"/>
              <w:left w:val="nil"/>
              <w:bottom w:val="nil"/>
              <w:right w:val="nil"/>
            </w:tcBorders>
          </w:tcPr>
          <w:p w14:paraId="38D3FFB2" w14:textId="77777777" w:rsidR="00022752" w:rsidRPr="00D07F8F" w:rsidRDefault="00022752" w:rsidP="001A1E24">
            <w:pPr>
              <w:jc w:val="both"/>
              <w:rPr>
                <w:rFonts w:ascii="Times New Roman" w:eastAsia="Times New Roman" w:hAnsi="Times New Roman" w:cs="Times New Roman"/>
                <w:color w:val="000000"/>
                <w:sz w:val="22"/>
                <w:szCs w:val="22"/>
              </w:rPr>
            </w:pPr>
          </w:p>
          <w:p w14:paraId="3805168C"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≤0.001**</w:t>
            </w:r>
          </w:p>
        </w:tc>
      </w:tr>
      <w:tr w:rsidR="00022752" w:rsidRPr="00D07F8F" w14:paraId="75B97AA6" w14:textId="77777777" w:rsidTr="003C2730">
        <w:trPr>
          <w:trHeight w:val="308"/>
        </w:trPr>
        <w:tc>
          <w:tcPr>
            <w:tcW w:w="5919" w:type="dxa"/>
            <w:tcBorders>
              <w:top w:val="nil"/>
              <w:left w:val="nil"/>
              <w:bottom w:val="nil"/>
              <w:right w:val="nil"/>
            </w:tcBorders>
            <w:shd w:val="clear" w:color="auto" w:fill="auto"/>
            <w:vAlign w:val="center"/>
          </w:tcPr>
          <w:p w14:paraId="222EB9D3"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3.- Fear of being in contact with people who have just returned from abroad</w:t>
            </w:r>
          </w:p>
        </w:tc>
        <w:tc>
          <w:tcPr>
            <w:tcW w:w="760" w:type="dxa"/>
            <w:tcBorders>
              <w:top w:val="nil"/>
              <w:left w:val="nil"/>
              <w:bottom w:val="nil"/>
              <w:right w:val="nil"/>
            </w:tcBorders>
            <w:shd w:val="clear" w:color="auto" w:fill="auto"/>
            <w:vAlign w:val="bottom"/>
          </w:tcPr>
          <w:p w14:paraId="759B8FD1" w14:textId="77777777" w:rsidR="00022752" w:rsidRPr="00D07F8F" w:rsidRDefault="00022752" w:rsidP="001A1E24">
            <w:pPr>
              <w:jc w:val="both"/>
              <w:rPr>
                <w:rFonts w:ascii="Times New Roman" w:eastAsia="Times New Roman" w:hAnsi="Times New Roman" w:cs="Times New Roman"/>
                <w:b/>
                <w:color w:val="000000"/>
                <w:sz w:val="22"/>
                <w:szCs w:val="22"/>
              </w:rPr>
            </w:pPr>
            <w:r w:rsidRPr="00D07F8F">
              <w:rPr>
                <w:rFonts w:ascii="Times New Roman" w:eastAsia="Times New Roman" w:hAnsi="Times New Roman" w:cs="Times New Roman"/>
                <w:b/>
                <w:color w:val="000000"/>
                <w:sz w:val="22"/>
                <w:szCs w:val="22"/>
              </w:rPr>
              <w:t>68.2</w:t>
            </w:r>
          </w:p>
        </w:tc>
        <w:tc>
          <w:tcPr>
            <w:tcW w:w="1124" w:type="dxa"/>
            <w:tcBorders>
              <w:top w:val="nil"/>
              <w:left w:val="nil"/>
              <w:bottom w:val="nil"/>
              <w:right w:val="nil"/>
            </w:tcBorders>
            <w:shd w:val="clear" w:color="auto" w:fill="auto"/>
            <w:vAlign w:val="bottom"/>
          </w:tcPr>
          <w:p w14:paraId="6BE93FA8"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26</w:t>
            </w:r>
          </w:p>
        </w:tc>
        <w:tc>
          <w:tcPr>
            <w:tcW w:w="1059" w:type="dxa"/>
            <w:tcBorders>
              <w:top w:val="nil"/>
              <w:left w:val="nil"/>
              <w:bottom w:val="nil"/>
              <w:right w:val="nil"/>
            </w:tcBorders>
            <w:shd w:val="clear" w:color="auto" w:fill="auto"/>
            <w:vAlign w:val="bottom"/>
          </w:tcPr>
          <w:p w14:paraId="6E3BFE40"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5.8</w:t>
            </w:r>
          </w:p>
        </w:tc>
        <w:tc>
          <w:tcPr>
            <w:tcW w:w="856" w:type="dxa"/>
            <w:tcBorders>
              <w:top w:val="nil"/>
              <w:left w:val="nil"/>
              <w:bottom w:val="nil"/>
              <w:right w:val="nil"/>
            </w:tcBorders>
          </w:tcPr>
          <w:p w14:paraId="0E95BE96" w14:textId="77777777" w:rsidR="00022752" w:rsidRPr="00D07F8F" w:rsidRDefault="00022752" w:rsidP="001A1E24">
            <w:pPr>
              <w:jc w:val="both"/>
              <w:rPr>
                <w:rFonts w:ascii="Times New Roman" w:eastAsia="Times New Roman" w:hAnsi="Times New Roman" w:cs="Times New Roman"/>
                <w:color w:val="000000"/>
                <w:sz w:val="22"/>
                <w:szCs w:val="22"/>
              </w:rPr>
            </w:pPr>
          </w:p>
          <w:p w14:paraId="21BD322C"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364.21</w:t>
            </w:r>
          </w:p>
        </w:tc>
        <w:tc>
          <w:tcPr>
            <w:tcW w:w="1096" w:type="dxa"/>
            <w:tcBorders>
              <w:top w:val="nil"/>
              <w:left w:val="nil"/>
              <w:bottom w:val="nil"/>
              <w:right w:val="nil"/>
            </w:tcBorders>
          </w:tcPr>
          <w:p w14:paraId="723A85DE" w14:textId="77777777" w:rsidR="00022752" w:rsidRPr="00D07F8F" w:rsidRDefault="00022752" w:rsidP="001A1E24">
            <w:pPr>
              <w:jc w:val="both"/>
              <w:rPr>
                <w:rFonts w:ascii="Times New Roman" w:eastAsia="Times New Roman" w:hAnsi="Times New Roman" w:cs="Times New Roman"/>
                <w:color w:val="000000"/>
                <w:sz w:val="22"/>
                <w:szCs w:val="22"/>
              </w:rPr>
            </w:pPr>
          </w:p>
          <w:p w14:paraId="4A2E8537"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≤0.001**</w:t>
            </w:r>
          </w:p>
        </w:tc>
      </w:tr>
      <w:tr w:rsidR="00022752" w:rsidRPr="00D07F8F" w14:paraId="13A9F8BD" w14:textId="77777777" w:rsidTr="003C2730">
        <w:trPr>
          <w:trHeight w:val="308"/>
        </w:trPr>
        <w:tc>
          <w:tcPr>
            <w:tcW w:w="5919" w:type="dxa"/>
            <w:tcBorders>
              <w:top w:val="nil"/>
              <w:left w:val="nil"/>
              <w:bottom w:val="single" w:sz="4" w:space="0" w:color="000000"/>
              <w:right w:val="nil"/>
            </w:tcBorders>
            <w:shd w:val="clear" w:color="auto" w:fill="auto"/>
            <w:vAlign w:val="center"/>
          </w:tcPr>
          <w:p w14:paraId="67A3332E"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4.- Fear of visiting hospitals</w:t>
            </w:r>
          </w:p>
        </w:tc>
        <w:tc>
          <w:tcPr>
            <w:tcW w:w="760" w:type="dxa"/>
            <w:tcBorders>
              <w:top w:val="nil"/>
              <w:left w:val="nil"/>
              <w:bottom w:val="single" w:sz="4" w:space="0" w:color="000000"/>
              <w:right w:val="nil"/>
            </w:tcBorders>
            <w:shd w:val="clear" w:color="auto" w:fill="auto"/>
            <w:vAlign w:val="bottom"/>
          </w:tcPr>
          <w:p w14:paraId="7AEF55BB" w14:textId="77777777" w:rsidR="00022752" w:rsidRPr="00D07F8F" w:rsidRDefault="00022752" w:rsidP="001A1E24">
            <w:pPr>
              <w:jc w:val="both"/>
              <w:rPr>
                <w:rFonts w:ascii="Times New Roman" w:eastAsia="Times New Roman" w:hAnsi="Times New Roman" w:cs="Times New Roman"/>
                <w:b/>
                <w:color w:val="000000"/>
                <w:sz w:val="22"/>
                <w:szCs w:val="22"/>
              </w:rPr>
            </w:pPr>
            <w:r w:rsidRPr="00D07F8F">
              <w:rPr>
                <w:rFonts w:ascii="Times New Roman" w:eastAsia="Times New Roman" w:hAnsi="Times New Roman" w:cs="Times New Roman"/>
                <w:b/>
                <w:color w:val="000000"/>
                <w:sz w:val="22"/>
                <w:szCs w:val="22"/>
              </w:rPr>
              <w:t>64.8</w:t>
            </w:r>
          </w:p>
        </w:tc>
        <w:tc>
          <w:tcPr>
            <w:tcW w:w="1124" w:type="dxa"/>
            <w:tcBorders>
              <w:top w:val="nil"/>
              <w:left w:val="nil"/>
              <w:bottom w:val="single" w:sz="4" w:space="0" w:color="000000"/>
              <w:right w:val="nil"/>
            </w:tcBorders>
            <w:shd w:val="clear" w:color="auto" w:fill="auto"/>
            <w:vAlign w:val="bottom"/>
          </w:tcPr>
          <w:p w14:paraId="4AB8E7F6"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29.8</w:t>
            </w:r>
          </w:p>
        </w:tc>
        <w:tc>
          <w:tcPr>
            <w:tcW w:w="1059" w:type="dxa"/>
            <w:tcBorders>
              <w:top w:val="nil"/>
              <w:left w:val="nil"/>
              <w:bottom w:val="single" w:sz="4" w:space="0" w:color="000000"/>
              <w:right w:val="nil"/>
            </w:tcBorders>
            <w:shd w:val="clear" w:color="auto" w:fill="auto"/>
            <w:vAlign w:val="bottom"/>
          </w:tcPr>
          <w:p w14:paraId="32A79A1D"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5.3</w:t>
            </w:r>
          </w:p>
        </w:tc>
        <w:tc>
          <w:tcPr>
            <w:tcW w:w="856" w:type="dxa"/>
            <w:tcBorders>
              <w:top w:val="nil"/>
              <w:left w:val="nil"/>
              <w:bottom w:val="single" w:sz="4" w:space="0" w:color="000000"/>
              <w:right w:val="nil"/>
            </w:tcBorders>
          </w:tcPr>
          <w:p w14:paraId="62D02AE4"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321.93</w:t>
            </w:r>
          </w:p>
        </w:tc>
        <w:tc>
          <w:tcPr>
            <w:tcW w:w="1096" w:type="dxa"/>
            <w:tcBorders>
              <w:top w:val="nil"/>
              <w:left w:val="nil"/>
              <w:bottom w:val="single" w:sz="4" w:space="0" w:color="000000"/>
              <w:right w:val="nil"/>
            </w:tcBorders>
          </w:tcPr>
          <w:p w14:paraId="670A5D4B"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≤0.001**</w:t>
            </w:r>
          </w:p>
        </w:tc>
      </w:tr>
      <w:tr w:rsidR="00022752" w:rsidRPr="00D07F8F" w14:paraId="786D43A5" w14:textId="77777777" w:rsidTr="003C2730">
        <w:trPr>
          <w:trHeight w:val="308"/>
        </w:trPr>
        <w:tc>
          <w:tcPr>
            <w:tcW w:w="5919" w:type="dxa"/>
            <w:tcBorders>
              <w:top w:val="single" w:sz="4" w:space="0" w:color="000000"/>
              <w:left w:val="nil"/>
              <w:bottom w:val="single" w:sz="4" w:space="0" w:color="000000"/>
              <w:right w:val="nil"/>
            </w:tcBorders>
            <w:shd w:val="clear" w:color="auto" w:fill="auto"/>
            <w:vAlign w:val="bottom"/>
          </w:tcPr>
          <w:p w14:paraId="7AB8331D" w14:textId="77777777" w:rsidR="00022752" w:rsidRPr="00D07F8F" w:rsidRDefault="00022752" w:rsidP="001A1E24">
            <w:pPr>
              <w:jc w:val="both"/>
              <w:rPr>
                <w:rFonts w:ascii="Times New Roman" w:eastAsia="Times New Roman" w:hAnsi="Times New Roman" w:cs="Times New Roman"/>
                <w:b/>
                <w:color w:val="000000"/>
                <w:sz w:val="22"/>
                <w:szCs w:val="22"/>
              </w:rPr>
            </w:pPr>
            <w:r w:rsidRPr="00D07F8F">
              <w:rPr>
                <w:rFonts w:ascii="Times New Roman" w:eastAsia="Times New Roman" w:hAnsi="Times New Roman" w:cs="Times New Roman"/>
                <w:b/>
                <w:color w:val="000000"/>
                <w:sz w:val="22"/>
                <w:szCs w:val="22"/>
              </w:rPr>
              <w:t>Perceived susceptibility to coronavirus infection (COVID-19), Evaluate the possibility  of contracting the disease:</w:t>
            </w:r>
          </w:p>
        </w:tc>
        <w:tc>
          <w:tcPr>
            <w:tcW w:w="760" w:type="dxa"/>
            <w:tcBorders>
              <w:top w:val="single" w:sz="4" w:space="0" w:color="000000"/>
              <w:left w:val="nil"/>
              <w:bottom w:val="single" w:sz="4" w:space="0" w:color="000000"/>
              <w:right w:val="nil"/>
            </w:tcBorders>
            <w:shd w:val="clear" w:color="auto" w:fill="auto"/>
            <w:vAlign w:val="bottom"/>
          </w:tcPr>
          <w:p w14:paraId="078DD22E" w14:textId="77777777" w:rsidR="00022752" w:rsidRPr="00D07F8F" w:rsidRDefault="00022752" w:rsidP="001A1E24">
            <w:pPr>
              <w:jc w:val="both"/>
              <w:rPr>
                <w:rFonts w:ascii="Times New Roman" w:eastAsia="Times New Roman" w:hAnsi="Times New Roman" w:cs="Times New Roman"/>
                <w:b/>
                <w:color w:val="000000"/>
                <w:sz w:val="22"/>
                <w:szCs w:val="22"/>
              </w:rPr>
            </w:pPr>
            <w:r w:rsidRPr="00D07F8F">
              <w:rPr>
                <w:rFonts w:ascii="Times New Roman" w:eastAsia="Times New Roman" w:hAnsi="Times New Roman" w:cs="Times New Roman"/>
                <w:b/>
                <w:color w:val="000000"/>
                <w:sz w:val="22"/>
                <w:szCs w:val="22"/>
              </w:rPr>
              <w:t>Very likely</w:t>
            </w:r>
          </w:p>
        </w:tc>
        <w:tc>
          <w:tcPr>
            <w:tcW w:w="1124" w:type="dxa"/>
            <w:tcBorders>
              <w:top w:val="single" w:sz="4" w:space="0" w:color="000000"/>
              <w:left w:val="nil"/>
              <w:bottom w:val="single" w:sz="4" w:space="0" w:color="000000"/>
              <w:right w:val="nil"/>
            </w:tcBorders>
            <w:shd w:val="clear" w:color="auto" w:fill="auto"/>
            <w:vAlign w:val="bottom"/>
          </w:tcPr>
          <w:p w14:paraId="66C4DEE3" w14:textId="77777777" w:rsidR="00022752" w:rsidRPr="00D07F8F" w:rsidRDefault="00022752" w:rsidP="001A1E24">
            <w:pPr>
              <w:jc w:val="both"/>
              <w:rPr>
                <w:rFonts w:ascii="Times New Roman" w:eastAsia="Times New Roman" w:hAnsi="Times New Roman" w:cs="Times New Roman"/>
                <w:b/>
                <w:color w:val="000000"/>
                <w:sz w:val="22"/>
                <w:szCs w:val="22"/>
              </w:rPr>
            </w:pPr>
            <w:r w:rsidRPr="00D07F8F">
              <w:rPr>
                <w:rFonts w:ascii="Times New Roman" w:eastAsia="Times New Roman" w:hAnsi="Times New Roman" w:cs="Times New Roman"/>
                <w:b/>
                <w:color w:val="000000"/>
                <w:sz w:val="22"/>
                <w:szCs w:val="22"/>
              </w:rPr>
              <w:t>Probable</w:t>
            </w:r>
          </w:p>
        </w:tc>
        <w:tc>
          <w:tcPr>
            <w:tcW w:w="1059" w:type="dxa"/>
            <w:tcBorders>
              <w:top w:val="single" w:sz="4" w:space="0" w:color="000000"/>
              <w:left w:val="nil"/>
              <w:bottom w:val="single" w:sz="4" w:space="0" w:color="000000"/>
              <w:right w:val="nil"/>
            </w:tcBorders>
            <w:shd w:val="clear" w:color="auto" w:fill="auto"/>
            <w:vAlign w:val="bottom"/>
          </w:tcPr>
          <w:p w14:paraId="29A7A2CD" w14:textId="77777777" w:rsidR="00022752" w:rsidRPr="00D07F8F" w:rsidRDefault="00022752" w:rsidP="001A1E24">
            <w:pPr>
              <w:jc w:val="both"/>
              <w:rPr>
                <w:rFonts w:ascii="Times New Roman" w:eastAsia="Times New Roman" w:hAnsi="Times New Roman" w:cs="Times New Roman"/>
                <w:b/>
                <w:color w:val="000000"/>
                <w:sz w:val="22"/>
                <w:szCs w:val="22"/>
              </w:rPr>
            </w:pPr>
            <w:r w:rsidRPr="00D07F8F">
              <w:rPr>
                <w:rFonts w:ascii="Times New Roman" w:eastAsia="Times New Roman" w:hAnsi="Times New Roman" w:cs="Times New Roman"/>
                <w:b/>
                <w:color w:val="000000"/>
                <w:sz w:val="22"/>
                <w:szCs w:val="22"/>
              </w:rPr>
              <w:t>Unlikely</w:t>
            </w:r>
          </w:p>
        </w:tc>
        <w:tc>
          <w:tcPr>
            <w:tcW w:w="856" w:type="dxa"/>
            <w:tcBorders>
              <w:top w:val="single" w:sz="4" w:space="0" w:color="000000"/>
              <w:left w:val="nil"/>
              <w:bottom w:val="single" w:sz="4" w:space="0" w:color="000000"/>
              <w:right w:val="nil"/>
            </w:tcBorders>
          </w:tcPr>
          <w:p w14:paraId="1F1D6160" w14:textId="77777777" w:rsidR="00022752" w:rsidRPr="00D07F8F" w:rsidRDefault="00022752" w:rsidP="001A1E24">
            <w:pPr>
              <w:jc w:val="both"/>
              <w:rPr>
                <w:rFonts w:ascii="Times New Roman" w:eastAsia="Times New Roman" w:hAnsi="Times New Roman" w:cs="Times New Roman"/>
                <w:b/>
                <w:color w:val="000000"/>
                <w:sz w:val="22"/>
                <w:szCs w:val="22"/>
              </w:rPr>
            </w:pPr>
          </w:p>
        </w:tc>
        <w:tc>
          <w:tcPr>
            <w:tcW w:w="1096" w:type="dxa"/>
            <w:tcBorders>
              <w:top w:val="single" w:sz="4" w:space="0" w:color="000000"/>
              <w:left w:val="nil"/>
              <w:bottom w:val="single" w:sz="4" w:space="0" w:color="000000"/>
              <w:right w:val="nil"/>
            </w:tcBorders>
          </w:tcPr>
          <w:p w14:paraId="452D5D9E" w14:textId="77777777" w:rsidR="00022752" w:rsidRPr="00D07F8F" w:rsidRDefault="00022752" w:rsidP="001A1E24">
            <w:pPr>
              <w:jc w:val="both"/>
              <w:rPr>
                <w:rFonts w:ascii="Times New Roman" w:eastAsia="Times New Roman" w:hAnsi="Times New Roman" w:cs="Times New Roman"/>
                <w:b/>
                <w:color w:val="000000"/>
                <w:sz w:val="22"/>
                <w:szCs w:val="22"/>
              </w:rPr>
            </w:pPr>
          </w:p>
        </w:tc>
      </w:tr>
      <w:tr w:rsidR="00022752" w:rsidRPr="00D07F8F" w14:paraId="16F40A09" w14:textId="77777777" w:rsidTr="003C2730">
        <w:trPr>
          <w:trHeight w:val="308"/>
        </w:trPr>
        <w:tc>
          <w:tcPr>
            <w:tcW w:w="5919" w:type="dxa"/>
            <w:tcBorders>
              <w:top w:val="single" w:sz="4" w:space="0" w:color="000000"/>
              <w:left w:val="nil"/>
              <w:bottom w:val="nil"/>
              <w:right w:val="nil"/>
            </w:tcBorders>
            <w:shd w:val="clear" w:color="auto" w:fill="auto"/>
            <w:vAlign w:val="center"/>
          </w:tcPr>
          <w:p w14:paraId="12C91B90"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1.- Oneself</w:t>
            </w:r>
          </w:p>
        </w:tc>
        <w:tc>
          <w:tcPr>
            <w:tcW w:w="760" w:type="dxa"/>
            <w:tcBorders>
              <w:top w:val="single" w:sz="4" w:space="0" w:color="000000"/>
              <w:left w:val="nil"/>
              <w:bottom w:val="nil"/>
              <w:right w:val="nil"/>
            </w:tcBorders>
            <w:shd w:val="clear" w:color="auto" w:fill="auto"/>
            <w:vAlign w:val="bottom"/>
          </w:tcPr>
          <w:p w14:paraId="48331849"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16.5</w:t>
            </w:r>
          </w:p>
        </w:tc>
        <w:tc>
          <w:tcPr>
            <w:tcW w:w="1124" w:type="dxa"/>
            <w:tcBorders>
              <w:top w:val="single" w:sz="4" w:space="0" w:color="000000"/>
              <w:left w:val="nil"/>
              <w:bottom w:val="nil"/>
              <w:right w:val="nil"/>
            </w:tcBorders>
            <w:shd w:val="clear" w:color="auto" w:fill="auto"/>
            <w:vAlign w:val="bottom"/>
          </w:tcPr>
          <w:p w14:paraId="6B379277" w14:textId="77777777" w:rsidR="00022752" w:rsidRPr="00D07F8F" w:rsidRDefault="00022752" w:rsidP="001A1E24">
            <w:pPr>
              <w:jc w:val="both"/>
              <w:rPr>
                <w:rFonts w:ascii="Times New Roman" w:eastAsia="Times New Roman" w:hAnsi="Times New Roman" w:cs="Times New Roman"/>
                <w:b/>
                <w:color w:val="000000"/>
                <w:sz w:val="22"/>
                <w:szCs w:val="22"/>
              </w:rPr>
            </w:pPr>
            <w:r w:rsidRPr="00D07F8F">
              <w:rPr>
                <w:rFonts w:ascii="Times New Roman" w:eastAsia="Times New Roman" w:hAnsi="Times New Roman" w:cs="Times New Roman"/>
                <w:b/>
                <w:color w:val="000000"/>
                <w:sz w:val="22"/>
                <w:szCs w:val="22"/>
              </w:rPr>
              <w:t>57.7</w:t>
            </w:r>
          </w:p>
        </w:tc>
        <w:tc>
          <w:tcPr>
            <w:tcW w:w="1059" w:type="dxa"/>
            <w:tcBorders>
              <w:top w:val="single" w:sz="4" w:space="0" w:color="000000"/>
              <w:left w:val="nil"/>
              <w:bottom w:val="nil"/>
              <w:right w:val="nil"/>
            </w:tcBorders>
            <w:shd w:val="clear" w:color="auto" w:fill="auto"/>
            <w:vAlign w:val="bottom"/>
          </w:tcPr>
          <w:p w14:paraId="4DFAD94A"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25.8</w:t>
            </w:r>
          </w:p>
        </w:tc>
        <w:tc>
          <w:tcPr>
            <w:tcW w:w="856" w:type="dxa"/>
            <w:tcBorders>
              <w:top w:val="single" w:sz="4" w:space="0" w:color="000000"/>
              <w:left w:val="nil"/>
              <w:bottom w:val="nil"/>
              <w:right w:val="nil"/>
            </w:tcBorders>
          </w:tcPr>
          <w:p w14:paraId="2B6EC1AD"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167.71</w:t>
            </w:r>
          </w:p>
        </w:tc>
        <w:tc>
          <w:tcPr>
            <w:tcW w:w="1096" w:type="dxa"/>
            <w:tcBorders>
              <w:top w:val="single" w:sz="4" w:space="0" w:color="000000"/>
              <w:left w:val="nil"/>
              <w:bottom w:val="nil"/>
              <w:right w:val="nil"/>
            </w:tcBorders>
          </w:tcPr>
          <w:p w14:paraId="5308E2DD"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≤0.001**</w:t>
            </w:r>
          </w:p>
        </w:tc>
      </w:tr>
      <w:tr w:rsidR="00022752" w:rsidRPr="00D07F8F" w14:paraId="16630EA3" w14:textId="77777777" w:rsidTr="003C2730">
        <w:trPr>
          <w:trHeight w:val="308"/>
        </w:trPr>
        <w:tc>
          <w:tcPr>
            <w:tcW w:w="5919" w:type="dxa"/>
            <w:tcBorders>
              <w:top w:val="nil"/>
              <w:left w:val="nil"/>
              <w:bottom w:val="nil"/>
              <w:right w:val="nil"/>
            </w:tcBorders>
            <w:shd w:val="clear" w:color="auto" w:fill="auto"/>
            <w:vAlign w:val="center"/>
          </w:tcPr>
          <w:p w14:paraId="2B31B544"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2.- My relatives</w:t>
            </w:r>
          </w:p>
        </w:tc>
        <w:tc>
          <w:tcPr>
            <w:tcW w:w="760" w:type="dxa"/>
            <w:tcBorders>
              <w:top w:val="nil"/>
              <w:left w:val="nil"/>
              <w:bottom w:val="nil"/>
              <w:right w:val="nil"/>
            </w:tcBorders>
            <w:shd w:val="clear" w:color="auto" w:fill="auto"/>
            <w:vAlign w:val="bottom"/>
          </w:tcPr>
          <w:p w14:paraId="2D03BBCF"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20.5</w:t>
            </w:r>
          </w:p>
        </w:tc>
        <w:tc>
          <w:tcPr>
            <w:tcW w:w="1124" w:type="dxa"/>
            <w:tcBorders>
              <w:top w:val="nil"/>
              <w:left w:val="nil"/>
              <w:bottom w:val="nil"/>
              <w:right w:val="nil"/>
            </w:tcBorders>
            <w:shd w:val="clear" w:color="auto" w:fill="auto"/>
            <w:vAlign w:val="bottom"/>
          </w:tcPr>
          <w:p w14:paraId="0348C055" w14:textId="77777777" w:rsidR="00022752" w:rsidRPr="00D07F8F" w:rsidRDefault="00022752" w:rsidP="001A1E24">
            <w:pPr>
              <w:jc w:val="both"/>
              <w:rPr>
                <w:rFonts w:ascii="Times New Roman" w:eastAsia="Times New Roman" w:hAnsi="Times New Roman" w:cs="Times New Roman"/>
                <w:b/>
                <w:color w:val="000000"/>
                <w:sz w:val="22"/>
                <w:szCs w:val="22"/>
              </w:rPr>
            </w:pPr>
            <w:r w:rsidRPr="00D07F8F">
              <w:rPr>
                <w:rFonts w:ascii="Times New Roman" w:eastAsia="Times New Roman" w:hAnsi="Times New Roman" w:cs="Times New Roman"/>
                <w:b/>
                <w:color w:val="000000"/>
                <w:sz w:val="22"/>
                <w:szCs w:val="22"/>
              </w:rPr>
              <w:t>68.7</w:t>
            </w:r>
          </w:p>
        </w:tc>
        <w:tc>
          <w:tcPr>
            <w:tcW w:w="1059" w:type="dxa"/>
            <w:tcBorders>
              <w:top w:val="nil"/>
              <w:left w:val="nil"/>
              <w:bottom w:val="nil"/>
              <w:right w:val="nil"/>
            </w:tcBorders>
            <w:shd w:val="clear" w:color="auto" w:fill="auto"/>
            <w:vAlign w:val="bottom"/>
          </w:tcPr>
          <w:p w14:paraId="19071EF9"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10.8</w:t>
            </w:r>
          </w:p>
        </w:tc>
        <w:tc>
          <w:tcPr>
            <w:tcW w:w="856" w:type="dxa"/>
            <w:tcBorders>
              <w:top w:val="nil"/>
              <w:left w:val="nil"/>
              <w:bottom w:val="nil"/>
              <w:right w:val="nil"/>
            </w:tcBorders>
          </w:tcPr>
          <w:p w14:paraId="413C02BD"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345.49</w:t>
            </w:r>
          </w:p>
        </w:tc>
        <w:tc>
          <w:tcPr>
            <w:tcW w:w="1096" w:type="dxa"/>
            <w:tcBorders>
              <w:top w:val="nil"/>
              <w:left w:val="nil"/>
              <w:bottom w:val="nil"/>
              <w:right w:val="nil"/>
            </w:tcBorders>
          </w:tcPr>
          <w:p w14:paraId="3641D3B1"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≤0.001**</w:t>
            </w:r>
          </w:p>
        </w:tc>
      </w:tr>
      <w:tr w:rsidR="00022752" w:rsidRPr="00D07F8F" w14:paraId="702C2A35" w14:textId="77777777" w:rsidTr="003C2730">
        <w:trPr>
          <w:trHeight w:val="308"/>
        </w:trPr>
        <w:tc>
          <w:tcPr>
            <w:tcW w:w="5919" w:type="dxa"/>
            <w:tcBorders>
              <w:top w:val="nil"/>
              <w:left w:val="nil"/>
              <w:bottom w:val="nil"/>
              <w:right w:val="nil"/>
            </w:tcBorders>
            <w:shd w:val="clear" w:color="auto" w:fill="auto"/>
            <w:vAlign w:val="center"/>
          </w:tcPr>
          <w:p w14:paraId="713534D1"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3.- People over 60 years</w:t>
            </w:r>
          </w:p>
        </w:tc>
        <w:tc>
          <w:tcPr>
            <w:tcW w:w="760" w:type="dxa"/>
            <w:tcBorders>
              <w:top w:val="nil"/>
              <w:left w:val="nil"/>
              <w:bottom w:val="nil"/>
              <w:right w:val="nil"/>
            </w:tcBorders>
            <w:shd w:val="clear" w:color="auto" w:fill="auto"/>
            <w:vAlign w:val="bottom"/>
          </w:tcPr>
          <w:p w14:paraId="21381935" w14:textId="77777777" w:rsidR="00022752" w:rsidRPr="00D07F8F" w:rsidRDefault="00022752" w:rsidP="001A1E24">
            <w:pPr>
              <w:jc w:val="both"/>
              <w:rPr>
                <w:rFonts w:ascii="Times New Roman" w:eastAsia="Times New Roman" w:hAnsi="Times New Roman" w:cs="Times New Roman"/>
                <w:b/>
                <w:color w:val="000000"/>
                <w:sz w:val="22"/>
                <w:szCs w:val="22"/>
              </w:rPr>
            </w:pPr>
            <w:r w:rsidRPr="00D07F8F">
              <w:rPr>
                <w:rFonts w:ascii="Times New Roman" w:eastAsia="Times New Roman" w:hAnsi="Times New Roman" w:cs="Times New Roman"/>
                <w:b/>
                <w:color w:val="000000"/>
                <w:sz w:val="22"/>
                <w:szCs w:val="22"/>
              </w:rPr>
              <w:t>66</w:t>
            </w:r>
          </w:p>
        </w:tc>
        <w:tc>
          <w:tcPr>
            <w:tcW w:w="1124" w:type="dxa"/>
            <w:tcBorders>
              <w:top w:val="nil"/>
              <w:left w:val="nil"/>
              <w:bottom w:val="nil"/>
              <w:right w:val="nil"/>
            </w:tcBorders>
            <w:shd w:val="clear" w:color="auto" w:fill="auto"/>
            <w:vAlign w:val="bottom"/>
          </w:tcPr>
          <w:p w14:paraId="002BD3A9"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31.2</w:t>
            </w:r>
          </w:p>
        </w:tc>
        <w:tc>
          <w:tcPr>
            <w:tcW w:w="1059" w:type="dxa"/>
            <w:tcBorders>
              <w:top w:val="nil"/>
              <w:left w:val="nil"/>
              <w:bottom w:val="nil"/>
              <w:right w:val="nil"/>
            </w:tcBorders>
            <w:shd w:val="clear" w:color="auto" w:fill="auto"/>
            <w:vAlign w:val="bottom"/>
          </w:tcPr>
          <w:p w14:paraId="2C639FDC"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2.8</w:t>
            </w:r>
          </w:p>
        </w:tc>
        <w:tc>
          <w:tcPr>
            <w:tcW w:w="856" w:type="dxa"/>
            <w:tcBorders>
              <w:top w:val="nil"/>
              <w:left w:val="nil"/>
              <w:bottom w:val="nil"/>
              <w:right w:val="nil"/>
            </w:tcBorders>
          </w:tcPr>
          <w:p w14:paraId="04F88DDF"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360.37</w:t>
            </w:r>
          </w:p>
        </w:tc>
        <w:tc>
          <w:tcPr>
            <w:tcW w:w="1096" w:type="dxa"/>
            <w:tcBorders>
              <w:top w:val="nil"/>
              <w:left w:val="nil"/>
              <w:bottom w:val="nil"/>
              <w:right w:val="nil"/>
            </w:tcBorders>
          </w:tcPr>
          <w:p w14:paraId="4E6768CC"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≤0.001**</w:t>
            </w:r>
          </w:p>
        </w:tc>
      </w:tr>
      <w:tr w:rsidR="00022752" w:rsidRPr="00D07F8F" w14:paraId="78229D55" w14:textId="77777777" w:rsidTr="003C2730">
        <w:trPr>
          <w:trHeight w:val="308"/>
        </w:trPr>
        <w:tc>
          <w:tcPr>
            <w:tcW w:w="5919" w:type="dxa"/>
            <w:tcBorders>
              <w:top w:val="nil"/>
              <w:left w:val="nil"/>
              <w:bottom w:val="nil"/>
              <w:right w:val="nil"/>
            </w:tcBorders>
            <w:shd w:val="clear" w:color="auto" w:fill="auto"/>
            <w:vAlign w:val="center"/>
          </w:tcPr>
          <w:p w14:paraId="695C13C2"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4.- Adults</w:t>
            </w:r>
          </w:p>
        </w:tc>
        <w:tc>
          <w:tcPr>
            <w:tcW w:w="760" w:type="dxa"/>
            <w:tcBorders>
              <w:top w:val="nil"/>
              <w:left w:val="nil"/>
              <w:bottom w:val="nil"/>
              <w:right w:val="nil"/>
            </w:tcBorders>
            <w:shd w:val="clear" w:color="auto" w:fill="auto"/>
            <w:vAlign w:val="bottom"/>
          </w:tcPr>
          <w:p w14:paraId="0C6EF7E2"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37.5</w:t>
            </w:r>
          </w:p>
        </w:tc>
        <w:tc>
          <w:tcPr>
            <w:tcW w:w="1124" w:type="dxa"/>
            <w:tcBorders>
              <w:top w:val="nil"/>
              <w:left w:val="nil"/>
              <w:bottom w:val="nil"/>
              <w:right w:val="nil"/>
            </w:tcBorders>
            <w:shd w:val="clear" w:color="auto" w:fill="auto"/>
            <w:vAlign w:val="bottom"/>
          </w:tcPr>
          <w:p w14:paraId="18285CFD" w14:textId="77777777" w:rsidR="00022752" w:rsidRPr="00D07F8F" w:rsidRDefault="00022752" w:rsidP="001A1E24">
            <w:pPr>
              <w:jc w:val="both"/>
              <w:rPr>
                <w:rFonts w:ascii="Times New Roman" w:eastAsia="Times New Roman" w:hAnsi="Times New Roman" w:cs="Times New Roman"/>
                <w:b/>
                <w:color w:val="000000"/>
                <w:sz w:val="22"/>
                <w:szCs w:val="22"/>
              </w:rPr>
            </w:pPr>
            <w:r w:rsidRPr="00D07F8F">
              <w:rPr>
                <w:rFonts w:ascii="Times New Roman" w:eastAsia="Times New Roman" w:hAnsi="Times New Roman" w:cs="Times New Roman"/>
                <w:b/>
                <w:color w:val="000000"/>
                <w:sz w:val="22"/>
                <w:szCs w:val="22"/>
              </w:rPr>
              <w:t>59.7</w:t>
            </w:r>
          </w:p>
        </w:tc>
        <w:tc>
          <w:tcPr>
            <w:tcW w:w="1059" w:type="dxa"/>
            <w:tcBorders>
              <w:top w:val="nil"/>
              <w:left w:val="nil"/>
              <w:bottom w:val="nil"/>
              <w:right w:val="nil"/>
            </w:tcBorders>
            <w:shd w:val="clear" w:color="auto" w:fill="auto"/>
            <w:vAlign w:val="bottom"/>
          </w:tcPr>
          <w:p w14:paraId="5F841F1D"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2.8</w:t>
            </w:r>
          </w:p>
        </w:tc>
        <w:tc>
          <w:tcPr>
            <w:tcW w:w="856" w:type="dxa"/>
            <w:tcBorders>
              <w:top w:val="nil"/>
              <w:left w:val="nil"/>
              <w:bottom w:val="nil"/>
              <w:right w:val="nil"/>
            </w:tcBorders>
          </w:tcPr>
          <w:p w14:paraId="6AAA8721"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295.39</w:t>
            </w:r>
          </w:p>
        </w:tc>
        <w:tc>
          <w:tcPr>
            <w:tcW w:w="1096" w:type="dxa"/>
            <w:tcBorders>
              <w:top w:val="nil"/>
              <w:left w:val="nil"/>
              <w:bottom w:val="nil"/>
              <w:right w:val="nil"/>
            </w:tcBorders>
          </w:tcPr>
          <w:p w14:paraId="2B0EF6E6"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≤0.001**</w:t>
            </w:r>
          </w:p>
        </w:tc>
      </w:tr>
      <w:tr w:rsidR="00022752" w:rsidRPr="00D07F8F" w14:paraId="55567DE4" w14:textId="77777777" w:rsidTr="003C2730">
        <w:trPr>
          <w:trHeight w:val="308"/>
        </w:trPr>
        <w:tc>
          <w:tcPr>
            <w:tcW w:w="5919" w:type="dxa"/>
            <w:tcBorders>
              <w:top w:val="nil"/>
              <w:left w:val="nil"/>
              <w:bottom w:val="nil"/>
              <w:right w:val="nil"/>
            </w:tcBorders>
            <w:shd w:val="clear" w:color="auto" w:fill="auto"/>
            <w:vAlign w:val="center"/>
          </w:tcPr>
          <w:p w14:paraId="62FAC687"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5.- Children</w:t>
            </w:r>
          </w:p>
        </w:tc>
        <w:tc>
          <w:tcPr>
            <w:tcW w:w="760" w:type="dxa"/>
            <w:tcBorders>
              <w:top w:val="nil"/>
              <w:left w:val="nil"/>
              <w:bottom w:val="nil"/>
              <w:right w:val="nil"/>
            </w:tcBorders>
            <w:shd w:val="clear" w:color="auto" w:fill="auto"/>
            <w:vAlign w:val="bottom"/>
          </w:tcPr>
          <w:p w14:paraId="499F2499"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21</w:t>
            </w:r>
          </w:p>
        </w:tc>
        <w:tc>
          <w:tcPr>
            <w:tcW w:w="1124" w:type="dxa"/>
            <w:tcBorders>
              <w:top w:val="nil"/>
              <w:left w:val="nil"/>
              <w:bottom w:val="nil"/>
              <w:right w:val="nil"/>
            </w:tcBorders>
            <w:shd w:val="clear" w:color="auto" w:fill="auto"/>
            <w:vAlign w:val="bottom"/>
          </w:tcPr>
          <w:p w14:paraId="794BEF93" w14:textId="77777777" w:rsidR="00022752" w:rsidRPr="00D07F8F" w:rsidRDefault="00022752" w:rsidP="001A1E24">
            <w:pPr>
              <w:jc w:val="both"/>
              <w:rPr>
                <w:rFonts w:ascii="Times New Roman" w:eastAsia="Times New Roman" w:hAnsi="Times New Roman" w:cs="Times New Roman"/>
                <w:b/>
                <w:color w:val="000000"/>
                <w:sz w:val="22"/>
                <w:szCs w:val="22"/>
              </w:rPr>
            </w:pPr>
            <w:r w:rsidRPr="00D07F8F">
              <w:rPr>
                <w:rFonts w:ascii="Times New Roman" w:eastAsia="Times New Roman" w:hAnsi="Times New Roman" w:cs="Times New Roman"/>
                <w:b/>
                <w:color w:val="000000"/>
                <w:sz w:val="22"/>
                <w:szCs w:val="22"/>
              </w:rPr>
              <w:t>61</w:t>
            </w:r>
          </w:p>
        </w:tc>
        <w:tc>
          <w:tcPr>
            <w:tcW w:w="1059" w:type="dxa"/>
            <w:tcBorders>
              <w:top w:val="nil"/>
              <w:left w:val="nil"/>
              <w:bottom w:val="nil"/>
              <w:right w:val="nil"/>
            </w:tcBorders>
            <w:shd w:val="clear" w:color="auto" w:fill="auto"/>
            <w:vAlign w:val="bottom"/>
          </w:tcPr>
          <w:p w14:paraId="7132CD1D"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18</w:t>
            </w:r>
          </w:p>
        </w:tc>
        <w:tc>
          <w:tcPr>
            <w:tcW w:w="856" w:type="dxa"/>
            <w:tcBorders>
              <w:top w:val="nil"/>
              <w:left w:val="nil"/>
              <w:bottom w:val="nil"/>
              <w:right w:val="nil"/>
            </w:tcBorders>
          </w:tcPr>
          <w:p w14:paraId="44F3D556"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207.48</w:t>
            </w:r>
          </w:p>
        </w:tc>
        <w:tc>
          <w:tcPr>
            <w:tcW w:w="1096" w:type="dxa"/>
            <w:tcBorders>
              <w:top w:val="nil"/>
              <w:left w:val="nil"/>
              <w:bottom w:val="nil"/>
              <w:right w:val="nil"/>
            </w:tcBorders>
          </w:tcPr>
          <w:p w14:paraId="594C0B33"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≤0.001**</w:t>
            </w:r>
          </w:p>
        </w:tc>
      </w:tr>
      <w:tr w:rsidR="00022752" w:rsidRPr="00D07F8F" w14:paraId="55291286" w14:textId="77777777" w:rsidTr="003C2730">
        <w:trPr>
          <w:trHeight w:val="308"/>
        </w:trPr>
        <w:tc>
          <w:tcPr>
            <w:tcW w:w="5919" w:type="dxa"/>
            <w:tcBorders>
              <w:top w:val="nil"/>
              <w:left w:val="nil"/>
              <w:bottom w:val="nil"/>
              <w:right w:val="nil"/>
            </w:tcBorders>
            <w:shd w:val="clear" w:color="auto" w:fill="auto"/>
            <w:vAlign w:val="center"/>
          </w:tcPr>
          <w:p w14:paraId="72286FEA"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6.- Medical services personnel</w:t>
            </w:r>
          </w:p>
        </w:tc>
        <w:tc>
          <w:tcPr>
            <w:tcW w:w="760" w:type="dxa"/>
            <w:tcBorders>
              <w:top w:val="nil"/>
              <w:left w:val="nil"/>
              <w:bottom w:val="nil"/>
              <w:right w:val="nil"/>
            </w:tcBorders>
            <w:shd w:val="clear" w:color="auto" w:fill="auto"/>
            <w:vAlign w:val="bottom"/>
          </w:tcPr>
          <w:p w14:paraId="145A46EB" w14:textId="77777777" w:rsidR="00022752" w:rsidRPr="00D07F8F" w:rsidRDefault="00022752" w:rsidP="001A1E24">
            <w:pPr>
              <w:jc w:val="both"/>
              <w:rPr>
                <w:rFonts w:ascii="Times New Roman" w:eastAsia="Times New Roman" w:hAnsi="Times New Roman" w:cs="Times New Roman"/>
                <w:b/>
                <w:color w:val="000000"/>
                <w:sz w:val="22"/>
                <w:szCs w:val="22"/>
              </w:rPr>
            </w:pPr>
            <w:r w:rsidRPr="00D07F8F">
              <w:rPr>
                <w:rFonts w:ascii="Times New Roman" w:eastAsia="Times New Roman" w:hAnsi="Times New Roman" w:cs="Times New Roman"/>
                <w:b/>
                <w:color w:val="000000"/>
                <w:sz w:val="22"/>
                <w:szCs w:val="22"/>
              </w:rPr>
              <w:t>75.2</w:t>
            </w:r>
          </w:p>
        </w:tc>
        <w:tc>
          <w:tcPr>
            <w:tcW w:w="1124" w:type="dxa"/>
            <w:tcBorders>
              <w:top w:val="nil"/>
              <w:left w:val="nil"/>
              <w:bottom w:val="nil"/>
              <w:right w:val="nil"/>
            </w:tcBorders>
            <w:shd w:val="clear" w:color="auto" w:fill="auto"/>
            <w:vAlign w:val="bottom"/>
          </w:tcPr>
          <w:p w14:paraId="665F4FDA"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22.7</w:t>
            </w:r>
          </w:p>
        </w:tc>
        <w:tc>
          <w:tcPr>
            <w:tcW w:w="1059" w:type="dxa"/>
            <w:tcBorders>
              <w:top w:val="nil"/>
              <w:left w:val="nil"/>
              <w:bottom w:val="nil"/>
              <w:right w:val="nil"/>
            </w:tcBorders>
            <w:shd w:val="clear" w:color="auto" w:fill="auto"/>
            <w:vAlign w:val="bottom"/>
          </w:tcPr>
          <w:p w14:paraId="71875E05"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2.2</w:t>
            </w:r>
          </w:p>
        </w:tc>
        <w:tc>
          <w:tcPr>
            <w:tcW w:w="856" w:type="dxa"/>
            <w:tcBorders>
              <w:top w:val="nil"/>
              <w:left w:val="nil"/>
              <w:bottom w:val="nil"/>
              <w:right w:val="nil"/>
            </w:tcBorders>
          </w:tcPr>
          <w:p w14:paraId="712EE15F"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510.33</w:t>
            </w:r>
          </w:p>
        </w:tc>
        <w:tc>
          <w:tcPr>
            <w:tcW w:w="1096" w:type="dxa"/>
            <w:tcBorders>
              <w:top w:val="nil"/>
              <w:left w:val="nil"/>
              <w:bottom w:val="nil"/>
              <w:right w:val="nil"/>
            </w:tcBorders>
          </w:tcPr>
          <w:p w14:paraId="2E88E795"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≤0.001**</w:t>
            </w:r>
          </w:p>
        </w:tc>
      </w:tr>
      <w:tr w:rsidR="00022752" w:rsidRPr="00D07F8F" w14:paraId="08584AC6" w14:textId="77777777" w:rsidTr="003C2730">
        <w:trPr>
          <w:trHeight w:val="308"/>
        </w:trPr>
        <w:tc>
          <w:tcPr>
            <w:tcW w:w="5919" w:type="dxa"/>
            <w:tcBorders>
              <w:top w:val="nil"/>
              <w:left w:val="nil"/>
              <w:bottom w:val="nil"/>
              <w:right w:val="nil"/>
            </w:tcBorders>
            <w:shd w:val="clear" w:color="auto" w:fill="auto"/>
            <w:vAlign w:val="center"/>
          </w:tcPr>
          <w:p w14:paraId="23B87EE4"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7.- Food vendors</w:t>
            </w:r>
          </w:p>
        </w:tc>
        <w:tc>
          <w:tcPr>
            <w:tcW w:w="760" w:type="dxa"/>
            <w:tcBorders>
              <w:top w:val="nil"/>
              <w:left w:val="nil"/>
              <w:bottom w:val="nil"/>
              <w:right w:val="nil"/>
            </w:tcBorders>
            <w:shd w:val="clear" w:color="auto" w:fill="auto"/>
            <w:vAlign w:val="bottom"/>
          </w:tcPr>
          <w:p w14:paraId="77E8ACFE"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45.7</w:t>
            </w:r>
          </w:p>
        </w:tc>
        <w:tc>
          <w:tcPr>
            <w:tcW w:w="1124" w:type="dxa"/>
            <w:tcBorders>
              <w:top w:val="nil"/>
              <w:left w:val="nil"/>
              <w:bottom w:val="nil"/>
              <w:right w:val="nil"/>
            </w:tcBorders>
            <w:shd w:val="clear" w:color="auto" w:fill="auto"/>
            <w:vAlign w:val="bottom"/>
          </w:tcPr>
          <w:p w14:paraId="34418702" w14:textId="77777777" w:rsidR="00022752" w:rsidRPr="00D07F8F" w:rsidRDefault="00022752" w:rsidP="001A1E24">
            <w:pPr>
              <w:jc w:val="both"/>
              <w:rPr>
                <w:rFonts w:ascii="Times New Roman" w:eastAsia="Times New Roman" w:hAnsi="Times New Roman" w:cs="Times New Roman"/>
                <w:b/>
                <w:color w:val="000000"/>
                <w:sz w:val="22"/>
                <w:szCs w:val="22"/>
              </w:rPr>
            </w:pPr>
            <w:r w:rsidRPr="00D07F8F">
              <w:rPr>
                <w:rFonts w:ascii="Times New Roman" w:eastAsia="Times New Roman" w:hAnsi="Times New Roman" w:cs="Times New Roman"/>
                <w:b/>
                <w:color w:val="000000"/>
                <w:sz w:val="22"/>
                <w:szCs w:val="22"/>
              </w:rPr>
              <w:t>49.3</w:t>
            </w:r>
          </w:p>
        </w:tc>
        <w:tc>
          <w:tcPr>
            <w:tcW w:w="1059" w:type="dxa"/>
            <w:tcBorders>
              <w:top w:val="nil"/>
              <w:left w:val="nil"/>
              <w:bottom w:val="nil"/>
              <w:right w:val="nil"/>
            </w:tcBorders>
            <w:shd w:val="clear" w:color="auto" w:fill="auto"/>
            <w:vAlign w:val="bottom"/>
          </w:tcPr>
          <w:p w14:paraId="50E51F95"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5</w:t>
            </w:r>
          </w:p>
        </w:tc>
        <w:tc>
          <w:tcPr>
            <w:tcW w:w="856" w:type="dxa"/>
            <w:tcBorders>
              <w:top w:val="nil"/>
              <w:left w:val="nil"/>
              <w:bottom w:val="nil"/>
              <w:right w:val="nil"/>
            </w:tcBorders>
          </w:tcPr>
          <w:p w14:paraId="00F97864"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217.96</w:t>
            </w:r>
          </w:p>
        </w:tc>
        <w:tc>
          <w:tcPr>
            <w:tcW w:w="1096" w:type="dxa"/>
            <w:tcBorders>
              <w:top w:val="nil"/>
              <w:left w:val="nil"/>
              <w:bottom w:val="nil"/>
              <w:right w:val="nil"/>
            </w:tcBorders>
          </w:tcPr>
          <w:p w14:paraId="7D8C3EF5"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≤0.001**</w:t>
            </w:r>
          </w:p>
        </w:tc>
      </w:tr>
      <w:tr w:rsidR="00022752" w:rsidRPr="00D07F8F" w14:paraId="7821689E" w14:textId="77777777" w:rsidTr="003C2730">
        <w:trPr>
          <w:trHeight w:val="308"/>
        </w:trPr>
        <w:tc>
          <w:tcPr>
            <w:tcW w:w="5919" w:type="dxa"/>
            <w:tcBorders>
              <w:top w:val="nil"/>
              <w:left w:val="nil"/>
              <w:bottom w:val="nil"/>
              <w:right w:val="nil"/>
            </w:tcBorders>
            <w:shd w:val="clear" w:color="auto" w:fill="auto"/>
            <w:vAlign w:val="center"/>
          </w:tcPr>
          <w:p w14:paraId="3E39400F"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8.- Food handlers</w:t>
            </w:r>
          </w:p>
        </w:tc>
        <w:tc>
          <w:tcPr>
            <w:tcW w:w="760" w:type="dxa"/>
            <w:tcBorders>
              <w:top w:val="nil"/>
              <w:left w:val="nil"/>
              <w:bottom w:val="nil"/>
              <w:right w:val="nil"/>
            </w:tcBorders>
            <w:shd w:val="clear" w:color="auto" w:fill="auto"/>
            <w:vAlign w:val="bottom"/>
          </w:tcPr>
          <w:p w14:paraId="355B46C8"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40.7</w:t>
            </w:r>
          </w:p>
        </w:tc>
        <w:tc>
          <w:tcPr>
            <w:tcW w:w="1124" w:type="dxa"/>
            <w:tcBorders>
              <w:top w:val="nil"/>
              <w:left w:val="nil"/>
              <w:bottom w:val="nil"/>
              <w:right w:val="nil"/>
            </w:tcBorders>
            <w:shd w:val="clear" w:color="auto" w:fill="auto"/>
            <w:vAlign w:val="bottom"/>
          </w:tcPr>
          <w:p w14:paraId="09B73D80" w14:textId="77777777" w:rsidR="00022752" w:rsidRPr="00D07F8F" w:rsidRDefault="00022752" w:rsidP="001A1E24">
            <w:pPr>
              <w:jc w:val="both"/>
              <w:rPr>
                <w:rFonts w:ascii="Times New Roman" w:eastAsia="Times New Roman" w:hAnsi="Times New Roman" w:cs="Times New Roman"/>
                <w:b/>
                <w:color w:val="000000"/>
                <w:sz w:val="22"/>
                <w:szCs w:val="22"/>
              </w:rPr>
            </w:pPr>
            <w:r w:rsidRPr="00D07F8F">
              <w:rPr>
                <w:rFonts w:ascii="Times New Roman" w:eastAsia="Times New Roman" w:hAnsi="Times New Roman" w:cs="Times New Roman"/>
                <w:b/>
                <w:color w:val="000000"/>
                <w:sz w:val="22"/>
                <w:szCs w:val="22"/>
              </w:rPr>
              <w:t>53.2</w:t>
            </w:r>
          </w:p>
        </w:tc>
        <w:tc>
          <w:tcPr>
            <w:tcW w:w="1059" w:type="dxa"/>
            <w:tcBorders>
              <w:top w:val="nil"/>
              <w:left w:val="nil"/>
              <w:bottom w:val="nil"/>
              <w:right w:val="nil"/>
            </w:tcBorders>
            <w:shd w:val="clear" w:color="auto" w:fill="auto"/>
            <w:vAlign w:val="bottom"/>
          </w:tcPr>
          <w:p w14:paraId="55BF1EFB"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6.2</w:t>
            </w:r>
          </w:p>
        </w:tc>
        <w:tc>
          <w:tcPr>
            <w:tcW w:w="856" w:type="dxa"/>
            <w:tcBorders>
              <w:top w:val="nil"/>
              <w:left w:val="nil"/>
              <w:bottom w:val="nil"/>
              <w:right w:val="nil"/>
            </w:tcBorders>
          </w:tcPr>
          <w:p w14:paraId="201467F7"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213.33</w:t>
            </w:r>
          </w:p>
        </w:tc>
        <w:tc>
          <w:tcPr>
            <w:tcW w:w="1096" w:type="dxa"/>
            <w:tcBorders>
              <w:top w:val="nil"/>
              <w:left w:val="nil"/>
              <w:bottom w:val="nil"/>
              <w:right w:val="nil"/>
            </w:tcBorders>
          </w:tcPr>
          <w:p w14:paraId="49E52DF8"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≤0.001**</w:t>
            </w:r>
          </w:p>
        </w:tc>
      </w:tr>
      <w:tr w:rsidR="00022752" w:rsidRPr="00D07F8F" w14:paraId="13CD143D" w14:textId="77777777" w:rsidTr="003C2730">
        <w:trPr>
          <w:trHeight w:val="308"/>
        </w:trPr>
        <w:tc>
          <w:tcPr>
            <w:tcW w:w="5919" w:type="dxa"/>
            <w:tcBorders>
              <w:top w:val="nil"/>
              <w:left w:val="nil"/>
              <w:bottom w:val="nil"/>
              <w:right w:val="nil"/>
            </w:tcBorders>
            <w:shd w:val="clear" w:color="auto" w:fill="auto"/>
            <w:vAlign w:val="center"/>
          </w:tcPr>
          <w:p w14:paraId="34B77A52"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9.- General public</w:t>
            </w:r>
          </w:p>
        </w:tc>
        <w:tc>
          <w:tcPr>
            <w:tcW w:w="760" w:type="dxa"/>
            <w:tcBorders>
              <w:top w:val="nil"/>
              <w:left w:val="nil"/>
              <w:bottom w:val="nil"/>
              <w:right w:val="nil"/>
            </w:tcBorders>
            <w:shd w:val="clear" w:color="auto" w:fill="auto"/>
            <w:vAlign w:val="bottom"/>
          </w:tcPr>
          <w:p w14:paraId="7DDC7E9E"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40.3</w:t>
            </w:r>
          </w:p>
        </w:tc>
        <w:tc>
          <w:tcPr>
            <w:tcW w:w="1124" w:type="dxa"/>
            <w:tcBorders>
              <w:top w:val="nil"/>
              <w:left w:val="nil"/>
              <w:bottom w:val="nil"/>
              <w:right w:val="nil"/>
            </w:tcBorders>
            <w:shd w:val="clear" w:color="auto" w:fill="auto"/>
            <w:vAlign w:val="bottom"/>
          </w:tcPr>
          <w:p w14:paraId="0EF263A5" w14:textId="77777777" w:rsidR="00022752" w:rsidRPr="00D07F8F" w:rsidRDefault="00022752" w:rsidP="001A1E24">
            <w:pPr>
              <w:jc w:val="both"/>
              <w:rPr>
                <w:rFonts w:ascii="Times New Roman" w:eastAsia="Times New Roman" w:hAnsi="Times New Roman" w:cs="Times New Roman"/>
                <w:b/>
                <w:color w:val="000000"/>
                <w:sz w:val="22"/>
                <w:szCs w:val="22"/>
              </w:rPr>
            </w:pPr>
            <w:r w:rsidRPr="00D07F8F">
              <w:rPr>
                <w:rFonts w:ascii="Times New Roman" w:eastAsia="Times New Roman" w:hAnsi="Times New Roman" w:cs="Times New Roman"/>
                <w:b/>
                <w:color w:val="000000"/>
                <w:sz w:val="22"/>
                <w:szCs w:val="22"/>
              </w:rPr>
              <w:t>57.2</w:t>
            </w:r>
          </w:p>
        </w:tc>
        <w:tc>
          <w:tcPr>
            <w:tcW w:w="1059" w:type="dxa"/>
            <w:tcBorders>
              <w:top w:val="nil"/>
              <w:left w:val="nil"/>
              <w:bottom w:val="nil"/>
              <w:right w:val="nil"/>
            </w:tcBorders>
            <w:shd w:val="clear" w:color="auto" w:fill="auto"/>
            <w:vAlign w:val="bottom"/>
          </w:tcPr>
          <w:p w14:paraId="03E56851"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2.5</w:t>
            </w:r>
          </w:p>
        </w:tc>
        <w:tc>
          <w:tcPr>
            <w:tcW w:w="856" w:type="dxa"/>
            <w:tcBorders>
              <w:top w:val="nil"/>
              <w:left w:val="nil"/>
              <w:bottom w:val="nil"/>
              <w:right w:val="nil"/>
            </w:tcBorders>
          </w:tcPr>
          <w:p w14:paraId="12DFA7D2"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282.19</w:t>
            </w:r>
          </w:p>
        </w:tc>
        <w:tc>
          <w:tcPr>
            <w:tcW w:w="1096" w:type="dxa"/>
            <w:tcBorders>
              <w:top w:val="nil"/>
              <w:left w:val="nil"/>
              <w:bottom w:val="nil"/>
              <w:right w:val="nil"/>
            </w:tcBorders>
          </w:tcPr>
          <w:p w14:paraId="2935E634"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≤0.001**</w:t>
            </w:r>
          </w:p>
        </w:tc>
      </w:tr>
      <w:tr w:rsidR="00022752" w:rsidRPr="00D07F8F" w14:paraId="4701200B" w14:textId="77777777" w:rsidTr="003C2730">
        <w:trPr>
          <w:trHeight w:val="308"/>
        </w:trPr>
        <w:tc>
          <w:tcPr>
            <w:tcW w:w="5919" w:type="dxa"/>
            <w:tcBorders>
              <w:top w:val="nil"/>
              <w:left w:val="nil"/>
              <w:bottom w:val="single" w:sz="4" w:space="0" w:color="000000"/>
              <w:right w:val="nil"/>
            </w:tcBorders>
            <w:shd w:val="clear" w:color="auto" w:fill="auto"/>
            <w:vAlign w:val="center"/>
          </w:tcPr>
          <w:p w14:paraId="3D8E163E"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10.- Taxi drivers</w:t>
            </w:r>
          </w:p>
        </w:tc>
        <w:tc>
          <w:tcPr>
            <w:tcW w:w="760" w:type="dxa"/>
            <w:tcBorders>
              <w:top w:val="nil"/>
              <w:left w:val="nil"/>
              <w:bottom w:val="single" w:sz="4" w:space="0" w:color="000000"/>
              <w:right w:val="nil"/>
            </w:tcBorders>
            <w:shd w:val="clear" w:color="auto" w:fill="auto"/>
            <w:vAlign w:val="bottom"/>
          </w:tcPr>
          <w:p w14:paraId="0EF81734" w14:textId="77777777" w:rsidR="00022752" w:rsidRPr="00D07F8F" w:rsidRDefault="00022752" w:rsidP="001A1E24">
            <w:pPr>
              <w:jc w:val="both"/>
              <w:rPr>
                <w:rFonts w:ascii="Times New Roman" w:eastAsia="Times New Roman" w:hAnsi="Times New Roman" w:cs="Times New Roman"/>
                <w:b/>
                <w:color w:val="000000"/>
                <w:sz w:val="22"/>
                <w:szCs w:val="22"/>
              </w:rPr>
            </w:pPr>
            <w:r w:rsidRPr="00D07F8F">
              <w:rPr>
                <w:rFonts w:ascii="Times New Roman" w:eastAsia="Times New Roman" w:hAnsi="Times New Roman" w:cs="Times New Roman"/>
                <w:b/>
                <w:color w:val="000000"/>
                <w:sz w:val="22"/>
                <w:szCs w:val="22"/>
              </w:rPr>
              <w:t>58.3</w:t>
            </w:r>
          </w:p>
        </w:tc>
        <w:tc>
          <w:tcPr>
            <w:tcW w:w="1124" w:type="dxa"/>
            <w:tcBorders>
              <w:top w:val="nil"/>
              <w:left w:val="nil"/>
              <w:bottom w:val="single" w:sz="4" w:space="0" w:color="000000"/>
              <w:right w:val="nil"/>
            </w:tcBorders>
            <w:shd w:val="clear" w:color="auto" w:fill="auto"/>
            <w:vAlign w:val="bottom"/>
          </w:tcPr>
          <w:p w14:paraId="5E9ECEBA"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38.7</w:t>
            </w:r>
          </w:p>
        </w:tc>
        <w:tc>
          <w:tcPr>
            <w:tcW w:w="1059" w:type="dxa"/>
            <w:tcBorders>
              <w:top w:val="nil"/>
              <w:left w:val="nil"/>
              <w:bottom w:val="single" w:sz="4" w:space="0" w:color="000000"/>
              <w:right w:val="nil"/>
            </w:tcBorders>
            <w:shd w:val="clear" w:color="auto" w:fill="auto"/>
            <w:vAlign w:val="bottom"/>
          </w:tcPr>
          <w:p w14:paraId="0D6D8F30"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3</w:t>
            </w:r>
          </w:p>
        </w:tc>
        <w:tc>
          <w:tcPr>
            <w:tcW w:w="856" w:type="dxa"/>
            <w:tcBorders>
              <w:top w:val="nil"/>
              <w:left w:val="nil"/>
              <w:bottom w:val="single" w:sz="4" w:space="0" w:color="000000"/>
              <w:right w:val="nil"/>
            </w:tcBorders>
          </w:tcPr>
          <w:p w14:paraId="3F1AE134"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283.24</w:t>
            </w:r>
          </w:p>
        </w:tc>
        <w:tc>
          <w:tcPr>
            <w:tcW w:w="1096" w:type="dxa"/>
            <w:tcBorders>
              <w:top w:val="nil"/>
              <w:left w:val="nil"/>
              <w:bottom w:val="single" w:sz="4" w:space="0" w:color="000000"/>
              <w:right w:val="nil"/>
            </w:tcBorders>
          </w:tcPr>
          <w:p w14:paraId="053E6DA6"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≤0.001**</w:t>
            </w:r>
          </w:p>
        </w:tc>
      </w:tr>
      <w:tr w:rsidR="00022752" w:rsidRPr="00D07F8F" w14:paraId="1D71BCE3" w14:textId="77777777" w:rsidTr="003C2730">
        <w:trPr>
          <w:trHeight w:val="308"/>
        </w:trPr>
        <w:tc>
          <w:tcPr>
            <w:tcW w:w="5919" w:type="dxa"/>
            <w:tcBorders>
              <w:top w:val="single" w:sz="4" w:space="0" w:color="000000"/>
              <w:left w:val="nil"/>
              <w:bottom w:val="single" w:sz="4" w:space="0" w:color="000000"/>
              <w:right w:val="nil"/>
            </w:tcBorders>
            <w:shd w:val="clear" w:color="auto" w:fill="auto"/>
            <w:vAlign w:val="bottom"/>
          </w:tcPr>
          <w:p w14:paraId="11371C51" w14:textId="77777777" w:rsidR="00022752" w:rsidRPr="00D07F8F" w:rsidRDefault="00022752" w:rsidP="001A1E24">
            <w:pPr>
              <w:jc w:val="both"/>
              <w:rPr>
                <w:rFonts w:ascii="Times New Roman" w:eastAsia="Times New Roman" w:hAnsi="Times New Roman" w:cs="Times New Roman"/>
                <w:b/>
                <w:color w:val="000000"/>
                <w:sz w:val="22"/>
                <w:szCs w:val="22"/>
              </w:rPr>
            </w:pPr>
            <w:r w:rsidRPr="00D07F8F">
              <w:rPr>
                <w:rFonts w:ascii="Times New Roman" w:eastAsia="Times New Roman" w:hAnsi="Times New Roman" w:cs="Times New Roman"/>
                <w:b/>
                <w:color w:val="000000"/>
                <w:sz w:val="22"/>
                <w:szCs w:val="22"/>
              </w:rPr>
              <w:t>Where are people likely to get coronavirus (COVID-19)?</w:t>
            </w:r>
          </w:p>
        </w:tc>
        <w:tc>
          <w:tcPr>
            <w:tcW w:w="760" w:type="dxa"/>
            <w:tcBorders>
              <w:top w:val="single" w:sz="4" w:space="0" w:color="000000"/>
              <w:left w:val="nil"/>
              <w:bottom w:val="single" w:sz="4" w:space="0" w:color="000000"/>
              <w:right w:val="nil"/>
            </w:tcBorders>
            <w:shd w:val="clear" w:color="auto" w:fill="auto"/>
            <w:vAlign w:val="bottom"/>
          </w:tcPr>
          <w:p w14:paraId="0A460C7F" w14:textId="77777777" w:rsidR="00022752" w:rsidRPr="00D07F8F" w:rsidRDefault="00022752" w:rsidP="001A1E24">
            <w:pPr>
              <w:jc w:val="both"/>
              <w:rPr>
                <w:rFonts w:ascii="Times New Roman" w:eastAsia="Times New Roman" w:hAnsi="Times New Roman" w:cs="Times New Roman"/>
                <w:b/>
                <w:color w:val="000000"/>
                <w:sz w:val="22"/>
                <w:szCs w:val="22"/>
              </w:rPr>
            </w:pPr>
          </w:p>
        </w:tc>
        <w:tc>
          <w:tcPr>
            <w:tcW w:w="1124" w:type="dxa"/>
            <w:tcBorders>
              <w:top w:val="single" w:sz="4" w:space="0" w:color="000000"/>
              <w:left w:val="nil"/>
              <w:bottom w:val="single" w:sz="4" w:space="0" w:color="000000"/>
              <w:right w:val="nil"/>
            </w:tcBorders>
            <w:shd w:val="clear" w:color="auto" w:fill="auto"/>
            <w:vAlign w:val="bottom"/>
          </w:tcPr>
          <w:p w14:paraId="3C5A1909" w14:textId="77777777" w:rsidR="00022752" w:rsidRPr="00D07F8F" w:rsidRDefault="00022752" w:rsidP="001A1E24">
            <w:pPr>
              <w:jc w:val="both"/>
              <w:rPr>
                <w:rFonts w:ascii="Times New Roman" w:eastAsia="Times New Roman" w:hAnsi="Times New Roman" w:cs="Times New Roman"/>
                <w:b/>
                <w:color w:val="000000"/>
                <w:sz w:val="22"/>
                <w:szCs w:val="22"/>
              </w:rPr>
            </w:pPr>
          </w:p>
        </w:tc>
        <w:tc>
          <w:tcPr>
            <w:tcW w:w="1059" w:type="dxa"/>
            <w:tcBorders>
              <w:top w:val="single" w:sz="4" w:space="0" w:color="000000"/>
              <w:left w:val="nil"/>
              <w:bottom w:val="single" w:sz="4" w:space="0" w:color="000000"/>
              <w:right w:val="nil"/>
            </w:tcBorders>
            <w:shd w:val="clear" w:color="auto" w:fill="auto"/>
            <w:vAlign w:val="bottom"/>
          </w:tcPr>
          <w:p w14:paraId="677F513F" w14:textId="77777777" w:rsidR="00022752" w:rsidRPr="00D07F8F" w:rsidRDefault="00022752" w:rsidP="001A1E24">
            <w:pPr>
              <w:jc w:val="both"/>
              <w:rPr>
                <w:rFonts w:ascii="Times New Roman" w:eastAsia="Times New Roman" w:hAnsi="Times New Roman" w:cs="Times New Roman"/>
                <w:b/>
                <w:color w:val="000000"/>
                <w:sz w:val="22"/>
                <w:szCs w:val="22"/>
              </w:rPr>
            </w:pPr>
          </w:p>
        </w:tc>
        <w:tc>
          <w:tcPr>
            <w:tcW w:w="856" w:type="dxa"/>
            <w:tcBorders>
              <w:top w:val="single" w:sz="4" w:space="0" w:color="000000"/>
              <w:left w:val="nil"/>
              <w:bottom w:val="single" w:sz="4" w:space="0" w:color="000000"/>
              <w:right w:val="nil"/>
            </w:tcBorders>
          </w:tcPr>
          <w:p w14:paraId="1A5CDC12" w14:textId="77777777" w:rsidR="00022752" w:rsidRPr="00D07F8F" w:rsidRDefault="00022752" w:rsidP="001A1E24">
            <w:pPr>
              <w:jc w:val="both"/>
              <w:rPr>
                <w:rFonts w:ascii="Times New Roman" w:eastAsia="Times New Roman" w:hAnsi="Times New Roman" w:cs="Times New Roman"/>
                <w:b/>
                <w:color w:val="000000"/>
                <w:sz w:val="22"/>
                <w:szCs w:val="22"/>
              </w:rPr>
            </w:pPr>
          </w:p>
        </w:tc>
        <w:tc>
          <w:tcPr>
            <w:tcW w:w="1096" w:type="dxa"/>
            <w:tcBorders>
              <w:top w:val="single" w:sz="4" w:space="0" w:color="000000"/>
              <w:left w:val="nil"/>
              <w:bottom w:val="single" w:sz="4" w:space="0" w:color="000000"/>
              <w:right w:val="nil"/>
            </w:tcBorders>
          </w:tcPr>
          <w:p w14:paraId="77734D84" w14:textId="77777777" w:rsidR="00022752" w:rsidRPr="00D07F8F" w:rsidRDefault="00022752" w:rsidP="001A1E24">
            <w:pPr>
              <w:jc w:val="both"/>
              <w:rPr>
                <w:rFonts w:ascii="Times New Roman" w:eastAsia="Times New Roman" w:hAnsi="Times New Roman" w:cs="Times New Roman"/>
                <w:b/>
                <w:color w:val="000000"/>
                <w:sz w:val="22"/>
                <w:szCs w:val="22"/>
              </w:rPr>
            </w:pPr>
          </w:p>
        </w:tc>
      </w:tr>
      <w:tr w:rsidR="00022752" w:rsidRPr="00D07F8F" w14:paraId="1A8F3D41" w14:textId="77777777" w:rsidTr="003C2730">
        <w:trPr>
          <w:trHeight w:val="308"/>
        </w:trPr>
        <w:tc>
          <w:tcPr>
            <w:tcW w:w="5919" w:type="dxa"/>
            <w:tcBorders>
              <w:top w:val="single" w:sz="4" w:space="0" w:color="000000"/>
              <w:left w:val="nil"/>
              <w:bottom w:val="nil"/>
              <w:right w:val="nil"/>
            </w:tcBorders>
            <w:shd w:val="clear" w:color="auto" w:fill="auto"/>
            <w:vAlign w:val="center"/>
          </w:tcPr>
          <w:p w14:paraId="2F6814BA"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1.- Home</w:t>
            </w:r>
          </w:p>
        </w:tc>
        <w:tc>
          <w:tcPr>
            <w:tcW w:w="760" w:type="dxa"/>
            <w:tcBorders>
              <w:top w:val="single" w:sz="4" w:space="0" w:color="000000"/>
              <w:left w:val="nil"/>
              <w:bottom w:val="nil"/>
              <w:right w:val="nil"/>
            </w:tcBorders>
            <w:shd w:val="clear" w:color="auto" w:fill="auto"/>
            <w:vAlign w:val="bottom"/>
          </w:tcPr>
          <w:p w14:paraId="46EFE941"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2.3</w:t>
            </w:r>
          </w:p>
        </w:tc>
        <w:tc>
          <w:tcPr>
            <w:tcW w:w="1124" w:type="dxa"/>
            <w:tcBorders>
              <w:top w:val="single" w:sz="4" w:space="0" w:color="000000"/>
              <w:left w:val="nil"/>
              <w:bottom w:val="nil"/>
              <w:right w:val="nil"/>
            </w:tcBorders>
            <w:shd w:val="clear" w:color="auto" w:fill="auto"/>
            <w:vAlign w:val="bottom"/>
          </w:tcPr>
          <w:p w14:paraId="7CD4399A"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41.3</w:t>
            </w:r>
          </w:p>
        </w:tc>
        <w:tc>
          <w:tcPr>
            <w:tcW w:w="1059" w:type="dxa"/>
            <w:tcBorders>
              <w:top w:val="single" w:sz="4" w:space="0" w:color="000000"/>
              <w:left w:val="nil"/>
              <w:bottom w:val="nil"/>
              <w:right w:val="nil"/>
            </w:tcBorders>
            <w:shd w:val="clear" w:color="auto" w:fill="auto"/>
            <w:vAlign w:val="bottom"/>
          </w:tcPr>
          <w:p w14:paraId="74B2C4B9" w14:textId="77777777" w:rsidR="00022752" w:rsidRPr="00D07F8F" w:rsidRDefault="00022752" w:rsidP="001A1E24">
            <w:pPr>
              <w:jc w:val="both"/>
              <w:rPr>
                <w:rFonts w:ascii="Times New Roman" w:eastAsia="Times New Roman" w:hAnsi="Times New Roman" w:cs="Times New Roman"/>
                <w:b/>
                <w:color w:val="000000"/>
                <w:sz w:val="22"/>
                <w:szCs w:val="22"/>
              </w:rPr>
            </w:pPr>
            <w:r w:rsidRPr="00D07F8F">
              <w:rPr>
                <w:rFonts w:ascii="Times New Roman" w:eastAsia="Times New Roman" w:hAnsi="Times New Roman" w:cs="Times New Roman"/>
                <w:b/>
                <w:color w:val="000000"/>
                <w:sz w:val="22"/>
                <w:szCs w:val="22"/>
              </w:rPr>
              <w:t>56.3</w:t>
            </w:r>
          </w:p>
        </w:tc>
        <w:tc>
          <w:tcPr>
            <w:tcW w:w="856" w:type="dxa"/>
            <w:tcBorders>
              <w:top w:val="single" w:sz="4" w:space="0" w:color="000000"/>
              <w:left w:val="nil"/>
              <w:bottom w:val="nil"/>
              <w:right w:val="nil"/>
            </w:tcBorders>
            <w:vAlign w:val="bottom"/>
          </w:tcPr>
          <w:p w14:paraId="0931F01C"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279.72</w:t>
            </w:r>
          </w:p>
        </w:tc>
        <w:tc>
          <w:tcPr>
            <w:tcW w:w="1096" w:type="dxa"/>
            <w:tcBorders>
              <w:top w:val="single" w:sz="4" w:space="0" w:color="000000"/>
              <w:left w:val="nil"/>
              <w:bottom w:val="nil"/>
              <w:right w:val="nil"/>
            </w:tcBorders>
          </w:tcPr>
          <w:p w14:paraId="5BD5223C"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≤0.001**</w:t>
            </w:r>
          </w:p>
        </w:tc>
      </w:tr>
      <w:tr w:rsidR="00022752" w:rsidRPr="00D07F8F" w14:paraId="16FE3FDC" w14:textId="77777777" w:rsidTr="003C2730">
        <w:trPr>
          <w:trHeight w:val="308"/>
        </w:trPr>
        <w:tc>
          <w:tcPr>
            <w:tcW w:w="5919" w:type="dxa"/>
            <w:tcBorders>
              <w:top w:val="nil"/>
              <w:left w:val="nil"/>
              <w:bottom w:val="nil"/>
              <w:right w:val="nil"/>
            </w:tcBorders>
            <w:shd w:val="clear" w:color="auto" w:fill="auto"/>
            <w:vAlign w:val="center"/>
          </w:tcPr>
          <w:p w14:paraId="042D97D8"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2.- Health institutions</w:t>
            </w:r>
          </w:p>
        </w:tc>
        <w:tc>
          <w:tcPr>
            <w:tcW w:w="760" w:type="dxa"/>
            <w:tcBorders>
              <w:top w:val="nil"/>
              <w:left w:val="nil"/>
              <w:bottom w:val="nil"/>
              <w:right w:val="nil"/>
            </w:tcBorders>
            <w:shd w:val="clear" w:color="auto" w:fill="auto"/>
            <w:vAlign w:val="bottom"/>
          </w:tcPr>
          <w:p w14:paraId="6426F9E8" w14:textId="77777777" w:rsidR="00022752" w:rsidRPr="00D07F8F" w:rsidRDefault="00022752" w:rsidP="001A1E24">
            <w:pPr>
              <w:jc w:val="both"/>
              <w:rPr>
                <w:rFonts w:ascii="Times New Roman" w:eastAsia="Times New Roman" w:hAnsi="Times New Roman" w:cs="Times New Roman"/>
                <w:b/>
                <w:color w:val="000000"/>
                <w:sz w:val="22"/>
                <w:szCs w:val="22"/>
              </w:rPr>
            </w:pPr>
            <w:r w:rsidRPr="00D07F8F">
              <w:rPr>
                <w:rFonts w:ascii="Times New Roman" w:eastAsia="Times New Roman" w:hAnsi="Times New Roman" w:cs="Times New Roman"/>
                <w:b/>
                <w:color w:val="000000"/>
                <w:sz w:val="22"/>
                <w:szCs w:val="22"/>
              </w:rPr>
              <w:t>46.7</w:t>
            </w:r>
          </w:p>
        </w:tc>
        <w:tc>
          <w:tcPr>
            <w:tcW w:w="1124" w:type="dxa"/>
            <w:tcBorders>
              <w:top w:val="nil"/>
              <w:left w:val="nil"/>
              <w:bottom w:val="nil"/>
              <w:right w:val="nil"/>
            </w:tcBorders>
            <w:shd w:val="clear" w:color="auto" w:fill="auto"/>
            <w:vAlign w:val="bottom"/>
          </w:tcPr>
          <w:p w14:paraId="464E1B36"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32.8</w:t>
            </w:r>
          </w:p>
        </w:tc>
        <w:tc>
          <w:tcPr>
            <w:tcW w:w="1059" w:type="dxa"/>
            <w:tcBorders>
              <w:top w:val="nil"/>
              <w:left w:val="nil"/>
              <w:bottom w:val="nil"/>
              <w:right w:val="nil"/>
            </w:tcBorders>
            <w:shd w:val="clear" w:color="auto" w:fill="auto"/>
            <w:vAlign w:val="bottom"/>
          </w:tcPr>
          <w:p w14:paraId="3D76CFF8"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20.5</w:t>
            </w:r>
          </w:p>
        </w:tc>
        <w:tc>
          <w:tcPr>
            <w:tcW w:w="856" w:type="dxa"/>
            <w:tcBorders>
              <w:top w:val="nil"/>
              <w:left w:val="nil"/>
              <w:bottom w:val="nil"/>
              <w:right w:val="nil"/>
            </w:tcBorders>
            <w:vAlign w:val="bottom"/>
          </w:tcPr>
          <w:p w14:paraId="12151F69"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61.69</w:t>
            </w:r>
          </w:p>
        </w:tc>
        <w:tc>
          <w:tcPr>
            <w:tcW w:w="1096" w:type="dxa"/>
            <w:tcBorders>
              <w:top w:val="nil"/>
              <w:left w:val="nil"/>
              <w:bottom w:val="nil"/>
              <w:right w:val="nil"/>
            </w:tcBorders>
          </w:tcPr>
          <w:p w14:paraId="4F62A91B"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≤0.001**</w:t>
            </w:r>
          </w:p>
        </w:tc>
      </w:tr>
      <w:tr w:rsidR="00022752" w:rsidRPr="00D07F8F" w14:paraId="66044218" w14:textId="77777777" w:rsidTr="003C2730">
        <w:trPr>
          <w:trHeight w:val="308"/>
        </w:trPr>
        <w:tc>
          <w:tcPr>
            <w:tcW w:w="5919" w:type="dxa"/>
            <w:tcBorders>
              <w:top w:val="nil"/>
              <w:left w:val="nil"/>
              <w:bottom w:val="nil"/>
              <w:right w:val="nil"/>
            </w:tcBorders>
            <w:shd w:val="clear" w:color="auto" w:fill="auto"/>
            <w:vAlign w:val="center"/>
          </w:tcPr>
          <w:p w14:paraId="32E4A69A"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3.- Public transport</w:t>
            </w:r>
          </w:p>
        </w:tc>
        <w:tc>
          <w:tcPr>
            <w:tcW w:w="760" w:type="dxa"/>
            <w:tcBorders>
              <w:top w:val="nil"/>
              <w:left w:val="nil"/>
              <w:bottom w:val="nil"/>
              <w:right w:val="nil"/>
            </w:tcBorders>
            <w:shd w:val="clear" w:color="auto" w:fill="auto"/>
            <w:vAlign w:val="center"/>
          </w:tcPr>
          <w:p w14:paraId="08D826F5" w14:textId="77777777" w:rsidR="00022752" w:rsidRPr="00D07F8F" w:rsidRDefault="00022752" w:rsidP="001A1E24">
            <w:pPr>
              <w:jc w:val="both"/>
              <w:rPr>
                <w:rFonts w:ascii="Times New Roman" w:eastAsia="Times New Roman" w:hAnsi="Times New Roman" w:cs="Times New Roman"/>
                <w:b/>
                <w:color w:val="000000"/>
                <w:sz w:val="22"/>
                <w:szCs w:val="22"/>
              </w:rPr>
            </w:pPr>
            <w:r w:rsidRPr="00D07F8F">
              <w:rPr>
                <w:rFonts w:ascii="Times New Roman" w:eastAsia="Times New Roman" w:hAnsi="Times New Roman" w:cs="Times New Roman"/>
                <w:b/>
                <w:color w:val="000000"/>
                <w:sz w:val="22"/>
                <w:szCs w:val="22"/>
              </w:rPr>
              <w:t>58.3</w:t>
            </w:r>
          </w:p>
        </w:tc>
        <w:tc>
          <w:tcPr>
            <w:tcW w:w="1124" w:type="dxa"/>
            <w:tcBorders>
              <w:top w:val="nil"/>
              <w:left w:val="nil"/>
              <w:bottom w:val="nil"/>
              <w:right w:val="nil"/>
            </w:tcBorders>
            <w:shd w:val="clear" w:color="auto" w:fill="auto"/>
            <w:vAlign w:val="center"/>
          </w:tcPr>
          <w:p w14:paraId="675B43A4"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20.2</w:t>
            </w:r>
            <w:r w:rsidRPr="00D07F8F">
              <w:rPr>
                <w:rFonts w:ascii="Times New Roman" w:eastAsia="Times New Roman" w:hAnsi="Times New Roman" w:cs="Times New Roman"/>
                <w:color w:val="000000"/>
                <w:sz w:val="22"/>
                <w:szCs w:val="22"/>
                <w:vertAlign w:val="superscript"/>
              </w:rPr>
              <w:t xml:space="preserve"> </w:t>
            </w:r>
          </w:p>
        </w:tc>
        <w:tc>
          <w:tcPr>
            <w:tcW w:w="1059" w:type="dxa"/>
            <w:tcBorders>
              <w:top w:val="nil"/>
              <w:left w:val="nil"/>
              <w:bottom w:val="nil"/>
              <w:right w:val="nil"/>
            </w:tcBorders>
            <w:shd w:val="clear" w:color="auto" w:fill="auto"/>
            <w:vAlign w:val="center"/>
          </w:tcPr>
          <w:p w14:paraId="333EE516"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21.5</w:t>
            </w:r>
          </w:p>
        </w:tc>
        <w:tc>
          <w:tcPr>
            <w:tcW w:w="856" w:type="dxa"/>
            <w:tcBorders>
              <w:top w:val="nil"/>
              <w:left w:val="nil"/>
              <w:bottom w:val="nil"/>
              <w:right w:val="nil"/>
            </w:tcBorders>
            <w:vAlign w:val="bottom"/>
          </w:tcPr>
          <w:p w14:paraId="0EE75629"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168.91</w:t>
            </w:r>
          </w:p>
        </w:tc>
        <w:tc>
          <w:tcPr>
            <w:tcW w:w="1096" w:type="dxa"/>
            <w:tcBorders>
              <w:top w:val="nil"/>
              <w:left w:val="nil"/>
              <w:bottom w:val="nil"/>
              <w:right w:val="nil"/>
            </w:tcBorders>
          </w:tcPr>
          <w:p w14:paraId="5BE11C37"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≤0.001**</w:t>
            </w:r>
          </w:p>
        </w:tc>
      </w:tr>
      <w:tr w:rsidR="00022752" w:rsidRPr="00D07F8F" w14:paraId="55CF0266" w14:textId="77777777" w:rsidTr="003C2730">
        <w:trPr>
          <w:trHeight w:val="308"/>
        </w:trPr>
        <w:tc>
          <w:tcPr>
            <w:tcW w:w="5919" w:type="dxa"/>
            <w:tcBorders>
              <w:top w:val="nil"/>
              <w:left w:val="nil"/>
              <w:bottom w:val="nil"/>
              <w:right w:val="nil"/>
            </w:tcBorders>
            <w:shd w:val="clear" w:color="auto" w:fill="auto"/>
            <w:vAlign w:val="center"/>
          </w:tcPr>
          <w:p w14:paraId="4C6883EF"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4.- Markets or shops</w:t>
            </w:r>
          </w:p>
        </w:tc>
        <w:tc>
          <w:tcPr>
            <w:tcW w:w="760" w:type="dxa"/>
            <w:tcBorders>
              <w:top w:val="nil"/>
              <w:left w:val="nil"/>
              <w:bottom w:val="nil"/>
              <w:right w:val="nil"/>
            </w:tcBorders>
            <w:shd w:val="clear" w:color="auto" w:fill="auto"/>
            <w:vAlign w:val="center"/>
          </w:tcPr>
          <w:p w14:paraId="609A5345" w14:textId="77777777" w:rsidR="00022752" w:rsidRPr="00D07F8F" w:rsidRDefault="00022752" w:rsidP="001A1E24">
            <w:pPr>
              <w:jc w:val="both"/>
              <w:rPr>
                <w:rFonts w:ascii="Times New Roman" w:eastAsia="Times New Roman" w:hAnsi="Times New Roman" w:cs="Times New Roman"/>
                <w:b/>
                <w:color w:val="000000"/>
                <w:sz w:val="22"/>
                <w:szCs w:val="22"/>
              </w:rPr>
            </w:pPr>
            <w:r w:rsidRPr="00D07F8F">
              <w:rPr>
                <w:rFonts w:ascii="Times New Roman" w:eastAsia="Times New Roman" w:hAnsi="Times New Roman" w:cs="Times New Roman"/>
                <w:b/>
                <w:color w:val="000000"/>
                <w:sz w:val="22"/>
                <w:szCs w:val="22"/>
              </w:rPr>
              <w:t>50</w:t>
            </w:r>
          </w:p>
        </w:tc>
        <w:tc>
          <w:tcPr>
            <w:tcW w:w="1124" w:type="dxa"/>
            <w:tcBorders>
              <w:top w:val="nil"/>
              <w:left w:val="nil"/>
              <w:bottom w:val="nil"/>
              <w:right w:val="nil"/>
            </w:tcBorders>
            <w:shd w:val="clear" w:color="auto" w:fill="auto"/>
            <w:vAlign w:val="center"/>
          </w:tcPr>
          <w:p w14:paraId="1B796A0A"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33.2</w:t>
            </w:r>
          </w:p>
        </w:tc>
        <w:tc>
          <w:tcPr>
            <w:tcW w:w="1059" w:type="dxa"/>
            <w:tcBorders>
              <w:top w:val="nil"/>
              <w:left w:val="nil"/>
              <w:bottom w:val="nil"/>
              <w:right w:val="nil"/>
            </w:tcBorders>
            <w:shd w:val="clear" w:color="auto" w:fill="auto"/>
            <w:vAlign w:val="center"/>
          </w:tcPr>
          <w:p w14:paraId="1BE5D1A9"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16.8</w:t>
            </w:r>
          </w:p>
        </w:tc>
        <w:tc>
          <w:tcPr>
            <w:tcW w:w="856" w:type="dxa"/>
            <w:tcBorders>
              <w:top w:val="nil"/>
              <w:left w:val="nil"/>
              <w:bottom w:val="nil"/>
              <w:right w:val="nil"/>
            </w:tcBorders>
            <w:vAlign w:val="bottom"/>
          </w:tcPr>
          <w:p w14:paraId="5AA8F392"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99.01</w:t>
            </w:r>
          </w:p>
        </w:tc>
        <w:tc>
          <w:tcPr>
            <w:tcW w:w="1096" w:type="dxa"/>
            <w:tcBorders>
              <w:top w:val="nil"/>
              <w:left w:val="nil"/>
              <w:bottom w:val="nil"/>
              <w:right w:val="nil"/>
            </w:tcBorders>
          </w:tcPr>
          <w:p w14:paraId="1E950434"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≤0.001**</w:t>
            </w:r>
          </w:p>
        </w:tc>
      </w:tr>
      <w:tr w:rsidR="00022752" w:rsidRPr="00D07F8F" w14:paraId="356B8DAF" w14:textId="77777777" w:rsidTr="003C2730">
        <w:trPr>
          <w:trHeight w:val="308"/>
        </w:trPr>
        <w:tc>
          <w:tcPr>
            <w:tcW w:w="5919" w:type="dxa"/>
            <w:tcBorders>
              <w:top w:val="nil"/>
              <w:left w:val="nil"/>
              <w:bottom w:val="single" w:sz="4" w:space="0" w:color="000000"/>
              <w:right w:val="nil"/>
            </w:tcBorders>
            <w:shd w:val="clear" w:color="auto" w:fill="auto"/>
            <w:vAlign w:val="center"/>
          </w:tcPr>
          <w:p w14:paraId="019BF626"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5.- Countries affected by the coronavirus (COVID-19)</w:t>
            </w:r>
          </w:p>
        </w:tc>
        <w:tc>
          <w:tcPr>
            <w:tcW w:w="760" w:type="dxa"/>
            <w:tcBorders>
              <w:top w:val="nil"/>
              <w:left w:val="nil"/>
              <w:bottom w:val="single" w:sz="4" w:space="0" w:color="000000"/>
              <w:right w:val="nil"/>
            </w:tcBorders>
            <w:shd w:val="clear" w:color="auto" w:fill="auto"/>
            <w:vAlign w:val="center"/>
          </w:tcPr>
          <w:p w14:paraId="573EC348" w14:textId="77777777" w:rsidR="00022752" w:rsidRPr="00D07F8F" w:rsidRDefault="00022752" w:rsidP="001A1E24">
            <w:pPr>
              <w:jc w:val="both"/>
              <w:rPr>
                <w:rFonts w:ascii="Times New Roman" w:eastAsia="Times New Roman" w:hAnsi="Times New Roman" w:cs="Times New Roman"/>
                <w:b/>
                <w:color w:val="000000"/>
                <w:sz w:val="22"/>
                <w:szCs w:val="22"/>
              </w:rPr>
            </w:pPr>
            <w:r w:rsidRPr="00D07F8F">
              <w:rPr>
                <w:rFonts w:ascii="Times New Roman" w:eastAsia="Times New Roman" w:hAnsi="Times New Roman" w:cs="Times New Roman"/>
                <w:b/>
                <w:color w:val="000000"/>
                <w:sz w:val="22"/>
                <w:szCs w:val="22"/>
              </w:rPr>
              <w:t>63.2</w:t>
            </w:r>
          </w:p>
        </w:tc>
        <w:tc>
          <w:tcPr>
            <w:tcW w:w="1124" w:type="dxa"/>
            <w:tcBorders>
              <w:top w:val="nil"/>
              <w:left w:val="nil"/>
              <w:bottom w:val="single" w:sz="4" w:space="0" w:color="000000"/>
              <w:right w:val="nil"/>
            </w:tcBorders>
            <w:shd w:val="clear" w:color="auto" w:fill="auto"/>
            <w:vAlign w:val="center"/>
          </w:tcPr>
          <w:p w14:paraId="1DD672D5"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14.2</w:t>
            </w:r>
          </w:p>
        </w:tc>
        <w:tc>
          <w:tcPr>
            <w:tcW w:w="1059" w:type="dxa"/>
            <w:tcBorders>
              <w:top w:val="nil"/>
              <w:left w:val="nil"/>
              <w:bottom w:val="single" w:sz="4" w:space="0" w:color="000000"/>
              <w:right w:val="nil"/>
            </w:tcBorders>
            <w:shd w:val="clear" w:color="auto" w:fill="auto"/>
            <w:vAlign w:val="center"/>
          </w:tcPr>
          <w:p w14:paraId="470013DE"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22.7</w:t>
            </w:r>
          </w:p>
        </w:tc>
        <w:tc>
          <w:tcPr>
            <w:tcW w:w="856" w:type="dxa"/>
            <w:tcBorders>
              <w:top w:val="nil"/>
              <w:left w:val="nil"/>
              <w:bottom w:val="single" w:sz="4" w:space="0" w:color="000000"/>
              <w:right w:val="nil"/>
            </w:tcBorders>
            <w:vAlign w:val="bottom"/>
          </w:tcPr>
          <w:p w14:paraId="69071838"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246.81</w:t>
            </w:r>
          </w:p>
        </w:tc>
        <w:tc>
          <w:tcPr>
            <w:tcW w:w="1096" w:type="dxa"/>
            <w:tcBorders>
              <w:top w:val="nil"/>
              <w:left w:val="nil"/>
              <w:bottom w:val="single" w:sz="4" w:space="0" w:color="000000"/>
              <w:right w:val="nil"/>
            </w:tcBorders>
          </w:tcPr>
          <w:p w14:paraId="5038FDC0"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≤0.001**</w:t>
            </w:r>
          </w:p>
        </w:tc>
      </w:tr>
      <w:tr w:rsidR="00022752" w:rsidRPr="00D07F8F" w14:paraId="487D608C" w14:textId="77777777" w:rsidTr="003C2730">
        <w:trPr>
          <w:trHeight w:val="308"/>
        </w:trPr>
        <w:tc>
          <w:tcPr>
            <w:tcW w:w="5919" w:type="dxa"/>
            <w:tcBorders>
              <w:top w:val="single" w:sz="4" w:space="0" w:color="000000"/>
              <w:left w:val="nil"/>
              <w:bottom w:val="single" w:sz="4" w:space="0" w:color="000000"/>
              <w:right w:val="nil"/>
            </w:tcBorders>
            <w:shd w:val="clear" w:color="auto" w:fill="auto"/>
            <w:vAlign w:val="bottom"/>
          </w:tcPr>
          <w:p w14:paraId="7A2751BB" w14:textId="77777777" w:rsidR="00022752" w:rsidRPr="00D07F8F" w:rsidRDefault="00022752" w:rsidP="001A1E24">
            <w:pPr>
              <w:jc w:val="both"/>
              <w:rPr>
                <w:rFonts w:ascii="Times New Roman" w:eastAsia="Times New Roman" w:hAnsi="Times New Roman" w:cs="Times New Roman"/>
                <w:b/>
                <w:color w:val="000000"/>
                <w:sz w:val="22"/>
                <w:szCs w:val="22"/>
              </w:rPr>
            </w:pPr>
          </w:p>
          <w:p w14:paraId="517766FF" w14:textId="77777777" w:rsidR="00022752" w:rsidRPr="00D07F8F" w:rsidRDefault="00022752" w:rsidP="001A1E24">
            <w:pPr>
              <w:jc w:val="both"/>
              <w:rPr>
                <w:rFonts w:ascii="Times New Roman" w:eastAsia="Times New Roman" w:hAnsi="Times New Roman" w:cs="Times New Roman"/>
                <w:b/>
                <w:color w:val="000000"/>
                <w:sz w:val="22"/>
                <w:szCs w:val="22"/>
              </w:rPr>
            </w:pPr>
            <w:r w:rsidRPr="00D07F8F">
              <w:rPr>
                <w:rFonts w:ascii="Times New Roman" w:eastAsia="Times New Roman" w:hAnsi="Times New Roman" w:cs="Times New Roman"/>
                <w:b/>
                <w:color w:val="000000"/>
                <w:sz w:val="22"/>
                <w:szCs w:val="22"/>
              </w:rPr>
              <w:t>What do you think the percentage of:</w:t>
            </w:r>
          </w:p>
        </w:tc>
        <w:tc>
          <w:tcPr>
            <w:tcW w:w="760" w:type="dxa"/>
            <w:tcBorders>
              <w:top w:val="single" w:sz="4" w:space="0" w:color="000000"/>
              <w:left w:val="nil"/>
              <w:bottom w:val="single" w:sz="4" w:space="0" w:color="000000"/>
              <w:right w:val="nil"/>
            </w:tcBorders>
            <w:shd w:val="clear" w:color="auto" w:fill="auto"/>
            <w:vAlign w:val="center"/>
          </w:tcPr>
          <w:p w14:paraId="6CB72C69" w14:textId="77777777" w:rsidR="00022752" w:rsidRPr="00D07F8F" w:rsidRDefault="00022752" w:rsidP="001A1E24">
            <w:pPr>
              <w:jc w:val="both"/>
              <w:rPr>
                <w:rFonts w:ascii="Times New Roman" w:eastAsia="Times New Roman" w:hAnsi="Times New Roman" w:cs="Times New Roman"/>
                <w:b/>
                <w:color w:val="000000"/>
                <w:sz w:val="22"/>
                <w:szCs w:val="22"/>
              </w:rPr>
            </w:pPr>
            <w:r w:rsidRPr="00D07F8F">
              <w:rPr>
                <w:rFonts w:ascii="Times New Roman" w:eastAsia="Times New Roman" w:hAnsi="Times New Roman" w:cs="Times New Roman"/>
                <w:b/>
                <w:color w:val="000000"/>
                <w:sz w:val="22"/>
                <w:szCs w:val="22"/>
              </w:rPr>
              <w:t xml:space="preserve">High </w:t>
            </w:r>
          </w:p>
        </w:tc>
        <w:tc>
          <w:tcPr>
            <w:tcW w:w="1124" w:type="dxa"/>
            <w:tcBorders>
              <w:top w:val="single" w:sz="4" w:space="0" w:color="000000"/>
              <w:left w:val="nil"/>
              <w:bottom w:val="single" w:sz="4" w:space="0" w:color="000000"/>
              <w:right w:val="nil"/>
            </w:tcBorders>
            <w:shd w:val="clear" w:color="auto" w:fill="auto"/>
            <w:vAlign w:val="center"/>
          </w:tcPr>
          <w:p w14:paraId="4A2FA7F0" w14:textId="77777777" w:rsidR="00022752" w:rsidRPr="00D07F8F" w:rsidRDefault="00022752" w:rsidP="001A1E24">
            <w:pPr>
              <w:jc w:val="both"/>
              <w:rPr>
                <w:rFonts w:ascii="Times New Roman" w:eastAsia="Times New Roman" w:hAnsi="Times New Roman" w:cs="Times New Roman"/>
                <w:b/>
                <w:color w:val="000000"/>
                <w:sz w:val="22"/>
                <w:szCs w:val="22"/>
              </w:rPr>
            </w:pPr>
            <w:r w:rsidRPr="00D07F8F">
              <w:rPr>
                <w:rFonts w:ascii="Times New Roman" w:eastAsia="Times New Roman" w:hAnsi="Times New Roman" w:cs="Times New Roman"/>
                <w:b/>
                <w:color w:val="000000"/>
                <w:sz w:val="22"/>
                <w:szCs w:val="22"/>
              </w:rPr>
              <w:t>Middle</w:t>
            </w:r>
          </w:p>
        </w:tc>
        <w:tc>
          <w:tcPr>
            <w:tcW w:w="1059" w:type="dxa"/>
            <w:tcBorders>
              <w:top w:val="single" w:sz="4" w:space="0" w:color="000000"/>
              <w:left w:val="nil"/>
              <w:bottom w:val="single" w:sz="4" w:space="0" w:color="000000"/>
              <w:right w:val="nil"/>
            </w:tcBorders>
            <w:shd w:val="clear" w:color="auto" w:fill="auto"/>
            <w:vAlign w:val="center"/>
          </w:tcPr>
          <w:p w14:paraId="214A7C54" w14:textId="77777777" w:rsidR="00022752" w:rsidRPr="00D07F8F" w:rsidRDefault="00022752" w:rsidP="001A1E24">
            <w:pPr>
              <w:jc w:val="both"/>
              <w:rPr>
                <w:rFonts w:ascii="Times New Roman" w:eastAsia="Times New Roman" w:hAnsi="Times New Roman" w:cs="Times New Roman"/>
                <w:b/>
                <w:color w:val="000000"/>
                <w:sz w:val="22"/>
                <w:szCs w:val="22"/>
              </w:rPr>
            </w:pPr>
            <w:r w:rsidRPr="00D07F8F">
              <w:rPr>
                <w:rFonts w:ascii="Times New Roman" w:eastAsia="Times New Roman" w:hAnsi="Times New Roman" w:cs="Times New Roman"/>
                <w:b/>
                <w:color w:val="000000"/>
                <w:sz w:val="22"/>
                <w:szCs w:val="22"/>
              </w:rPr>
              <w:t>Low</w:t>
            </w:r>
          </w:p>
        </w:tc>
        <w:tc>
          <w:tcPr>
            <w:tcW w:w="856" w:type="dxa"/>
            <w:tcBorders>
              <w:top w:val="single" w:sz="4" w:space="0" w:color="000000"/>
              <w:left w:val="nil"/>
              <w:bottom w:val="single" w:sz="4" w:space="0" w:color="000000"/>
              <w:right w:val="nil"/>
            </w:tcBorders>
          </w:tcPr>
          <w:p w14:paraId="419069B3" w14:textId="77777777" w:rsidR="00022752" w:rsidRPr="00D07F8F" w:rsidRDefault="00022752" w:rsidP="001A1E24">
            <w:pPr>
              <w:jc w:val="both"/>
              <w:rPr>
                <w:rFonts w:ascii="Times New Roman" w:eastAsia="Times New Roman" w:hAnsi="Times New Roman" w:cs="Times New Roman"/>
                <w:b/>
                <w:color w:val="000000"/>
                <w:sz w:val="22"/>
                <w:szCs w:val="22"/>
              </w:rPr>
            </w:pPr>
          </w:p>
        </w:tc>
        <w:tc>
          <w:tcPr>
            <w:tcW w:w="1096" w:type="dxa"/>
            <w:tcBorders>
              <w:top w:val="single" w:sz="4" w:space="0" w:color="000000"/>
              <w:left w:val="nil"/>
              <w:bottom w:val="single" w:sz="4" w:space="0" w:color="000000"/>
              <w:right w:val="nil"/>
            </w:tcBorders>
          </w:tcPr>
          <w:p w14:paraId="5C33C0EE" w14:textId="77777777" w:rsidR="00022752" w:rsidRPr="00D07F8F" w:rsidRDefault="00022752" w:rsidP="001A1E24">
            <w:pPr>
              <w:jc w:val="both"/>
              <w:rPr>
                <w:rFonts w:ascii="Times New Roman" w:eastAsia="Times New Roman" w:hAnsi="Times New Roman" w:cs="Times New Roman"/>
                <w:b/>
                <w:color w:val="000000"/>
                <w:sz w:val="22"/>
                <w:szCs w:val="22"/>
              </w:rPr>
            </w:pPr>
          </w:p>
        </w:tc>
      </w:tr>
      <w:tr w:rsidR="00022752" w:rsidRPr="00D07F8F" w14:paraId="79E032BB" w14:textId="77777777" w:rsidTr="003C2730">
        <w:trPr>
          <w:trHeight w:val="308"/>
        </w:trPr>
        <w:tc>
          <w:tcPr>
            <w:tcW w:w="5919" w:type="dxa"/>
            <w:tcBorders>
              <w:top w:val="single" w:sz="4" w:space="0" w:color="000000"/>
              <w:left w:val="nil"/>
              <w:bottom w:val="nil"/>
              <w:right w:val="nil"/>
            </w:tcBorders>
            <w:shd w:val="clear" w:color="auto" w:fill="auto"/>
            <w:vAlign w:val="center"/>
          </w:tcPr>
          <w:p w14:paraId="0CEDBEE4"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1.- Efficacy of treatments for coronavirus (COVID-19)</w:t>
            </w:r>
          </w:p>
        </w:tc>
        <w:tc>
          <w:tcPr>
            <w:tcW w:w="760" w:type="dxa"/>
            <w:tcBorders>
              <w:top w:val="single" w:sz="4" w:space="0" w:color="000000"/>
              <w:left w:val="nil"/>
              <w:bottom w:val="nil"/>
              <w:right w:val="nil"/>
            </w:tcBorders>
            <w:shd w:val="clear" w:color="auto" w:fill="auto"/>
            <w:vAlign w:val="center"/>
          </w:tcPr>
          <w:p w14:paraId="17C0F71D"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20.8</w:t>
            </w:r>
            <w:r w:rsidRPr="00D07F8F">
              <w:rPr>
                <w:rFonts w:ascii="Times New Roman" w:eastAsia="Times New Roman" w:hAnsi="Times New Roman" w:cs="Times New Roman"/>
                <w:color w:val="000000"/>
                <w:sz w:val="22"/>
                <w:szCs w:val="22"/>
                <w:vertAlign w:val="superscript"/>
              </w:rPr>
              <w:t xml:space="preserve"> </w:t>
            </w:r>
          </w:p>
        </w:tc>
        <w:tc>
          <w:tcPr>
            <w:tcW w:w="1124" w:type="dxa"/>
            <w:tcBorders>
              <w:top w:val="single" w:sz="4" w:space="0" w:color="000000"/>
              <w:left w:val="nil"/>
              <w:bottom w:val="nil"/>
              <w:right w:val="nil"/>
            </w:tcBorders>
            <w:shd w:val="clear" w:color="auto" w:fill="auto"/>
            <w:vAlign w:val="center"/>
          </w:tcPr>
          <w:p w14:paraId="60D4D58C" w14:textId="77777777" w:rsidR="00022752" w:rsidRPr="00D07F8F" w:rsidRDefault="00022752" w:rsidP="001A1E24">
            <w:pPr>
              <w:jc w:val="both"/>
              <w:rPr>
                <w:rFonts w:ascii="Times New Roman" w:eastAsia="Times New Roman" w:hAnsi="Times New Roman" w:cs="Times New Roman"/>
                <w:b/>
                <w:color w:val="000000"/>
                <w:sz w:val="22"/>
                <w:szCs w:val="22"/>
              </w:rPr>
            </w:pPr>
            <w:r w:rsidRPr="00D07F8F">
              <w:rPr>
                <w:rFonts w:ascii="Times New Roman" w:eastAsia="Times New Roman" w:hAnsi="Times New Roman" w:cs="Times New Roman"/>
                <w:b/>
                <w:color w:val="000000"/>
                <w:sz w:val="22"/>
                <w:szCs w:val="22"/>
              </w:rPr>
              <w:t>62.7</w:t>
            </w:r>
          </w:p>
        </w:tc>
        <w:tc>
          <w:tcPr>
            <w:tcW w:w="1059" w:type="dxa"/>
            <w:tcBorders>
              <w:top w:val="single" w:sz="4" w:space="0" w:color="000000"/>
              <w:left w:val="nil"/>
              <w:bottom w:val="nil"/>
              <w:right w:val="nil"/>
            </w:tcBorders>
            <w:shd w:val="clear" w:color="auto" w:fill="auto"/>
            <w:vAlign w:val="center"/>
          </w:tcPr>
          <w:p w14:paraId="601136AC"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16.5</w:t>
            </w:r>
          </w:p>
        </w:tc>
        <w:tc>
          <w:tcPr>
            <w:tcW w:w="856" w:type="dxa"/>
            <w:tcBorders>
              <w:top w:val="single" w:sz="4" w:space="0" w:color="000000"/>
              <w:left w:val="nil"/>
              <w:bottom w:val="nil"/>
              <w:right w:val="nil"/>
            </w:tcBorders>
            <w:vAlign w:val="bottom"/>
          </w:tcPr>
          <w:p w14:paraId="0F6B4405"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234.01</w:t>
            </w:r>
          </w:p>
        </w:tc>
        <w:tc>
          <w:tcPr>
            <w:tcW w:w="1096" w:type="dxa"/>
            <w:tcBorders>
              <w:top w:val="single" w:sz="4" w:space="0" w:color="000000"/>
              <w:left w:val="nil"/>
              <w:bottom w:val="nil"/>
              <w:right w:val="nil"/>
            </w:tcBorders>
          </w:tcPr>
          <w:p w14:paraId="211D3DFF"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≤0.001**</w:t>
            </w:r>
          </w:p>
        </w:tc>
      </w:tr>
      <w:tr w:rsidR="00022752" w:rsidRPr="00D07F8F" w14:paraId="0DAF0474" w14:textId="77777777" w:rsidTr="003C2730">
        <w:trPr>
          <w:trHeight w:val="308"/>
        </w:trPr>
        <w:tc>
          <w:tcPr>
            <w:tcW w:w="5919" w:type="dxa"/>
            <w:tcBorders>
              <w:top w:val="nil"/>
              <w:left w:val="nil"/>
              <w:bottom w:val="nil"/>
              <w:right w:val="nil"/>
            </w:tcBorders>
            <w:shd w:val="clear" w:color="auto" w:fill="auto"/>
            <w:vAlign w:val="center"/>
          </w:tcPr>
          <w:p w14:paraId="29071AA2"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2.- Likelihood of having a major outbreak of coronavirus (COVID-19) from person to person in my community</w:t>
            </w:r>
          </w:p>
        </w:tc>
        <w:tc>
          <w:tcPr>
            <w:tcW w:w="760" w:type="dxa"/>
            <w:tcBorders>
              <w:top w:val="nil"/>
              <w:left w:val="nil"/>
              <w:bottom w:val="nil"/>
              <w:right w:val="nil"/>
            </w:tcBorders>
            <w:shd w:val="clear" w:color="auto" w:fill="auto"/>
            <w:vAlign w:val="center"/>
          </w:tcPr>
          <w:p w14:paraId="10958582" w14:textId="77777777" w:rsidR="00022752" w:rsidRPr="00D07F8F" w:rsidRDefault="00022752" w:rsidP="001A1E24">
            <w:pPr>
              <w:jc w:val="both"/>
              <w:rPr>
                <w:rFonts w:ascii="Times New Roman" w:eastAsia="Times New Roman" w:hAnsi="Times New Roman" w:cs="Times New Roman"/>
                <w:b/>
                <w:color w:val="000000"/>
                <w:sz w:val="22"/>
                <w:szCs w:val="22"/>
              </w:rPr>
            </w:pPr>
          </w:p>
          <w:p w14:paraId="532F78BC" w14:textId="77777777" w:rsidR="00022752" w:rsidRPr="00D07F8F" w:rsidRDefault="00022752" w:rsidP="001A1E24">
            <w:pPr>
              <w:jc w:val="both"/>
              <w:rPr>
                <w:rFonts w:ascii="Times New Roman" w:eastAsia="Times New Roman" w:hAnsi="Times New Roman" w:cs="Times New Roman"/>
                <w:b/>
                <w:color w:val="000000"/>
                <w:sz w:val="22"/>
                <w:szCs w:val="22"/>
              </w:rPr>
            </w:pPr>
            <w:r w:rsidRPr="00D07F8F">
              <w:rPr>
                <w:rFonts w:ascii="Times New Roman" w:eastAsia="Times New Roman" w:hAnsi="Times New Roman" w:cs="Times New Roman"/>
                <w:b/>
                <w:color w:val="000000"/>
                <w:sz w:val="22"/>
                <w:szCs w:val="22"/>
              </w:rPr>
              <w:t>50.7</w:t>
            </w:r>
          </w:p>
        </w:tc>
        <w:tc>
          <w:tcPr>
            <w:tcW w:w="1124" w:type="dxa"/>
            <w:tcBorders>
              <w:top w:val="nil"/>
              <w:left w:val="nil"/>
              <w:bottom w:val="nil"/>
              <w:right w:val="nil"/>
            </w:tcBorders>
            <w:shd w:val="clear" w:color="auto" w:fill="auto"/>
            <w:vAlign w:val="center"/>
          </w:tcPr>
          <w:p w14:paraId="5F379A17" w14:textId="77777777" w:rsidR="00022752" w:rsidRPr="00D07F8F" w:rsidRDefault="00022752" w:rsidP="001A1E24">
            <w:pPr>
              <w:jc w:val="both"/>
              <w:rPr>
                <w:rFonts w:ascii="Times New Roman" w:eastAsia="Times New Roman" w:hAnsi="Times New Roman" w:cs="Times New Roman"/>
                <w:color w:val="000000"/>
                <w:sz w:val="22"/>
                <w:szCs w:val="22"/>
              </w:rPr>
            </w:pPr>
          </w:p>
          <w:p w14:paraId="731F3D5E"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39.7</w:t>
            </w:r>
          </w:p>
        </w:tc>
        <w:tc>
          <w:tcPr>
            <w:tcW w:w="1059" w:type="dxa"/>
            <w:tcBorders>
              <w:top w:val="nil"/>
              <w:left w:val="nil"/>
              <w:bottom w:val="nil"/>
              <w:right w:val="nil"/>
            </w:tcBorders>
            <w:shd w:val="clear" w:color="auto" w:fill="auto"/>
            <w:vAlign w:val="center"/>
          </w:tcPr>
          <w:p w14:paraId="10823743" w14:textId="77777777" w:rsidR="00022752" w:rsidRPr="00D07F8F" w:rsidRDefault="00022752" w:rsidP="001A1E24">
            <w:pPr>
              <w:jc w:val="both"/>
              <w:rPr>
                <w:rFonts w:ascii="Times New Roman" w:eastAsia="Times New Roman" w:hAnsi="Times New Roman" w:cs="Times New Roman"/>
                <w:color w:val="000000"/>
                <w:sz w:val="22"/>
                <w:szCs w:val="22"/>
              </w:rPr>
            </w:pPr>
          </w:p>
          <w:p w14:paraId="6E8EBF68"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9.7</w:t>
            </w:r>
          </w:p>
        </w:tc>
        <w:tc>
          <w:tcPr>
            <w:tcW w:w="856" w:type="dxa"/>
            <w:tcBorders>
              <w:top w:val="nil"/>
              <w:left w:val="nil"/>
              <w:bottom w:val="nil"/>
              <w:right w:val="nil"/>
            </w:tcBorders>
            <w:vAlign w:val="bottom"/>
          </w:tcPr>
          <w:p w14:paraId="7551F037"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162.12</w:t>
            </w:r>
          </w:p>
        </w:tc>
        <w:tc>
          <w:tcPr>
            <w:tcW w:w="1096" w:type="dxa"/>
            <w:tcBorders>
              <w:top w:val="nil"/>
              <w:left w:val="nil"/>
              <w:bottom w:val="nil"/>
              <w:right w:val="nil"/>
            </w:tcBorders>
          </w:tcPr>
          <w:p w14:paraId="63795C7F" w14:textId="77777777" w:rsidR="00022752" w:rsidRPr="00D07F8F" w:rsidRDefault="00022752" w:rsidP="001A1E24">
            <w:pPr>
              <w:jc w:val="both"/>
              <w:rPr>
                <w:rFonts w:ascii="Times New Roman" w:eastAsia="Times New Roman" w:hAnsi="Times New Roman" w:cs="Times New Roman"/>
                <w:color w:val="000000"/>
                <w:sz w:val="22"/>
                <w:szCs w:val="22"/>
              </w:rPr>
            </w:pPr>
          </w:p>
          <w:p w14:paraId="41DE7158"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≤0.001**</w:t>
            </w:r>
          </w:p>
        </w:tc>
      </w:tr>
      <w:tr w:rsidR="00022752" w:rsidRPr="00D07F8F" w14:paraId="39D66F3A" w14:textId="77777777" w:rsidTr="003C2730">
        <w:trPr>
          <w:trHeight w:val="308"/>
        </w:trPr>
        <w:tc>
          <w:tcPr>
            <w:tcW w:w="5919" w:type="dxa"/>
            <w:tcBorders>
              <w:top w:val="nil"/>
              <w:left w:val="nil"/>
              <w:right w:val="nil"/>
            </w:tcBorders>
            <w:shd w:val="clear" w:color="auto" w:fill="auto"/>
            <w:vAlign w:val="center"/>
          </w:tcPr>
          <w:p w14:paraId="0E4A948F"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3.- Concern that you or your family members will get the virus</w:t>
            </w:r>
          </w:p>
        </w:tc>
        <w:tc>
          <w:tcPr>
            <w:tcW w:w="760" w:type="dxa"/>
            <w:tcBorders>
              <w:top w:val="nil"/>
              <w:left w:val="nil"/>
              <w:right w:val="nil"/>
            </w:tcBorders>
            <w:shd w:val="clear" w:color="auto" w:fill="auto"/>
            <w:vAlign w:val="center"/>
          </w:tcPr>
          <w:p w14:paraId="5E31F130" w14:textId="77777777" w:rsidR="00022752" w:rsidRPr="00D07F8F" w:rsidRDefault="00022752" w:rsidP="001A1E24">
            <w:pPr>
              <w:jc w:val="both"/>
              <w:rPr>
                <w:rFonts w:ascii="Times New Roman" w:eastAsia="Times New Roman" w:hAnsi="Times New Roman" w:cs="Times New Roman"/>
                <w:b/>
                <w:color w:val="000000"/>
                <w:sz w:val="22"/>
                <w:szCs w:val="22"/>
              </w:rPr>
            </w:pPr>
            <w:r w:rsidRPr="00D07F8F">
              <w:rPr>
                <w:rFonts w:ascii="Times New Roman" w:eastAsia="Times New Roman" w:hAnsi="Times New Roman" w:cs="Times New Roman"/>
                <w:b/>
                <w:color w:val="000000"/>
                <w:sz w:val="22"/>
                <w:szCs w:val="22"/>
              </w:rPr>
              <w:t>45.5</w:t>
            </w:r>
          </w:p>
        </w:tc>
        <w:tc>
          <w:tcPr>
            <w:tcW w:w="1124" w:type="dxa"/>
            <w:tcBorders>
              <w:top w:val="nil"/>
              <w:left w:val="nil"/>
              <w:right w:val="nil"/>
            </w:tcBorders>
            <w:shd w:val="clear" w:color="auto" w:fill="auto"/>
            <w:vAlign w:val="center"/>
          </w:tcPr>
          <w:p w14:paraId="3CFEA3F7"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42.3</w:t>
            </w:r>
          </w:p>
        </w:tc>
        <w:tc>
          <w:tcPr>
            <w:tcW w:w="1059" w:type="dxa"/>
            <w:tcBorders>
              <w:top w:val="nil"/>
              <w:left w:val="nil"/>
              <w:right w:val="nil"/>
            </w:tcBorders>
            <w:shd w:val="clear" w:color="auto" w:fill="auto"/>
            <w:vAlign w:val="center"/>
          </w:tcPr>
          <w:p w14:paraId="0FE5194B"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12.2</w:t>
            </w:r>
          </w:p>
        </w:tc>
        <w:tc>
          <w:tcPr>
            <w:tcW w:w="856" w:type="dxa"/>
            <w:tcBorders>
              <w:top w:val="nil"/>
              <w:left w:val="nil"/>
              <w:right w:val="nil"/>
            </w:tcBorders>
            <w:vAlign w:val="bottom"/>
          </w:tcPr>
          <w:p w14:paraId="63080E90"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121.87</w:t>
            </w:r>
          </w:p>
        </w:tc>
        <w:tc>
          <w:tcPr>
            <w:tcW w:w="1096" w:type="dxa"/>
            <w:tcBorders>
              <w:top w:val="nil"/>
              <w:left w:val="nil"/>
              <w:right w:val="nil"/>
            </w:tcBorders>
          </w:tcPr>
          <w:p w14:paraId="47238C9E"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≤0.001**</w:t>
            </w:r>
          </w:p>
        </w:tc>
      </w:tr>
      <w:tr w:rsidR="00022752" w:rsidRPr="00D07F8F" w14:paraId="1515EF6C" w14:textId="77777777" w:rsidTr="003C2730">
        <w:trPr>
          <w:trHeight w:val="308"/>
        </w:trPr>
        <w:tc>
          <w:tcPr>
            <w:tcW w:w="5919" w:type="dxa"/>
            <w:tcBorders>
              <w:top w:val="nil"/>
              <w:left w:val="nil"/>
              <w:bottom w:val="single" w:sz="4" w:space="0" w:color="000000"/>
              <w:right w:val="nil"/>
            </w:tcBorders>
            <w:shd w:val="clear" w:color="auto" w:fill="auto"/>
            <w:vAlign w:val="center"/>
          </w:tcPr>
          <w:p w14:paraId="7275D823"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4.- Having effective medications or remedies available</w:t>
            </w:r>
          </w:p>
        </w:tc>
        <w:tc>
          <w:tcPr>
            <w:tcW w:w="760" w:type="dxa"/>
            <w:tcBorders>
              <w:top w:val="nil"/>
              <w:left w:val="nil"/>
              <w:bottom w:val="single" w:sz="4" w:space="0" w:color="000000"/>
              <w:right w:val="nil"/>
            </w:tcBorders>
            <w:shd w:val="clear" w:color="auto" w:fill="auto"/>
            <w:vAlign w:val="center"/>
          </w:tcPr>
          <w:p w14:paraId="2DF1AF47" w14:textId="77777777" w:rsidR="00022752" w:rsidRPr="00D07F8F" w:rsidRDefault="00022752" w:rsidP="001A1E24">
            <w:pPr>
              <w:jc w:val="both"/>
              <w:rPr>
                <w:rFonts w:ascii="Times New Roman" w:eastAsia="Times New Roman" w:hAnsi="Times New Roman" w:cs="Times New Roman"/>
                <w:b/>
                <w:color w:val="000000"/>
                <w:sz w:val="22"/>
                <w:szCs w:val="22"/>
              </w:rPr>
            </w:pPr>
            <w:r w:rsidRPr="00D07F8F">
              <w:rPr>
                <w:rFonts w:ascii="Times New Roman" w:eastAsia="Times New Roman" w:hAnsi="Times New Roman" w:cs="Times New Roman"/>
                <w:b/>
                <w:color w:val="000000"/>
                <w:sz w:val="22"/>
                <w:szCs w:val="22"/>
              </w:rPr>
              <w:t>19.3</w:t>
            </w:r>
          </w:p>
        </w:tc>
        <w:tc>
          <w:tcPr>
            <w:tcW w:w="1124" w:type="dxa"/>
            <w:tcBorders>
              <w:top w:val="nil"/>
              <w:left w:val="nil"/>
              <w:bottom w:val="single" w:sz="4" w:space="0" w:color="000000"/>
              <w:right w:val="nil"/>
            </w:tcBorders>
            <w:shd w:val="clear" w:color="auto" w:fill="auto"/>
            <w:vAlign w:val="center"/>
          </w:tcPr>
          <w:p w14:paraId="2BDDF450"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50.3</w:t>
            </w:r>
          </w:p>
        </w:tc>
        <w:tc>
          <w:tcPr>
            <w:tcW w:w="1059" w:type="dxa"/>
            <w:tcBorders>
              <w:top w:val="nil"/>
              <w:left w:val="nil"/>
              <w:bottom w:val="single" w:sz="4" w:space="0" w:color="000000"/>
              <w:right w:val="nil"/>
            </w:tcBorders>
            <w:shd w:val="clear" w:color="auto" w:fill="auto"/>
            <w:vAlign w:val="center"/>
          </w:tcPr>
          <w:p w14:paraId="7CF25968"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30.3</w:t>
            </w:r>
          </w:p>
        </w:tc>
        <w:tc>
          <w:tcPr>
            <w:tcW w:w="856" w:type="dxa"/>
            <w:tcBorders>
              <w:top w:val="nil"/>
              <w:left w:val="nil"/>
              <w:bottom w:val="single" w:sz="4" w:space="0" w:color="000000"/>
              <w:right w:val="nil"/>
            </w:tcBorders>
            <w:vAlign w:val="bottom"/>
          </w:tcPr>
          <w:p w14:paraId="785CDB65"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88.92</w:t>
            </w:r>
          </w:p>
        </w:tc>
        <w:tc>
          <w:tcPr>
            <w:tcW w:w="1096" w:type="dxa"/>
            <w:tcBorders>
              <w:top w:val="nil"/>
              <w:left w:val="nil"/>
              <w:bottom w:val="single" w:sz="4" w:space="0" w:color="000000"/>
              <w:right w:val="nil"/>
            </w:tcBorders>
          </w:tcPr>
          <w:p w14:paraId="1D59B232" w14:textId="77777777" w:rsidR="00022752" w:rsidRPr="00D07F8F" w:rsidRDefault="00022752" w:rsidP="001A1E24">
            <w:pPr>
              <w:jc w:val="both"/>
              <w:rPr>
                <w:rFonts w:ascii="Times New Roman" w:eastAsia="Times New Roman" w:hAnsi="Times New Roman" w:cs="Times New Roman"/>
                <w:color w:val="000000"/>
                <w:sz w:val="22"/>
                <w:szCs w:val="22"/>
              </w:rPr>
            </w:pPr>
            <w:r w:rsidRPr="00D07F8F">
              <w:rPr>
                <w:rFonts w:ascii="Times New Roman" w:eastAsia="Times New Roman" w:hAnsi="Times New Roman" w:cs="Times New Roman"/>
                <w:color w:val="000000"/>
                <w:sz w:val="22"/>
                <w:szCs w:val="22"/>
              </w:rPr>
              <w:t>≤0.001**</w:t>
            </w:r>
          </w:p>
        </w:tc>
      </w:tr>
    </w:tbl>
    <w:p w14:paraId="058ED21D" w14:textId="77777777" w:rsidR="00022752" w:rsidRPr="00D07F8F" w:rsidRDefault="00022752" w:rsidP="00ED1845">
      <w:pPr>
        <w:spacing w:line="360" w:lineRule="auto"/>
        <w:jc w:val="both"/>
        <w:rPr>
          <w:rFonts w:ascii="Times New Roman" w:eastAsia="Times New Roman" w:hAnsi="Times New Roman" w:cs="Times New Roman"/>
        </w:rPr>
      </w:pPr>
      <w:r w:rsidRPr="00D07F8F">
        <w:rPr>
          <w:rFonts w:ascii="Times New Roman" w:eastAsia="Times New Roman" w:hAnsi="Times New Roman" w:cs="Times New Roman"/>
        </w:rPr>
        <w:t>a: Statistically significant difference (</w:t>
      </w:r>
      <w:r w:rsidRPr="00D07F8F">
        <w:rPr>
          <w:rFonts w:ascii="Times New Roman" w:eastAsia="Times New Roman" w:hAnsi="Times New Roman" w:cs="Times New Roman"/>
          <w:i/>
        </w:rPr>
        <w:t xml:space="preserve">P&lt;0.001** </w:t>
      </w:r>
      <w:r w:rsidRPr="00D07F8F">
        <w:rPr>
          <w:rFonts w:ascii="Times New Roman" w:eastAsia="Times New Roman" w:hAnsi="Times New Roman" w:cs="Times New Roman"/>
        </w:rPr>
        <w:t xml:space="preserve">), </w:t>
      </w:r>
      <w:r w:rsidRPr="00D07F8F">
        <w:rPr>
          <w:rFonts w:ascii="Times New Roman" w:eastAsia="Times New Roman" w:hAnsi="Times New Roman" w:cs="Times New Roman"/>
          <w:i/>
        </w:rPr>
        <w:t>X</w:t>
      </w:r>
      <w:r w:rsidRPr="00D07F8F">
        <w:rPr>
          <w:rFonts w:ascii="Times New Roman" w:eastAsia="Times New Roman" w:hAnsi="Times New Roman" w:cs="Times New Roman"/>
          <w:vertAlign w:val="superscript"/>
        </w:rPr>
        <w:t>2</w:t>
      </w:r>
      <w:r w:rsidRPr="00D07F8F">
        <w:rPr>
          <w:rFonts w:ascii="Times New Roman" w:eastAsia="Times New Roman" w:hAnsi="Times New Roman" w:cs="Times New Roman"/>
        </w:rPr>
        <w:t xml:space="preserve"> square test</w:t>
      </w:r>
      <w:bookmarkStart w:id="0" w:name="_gjdgxs" w:colFirst="0" w:colLast="0"/>
      <w:bookmarkEnd w:id="0"/>
    </w:p>
    <w:p w14:paraId="531F47C6" w14:textId="77777777" w:rsidR="00022752" w:rsidRPr="00D07F8F" w:rsidRDefault="00022752" w:rsidP="00ED1845">
      <w:pPr>
        <w:spacing w:line="360" w:lineRule="auto"/>
        <w:jc w:val="both"/>
        <w:rPr>
          <w:rFonts w:ascii="Times New Roman" w:eastAsia="Times New Roman" w:hAnsi="Times New Roman" w:cs="Times New Roman"/>
        </w:rPr>
        <w:sectPr w:rsidR="00022752" w:rsidRPr="00D07F8F">
          <w:headerReference w:type="default" r:id="rId8"/>
          <w:footerReference w:type="even" r:id="rId9"/>
          <w:footerReference w:type="default" r:id="rId10"/>
          <w:pgSz w:w="11907" w:h="16839"/>
          <w:pgMar w:top="1440" w:right="1440" w:bottom="1440" w:left="1440" w:header="720" w:footer="720" w:gutter="0"/>
          <w:pgNumType w:start="1"/>
          <w:cols w:space="720" w:equalWidth="0">
            <w:col w:w="9360"/>
          </w:cols>
        </w:sectPr>
      </w:pPr>
    </w:p>
    <w:p w14:paraId="5B910845" w14:textId="0D1275F0" w:rsidR="003C2730" w:rsidRPr="00D07F8F" w:rsidRDefault="00022752" w:rsidP="00ED1845">
      <w:pPr>
        <w:spacing w:line="360" w:lineRule="auto"/>
        <w:ind w:right="-1440"/>
        <w:jc w:val="both"/>
        <w:rPr>
          <w:rFonts w:ascii="Times New Roman" w:eastAsia="Times New Roman" w:hAnsi="Times New Roman" w:cs="Times New Roman"/>
        </w:rPr>
      </w:pPr>
      <w:r w:rsidRPr="00D07F8F">
        <w:rPr>
          <w:rFonts w:ascii="Times New Roman" w:eastAsia="Times New Roman" w:hAnsi="Times New Roman" w:cs="Times New Roman"/>
          <w:b/>
        </w:rPr>
        <w:lastRenderedPageBreak/>
        <w:t>Table 6</w:t>
      </w:r>
      <w:r w:rsidRPr="00D07F8F">
        <w:rPr>
          <w:rFonts w:ascii="Times New Roman" w:eastAsia="Times New Roman" w:hAnsi="Times New Roman" w:cs="Times New Roman"/>
        </w:rPr>
        <w:t>. Distribution of sociodemographic variables associated with Knowledge, Attitude and</w:t>
      </w:r>
      <w:r w:rsidR="003C2730" w:rsidRPr="00D07F8F">
        <w:rPr>
          <w:rFonts w:ascii="Times New Roman" w:eastAsia="Times New Roman" w:hAnsi="Times New Roman" w:cs="Times New Roman"/>
          <w:lang w:val="en-US"/>
        </w:rPr>
        <w:t xml:space="preserve"> </w:t>
      </w:r>
      <w:r w:rsidRPr="00D07F8F">
        <w:rPr>
          <w:rFonts w:ascii="Times New Roman" w:eastAsia="Times New Roman" w:hAnsi="Times New Roman" w:cs="Times New Roman"/>
        </w:rPr>
        <w:t>Perception of</w:t>
      </w:r>
      <w:r w:rsidR="003C2730" w:rsidRPr="00D07F8F">
        <w:rPr>
          <w:rFonts w:ascii="Times New Roman" w:eastAsia="Times New Roman" w:hAnsi="Times New Roman" w:cs="Times New Roman"/>
          <w:lang w:val="en-US"/>
        </w:rPr>
        <w:t xml:space="preserve"> </w:t>
      </w:r>
      <w:r w:rsidRPr="00D07F8F">
        <w:rPr>
          <w:rFonts w:ascii="Times New Roman" w:eastAsia="Times New Roman" w:hAnsi="Times New Roman" w:cs="Times New Roman"/>
        </w:rPr>
        <w:t>susceptibility in Latin Americansa: Statistically significant difference (</w:t>
      </w:r>
      <w:r w:rsidRPr="00D07F8F">
        <w:rPr>
          <w:rFonts w:ascii="Times New Roman" w:eastAsia="Times New Roman" w:hAnsi="Times New Roman" w:cs="Times New Roman"/>
          <w:i/>
        </w:rPr>
        <w:t xml:space="preserve">P&lt;0.001** </w:t>
      </w:r>
      <w:r w:rsidRPr="00D07F8F">
        <w:rPr>
          <w:rFonts w:ascii="Times New Roman" w:eastAsia="Times New Roman" w:hAnsi="Times New Roman" w:cs="Times New Roman"/>
        </w:rPr>
        <w:t>), Binary logistic regression</w:t>
      </w:r>
    </w:p>
    <w:p w14:paraId="103F2360" w14:textId="77777777" w:rsidR="003C2730" w:rsidRDefault="003C2730" w:rsidP="00ED1845">
      <w:pPr>
        <w:spacing w:line="360" w:lineRule="auto"/>
        <w:ind w:right="-1067"/>
        <w:jc w:val="both"/>
        <w:rPr>
          <w:rFonts w:ascii="Times New Roman" w:eastAsia="Times New Roman" w:hAnsi="Times New Roman" w:cs="Times New Roman"/>
        </w:rPr>
      </w:pPr>
    </w:p>
    <w:p w14:paraId="2D8685DE" w14:textId="77777777" w:rsidR="00732310" w:rsidRDefault="00732310" w:rsidP="00ED1845">
      <w:pPr>
        <w:spacing w:line="360" w:lineRule="auto"/>
        <w:ind w:right="-1067"/>
        <w:jc w:val="both"/>
        <w:rPr>
          <w:rFonts w:ascii="Times New Roman" w:eastAsia="Times New Roman" w:hAnsi="Times New Roman" w:cs="Times New Roman"/>
        </w:rPr>
      </w:pPr>
    </w:p>
    <w:tbl>
      <w:tblPr>
        <w:tblW w:w="14745" w:type="dxa"/>
        <w:tblLayout w:type="fixed"/>
        <w:tblLook w:val="04A0" w:firstRow="1" w:lastRow="0" w:firstColumn="1" w:lastColumn="0" w:noHBand="0" w:noVBand="1"/>
      </w:tblPr>
      <w:tblGrid>
        <w:gridCol w:w="993"/>
        <w:gridCol w:w="567"/>
        <w:gridCol w:w="850"/>
        <w:gridCol w:w="851"/>
        <w:gridCol w:w="708"/>
        <w:gridCol w:w="1405"/>
        <w:gridCol w:w="656"/>
        <w:gridCol w:w="563"/>
        <w:gridCol w:w="564"/>
        <w:gridCol w:w="805"/>
        <w:gridCol w:w="685"/>
        <w:gridCol w:w="992"/>
        <w:gridCol w:w="487"/>
        <w:gridCol w:w="500"/>
        <w:gridCol w:w="598"/>
        <w:gridCol w:w="923"/>
        <w:gridCol w:w="652"/>
        <w:gridCol w:w="1235"/>
        <w:gridCol w:w="694"/>
        <w:gridCol w:w="17"/>
      </w:tblGrid>
      <w:tr w:rsidR="00732310" w:rsidRPr="00732310" w14:paraId="379451F4" w14:textId="77777777" w:rsidTr="00732310">
        <w:trPr>
          <w:trHeight w:val="432"/>
        </w:trPr>
        <w:tc>
          <w:tcPr>
            <w:tcW w:w="993" w:type="dxa"/>
            <w:tcBorders>
              <w:top w:val="single" w:sz="4" w:space="0" w:color="auto"/>
              <w:left w:val="nil"/>
              <w:bottom w:val="single" w:sz="8" w:space="0" w:color="auto"/>
              <w:right w:val="nil"/>
            </w:tcBorders>
            <w:shd w:val="clear" w:color="auto" w:fill="auto"/>
            <w:vAlign w:val="center"/>
            <w:hideMark/>
          </w:tcPr>
          <w:p w14:paraId="48E4B263" w14:textId="77777777" w:rsidR="00732310" w:rsidRPr="00732310" w:rsidRDefault="00732310" w:rsidP="001A1E24">
            <w:pP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xml:space="preserve">Sociodemographic </w:t>
            </w:r>
          </w:p>
        </w:tc>
        <w:tc>
          <w:tcPr>
            <w:tcW w:w="5037" w:type="dxa"/>
            <w:gridSpan w:val="6"/>
            <w:tcBorders>
              <w:top w:val="single" w:sz="4" w:space="0" w:color="auto"/>
              <w:left w:val="nil"/>
              <w:bottom w:val="single" w:sz="8" w:space="0" w:color="auto"/>
              <w:right w:val="nil"/>
            </w:tcBorders>
            <w:shd w:val="clear" w:color="000000" w:fill="E7E6E6"/>
            <w:vAlign w:val="center"/>
            <w:hideMark/>
          </w:tcPr>
          <w:p w14:paraId="089C6D84"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Knowledge</w:t>
            </w:r>
          </w:p>
        </w:tc>
        <w:tc>
          <w:tcPr>
            <w:tcW w:w="4096" w:type="dxa"/>
            <w:gridSpan w:val="6"/>
            <w:tcBorders>
              <w:top w:val="single" w:sz="4" w:space="0" w:color="auto"/>
              <w:left w:val="nil"/>
              <w:bottom w:val="single" w:sz="8" w:space="0" w:color="auto"/>
              <w:right w:val="nil"/>
            </w:tcBorders>
            <w:shd w:val="clear" w:color="000000" w:fill="E7E6E6"/>
            <w:vAlign w:val="center"/>
            <w:hideMark/>
          </w:tcPr>
          <w:p w14:paraId="7422037E"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Attitudes</w:t>
            </w:r>
          </w:p>
        </w:tc>
        <w:tc>
          <w:tcPr>
            <w:tcW w:w="4619" w:type="dxa"/>
            <w:gridSpan w:val="7"/>
            <w:tcBorders>
              <w:top w:val="single" w:sz="4" w:space="0" w:color="auto"/>
              <w:left w:val="nil"/>
              <w:bottom w:val="single" w:sz="8" w:space="0" w:color="auto"/>
              <w:right w:val="nil"/>
            </w:tcBorders>
            <w:shd w:val="clear" w:color="000000" w:fill="E7E6E6"/>
            <w:vAlign w:val="center"/>
            <w:hideMark/>
          </w:tcPr>
          <w:p w14:paraId="57ECEEDC"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xml:space="preserve">Perception of susceptibility </w:t>
            </w:r>
          </w:p>
        </w:tc>
      </w:tr>
      <w:tr w:rsidR="00732310" w:rsidRPr="00732310" w14:paraId="1C82F91A" w14:textId="77777777" w:rsidTr="00732310">
        <w:trPr>
          <w:gridAfter w:val="1"/>
          <w:wAfter w:w="17" w:type="dxa"/>
          <w:trHeight w:val="255"/>
        </w:trPr>
        <w:tc>
          <w:tcPr>
            <w:tcW w:w="993" w:type="dxa"/>
            <w:tcBorders>
              <w:top w:val="nil"/>
              <w:left w:val="nil"/>
              <w:bottom w:val="nil"/>
              <w:right w:val="nil"/>
            </w:tcBorders>
            <w:shd w:val="clear" w:color="auto" w:fill="auto"/>
            <w:vAlign w:val="center"/>
            <w:hideMark/>
          </w:tcPr>
          <w:p w14:paraId="5018C3EC" w14:textId="77777777" w:rsidR="00732310" w:rsidRPr="00732310" w:rsidRDefault="00732310" w:rsidP="001A1E24">
            <w:pP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Variables</w:t>
            </w:r>
          </w:p>
        </w:tc>
        <w:tc>
          <w:tcPr>
            <w:tcW w:w="567" w:type="dxa"/>
            <w:tcBorders>
              <w:top w:val="nil"/>
              <w:left w:val="nil"/>
              <w:bottom w:val="nil"/>
              <w:right w:val="nil"/>
            </w:tcBorders>
            <w:shd w:val="clear" w:color="auto" w:fill="auto"/>
            <w:vAlign w:val="center"/>
            <w:hideMark/>
          </w:tcPr>
          <w:p w14:paraId="61211D1C" w14:textId="77777777" w:rsidR="00732310" w:rsidRPr="00732310" w:rsidRDefault="00732310" w:rsidP="001A1E24">
            <w:pPr>
              <w:rPr>
                <w:rFonts w:ascii="Times New Roman" w:eastAsia="Times New Roman" w:hAnsi="Times New Roman" w:cs="Times New Roman"/>
                <w:color w:val="000000"/>
                <w:sz w:val="16"/>
                <w:szCs w:val="16"/>
              </w:rPr>
            </w:pPr>
          </w:p>
        </w:tc>
        <w:tc>
          <w:tcPr>
            <w:tcW w:w="850" w:type="dxa"/>
            <w:tcBorders>
              <w:top w:val="nil"/>
              <w:left w:val="nil"/>
              <w:bottom w:val="nil"/>
              <w:right w:val="nil"/>
            </w:tcBorders>
            <w:shd w:val="clear" w:color="auto" w:fill="auto"/>
            <w:vAlign w:val="center"/>
            <w:hideMark/>
          </w:tcPr>
          <w:p w14:paraId="4E6695FC" w14:textId="77777777" w:rsidR="00732310" w:rsidRPr="00732310" w:rsidRDefault="00732310" w:rsidP="001A1E24">
            <w:pPr>
              <w:jc w:val="center"/>
              <w:rPr>
                <w:rFonts w:ascii="Times New Roman" w:eastAsia="Times New Roman" w:hAnsi="Times New Roman" w:cs="Times New Roman"/>
                <w:sz w:val="16"/>
                <w:szCs w:val="16"/>
              </w:rPr>
            </w:pPr>
          </w:p>
        </w:tc>
        <w:tc>
          <w:tcPr>
            <w:tcW w:w="851" w:type="dxa"/>
            <w:tcBorders>
              <w:top w:val="nil"/>
              <w:left w:val="nil"/>
              <w:bottom w:val="nil"/>
              <w:right w:val="nil"/>
            </w:tcBorders>
            <w:shd w:val="clear" w:color="auto" w:fill="auto"/>
            <w:vAlign w:val="center"/>
            <w:hideMark/>
          </w:tcPr>
          <w:p w14:paraId="5094C414" w14:textId="77777777" w:rsidR="00732310" w:rsidRPr="00732310" w:rsidRDefault="00732310" w:rsidP="001A1E24">
            <w:pP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χ</w:t>
            </w:r>
            <w:r w:rsidRPr="00732310">
              <w:rPr>
                <w:rFonts w:ascii="Times New Roman" w:eastAsia="Times New Roman" w:hAnsi="Times New Roman" w:cs="Times New Roman"/>
                <w:color w:val="000000"/>
                <w:sz w:val="16"/>
                <w:szCs w:val="16"/>
                <w:vertAlign w:val="superscript"/>
              </w:rPr>
              <w:t>2</w:t>
            </w:r>
          </w:p>
        </w:tc>
        <w:tc>
          <w:tcPr>
            <w:tcW w:w="708" w:type="dxa"/>
            <w:vMerge w:val="restart"/>
            <w:tcBorders>
              <w:top w:val="nil"/>
              <w:left w:val="nil"/>
              <w:bottom w:val="single" w:sz="8" w:space="0" w:color="000000"/>
              <w:right w:val="nil"/>
            </w:tcBorders>
            <w:shd w:val="clear" w:color="auto" w:fill="auto"/>
            <w:vAlign w:val="center"/>
            <w:hideMark/>
          </w:tcPr>
          <w:p w14:paraId="763323CE"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OR</w:t>
            </w:r>
          </w:p>
        </w:tc>
        <w:tc>
          <w:tcPr>
            <w:tcW w:w="1405" w:type="dxa"/>
            <w:vMerge w:val="restart"/>
            <w:tcBorders>
              <w:top w:val="nil"/>
              <w:left w:val="nil"/>
              <w:bottom w:val="single" w:sz="8" w:space="0" w:color="000000"/>
              <w:right w:val="nil"/>
            </w:tcBorders>
            <w:shd w:val="clear" w:color="auto" w:fill="auto"/>
            <w:vAlign w:val="center"/>
            <w:hideMark/>
          </w:tcPr>
          <w:p w14:paraId="22F18F4C"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95% CI</w:t>
            </w:r>
          </w:p>
        </w:tc>
        <w:tc>
          <w:tcPr>
            <w:tcW w:w="656" w:type="dxa"/>
            <w:tcBorders>
              <w:top w:val="nil"/>
              <w:left w:val="nil"/>
              <w:bottom w:val="nil"/>
              <w:right w:val="nil"/>
            </w:tcBorders>
            <w:shd w:val="clear" w:color="auto" w:fill="auto"/>
            <w:vAlign w:val="center"/>
            <w:hideMark/>
          </w:tcPr>
          <w:p w14:paraId="28131B05" w14:textId="77777777" w:rsidR="00732310" w:rsidRPr="00732310" w:rsidRDefault="00732310" w:rsidP="001A1E24">
            <w:pPr>
              <w:jc w:val="center"/>
              <w:rPr>
                <w:rFonts w:ascii="Times New Roman" w:eastAsia="Times New Roman" w:hAnsi="Times New Roman" w:cs="Times New Roman"/>
                <w:i/>
                <w:iCs/>
                <w:color w:val="000000"/>
                <w:sz w:val="16"/>
                <w:szCs w:val="16"/>
              </w:rPr>
            </w:pPr>
            <w:r w:rsidRPr="00732310">
              <w:rPr>
                <w:rFonts w:ascii="Times New Roman" w:eastAsia="Times New Roman" w:hAnsi="Times New Roman" w:cs="Times New Roman"/>
                <w:i/>
                <w:iCs/>
                <w:color w:val="000000"/>
                <w:sz w:val="16"/>
                <w:szCs w:val="16"/>
              </w:rPr>
              <w:t>p-</w:t>
            </w:r>
          </w:p>
        </w:tc>
        <w:tc>
          <w:tcPr>
            <w:tcW w:w="1127" w:type="dxa"/>
            <w:gridSpan w:val="2"/>
            <w:tcBorders>
              <w:top w:val="nil"/>
              <w:left w:val="nil"/>
              <w:bottom w:val="nil"/>
              <w:right w:val="nil"/>
            </w:tcBorders>
            <w:shd w:val="clear" w:color="auto" w:fill="auto"/>
            <w:vAlign w:val="center"/>
            <w:hideMark/>
          </w:tcPr>
          <w:p w14:paraId="00006271" w14:textId="77777777" w:rsidR="00732310" w:rsidRPr="00732310" w:rsidRDefault="00732310" w:rsidP="001A1E24">
            <w:pPr>
              <w:jc w:val="center"/>
              <w:rPr>
                <w:rFonts w:ascii="Times New Roman" w:eastAsia="Times New Roman" w:hAnsi="Times New Roman" w:cs="Times New Roman"/>
                <w:i/>
                <w:iCs/>
                <w:color w:val="000000"/>
                <w:sz w:val="16"/>
                <w:szCs w:val="16"/>
              </w:rPr>
            </w:pPr>
          </w:p>
        </w:tc>
        <w:tc>
          <w:tcPr>
            <w:tcW w:w="805" w:type="dxa"/>
            <w:tcBorders>
              <w:top w:val="nil"/>
              <w:left w:val="nil"/>
              <w:bottom w:val="nil"/>
              <w:right w:val="nil"/>
            </w:tcBorders>
            <w:shd w:val="clear" w:color="auto" w:fill="auto"/>
            <w:vAlign w:val="center"/>
            <w:hideMark/>
          </w:tcPr>
          <w:p w14:paraId="29CD3170"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χ</w:t>
            </w:r>
            <w:r w:rsidRPr="00732310">
              <w:rPr>
                <w:rFonts w:ascii="Times New Roman" w:eastAsia="Times New Roman" w:hAnsi="Times New Roman" w:cs="Times New Roman"/>
                <w:color w:val="000000"/>
                <w:sz w:val="16"/>
                <w:szCs w:val="16"/>
                <w:vertAlign w:val="superscript"/>
              </w:rPr>
              <w:t>2</w:t>
            </w:r>
          </w:p>
        </w:tc>
        <w:tc>
          <w:tcPr>
            <w:tcW w:w="685" w:type="dxa"/>
            <w:vMerge w:val="restart"/>
            <w:tcBorders>
              <w:top w:val="nil"/>
              <w:left w:val="nil"/>
              <w:bottom w:val="single" w:sz="8" w:space="0" w:color="000000"/>
              <w:right w:val="nil"/>
            </w:tcBorders>
            <w:shd w:val="clear" w:color="auto" w:fill="auto"/>
            <w:vAlign w:val="center"/>
            <w:hideMark/>
          </w:tcPr>
          <w:p w14:paraId="3FEE6BDB"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OR</w:t>
            </w:r>
          </w:p>
        </w:tc>
        <w:tc>
          <w:tcPr>
            <w:tcW w:w="992" w:type="dxa"/>
            <w:vMerge w:val="restart"/>
            <w:tcBorders>
              <w:top w:val="nil"/>
              <w:left w:val="nil"/>
              <w:bottom w:val="single" w:sz="8" w:space="0" w:color="000000"/>
              <w:right w:val="nil"/>
            </w:tcBorders>
            <w:shd w:val="clear" w:color="auto" w:fill="auto"/>
            <w:vAlign w:val="center"/>
            <w:hideMark/>
          </w:tcPr>
          <w:p w14:paraId="38AC93D7"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95% CI</w:t>
            </w:r>
          </w:p>
        </w:tc>
        <w:tc>
          <w:tcPr>
            <w:tcW w:w="487" w:type="dxa"/>
            <w:tcBorders>
              <w:top w:val="nil"/>
              <w:left w:val="nil"/>
              <w:bottom w:val="nil"/>
              <w:right w:val="nil"/>
            </w:tcBorders>
            <w:shd w:val="clear" w:color="auto" w:fill="auto"/>
            <w:vAlign w:val="center"/>
            <w:hideMark/>
          </w:tcPr>
          <w:p w14:paraId="4FB06C6E" w14:textId="77777777" w:rsidR="00732310" w:rsidRPr="00732310" w:rsidRDefault="00732310" w:rsidP="001A1E24">
            <w:pPr>
              <w:jc w:val="center"/>
              <w:rPr>
                <w:rFonts w:ascii="Times New Roman" w:eastAsia="Times New Roman" w:hAnsi="Times New Roman" w:cs="Times New Roman"/>
                <w:i/>
                <w:iCs/>
                <w:color w:val="000000"/>
                <w:sz w:val="16"/>
                <w:szCs w:val="16"/>
              </w:rPr>
            </w:pPr>
            <w:r w:rsidRPr="00732310">
              <w:rPr>
                <w:rFonts w:ascii="Times New Roman" w:eastAsia="Times New Roman" w:hAnsi="Times New Roman" w:cs="Times New Roman"/>
                <w:i/>
                <w:iCs/>
                <w:color w:val="000000"/>
                <w:sz w:val="16"/>
                <w:szCs w:val="16"/>
              </w:rPr>
              <w:t>p-</w:t>
            </w:r>
          </w:p>
        </w:tc>
        <w:tc>
          <w:tcPr>
            <w:tcW w:w="500" w:type="dxa"/>
            <w:tcBorders>
              <w:top w:val="nil"/>
              <w:left w:val="nil"/>
              <w:bottom w:val="nil"/>
              <w:right w:val="nil"/>
            </w:tcBorders>
            <w:shd w:val="clear" w:color="auto" w:fill="auto"/>
            <w:vAlign w:val="center"/>
            <w:hideMark/>
          </w:tcPr>
          <w:p w14:paraId="3E3CA32F" w14:textId="77777777" w:rsidR="00732310" w:rsidRPr="00732310" w:rsidRDefault="00732310" w:rsidP="001A1E24">
            <w:pPr>
              <w:jc w:val="center"/>
              <w:rPr>
                <w:rFonts w:ascii="Times New Roman" w:eastAsia="Times New Roman" w:hAnsi="Times New Roman" w:cs="Times New Roman"/>
                <w:i/>
                <w:iCs/>
                <w:color w:val="000000"/>
                <w:sz w:val="16"/>
                <w:szCs w:val="16"/>
              </w:rPr>
            </w:pPr>
          </w:p>
        </w:tc>
        <w:tc>
          <w:tcPr>
            <w:tcW w:w="598" w:type="dxa"/>
            <w:tcBorders>
              <w:top w:val="nil"/>
              <w:left w:val="nil"/>
              <w:bottom w:val="nil"/>
              <w:right w:val="nil"/>
            </w:tcBorders>
            <w:shd w:val="clear" w:color="auto" w:fill="auto"/>
            <w:vAlign w:val="center"/>
            <w:hideMark/>
          </w:tcPr>
          <w:p w14:paraId="374D1924" w14:textId="77777777" w:rsidR="00732310" w:rsidRPr="00732310" w:rsidRDefault="00732310" w:rsidP="001A1E24">
            <w:pPr>
              <w:jc w:val="center"/>
              <w:rPr>
                <w:rFonts w:ascii="Times New Roman" w:eastAsia="Times New Roman" w:hAnsi="Times New Roman" w:cs="Times New Roman"/>
                <w:sz w:val="16"/>
                <w:szCs w:val="16"/>
              </w:rPr>
            </w:pPr>
          </w:p>
        </w:tc>
        <w:tc>
          <w:tcPr>
            <w:tcW w:w="923" w:type="dxa"/>
            <w:tcBorders>
              <w:top w:val="nil"/>
              <w:left w:val="nil"/>
              <w:bottom w:val="nil"/>
              <w:right w:val="nil"/>
            </w:tcBorders>
            <w:shd w:val="clear" w:color="auto" w:fill="auto"/>
            <w:vAlign w:val="center"/>
            <w:hideMark/>
          </w:tcPr>
          <w:p w14:paraId="23CA5677"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χ</w:t>
            </w:r>
            <w:r w:rsidRPr="00732310">
              <w:rPr>
                <w:rFonts w:ascii="Times New Roman" w:eastAsia="Times New Roman" w:hAnsi="Times New Roman" w:cs="Times New Roman"/>
                <w:color w:val="000000"/>
                <w:sz w:val="16"/>
                <w:szCs w:val="16"/>
                <w:vertAlign w:val="superscript"/>
              </w:rPr>
              <w:t>2</w:t>
            </w:r>
          </w:p>
        </w:tc>
        <w:tc>
          <w:tcPr>
            <w:tcW w:w="652" w:type="dxa"/>
            <w:tcBorders>
              <w:top w:val="nil"/>
              <w:left w:val="nil"/>
              <w:bottom w:val="nil"/>
              <w:right w:val="nil"/>
            </w:tcBorders>
            <w:shd w:val="clear" w:color="auto" w:fill="auto"/>
            <w:vAlign w:val="center"/>
            <w:hideMark/>
          </w:tcPr>
          <w:p w14:paraId="2463EBA6" w14:textId="77777777" w:rsidR="00732310" w:rsidRPr="00732310" w:rsidRDefault="00732310" w:rsidP="001A1E24">
            <w:pPr>
              <w:jc w:val="center"/>
              <w:rPr>
                <w:rFonts w:ascii="Times New Roman" w:eastAsia="Times New Roman" w:hAnsi="Times New Roman" w:cs="Times New Roman"/>
                <w:color w:val="000000"/>
                <w:sz w:val="16"/>
                <w:szCs w:val="16"/>
              </w:rPr>
            </w:pPr>
          </w:p>
        </w:tc>
        <w:tc>
          <w:tcPr>
            <w:tcW w:w="1235" w:type="dxa"/>
            <w:tcBorders>
              <w:top w:val="nil"/>
              <w:left w:val="nil"/>
              <w:bottom w:val="nil"/>
              <w:right w:val="nil"/>
            </w:tcBorders>
            <w:shd w:val="clear" w:color="auto" w:fill="auto"/>
            <w:vAlign w:val="center"/>
            <w:hideMark/>
          </w:tcPr>
          <w:p w14:paraId="2853FFAB" w14:textId="77777777" w:rsidR="00732310" w:rsidRPr="00732310" w:rsidRDefault="00732310" w:rsidP="001A1E24">
            <w:pPr>
              <w:jc w:val="center"/>
              <w:rPr>
                <w:rFonts w:ascii="Times New Roman" w:eastAsia="Times New Roman" w:hAnsi="Times New Roman" w:cs="Times New Roman"/>
                <w:sz w:val="16"/>
                <w:szCs w:val="16"/>
              </w:rPr>
            </w:pPr>
          </w:p>
        </w:tc>
        <w:tc>
          <w:tcPr>
            <w:tcW w:w="694" w:type="dxa"/>
            <w:tcBorders>
              <w:top w:val="nil"/>
              <w:left w:val="nil"/>
              <w:bottom w:val="nil"/>
              <w:right w:val="nil"/>
            </w:tcBorders>
            <w:shd w:val="clear" w:color="auto" w:fill="auto"/>
            <w:vAlign w:val="center"/>
            <w:hideMark/>
          </w:tcPr>
          <w:p w14:paraId="39841E16" w14:textId="77777777" w:rsidR="00732310" w:rsidRPr="00732310" w:rsidRDefault="00732310" w:rsidP="001A1E24">
            <w:pPr>
              <w:jc w:val="center"/>
              <w:rPr>
                <w:rFonts w:ascii="Times New Roman" w:eastAsia="Times New Roman" w:hAnsi="Times New Roman" w:cs="Times New Roman"/>
                <w:i/>
                <w:iCs/>
                <w:color w:val="000000"/>
                <w:sz w:val="16"/>
                <w:szCs w:val="16"/>
              </w:rPr>
            </w:pPr>
            <w:r w:rsidRPr="00732310">
              <w:rPr>
                <w:rFonts w:ascii="Times New Roman" w:eastAsia="Times New Roman" w:hAnsi="Times New Roman" w:cs="Times New Roman"/>
                <w:i/>
                <w:iCs/>
                <w:color w:val="000000"/>
                <w:sz w:val="16"/>
                <w:szCs w:val="16"/>
              </w:rPr>
              <w:t>p-</w:t>
            </w:r>
          </w:p>
        </w:tc>
      </w:tr>
      <w:tr w:rsidR="00732310" w:rsidRPr="00732310" w14:paraId="1EC57B8E" w14:textId="77777777" w:rsidTr="00732310">
        <w:trPr>
          <w:gridAfter w:val="1"/>
          <w:wAfter w:w="17" w:type="dxa"/>
          <w:trHeight w:val="271"/>
        </w:trPr>
        <w:tc>
          <w:tcPr>
            <w:tcW w:w="993" w:type="dxa"/>
            <w:tcBorders>
              <w:top w:val="nil"/>
              <w:left w:val="nil"/>
              <w:bottom w:val="single" w:sz="8" w:space="0" w:color="auto"/>
              <w:right w:val="nil"/>
            </w:tcBorders>
            <w:shd w:val="clear" w:color="auto" w:fill="auto"/>
            <w:vAlign w:val="center"/>
            <w:hideMark/>
          </w:tcPr>
          <w:p w14:paraId="679B1C61" w14:textId="77777777" w:rsidR="00732310" w:rsidRPr="00732310" w:rsidRDefault="00732310" w:rsidP="001A1E24">
            <w:pPr>
              <w:rPr>
                <w:rFonts w:ascii="Calibri" w:eastAsia="Times New Roman" w:hAnsi="Calibri" w:cs="Times New Roman"/>
                <w:color w:val="000000"/>
                <w:sz w:val="16"/>
                <w:szCs w:val="16"/>
              </w:rPr>
            </w:pPr>
            <w:r w:rsidRPr="00732310">
              <w:rPr>
                <w:rFonts w:ascii="Calibri" w:eastAsia="Times New Roman" w:hAnsi="Calibri" w:cs="Times New Roman"/>
                <w:color w:val="000000"/>
                <w:sz w:val="16"/>
                <w:szCs w:val="16"/>
              </w:rPr>
              <w:t> </w:t>
            </w:r>
          </w:p>
        </w:tc>
        <w:tc>
          <w:tcPr>
            <w:tcW w:w="567" w:type="dxa"/>
            <w:tcBorders>
              <w:top w:val="nil"/>
              <w:left w:val="nil"/>
              <w:bottom w:val="single" w:sz="8" w:space="0" w:color="auto"/>
              <w:right w:val="nil"/>
            </w:tcBorders>
            <w:shd w:val="clear" w:color="auto" w:fill="auto"/>
            <w:vAlign w:val="center"/>
            <w:hideMark/>
          </w:tcPr>
          <w:p w14:paraId="449CAF72"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N</w:t>
            </w:r>
          </w:p>
        </w:tc>
        <w:tc>
          <w:tcPr>
            <w:tcW w:w="850" w:type="dxa"/>
            <w:tcBorders>
              <w:top w:val="nil"/>
              <w:left w:val="nil"/>
              <w:bottom w:val="single" w:sz="8" w:space="0" w:color="auto"/>
              <w:right w:val="nil"/>
            </w:tcBorders>
            <w:shd w:val="clear" w:color="auto" w:fill="auto"/>
            <w:vAlign w:val="center"/>
            <w:hideMark/>
          </w:tcPr>
          <w:p w14:paraId="4A038C12"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w:t>
            </w:r>
          </w:p>
        </w:tc>
        <w:tc>
          <w:tcPr>
            <w:tcW w:w="851" w:type="dxa"/>
            <w:tcBorders>
              <w:top w:val="nil"/>
              <w:left w:val="nil"/>
              <w:bottom w:val="single" w:sz="8" w:space="0" w:color="auto"/>
              <w:right w:val="nil"/>
            </w:tcBorders>
            <w:shd w:val="clear" w:color="auto" w:fill="auto"/>
            <w:vAlign w:val="center"/>
            <w:hideMark/>
          </w:tcPr>
          <w:p w14:paraId="05215859" w14:textId="77777777" w:rsidR="00732310" w:rsidRPr="00732310" w:rsidRDefault="00732310" w:rsidP="001A1E24">
            <w:pPr>
              <w:rPr>
                <w:rFonts w:ascii="Times New Roman" w:eastAsia="Times New Roman" w:hAnsi="Times New Roman" w:cs="Times New Roman"/>
                <w:i/>
                <w:iCs/>
                <w:color w:val="000000"/>
                <w:sz w:val="16"/>
                <w:szCs w:val="16"/>
              </w:rPr>
            </w:pPr>
            <w:r w:rsidRPr="00732310">
              <w:rPr>
                <w:rFonts w:ascii="Times New Roman" w:eastAsia="Times New Roman" w:hAnsi="Times New Roman" w:cs="Times New Roman"/>
                <w:i/>
                <w:iCs/>
                <w:color w:val="000000"/>
                <w:sz w:val="16"/>
                <w:szCs w:val="16"/>
              </w:rPr>
              <w:t>p-value</w:t>
            </w:r>
          </w:p>
        </w:tc>
        <w:tc>
          <w:tcPr>
            <w:tcW w:w="708" w:type="dxa"/>
            <w:vMerge/>
            <w:tcBorders>
              <w:top w:val="nil"/>
              <w:left w:val="nil"/>
              <w:bottom w:val="single" w:sz="8" w:space="0" w:color="000000"/>
              <w:right w:val="nil"/>
            </w:tcBorders>
            <w:vAlign w:val="center"/>
            <w:hideMark/>
          </w:tcPr>
          <w:p w14:paraId="6B46FE95" w14:textId="77777777" w:rsidR="00732310" w:rsidRPr="00732310" w:rsidRDefault="00732310" w:rsidP="001A1E24">
            <w:pPr>
              <w:rPr>
                <w:rFonts w:ascii="Times New Roman" w:eastAsia="Times New Roman" w:hAnsi="Times New Roman" w:cs="Times New Roman"/>
                <w:color w:val="000000"/>
                <w:sz w:val="16"/>
                <w:szCs w:val="16"/>
              </w:rPr>
            </w:pPr>
          </w:p>
        </w:tc>
        <w:tc>
          <w:tcPr>
            <w:tcW w:w="1405" w:type="dxa"/>
            <w:vMerge/>
            <w:tcBorders>
              <w:top w:val="nil"/>
              <w:left w:val="nil"/>
              <w:bottom w:val="single" w:sz="8" w:space="0" w:color="000000"/>
              <w:right w:val="nil"/>
            </w:tcBorders>
            <w:vAlign w:val="center"/>
            <w:hideMark/>
          </w:tcPr>
          <w:p w14:paraId="1DA1996F" w14:textId="77777777" w:rsidR="00732310" w:rsidRPr="00732310" w:rsidRDefault="00732310" w:rsidP="001A1E24">
            <w:pPr>
              <w:rPr>
                <w:rFonts w:ascii="Times New Roman" w:eastAsia="Times New Roman" w:hAnsi="Times New Roman" w:cs="Times New Roman"/>
                <w:color w:val="000000"/>
                <w:sz w:val="16"/>
                <w:szCs w:val="16"/>
              </w:rPr>
            </w:pPr>
          </w:p>
        </w:tc>
        <w:tc>
          <w:tcPr>
            <w:tcW w:w="656" w:type="dxa"/>
            <w:tcBorders>
              <w:top w:val="nil"/>
              <w:left w:val="nil"/>
              <w:bottom w:val="single" w:sz="8" w:space="0" w:color="auto"/>
              <w:right w:val="nil"/>
            </w:tcBorders>
            <w:shd w:val="clear" w:color="auto" w:fill="auto"/>
            <w:vAlign w:val="center"/>
            <w:hideMark/>
          </w:tcPr>
          <w:p w14:paraId="5B88022D" w14:textId="77777777" w:rsidR="00732310" w:rsidRPr="00732310" w:rsidRDefault="00732310" w:rsidP="001A1E24">
            <w:pPr>
              <w:jc w:val="center"/>
              <w:rPr>
                <w:rFonts w:ascii="Times New Roman" w:eastAsia="Times New Roman" w:hAnsi="Times New Roman" w:cs="Times New Roman"/>
                <w:i/>
                <w:iCs/>
                <w:color w:val="000000"/>
                <w:sz w:val="16"/>
                <w:szCs w:val="16"/>
              </w:rPr>
            </w:pPr>
            <w:r w:rsidRPr="00732310">
              <w:rPr>
                <w:rFonts w:ascii="Times New Roman" w:eastAsia="Times New Roman" w:hAnsi="Times New Roman" w:cs="Times New Roman"/>
                <w:i/>
                <w:iCs/>
                <w:color w:val="000000"/>
                <w:sz w:val="16"/>
                <w:szCs w:val="16"/>
              </w:rPr>
              <w:t>value</w:t>
            </w:r>
          </w:p>
        </w:tc>
        <w:tc>
          <w:tcPr>
            <w:tcW w:w="563" w:type="dxa"/>
            <w:tcBorders>
              <w:top w:val="nil"/>
              <w:left w:val="nil"/>
              <w:bottom w:val="single" w:sz="8" w:space="0" w:color="auto"/>
              <w:right w:val="nil"/>
            </w:tcBorders>
            <w:shd w:val="clear" w:color="auto" w:fill="auto"/>
            <w:vAlign w:val="center"/>
            <w:hideMark/>
          </w:tcPr>
          <w:p w14:paraId="0BC863CC"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N</w:t>
            </w:r>
          </w:p>
        </w:tc>
        <w:tc>
          <w:tcPr>
            <w:tcW w:w="564" w:type="dxa"/>
            <w:tcBorders>
              <w:top w:val="nil"/>
              <w:left w:val="nil"/>
              <w:bottom w:val="single" w:sz="8" w:space="0" w:color="auto"/>
              <w:right w:val="nil"/>
            </w:tcBorders>
            <w:shd w:val="clear" w:color="auto" w:fill="auto"/>
            <w:vAlign w:val="center"/>
            <w:hideMark/>
          </w:tcPr>
          <w:p w14:paraId="21A94EB8"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w:t>
            </w:r>
          </w:p>
        </w:tc>
        <w:tc>
          <w:tcPr>
            <w:tcW w:w="805" w:type="dxa"/>
            <w:tcBorders>
              <w:top w:val="nil"/>
              <w:left w:val="nil"/>
              <w:bottom w:val="single" w:sz="8" w:space="0" w:color="auto"/>
              <w:right w:val="nil"/>
            </w:tcBorders>
            <w:shd w:val="clear" w:color="auto" w:fill="auto"/>
            <w:vAlign w:val="center"/>
            <w:hideMark/>
          </w:tcPr>
          <w:p w14:paraId="773DB8DD" w14:textId="77777777" w:rsidR="00732310" w:rsidRPr="00732310" w:rsidRDefault="00732310" w:rsidP="001A1E24">
            <w:pPr>
              <w:jc w:val="center"/>
              <w:rPr>
                <w:rFonts w:ascii="Times New Roman" w:eastAsia="Times New Roman" w:hAnsi="Times New Roman" w:cs="Times New Roman"/>
                <w:i/>
                <w:iCs/>
                <w:color w:val="000000"/>
                <w:sz w:val="16"/>
                <w:szCs w:val="16"/>
              </w:rPr>
            </w:pPr>
            <w:r w:rsidRPr="00732310">
              <w:rPr>
                <w:rFonts w:ascii="Times New Roman" w:eastAsia="Times New Roman" w:hAnsi="Times New Roman" w:cs="Times New Roman"/>
                <w:i/>
                <w:iCs/>
                <w:color w:val="000000"/>
                <w:sz w:val="16"/>
                <w:szCs w:val="16"/>
              </w:rPr>
              <w:t>p-value</w:t>
            </w:r>
          </w:p>
        </w:tc>
        <w:tc>
          <w:tcPr>
            <w:tcW w:w="685" w:type="dxa"/>
            <w:vMerge/>
            <w:tcBorders>
              <w:top w:val="nil"/>
              <w:left w:val="nil"/>
              <w:bottom w:val="single" w:sz="8" w:space="0" w:color="000000"/>
              <w:right w:val="nil"/>
            </w:tcBorders>
            <w:vAlign w:val="center"/>
            <w:hideMark/>
          </w:tcPr>
          <w:p w14:paraId="15E9F631" w14:textId="77777777" w:rsidR="00732310" w:rsidRPr="00732310" w:rsidRDefault="00732310" w:rsidP="001A1E24">
            <w:pPr>
              <w:rPr>
                <w:rFonts w:ascii="Times New Roman" w:eastAsia="Times New Roman" w:hAnsi="Times New Roman" w:cs="Times New Roman"/>
                <w:color w:val="000000"/>
                <w:sz w:val="16"/>
                <w:szCs w:val="16"/>
              </w:rPr>
            </w:pPr>
          </w:p>
        </w:tc>
        <w:tc>
          <w:tcPr>
            <w:tcW w:w="992" w:type="dxa"/>
            <w:vMerge/>
            <w:tcBorders>
              <w:top w:val="nil"/>
              <w:left w:val="nil"/>
              <w:bottom w:val="single" w:sz="8" w:space="0" w:color="000000"/>
              <w:right w:val="nil"/>
            </w:tcBorders>
            <w:vAlign w:val="center"/>
            <w:hideMark/>
          </w:tcPr>
          <w:p w14:paraId="4B966BAD" w14:textId="77777777" w:rsidR="00732310" w:rsidRPr="00732310" w:rsidRDefault="00732310" w:rsidP="001A1E24">
            <w:pPr>
              <w:rPr>
                <w:rFonts w:ascii="Times New Roman" w:eastAsia="Times New Roman" w:hAnsi="Times New Roman" w:cs="Times New Roman"/>
                <w:color w:val="000000"/>
                <w:sz w:val="16"/>
                <w:szCs w:val="16"/>
              </w:rPr>
            </w:pPr>
          </w:p>
        </w:tc>
        <w:tc>
          <w:tcPr>
            <w:tcW w:w="487" w:type="dxa"/>
            <w:tcBorders>
              <w:top w:val="nil"/>
              <w:left w:val="nil"/>
              <w:bottom w:val="single" w:sz="8" w:space="0" w:color="auto"/>
              <w:right w:val="nil"/>
            </w:tcBorders>
            <w:shd w:val="clear" w:color="auto" w:fill="auto"/>
            <w:vAlign w:val="center"/>
            <w:hideMark/>
          </w:tcPr>
          <w:p w14:paraId="64AD9653" w14:textId="77777777" w:rsidR="00732310" w:rsidRPr="00732310" w:rsidRDefault="00732310" w:rsidP="001A1E24">
            <w:pPr>
              <w:jc w:val="center"/>
              <w:rPr>
                <w:rFonts w:ascii="Times New Roman" w:eastAsia="Times New Roman" w:hAnsi="Times New Roman" w:cs="Times New Roman"/>
                <w:i/>
                <w:iCs/>
                <w:color w:val="000000"/>
                <w:sz w:val="16"/>
                <w:szCs w:val="16"/>
              </w:rPr>
            </w:pPr>
            <w:r w:rsidRPr="00732310">
              <w:rPr>
                <w:rFonts w:ascii="Times New Roman" w:eastAsia="Times New Roman" w:hAnsi="Times New Roman" w:cs="Times New Roman"/>
                <w:i/>
                <w:iCs/>
                <w:color w:val="000000"/>
                <w:sz w:val="16"/>
                <w:szCs w:val="16"/>
              </w:rPr>
              <w:t>value</w:t>
            </w:r>
          </w:p>
        </w:tc>
        <w:tc>
          <w:tcPr>
            <w:tcW w:w="500" w:type="dxa"/>
            <w:tcBorders>
              <w:top w:val="nil"/>
              <w:left w:val="nil"/>
              <w:bottom w:val="single" w:sz="8" w:space="0" w:color="auto"/>
              <w:right w:val="nil"/>
            </w:tcBorders>
            <w:shd w:val="clear" w:color="auto" w:fill="auto"/>
            <w:vAlign w:val="center"/>
            <w:hideMark/>
          </w:tcPr>
          <w:p w14:paraId="726CDD1E"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N</w:t>
            </w:r>
          </w:p>
        </w:tc>
        <w:tc>
          <w:tcPr>
            <w:tcW w:w="598" w:type="dxa"/>
            <w:tcBorders>
              <w:top w:val="nil"/>
              <w:left w:val="nil"/>
              <w:bottom w:val="single" w:sz="8" w:space="0" w:color="auto"/>
              <w:right w:val="nil"/>
            </w:tcBorders>
            <w:shd w:val="clear" w:color="auto" w:fill="auto"/>
            <w:vAlign w:val="center"/>
            <w:hideMark/>
          </w:tcPr>
          <w:p w14:paraId="556BC879"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w:t>
            </w:r>
          </w:p>
        </w:tc>
        <w:tc>
          <w:tcPr>
            <w:tcW w:w="923" w:type="dxa"/>
            <w:tcBorders>
              <w:top w:val="nil"/>
              <w:left w:val="nil"/>
              <w:bottom w:val="single" w:sz="8" w:space="0" w:color="auto"/>
              <w:right w:val="nil"/>
            </w:tcBorders>
            <w:shd w:val="clear" w:color="auto" w:fill="auto"/>
            <w:vAlign w:val="center"/>
            <w:hideMark/>
          </w:tcPr>
          <w:p w14:paraId="22F6BE79" w14:textId="77777777" w:rsidR="00732310" w:rsidRPr="00732310" w:rsidRDefault="00732310" w:rsidP="001A1E24">
            <w:pPr>
              <w:jc w:val="center"/>
              <w:rPr>
                <w:rFonts w:ascii="Times New Roman" w:eastAsia="Times New Roman" w:hAnsi="Times New Roman" w:cs="Times New Roman"/>
                <w:i/>
                <w:iCs/>
                <w:color w:val="000000"/>
                <w:sz w:val="16"/>
                <w:szCs w:val="16"/>
              </w:rPr>
            </w:pPr>
            <w:r w:rsidRPr="00732310">
              <w:rPr>
                <w:rFonts w:ascii="Times New Roman" w:eastAsia="Times New Roman" w:hAnsi="Times New Roman" w:cs="Times New Roman"/>
                <w:i/>
                <w:iCs/>
                <w:color w:val="000000"/>
                <w:sz w:val="16"/>
                <w:szCs w:val="16"/>
              </w:rPr>
              <w:t>p-value</w:t>
            </w:r>
          </w:p>
        </w:tc>
        <w:tc>
          <w:tcPr>
            <w:tcW w:w="652" w:type="dxa"/>
            <w:tcBorders>
              <w:top w:val="nil"/>
              <w:left w:val="nil"/>
              <w:bottom w:val="single" w:sz="8" w:space="0" w:color="auto"/>
              <w:right w:val="nil"/>
            </w:tcBorders>
            <w:shd w:val="clear" w:color="auto" w:fill="auto"/>
            <w:vAlign w:val="center"/>
            <w:hideMark/>
          </w:tcPr>
          <w:p w14:paraId="6EF5ECBD"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OR</w:t>
            </w:r>
          </w:p>
        </w:tc>
        <w:tc>
          <w:tcPr>
            <w:tcW w:w="1235" w:type="dxa"/>
            <w:tcBorders>
              <w:top w:val="nil"/>
              <w:left w:val="nil"/>
              <w:bottom w:val="single" w:sz="8" w:space="0" w:color="auto"/>
              <w:right w:val="nil"/>
            </w:tcBorders>
            <w:shd w:val="clear" w:color="auto" w:fill="auto"/>
            <w:vAlign w:val="center"/>
            <w:hideMark/>
          </w:tcPr>
          <w:p w14:paraId="6B88051F"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95% CI</w:t>
            </w:r>
          </w:p>
        </w:tc>
        <w:tc>
          <w:tcPr>
            <w:tcW w:w="694" w:type="dxa"/>
            <w:tcBorders>
              <w:top w:val="nil"/>
              <w:left w:val="nil"/>
              <w:bottom w:val="single" w:sz="8" w:space="0" w:color="auto"/>
              <w:right w:val="nil"/>
            </w:tcBorders>
            <w:shd w:val="clear" w:color="auto" w:fill="auto"/>
            <w:vAlign w:val="center"/>
            <w:hideMark/>
          </w:tcPr>
          <w:p w14:paraId="5C3956D8" w14:textId="77777777" w:rsidR="00732310" w:rsidRPr="00732310" w:rsidRDefault="00732310" w:rsidP="001A1E24">
            <w:pPr>
              <w:jc w:val="center"/>
              <w:rPr>
                <w:rFonts w:ascii="Times New Roman" w:eastAsia="Times New Roman" w:hAnsi="Times New Roman" w:cs="Times New Roman"/>
                <w:i/>
                <w:iCs/>
                <w:color w:val="000000"/>
                <w:sz w:val="16"/>
                <w:szCs w:val="16"/>
              </w:rPr>
            </w:pPr>
            <w:r w:rsidRPr="00732310">
              <w:rPr>
                <w:rFonts w:ascii="Times New Roman" w:eastAsia="Times New Roman" w:hAnsi="Times New Roman" w:cs="Times New Roman"/>
                <w:i/>
                <w:iCs/>
                <w:color w:val="000000"/>
                <w:sz w:val="16"/>
                <w:szCs w:val="16"/>
              </w:rPr>
              <w:t>value</w:t>
            </w:r>
          </w:p>
        </w:tc>
      </w:tr>
      <w:tr w:rsidR="00732310" w:rsidRPr="00732310" w14:paraId="1F7DE41F" w14:textId="77777777" w:rsidTr="00732310">
        <w:trPr>
          <w:gridAfter w:val="1"/>
          <w:wAfter w:w="17" w:type="dxa"/>
          <w:trHeight w:val="255"/>
        </w:trPr>
        <w:tc>
          <w:tcPr>
            <w:tcW w:w="993" w:type="dxa"/>
            <w:tcBorders>
              <w:top w:val="nil"/>
              <w:left w:val="nil"/>
              <w:bottom w:val="nil"/>
              <w:right w:val="nil"/>
            </w:tcBorders>
            <w:shd w:val="clear" w:color="000000" w:fill="F2F2F2"/>
            <w:vAlign w:val="center"/>
            <w:hideMark/>
          </w:tcPr>
          <w:p w14:paraId="1921BD52" w14:textId="77777777" w:rsidR="00732310" w:rsidRPr="00732310" w:rsidRDefault="00732310" w:rsidP="001A1E24">
            <w:pP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Gender</w:t>
            </w:r>
          </w:p>
        </w:tc>
        <w:tc>
          <w:tcPr>
            <w:tcW w:w="567" w:type="dxa"/>
            <w:tcBorders>
              <w:top w:val="nil"/>
              <w:left w:val="nil"/>
              <w:bottom w:val="nil"/>
              <w:right w:val="nil"/>
            </w:tcBorders>
            <w:shd w:val="clear" w:color="000000" w:fill="F2F2F2"/>
            <w:vAlign w:val="center"/>
            <w:hideMark/>
          </w:tcPr>
          <w:p w14:paraId="3E68B83F"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850" w:type="dxa"/>
            <w:tcBorders>
              <w:top w:val="nil"/>
              <w:left w:val="nil"/>
              <w:bottom w:val="nil"/>
              <w:right w:val="nil"/>
            </w:tcBorders>
            <w:shd w:val="clear" w:color="000000" w:fill="F2F2F2"/>
            <w:vAlign w:val="center"/>
            <w:hideMark/>
          </w:tcPr>
          <w:p w14:paraId="52713156"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851" w:type="dxa"/>
            <w:tcBorders>
              <w:top w:val="nil"/>
              <w:left w:val="nil"/>
              <w:bottom w:val="nil"/>
              <w:right w:val="nil"/>
            </w:tcBorders>
            <w:shd w:val="clear" w:color="000000" w:fill="F2F2F2"/>
            <w:vAlign w:val="center"/>
            <w:hideMark/>
          </w:tcPr>
          <w:p w14:paraId="5B7E9206"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708" w:type="dxa"/>
            <w:tcBorders>
              <w:top w:val="nil"/>
              <w:left w:val="nil"/>
              <w:bottom w:val="nil"/>
              <w:right w:val="nil"/>
            </w:tcBorders>
            <w:shd w:val="clear" w:color="000000" w:fill="F2F2F2"/>
            <w:vAlign w:val="center"/>
            <w:hideMark/>
          </w:tcPr>
          <w:p w14:paraId="21B4CB98"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1405" w:type="dxa"/>
            <w:tcBorders>
              <w:top w:val="nil"/>
              <w:left w:val="nil"/>
              <w:bottom w:val="nil"/>
              <w:right w:val="nil"/>
            </w:tcBorders>
            <w:shd w:val="clear" w:color="000000" w:fill="F2F2F2"/>
            <w:vAlign w:val="center"/>
            <w:hideMark/>
          </w:tcPr>
          <w:p w14:paraId="2FF350C6"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656" w:type="dxa"/>
            <w:tcBorders>
              <w:top w:val="nil"/>
              <w:left w:val="nil"/>
              <w:bottom w:val="nil"/>
              <w:right w:val="nil"/>
            </w:tcBorders>
            <w:shd w:val="clear" w:color="000000" w:fill="F2F2F2"/>
            <w:vAlign w:val="center"/>
            <w:hideMark/>
          </w:tcPr>
          <w:p w14:paraId="246E8B81"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563" w:type="dxa"/>
            <w:tcBorders>
              <w:top w:val="nil"/>
              <w:left w:val="nil"/>
              <w:bottom w:val="nil"/>
              <w:right w:val="nil"/>
            </w:tcBorders>
            <w:shd w:val="clear" w:color="000000" w:fill="F2F2F2"/>
            <w:vAlign w:val="center"/>
            <w:hideMark/>
          </w:tcPr>
          <w:p w14:paraId="3FEAA9F5"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564" w:type="dxa"/>
            <w:tcBorders>
              <w:top w:val="nil"/>
              <w:left w:val="nil"/>
              <w:bottom w:val="nil"/>
              <w:right w:val="nil"/>
            </w:tcBorders>
            <w:shd w:val="clear" w:color="000000" w:fill="F2F2F2"/>
            <w:vAlign w:val="center"/>
            <w:hideMark/>
          </w:tcPr>
          <w:p w14:paraId="2886EA88"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805" w:type="dxa"/>
            <w:tcBorders>
              <w:top w:val="nil"/>
              <w:left w:val="nil"/>
              <w:bottom w:val="nil"/>
              <w:right w:val="nil"/>
            </w:tcBorders>
            <w:shd w:val="clear" w:color="000000" w:fill="F2F2F2"/>
            <w:vAlign w:val="center"/>
            <w:hideMark/>
          </w:tcPr>
          <w:p w14:paraId="5AE024AB"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685" w:type="dxa"/>
            <w:tcBorders>
              <w:top w:val="nil"/>
              <w:left w:val="nil"/>
              <w:bottom w:val="nil"/>
              <w:right w:val="nil"/>
            </w:tcBorders>
            <w:shd w:val="clear" w:color="000000" w:fill="F2F2F2"/>
            <w:vAlign w:val="center"/>
            <w:hideMark/>
          </w:tcPr>
          <w:p w14:paraId="63EB95FA"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992" w:type="dxa"/>
            <w:tcBorders>
              <w:top w:val="nil"/>
              <w:left w:val="nil"/>
              <w:bottom w:val="nil"/>
              <w:right w:val="nil"/>
            </w:tcBorders>
            <w:shd w:val="clear" w:color="000000" w:fill="F2F2F2"/>
            <w:vAlign w:val="center"/>
            <w:hideMark/>
          </w:tcPr>
          <w:p w14:paraId="5FE57A33"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487" w:type="dxa"/>
            <w:tcBorders>
              <w:top w:val="nil"/>
              <w:left w:val="nil"/>
              <w:bottom w:val="nil"/>
              <w:right w:val="nil"/>
            </w:tcBorders>
            <w:shd w:val="clear" w:color="000000" w:fill="F2F2F2"/>
            <w:vAlign w:val="center"/>
            <w:hideMark/>
          </w:tcPr>
          <w:p w14:paraId="018DE354"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500" w:type="dxa"/>
            <w:tcBorders>
              <w:top w:val="nil"/>
              <w:left w:val="nil"/>
              <w:bottom w:val="nil"/>
              <w:right w:val="nil"/>
            </w:tcBorders>
            <w:shd w:val="clear" w:color="000000" w:fill="F2F2F2"/>
            <w:vAlign w:val="center"/>
            <w:hideMark/>
          </w:tcPr>
          <w:p w14:paraId="3B56B71A"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598" w:type="dxa"/>
            <w:tcBorders>
              <w:top w:val="nil"/>
              <w:left w:val="nil"/>
              <w:bottom w:val="nil"/>
              <w:right w:val="nil"/>
            </w:tcBorders>
            <w:shd w:val="clear" w:color="000000" w:fill="F2F2F2"/>
            <w:vAlign w:val="center"/>
            <w:hideMark/>
          </w:tcPr>
          <w:p w14:paraId="08BB3305"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923" w:type="dxa"/>
            <w:tcBorders>
              <w:top w:val="nil"/>
              <w:left w:val="nil"/>
              <w:bottom w:val="nil"/>
              <w:right w:val="nil"/>
            </w:tcBorders>
            <w:shd w:val="clear" w:color="000000" w:fill="F2F2F2"/>
            <w:vAlign w:val="center"/>
            <w:hideMark/>
          </w:tcPr>
          <w:p w14:paraId="10A10C34"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652" w:type="dxa"/>
            <w:tcBorders>
              <w:top w:val="nil"/>
              <w:left w:val="nil"/>
              <w:bottom w:val="nil"/>
              <w:right w:val="nil"/>
            </w:tcBorders>
            <w:shd w:val="clear" w:color="000000" w:fill="F2F2F2"/>
            <w:vAlign w:val="center"/>
            <w:hideMark/>
          </w:tcPr>
          <w:p w14:paraId="0D5DE203"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1235" w:type="dxa"/>
            <w:tcBorders>
              <w:top w:val="nil"/>
              <w:left w:val="nil"/>
              <w:bottom w:val="nil"/>
              <w:right w:val="nil"/>
            </w:tcBorders>
            <w:shd w:val="clear" w:color="000000" w:fill="F2F2F2"/>
            <w:vAlign w:val="center"/>
            <w:hideMark/>
          </w:tcPr>
          <w:p w14:paraId="65B44CA1"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694" w:type="dxa"/>
            <w:tcBorders>
              <w:top w:val="nil"/>
              <w:left w:val="nil"/>
              <w:bottom w:val="nil"/>
              <w:right w:val="nil"/>
            </w:tcBorders>
            <w:shd w:val="clear" w:color="000000" w:fill="F2F2F2"/>
            <w:vAlign w:val="center"/>
            <w:hideMark/>
          </w:tcPr>
          <w:p w14:paraId="50EC9787"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r>
      <w:tr w:rsidR="00732310" w:rsidRPr="00732310" w14:paraId="3236A14B" w14:textId="77777777" w:rsidTr="00732310">
        <w:trPr>
          <w:gridAfter w:val="1"/>
          <w:wAfter w:w="17" w:type="dxa"/>
          <w:trHeight w:val="415"/>
        </w:trPr>
        <w:tc>
          <w:tcPr>
            <w:tcW w:w="993" w:type="dxa"/>
            <w:tcBorders>
              <w:top w:val="nil"/>
              <w:left w:val="nil"/>
              <w:bottom w:val="nil"/>
              <w:right w:val="nil"/>
            </w:tcBorders>
            <w:shd w:val="clear" w:color="auto" w:fill="auto"/>
            <w:vAlign w:val="center"/>
            <w:hideMark/>
          </w:tcPr>
          <w:p w14:paraId="3BA53714" w14:textId="77777777" w:rsidR="00732310" w:rsidRPr="00732310" w:rsidRDefault="00732310" w:rsidP="001A1E24">
            <w:pP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Male</w:t>
            </w:r>
          </w:p>
        </w:tc>
        <w:tc>
          <w:tcPr>
            <w:tcW w:w="567" w:type="dxa"/>
            <w:tcBorders>
              <w:top w:val="nil"/>
              <w:left w:val="nil"/>
              <w:bottom w:val="nil"/>
              <w:right w:val="nil"/>
            </w:tcBorders>
            <w:shd w:val="clear" w:color="auto" w:fill="auto"/>
            <w:vAlign w:val="center"/>
            <w:hideMark/>
          </w:tcPr>
          <w:p w14:paraId="4C3ECE7C"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lang w:val="en-US"/>
              </w:rPr>
              <w:t>218</w:t>
            </w:r>
          </w:p>
        </w:tc>
        <w:tc>
          <w:tcPr>
            <w:tcW w:w="850" w:type="dxa"/>
            <w:tcBorders>
              <w:top w:val="nil"/>
              <w:left w:val="nil"/>
              <w:bottom w:val="nil"/>
              <w:right w:val="nil"/>
            </w:tcBorders>
            <w:shd w:val="clear" w:color="auto" w:fill="auto"/>
            <w:vAlign w:val="center"/>
            <w:hideMark/>
          </w:tcPr>
          <w:p w14:paraId="20844B2F"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36.33%</w:t>
            </w:r>
          </w:p>
        </w:tc>
        <w:tc>
          <w:tcPr>
            <w:tcW w:w="851" w:type="dxa"/>
            <w:tcBorders>
              <w:top w:val="nil"/>
              <w:left w:val="nil"/>
              <w:bottom w:val="nil"/>
              <w:right w:val="nil"/>
            </w:tcBorders>
            <w:shd w:val="clear" w:color="auto" w:fill="auto"/>
            <w:vAlign w:val="center"/>
            <w:hideMark/>
          </w:tcPr>
          <w:p w14:paraId="0E44FF47"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0.495</w:t>
            </w:r>
            <w:r w:rsidRPr="00732310">
              <w:rPr>
                <w:rFonts w:ascii="Times New Roman" w:eastAsia="Times New Roman" w:hAnsi="Times New Roman" w:cs="Times New Roman"/>
                <w:color w:val="000000"/>
                <w:sz w:val="16"/>
                <w:szCs w:val="16"/>
                <w:vertAlign w:val="superscript"/>
              </w:rPr>
              <w:t>a</w:t>
            </w:r>
          </w:p>
        </w:tc>
        <w:tc>
          <w:tcPr>
            <w:tcW w:w="708" w:type="dxa"/>
            <w:tcBorders>
              <w:top w:val="nil"/>
              <w:left w:val="nil"/>
              <w:bottom w:val="nil"/>
              <w:right w:val="nil"/>
            </w:tcBorders>
            <w:shd w:val="clear" w:color="auto" w:fill="auto"/>
            <w:vAlign w:val="center"/>
            <w:hideMark/>
          </w:tcPr>
          <w:p w14:paraId="0801F8EC"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1.129</w:t>
            </w:r>
          </w:p>
        </w:tc>
        <w:tc>
          <w:tcPr>
            <w:tcW w:w="1405" w:type="dxa"/>
            <w:tcBorders>
              <w:top w:val="nil"/>
              <w:left w:val="nil"/>
              <w:bottom w:val="nil"/>
              <w:right w:val="nil"/>
            </w:tcBorders>
            <w:shd w:val="clear" w:color="auto" w:fill="auto"/>
            <w:vAlign w:val="center"/>
            <w:hideMark/>
          </w:tcPr>
          <w:p w14:paraId="4EB73D11"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0.776 – 1.547</w:t>
            </w:r>
          </w:p>
        </w:tc>
        <w:tc>
          <w:tcPr>
            <w:tcW w:w="656" w:type="dxa"/>
            <w:tcBorders>
              <w:top w:val="nil"/>
              <w:left w:val="nil"/>
              <w:bottom w:val="nil"/>
              <w:right w:val="nil"/>
            </w:tcBorders>
            <w:shd w:val="clear" w:color="auto" w:fill="auto"/>
            <w:vAlign w:val="center"/>
            <w:hideMark/>
          </w:tcPr>
          <w:p w14:paraId="66AE8C04"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0.603</w:t>
            </w:r>
          </w:p>
        </w:tc>
        <w:tc>
          <w:tcPr>
            <w:tcW w:w="563" w:type="dxa"/>
            <w:tcBorders>
              <w:top w:val="nil"/>
              <w:left w:val="nil"/>
              <w:bottom w:val="nil"/>
              <w:right w:val="nil"/>
            </w:tcBorders>
            <w:shd w:val="clear" w:color="auto" w:fill="auto"/>
            <w:vAlign w:val="center"/>
            <w:hideMark/>
          </w:tcPr>
          <w:p w14:paraId="513E634C"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225</w:t>
            </w:r>
          </w:p>
        </w:tc>
        <w:tc>
          <w:tcPr>
            <w:tcW w:w="564" w:type="dxa"/>
            <w:tcBorders>
              <w:top w:val="nil"/>
              <w:left w:val="nil"/>
              <w:bottom w:val="nil"/>
              <w:right w:val="nil"/>
            </w:tcBorders>
            <w:shd w:val="clear" w:color="auto" w:fill="auto"/>
            <w:vAlign w:val="center"/>
            <w:hideMark/>
          </w:tcPr>
          <w:p w14:paraId="61743F63"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37.5</w:t>
            </w:r>
          </w:p>
        </w:tc>
        <w:tc>
          <w:tcPr>
            <w:tcW w:w="805" w:type="dxa"/>
            <w:tcBorders>
              <w:top w:val="nil"/>
              <w:left w:val="nil"/>
              <w:bottom w:val="nil"/>
              <w:right w:val="nil"/>
            </w:tcBorders>
            <w:shd w:val="clear" w:color="auto" w:fill="auto"/>
            <w:vAlign w:val="center"/>
            <w:hideMark/>
          </w:tcPr>
          <w:p w14:paraId="43B09E91"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0.514</w:t>
            </w:r>
            <w:r w:rsidRPr="00732310">
              <w:rPr>
                <w:rFonts w:ascii="Times New Roman" w:eastAsia="Times New Roman" w:hAnsi="Times New Roman" w:cs="Times New Roman"/>
                <w:color w:val="000000"/>
                <w:sz w:val="16"/>
                <w:szCs w:val="16"/>
                <w:vertAlign w:val="superscript"/>
              </w:rPr>
              <w:t xml:space="preserve"> a</w:t>
            </w:r>
          </w:p>
        </w:tc>
        <w:tc>
          <w:tcPr>
            <w:tcW w:w="685" w:type="dxa"/>
            <w:tcBorders>
              <w:top w:val="nil"/>
              <w:left w:val="nil"/>
              <w:bottom w:val="nil"/>
              <w:right w:val="nil"/>
            </w:tcBorders>
            <w:shd w:val="clear" w:color="auto" w:fill="auto"/>
            <w:vAlign w:val="center"/>
            <w:hideMark/>
          </w:tcPr>
          <w:p w14:paraId="69C00634"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1.102</w:t>
            </w:r>
          </w:p>
        </w:tc>
        <w:tc>
          <w:tcPr>
            <w:tcW w:w="992" w:type="dxa"/>
            <w:tcBorders>
              <w:top w:val="nil"/>
              <w:left w:val="nil"/>
              <w:bottom w:val="nil"/>
              <w:right w:val="nil"/>
            </w:tcBorders>
            <w:shd w:val="clear" w:color="auto" w:fill="auto"/>
            <w:vAlign w:val="center"/>
            <w:hideMark/>
          </w:tcPr>
          <w:p w14:paraId="06BAD774"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0.754 – 1.610</w:t>
            </w:r>
          </w:p>
        </w:tc>
        <w:tc>
          <w:tcPr>
            <w:tcW w:w="487" w:type="dxa"/>
            <w:tcBorders>
              <w:top w:val="nil"/>
              <w:left w:val="nil"/>
              <w:bottom w:val="nil"/>
              <w:right w:val="nil"/>
            </w:tcBorders>
            <w:shd w:val="clear" w:color="auto" w:fill="auto"/>
            <w:vAlign w:val="center"/>
            <w:hideMark/>
          </w:tcPr>
          <w:p w14:paraId="48E83975"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0.615</w:t>
            </w:r>
          </w:p>
        </w:tc>
        <w:tc>
          <w:tcPr>
            <w:tcW w:w="500" w:type="dxa"/>
            <w:tcBorders>
              <w:top w:val="nil"/>
              <w:left w:val="nil"/>
              <w:bottom w:val="nil"/>
              <w:right w:val="nil"/>
            </w:tcBorders>
            <w:shd w:val="clear" w:color="auto" w:fill="auto"/>
            <w:vAlign w:val="center"/>
            <w:hideMark/>
          </w:tcPr>
          <w:p w14:paraId="0FF11FD0"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197</w:t>
            </w:r>
          </w:p>
        </w:tc>
        <w:tc>
          <w:tcPr>
            <w:tcW w:w="598" w:type="dxa"/>
            <w:tcBorders>
              <w:top w:val="nil"/>
              <w:left w:val="nil"/>
              <w:bottom w:val="nil"/>
              <w:right w:val="nil"/>
            </w:tcBorders>
            <w:shd w:val="clear" w:color="auto" w:fill="auto"/>
            <w:vAlign w:val="center"/>
            <w:hideMark/>
          </w:tcPr>
          <w:p w14:paraId="305E2E07"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39.4</w:t>
            </w:r>
          </w:p>
        </w:tc>
        <w:tc>
          <w:tcPr>
            <w:tcW w:w="923" w:type="dxa"/>
            <w:tcBorders>
              <w:top w:val="nil"/>
              <w:left w:val="nil"/>
              <w:bottom w:val="nil"/>
              <w:right w:val="nil"/>
            </w:tcBorders>
            <w:shd w:val="clear" w:color="auto" w:fill="auto"/>
            <w:vAlign w:val="center"/>
            <w:hideMark/>
          </w:tcPr>
          <w:p w14:paraId="2818969D"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0.502</w:t>
            </w:r>
          </w:p>
        </w:tc>
        <w:tc>
          <w:tcPr>
            <w:tcW w:w="652" w:type="dxa"/>
            <w:tcBorders>
              <w:top w:val="nil"/>
              <w:left w:val="nil"/>
              <w:bottom w:val="nil"/>
              <w:right w:val="nil"/>
            </w:tcBorders>
            <w:shd w:val="clear" w:color="auto" w:fill="auto"/>
            <w:vAlign w:val="center"/>
            <w:hideMark/>
          </w:tcPr>
          <w:p w14:paraId="5256D73B"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0.823</w:t>
            </w:r>
          </w:p>
        </w:tc>
        <w:tc>
          <w:tcPr>
            <w:tcW w:w="1235" w:type="dxa"/>
            <w:tcBorders>
              <w:top w:val="nil"/>
              <w:left w:val="nil"/>
              <w:bottom w:val="nil"/>
              <w:right w:val="nil"/>
            </w:tcBorders>
            <w:shd w:val="clear" w:color="auto" w:fill="auto"/>
            <w:vAlign w:val="center"/>
            <w:hideMark/>
          </w:tcPr>
          <w:p w14:paraId="688BD63C"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0.521 – 1.301</w:t>
            </w:r>
          </w:p>
        </w:tc>
        <w:tc>
          <w:tcPr>
            <w:tcW w:w="694" w:type="dxa"/>
            <w:tcBorders>
              <w:top w:val="nil"/>
              <w:left w:val="nil"/>
              <w:bottom w:val="nil"/>
              <w:right w:val="nil"/>
            </w:tcBorders>
            <w:shd w:val="clear" w:color="auto" w:fill="auto"/>
            <w:vAlign w:val="center"/>
            <w:hideMark/>
          </w:tcPr>
          <w:p w14:paraId="57A6B9E6"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0.405</w:t>
            </w:r>
          </w:p>
        </w:tc>
      </w:tr>
      <w:tr w:rsidR="00732310" w:rsidRPr="00732310" w14:paraId="1273EF08" w14:textId="77777777" w:rsidTr="00732310">
        <w:trPr>
          <w:gridAfter w:val="1"/>
          <w:wAfter w:w="17" w:type="dxa"/>
          <w:trHeight w:val="255"/>
        </w:trPr>
        <w:tc>
          <w:tcPr>
            <w:tcW w:w="993" w:type="dxa"/>
            <w:tcBorders>
              <w:top w:val="nil"/>
              <w:left w:val="nil"/>
              <w:bottom w:val="nil"/>
              <w:right w:val="nil"/>
            </w:tcBorders>
            <w:shd w:val="clear" w:color="auto" w:fill="auto"/>
            <w:vAlign w:val="center"/>
            <w:hideMark/>
          </w:tcPr>
          <w:p w14:paraId="74D693EF" w14:textId="77777777" w:rsidR="00732310" w:rsidRPr="00732310" w:rsidRDefault="00732310" w:rsidP="001A1E24">
            <w:pP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Female</w:t>
            </w:r>
          </w:p>
        </w:tc>
        <w:tc>
          <w:tcPr>
            <w:tcW w:w="567" w:type="dxa"/>
            <w:tcBorders>
              <w:top w:val="nil"/>
              <w:left w:val="nil"/>
              <w:bottom w:val="nil"/>
              <w:right w:val="nil"/>
            </w:tcBorders>
            <w:shd w:val="clear" w:color="auto" w:fill="auto"/>
            <w:vAlign w:val="center"/>
            <w:hideMark/>
          </w:tcPr>
          <w:p w14:paraId="66F621EC"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lang w:val="en-US"/>
              </w:rPr>
              <w:t>382</w:t>
            </w:r>
          </w:p>
        </w:tc>
        <w:tc>
          <w:tcPr>
            <w:tcW w:w="850" w:type="dxa"/>
            <w:tcBorders>
              <w:top w:val="nil"/>
              <w:left w:val="nil"/>
              <w:bottom w:val="nil"/>
              <w:right w:val="nil"/>
            </w:tcBorders>
            <w:shd w:val="clear" w:color="auto" w:fill="auto"/>
            <w:vAlign w:val="center"/>
            <w:hideMark/>
          </w:tcPr>
          <w:p w14:paraId="0B803C5F"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63.67%</w:t>
            </w:r>
          </w:p>
        </w:tc>
        <w:tc>
          <w:tcPr>
            <w:tcW w:w="851" w:type="dxa"/>
            <w:tcBorders>
              <w:top w:val="nil"/>
              <w:left w:val="nil"/>
              <w:bottom w:val="nil"/>
              <w:right w:val="nil"/>
            </w:tcBorders>
            <w:shd w:val="clear" w:color="auto" w:fill="auto"/>
            <w:vAlign w:val="center"/>
            <w:hideMark/>
          </w:tcPr>
          <w:p w14:paraId="5198AFA0"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0.27</w:t>
            </w:r>
          </w:p>
        </w:tc>
        <w:tc>
          <w:tcPr>
            <w:tcW w:w="708" w:type="dxa"/>
            <w:tcBorders>
              <w:top w:val="nil"/>
              <w:left w:val="nil"/>
              <w:bottom w:val="nil"/>
              <w:right w:val="nil"/>
            </w:tcBorders>
            <w:shd w:val="clear" w:color="auto" w:fill="auto"/>
            <w:vAlign w:val="center"/>
            <w:hideMark/>
          </w:tcPr>
          <w:p w14:paraId="69965FEB"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1</w:t>
            </w:r>
          </w:p>
        </w:tc>
        <w:tc>
          <w:tcPr>
            <w:tcW w:w="1405" w:type="dxa"/>
            <w:tcBorders>
              <w:top w:val="nil"/>
              <w:left w:val="nil"/>
              <w:bottom w:val="nil"/>
              <w:right w:val="nil"/>
            </w:tcBorders>
            <w:shd w:val="clear" w:color="auto" w:fill="auto"/>
            <w:vAlign w:val="center"/>
            <w:hideMark/>
          </w:tcPr>
          <w:p w14:paraId="48EAAF8F" w14:textId="77777777" w:rsidR="00732310" w:rsidRPr="00732310" w:rsidRDefault="00732310" w:rsidP="001A1E24">
            <w:pPr>
              <w:jc w:val="center"/>
              <w:rPr>
                <w:rFonts w:ascii="Times New Roman" w:eastAsia="Times New Roman" w:hAnsi="Times New Roman" w:cs="Times New Roman"/>
                <w:color w:val="000000"/>
                <w:sz w:val="16"/>
                <w:szCs w:val="16"/>
              </w:rPr>
            </w:pPr>
          </w:p>
        </w:tc>
        <w:tc>
          <w:tcPr>
            <w:tcW w:w="656" w:type="dxa"/>
            <w:tcBorders>
              <w:top w:val="nil"/>
              <w:left w:val="nil"/>
              <w:bottom w:val="nil"/>
              <w:right w:val="nil"/>
            </w:tcBorders>
            <w:shd w:val="clear" w:color="auto" w:fill="auto"/>
            <w:vAlign w:val="center"/>
            <w:hideMark/>
          </w:tcPr>
          <w:p w14:paraId="6E5DDE15" w14:textId="77777777" w:rsidR="00732310" w:rsidRPr="00732310" w:rsidRDefault="00732310" w:rsidP="001A1E24">
            <w:pPr>
              <w:jc w:val="center"/>
              <w:rPr>
                <w:rFonts w:ascii="Times New Roman" w:eastAsia="Times New Roman" w:hAnsi="Times New Roman" w:cs="Times New Roman"/>
                <w:sz w:val="16"/>
                <w:szCs w:val="16"/>
              </w:rPr>
            </w:pPr>
          </w:p>
        </w:tc>
        <w:tc>
          <w:tcPr>
            <w:tcW w:w="563" w:type="dxa"/>
            <w:tcBorders>
              <w:top w:val="nil"/>
              <w:left w:val="nil"/>
              <w:bottom w:val="nil"/>
              <w:right w:val="nil"/>
            </w:tcBorders>
            <w:shd w:val="clear" w:color="auto" w:fill="auto"/>
            <w:vAlign w:val="center"/>
            <w:hideMark/>
          </w:tcPr>
          <w:p w14:paraId="221DC35E"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375</w:t>
            </w:r>
          </w:p>
        </w:tc>
        <w:tc>
          <w:tcPr>
            <w:tcW w:w="564" w:type="dxa"/>
            <w:tcBorders>
              <w:top w:val="nil"/>
              <w:left w:val="nil"/>
              <w:bottom w:val="nil"/>
              <w:right w:val="nil"/>
            </w:tcBorders>
            <w:shd w:val="clear" w:color="auto" w:fill="auto"/>
            <w:vAlign w:val="center"/>
            <w:hideMark/>
          </w:tcPr>
          <w:p w14:paraId="6ADCAAD0"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62.5</w:t>
            </w:r>
          </w:p>
        </w:tc>
        <w:tc>
          <w:tcPr>
            <w:tcW w:w="805" w:type="dxa"/>
            <w:tcBorders>
              <w:top w:val="nil"/>
              <w:left w:val="nil"/>
              <w:bottom w:val="nil"/>
              <w:right w:val="nil"/>
            </w:tcBorders>
            <w:shd w:val="clear" w:color="auto" w:fill="auto"/>
            <w:vAlign w:val="center"/>
            <w:hideMark/>
          </w:tcPr>
          <w:p w14:paraId="2E91DA36"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0.261</w:t>
            </w:r>
          </w:p>
        </w:tc>
        <w:tc>
          <w:tcPr>
            <w:tcW w:w="685" w:type="dxa"/>
            <w:tcBorders>
              <w:top w:val="nil"/>
              <w:left w:val="nil"/>
              <w:bottom w:val="nil"/>
              <w:right w:val="nil"/>
            </w:tcBorders>
            <w:shd w:val="clear" w:color="auto" w:fill="auto"/>
            <w:vAlign w:val="center"/>
            <w:hideMark/>
          </w:tcPr>
          <w:p w14:paraId="2C6D0BC8"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1</w:t>
            </w:r>
          </w:p>
        </w:tc>
        <w:tc>
          <w:tcPr>
            <w:tcW w:w="992" w:type="dxa"/>
            <w:tcBorders>
              <w:top w:val="nil"/>
              <w:left w:val="nil"/>
              <w:bottom w:val="nil"/>
              <w:right w:val="nil"/>
            </w:tcBorders>
            <w:shd w:val="clear" w:color="auto" w:fill="auto"/>
            <w:vAlign w:val="center"/>
            <w:hideMark/>
          </w:tcPr>
          <w:p w14:paraId="6E69BA0A" w14:textId="77777777" w:rsidR="00732310" w:rsidRPr="00732310" w:rsidRDefault="00732310" w:rsidP="001A1E24">
            <w:pPr>
              <w:jc w:val="center"/>
              <w:rPr>
                <w:rFonts w:ascii="Times New Roman" w:eastAsia="Times New Roman" w:hAnsi="Times New Roman" w:cs="Times New Roman"/>
                <w:color w:val="000000"/>
                <w:sz w:val="16"/>
                <w:szCs w:val="16"/>
              </w:rPr>
            </w:pPr>
          </w:p>
        </w:tc>
        <w:tc>
          <w:tcPr>
            <w:tcW w:w="487" w:type="dxa"/>
            <w:tcBorders>
              <w:top w:val="nil"/>
              <w:left w:val="nil"/>
              <w:bottom w:val="nil"/>
              <w:right w:val="nil"/>
            </w:tcBorders>
            <w:shd w:val="clear" w:color="auto" w:fill="auto"/>
            <w:vAlign w:val="center"/>
            <w:hideMark/>
          </w:tcPr>
          <w:p w14:paraId="69130F49" w14:textId="77777777" w:rsidR="00732310" w:rsidRPr="00732310" w:rsidRDefault="00732310" w:rsidP="001A1E24">
            <w:pPr>
              <w:jc w:val="center"/>
              <w:rPr>
                <w:rFonts w:ascii="Times New Roman" w:eastAsia="Times New Roman" w:hAnsi="Times New Roman" w:cs="Times New Roman"/>
                <w:sz w:val="16"/>
                <w:szCs w:val="16"/>
              </w:rPr>
            </w:pPr>
          </w:p>
        </w:tc>
        <w:tc>
          <w:tcPr>
            <w:tcW w:w="500" w:type="dxa"/>
            <w:tcBorders>
              <w:top w:val="nil"/>
              <w:left w:val="nil"/>
              <w:bottom w:val="nil"/>
              <w:right w:val="nil"/>
            </w:tcBorders>
            <w:shd w:val="clear" w:color="auto" w:fill="auto"/>
            <w:vAlign w:val="center"/>
            <w:hideMark/>
          </w:tcPr>
          <w:p w14:paraId="1B3E54E3"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403</w:t>
            </w:r>
          </w:p>
        </w:tc>
        <w:tc>
          <w:tcPr>
            <w:tcW w:w="598" w:type="dxa"/>
            <w:tcBorders>
              <w:top w:val="nil"/>
              <w:left w:val="nil"/>
              <w:bottom w:val="nil"/>
              <w:right w:val="nil"/>
            </w:tcBorders>
            <w:shd w:val="clear" w:color="auto" w:fill="auto"/>
            <w:vAlign w:val="center"/>
            <w:hideMark/>
          </w:tcPr>
          <w:p w14:paraId="414B5B7C"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60.6</w:t>
            </w:r>
          </w:p>
        </w:tc>
        <w:tc>
          <w:tcPr>
            <w:tcW w:w="923" w:type="dxa"/>
            <w:tcBorders>
              <w:top w:val="nil"/>
              <w:left w:val="nil"/>
              <w:bottom w:val="nil"/>
              <w:right w:val="nil"/>
            </w:tcBorders>
            <w:shd w:val="clear" w:color="auto" w:fill="auto"/>
            <w:vAlign w:val="center"/>
            <w:hideMark/>
          </w:tcPr>
          <w:p w14:paraId="030187C8"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0.27</w:t>
            </w:r>
          </w:p>
        </w:tc>
        <w:tc>
          <w:tcPr>
            <w:tcW w:w="652" w:type="dxa"/>
            <w:tcBorders>
              <w:top w:val="nil"/>
              <w:left w:val="nil"/>
              <w:bottom w:val="nil"/>
              <w:right w:val="nil"/>
            </w:tcBorders>
            <w:shd w:val="clear" w:color="auto" w:fill="auto"/>
            <w:vAlign w:val="center"/>
            <w:hideMark/>
          </w:tcPr>
          <w:p w14:paraId="6CC2AE10"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1</w:t>
            </w:r>
          </w:p>
        </w:tc>
        <w:tc>
          <w:tcPr>
            <w:tcW w:w="1235" w:type="dxa"/>
            <w:tcBorders>
              <w:top w:val="nil"/>
              <w:left w:val="nil"/>
              <w:bottom w:val="nil"/>
              <w:right w:val="nil"/>
            </w:tcBorders>
            <w:shd w:val="clear" w:color="auto" w:fill="auto"/>
            <w:vAlign w:val="center"/>
            <w:hideMark/>
          </w:tcPr>
          <w:p w14:paraId="039C94AE" w14:textId="77777777" w:rsidR="00732310" w:rsidRPr="00732310" w:rsidRDefault="00732310" w:rsidP="001A1E24">
            <w:pPr>
              <w:jc w:val="center"/>
              <w:rPr>
                <w:rFonts w:ascii="Times New Roman" w:eastAsia="Times New Roman" w:hAnsi="Times New Roman" w:cs="Times New Roman"/>
                <w:color w:val="000000"/>
                <w:sz w:val="16"/>
                <w:szCs w:val="16"/>
              </w:rPr>
            </w:pPr>
          </w:p>
        </w:tc>
        <w:tc>
          <w:tcPr>
            <w:tcW w:w="694" w:type="dxa"/>
            <w:tcBorders>
              <w:top w:val="nil"/>
              <w:left w:val="nil"/>
              <w:bottom w:val="nil"/>
              <w:right w:val="nil"/>
            </w:tcBorders>
            <w:shd w:val="clear" w:color="auto" w:fill="auto"/>
            <w:vAlign w:val="center"/>
            <w:hideMark/>
          </w:tcPr>
          <w:p w14:paraId="29007ACE" w14:textId="77777777" w:rsidR="00732310" w:rsidRPr="00732310" w:rsidRDefault="00732310" w:rsidP="001A1E24">
            <w:pPr>
              <w:jc w:val="center"/>
              <w:rPr>
                <w:rFonts w:ascii="Times New Roman" w:eastAsia="Times New Roman" w:hAnsi="Times New Roman" w:cs="Times New Roman"/>
                <w:sz w:val="16"/>
                <w:szCs w:val="16"/>
              </w:rPr>
            </w:pPr>
          </w:p>
        </w:tc>
      </w:tr>
      <w:tr w:rsidR="00732310" w:rsidRPr="00732310" w14:paraId="597BE6B0" w14:textId="77777777" w:rsidTr="00732310">
        <w:trPr>
          <w:gridAfter w:val="1"/>
          <w:wAfter w:w="17" w:type="dxa"/>
          <w:trHeight w:val="415"/>
        </w:trPr>
        <w:tc>
          <w:tcPr>
            <w:tcW w:w="993" w:type="dxa"/>
            <w:tcBorders>
              <w:top w:val="nil"/>
              <w:left w:val="nil"/>
              <w:bottom w:val="nil"/>
              <w:right w:val="nil"/>
            </w:tcBorders>
            <w:shd w:val="clear" w:color="000000" w:fill="F2F2F2"/>
            <w:vAlign w:val="center"/>
            <w:hideMark/>
          </w:tcPr>
          <w:p w14:paraId="04A5B03F" w14:textId="77777777" w:rsidR="00732310" w:rsidRPr="00732310" w:rsidRDefault="00732310" w:rsidP="001A1E24">
            <w:pP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Range of Age</w:t>
            </w:r>
          </w:p>
        </w:tc>
        <w:tc>
          <w:tcPr>
            <w:tcW w:w="567" w:type="dxa"/>
            <w:tcBorders>
              <w:top w:val="nil"/>
              <w:left w:val="nil"/>
              <w:bottom w:val="nil"/>
              <w:right w:val="nil"/>
            </w:tcBorders>
            <w:shd w:val="clear" w:color="000000" w:fill="F2F2F2"/>
            <w:vAlign w:val="center"/>
            <w:hideMark/>
          </w:tcPr>
          <w:p w14:paraId="6367060D"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850" w:type="dxa"/>
            <w:tcBorders>
              <w:top w:val="nil"/>
              <w:left w:val="nil"/>
              <w:bottom w:val="nil"/>
              <w:right w:val="nil"/>
            </w:tcBorders>
            <w:shd w:val="clear" w:color="000000" w:fill="F2F2F2"/>
            <w:vAlign w:val="center"/>
            <w:hideMark/>
          </w:tcPr>
          <w:p w14:paraId="025FFE2A"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851" w:type="dxa"/>
            <w:tcBorders>
              <w:top w:val="nil"/>
              <w:left w:val="nil"/>
              <w:bottom w:val="nil"/>
              <w:right w:val="nil"/>
            </w:tcBorders>
            <w:shd w:val="clear" w:color="000000" w:fill="F2F2F2"/>
            <w:vAlign w:val="center"/>
            <w:hideMark/>
          </w:tcPr>
          <w:p w14:paraId="37A631C7"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708" w:type="dxa"/>
            <w:tcBorders>
              <w:top w:val="nil"/>
              <w:left w:val="nil"/>
              <w:bottom w:val="nil"/>
              <w:right w:val="nil"/>
            </w:tcBorders>
            <w:shd w:val="clear" w:color="000000" w:fill="F2F2F2"/>
            <w:vAlign w:val="center"/>
            <w:hideMark/>
          </w:tcPr>
          <w:p w14:paraId="7DD072B0"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1405" w:type="dxa"/>
            <w:tcBorders>
              <w:top w:val="nil"/>
              <w:left w:val="nil"/>
              <w:bottom w:val="nil"/>
              <w:right w:val="nil"/>
            </w:tcBorders>
            <w:shd w:val="clear" w:color="000000" w:fill="F2F2F2"/>
            <w:vAlign w:val="center"/>
            <w:hideMark/>
          </w:tcPr>
          <w:p w14:paraId="40CCC126"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656" w:type="dxa"/>
            <w:tcBorders>
              <w:top w:val="nil"/>
              <w:left w:val="nil"/>
              <w:bottom w:val="nil"/>
              <w:right w:val="nil"/>
            </w:tcBorders>
            <w:shd w:val="clear" w:color="000000" w:fill="F2F2F2"/>
            <w:vAlign w:val="center"/>
            <w:hideMark/>
          </w:tcPr>
          <w:p w14:paraId="0A1AA859"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563" w:type="dxa"/>
            <w:tcBorders>
              <w:top w:val="nil"/>
              <w:left w:val="nil"/>
              <w:bottom w:val="nil"/>
              <w:right w:val="nil"/>
            </w:tcBorders>
            <w:shd w:val="clear" w:color="000000" w:fill="F2F2F2"/>
            <w:vAlign w:val="center"/>
            <w:hideMark/>
          </w:tcPr>
          <w:p w14:paraId="3BB91422"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564" w:type="dxa"/>
            <w:tcBorders>
              <w:top w:val="nil"/>
              <w:left w:val="nil"/>
              <w:bottom w:val="nil"/>
              <w:right w:val="nil"/>
            </w:tcBorders>
            <w:shd w:val="clear" w:color="000000" w:fill="F2F2F2"/>
            <w:vAlign w:val="center"/>
            <w:hideMark/>
          </w:tcPr>
          <w:p w14:paraId="46461FDD"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805" w:type="dxa"/>
            <w:tcBorders>
              <w:top w:val="nil"/>
              <w:left w:val="nil"/>
              <w:bottom w:val="nil"/>
              <w:right w:val="nil"/>
            </w:tcBorders>
            <w:shd w:val="clear" w:color="000000" w:fill="F2F2F2"/>
            <w:vAlign w:val="center"/>
            <w:hideMark/>
          </w:tcPr>
          <w:p w14:paraId="0B412E04"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685" w:type="dxa"/>
            <w:tcBorders>
              <w:top w:val="nil"/>
              <w:left w:val="nil"/>
              <w:bottom w:val="nil"/>
              <w:right w:val="nil"/>
            </w:tcBorders>
            <w:shd w:val="clear" w:color="000000" w:fill="F2F2F2"/>
            <w:vAlign w:val="center"/>
            <w:hideMark/>
          </w:tcPr>
          <w:p w14:paraId="5E8F02ED"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992" w:type="dxa"/>
            <w:tcBorders>
              <w:top w:val="nil"/>
              <w:left w:val="nil"/>
              <w:bottom w:val="nil"/>
              <w:right w:val="nil"/>
            </w:tcBorders>
            <w:shd w:val="clear" w:color="000000" w:fill="F2F2F2"/>
            <w:vAlign w:val="center"/>
            <w:hideMark/>
          </w:tcPr>
          <w:p w14:paraId="2F703622"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487" w:type="dxa"/>
            <w:tcBorders>
              <w:top w:val="nil"/>
              <w:left w:val="nil"/>
              <w:bottom w:val="nil"/>
              <w:right w:val="nil"/>
            </w:tcBorders>
            <w:shd w:val="clear" w:color="000000" w:fill="F2F2F2"/>
            <w:vAlign w:val="center"/>
            <w:hideMark/>
          </w:tcPr>
          <w:p w14:paraId="7ED98FBD"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500" w:type="dxa"/>
            <w:tcBorders>
              <w:top w:val="nil"/>
              <w:left w:val="nil"/>
              <w:bottom w:val="nil"/>
              <w:right w:val="nil"/>
            </w:tcBorders>
            <w:shd w:val="clear" w:color="000000" w:fill="F2F2F2"/>
            <w:vAlign w:val="center"/>
            <w:hideMark/>
          </w:tcPr>
          <w:p w14:paraId="7B6C3A3F"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598" w:type="dxa"/>
            <w:tcBorders>
              <w:top w:val="nil"/>
              <w:left w:val="nil"/>
              <w:bottom w:val="nil"/>
              <w:right w:val="nil"/>
            </w:tcBorders>
            <w:shd w:val="clear" w:color="000000" w:fill="F2F2F2"/>
            <w:vAlign w:val="center"/>
            <w:hideMark/>
          </w:tcPr>
          <w:p w14:paraId="02037502"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923" w:type="dxa"/>
            <w:tcBorders>
              <w:top w:val="nil"/>
              <w:left w:val="nil"/>
              <w:bottom w:val="nil"/>
              <w:right w:val="nil"/>
            </w:tcBorders>
            <w:shd w:val="clear" w:color="000000" w:fill="F2F2F2"/>
            <w:vAlign w:val="center"/>
            <w:hideMark/>
          </w:tcPr>
          <w:p w14:paraId="59AC736A"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652" w:type="dxa"/>
            <w:tcBorders>
              <w:top w:val="nil"/>
              <w:left w:val="nil"/>
              <w:bottom w:val="nil"/>
              <w:right w:val="nil"/>
            </w:tcBorders>
            <w:shd w:val="clear" w:color="000000" w:fill="F2F2F2"/>
            <w:vAlign w:val="center"/>
            <w:hideMark/>
          </w:tcPr>
          <w:p w14:paraId="47D4915C"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1235" w:type="dxa"/>
            <w:tcBorders>
              <w:top w:val="nil"/>
              <w:left w:val="nil"/>
              <w:bottom w:val="nil"/>
              <w:right w:val="nil"/>
            </w:tcBorders>
            <w:shd w:val="clear" w:color="000000" w:fill="F2F2F2"/>
            <w:vAlign w:val="center"/>
            <w:hideMark/>
          </w:tcPr>
          <w:p w14:paraId="40D95DD3"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694" w:type="dxa"/>
            <w:tcBorders>
              <w:top w:val="nil"/>
              <w:left w:val="nil"/>
              <w:bottom w:val="nil"/>
              <w:right w:val="nil"/>
            </w:tcBorders>
            <w:shd w:val="clear" w:color="000000" w:fill="F2F2F2"/>
            <w:vAlign w:val="center"/>
            <w:hideMark/>
          </w:tcPr>
          <w:p w14:paraId="6DF1349A"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r>
      <w:tr w:rsidR="00732310" w:rsidRPr="00732310" w14:paraId="232C6081" w14:textId="77777777" w:rsidTr="00732310">
        <w:trPr>
          <w:gridAfter w:val="1"/>
          <w:wAfter w:w="17" w:type="dxa"/>
          <w:trHeight w:val="415"/>
        </w:trPr>
        <w:tc>
          <w:tcPr>
            <w:tcW w:w="993" w:type="dxa"/>
            <w:tcBorders>
              <w:top w:val="nil"/>
              <w:left w:val="nil"/>
              <w:bottom w:val="nil"/>
              <w:right w:val="nil"/>
            </w:tcBorders>
            <w:shd w:val="clear" w:color="auto" w:fill="auto"/>
            <w:vAlign w:val="center"/>
            <w:hideMark/>
          </w:tcPr>
          <w:p w14:paraId="014DD9C3" w14:textId="77777777" w:rsidR="00732310" w:rsidRPr="00732310" w:rsidRDefault="00732310" w:rsidP="001A1E24">
            <w:pP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16-20</w:t>
            </w:r>
          </w:p>
        </w:tc>
        <w:tc>
          <w:tcPr>
            <w:tcW w:w="567" w:type="dxa"/>
            <w:tcBorders>
              <w:top w:val="nil"/>
              <w:left w:val="nil"/>
              <w:bottom w:val="nil"/>
              <w:right w:val="nil"/>
            </w:tcBorders>
            <w:shd w:val="clear" w:color="auto" w:fill="auto"/>
            <w:vAlign w:val="center"/>
            <w:hideMark/>
          </w:tcPr>
          <w:p w14:paraId="22A7CFEE"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22</w:t>
            </w:r>
          </w:p>
        </w:tc>
        <w:tc>
          <w:tcPr>
            <w:tcW w:w="850" w:type="dxa"/>
            <w:tcBorders>
              <w:top w:val="nil"/>
              <w:left w:val="nil"/>
              <w:bottom w:val="nil"/>
              <w:right w:val="nil"/>
            </w:tcBorders>
            <w:shd w:val="clear" w:color="auto" w:fill="auto"/>
            <w:vAlign w:val="center"/>
            <w:hideMark/>
          </w:tcPr>
          <w:p w14:paraId="1AE098E2"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3.67%</w:t>
            </w:r>
          </w:p>
        </w:tc>
        <w:tc>
          <w:tcPr>
            <w:tcW w:w="851" w:type="dxa"/>
            <w:tcBorders>
              <w:top w:val="nil"/>
              <w:left w:val="nil"/>
              <w:bottom w:val="nil"/>
              <w:right w:val="nil"/>
            </w:tcBorders>
            <w:shd w:val="clear" w:color="auto" w:fill="auto"/>
            <w:vAlign w:val="center"/>
            <w:hideMark/>
          </w:tcPr>
          <w:p w14:paraId="3555D6A7" w14:textId="77777777" w:rsidR="00732310" w:rsidRPr="00732310" w:rsidRDefault="00732310" w:rsidP="001A1E24">
            <w:pPr>
              <w:jc w:val="center"/>
              <w:rPr>
                <w:rFonts w:ascii="Times New Roman" w:eastAsia="Times New Roman" w:hAnsi="Times New Roman" w:cs="Times New Roman"/>
                <w:color w:val="000000"/>
                <w:sz w:val="16"/>
                <w:szCs w:val="16"/>
              </w:rPr>
            </w:pPr>
          </w:p>
        </w:tc>
        <w:tc>
          <w:tcPr>
            <w:tcW w:w="708" w:type="dxa"/>
            <w:tcBorders>
              <w:top w:val="nil"/>
              <w:left w:val="nil"/>
              <w:bottom w:val="nil"/>
              <w:right w:val="nil"/>
            </w:tcBorders>
            <w:shd w:val="clear" w:color="auto" w:fill="auto"/>
            <w:vAlign w:val="center"/>
            <w:hideMark/>
          </w:tcPr>
          <w:p w14:paraId="39189DDF"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0.544</w:t>
            </w:r>
          </w:p>
        </w:tc>
        <w:tc>
          <w:tcPr>
            <w:tcW w:w="1405" w:type="dxa"/>
            <w:tcBorders>
              <w:top w:val="nil"/>
              <w:left w:val="nil"/>
              <w:bottom w:val="nil"/>
              <w:right w:val="nil"/>
            </w:tcBorders>
            <w:shd w:val="clear" w:color="auto" w:fill="auto"/>
            <w:vAlign w:val="center"/>
            <w:hideMark/>
          </w:tcPr>
          <w:p w14:paraId="006D4400"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0.212 – 1.401</w:t>
            </w:r>
          </w:p>
        </w:tc>
        <w:tc>
          <w:tcPr>
            <w:tcW w:w="656" w:type="dxa"/>
            <w:tcBorders>
              <w:top w:val="nil"/>
              <w:left w:val="nil"/>
              <w:bottom w:val="nil"/>
              <w:right w:val="nil"/>
            </w:tcBorders>
            <w:shd w:val="clear" w:color="auto" w:fill="auto"/>
            <w:vAlign w:val="center"/>
            <w:hideMark/>
          </w:tcPr>
          <w:p w14:paraId="7AD676D5"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0.207</w:t>
            </w:r>
          </w:p>
        </w:tc>
        <w:tc>
          <w:tcPr>
            <w:tcW w:w="563" w:type="dxa"/>
            <w:tcBorders>
              <w:top w:val="nil"/>
              <w:left w:val="nil"/>
              <w:bottom w:val="nil"/>
              <w:right w:val="nil"/>
            </w:tcBorders>
            <w:shd w:val="clear" w:color="auto" w:fill="auto"/>
            <w:vAlign w:val="center"/>
            <w:hideMark/>
          </w:tcPr>
          <w:p w14:paraId="1099CA7C"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11</w:t>
            </w:r>
          </w:p>
        </w:tc>
        <w:tc>
          <w:tcPr>
            <w:tcW w:w="564" w:type="dxa"/>
            <w:tcBorders>
              <w:top w:val="nil"/>
              <w:left w:val="nil"/>
              <w:bottom w:val="nil"/>
              <w:right w:val="nil"/>
            </w:tcBorders>
            <w:shd w:val="clear" w:color="auto" w:fill="auto"/>
            <w:vAlign w:val="center"/>
            <w:hideMark/>
          </w:tcPr>
          <w:p w14:paraId="76F9B4DC"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10.3</w:t>
            </w:r>
          </w:p>
        </w:tc>
        <w:tc>
          <w:tcPr>
            <w:tcW w:w="805" w:type="dxa"/>
            <w:tcBorders>
              <w:top w:val="nil"/>
              <w:left w:val="nil"/>
              <w:bottom w:val="nil"/>
              <w:right w:val="nil"/>
            </w:tcBorders>
            <w:shd w:val="clear" w:color="auto" w:fill="auto"/>
            <w:vAlign w:val="center"/>
            <w:hideMark/>
          </w:tcPr>
          <w:p w14:paraId="649C5681" w14:textId="77777777" w:rsidR="00732310" w:rsidRPr="00732310" w:rsidRDefault="00732310" w:rsidP="001A1E24">
            <w:pPr>
              <w:jc w:val="center"/>
              <w:rPr>
                <w:rFonts w:ascii="Times New Roman" w:eastAsia="Times New Roman" w:hAnsi="Times New Roman" w:cs="Times New Roman"/>
                <w:color w:val="000000"/>
                <w:sz w:val="16"/>
                <w:szCs w:val="16"/>
              </w:rPr>
            </w:pPr>
          </w:p>
        </w:tc>
        <w:tc>
          <w:tcPr>
            <w:tcW w:w="685" w:type="dxa"/>
            <w:tcBorders>
              <w:top w:val="nil"/>
              <w:left w:val="nil"/>
              <w:bottom w:val="nil"/>
              <w:right w:val="nil"/>
            </w:tcBorders>
            <w:shd w:val="clear" w:color="auto" w:fill="auto"/>
            <w:vAlign w:val="center"/>
            <w:hideMark/>
          </w:tcPr>
          <w:p w14:paraId="5CAF72FF"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1.324</w:t>
            </w:r>
          </w:p>
        </w:tc>
        <w:tc>
          <w:tcPr>
            <w:tcW w:w="992" w:type="dxa"/>
            <w:tcBorders>
              <w:top w:val="nil"/>
              <w:left w:val="nil"/>
              <w:bottom w:val="nil"/>
              <w:right w:val="nil"/>
            </w:tcBorders>
            <w:shd w:val="clear" w:color="auto" w:fill="auto"/>
            <w:vAlign w:val="center"/>
            <w:hideMark/>
          </w:tcPr>
          <w:p w14:paraId="51DB7C33"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0.463 – 3.792</w:t>
            </w:r>
          </w:p>
        </w:tc>
        <w:tc>
          <w:tcPr>
            <w:tcW w:w="487" w:type="dxa"/>
            <w:tcBorders>
              <w:top w:val="nil"/>
              <w:left w:val="nil"/>
              <w:bottom w:val="nil"/>
              <w:right w:val="nil"/>
            </w:tcBorders>
            <w:shd w:val="clear" w:color="auto" w:fill="auto"/>
            <w:vAlign w:val="center"/>
            <w:hideMark/>
          </w:tcPr>
          <w:p w14:paraId="6C388904"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0.601</w:t>
            </w:r>
          </w:p>
        </w:tc>
        <w:tc>
          <w:tcPr>
            <w:tcW w:w="500" w:type="dxa"/>
            <w:tcBorders>
              <w:top w:val="nil"/>
              <w:left w:val="nil"/>
              <w:bottom w:val="nil"/>
              <w:right w:val="nil"/>
            </w:tcBorders>
            <w:shd w:val="clear" w:color="auto" w:fill="auto"/>
            <w:vAlign w:val="center"/>
            <w:hideMark/>
          </w:tcPr>
          <w:p w14:paraId="4FED4C26"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8</w:t>
            </w:r>
          </w:p>
        </w:tc>
        <w:tc>
          <w:tcPr>
            <w:tcW w:w="598" w:type="dxa"/>
            <w:tcBorders>
              <w:top w:val="nil"/>
              <w:left w:val="nil"/>
              <w:bottom w:val="nil"/>
              <w:right w:val="nil"/>
            </w:tcBorders>
            <w:shd w:val="clear" w:color="auto" w:fill="auto"/>
            <w:vAlign w:val="center"/>
            <w:hideMark/>
          </w:tcPr>
          <w:p w14:paraId="5D8F24A5"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19.5</w:t>
            </w:r>
          </w:p>
        </w:tc>
        <w:tc>
          <w:tcPr>
            <w:tcW w:w="923" w:type="dxa"/>
            <w:tcBorders>
              <w:top w:val="nil"/>
              <w:left w:val="nil"/>
              <w:bottom w:val="nil"/>
              <w:right w:val="nil"/>
            </w:tcBorders>
            <w:shd w:val="clear" w:color="auto" w:fill="auto"/>
            <w:vAlign w:val="center"/>
            <w:hideMark/>
          </w:tcPr>
          <w:p w14:paraId="577DBBC9" w14:textId="77777777" w:rsidR="00732310" w:rsidRPr="00732310" w:rsidRDefault="00732310" w:rsidP="001A1E24">
            <w:pPr>
              <w:jc w:val="center"/>
              <w:rPr>
                <w:rFonts w:ascii="Times New Roman" w:eastAsia="Times New Roman" w:hAnsi="Times New Roman" w:cs="Times New Roman"/>
                <w:color w:val="000000"/>
                <w:sz w:val="16"/>
                <w:szCs w:val="16"/>
              </w:rPr>
            </w:pPr>
          </w:p>
        </w:tc>
        <w:tc>
          <w:tcPr>
            <w:tcW w:w="652" w:type="dxa"/>
            <w:tcBorders>
              <w:top w:val="nil"/>
              <w:left w:val="nil"/>
              <w:bottom w:val="nil"/>
              <w:right w:val="nil"/>
            </w:tcBorders>
            <w:shd w:val="clear" w:color="auto" w:fill="auto"/>
            <w:vAlign w:val="center"/>
            <w:hideMark/>
          </w:tcPr>
          <w:p w14:paraId="0D99F2CD"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0.785</w:t>
            </w:r>
          </w:p>
        </w:tc>
        <w:tc>
          <w:tcPr>
            <w:tcW w:w="1235" w:type="dxa"/>
            <w:tcBorders>
              <w:top w:val="nil"/>
              <w:left w:val="nil"/>
              <w:bottom w:val="nil"/>
              <w:right w:val="nil"/>
            </w:tcBorders>
            <w:shd w:val="clear" w:color="auto" w:fill="auto"/>
            <w:vAlign w:val="center"/>
            <w:hideMark/>
          </w:tcPr>
          <w:p w14:paraId="660461B6"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0.201 – 3.060</w:t>
            </w:r>
          </w:p>
        </w:tc>
        <w:tc>
          <w:tcPr>
            <w:tcW w:w="694" w:type="dxa"/>
            <w:tcBorders>
              <w:top w:val="nil"/>
              <w:left w:val="nil"/>
              <w:bottom w:val="nil"/>
              <w:right w:val="nil"/>
            </w:tcBorders>
            <w:shd w:val="clear" w:color="auto" w:fill="auto"/>
            <w:vAlign w:val="center"/>
            <w:hideMark/>
          </w:tcPr>
          <w:p w14:paraId="512568A5"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0.727</w:t>
            </w:r>
          </w:p>
        </w:tc>
      </w:tr>
      <w:tr w:rsidR="00732310" w:rsidRPr="00732310" w14:paraId="09C188AA" w14:textId="77777777" w:rsidTr="00732310">
        <w:trPr>
          <w:gridAfter w:val="1"/>
          <w:wAfter w:w="17" w:type="dxa"/>
          <w:trHeight w:val="415"/>
        </w:trPr>
        <w:tc>
          <w:tcPr>
            <w:tcW w:w="993" w:type="dxa"/>
            <w:tcBorders>
              <w:top w:val="nil"/>
              <w:left w:val="nil"/>
              <w:bottom w:val="nil"/>
              <w:right w:val="nil"/>
            </w:tcBorders>
            <w:shd w:val="clear" w:color="auto" w:fill="auto"/>
            <w:vAlign w:val="center"/>
            <w:hideMark/>
          </w:tcPr>
          <w:p w14:paraId="787EF12D" w14:textId="77777777" w:rsidR="00732310" w:rsidRPr="00732310" w:rsidRDefault="00732310" w:rsidP="001A1E24">
            <w:pP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21-30</w:t>
            </w:r>
          </w:p>
        </w:tc>
        <w:tc>
          <w:tcPr>
            <w:tcW w:w="567" w:type="dxa"/>
            <w:tcBorders>
              <w:top w:val="nil"/>
              <w:left w:val="nil"/>
              <w:bottom w:val="nil"/>
              <w:right w:val="nil"/>
            </w:tcBorders>
            <w:shd w:val="clear" w:color="auto" w:fill="auto"/>
            <w:vAlign w:val="center"/>
            <w:hideMark/>
          </w:tcPr>
          <w:p w14:paraId="38F75405"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lang w:val="en-US"/>
              </w:rPr>
              <w:t>260</w:t>
            </w:r>
          </w:p>
        </w:tc>
        <w:tc>
          <w:tcPr>
            <w:tcW w:w="850" w:type="dxa"/>
            <w:tcBorders>
              <w:top w:val="nil"/>
              <w:left w:val="nil"/>
              <w:bottom w:val="nil"/>
              <w:right w:val="nil"/>
            </w:tcBorders>
            <w:shd w:val="clear" w:color="auto" w:fill="auto"/>
            <w:vAlign w:val="center"/>
            <w:hideMark/>
          </w:tcPr>
          <w:p w14:paraId="035F0349"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43.33%</w:t>
            </w:r>
          </w:p>
        </w:tc>
        <w:tc>
          <w:tcPr>
            <w:tcW w:w="851" w:type="dxa"/>
            <w:tcBorders>
              <w:top w:val="nil"/>
              <w:left w:val="nil"/>
              <w:bottom w:val="nil"/>
              <w:right w:val="nil"/>
            </w:tcBorders>
            <w:shd w:val="clear" w:color="auto" w:fill="auto"/>
            <w:vAlign w:val="center"/>
            <w:hideMark/>
          </w:tcPr>
          <w:p w14:paraId="6F0DB539"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7.194</w:t>
            </w:r>
          </w:p>
        </w:tc>
        <w:tc>
          <w:tcPr>
            <w:tcW w:w="708" w:type="dxa"/>
            <w:tcBorders>
              <w:top w:val="nil"/>
              <w:left w:val="nil"/>
              <w:bottom w:val="nil"/>
              <w:right w:val="nil"/>
            </w:tcBorders>
            <w:shd w:val="clear" w:color="auto" w:fill="auto"/>
            <w:vAlign w:val="center"/>
            <w:hideMark/>
          </w:tcPr>
          <w:p w14:paraId="7BEE4443"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0.396</w:t>
            </w:r>
          </w:p>
        </w:tc>
        <w:tc>
          <w:tcPr>
            <w:tcW w:w="1405" w:type="dxa"/>
            <w:tcBorders>
              <w:top w:val="nil"/>
              <w:left w:val="nil"/>
              <w:bottom w:val="nil"/>
              <w:right w:val="nil"/>
            </w:tcBorders>
            <w:shd w:val="clear" w:color="auto" w:fill="auto"/>
            <w:vAlign w:val="center"/>
            <w:hideMark/>
          </w:tcPr>
          <w:p w14:paraId="7EBDC894"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0.195 – 0.802</w:t>
            </w:r>
          </w:p>
        </w:tc>
        <w:tc>
          <w:tcPr>
            <w:tcW w:w="656" w:type="dxa"/>
            <w:tcBorders>
              <w:top w:val="nil"/>
              <w:left w:val="nil"/>
              <w:bottom w:val="nil"/>
              <w:right w:val="nil"/>
            </w:tcBorders>
            <w:shd w:val="clear" w:color="auto" w:fill="auto"/>
            <w:vAlign w:val="center"/>
            <w:hideMark/>
          </w:tcPr>
          <w:p w14:paraId="51C4DAEA"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0.010*</w:t>
            </w:r>
          </w:p>
        </w:tc>
        <w:tc>
          <w:tcPr>
            <w:tcW w:w="563" w:type="dxa"/>
            <w:tcBorders>
              <w:top w:val="nil"/>
              <w:left w:val="nil"/>
              <w:bottom w:val="nil"/>
              <w:right w:val="nil"/>
            </w:tcBorders>
            <w:shd w:val="clear" w:color="auto" w:fill="auto"/>
            <w:vAlign w:val="center"/>
            <w:hideMark/>
          </w:tcPr>
          <w:p w14:paraId="080F144F"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72</w:t>
            </w:r>
          </w:p>
        </w:tc>
        <w:tc>
          <w:tcPr>
            <w:tcW w:w="564" w:type="dxa"/>
            <w:tcBorders>
              <w:top w:val="nil"/>
              <w:left w:val="nil"/>
              <w:bottom w:val="nil"/>
              <w:right w:val="nil"/>
            </w:tcBorders>
            <w:shd w:val="clear" w:color="auto" w:fill="auto"/>
            <w:vAlign w:val="center"/>
            <w:hideMark/>
          </w:tcPr>
          <w:p w14:paraId="458AD13F"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27.8</w:t>
            </w:r>
          </w:p>
        </w:tc>
        <w:tc>
          <w:tcPr>
            <w:tcW w:w="805" w:type="dxa"/>
            <w:tcBorders>
              <w:top w:val="nil"/>
              <w:left w:val="nil"/>
              <w:bottom w:val="nil"/>
              <w:right w:val="nil"/>
            </w:tcBorders>
            <w:shd w:val="clear" w:color="auto" w:fill="auto"/>
            <w:vAlign w:val="center"/>
            <w:hideMark/>
          </w:tcPr>
          <w:p w14:paraId="798A40B7"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0.82</w:t>
            </w:r>
          </w:p>
        </w:tc>
        <w:tc>
          <w:tcPr>
            <w:tcW w:w="685" w:type="dxa"/>
            <w:tcBorders>
              <w:top w:val="nil"/>
              <w:left w:val="nil"/>
              <w:bottom w:val="nil"/>
              <w:right w:val="nil"/>
            </w:tcBorders>
            <w:shd w:val="clear" w:color="auto" w:fill="auto"/>
            <w:vAlign w:val="center"/>
            <w:hideMark/>
          </w:tcPr>
          <w:p w14:paraId="47E19CB9"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1.175</w:t>
            </w:r>
          </w:p>
        </w:tc>
        <w:tc>
          <w:tcPr>
            <w:tcW w:w="992" w:type="dxa"/>
            <w:tcBorders>
              <w:top w:val="nil"/>
              <w:left w:val="nil"/>
              <w:bottom w:val="nil"/>
              <w:right w:val="nil"/>
            </w:tcBorders>
            <w:shd w:val="clear" w:color="auto" w:fill="auto"/>
            <w:vAlign w:val="center"/>
            <w:hideMark/>
          </w:tcPr>
          <w:p w14:paraId="354642F1"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0.545 – 2.536</w:t>
            </w:r>
          </w:p>
        </w:tc>
        <w:tc>
          <w:tcPr>
            <w:tcW w:w="487" w:type="dxa"/>
            <w:tcBorders>
              <w:top w:val="nil"/>
              <w:left w:val="nil"/>
              <w:bottom w:val="nil"/>
              <w:right w:val="nil"/>
            </w:tcBorders>
            <w:shd w:val="clear" w:color="auto" w:fill="auto"/>
            <w:vAlign w:val="center"/>
            <w:hideMark/>
          </w:tcPr>
          <w:p w14:paraId="6382FA4E"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0.68</w:t>
            </w:r>
          </w:p>
        </w:tc>
        <w:tc>
          <w:tcPr>
            <w:tcW w:w="500" w:type="dxa"/>
            <w:tcBorders>
              <w:top w:val="nil"/>
              <w:left w:val="nil"/>
              <w:bottom w:val="nil"/>
              <w:right w:val="nil"/>
            </w:tcBorders>
            <w:shd w:val="clear" w:color="auto" w:fill="auto"/>
            <w:vAlign w:val="center"/>
            <w:hideMark/>
          </w:tcPr>
          <w:p w14:paraId="32C96B9C"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48</w:t>
            </w:r>
          </w:p>
        </w:tc>
        <w:tc>
          <w:tcPr>
            <w:tcW w:w="598" w:type="dxa"/>
            <w:tcBorders>
              <w:top w:val="nil"/>
              <w:left w:val="nil"/>
              <w:bottom w:val="nil"/>
              <w:right w:val="nil"/>
            </w:tcBorders>
            <w:shd w:val="clear" w:color="auto" w:fill="auto"/>
            <w:vAlign w:val="center"/>
            <w:hideMark/>
          </w:tcPr>
          <w:p w14:paraId="74322160"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18.5</w:t>
            </w:r>
          </w:p>
        </w:tc>
        <w:tc>
          <w:tcPr>
            <w:tcW w:w="923" w:type="dxa"/>
            <w:tcBorders>
              <w:top w:val="nil"/>
              <w:left w:val="nil"/>
              <w:bottom w:val="nil"/>
              <w:right w:val="nil"/>
            </w:tcBorders>
            <w:shd w:val="clear" w:color="auto" w:fill="auto"/>
            <w:vAlign w:val="center"/>
            <w:hideMark/>
          </w:tcPr>
          <w:p w14:paraId="42375AAF"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1.272</w:t>
            </w:r>
          </w:p>
        </w:tc>
        <w:tc>
          <w:tcPr>
            <w:tcW w:w="652" w:type="dxa"/>
            <w:tcBorders>
              <w:top w:val="nil"/>
              <w:left w:val="nil"/>
              <w:bottom w:val="nil"/>
              <w:right w:val="nil"/>
            </w:tcBorders>
            <w:shd w:val="clear" w:color="auto" w:fill="auto"/>
            <w:vAlign w:val="center"/>
            <w:hideMark/>
          </w:tcPr>
          <w:p w14:paraId="609EBA52"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0.751</w:t>
            </w:r>
          </w:p>
        </w:tc>
        <w:tc>
          <w:tcPr>
            <w:tcW w:w="1235" w:type="dxa"/>
            <w:tcBorders>
              <w:top w:val="nil"/>
              <w:left w:val="nil"/>
              <w:bottom w:val="nil"/>
              <w:right w:val="nil"/>
            </w:tcBorders>
            <w:shd w:val="clear" w:color="auto" w:fill="auto"/>
            <w:vAlign w:val="center"/>
            <w:hideMark/>
          </w:tcPr>
          <w:p w14:paraId="445ED852"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0.255 – 2.211</w:t>
            </w:r>
          </w:p>
        </w:tc>
        <w:tc>
          <w:tcPr>
            <w:tcW w:w="694" w:type="dxa"/>
            <w:tcBorders>
              <w:top w:val="nil"/>
              <w:left w:val="nil"/>
              <w:bottom w:val="nil"/>
              <w:right w:val="nil"/>
            </w:tcBorders>
            <w:shd w:val="clear" w:color="auto" w:fill="auto"/>
            <w:vAlign w:val="center"/>
            <w:hideMark/>
          </w:tcPr>
          <w:p w14:paraId="059D9749"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0.603</w:t>
            </w:r>
          </w:p>
        </w:tc>
      </w:tr>
      <w:tr w:rsidR="00732310" w:rsidRPr="00732310" w14:paraId="256FD8C5" w14:textId="77777777" w:rsidTr="00732310">
        <w:trPr>
          <w:gridAfter w:val="1"/>
          <w:wAfter w:w="17" w:type="dxa"/>
          <w:trHeight w:val="415"/>
        </w:trPr>
        <w:tc>
          <w:tcPr>
            <w:tcW w:w="993" w:type="dxa"/>
            <w:tcBorders>
              <w:top w:val="nil"/>
              <w:left w:val="nil"/>
              <w:bottom w:val="nil"/>
              <w:right w:val="nil"/>
            </w:tcBorders>
            <w:shd w:val="clear" w:color="auto" w:fill="auto"/>
            <w:vAlign w:val="center"/>
            <w:hideMark/>
          </w:tcPr>
          <w:p w14:paraId="60A49DA0" w14:textId="77777777" w:rsidR="00732310" w:rsidRPr="00732310" w:rsidRDefault="00732310" w:rsidP="001A1E24">
            <w:pP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31-50</w:t>
            </w:r>
          </w:p>
        </w:tc>
        <w:tc>
          <w:tcPr>
            <w:tcW w:w="567" w:type="dxa"/>
            <w:tcBorders>
              <w:top w:val="nil"/>
              <w:left w:val="nil"/>
              <w:bottom w:val="nil"/>
              <w:right w:val="nil"/>
            </w:tcBorders>
            <w:shd w:val="clear" w:color="auto" w:fill="auto"/>
            <w:vAlign w:val="center"/>
            <w:hideMark/>
          </w:tcPr>
          <w:p w14:paraId="263FE1FC"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lang w:val="en-US"/>
              </w:rPr>
              <w:t>229</w:t>
            </w:r>
          </w:p>
        </w:tc>
        <w:tc>
          <w:tcPr>
            <w:tcW w:w="850" w:type="dxa"/>
            <w:tcBorders>
              <w:top w:val="nil"/>
              <w:left w:val="nil"/>
              <w:bottom w:val="nil"/>
              <w:right w:val="nil"/>
            </w:tcBorders>
            <w:shd w:val="clear" w:color="auto" w:fill="auto"/>
            <w:vAlign w:val="center"/>
            <w:hideMark/>
          </w:tcPr>
          <w:p w14:paraId="7BCD58BC"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38.17%</w:t>
            </w:r>
          </w:p>
        </w:tc>
        <w:tc>
          <w:tcPr>
            <w:tcW w:w="851" w:type="dxa"/>
            <w:tcBorders>
              <w:top w:val="nil"/>
              <w:left w:val="nil"/>
              <w:bottom w:val="nil"/>
              <w:right w:val="nil"/>
            </w:tcBorders>
            <w:shd w:val="clear" w:color="auto" w:fill="auto"/>
            <w:vAlign w:val="center"/>
            <w:hideMark/>
          </w:tcPr>
          <w:p w14:paraId="0FD21C7C"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0.066</w:t>
            </w:r>
          </w:p>
        </w:tc>
        <w:tc>
          <w:tcPr>
            <w:tcW w:w="708" w:type="dxa"/>
            <w:tcBorders>
              <w:top w:val="nil"/>
              <w:left w:val="nil"/>
              <w:bottom w:val="nil"/>
              <w:right w:val="nil"/>
            </w:tcBorders>
            <w:shd w:val="clear" w:color="auto" w:fill="auto"/>
            <w:vAlign w:val="center"/>
            <w:hideMark/>
          </w:tcPr>
          <w:p w14:paraId="0A9B8203"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0.635</w:t>
            </w:r>
          </w:p>
        </w:tc>
        <w:tc>
          <w:tcPr>
            <w:tcW w:w="1405" w:type="dxa"/>
            <w:tcBorders>
              <w:top w:val="nil"/>
              <w:left w:val="nil"/>
              <w:bottom w:val="nil"/>
              <w:right w:val="nil"/>
            </w:tcBorders>
            <w:shd w:val="clear" w:color="auto" w:fill="auto"/>
            <w:vAlign w:val="center"/>
            <w:hideMark/>
          </w:tcPr>
          <w:p w14:paraId="0AD77314"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0.334 – 1.205</w:t>
            </w:r>
          </w:p>
        </w:tc>
        <w:tc>
          <w:tcPr>
            <w:tcW w:w="656" w:type="dxa"/>
            <w:tcBorders>
              <w:top w:val="nil"/>
              <w:left w:val="nil"/>
              <w:bottom w:val="nil"/>
              <w:right w:val="nil"/>
            </w:tcBorders>
            <w:shd w:val="clear" w:color="auto" w:fill="auto"/>
            <w:vAlign w:val="center"/>
            <w:hideMark/>
          </w:tcPr>
          <w:p w14:paraId="06666C68"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0.165</w:t>
            </w:r>
          </w:p>
        </w:tc>
        <w:tc>
          <w:tcPr>
            <w:tcW w:w="563" w:type="dxa"/>
            <w:tcBorders>
              <w:top w:val="nil"/>
              <w:left w:val="nil"/>
              <w:bottom w:val="nil"/>
              <w:right w:val="nil"/>
            </w:tcBorders>
            <w:shd w:val="clear" w:color="auto" w:fill="auto"/>
            <w:vAlign w:val="center"/>
            <w:hideMark/>
          </w:tcPr>
          <w:p w14:paraId="225996B8"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76</w:t>
            </w:r>
          </w:p>
        </w:tc>
        <w:tc>
          <w:tcPr>
            <w:tcW w:w="564" w:type="dxa"/>
            <w:tcBorders>
              <w:top w:val="nil"/>
              <w:left w:val="nil"/>
              <w:bottom w:val="nil"/>
              <w:right w:val="nil"/>
            </w:tcBorders>
            <w:shd w:val="clear" w:color="auto" w:fill="auto"/>
            <w:vAlign w:val="center"/>
            <w:hideMark/>
          </w:tcPr>
          <w:p w14:paraId="61F7C884"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31</w:t>
            </w:r>
          </w:p>
        </w:tc>
        <w:tc>
          <w:tcPr>
            <w:tcW w:w="805" w:type="dxa"/>
            <w:tcBorders>
              <w:top w:val="nil"/>
              <w:left w:val="nil"/>
              <w:bottom w:val="nil"/>
              <w:right w:val="nil"/>
            </w:tcBorders>
            <w:shd w:val="clear" w:color="auto" w:fill="auto"/>
            <w:vAlign w:val="center"/>
            <w:hideMark/>
          </w:tcPr>
          <w:p w14:paraId="79D44837"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0.845</w:t>
            </w:r>
          </w:p>
        </w:tc>
        <w:tc>
          <w:tcPr>
            <w:tcW w:w="685" w:type="dxa"/>
            <w:tcBorders>
              <w:top w:val="nil"/>
              <w:left w:val="nil"/>
              <w:bottom w:val="nil"/>
              <w:right w:val="nil"/>
            </w:tcBorders>
            <w:shd w:val="clear" w:color="auto" w:fill="auto"/>
            <w:vAlign w:val="center"/>
            <w:hideMark/>
          </w:tcPr>
          <w:p w14:paraId="5FE36522"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0.881</w:t>
            </w:r>
          </w:p>
        </w:tc>
        <w:tc>
          <w:tcPr>
            <w:tcW w:w="992" w:type="dxa"/>
            <w:tcBorders>
              <w:top w:val="nil"/>
              <w:left w:val="nil"/>
              <w:bottom w:val="nil"/>
              <w:right w:val="nil"/>
            </w:tcBorders>
            <w:shd w:val="clear" w:color="auto" w:fill="auto"/>
            <w:vAlign w:val="center"/>
            <w:hideMark/>
          </w:tcPr>
          <w:p w14:paraId="31ABACA2"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0.439 – 1.767</w:t>
            </w:r>
          </w:p>
        </w:tc>
        <w:tc>
          <w:tcPr>
            <w:tcW w:w="487" w:type="dxa"/>
            <w:tcBorders>
              <w:top w:val="nil"/>
              <w:left w:val="nil"/>
              <w:bottom w:val="nil"/>
              <w:right w:val="nil"/>
            </w:tcBorders>
            <w:shd w:val="clear" w:color="auto" w:fill="auto"/>
            <w:vAlign w:val="center"/>
            <w:hideMark/>
          </w:tcPr>
          <w:p w14:paraId="220A902E"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0.721</w:t>
            </w:r>
          </w:p>
        </w:tc>
        <w:tc>
          <w:tcPr>
            <w:tcW w:w="500" w:type="dxa"/>
            <w:tcBorders>
              <w:top w:val="nil"/>
              <w:left w:val="nil"/>
              <w:bottom w:val="nil"/>
              <w:right w:val="nil"/>
            </w:tcBorders>
            <w:shd w:val="clear" w:color="auto" w:fill="auto"/>
            <w:vAlign w:val="center"/>
            <w:hideMark/>
          </w:tcPr>
          <w:p w14:paraId="0A49F993"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41</w:t>
            </w:r>
          </w:p>
        </w:tc>
        <w:tc>
          <w:tcPr>
            <w:tcW w:w="598" w:type="dxa"/>
            <w:tcBorders>
              <w:top w:val="nil"/>
              <w:left w:val="nil"/>
              <w:bottom w:val="nil"/>
              <w:right w:val="nil"/>
            </w:tcBorders>
            <w:shd w:val="clear" w:color="auto" w:fill="auto"/>
            <w:vAlign w:val="center"/>
            <w:hideMark/>
          </w:tcPr>
          <w:p w14:paraId="52F82D1B"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16.7</w:t>
            </w:r>
          </w:p>
        </w:tc>
        <w:tc>
          <w:tcPr>
            <w:tcW w:w="923" w:type="dxa"/>
            <w:tcBorders>
              <w:top w:val="nil"/>
              <w:left w:val="nil"/>
              <w:bottom w:val="nil"/>
              <w:right w:val="nil"/>
            </w:tcBorders>
            <w:shd w:val="clear" w:color="auto" w:fill="auto"/>
            <w:vAlign w:val="center"/>
            <w:hideMark/>
          </w:tcPr>
          <w:p w14:paraId="15E74133"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0.736</w:t>
            </w:r>
          </w:p>
        </w:tc>
        <w:tc>
          <w:tcPr>
            <w:tcW w:w="652" w:type="dxa"/>
            <w:tcBorders>
              <w:top w:val="nil"/>
              <w:left w:val="nil"/>
              <w:bottom w:val="nil"/>
              <w:right w:val="nil"/>
            </w:tcBorders>
            <w:shd w:val="clear" w:color="auto" w:fill="auto"/>
            <w:vAlign w:val="center"/>
            <w:hideMark/>
          </w:tcPr>
          <w:p w14:paraId="63BCF394"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0.605</w:t>
            </w:r>
          </w:p>
        </w:tc>
        <w:tc>
          <w:tcPr>
            <w:tcW w:w="1235" w:type="dxa"/>
            <w:tcBorders>
              <w:top w:val="nil"/>
              <w:left w:val="nil"/>
              <w:bottom w:val="nil"/>
              <w:right w:val="nil"/>
            </w:tcBorders>
            <w:shd w:val="clear" w:color="auto" w:fill="auto"/>
            <w:vAlign w:val="center"/>
            <w:hideMark/>
          </w:tcPr>
          <w:p w14:paraId="62D95B7E"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0.224 – 1.637</w:t>
            </w:r>
          </w:p>
        </w:tc>
        <w:tc>
          <w:tcPr>
            <w:tcW w:w="694" w:type="dxa"/>
            <w:tcBorders>
              <w:top w:val="nil"/>
              <w:left w:val="nil"/>
              <w:bottom w:val="nil"/>
              <w:right w:val="nil"/>
            </w:tcBorders>
            <w:shd w:val="clear" w:color="auto" w:fill="auto"/>
            <w:vAlign w:val="center"/>
            <w:hideMark/>
          </w:tcPr>
          <w:p w14:paraId="4797CBBC"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0.322</w:t>
            </w:r>
          </w:p>
        </w:tc>
      </w:tr>
      <w:tr w:rsidR="00732310" w:rsidRPr="00732310" w14:paraId="1D283009" w14:textId="77777777" w:rsidTr="00732310">
        <w:trPr>
          <w:gridAfter w:val="1"/>
          <w:wAfter w:w="17" w:type="dxa"/>
          <w:trHeight w:val="255"/>
        </w:trPr>
        <w:tc>
          <w:tcPr>
            <w:tcW w:w="993" w:type="dxa"/>
            <w:tcBorders>
              <w:top w:val="nil"/>
              <w:left w:val="nil"/>
              <w:bottom w:val="nil"/>
              <w:right w:val="nil"/>
            </w:tcBorders>
            <w:shd w:val="clear" w:color="auto" w:fill="auto"/>
            <w:vAlign w:val="center"/>
            <w:hideMark/>
          </w:tcPr>
          <w:p w14:paraId="4EDBBF81" w14:textId="77777777" w:rsidR="00732310" w:rsidRPr="00732310" w:rsidRDefault="00732310" w:rsidP="001A1E24">
            <w:pP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xml:space="preserve">&gt;51 </w:t>
            </w:r>
          </w:p>
        </w:tc>
        <w:tc>
          <w:tcPr>
            <w:tcW w:w="567" w:type="dxa"/>
            <w:tcBorders>
              <w:top w:val="nil"/>
              <w:left w:val="nil"/>
              <w:bottom w:val="nil"/>
              <w:right w:val="nil"/>
            </w:tcBorders>
            <w:shd w:val="clear" w:color="auto" w:fill="auto"/>
            <w:vAlign w:val="center"/>
            <w:hideMark/>
          </w:tcPr>
          <w:p w14:paraId="5F4E8BB5"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lang w:val="en-US"/>
              </w:rPr>
              <w:t>89</w:t>
            </w:r>
          </w:p>
        </w:tc>
        <w:tc>
          <w:tcPr>
            <w:tcW w:w="850" w:type="dxa"/>
            <w:tcBorders>
              <w:top w:val="nil"/>
              <w:left w:val="nil"/>
              <w:bottom w:val="nil"/>
              <w:right w:val="nil"/>
            </w:tcBorders>
            <w:shd w:val="clear" w:color="auto" w:fill="auto"/>
            <w:vAlign w:val="center"/>
            <w:hideMark/>
          </w:tcPr>
          <w:p w14:paraId="63528268"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14.83%</w:t>
            </w:r>
          </w:p>
        </w:tc>
        <w:tc>
          <w:tcPr>
            <w:tcW w:w="851" w:type="dxa"/>
            <w:tcBorders>
              <w:top w:val="nil"/>
              <w:left w:val="nil"/>
              <w:bottom w:val="nil"/>
              <w:right w:val="nil"/>
            </w:tcBorders>
            <w:shd w:val="clear" w:color="auto" w:fill="auto"/>
            <w:vAlign w:val="center"/>
            <w:hideMark/>
          </w:tcPr>
          <w:p w14:paraId="6F61BFF2" w14:textId="77777777" w:rsidR="00732310" w:rsidRPr="00732310" w:rsidRDefault="00732310" w:rsidP="001A1E24">
            <w:pPr>
              <w:jc w:val="center"/>
              <w:rPr>
                <w:rFonts w:ascii="Times New Roman" w:eastAsia="Times New Roman" w:hAnsi="Times New Roman" w:cs="Times New Roman"/>
                <w:color w:val="000000"/>
                <w:sz w:val="16"/>
                <w:szCs w:val="16"/>
              </w:rPr>
            </w:pPr>
          </w:p>
        </w:tc>
        <w:tc>
          <w:tcPr>
            <w:tcW w:w="708" w:type="dxa"/>
            <w:tcBorders>
              <w:top w:val="nil"/>
              <w:left w:val="nil"/>
              <w:bottom w:val="nil"/>
              <w:right w:val="nil"/>
            </w:tcBorders>
            <w:shd w:val="clear" w:color="auto" w:fill="auto"/>
            <w:vAlign w:val="center"/>
            <w:hideMark/>
          </w:tcPr>
          <w:p w14:paraId="140DA3E6"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1</w:t>
            </w:r>
          </w:p>
        </w:tc>
        <w:tc>
          <w:tcPr>
            <w:tcW w:w="1405" w:type="dxa"/>
            <w:tcBorders>
              <w:top w:val="nil"/>
              <w:left w:val="nil"/>
              <w:bottom w:val="nil"/>
              <w:right w:val="nil"/>
            </w:tcBorders>
            <w:shd w:val="clear" w:color="auto" w:fill="auto"/>
            <w:vAlign w:val="center"/>
            <w:hideMark/>
          </w:tcPr>
          <w:p w14:paraId="6A556121" w14:textId="77777777" w:rsidR="00732310" w:rsidRPr="00732310" w:rsidRDefault="00732310" w:rsidP="001A1E24">
            <w:pPr>
              <w:jc w:val="center"/>
              <w:rPr>
                <w:rFonts w:ascii="Times New Roman" w:eastAsia="Times New Roman" w:hAnsi="Times New Roman" w:cs="Times New Roman"/>
                <w:color w:val="000000"/>
                <w:sz w:val="16"/>
                <w:szCs w:val="16"/>
              </w:rPr>
            </w:pPr>
          </w:p>
        </w:tc>
        <w:tc>
          <w:tcPr>
            <w:tcW w:w="656" w:type="dxa"/>
            <w:tcBorders>
              <w:top w:val="nil"/>
              <w:left w:val="nil"/>
              <w:bottom w:val="nil"/>
              <w:right w:val="nil"/>
            </w:tcBorders>
            <w:shd w:val="clear" w:color="auto" w:fill="auto"/>
            <w:vAlign w:val="center"/>
            <w:hideMark/>
          </w:tcPr>
          <w:p w14:paraId="687C2021" w14:textId="77777777" w:rsidR="00732310" w:rsidRPr="00732310" w:rsidRDefault="00732310" w:rsidP="001A1E24">
            <w:pPr>
              <w:jc w:val="center"/>
              <w:rPr>
                <w:rFonts w:ascii="Times New Roman" w:eastAsia="Times New Roman" w:hAnsi="Times New Roman" w:cs="Times New Roman"/>
                <w:sz w:val="16"/>
                <w:szCs w:val="16"/>
              </w:rPr>
            </w:pPr>
          </w:p>
        </w:tc>
        <w:tc>
          <w:tcPr>
            <w:tcW w:w="563" w:type="dxa"/>
            <w:tcBorders>
              <w:top w:val="nil"/>
              <w:left w:val="nil"/>
              <w:bottom w:val="nil"/>
              <w:right w:val="nil"/>
            </w:tcBorders>
            <w:shd w:val="clear" w:color="auto" w:fill="auto"/>
            <w:vAlign w:val="center"/>
            <w:hideMark/>
          </w:tcPr>
          <w:p w14:paraId="7CE97677"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17</w:t>
            </w:r>
          </w:p>
        </w:tc>
        <w:tc>
          <w:tcPr>
            <w:tcW w:w="564" w:type="dxa"/>
            <w:tcBorders>
              <w:top w:val="nil"/>
              <w:left w:val="nil"/>
              <w:bottom w:val="nil"/>
              <w:right w:val="nil"/>
            </w:tcBorders>
            <w:shd w:val="clear" w:color="auto" w:fill="auto"/>
            <w:vAlign w:val="center"/>
            <w:hideMark/>
          </w:tcPr>
          <w:p w14:paraId="2372A353"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30.9</w:t>
            </w:r>
          </w:p>
        </w:tc>
        <w:tc>
          <w:tcPr>
            <w:tcW w:w="805" w:type="dxa"/>
            <w:tcBorders>
              <w:top w:val="nil"/>
              <w:left w:val="nil"/>
              <w:bottom w:val="nil"/>
              <w:right w:val="nil"/>
            </w:tcBorders>
            <w:shd w:val="clear" w:color="auto" w:fill="auto"/>
            <w:vAlign w:val="center"/>
            <w:hideMark/>
          </w:tcPr>
          <w:p w14:paraId="7FF076CC" w14:textId="77777777" w:rsidR="00732310" w:rsidRPr="00732310" w:rsidRDefault="00732310" w:rsidP="001A1E24">
            <w:pPr>
              <w:jc w:val="center"/>
              <w:rPr>
                <w:rFonts w:ascii="Times New Roman" w:eastAsia="Times New Roman" w:hAnsi="Times New Roman" w:cs="Times New Roman"/>
                <w:color w:val="000000"/>
                <w:sz w:val="16"/>
                <w:szCs w:val="16"/>
              </w:rPr>
            </w:pPr>
          </w:p>
        </w:tc>
        <w:tc>
          <w:tcPr>
            <w:tcW w:w="685" w:type="dxa"/>
            <w:tcBorders>
              <w:top w:val="nil"/>
              <w:left w:val="nil"/>
              <w:bottom w:val="nil"/>
              <w:right w:val="nil"/>
            </w:tcBorders>
            <w:shd w:val="clear" w:color="auto" w:fill="auto"/>
            <w:vAlign w:val="center"/>
            <w:hideMark/>
          </w:tcPr>
          <w:p w14:paraId="470A7389"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1</w:t>
            </w:r>
          </w:p>
        </w:tc>
        <w:tc>
          <w:tcPr>
            <w:tcW w:w="992" w:type="dxa"/>
            <w:tcBorders>
              <w:top w:val="nil"/>
              <w:left w:val="nil"/>
              <w:bottom w:val="nil"/>
              <w:right w:val="nil"/>
            </w:tcBorders>
            <w:shd w:val="clear" w:color="auto" w:fill="auto"/>
            <w:vAlign w:val="center"/>
            <w:hideMark/>
          </w:tcPr>
          <w:p w14:paraId="76FF1952" w14:textId="77777777" w:rsidR="00732310" w:rsidRPr="00732310" w:rsidRDefault="00732310" w:rsidP="001A1E24">
            <w:pPr>
              <w:jc w:val="center"/>
              <w:rPr>
                <w:rFonts w:ascii="Times New Roman" w:eastAsia="Times New Roman" w:hAnsi="Times New Roman" w:cs="Times New Roman"/>
                <w:color w:val="000000"/>
                <w:sz w:val="16"/>
                <w:szCs w:val="16"/>
              </w:rPr>
            </w:pPr>
          </w:p>
        </w:tc>
        <w:tc>
          <w:tcPr>
            <w:tcW w:w="487" w:type="dxa"/>
            <w:tcBorders>
              <w:top w:val="nil"/>
              <w:left w:val="nil"/>
              <w:bottom w:val="nil"/>
              <w:right w:val="nil"/>
            </w:tcBorders>
            <w:shd w:val="clear" w:color="auto" w:fill="auto"/>
            <w:vAlign w:val="center"/>
            <w:hideMark/>
          </w:tcPr>
          <w:p w14:paraId="337B54BA" w14:textId="77777777" w:rsidR="00732310" w:rsidRPr="00732310" w:rsidRDefault="00732310" w:rsidP="001A1E24">
            <w:pPr>
              <w:jc w:val="center"/>
              <w:rPr>
                <w:rFonts w:ascii="Times New Roman" w:eastAsia="Times New Roman" w:hAnsi="Times New Roman" w:cs="Times New Roman"/>
                <w:sz w:val="16"/>
                <w:szCs w:val="16"/>
              </w:rPr>
            </w:pPr>
          </w:p>
        </w:tc>
        <w:tc>
          <w:tcPr>
            <w:tcW w:w="500" w:type="dxa"/>
            <w:tcBorders>
              <w:top w:val="nil"/>
              <w:left w:val="nil"/>
              <w:bottom w:val="nil"/>
              <w:right w:val="nil"/>
            </w:tcBorders>
            <w:shd w:val="clear" w:color="auto" w:fill="auto"/>
            <w:vAlign w:val="center"/>
            <w:hideMark/>
          </w:tcPr>
          <w:p w14:paraId="1D6E39D1"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7</w:t>
            </w:r>
          </w:p>
        </w:tc>
        <w:tc>
          <w:tcPr>
            <w:tcW w:w="598" w:type="dxa"/>
            <w:tcBorders>
              <w:top w:val="nil"/>
              <w:left w:val="nil"/>
              <w:bottom w:val="nil"/>
              <w:right w:val="nil"/>
            </w:tcBorders>
            <w:shd w:val="clear" w:color="auto" w:fill="auto"/>
            <w:vAlign w:val="center"/>
            <w:hideMark/>
          </w:tcPr>
          <w:p w14:paraId="28ACBD07"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12.7</w:t>
            </w:r>
          </w:p>
        </w:tc>
        <w:tc>
          <w:tcPr>
            <w:tcW w:w="923" w:type="dxa"/>
            <w:tcBorders>
              <w:top w:val="nil"/>
              <w:left w:val="nil"/>
              <w:bottom w:val="nil"/>
              <w:right w:val="nil"/>
            </w:tcBorders>
            <w:shd w:val="clear" w:color="auto" w:fill="auto"/>
            <w:vAlign w:val="center"/>
            <w:hideMark/>
          </w:tcPr>
          <w:p w14:paraId="05DC6E91" w14:textId="77777777" w:rsidR="00732310" w:rsidRPr="00732310" w:rsidRDefault="00732310" w:rsidP="001A1E24">
            <w:pPr>
              <w:jc w:val="center"/>
              <w:rPr>
                <w:rFonts w:ascii="Times New Roman" w:eastAsia="Times New Roman" w:hAnsi="Times New Roman" w:cs="Times New Roman"/>
                <w:color w:val="000000"/>
                <w:sz w:val="16"/>
                <w:szCs w:val="16"/>
              </w:rPr>
            </w:pPr>
          </w:p>
        </w:tc>
        <w:tc>
          <w:tcPr>
            <w:tcW w:w="652" w:type="dxa"/>
            <w:tcBorders>
              <w:top w:val="nil"/>
              <w:left w:val="nil"/>
              <w:bottom w:val="nil"/>
              <w:right w:val="nil"/>
            </w:tcBorders>
            <w:shd w:val="clear" w:color="auto" w:fill="auto"/>
            <w:vAlign w:val="center"/>
            <w:hideMark/>
          </w:tcPr>
          <w:p w14:paraId="748A6CEA"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1</w:t>
            </w:r>
          </w:p>
        </w:tc>
        <w:tc>
          <w:tcPr>
            <w:tcW w:w="1235" w:type="dxa"/>
            <w:tcBorders>
              <w:top w:val="nil"/>
              <w:left w:val="nil"/>
              <w:bottom w:val="nil"/>
              <w:right w:val="nil"/>
            </w:tcBorders>
            <w:shd w:val="clear" w:color="auto" w:fill="auto"/>
            <w:vAlign w:val="center"/>
            <w:hideMark/>
          </w:tcPr>
          <w:p w14:paraId="7D814EB5" w14:textId="77777777" w:rsidR="00732310" w:rsidRPr="00732310" w:rsidRDefault="00732310" w:rsidP="001A1E24">
            <w:pPr>
              <w:jc w:val="center"/>
              <w:rPr>
                <w:rFonts w:ascii="Times New Roman" w:eastAsia="Times New Roman" w:hAnsi="Times New Roman" w:cs="Times New Roman"/>
                <w:color w:val="000000"/>
                <w:sz w:val="16"/>
                <w:szCs w:val="16"/>
              </w:rPr>
            </w:pPr>
          </w:p>
        </w:tc>
        <w:tc>
          <w:tcPr>
            <w:tcW w:w="694" w:type="dxa"/>
            <w:tcBorders>
              <w:top w:val="nil"/>
              <w:left w:val="nil"/>
              <w:bottom w:val="nil"/>
              <w:right w:val="nil"/>
            </w:tcBorders>
            <w:shd w:val="clear" w:color="auto" w:fill="auto"/>
            <w:vAlign w:val="center"/>
            <w:hideMark/>
          </w:tcPr>
          <w:p w14:paraId="64B55FC7" w14:textId="77777777" w:rsidR="00732310" w:rsidRPr="00732310" w:rsidRDefault="00732310" w:rsidP="001A1E24">
            <w:pPr>
              <w:jc w:val="center"/>
              <w:rPr>
                <w:rFonts w:ascii="Times New Roman" w:eastAsia="Times New Roman" w:hAnsi="Times New Roman" w:cs="Times New Roman"/>
                <w:sz w:val="16"/>
                <w:szCs w:val="16"/>
              </w:rPr>
            </w:pPr>
          </w:p>
        </w:tc>
      </w:tr>
      <w:tr w:rsidR="00732310" w:rsidRPr="00732310" w14:paraId="5D212CFB" w14:textId="77777777" w:rsidTr="00732310">
        <w:trPr>
          <w:gridAfter w:val="1"/>
          <w:wAfter w:w="17" w:type="dxa"/>
          <w:trHeight w:val="255"/>
        </w:trPr>
        <w:tc>
          <w:tcPr>
            <w:tcW w:w="993" w:type="dxa"/>
            <w:tcBorders>
              <w:top w:val="nil"/>
              <w:left w:val="nil"/>
              <w:bottom w:val="nil"/>
              <w:right w:val="nil"/>
            </w:tcBorders>
            <w:shd w:val="clear" w:color="000000" w:fill="F2F2F2"/>
            <w:vAlign w:val="center"/>
            <w:hideMark/>
          </w:tcPr>
          <w:p w14:paraId="29C77B79" w14:textId="77777777" w:rsidR="00732310" w:rsidRPr="00732310" w:rsidRDefault="00732310" w:rsidP="001A1E24">
            <w:pP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Education</w:t>
            </w:r>
          </w:p>
        </w:tc>
        <w:tc>
          <w:tcPr>
            <w:tcW w:w="567" w:type="dxa"/>
            <w:tcBorders>
              <w:top w:val="nil"/>
              <w:left w:val="nil"/>
              <w:bottom w:val="nil"/>
              <w:right w:val="nil"/>
            </w:tcBorders>
            <w:shd w:val="clear" w:color="000000" w:fill="F2F2F2"/>
            <w:vAlign w:val="center"/>
            <w:hideMark/>
          </w:tcPr>
          <w:p w14:paraId="64D89F41"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850" w:type="dxa"/>
            <w:tcBorders>
              <w:top w:val="nil"/>
              <w:left w:val="nil"/>
              <w:bottom w:val="nil"/>
              <w:right w:val="nil"/>
            </w:tcBorders>
            <w:shd w:val="clear" w:color="000000" w:fill="F2F2F2"/>
            <w:vAlign w:val="center"/>
            <w:hideMark/>
          </w:tcPr>
          <w:p w14:paraId="656279B2"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851" w:type="dxa"/>
            <w:tcBorders>
              <w:top w:val="nil"/>
              <w:left w:val="nil"/>
              <w:bottom w:val="nil"/>
              <w:right w:val="nil"/>
            </w:tcBorders>
            <w:shd w:val="clear" w:color="000000" w:fill="F2F2F2"/>
            <w:vAlign w:val="center"/>
            <w:hideMark/>
          </w:tcPr>
          <w:p w14:paraId="0DE38FE3"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708" w:type="dxa"/>
            <w:tcBorders>
              <w:top w:val="nil"/>
              <w:left w:val="nil"/>
              <w:bottom w:val="nil"/>
              <w:right w:val="nil"/>
            </w:tcBorders>
            <w:shd w:val="clear" w:color="000000" w:fill="F2F2F2"/>
            <w:vAlign w:val="center"/>
            <w:hideMark/>
          </w:tcPr>
          <w:p w14:paraId="6E13B25B"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1405" w:type="dxa"/>
            <w:tcBorders>
              <w:top w:val="nil"/>
              <w:left w:val="nil"/>
              <w:bottom w:val="nil"/>
              <w:right w:val="nil"/>
            </w:tcBorders>
            <w:shd w:val="clear" w:color="000000" w:fill="F2F2F2"/>
            <w:vAlign w:val="center"/>
            <w:hideMark/>
          </w:tcPr>
          <w:p w14:paraId="04AE446C"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656" w:type="dxa"/>
            <w:tcBorders>
              <w:top w:val="nil"/>
              <w:left w:val="nil"/>
              <w:bottom w:val="nil"/>
              <w:right w:val="nil"/>
            </w:tcBorders>
            <w:shd w:val="clear" w:color="000000" w:fill="F2F2F2"/>
            <w:vAlign w:val="center"/>
            <w:hideMark/>
          </w:tcPr>
          <w:p w14:paraId="2C83A459"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563" w:type="dxa"/>
            <w:tcBorders>
              <w:top w:val="nil"/>
              <w:left w:val="nil"/>
              <w:bottom w:val="nil"/>
              <w:right w:val="nil"/>
            </w:tcBorders>
            <w:shd w:val="clear" w:color="000000" w:fill="F2F2F2"/>
            <w:vAlign w:val="center"/>
            <w:hideMark/>
          </w:tcPr>
          <w:p w14:paraId="5144BE40"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564" w:type="dxa"/>
            <w:tcBorders>
              <w:top w:val="nil"/>
              <w:left w:val="nil"/>
              <w:bottom w:val="nil"/>
              <w:right w:val="nil"/>
            </w:tcBorders>
            <w:shd w:val="clear" w:color="000000" w:fill="F2F2F2"/>
            <w:vAlign w:val="center"/>
            <w:hideMark/>
          </w:tcPr>
          <w:p w14:paraId="554387DF" w14:textId="77777777" w:rsidR="00732310" w:rsidRPr="00732310" w:rsidRDefault="00732310" w:rsidP="001A1E24">
            <w:pPr>
              <w:jc w:val="center"/>
              <w:rPr>
                <w:rFonts w:ascii="Times New Roman" w:eastAsia="Times New Roman" w:hAnsi="Times New Roman" w:cs="Times New Roman"/>
                <w:color w:val="FF0000"/>
                <w:sz w:val="16"/>
                <w:szCs w:val="16"/>
              </w:rPr>
            </w:pPr>
            <w:r w:rsidRPr="00732310">
              <w:rPr>
                <w:rFonts w:ascii="Times New Roman" w:eastAsia="Times New Roman" w:hAnsi="Times New Roman" w:cs="Times New Roman"/>
                <w:color w:val="FF0000"/>
                <w:sz w:val="16"/>
                <w:szCs w:val="16"/>
              </w:rPr>
              <w:t> </w:t>
            </w:r>
          </w:p>
        </w:tc>
        <w:tc>
          <w:tcPr>
            <w:tcW w:w="805" w:type="dxa"/>
            <w:tcBorders>
              <w:top w:val="nil"/>
              <w:left w:val="nil"/>
              <w:bottom w:val="nil"/>
              <w:right w:val="nil"/>
            </w:tcBorders>
            <w:shd w:val="clear" w:color="000000" w:fill="F2F2F2"/>
            <w:vAlign w:val="center"/>
            <w:hideMark/>
          </w:tcPr>
          <w:p w14:paraId="1AC06210"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685" w:type="dxa"/>
            <w:tcBorders>
              <w:top w:val="nil"/>
              <w:left w:val="nil"/>
              <w:bottom w:val="nil"/>
              <w:right w:val="nil"/>
            </w:tcBorders>
            <w:shd w:val="clear" w:color="000000" w:fill="F2F2F2"/>
            <w:vAlign w:val="center"/>
            <w:hideMark/>
          </w:tcPr>
          <w:p w14:paraId="617EB070"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992" w:type="dxa"/>
            <w:tcBorders>
              <w:top w:val="nil"/>
              <w:left w:val="nil"/>
              <w:bottom w:val="nil"/>
              <w:right w:val="nil"/>
            </w:tcBorders>
            <w:shd w:val="clear" w:color="000000" w:fill="F2F2F2"/>
            <w:vAlign w:val="center"/>
            <w:hideMark/>
          </w:tcPr>
          <w:p w14:paraId="5443B478"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487" w:type="dxa"/>
            <w:tcBorders>
              <w:top w:val="nil"/>
              <w:left w:val="nil"/>
              <w:bottom w:val="nil"/>
              <w:right w:val="nil"/>
            </w:tcBorders>
            <w:shd w:val="clear" w:color="000000" w:fill="F2F2F2"/>
            <w:vAlign w:val="center"/>
            <w:hideMark/>
          </w:tcPr>
          <w:p w14:paraId="446F3C21"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500" w:type="dxa"/>
            <w:tcBorders>
              <w:top w:val="nil"/>
              <w:left w:val="nil"/>
              <w:bottom w:val="nil"/>
              <w:right w:val="nil"/>
            </w:tcBorders>
            <w:shd w:val="clear" w:color="000000" w:fill="F2F2F2"/>
            <w:vAlign w:val="center"/>
            <w:hideMark/>
          </w:tcPr>
          <w:p w14:paraId="7A62A456"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598" w:type="dxa"/>
            <w:tcBorders>
              <w:top w:val="nil"/>
              <w:left w:val="nil"/>
              <w:bottom w:val="nil"/>
              <w:right w:val="nil"/>
            </w:tcBorders>
            <w:shd w:val="clear" w:color="000000" w:fill="F2F2F2"/>
            <w:vAlign w:val="center"/>
            <w:hideMark/>
          </w:tcPr>
          <w:p w14:paraId="35477C17"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923" w:type="dxa"/>
            <w:tcBorders>
              <w:top w:val="nil"/>
              <w:left w:val="nil"/>
              <w:bottom w:val="nil"/>
              <w:right w:val="nil"/>
            </w:tcBorders>
            <w:shd w:val="clear" w:color="000000" w:fill="F2F2F2"/>
            <w:vAlign w:val="center"/>
            <w:hideMark/>
          </w:tcPr>
          <w:p w14:paraId="12705A25"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652" w:type="dxa"/>
            <w:tcBorders>
              <w:top w:val="nil"/>
              <w:left w:val="nil"/>
              <w:bottom w:val="nil"/>
              <w:right w:val="nil"/>
            </w:tcBorders>
            <w:shd w:val="clear" w:color="000000" w:fill="F2F2F2"/>
            <w:vAlign w:val="center"/>
            <w:hideMark/>
          </w:tcPr>
          <w:p w14:paraId="7B3F0478"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1235" w:type="dxa"/>
            <w:tcBorders>
              <w:top w:val="nil"/>
              <w:left w:val="nil"/>
              <w:bottom w:val="nil"/>
              <w:right w:val="nil"/>
            </w:tcBorders>
            <w:shd w:val="clear" w:color="000000" w:fill="F2F2F2"/>
            <w:vAlign w:val="center"/>
            <w:hideMark/>
          </w:tcPr>
          <w:p w14:paraId="3B9B774A"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694" w:type="dxa"/>
            <w:tcBorders>
              <w:top w:val="nil"/>
              <w:left w:val="nil"/>
              <w:bottom w:val="nil"/>
              <w:right w:val="nil"/>
            </w:tcBorders>
            <w:shd w:val="clear" w:color="000000" w:fill="F2F2F2"/>
            <w:vAlign w:val="center"/>
            <w:hideMark/>
          </w:tcPr>
          <w:p w14:paraId="563C29EC"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r>
      <w:tr w:rsidR="00732310" w:rsidRPr="00732310" w14:paraId="7811D2F3" w14:textId="77777777" w:rsidTr="00732310">
        <w:trPr>
          <w:gridAfter w:val="1"/>
          <w:wAfter w:w="17" w:type="dxa"/>
          <w:trHeight w:val="415"/>
        </w:trPr>
        <w:tc>
          <w:tcPr>
            <w:tcW w:w="993" w:type="dxa"/>
            <w:tcBorders>
              <w:top w:val="nil"/>
              <w:left w:val="nil"/>
              <w:bottom w:val="nil"/>
              <w:right w:val="nil"/>
            </w:tcBorders>
            <w:shd w:val="clear" w:color="auto" w:fill="auto"/>
            <w:vAlign w:val="center"/>
            <w:hideMark/>
          </w:tcPr>
          <w:p w14:paraId="5CC788C0" w14:textId="77777777" w:rsidR="00732310" w:rsidRPr="00732310" w:rsidRDefault="00732310" w:rsidP="001A1E24">
            <w:pP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Primary</w:t>
            </w:r>
          </w:p>
        </w:tc>
        <w:tc>
          <w:tcPr>
            <w:tcW w:w="567" w:type="dxa"/>
            <w:tcBorders>
              <w:top w:val="nil"/>
              <w:left w:val="nil"/>
              <w:bottom w:val="nil"/>
              <w:right w:val="nil"/>
            </w:tcBorders>
            <w:shd w:val="clear" w:color="auto" w:fill="auto"/>
            <w:vAlign w:val="center"/>
            <w:hideMark/>
          </w:tcPr>
          <w:p w14:paraId="6DD61958"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lang w:val="en-US"/>
              </w:rPr>
              <w:t>0</w:t>
            </w:r>
          </w:p>
        </w:tc>
        <w:tc>
          <w:tcPr>
            <w:tcW w:w="850" w:type="dxa"/>
            <w:tcBorders>
              <w:top w:val="nil"/>
              <w:left w:val="nil"/>
              <w:bottom w:val="nil"/>
              <w:right w:val="nil"/>
            </w:tcBorders>
            <w:shd w:val="clear" w:color="auto" w:fill="auto"/>
            <w:vAlign w:val="center"/>
            <w:hideMark/>
          </w:tcPr>
          <w:p w14:paraId="49973EE0"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0.00%</w:t>
            </w:r>
          </w:p>
        </w:tc>
        <w:tc>
          <w:tcPr>
            <w:tcW w:w="851" w:type="dxa"/>
            <w:tcBorders>
              <w:top w:val="nil"/>
              <w:left w:val="nil"/>
              <w:bottom w:val="nil"/>
              <w:right w:val="nil"/>
            </w:tcBorders>
            <w:shd w:val="clear" w:color="auto" w:fill="auto"/>
            <w:vAlign w:val="center"/>
            <w:hideMark/>
          </w:tcPr>
          <w:p w14:paraId="4A540598" w14:textId="77777777" w:rsidR="00732310" w:rsidRPr="00732310" w:rsidRDefault="00732310" w:rsidP="001A1E24">
            <w:pPr>
              <w:jc w:val="center"/>
              <w:rPr>
                <w:rFonts w:ascii="Times New Roman" w:eastAsia="Times New Roman" w:hAnsi="Times New Roman" w:cs="Times New Roman"/>
                <w:color w:val="000000"/>
                <w:sz w:val="16"/>
                <w:szCs w:val="16"/>
              </w:rPr>
            </w:pPr>
          </w:p>
        </w:tc>
        <w:tc>
          <w:tcPr>
            <w:tcW w:w="708" w:type="dxa"/>
            <w:tcBorders>
              <w:top w:val="nil"/>
              <w:left w:val="nil"/>
              <w:bottom w:val="nil"/>
              <w:right w:val="nil"/>
            </w:tcBorders>
            <w:shd w:val="clear" w:color="auto" w:fill="auto"/>
            <w:vAlign w:val="center"/>
            <w:hideMark/>
          </w:tcPr>
          <w:p w14:paraId="1467797B"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0.517</w:t>
            </w:r>
          </w:p>
        </w:tc>
        <w:tc>
          <w:tcPr>
            <w:tcW w:w="1405" w:type="dxa"/>
            <w:tcBorders>
              <w:top w:val="nil"/>
              <w:left w:val="nil"/>
              <w:bottom w:val="nil"/>
              <w:right w:val="nil"/>
            </w:tcBorders>
            <w:shd w:val="clear" w:color="auto" w:fill="auto"/>
            <w:vAlign w:val="center"/>
            <w:hideMark/>
          </w:tcPr>
          <w:p w14:paraId="60AC0E51"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0.086 – 3.115</w:t>
            </w:r>
          </w:p>
        </w:tc>
        <w:tc>
          <w:tcPr>
            <w:tcW w:w="656" w:type="dxa"/>
            <w:tcBorders>
              <w:top w:val="nil"/>
              <w:left w:val="nil"/>
              <w:bottom w:val="nil"/>
              <w:right w:val="nil"/>
            </w:tcBorders>
            <w:shd w:val="clear" w:color="auto" w:fill="auto"/>
            <w:vAlign w:val="center"/>
            <w:hideMark/>
          </w:tcPr>
          <w:p w14:paraId="43AE20D4"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0.471</w:t>
            </w:r>
          </w:p>
        </w:tc>
        <w:tc>
          <w:tcPr>
            <w:tcW w:w="563" w:type="dxa"/>
            <w:tcBorders>
              <w:top w:val="nil"/>
              <w:left w:val="nil"/>
              <w:bottom w:val="nil"/>
              <w:right w:val="nil"/>
            </w:tcBorders>
            <w:shd w:val="clear" w:color="auto" w:fill="auto"/>
            <w:vAlign w:val="center"/>
            <w:hideMark/>
          </w:tcPr>
          <w:p w14:paraId="0A2E31F8"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199</w:t>
            </w:r>
          </w:p>
        </w:tc>
        <w:tc>
          <w:tcPr>
            <w:tcW w:w="564" w:type="dxa"/>
            <w:tcBorders>
              <w:top w:val="nil"/>
              <w:left w:val="nil"/>
              <w:bottom w:val="nil"/>
              <w:right w:val="nil"/>
            </w:tcBorders>
            <w:shd w:val="clear" w:color="auto" w:fill="auto"/>
            <w:vAlign w:val="center"/>
            <w:hideMark/>
          </w:tcPr>
          <w:p w14:paraId="293FBF7A"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33.3</w:t>
            </w:r>
          </w:p>
        </w:tc>
        <w:tc>
          <w:tcPr>
            <w:tcW w:w="805" w:type="dxa"/>
            <w:tcBorders>
              <w:top w:val="nil"/>
              <w:left w:val="nil"/>
              <w:bottom w:val="nil"/>
              <w:right w:val="nil"/>
            </w:tcBorders>
            <w:shd w:val="clear" w:color="auto" w:fill="auto"/>
            <w:vAlign w:val="center"/>
            <w:hideMark/>
          </w:tcPr>
          <w:p w14:paraId="0DA170A2" w14:textId="77777777" w:rsidR="00732310" w:rsidRPr="00732310" w:rsidRDefault="00732310" w:rsidP="001A1E24">
            <w:pPr>
              <w:jc w:val="center"/>
              <w:rPr>
                <w:rFonts w:ascii="Times New Roman" w:eastAsia="Times New Roman" w:hAnsi="Times New Roman" w:cs="Times New Roman"/>
                <w:color w:val="000000"/>
                <w:sz w:val="16"/>
                <w:szCs w:val="16"/>
              </w:rPr>
            </w:pPr>
          </w:p>
        </w:tc>
        <w:tc>
          <w:tcPr>
            <w:tcW w:w="685" w:type="dxa"/>
            <w:tcBorders>
              <w:top w:val="nil"/>
              <w:left w:val="nil"/>
              <w:bottom w:val="nil"/>
              <w:right w:val="nil"/>
            </w:tcBorders>
            <w:shd w:val="clear" w:color="auto" w:fill="auto"/>
            <w:vAlign w:val="center"/>
            <w:hideMark/>
          </w:tcPr>
          <w:p w14:paraId="056AAB01"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1.008</w:t>
            </w:r>
          </w:p>
        </w:tc>
        <w:tc>
          <w:tcPr>
            <w:tcW w:w="992" w:type="dxa"/>
            <w:tcBorders>
              <w:top w:val="nil"/>
              <w:left w:val="nil"/>
              <w:bottom w:val="nil"/>
              <w:right w:val="nil"/>
            </w:tcBorders>
            <w:shd w:val="clear" w:color="auto" w:fill="auto"/>
            <w:vAlign w:val="center"/>
            <w:hideMark/>
          </w:tcPr>
          <w:p w14:paraId="682F0905"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0.161 – 6.312</w:t>
            </w:r>
          </w:p>
        </w:tc>
        <w:tc>
          <w:tcPr>
            <w:tcW w:w="487" w:type="dxa"/>
            <w:tcBorders>
              <w:top w:val="nil"/>
              <w:left w:val="nil"/>
              <w:bottom w:val="nil"/>
              <w:right w:val="nil"/>
            </w:tcBorders>
            <w:shd w:val="clear" w:color="auto" w:fill="auto"/>
            <w:vAlign w:val="center"/>
            <w:hideMark/>
          </w:tcPr>
          <w:p w14:paraId="6F7A05D7"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0.993</w:t>
            </w:r>
          </w:p>
        </w:tc>
        <w:tc>
          <w:tcPr>
            <w:tcW w:w="500" w:type="dxa"/>
            <w:tcBorders>
              <w:top w:val="nil"/>
              <w:left w:val="nil"/>
              <w:bottom w:val="nil"/>
              <w:right w:val="nil"/>
            </w:tcBorders>
            <w:shd w:val="clear" w:color="auto" w:fill="auto"/>
            <w:vAlign w:val="center"/>
            <w:hideMark/>
          </w:tcPr>
          <w:p w14:paraId="373F0111"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w:t>
            </w:r>
          </w:p>
        </w:tc>
        <w:tc>
          <w:tcPr>
            <w:tcW w:w="598" w:type="dxa"/>
            <w:tcBorders>
              <w:top w:val="nil"/>
              <w:left w:val="nil"/>
              <w:bottom w:val="nil"/>
              <w:right w:val="nil"/>
            </w:tcBorders>
            <w:shd w:val="clear" w:color="auto" w:fill="auto"/>
            <w:vAlign w:val="center"/>
            <w:hideMark/>
          </w:tcPr>
          <w:p w14:paraId="0718BBAD"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w:t>
            </w:r>
          </w:p>
        </w:tc>
        <w:tc>
          <w:tcPr>
            <w:tcW w:w="923" w:type="dxa"/>
            <w:tcBorders>
              <w:top w:val="nil"/>
              <w:left w:val="nil"/>
              <w:bottom w:val="nil"/>
              <w:right w:val="nil"/>
            </w:tcBorders>
            <w:shd w:val="clear" w:color="auto" w:fill="auto"/>
            <w:vAlign w:val="center"/>
            <w:hideMark/>
          </w:tcPr>
          <w:p w14:paraId="5AE48ECC" w14:textId="77777777" w:rsidR="00732310" w:rsidRPr="00732310" w:rsidRDefault="00732310" w:rsidP="001A1E24">
            <w:pPr>
              <w:jc w:val="center"/>
              <w:rPr>
                <w:rFonts w:ascii="Times New Roman" w:eastAsia="Times New Roman" w:hAnsi="Times New Roman" w:cs="Times New Roman"/>
                <w:color w:val="000000"/>
                <w:sz w:val="16"/>
                <w:szCs w:val="16"/>
              </w:rPr>
            </w:pPr>
          </w:p>
        </w:tc>
        <w:tc>
          <w:tcPr>
            <w:tcW w:w="652" w:type="dxa"/>
            <w:tcBorders>
              <w:top w:val="nil"/>
              <w:left w:val="nil"/>
              <w:bottom w:val="nil"/>
              <w:right w:val="nil"/>
            </w:tcBorders>
            <w:shd w:val="clear" w:color="auto" w:fill="auto"/>
            <w:vAlign w:val="center"/>
            <w:hideMark/>
          </w:tcPr>
          <w:p w14:paraId="0D4715BC"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&gt;33</w:t>
            </w:r>
          </w:p>
        </w:tc>
        <w:tc>
          <w:tcPr>
            <w:tcW w:w="1235" w:type="dxa"/>
            <w:tcBorders>
              <w:top w:val="nil"/>
              <w:left w:val="nil"/>
              <w:bottom w:val="nil"/>
              <w:right w:val="nil"/>
            </w:tcBorders>
            <w:shd w:val="clear" w:color="auto" w:fill="auto"/>
            <w:vAlign w:val="center"/>
            <w:hideMark/>
          </w:tcPr>
          <w:p w14:paraId="7B1976CE" w14:textId="77777777" w:rsidR="00732310" w:rsidRPr="00732310" w:rsidRDefault="00732310" w:rsidP="001A1E24">
            <w:pPr>
              <w:jc w:val="center"/>
              <w:rPr>
                <w:rFonts w:ascii="Times New Roman" w:eastAsia="Times New Roman" w:hAnsi="Times New Roman" w:cs="Times New Roman"/>
                <w:color w:val="000000"/>
                <w:sz w:val="16"/>
                <w:szCs w:val="16"/>
              </w:rPr>
            </w:pPr>
          </w:p>
        </w:tc>
        <w:tc>
          <w:tcPr>
            <w:tcW w:w="694" w:type="dxa"/>
            <w:tcBorders>
              <w:top w:val="nil"/>
              <w:left w:val="nil"/>
              <w:bottom w:val="nil"/>
              <w:right w:val="nil"/>
            </w:tcBorders>
            <w:shd w:val="clear" w:color="auto" w:fill="auto"/>
            <w:vAlign w:val="center"/>
            <w:hideMark/>
          </w:tcPr>
          <w:p w14:paraId="1AEFAECE"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0.999</w:t>
            </w:r>
          </w:p>
        </w:tc>
      </w:tr>
      <w:tr w:rsidR="00732310" w:rsidRPr="00732310" w14:paraId="7D63BACA" w14:textId="77777777" w:rsidTr="00732310">
        <w:trPr>
          <w:gridAfter w:val="1"/>
          <w:wAfter w:w="17" w:type="dxa"/>
          <w:trHeight w:val="415"/>
        </w:trPr>
        <w:tc>
          <w:tcPr>
            <w:tcW w:w="993" w:type="dxa"/>
            <w:tcBorders>
              <w:top w:val="nil"/>
              <w:left w:val="nil"/>
              <w:bottom w:val="nil"/>
              <w:right w:val="nil"/>
            </w:tcBorders>
            <w:shd w:val="clear" w:color="auto" w:fill="auto"/>
            <w:vAlign w:val="center"/>
            <w:hideMark/>
          </w:tcPr>
          <w:p w14:paraId="5ED6A45E" w14:textId="77777777" w:rsidR="00732310" w:rsidRPr="00732310" w:rsidRDefault="00732310" w:rsidP="001A1E24">
            <w:pP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High School</w:t>
            </w:r>
          </w:p>
        </w:tc>
        <w:tc>
          <w:tcPr>
            <w:tcW w:w="567" w:type="dxa"/>
            <w:tcBorders>
              <w:top w:val="nil"/>
              <w:left w:val="nil"/>
              <w:bottom w:val="nil"/>
              <w:right w:val="nil"/>
            </w:tcBorders>
            <w:shd w:val="clear" w:color="auto" w:fill="auto"/>
            <w:vAlign w:val="center"/>
            <w:hideMark/>
          </w:tcPr>
          <w:p w14:paraId="6B6CA028"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lang w:val="en-US"/>
              </w:rPr>
              <w:t>22</w:t>
            </w:r>
          </w:p>
        </w:tc>
        <w:tc>
          <w:tcPr>
            <w:tcW w:w="850" w:type="dxa"/>
            <w:tcBorders>
              <w:top w:val="nil"/>
              <w:left w:val="nil"/>
              <w:bottom w:val="nil"/>
              <w:right w:val="nil"/>
            </w:tcBorders>
            <w:shd w:val="clear" w:color="auto" w:fill="auto"/>
            <w:vAlign w:val="center"/>
            <w:hideMark/>
          </w:tcPr>
          <w:p w14:paraId="414921F5"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3.67%</w:t>
            </w:r>
          </w:p>
        </w:tc>
        <w:tc>
          <w:tcPr>
            <w:tcW w:w="851" w:type="dxa"/>
            <w:tcBorders>
              <w:top w:val="nil"/>
              <w:left w:val="nil"/>
              <w:bottom w:val="nil"/>
              <w:right w:val="nil"/>
            </w:tcBorders>
            <w:shd w:val="clear" w:color="auto" w:fill="auto"/>
            <w:vAlign w:val="center"/>
            <w:hideMark/>
          </w:tcPr>
          <w:p w14:paraId="2DA87E8F" w14:textId="77777777" w:rsidR="00732310" w:rsidRPr="00732310" w:rsidRDefault="00732310" w:rsidP="001A1E24">
            <w:pPr>
              <w:jc w:val="center"/>
              <w:rPr>
                <w:rFonts w:ascii="Times New Roman" w:eastAsia="Times New Roman" w:hAnsi="Times New Roman" w:cs="Times New Roman"/>
                <w:color w:val="000000"/>
                <w:sz w:val="16"/>
                <w:szCs w:val="16"/>
              </w:rPr>
            </w:pPr>
          </w:p>
        </w:tc>
        <w:tc>
          <w:tcPr>
            <w:tcW w:w="708" w:type="dxa"/>
            <w:tcBorders>
              <w:top w:val="nil"/>
              <w:left w:val="nil"/>
              <w:bottom w:val="nil"/>
              <w:right w:val="nil"/>
            </w:tcBorders>
            <w:shd w:val="clear" w:color="auto" w:fill="auto"/>
            <w:vAlign w:val="center"/>
            <w:hideMark/>
          </w:tcPr>
          <w:p w14:paraId="340C0386"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0.679</w:t>
            </w:r>
          </w:p>
        </w:tc>
        <w:tc>
          <w:tcPr>
            <w:tcW w:w="1405" w:type="dxa"/>
            <w:tcBorders>
              <w:top w:val="nil"/>
              <w:left w:val="nil"/>
              <w:bottom w:val="nil"/>
              <w:right w:val="nil"/>
            </w:tcBorders>
            <w:shd w:val="clear" w:color="auto" w:fill="auto"/>
            <w:vAlign w:val="center"/>
            <w:hideMark/>
          </w:tcPr>
          <w:p w14:paraId="4BF001C6"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0.349 – 1.322</w:t>
            </w:r>
          </w:p>
        </w:tc>
        <w:tc>
          <w:tcPr>
            <w:tcW w:w="656" w:type="dxa"/>
            <w:tcBorders>
              <w:top w:val="nil"/>
              <w:left w:val="nil"/>
              <w:bottom w:val="nil"/>
              <w:right w:val="nil"/>
            </w:tcBorders>
            <w:shd w:val="clear" w:color="auto" w:fill="auto"/>
            <w:vAlign w:val="center"/>
            <w:hideMark/>
          </w:tcPr>
          <w:p w14:paraId="5180D774"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0.255</w:t>
            </w:r>
          </w:p>
        </w:tc>
        <w:tc>
          <w:tcPr>
            <w:tcW w:w="563" w:type="dxa"/>
            <w:tcBorders>
              <w:top w:val="nil"/>
              <w:left w:val="nil"/>
              <w:bottom w:val="nil"/>
              <w:right w:val="nil"/>
            </w:tcBorders>
            <w:shd w:val="clear" w:color="auto" w:fill="auto"/>
            <w:vAlign w:val="center"/>
            <w:hideMark/>
          </w:tcPr>
          <w:p w14:paraId="56D664C4"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214</w:t>
            </w:r>
          </w:p>
        </w:tc>
        <w:tc>
          <w:tcPr>
            <w:tcW w:w="564" w:type="dxa"/>
            <w:tcBorders>
              <w:top w:val="nil"/>
              <w:left w:val="nil"/>
              <w:bottom w:val="nil"/>
              <w:right w:val="nil"/>
            </w:tcBorders>
            <w:shd w:val="clear" w:color="auto" w:fill="auto"/>
            <w:vAlign w:val="center"/>
            <w:hideMark/>
          </w:tcPr>
          <w:p w14:paraId="79E4950E"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35.8</w:t>
            </w:r>
          </w:p>
        </w:tc>
        <w:tc>
          <w:tcPr>
            <w:tcW w:w="805" w:type="dxa"/>
            <w:tcBorders>
              <w:top w:val="nil"/>
              <w:left w:val="nil"/>
              <w:bottom w:val="nil"/>
              <w:right w:val="nil"/>
            </w:tcBorders>
            <w:shd w:val="clear" w:color="auto" w:fill="auto"/>
            <w:vAlign w:val="center"/>
            <w:hideMark/>
          </w:tcPr>
          <w:p w14:paraId="513742D4" w14:textId="77777777" w:rsidR="00732310" w:rsidRPr="00732310" w:rsidRDefault="00732310" w:rsidP="001A1E24">
            <w:pPr>
              <w:jc w:val="center"/>
              <w:rPr>
                <w:rFonts w:ascii="Times New Roman" w:eastAsia="Times New Roman" w:hAnsi="Times New Roman" w:cs="Times New Roman"/>
                <w:color w:val="000000"/>
                <w:sz w:val="16"/>
                <w:szCs w:val="16"/>
              </w:rPr>
            </w:pPr>
          </w:p>
        </w:tc>
        <w:tc>
          <w:tcPr>
            <w:tcW w:w="685" w:type="dxa"/>
            <w:tcBorders>
              <w:top w:val="nil"/>
              <w:left w:val="nil"/>
              <w:bottom w:val="nil"/>
              <w:right w:val="nil"/>
            </w:tcBorders>
            <w:shd w:val="clear" w:color="auto" w:fill="auto"/>
            <w:vAlign w:val="center"/>
            <w:hideMark/>
          </w:tcPr>
          <w:p w14:paraId="500BABE3"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0.737</w:t>
            </w:r>
          </w:p>
        </w:tc>
        <w:tc>
          <w:tcPr>
            <w:tcW w:w="992" w:type="dxa"/>
            <w:tcBorders>
              <w:top w:val="nil"/>
              <w:left w:val="nil"/>
              <w:bottom w:val="nil"/>
              <w:right w:val="nil"/>
            </w:tcBorders>
            <w:shd w:val="clear" w:color="auto" w:fill="auto"/>
            <w:vAlign w:val="center"/>
            <w:hideMark/>
          </w:tcPr>
          <w:p w14:paraId="6ACDFA61"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0.360 – 1.509</w:t>
            </w:r>
          </w:p>
        </w:tc>
        <w:tc>
          <w:tcPr>
            <w:tcW w:w="487" w:type="dxa"/>
            <w:tcBorders>
              <w:top w:val="nil"/>
              <w:left w:val="nil"/>
              <w:bottom w:val="nil"/>
              <w:right w:val="nil"/>
            </w:tcBorders>
            <w:shd w:val="clear" w:color="auto" w:fill="auto"/>
            <w:vAlign w:val="center"/>
            <w:hideMark/>
          </w:tcPr>
          <w:p w14:paraId="7B0B500C"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0.404</w:t>
            </w:r>
          </w:p>
        </w:tc>
        <w:tc>
          <w:tcPr>
            <w:tcW w:w="500" w:type="dxa"/>
            <w:tcBorders>
              <w:top w:val="nil"/>
              <w:left w:val="nil"/>
              <w:bottom w:val="nil"/>
              <w:right w:val="nil"/>
            </w:tcBorders>
            <w:shd w:val="clear" w:color="auto" w:fill="auto"/>
            <w:vAlign w:val="center"/>
            <w:hideMark/>
          </w:tcPr>
          <w:p w14:paraId="7C0AE374"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6</w:t>
            </w:r>
          </w:p>
        </w:tc>
        <w:tc>
          <w:tcPr>
            <w:tcW w:w="598" w:type="dxa"/>
            <w:tcBorders>
              <w:top w:val="nil"/>
              <w:left w:val="nil"/>
              <w:bottom w:val="nil"/>
              <w:right w:val="nil"/>
            </w:tcBorders>
            <w:shd w:val="clear" w:color="auto" w:fill="auto"/>
            <w:vAlign w:val="center"/>
            <w:hideMark/>
          </w:tcPr>
          <w:p w14:paraId="48C4C629"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9</w:t>
            </w:r>
          </w:p>
        </w:tc>
        <w:tc>
          <w:tcPr>
            <w:tcW w:w="923" w:type="dxa"/>
            <w:tcBorders>
              <w:top w:val="nil"/>
              <w:left w:val="nil"/>
              <w:bottom w:val="nil"/>
              <w:right w:val="nil"/>
            </w:tcBorders>
            <w:shd w:val="clear" w:color="auto" w:fill="auto"/>
            <w:vAlign w:val="center"/>
            <w:hideMark/>
          </w:tcPr>
          <w:p w14:paraId="3FF2F7D3" w14:textId="77777777" w:rsidR="00732310" w:rsidRPr="00732310" w:rsidRDefault="00732310" w:rsidP="001A1E24">
            <w:pPr>
              <w:jc w:val="center"/>
              <w:rPr>
                <w:rFonts w:ascii="Times New Roman" w:eastAsia="Times New Roman" w:hAnsi="Times New Roman" w:cs="Times New Roman"/>
                <w:color w:val="000000"/>
                <w:sz w:val="16"/>
                <w:szCs w:val="16"/>
              </w:rPr>
            </w:pPr>
          </w:p>
        </w:tc>
        <w:tc>
          <w:tcPr>
            <w:tcW w:w="652" w:type="dxa"/>
            <w:tcBorders>
              <w:top w:val="nil"/>
              <w:left w:val="nil"/>
              <w:bottom w:val="nil"/>
              <w:right w:val="nil"/>
            </w:tcBorders>
            <w:shd w:val="clear" w:color="auto" w:fill="auto"/>
            <w:vAlign w:val="center"/>
            <w:hideMark/>
          </w:tcPr>
          <w:p w14:paraId="671A26D4"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3.004</w:t>
            </w:r>
          </w:p>
        </w:tc>
        <w:tc>
          <w:tcPr>
            <w:tcW w:w="1235" w:type="dxa"/>
            <w:tcBorders>
              <w:top w:val="nil"/>
              <w:left w:val="nil"/>
              <w:bottom w:val="nil"/>
              <w:right w:val="nil"/>
            </w:tcBorders>
            <w:shd w:val="clear" w:color="auto" w:fill="auto"/>
            <w:vAlign w:val="center"/>
            <w:hideMark/>
          </w:tcPr>
          <w:p w14:paraId="7150704C"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1.005 – 8.979</w:t>
            </w:r>
          </w:p>
        </w:tc>
        <w:tc>
          <w:tcPr>
            <w:tcW w:w="694" w:type="dxa"/>
            <w:tcBorders>
              <w:top w:val="nil"/>
              <w:left w:val="nil"/>
              <w:bottom w:val="nil"/>
              <w:right w:val="nil"/>
            </w:tcBorders>
            <w:shd w:val="clear" w:color="auto" w:fill="auto"/>
            <w:vAlign w:val="center"/>
            <w:hideMark/>
          </w:tcPr>
          <w:p w14:paraId="35F11948"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0.049*</w:t>
            </w:r>
          </w:p>
        </w:tc>
      </w:tr>
      <w:tr w:rsidR="00732310" w:rsidRPr="00732310" w14:paraId="32BF13D3" w14:textId="77777777" w:rsidTr="00732310">
        <w:trPr>
          <w:gridAfter w:val="1"/>
          <w:wAfter w:w="17" w:type="dxa"/>
          <w:trHeight w:val="415"/>
        </w:trPr>
        <w:tc>
          <w:tcPr>
            <w:tcW w:w="993" w:type="dxa"/>
            <w:tcBorders>
              <w:top w:val="nil"/>
              <w:left w:val="nil"/>
              <w:bottom w:val="nil"/>
              <w:right w:val="nil"/>
            </w:tcBorders>
            <w:shd w:val="clear" w:color="auto" w:fill="auto"/>
            <w:vAlign w:val="center"/>
            <w:hideMark/>
          </w:tcPr>
          <w:p w14:paraId="7601DD34" w14:textId="77777777" w:rsidR="00732310" w:rsidRPr="00732310" w:rsidRDefault="00732310" w:rsidP="001A1E24">
            <w:pP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Technician</w:t>
            </w:r>
          </w:p>
        </w:tc>
        <w:tc>
          <w:tcPr>
            <w:tcW w:w="567" w:type="dxa"/>
            <w:tcBorders>
              <w:top w:val="nil"/>
              <w:left w:val="nil"/>
              <w:bottom w:val="nil"/>
              <w:right w:val="nil"/>
            </w:tcBorders>
            <w:shd w:val="clear" w:color="auto" w:fill="auto"/>
            <w:vAlign w:val="center"/>
            <w:hideMark/>
          </w:tcPr>
          <w:p w14:paraId="408FFD9D"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lang w:val="en-US"/>
              </w:rPr>
              <w:t>56</w:t>
            </w:r>
          </w:p>
        </w:tc>
        <w:tc>
          <w:tcPr>
            <w:tcW w:w="850" w:type="dxa"/>
            <w:tcBorders>
              <w:top w:val="nil"/>
              <w:left w:val="nil"/>
              <w:bottom w:val="nil"/>
              <w:right w:val="nil"/>
            </w:tcBorders>
            <w:shd w:val="clear" w:color="auto" w:fill="auto"/>
            <w:vAlign w:val="center"/>
            <w:hideMark/>
          </w:tcPr>
          <w:p w14:paraId="6F015543"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9.33%</w:t>
            </w:r>
          </w:p>
        </w:tc>
        <w:tc>
          <w:tcPr>
            <w:tcW w:w="851" w:type="dxa"/>
            <w:tcBorders>
              <w:top w:val="nil"/>
              <w:left w:val="nil"/>
              <w:bottom w:val="nil"/>
              <w:right w:val="nil"/>
            </w:tcBorders>
            <w:shd w:val="clear" w:color="auto" w:fill="auto"/>
            <w:vAlign w:val="center"/>
            <w:hideMark/>
          </w:tcPr>
          <w:p w14:paraId="2130D464"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7.929</w:t>
            </w:r>
          </w:p>
        </w:tc>
        <w:tc>
          <w:tcPr>
            <w:tcW w:w="708" w:type="dxa"/>
            <w:tcBorders>
              <w:top w:val="nil"/>
              <w:left w:val="nil"/>
              <w:bottom w:val="nil"/>
              <w:right w:val="nil"/>
            </w:tcBorders>
            <w:shd w:val="clear" w:color="auto" w:fill="auto"/>
            <w:vAlign w:val="center"/>
            <w:hideMark/>
          </w:tcPr>
          <w:p w14:paraId="6950CD47"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0.522</w:t>
            </w:r>
          </w:p>
        </w:tc>
        <w:tc>
          <w:tcPr>
            <w:tcW w:w="1405" w:type="dxa"/>
            <w:tcBorders>
              <w:top w:val="nil"/>
              <w:left w:val="nil"/>
              <w:bottom w:val="nil"/>
              <w:right w:val="nil"/>
            </w:tcBorders>
            <w:shd w:val="clear" w:color="auto" w:fill="auto"/>
            <w:vAlign w:val="center"/>
            <w:hideMark/>
          </w:tcPr>
          <w:p w14:paraId="5BE00B89"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0.269 – 1.015</w:t>
            </w:r>
          </w:p>
        </w:tc>
        <w:tc>
          <w:tcPr>
            <w:tcW w:w="656" w:type="dxa"/>
            <w:tcBorders>
              <w:top w:val="nil"/>
              <w:left w:val="nil"/>
              <w:bottom w:val="nil"/>
              <w:right w:val="nil"/>
            </w:tcBorders>
            <w:shd w:val="clear" w:color="auto" w:fill="auto"/>
            <w:vAlign w:val="center"/>
            <w:hideMark/>
          </w:tcPr>
          <w:p w14:paraId="3D277271"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0.056</w:t>
            </w:r>
          </w:p>
        </w:tc>
        <w:tc>
          <w:tcPr>
            <w:tcW w:w="563" w:type="dxa"/>
            <w:tcBorders>
              <w:top w:val="nil"/>
              <w:left w:val="nil"/>
              <w:bottom w:val="nil"/>
              <w:right w:val="nil"/>
            </w:tcBorders>
            <w:shd w:val="clear" w:color="auto" w:fill="auto"/>
            <w:vAlign w:val="center"/>
            <w:hideMark/>
          </w:tcPr>
          <w:p w14:paraId="2D5E3391"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28</w:t>
            </w:r>
          </w:p>
        </w:tc>
        <w:tc>
          <w:tcPr>
            <w:tcW w:w="564" w:type="dxa"/>
            <w:tcBorders>
              <w:top w:val="nil"/>
              <w:left w:val="nil"/>
              <w:bottom w:val="nil"/>
              <w:right w:val="nil"/>
            </w:tcBorders>
            <w:shd w:val="clear" w:color="auto" w:fill="auto"/>
            <w:vAlign w:val="center"/>
            <w:hideMark/>
          </w:tcPr>
          <w:p w14:paraId="11ED0557"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32.8</w:t>
            </w:r>
          </w:p>
        </w:tc>
        <w:tc>
          <w:tcPr>
            <w:tcW w:w="805" w:type="dxa"/>
            <w:tcBorders>
              <w:top w:val="nil"/>
              <w:left w:val="nil"/>
              <w:bottom w:val="nil"/>
              <w:right w:val="nil"/>
            </w:tcBorders>
            <w:shd w:val="clear" w:color="auto" w:fill="auto"/>
            <w:vAlign w:val="center"/>
            <w:hideMark/>
          </w:tcPr>
          <w:p w14:paraId="4CF28EE8" w14:textId="77777777" w:rsidR="00732310" w:rsidRPr="00732310" w:rsidRDefault="00732310" w:rsidP="001A1E24">
            <w:pPr>
              <w:jc w:val="center"/>
              <w:rPr>
                <w:rFonts w:ascii="Times New Roman" w:eastAsia="Times New Roman" w:hAnsi="Times New Roman" w:cs="Times New Roman"/>
                <w:color w:val="000000"/>
                <w:sz w:val="16"/>
                <w:szCs w:val="16"/>
              </w:rPr>
            </w:pPr>
          </w:p>
        </w:tc>
        <w:tc>
          <w:tcPr>
            <w:tcW w:w="685" w:type="dxa"/>
            <w:tcBorders>
              <w:top w:val="nil"/>
              <w:left w:val="nil"/>
              <w:bottom w:val="nil"/>
              <w:right w:val="nil"/>
            </w:tcBorders>
            <w:shd w:val="clear" w:color="auto" w:fill="auto"/>
            <w:vAlign w:val="center"/>
            <w:hideMark/>
          </w:tcPr>
          <w:p w14:paraId="10612BE2"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0.761</w:t>
            </w:r>
          </w:p>
        </w:tc>
        <w:tc>
          <w:tcPr>
            <w:tcW w:w="992" w:type="dxa"/>
            <w:tcBorders>
              <w:top w:val="nil"/>
              <w:left w:val="nil"/>
              <w:bottom w:val="nil"/>
              <w:right w:val="nil"/>
            </w:tcBorders>
            <w:shd w:val="clear" w:color="auto" w:fill="auto"/>
            <w:vAlign w:val="center"/>
            <w:hideMark/>
          </w:tcPr>
          <w:p w14:paraId="7ADD2928"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0.377 – 1.540</w:t>
            </w:r>
          </w:p>
        </w:tc>
        <w:tc>
          <w:tcPr>
            <w:tcW w:w="487" w:type="dxa"/>
            <w:tcBorders>
              <w:top w:val="nil"/>
              <w:left w:val="nil"/>
              <w:bottom w:val="nil"/>
              <w:right w:val="nil"/>
            </w:tcBorders>
            <w:shd w:val="clear" w:color="auto" w:fill="auto"/>
            <w:vAlign w:val="center"/>
            <w:hideMark/>
          </w:tcPr>
          <w:p w14:paraId="1180DC3E"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0.448</w:t>
            </w:r>
          </w:p>
        </w:tc>
        <w:tc>
          <w:tcPr>
            <w:tcW w:w="500" w:type="dxa"/>
            <w:tcBorders>
              <w:top w:val="nil"/>
              <w:left w:val="nil"/>
              <w:bottom w:val="nil"/>
              <w:right w:val="nil"/>
            </w:tcBorders>
            <w:shd w:val="clear" w:color="auto" w:fill="auto"/>
            <w:vAlign w:val="center"/>
            <w:hideMark/>
          </w:tcPr>
          <w:p w14:paraId="178E01FB"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10</w:t>
            </w:r>
          </w:p>
        </w:tc>
        <w:tc>
          <w:tcPr>
            <w:tcW w:w="598" w:type="dxa"/>
            <w:tcBorders>
              <w:top w:val="nil"/>
              <w:left w:val="nil"/>
              <w:bottom w:val="nil"/>
              <w:right w:val="nil"/>
            </w:tcBorders>
            <w:shd w:val="clear" w:color="auto" w:fill="auto"/>
            <w:vAlign w:val="center"/>
            <w:hideMark/>
          </w:tcPr>
          <w:p w14:paraId="3DEEAA4A"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14.9</w:t>
            </w:r>
          </w:p>
        </w:tc>
        <w:tc>
          <w:tcPr>
            <w:tcW w:w="923" w:type="dxa"/>
            <w:tcBorders>
              <w:top w:val="nil"/>
              <w:left w:val="nil"/>
              <w:bottom w:val="nil"/>
              <w:right w:val="nil"/>
            </w:tcBorders>
            <w:shd w:val="clear" w:color="auto" w:fill="auto"/>
            <w:vAlign w:val="center"/>
            <w:hideMark/>
          </w:tcPr>
          <w:p w14:paraId="0807A3E4"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6.676</w:t>
            </w:r>
          </w:p>
        </w:tc>
        <w:tc>
          <w:tcPr>
            <w:tcW w:w="652" w:type="dxa"/>
            <w:tcBorders>
              <w:top w:val="nil"/>
              <w:left w:val="nil"/>
              <w:bottom w:val="nil"/>
              <w:right w:val="nil"/>
            </w:tcBorders>
            <w:shd w:val="clear" w:color="auto" w:fill="auto"/>
            <w:vAlign w:val="center"/>
            <w:hideMark/>
          </w:tcPr>
          <w:p w14:paraId="28270E7D"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1.269</w:t>
            </w:r>
          </w:p>
        </w:tc>
        <w:tc>
          <w:tcPr>
            <w:tcW w:w="1235" w:type="dxa"/>
            <w:tcBorders>
              <w:top w:val="nil"/>
              <w:left w:val="nil"/>
              <w:bottom w:val="nil"/>
              <w:right w:val="nil"/>
            </w:tcBorders>
            <w:shd w:val="clear" w:color="auto" w:fill="auto"/>
            <w:vAlign w:val="center"/>
            <w:hideMark/>
          </w:tcPr>
          <w:p w14:paraId="7D638EC6"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0.528 – 3.048</w:t>
            </w:r>
          </w:p>
        </w:tc>
        <w:tc>
          <w:tcPr>
            <w:tcW w:w="694" w:type="dxa"/>
            <w:tcBorders>
              <w:top w:val="nil"/>
              <w:left w:val="nil"/>
              <w:bottom w:val="nil"/>
              <w:right w:val="nil"/>
            </w:tcBorders>
            <w:shd w:val="clear" w:color="auto" w:fill="auto"/>
            <w:vAlign w:val="center"/>
            <w:hideMark/>
          </w:tcPr>
          <w:p w14:paraId="6F693910"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0.594</w:t>
            </w:r>
          </w:p>
        </w:tc>
      </w:tr>
      <w:tr w:rsidR="00732310" w:rsidRPr="00732310" w14:paraId="2CF6E424" w14:textId="77777777" w:rsidTr="00732310">
        <w:trPr>
          <w:gridAfter w:val="1"/>
          <w:wAfter w:w="17" w:type="dxa"/>
          <w:trHeight w:val="415"/>
        </w:trPr>
        <w:tc>
          <w:tcPr>
            <w:tcW w:w="993" w:type="dxa"/>
            <w:tcBorders>
              <w:top w:val="nil"/>
              <w:left w:val="nil"/>
              <w:bottom w:val="nil"/>
              <w:right w:val="nil"/>
            </w:tcBorders>
            <w:shd w:val="clear" w:color="auto" w:fill="auto"/>
            <w:vAlign w:val="center"/>
            <w:hideMark/>
          </w:tcPr>
          <w:p w14:paraId="6768469D" w14:textId="77777777" w:rsidR="00732310" w:rsidRPr="00732310" w:rsidRDefault="00732310" w:rsidP="001A1E24">
            <w:pP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Graduate</w:t>
            </w:r>
          </w:p>
        </w:tc>
        <w:tc>
          <w:tcPr>
            <w:tcW w:w="567" w:type="dxa"/>
            <w:tcBorders>
              <w:top w:val="nil"/>
              <w:left w:val="nil"/>
              <w:bottom w:val="nil"/>
              <w:right w:val="nil"/>
            </w:tcBorders>
            <w:shd w:val="clear" w:color="auto" w:fill="auto"/>
            <w:vAlign w:val="center"/>
            <w:hideMark/>
          </w:tcPr>
          <w:p w14:paraId="2669E162"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lang w:val="en-US"/>
              </w:rPr>
              <w:t>372</w:t>
            </w:r>
          </w:p>
        </w:tc>
        <w:tc>
          <w:tcPr>
            <w:tcW w:w="850" w:type="dxa"/>
            <w:tcBorders>
              <w:top w:val="nil"/>
              <w:left w:val="nil"/>
              <w:bottom w:val="nil"/>
              <w:right w:val="nil"/>
            </w:tcBorders>
            <w:shd w:val="clear" w:color="auto" w:fill="auto"/>
            <w:vAlign w:val="center"/>
            <w:hideMark/>
          </w:tcPr>
          <w:p w14:paraId="46F8391A"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62.00%</w:t>
            </w:r>
          </w:p>
        </w:tc>
        <w:tc>
          <w:tcPr>
            <w:tcW w:w="851" w:type="dxa"/>
            <w:tcBorders>
              <w:top w:val="nil"/>
              <w:left w:val="nil"/>
              <w:bottom w:val="nil"/>
              <w:right w:val="nil"/>
            </w:tcBorders>
            <w:shd w:val="clear" w:color="auto" w:fill="auto"/>
            <w:vAlign w:val="center"/>
            <w:hideMark/>
          </w:tcPr>
          <w:p w14:paraId="3BB385BE"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0.094</w:t>
            </w:r>
          </w:p>
        </w:tc>
        <w:tc>
          <w:tcPr>
            <w:tcW w:w="708" w:type="dxa"/>
            <w:tcBorders>
              <w:top w:val="nil"/>
              <w:left w:val="nil"/>
              <w:bottom w:val="nil"/>
              <w:right w:val="nil"/>
            </w:tcBorders>
            <w:shd w:val="clear" w:color="auto" w:fill="auto"/>
            <w:vAlign w:val="center"/>
            <w:hideMark/>
          </w:tcPr>
          <w:p w14:paraId="711EA80E"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1.003</w:t>
            </w:r>
          </w:p>
        </w:tc>
        <w:tc>
          <w:tcPr>
            <w:tcW w:w="1405" w:type="dxa"/>
            <w:tcBorders>
              <w:top w:val="nil"/>
              <w:left w:val="nil"/>
              <w:bottom w:val="nil"/>
              <w:right w:val="nil"/>
            </w:tcBorders>
            <w:shd w:val="clear" w:color="auto" w:fill="auto"/>
            <w:vAlign w:val="center"/>
            <w:hideMark/>
          </w:tcPr>
          <w:p w14:paraId="40221FB7"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0.637 – 1.580</w:t>
            </w:r>
          </w:p>
        </w:tc>
        <w:tc>
          <w:tcPr>
            <w:tcW w:w="656" w:type="dxa"/>
            <w:tcBorders>
              <w:top w:val="nil"/>
              <w:left w:val="nil"/>
              <w:bottom w:val="nil"/>
              <w:right w:val="nil"/>
            </w:tcBorders>
            <w:shd w:val="clear" w:color="auto" w:fill="auto"/>
            <w:vAlign w:val="center"/>
            <w:hideMark/>
          </w:tcPr>
          <w:p w14:paraId="7827886B"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0.989</w:t>
            </w:r>
          </w:p>
        </w:tc>
        <w:tc>
          <w:tcPr>
            <w:tcW w:w="563" w:type="dxa"/>
            <w:tcBorders>
              <w:top w:val="nil"/>
              <w:left w:val="nil"/>
              <w:bottom w:val="nil"/>
              <w:right w:val="nil"/>
            </w:tcBorders>
            <w:shd w:val="clear" w:color="auto" w:fill="auto"/>
            <w:vAlign w:val="center"/>
            <w:hideMark/>
          </w:tcPr>
          <w:p w14:paraId="1FA96204"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5</w:t>
            </w:r>
          </w:p>
        </w:tc>
        <w:tc>
          <w:tcPr>
            <w:tcW w:w="564" w:type="dxa"/>
            <w:tcBorders>
              <w:top w:val="nil"/>
              <w:left w:val="nil"/>
              <w:bottom w:val="nil"/>
              <w:right w:val="nil"/>
            </w:tcBorders>
            <w:shd w:val="clear" w:color="auto" w:fill="auto"/>
            <w:vAlign w:val="center"/>
            <w:hideMark/>
          </w:tcPr>
          <w:p w14:paraId="4021F1B8"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28.7</w:t>
            </w:r>
          </w:p>
        </w:tc>
        <w:tc>
          <w:tcPr>
            <w:tcW w:w="805" w:type="dxa"/>
            <w:tcBorders>
              <w:top w:val="nil"/>
              <w:left w:val="nil"/>
              <w:bottom w:val="nil"/>
              <w:right w:val="nil"/>
            </w:tcBorders>
            <w:shd w:val="clear" w:color="auto" w:fill="auto"/>
            <w:vAlign w:val="center"/>
            <w:hideMark/>
          </w:tcPr>
          <w:p w14:paraId="7142F782" w14:textId="77777777" w:rsidR="00732310" w:rsidRPr="00732310" w:rsidRDefault="00732310" w:rsidP="001A1E24">
            <w:pPr>
              <w:jc w:val="center"/>
              <w:rPr>
                <w:rFonts w:ascii="Times New Roman" w:eastAsia="Times New Roman" w:hAnsi="Times New Roman" w:cs="Times New Roman"/>
                <w:color w:val="000000"/>
                <w:sz w:val="16"/>
                <w:szCs w:val="16"/>
              </w:rPr>
            </w:pPr>
          </w:p>
        </w:tc>
        <w:tc>
          <w:tcPr>
            <w:tcW w:w="685" w:type="dxa"/>
            <w:tcBorders>
              <w:top w:val="nil"/>
              <w:left w:val="nil"/>
              <w:bottom w:val="nil"/>
              <w:right w:val="nil"/>
            </w:tcBorders>
            <w:shd w:val="clear" w:color="auto" w:fill="auto"/>
            <w:vAlign w:val="center"/>
            <w:hideMark/>
          </w:tcPr>
          <w:p w14:paraId="311E23FF"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0.857</w:t>
            </w:r>
          </w:p>
        </w:tc>
        <w:tc>
          <w:tcPr>
            <w:tcW w:w="992" w:type="dxa"/>
            <w:tcBorders>
              <w:top w:val="nil"/>
              <w:left w:val="nil"/>
              <w:bottom w:val="nil"/>
              <w:right w:val="nil"/>
            </w:tcBorders>
            <w:shd w:val="clear" w:color="auto" w:fill="auto"/>
            <w:vAlign w:val="center"/>
            <w:hideMark/>
          </w:tcPr>
          <w:p w14:paraId="6C57CB85"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0.511 – 1.438</w:t>
            </w:r>
          </w:p>
        </w:tc>
        <w:tc>
          <w:tcPr>
            <w:tcW w:w="487" w:type="dxa"/>
            <w:tcBorders>
              <w:top w:val="nil"/>
              <w:left w:val="nil"/>
              <w:bottom w:val="nil"/>
              <w:right w:val="nil"/>
            </w:tcBorders>
            <w:shd w:val="clear" w:color="auto" w:fill="auto"/>
            <w:vAlign w:val="center"/>
            <w:hideMark/>
          </w:tcPr>
          <w:p w14:paraId="7F279E01"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0.559</w:t>
            </w:r>
          </w:p>
        </w:tc>
        <w:tc>
          <w:tcPr>
            <w:tcW w:w="500" w:type="dxa"/>
            <w:tcBorders>
              <w:top w:val="nil"/>
              <w:left w:val="nil"/>
              <w:bottom w:val="nil"/>
              <w:right w:val="nil"/>
            </w:tcBorders>
            <w:shd w:val="clear" w:color="auto" w:fill="auto"/>
            <w:vAlign w:val="center"/>
            <w:hideMark/>
          </w:tcPr>
          <w:p w14:paraId="2DE593C3"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62</w:t>
            </w:r>
          </w:p>
        </w:tc>
        <w:tc>
          <w:tcPr>
            <w:tcW w:w="598" w:type="dxa"/>
            <w:tcBorders>
              <w:top w:val="nil"/>
              <w:left w:val="nil"/>
              <w:bottom w:val="nil"/>
              <w:right w:val="nil"/>
            </w:tcBorders>
            <w:shd w:val="clear" w:color="auto" w:fill="auto"/>
            <w:vAlign w:val="center"/>
            <w:hideMark/>
          </w:tcPr>
          <w:p w14:paraId="5B625C02"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18.2</w:t>
            </w:r>
          </w:p>
        </w:tc>
        <w:tc>
          <w:tcPr>
            <w:tcW w:w="923" w:type="dxa"/>
            <w:tcBorders>
              <w:top w:val="nil"/>
              <w:left w:val="nil"/>
              <w:bottom w:val="nil"/>
              <w:right w:val="nil"/>
            </w:tcBorders>
            <w:shd w:val="clear" w:color="auto" w:fill="auto"/>
            <w:vAlign w:val="center"/>
            <w:hideMark/>
          </w:tcPr>
          <w:p w14:paraId="67708D18"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0.154</w:t>
            </w:r>
          </w:p>
        </w:tc>
        <w:tc>
          <w:tcPr>
            <w:tcW w:w="652" w:type="dxa"/>
            <w:tcBorders>
              <w:top w:val="nil"/>
              <w:left w:val="nil"/>
              <w:bottom w:val="nil"/>
              <w:right w:val="nil"/>
            </w:tcBorders>
            <w:shd w:val="clear" w:color="auto" w:fill="auto"/>
            <w:vAlign w:val="center"/>
            <w:hideMark/>
          </w:tcPr>
          <w:p w14:paraId="63E1BFC9"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1.29</w:t>
            </w:r>
          </w:p>
        </w:tc>
        <w:tc>
          <w:tcPr>
            <w:tcW w:w="1235" w:type="dxa"/>
            <w:tcBorders>
              <w:top w:val="nil"/>
              <w:left w:val="nil"/>
              <w:bottom w:val="nil"/>
              <w:right w:val="nil"/>
            </w:tcBorders>
            <w:shd w:val="clear" w:color="auto" w:fill="auto"/>
            <w:vAlign w:val="center"/>
            <w:hideMark/>
          </w:tcPr>
          <w:p w14:paraId="66877BB3"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0.721 – 2.307</w:t>
            </w:r>
          </w:p>
        </w:tc>
        <w:tc>
          <w:tcPr>
            <w:tcW w:w="694" w:type="dxa"/>
            <w:tcBorders>
              <w:top w:val="nil"/>
              <w:left w:val="nil"/>
              <w:bottom w:val="nil"/>
              <w:right w:val="nil"/>
            </w:tcBorders>
            <w:shd w:val="clear" w:color="auto" w:fill="auto"/>
            <w:vAlign w:val="center"/>
            <w:hideMark/>
          </w:tcPr>
          <w:p w14:paraId="76A181A1"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0.392</w:t>
            </w:r>
          </w:p>
        </w:tc>
      </w:tr>
      <w:tr w:rsidR="00732310" w:rsidRPr="00732310" w14:paraId="3B108627" w14:textId="77777777" w:rsidTr="00732310">
        <w:trPr>
          <w:gridAfter w:val="1"/>
          <w:wAfter w:w="17" w:type="dxa"/>
          <w:trHeight w:val="255"/>
        </w:trPr>
        <w:tc>
          <w:tcPr>
            <w:tcW w:w="993" w:type="dxa"/>
            <w:tcBorders>
              <w:top w:val="nil"/>
              <w:left w:val="nil"/>
              <w:bottom w:val="nil"/>
              <w:right w:val="nil"/>
            </w:tcBorders>
            <w:shd w:val="clear" w:color="auto" w:fill="auto"/>
            <w:vAlign w:val="center"/>
            <w:hideMark/>
          </w:tcPr>
          <w:p w14:paraId="169B0D3A" w14:textId="77777777" w:rsidR="00732310" w:rsidRPr="00732310" w:rsidRDefault="00732310" w:rsidP="001A1E24">
            <w:pP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Postgraduate</w:t>
            </w:r>
          </w:p>
        </w:tc>
        <w:tc>
          <w:tcPr>
            <w:tcW w:w="567" w:type="dxa"/>
            <w:tcBorders>
              <w:top w:val="nil"/>
              <w:left w:val="nil"/>
              <w:bottom w:val="nil"/>
              <w:right w:val="nil"/>
            </w:tcBorders>
            <w:shd w:val="clear" w:color="auto" w:fill="auto"/>
            <w:vAlign w:val="center"/>
            <w:hideMark/>
          </w:tcPr>
          <w:p w14:paraId="55571CDF"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lang w:val="en-US"/>
              </w:rPr>
              <w:t>150</w:t>
            </w:r>
          </w:p>
        </w:tc>
        <w:tc>
          <w:tcPr>
            <w:tcW w:w="850" w:type="dxa"/>
            <w:tcBorders>
              <w:top w:val="nil"/>
              <w:left w:val="nil"/>
              <w:bottom w:val="nil"/>
              <w:right w:val="nil"/>
            </w:tcBorders>
            <w:shd w:val="clear" w:color="auto" w:fill="auto"/>
            <w:vAlign w:val="center"/>
            <w:hideMark/>
          </w:tcPr>
          <w:p w14:paraId="09FB76B3"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25.00%</w:t>
            </w:r>
          </w:p>
        </w:tc>
        <w:tc>
          <w:tcPr>
            <w:tcW w:w="851" w:type="dxa"/>
            <w:tcBorders>
              <w:top w:val="nil"/>
              <w:left w:val="nil"/>
              <w:bottom w:val="nil"/>
              <w:right w:val="nil"/>
            </w:tcBorders>
            <w:shd w:val="clear" w:color="auto" w:fill="auto"/>
            <w:vAlign w:val="center"/>
            <w:hideMark/>
          </w:tcPr>
          <w:p w14:paraId="0F0562C8" w14:textId="77777777" w:rsidR="00732310" w:rsidRPr="00732310" w:rsidRDefault="00732310" w:rsidP="001A1E24">
            <w:pPr>
              <w:jc w:val="center"/>
              <w:rPr>
                <w:rFonts w:ascii="Times New Roman" w:eastAsia="Times New Roman" w:hAnsi="Times New Roman" w:cs="Times New Roman"/>
                <w:color w:val="000000"/>
                <w:sz w:val="16"/>
                <w:szCs w:val="16"/>
              </w:rPr>
            </w:pPr>
          </w:p>
        </w:tc>
        <w:tc>
          <w:tcPr>
            <w:tcW w:w="708" w:type="dxa"/>
            <w:tcBorders>
              <w:top w:val="nil"/>
              <w:left w:val="nil"/>
              <w:bottom w:val="nil"/>
              <w:right w:val="nil"/>
            </w:tcBorders>
            <w:shd w:val="clear" w:color="auto" w:fill="auto"/>
            <w:vAlign w:val="center"/>
            <w:hideMark/>
          </w:tcPr>
          <w:p w14:paraId="5CAB5D82"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1</w:t>
            </w:r>
          </w:p>
        </w:tc>
        <w:tc>
          <w:tcPr>
            <w:tcW w:w="1405" w:type="dxa"/>
            <w:tcBorders>
              <w:top w:val="nil"/>
              <w:left w:val="nil"/>
              <w:bottom w:val="nil"/>
              <w:right w:val="nil"/>
            </w:tcBorders>
            <w:shd w:val="clear" w:color="auto" w:fill="auto"/>
            <w:vAlign w:val="center"/>
            <w:hideMark/>
          </w:tcPr>
          <w:p w14:paraId="352F2FAD" w14:textId="77777777" w:rsidR="00732310" w:rsidRPr="00732310" w:rsidRDefault="00732310" w:rsidP="001A1E24">
            <w:pPr>
              <w:jc w:val="center"/>
              <w:rPr>
                <w:rFonts w:ascii="Times New Roman" w:eastAsia="Times New Roman" w:hAnsi="Times New Roman" w:cs="Times New Roman"/>
                <w:color w:val="000000"/>
                <w:sz w:val="16"/>
                <w:szCs w:val="16"/>
              </w:rPr>
            </w:pPr>
          </w:p>
        </w:tc>
        <w:tc>
          <w:tcPr>
            <w:tcW w:w="656" w:type="dxa"/>
            <w:tcBorders>
              <w:top w:val="nil"/>
              <w:left w:val="nil"/>
              <w:bottom w:val="nil"/>
              <w:right w:val="nil"/>
            </w:tcBorders>
            <w:shd w:val="clear" w:color="auto" w:fill="auto"/>
            <w:vAlign w:val="center"/>
            <w:hideMark/>
          </w:tcPr>
          <w:p w14:paraId="6E44C574" w14:textId="77777777" w:rsidR="00732310" w:rsidRPr="00732310" w:rsidRDefault="00732310" w:rsidP="001A1E24">
            <w:pPr>
              <w:jc w:val="center"/>
              <w:rPr>
                <w:rFonts w:ascii="Times New Roman" w:eastAsia="Times New Roman" w:hAnsi="Times New Roman" w:cs="Times New Roman"/>
                <w:sz w:val="16"/>
                <w:szCs w:val="16"/>
              </w:rPr>
            </w:pPr>
          </w:p>
        </w:tc>
        <w:tc>
          <w:tcPr>
            <w:tcW w:w="563" w:type="dxa"/>
            <w:tcBorders>
              <w:top w:val="nil"/>
              <w:left w:val="nil"/>
              <w:bottom w:val="nil"/>
              <w:right w:val="nil"/>
            </w:tcBorders>
            <w:shd w:val="clear" w:color="auto" w:fill="auto"/>
            <w:vAlign w:val="center"/>
            <w:hideMark/>
          </w:tcPr>
          <w:p w14:paraId="5F57E987"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5</w:t>
            </w:r>
          </w:p>
        </w:tc>
        <w:tc>
          <w:tcPr>
            <w:tcW w:w="564" w:type="dxa"/>
            <w:tcBorders>
              <w:top w:val="nil"/>
              <w:left w:val="nil"/>
              <w:bottom w:val="nil"/>
              <w:right w:val="nil"/>
            </w:tcBorders>
            <w:shd w:val="clear" w:color="auto" w:fill="auto"/>
            <w:vAlign w:val="center"/>
            <w:hideMark/>
          </w:tcPr>
          <w:p w14:paraId="4AA6B995"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25.2</w:t>
            </w:r>
          </w:p>
        </w:tc>
        <w:tc>
          <w:tcPr>
            <w:tcW w:w="805" w:type="dxa"/>
            <w:tcBorders>
              <w:top w:val="nil"/>
              <w:left w:val="nil"/>
              <w:bottom w:val="nil"/>
              <w:right w:val="nil"/>
            </w:tcBorders>
            <w:shd w:val="clear" w:color="auto" w:fill="auto"/>
            <w:vAlign w:val="center"/>
            <w:hideMark/>
          </w:tcPr>
          <w:p w14:paraId="792A654A" w14:textId="77777777" w:rsidR="00732310" w:rsidRPr="00732310" w:rsidRDefault="00732310" w:rsidP="001A1E24">
            <w:pPr>
              <w:jc w:val="center"/>
              <w:rPr>
                <w:rFonts w:ascii="Times New Roman" w:eastAsia="Times New Roman" w:hAnsi="Times New Roman" w:cs="Times New Roman"/>
                <w:color w:val="000000"/>
                <w:sz w:val="16"/>
                <w:szCs w:val="16"/>
              </w:rPr>
            </w:pPr>
          </w:p>
        </w:tc>
        <w:tc>
          <w:tcPr>
            <w:tcW w:w="685" w:type="dxa"/>
            <w:tcBorders>
              <w:top w:val="nil"/>
              <w:left w:val="nil"/>
              <w:bottom w:val="nil"/>
              <w:right w:val="nil"/>
            </w:tcBorders>
            <w:shd w:val="clear" w:color="auto" w:fill="auto"/>
            <w:vAlign w:val="center"/>
            <w:hideMark/>
          </w:tcPr>
          <w:p w14:paraId="6A7CB1C1"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1</w:t>
            </w:r>
          </w:p>
        </w:tc>
        <w:tc>
          <w:tcPr>
            <w:tcW w:w="992" w:type="dxa"/>
            <w:tcBorders>
              <w:top w:val="nil"/>
              <w:left w:val="nil"/>
              <w:bottom w:val="nil"/>
              <w:right w:val="nil"/>
            </w:tcBorders>
            <w:shd w:val="clear" w:color="auto" w:fill="auto"/>
            <w:vAlign w:val="center"/>
            <w:hideMark/>
          </w:tcPr>
          <w:p w14:paraId="4CBC2C47" w14:textId="77777777" w:rsidR="00732310" w:rsidRPr="00732310" w:rsidRDefault="00732310" w:rsidP="001A1E24">
            <w:pPr>
              <w:jc w:val="center"/>
              <w:rPr>
                <w:rFonts w:ascii="Times New Roman" w:eastAsia="Times New Roman" w:hAnsi="Times New Roman" w:cs="Times New Roman"/>
                <w:color w:val="000000"/>
                <w:sz w:val="16"/>
                <w:szCs w:val="16"/>
              </w:rPr>
            </w:pPr>
          </w:p>
        </w:tc>
        <w:tc>
          <w:tcPr>
            <w:tcW w:w="487" w:type="dxa"/>
            <w:tcBorders>
              <w:top w:val="nil"/>
              <w:left w:val="nil"/>
              <w:bottom w:val="nil"/>
              <w:right w:val="nil"/>
            </w:tcBorders>
            <w:shd w:val="clear" w:color="auto" w:fill="auto"/>
            <w:vAlign w:val="center"/>
            <w:hideMark/>
          </w:tcPr>
          <w:p w14:paraId="69FB8099" w14:textId="77777777" w:rsidR="00732310" w:rsidRPr="00732310" w:rsidRDefault="00732310" w:rsidP="001A1E24">
            <w:pPr>
              <w:jc w:val="center"/>
              <w:rPr>
                <w:rFonts w:ascii="Times New Roman" w:eastAsia="Times New Roman" w:hAnsi="Times New Roman" w:cs="Times New Roman"/>
                <w:sz w:val="16"/>
                <w:szCs w:val="16"/>
              </w:rPr>
            </w:pPr>
          </w:p>
        </w:tc>
        <w:tc>
          <w:tcPr>
            <w:tcW w:w="500" w:type="dxa"/>
            <w:tcBorders>
              <w:top w:val="nil"/>
              <w:left w:val="nil"/>
              <w:bottom w:val="nil"/>
              <w:right w:val="nil"/>
            </w:tcBorders>
            <w:shd w:val="clear" w:color="auto" w:fill="auto"/>
            <w:vAlign w:val="center"/>
            <w:hideMark/>
          </w:tcPr>
          <w:p w14:paraId="7081617E"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26</w:t>
            </w:r>
          </w:p>
        </w:tc>
        <w:tc>
          <w:tcPr>
            <w:tcW w:w="598" w:type="dxa"/>
            <w:tcBorders>
              <w:top w:val="nil"/>
              <w:left w:val="nil"/>
              <w:bottom w:val="nil"/>
              <w:right w:val="nil"/>
            </w:tcBorders>
            <w:shd w:val="clear" w:color="auto" w:fill="auto"/>
            <w:vAlign w:val="center"/>
            <w:hideMark/>
          </w:tcPr>
          <w:p w14:paraId="2E861EE7"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21.8</w:t>
            </w:r>
          </w:p>
        </w:tc>
        <w:tc>
          <w:tcPr>
            <w:tcW w:w="923" w:type="dxa"/>
            <w:tcBorders>
              <w:top w:val="nil"/>
              <w:left w:val="nil"/>
              <w:bottom w:val="nil"/>
              <w:right w:val="nil"/>
            </w:tcBorders>
            <w:shd w:val="clear" w:color="auto" w:fill="auto"/>
            <w:vAlign w:val="center"/>
            <w:hideMark/>
          </w:tcPr>
          <w:p w14:paraId="6A5C4EC5" w14:textId="77777777" w:rsidR="00732310" w:rsidRPr="00732310" w:rsidRDefault="00732310" w:rsidP="001A1E24">
            <w:pPr>
              <w:jc w:val="center"/>
              <w:rPr>
                <w:rFonts w:ascii="Times New Roman" w:eastAsia="Times New Roman" w:hAnsi="Times New Roman" w:cs="Times New Roman"/>
                <w:color w:val="000000"/>
                <w:sz w:val="16"/>
                <w:szCs w:val="16"/>
              </w:rPr>
            </w:pPr>
          </w:p>
        </w:tc>
        <w:tc>
          <w:tcPr>
            <w:tcW w:w="652" w:type="dxa"/>
            <w:tcBorders>
              <w:top w:val="nil"/>
              <w:left w:val="nil"/>
              <w:bottom w:val="nil"/>
              <w:right w:val="nil"/>
            </w:tcBorders>
            <w:shd w:val="clear" w:color="auto" w:fill="auto"/>
            <w:vAlign w:val="center"/>
            <w:hideMark/>
          </w:tcPr>
          <w:p w14:paraId="7246C703"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1</w:t>
            </w:r>
          </w:p>
        </w:tc>
        <w:tc>
          <w:tcPr>
            <w:tcW w:w="1235" w:type="dxa"/>
            <w:tcBorders>
              <w:top w:val="nil"/>
              <w:left w:val="nil"/>
              <w:bottom w:val="nil"/>
              <w:right w:val="nil"/>
            </w:tcBorders>
            <w:shd w:val="clear" w:color="auto" w:fill="auto"/>
            <w:vAlign w:val="center"/>
            <w:hideMark/>
          </w:tcPr>
          <w:p w14:paraId="204DAA10" w14:textId="77777777" w:rsidR="00732310" w:rsidRPr="00732310" w:rsidRDefault="00732310" w:rsidP="001A1E24">
            <w:pPr>
              <w:jc w:val="center"/>
              <w:rPr>
                <w:rFonts w:ascii="Times New Roman" w:eastAsia="Times New Roman" w:hAnsi="Times New Roman" w:cs="Times New Roman"/>
                <w:color w:val="000000"/>
                <w:sz w:val="16"/>
                <w:szCs w:val="16"/>
              </w:rPr>
            </w:pPr>
          </w:p>
        </w:tc>
        <w:tc>
          <w:tcPr>
            <w:tcW w:w="694" w:type="dxa"/>
            <w:tcBorders>
              <w:top w:val="nil"/>
              <w:left w:val="nil"/>
              <w:bottom w:val="nil"/>
              <w:right w:val="nil"/>
            </w:tcBorders>
            <w:shd w:val="clear" w:color="auto" w:fill="auto"/>
            <w:vAlign w:val="center"/>
            <w:hideMark/>
          </w:tcPr>
          <w:p w14:paraId="5E81F7E9" w14:textId="77777777" w:rsidR="00732310" w:rsidRPr="00732310" w:rsidRDefault="00732310" w:rsidP="001A1E24">
            <w:pPr>
              <w:jc w:val="center"/>
              <w:rPr>
                <w:rFonts w:ascii="Times New Roman" w:eastAsia="Times New Roman" w:hAnsi="Times New Roman" w:cs="Times New Roman"/>
                <w:sz w:val="16"/>
                <w:szCs w:val="16"/>
              </w:rPr>
            </w:pPr>
          </w:p>
        </w:tc>
      </w:tr>
      <w:tr w:rsidR="00732310" w:rsidRPr="00732310" w14:paraId="61A034BB" w14:textId="77777777" w:rsidTr="00732310">
        <w:trPr>
          <w:gridAfter w:val="1"/>
          <w:wAfter w:w="17" w:type="dxa"/>
          <w:trHeight w:val="415"/>
        </w:trPr>
        <w:tc>
          <w:tcPr>
            <w:tcW w:w="993" w:type="dxa"/>
            <w:tcBorders>
              <w:top w:val="nil"/>
              <w:left w:val="nil"/>
              <w:bottom w:val="nil"/>
              <w:right w:val="nil"/>
            </w:tcBorders>
            <w:shd w:val="clear" w:color="000000" w:fill="F2F2F2"/>
            <w:vAlign w:val="center"/>
            <w:hideMark/>
          </w:tcPr>
          <w:p w14:paraId="03F75E36" w14:textId="77777777" w:rsidR="00732310" w:rsidRPr="00732310" w:rsidRDefault="00732310" w:rsidP="001A1E24">
            <w:pP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Marital status</w:t>
            </w:r>
          </w:p>
        </w:tc>
        <w:tc>
          <w:tcPr>
            <w:tcW w:w="567" w:type="dxa"/>
            <w:tcBorders>
              <w:top w:val="nil"/>
              <w:left w:val="nil"/>
              <w:bottom w:val="nil"/>
              <w:right w:val="nil"/>
            </w:tcBorders>
            <w:shd w:val="clear" w:color="000000" w:fill="F2F2F2"/>
            <w:vAlign w:val="center"/>
            <w:hideMark/>
          </w:tcPr>
          <w:p w14:paraId="43E60181"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850" w:type="dxa"/>
            <w:tcBorders>
              <w:top w:val="nil"/>
              <w:left w:val="nil"/>
              <w:bottom w:val="nil"/>
              <w:right w:val="nil"/>
            </w:tcBorders>
            <w:shd w:val="clear" w:color="000000" w:fill="F2F2F2"/>
            <w:vAlign w:val="center"/>
            <w:hideMark/>
          </w:tcPr>
          <w:p w14:paraId="69D47B11"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851" w:type="dxa"/>
            <w:tcBorders>
              <w:top w:val="nil"/>
              <w:left w:val="nil"/>
              <w:bottom w:val="nil"/>
              <w:right w:val="nil"/>
            </w:tcBorders>
            <w:shd w:val="clear" w:color="000000" w:fill="F2F2F2"/>
            <w:vAlign w:val="center"/>
            <w:hideMark/>
          </w:tcPr>
          <w:p w14:paraId="178226C7"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708" w:type="dxa"/>
            <w:tcBorders>
              <w:top w:val="nil"/>
              <w:left w:val="nil"/>
              <w:bottom w:val="nil"/>
              <w:right w:val="nil"/>
            </w:tcBorders>
            <w:shd w:val="clear" w:color="000000" w:fill="F2F2F2"/>
            <w:vAlign w:val="center"/>
            <w:hideMark/>
          </w:tcPr>
          <w:p w14:paraId="77164D79"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1405" w:type="dxa"/>
            <w:tcBorders>
              <w:top w:val="nil"/>
              <w:left w:val="nil"/>
              <w:bottom w:val="nil"/>
              <w:right w:val="nil"/>
            </w:tcBorders>
            <w:shd w:val="clear" w:color="000000" w:fill="F2F2F2"/>
            <w:vAlign w:val="center"/>
            <w:hideMark/>
          </w:tcPr>
          <w:p w14:paraId="2DA7091A"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656" w:type="dxa"/>
            <w:tcBorders>
              <w:top w:val="nil"/>
              <w:left w:val="nil"/>
              <w:bottom w:val="nil"/>
              <w:right w:val="nil"/>
            </w:tcBorders>
            <w:shd w:val="clear" w:color="000000" w:fill="F2F2F2"/>
            <w:vAlign w:val="center"/>
            <w:hideMark/>
          </w:tcPr>
          <w:p w14:paraId="7C1504E1"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563" w:type="dxa"/>
            <w:tcBorders>
              <w:top w:val="nil"/>
              <w:left w:val="nil"/>
              <w:bottom w:val="nil"/>
              <w:right w:val="nil"/>
            </w:tcBorders>
            <w:shd w:val="clear" w:color="000000" w:fill="F2F2F2"/>
            <w:vAlign w:val="center"/>
            <w:hideMark/>
          </w:tcPr>
          <w:p w14:paraId="4D693528"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564" w:type="dxa"/>
            <w:tcBorders>
              <w:top w:val="nil"/>
              <w:left w:val="nil"/>
              <w:bottom w:val="nil"/>
              <w:right w:val="nil"/>
            </w:tcBorders>
            <w:shd w:val="clear" w:color="000000" w:fill="F2F2F2"/>
            <w:vAlign w:val="center"/>
            <w:hideMark/>
          </w:tcPr>
          <w:p w14:paraId="58291E77"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805" w:type="dxa"/>
            <w:tcBorders>
              <w:top w:val="nil"/>
              <w:left w:val="nil"/>
              <w:bottom w:val="nil"/>
              <w:right w:val="nil"/>
            </w:tcBorders>
            <w:shd w:val="clear" w:color="000000" w:fill="F2F2F2"/>
            <w:vAlign w:val="center"/>
            <w:hideMark/>
          </w:tcPr>
          <w:p w14:paraId="3C829A64"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685" w:type="dxa"/>
            <w:tcBorders>
              <w:top w:val="nil"/>
              <w:left w:val="nil"/>
              <w:bottom w:val="nil"/>
              <w:right w:val="nil"/>
            </w:tcBorders>
            <w:shd w:val="clear" w:color="000000" w:fill="F2F2F2"/>
            <w:vAlign w:val="center"/>
            <w:hideMark/>
          </w:tcPr>
          <w:p w14:paraId="7969BC07"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992" w:type="dxa"/>
            <w:tcBorders>
              <w:top w:val="nil"/>
              <w:left w:val="nil"/>
              <w:bottom w:val="nil"/>
              <w:right w:val="nil"/>
            </w:tcBorders>
            <w:shd w:val="clear" w:color="000000" w:fill="F2F2F2"/>
            <w:vAlign w:val="center"/>
            <w:hideMark/>
          </w:tcPr>
          <w:p w14:paraId="685F403E"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487" w:type="dxa"/>
            <w:tcBorders>
              <w:top w:val="nil"/>
              <w:left w:val="nil"/>
              <w:bottom w:val="nil"/>
              <w:right w:val="nil"/>
            </w:tcBorders>
            <w:shd w:val="clear" w:color="000000" w:fill="F2F2F2"/>
            <w:vAlign w:val="center"/>
            <w:hideMark/>
          </w:tcPr>
          <w:p w14:paraId="2930735A"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500" w:type="dxa"/>
            <w:tcBorders>
              <w:top w:val="nil"/>
              <w:left w:val="nil"/>
              <w:bottom w:val="nil"/>
              <w:right w:val="nil"/>
            </w:tcBorders>
            <w:shd w:val="clear" w:color="000000" w:fill="F2F2F2"/>
            <w:vAlign w:val="center"/>
            <w:hideMark/>
          </w:tcPr>
          <w:p w14:paraId="42C5FB98"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598" w:type="dxa"/>
            <w:tcBorders>
              <w:top w:val="nil"/>
              <w:left w:val="nil"/>
              <w:bottom w:val="nil"/>
              <w:right w:val="nil"/>
            </w:tcBorders>
            <w:shd w:val="clear" w:color="000000" w:fill="F2F2F2"/>
            <w:vAlign w:val="center"/>
            <w:hideMark/>
          </w:tcPr>
          <w:p w14:paraId="4051BD07"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923" w:type="dxa"/>
            <w:tcBorders>
              <w:top w:val="nil"/>
              <w:left w:val="nil"/>
              <w:bottom w:val="nil"/>
              <w:right w:val="nil"/>
            </w:tcBorders>
            <w:shd w:val="clear" w:color="000000" w:fill="F2F2F2"/>
            <w:vAlign w:val="center"/>
            <w:hideMark/>
          </w:tcPr>
          <w:p w14:paraId="1ACD81F9"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652" w:type="dxa"/>
            <w:tcBorders>
              <w:top w:val="nil"/>
              <w:left w:val="nil"/>
              <w:bottom w:val="nil"/>
              <w:right w:val="nil"/>
            </w:tcBorders>
            <w:shd w:val="clear" w:color="000000" w:fill="F2F2F2"/>
            <w:vAlign w:val="center"/>
            <w:hideMark/>
          </w:tcPr>
          <w:p w14:paraId="58FFEB6C"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1235" w:type="dxa"/>
            <w:tcBorders>
              <w:top w:val="nil"/>
              <w:left w:val="nil"/>
              <w:bottom w:val="nil"/>
              <w:right w:val="nil"/>
            </w:tcBorders>
            <w:shd w:val="clear" w:color="000000" w:fill="F2F2F2"/>
            <w:vAlign w:val="center"/>
            <w:hideMark/>
          </w:tcPr>
          <w:p w14:paraId="6CF77063"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694" w:type="dxa"/>
            <w:tcBorders>
              <w:top w:val="nil"/>
              <w:left w:val="nil"/>
              <w:bottom w:val="nil"/>
              <w:right w:val="nil"/>
            </w:tcBorders>
            <w:shd w:val="clear" w:color="000000" w:fill="F2F2F2"/>
            <w:vAlign w:val="center"/>
            <w:hideMark/>
          </w:tcPr>
          <w:p w14:paraId="6B9F8437"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r>
      <w:tr w:rsidR="00732310" w:rsidRPr="00732310" w14:paraId="61EA0D9E" w14:textId="77777777" w:rsidTr="00732310">
        <w:trPr>
          <w:gridAfter w:val="1"/>
          <w:wAfter w:w="17" w:type="dxa"/>
          <w:trHeight w:val="415"/>
        </w:trPr>
        <w:tc>
          <w:tcPr>
            <w:tcW w:w="993" w:type="dxa"/>
            <w:tcBorders>
              <w:top w:val="nil"/>
              <w:left w:val="nil"/>
              <w:bottom w:val="nil"/>
              <w:right w:val="nil"/>
            </w:tcBorders>
            <w:shd w:val="clear" w:color="auto" w:fill="auto"/>
            <w:vAlign w:val="center"/>
            <w:hideMark/>
          </w:tcPr>
          <w:p w14:paraId="5A13C26C" w14:textId="77777777" w:rsidR="00732310" w:rsidRPr="00732310" w:rsidRDefault="00732310" w:rsidP="001A1E24">
            <w:pP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Single</w:t>
            </w:r>
          </w:p>
        </w:tc>
        <w:tc>
          <w:tcPr>
            <w:tcW w:w="567" w:type="dxa"/>
            <w:tcBorders>
              <w:top w:val="nil"/>
              <w:left w:val="nil"/>
              <w:bottom w:val="nil"/>
              <w:right w:val="nil"/>
            </w:tcBorders>
            <w:shd w:val="clear" w:color="auto" w:fill="auto"/>
            <w:vAlign w:val="center"/>
            <w:hideMark/>
          </w:tcPr>
          <w:p w14:paraId="431696EE"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lang w:val="en-US"/>
              </w:rPr>
              <w:t>303</w:t>
            </w:r>
          </w:p>
        </w:tc>
        <w:tc>
          <w:tcPr>
            <w:tcW w:w="850" w:type="dxa"/>
            <w:tcBorders>
              <w:top w:val="nil"/>
              <w:left w:val="nil"/>
              <w:bottom w:val="nil"/>
              <w:right w:val="nil"/>
            </w:tcBorders>
            <w:shd w:val="clear" w:color="auto" w:fill="auto"/>
            <w:vAlign w:val="center"/>
            <w:hideMark/>
          </w:tcPr>
          <w:p w14:paraId="54A8FF4D"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50.50%</w:t>
            </w:r>
          </w:p>
        </w:tc>
        <w:tc>
          <w:tcPr>
            <w:tcW w:w="851" w:type="dxa"/>
            <w:tcBorders>
              <w:top w:val="nil"/>
              <w:left w:val="nil"/>
              <w:bottom w:val="nil"/>
              <w:right w:val="nil"/>
            </w:tcBorders>
            <w:shd w:val="clear" w:color="auto" w:fill="auto"/>
            <w:vAlign w:val="center"/>
            <w:hideMark/>
          </w:tcPr>
          <w:p w14:paraId="72571AD1" w14:textId="77777777" w:rsidR="00732310" w:rsidRPr="00732310" w:rsidRDefault="00732310" w:rsidP="001A1E24">
            <w:pPr>
              <w:jc w:val="center"/>
              <w:rPr>
                <w:rFonts w:ascii="Times New Roman" w:eastAsia="Times New Roman" w:hAnsi="Times New Roman" w:cs="Times New Roman"/>
                <w:color w:val="000000"/>
                <w:sz w:val="16"/>
                <w:szCs w:val="16"/>
              </w:rPr>
            </w:pPr>
          </w:p>
        </w:tc>
        <w:tc>
          <w:tcPr>
            <w:tcW w:w="708" w:type="dxa"/>
            <w:tcBorders>
              <w:top w:val="nil"/>
              <w:left w:val="nil"/>
              <w:bottom w:val="nil"/>
              <w:right w:val="nil"/>
            </w:tcBorders>
            <w:shd w:val="clear" w:color="auto" w:fill="auto"/>
            <w:vAlign w:val="center"/>
            <w:hideMark/>
          </w:tcPr>
          <w:p w14:paraId="12ACA8B5"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1.842</w:t>
            </w:r>
          </w:p>
        </w:tc>
        <w:tc>
          <w:tcPr>
            <w:tcW w:w="1405" w:type="dxa"/>
            <w:tcBorders>
              <w:top w:val="nil"/>
              <w:left w:val="nil"/>
              <w:bottom w:val="nil"/>
              <w:right w:val="nil"/>
            </w:tcBorders>
            <w:shd w:val="clear" w:color="auto" w:fill="auto"/>
            <w:vAlign w:val="center"/>
            <w:hideMark/>
          </w:tcPr>
          <w:p w14:paraId="04D0E712"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0.782 – 4.341</w:t>
            </w:r>
          </w:p>
        </w:tc>
        <w:tc>
          <w:tcPr>
            <w:tcW w:w="656" w:type="dxa"/>
            <w:tcBorders>
              <w:top w:val="nil"/>
              <w:left w:val="nil"/>
              <w:bottom w:val="nil"/>
              <w:right w:val="nil"/>
            </w:tcBorders>
            <w:shd w:val="clear" w:color="auto" w:fill="auto"/>
            <w:vAlign w:val="center"/>
            <w:hideMark/>
          </w:tcPr>
          <w:p w14:paraId="5D3D63AC"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0.162</w:t>
            </w:r>
          </w:p>
        </w:tc>
        <w:tc>
          <w:tcPr>
            <w:tcW w:w="563" w:type="dxa"/>
            <w:tcBorders>
              <w:top w:val="nil"/>
              <w:left w:val="nil"/>
              <w:bottom w:val="nil"/>
              <w:right w:val="nil"/>
            </w:tcBorders>
            <w:shd w:val="clear" w:color="auto" w:fill="auto"/>
            <w:vAlign w:val="center"/>
            <w:hideMark/>
          </w:tcPr>
          <w:p w14:paraId="172597ED"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97</w:t>
            </w:r>
          </w:p>
        </w:tc>
        <w:tc>
          <w:tcPr>
            <w:tcW w:w="564" w:type="dxa"/>
            <w:tcBorders>
              <w:top w:val="nil"/>
              <w:left w:val="nil"/>
              <w:bottom w:val="nil"/>
              <w:right w:val="nil"/>
            </w:tcBorders>
            <w:shd w:val="clear" w:color="auto" w:fill="auto"/>
            <w:vAlign w:val="center"/>
            <w:hideMark/>
          </w:tcPr>
          <w:p w14:paraId="18421BCB"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27.2</w:t>
            </w:r>
          </w:p>
        </w:tc>
        <w:tc>
          <w:tcPr>
            <w:tcW w:w="805" w:type="dxa"/>
            <w:tcBorders>
              <w:top w:val="nil"/>
              <w:left w:val="nil"/>
              <w:bottom w:val="nil"/>
              <w:right w:val="nil"/>
            </w:tcBorders>
            <w:shd w:val="clear" w:color="auto" w:fill="auto"/>
            <w:vAlign w:val="center"/>
            <w:hideMark/>
          </w:tcPr>
          <w:p w14:paraId="3B30F32B" w14:textId="77777777" w:rsidR="00732310" w:rsidRPr="00732310" w:rsidRDefault="00732310" w:rsidP="001A1E24">
            <w:pPr>
              <w:jc w:val="center"/>
              <w:rPr>
                <w:rFonts w:ascii="Times New Roman" w:eastAsia="Times New Roman" w:hAnsi="Times New Roman" w:cs="Times New Roman"/>
                <w:color w:val="000000"/>
                <w:sz w:val="16"/>
                <w:szCs w:val="16"/>
              </w:rPr>
            </w:pPr>
          </w:p>
        </w:tc>
        <w:tc>
          <w:tcPr>
            <w:tcW w:w="685" w:type="dxa"/>
            <w:tcBorders>
              <w:top w:val="nil"/>
              <w:left w:val="nil"/>
              <w:bottom w:val="nil"/>
              <w:right w:val="nil"/>
            </w:tcBorders>
            <w:shd w:val="clear" w:color="auto" w:fill="auto"/>
            <w:vAlign w:val="center"/>
            <w:hideMark/>
          </w:tcPr>
          <w:p w14:paraId="5FED89D7"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2.318</w:t>
            </w:r>
          </w:p>
        </w:tc>
        <w:tc>
          <w:tcPr>
            <w:tcW w:w="992" w:type="dxa"/>
            <w:tcBorders>
              <w:top w:val="nil"/>
              <w:left w:val="nil"/>
              <w:bottom w:val="nil"/>
              <w:right w:val="nil"/>
            </w:tcBorders>
            <w:shd w:val="clear" w:color="auto" w:fill="auto"/>
            <w:vAlign w:val="center"/>
            <w:hideMark/>
          </w:tcPr>
          <w:p w14:paraId="36CDF96A"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1.004 – 5.352</w:t>
            </w:r>
          </w:p>
        </w:tc>
        <w:tc>
          <w:tcPr>
            <w:tcW w:w="487" w:type="dxa"/>
            <w:tcBorders>
              <w:top w:val="nil"/>
              <w:left w:val="nil"/>
              <w:bottom w:val="nil"/>
              <w:right w:val="nil"/>
            </w:tcBorders>
            <w:shd w:val="clear" w:color="auto" w:fill="auto"/>
            <w:vAlign w:val="center"/>
            <w:hideMark/>
          </w:tcPr>
          <w:p w14:paraId="16E61819"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0.049*</w:t>
            </w:r>
          </w:p>
        </w:tc>
        <w:tc>
          <w:tcPr>
            <w:tcW w:w="500" w:type="dxa"/>
            <w:tcBorders>
              <w:top w:val="nil"/>
              <w:left w:val="nil"/>
              <w:bottom w:val="nil"/>
              <w:right w:val="nil"/>
            </w:tcBorders>
            <w:shd w:val="clear" w:color="auto" w:fill="auto"/>
            <w:vAlign w:val="center"/>
            <w:hideMark/>
          </w:tcPr>
          <w:p w14:paraId="14374097"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68</w:t>
            </w:r>
          </w:p>
        </w:tc>
        <w:tc>
          <w:tcPr>
            <w:tcW w:w="598" w:type="dxa"/>
            <w:tcBorders>
              <w:top w:val="nil"/>
              <w:left w:val="nil"/>
              <w:bottom w:val="nil"/>
              <w:right w:val="nil"/>
            </w:tcBorders>
            <w:shd w:val="clear" w:color="auto" w:fill="auto"/>
            <w:vAlign w:val="center"/>
            <w:hideMark/>
          </w:tcPr>
          <w:p w14:paraId="26B59B9A"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19</w:t>
            </w:r>
          </w:p>
        </w:tc>
        <w:tc>
          <w:tcPr>
            <w:tcW w:w="923" w:type="dxa"/>
            <w:tcBorders>
              <w:top w:val="nil"/>
              <w:left w:val="nil"/>
              <w:bottom w:val="nil"/>
              <w:right w:val="nil"/>
            </w:tcBorders>
            <w:shd w:val="clear" w:color="auto" w:fill="auto"/>
            <w:vAlign w:val="center"/>
            <w:hideMark/>
          </w:tcPr>
          <w:p w14:paraId="201F2602" w14:textId="77777777" w:rsidR="00732310" w:rsidRPr="00732310" w:rsidRDefault="00732310" w:rsidP="001A1E24">
            <w:pPr>
              <w:jc w:val="center"/>
              <w:rPr>
                <w:rFonts w:ascii="Times New Roman" w:eastAsia="Times New Roman" w:hAnsi="Times New Roman" w:cs="Times New Roman"/>
                <w:color w:val="000000"/>
                <w:sz w:val="16"/>
                <w:szCs w:val="16"/>
              </w:rPr>
            </w:pPr>
          </w:p>
        </w:tc>
        <w:tc>
          <w:tcPr>
            <w:tcW w:w="652" w:type="dxa"/>
            <w:tcBorders>
              <w:top w:val="nil"/>
              <w:left w:val="nil"/>
              <w:bottom w:val="nil"/>
              <w:right w:val="nil"/>
            </w:tcBorders>
            <w:shd w:val="clear" w:color="auto" w:fill="auto"/>
            <w:vAlign w:val="center"/>
            <w:hideMark/>
          </w:tcPr>
          <w:p w14:paraId="6601E401"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0.165</w:t>
            </w:r>
          </w:p>
        </w:tc>
        <w:tc>
          <w:tcPr>
            <w:tcW w:w="1235" w:type="dxa"/>
            <w:tcBorders>
              <w:top w:val="nil"/>
              <w:left w:val="nil"/>
              <w:bottom w:val="nil"/>
              <w:right w:val="nil"/>
            </w:tcBorders>
            <w:shd w:val="clear" w:color="auto" w:fill="auto"/>
            <w:vAlign w:val="center"/>
            <w:hideMark/>
          </w:tcPr>
          <w:p w14:paraId="7194ECED"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0.021 – 1.311</w:t>
            </w:r>
          </w:p>
        </w:tc>
        <w:tc>
          <w:tcPr>
            <w:tcW w:w="694" w:type="dxa"/>
            <w:tcBorders>
              <w:top w:val="nil"/>
              <w:left w:val="nil"/>
              <w:bottom w:val="nil"/>
              <w:right w:val="nil"/>
            </w:tcBorders>
            <w:shd w:val="clear" w:color="auto" w:fill="auto"/>
            <w:vAlign w:val="center"/>
            <w:hideMark/>
          </w:tcPr>
          <w:p w14:paraId="795235E2"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0.088</w:t>
            </w:r>
          </w:p>
        </w:tc>
      </w:tr>
      <w:tr w:rsidR="00732310" w:rsidRPr="00732310" w14:paraId="154225CB" w14:textId="77777777" w:rsidTr="00732310">
        <w:trPr>
          <w:gridAfter w:val="1"/>
          <w:wAfter w:w="17" w:type="dxa"/>
          <w:trHeight w:val="415"/>
        </w:trPr>
        <w:tc>
          <w:tcPr>
            <w:tcW w:w="993" w:type="dxa"/>
            <w:tcBorders>
              <w:top w:val="nil"/>
              <w:left w:val="nil"/>
              <w:bottom w:val="nil"/>
              <w:right w:val="nil"/>
            </w:tcBorders>
            <w:shd w:val="clear" w:color="auto" w:fill="auto"/>
            <w:vAlign w:val="center"/>
            <w:hideMark/>
          </w:tcPr>
          <w:p w14:paraId="6B19639A" w14:textId="77777777" w:rsidR="00732310" w:rsidRPr="00732310" w:rsidRDefault="00732310" w:rsidP="001A1E24">
            <w:pP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lastRenderedPageBreak/>
              <w:t>Married</w:t>
            </w:r>
          </w:p>
        </w:tc>
        <w:tc>
          <w:tcPr>
            <w:tcW w:w="567" w:type="dxa"/>
            <w:tcBorders>
              <w:top w:val="nil"/>
              <w:left w:val="nil"/>
              <w:bottom w:val="nil"/>
              <w:right w:val="nil"/>
            </w:tcBorders>
            <w:shd w:val="clear" w:color="auto" w:fill="auto"/>
            <w:vAlign w:val="center"/>
            <w:hideMark/>
          </w:tcPr>
          <w:p w14:paraId="480EF8CA"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lang w:val="en-US"/>
              </w:rPr>
              <w:t>171</w:t>
            </w:r>
          </w:p>
        </w:tc>
        <w:tc>
          <w:tcPr>
            <w:tcW w:w="850" w:type="dxa"/>
            <w:tcBorders>
              <w:top w:val="nil"/>
              <w:left w:val="nil"/>
              <w:bottom w:val="nil"/>
              <w:right w:val="nil"/>
            </w:tcBorders>
            <w:shd w:val="clear" w:color="auto" w:fill="auto"/>
            <w:vAlign w:val="center"/>
            <w:hideMark/>
          </w:tcPr>
          <w:p w14:paraId="016B4251"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28.50%</w:t>
            </w:r>
          </w:p>
        </w:tc>
        <w:tc>
          <w:tcPr>
            <w:tcW w:w="851" w:type="dxa"/>
            <w:tcBorders>
              <w:top w:val="nil"/>
              <w:left w:val="nil"/>
              <w:bottom w:val="nil"/>
              <w:right w:val="nil"/>
            </w:tcBorders>
            <w:shd w:val="clear" w:color="auto" w:fill="auto"/>
            <w:vAlign w:val="center"/>
            <w:hideMark/>
          </w:tcPr>
          <w:p w14:paraId="0ADBC43E" w14:textId="77777777" w:rsidR="00732310" w:rsidRPr="00732310" w:rsidRDefault="00732310" w:rsidP="001A1E24">
            <w:pPr>
              <w:jc w:val="center"/>
              <w:rPr>
                <w:rFonts w:ascii="Times New Roman" w:eastAsia="Times New Roman" w:hAnsi="Times New Roman" w:cs="Times New Roman"/>
                <w:color w:val="000000"/>
                <w:sz w:val="16"/>
                <w:szCs w:val="16"/>
              </w:rPr>
            </w:pPr>
          </w:p>
        </w:tc>
        <w:tc>
          <w:tcPr>
            <w:tcW w:w="708" w:type="dxa"/>
            <w:tcBorders>
              <w:top w:val="nil"/>
              <w:left w:val="nil"/>
              <w:bottom w:val="nil"/>
              <w:right w:val="nil"/>
            </w:tcBorders>
            <w:shd w:val="clear" w:color="auto" w:fill="auto"/>
            <w:vAlign w:val="center"/>
            <w:hideMark/>
          </w:tcPr>
          <w:p w14:paraId="2C043573"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1.839</w:t>
            </w:r>
          </w:p>
        </w:tc>
        <w:tc>
          <w:tcPr>
            <w:tcW w:w="1405" w:type="dxa"/>
            <w:tcBorders>
              <w:top w:val="nil"/>
              <w:left w:val="nil"/>
              <w:bottom w:val="nil"/>
              <w:right w:val="nil"/>
            </w:tcBorders>
            <w:shd w:val="clear" w:color="auto" w:fill="auto"/>
            <w:vAlign w:val="center"/>
            <w:hideMark/>
          </w:tcPr>
          <w:p w14:paraId="3883413A"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0.786 – 4.305</w:t>
            </w:r>
          </w:p>
        </w:tc>
        <w:tc>
          <w:tcPr>
            <w:tcW w:w="656" w:type="dxa"/>
            <w:tcBorders>
              <w:top w:val="nil"/>
              <w:left w:val="nil"/>
              <w:bottom w:val="nil"/>
              <w:right w:val="nil"/>
            </w:tcBorders>
            <w:shd w:val="clear" w:color="auto" w:fill="auto"/>
            <w:vAlign w:val="center"/>
            <w:hideMark/>
          </w:tcPr>
          <w:p w14:paraId="1E6A11FF"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0.16</w:t>
            </w:r>
          </w:p>
        </w:tc>
        <w:tc>
          <w:tcPr>
            <w:tcW w:w="563" w:type="dxa"/>
            <w:tcBorders>
              <w:top w:val="nil"/>
              <w:left w:val="nil"/>
              <w:bottom w:val="nil"/>
              <w:right w:val="nil"/>
            </w:tcBorders>
            <w:shd w:val="clear" w:color="auto" w:fill="auto"/>
            <w:vAlign w:val="center"/>
            <w:hideMark/>
          </w:tcPr>
          <w:p w14:paraId="66411D2E"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35</w:t>
            </w:r>
          </w:p>
        </w:tc>
        <w:tc>
          <w:tcPr>
            <w:tcW w:w="564" w:type="dxa"/>
            <w:tcBorders>
              <w:top w:val="nil"/>
              <w:left w:val="nil"/>
              <w:bottom w:val="nil"/>
              <w:right w:val="nil"/>
            </w:tcBorders>
            <w:shd w:val="clear" w:color="auto" w:fill="auto"/>
            <w:vAlign w:val="center"/>
            <w:hideMark/>
          </w:tcPr>
          <w:p w14:paraId="6B095ABB"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25.2</w:t>
            </w:r>
          </w:p>
        </w:tc>
        <w:tc>
          <w:tcPr>
            <w:tcW w:w="805" w:type="dxa"/>
            <w:tcBorders>
              <w:top w:val="nil"/>
              <w:left w:val="nil"/>
              <w:bottom w:val="nil"/>
              <w:right w:val="nil"/>
            </w:tcBorders>
            <w:shd w:val="clear" w:color="auto" w:fill="auto"/>
            <w:vAlign w:val="center"/>
            <w:hideMark/>
          </w:tcPr>
          <w:p w14:paraId="60EA9CC9" w14:textId="77777777" w:rsidR="00732310" w:rsidRPr="00732310" w:rsidRDefault="00732310" w:rsidP="001A1E24">
            <w:pPr>
              <w:jc w:val="center"/>
              <w:rPr>
                <w:rFonts w:ascii="Times New Roman" w:eastAsia="Times New Roman" w:hAnsi="Times New Roman" w:cs="Times New Roman"/>
                <w:color w:val="000000"/>
                <w:sz w:val="16"/>
                <w:szCs w:val="16"/>
              </w:rPr>
            </w:pPr>
          </w:p>
        </w:tc>
        <w:tc>
          <w:tcPr>
            <w:tcW w:w="685" w:type="dxa"/>
            <w:tcBorders>
              <w:top w:val="nil"/>
              <w:left w:val="nil"/>
              <w:bottom w:val="nil"/>
              <w:right w:val="nil"/>
            </w:tcBorders>
            <w:shd w:val="clear" w:color="auto" w:fill="auto"/>
            <w:vAlign w:val="center"/>
            <w:hideMark/>
          </w:tcPr>
          <w:p w14:paraId="238DB7BE"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2.779</w:t>
            </w:r>
          </w:p>
        </w:tc>
        <w:tc>
          <w:tcPr>
            <w:tcW w:w="992" w:type="dxa"/>
            <w:tcBorders>
              <w:top w:val="nil"/>
              <w:left w:val="nil"/>
              <w:bottom w:val="nil"/>
              <w:right w:val="nil"/>
            </w:tcBorders>
            <w:shd w:val="clear" w:color="auto" w:fill="auto"/>
            <w:vAlign w:val="center"/>
            <w:hideMark/>
          </w:tcPr>
          <w:p w14:paraId="0ECEBD02"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1.199 – 6.442</w:t>
            </w:r>
          </w:p>
        </w:tc>
        <w:tc>
          <w:tcPr>
            <w:tcW w:w="487" w:type="dxa"/>
            <w:tcBorders>
              <w:top w:val="nil"/>
              <w:left w:val="nil"/>
              <w:bottom w:val="nil"/>
              <w:right w:val="nil"/>
            </w:tcBorders>
            <w:shd w:val="clear" w:color="auto" w:fill="auto"/>
            <w:vAlign w:val="center"/>
            <w:hideMark/>
          </w:tcPr>
          <w:p w14:paraId="2C35A60F"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0.017*</w:t>
            </w:r>
          </w:p>
        </w:tc>
        <w:tc>
          <w:tcPr>
            <w:tcW w:w="500" w:type="dxa"/>
            <w:tcBorders>
              <w:top w:val="nil"/>
              <w:left w:val="nil"/>
              <w:bottom w:val="nil"/>
              <w:right w:val="nil"/>
            </w:tcBorders>
            <w:shd w:val="clear" w:color="auto" w:fill="auto"/>
            <w:vAlign w:val="center"/>
            <w:hideMark/>
          </w:tcPr>
          <w:p w14:paraId="213046FF"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22</w:t>
            </w:r>
          </w:p>
        </w:tc>
        <w:tc>
          <w:tcPr>
            <w:tcW w:w="598" w:type="dxa"/>
            <w:tcBorders>
              <w:top w:val="nil"/>
              <w:left w:val="nil"/>
              <w:bottom w:val="nil"/>
              <w:right w:val="nil"/>
            </w:tcBorders>
            <w:shd w:val="clear" w:color="auto" w:fill="auto"/>
            <w:vAlign w:val="center"/>
            <w:hideMark/>
          </w:tcPr>
          <w:p w14:paraId="54206B4B"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15.8</w:t>
            </w:r>
          </w:p>
        </w:tc>
        <w:tc>
          <w:tcPr>
            <w:tcW w:w="923" w:type="dxa"/>
            <w:tcBorders>
              <w:top w:val="nil"/>
              <w:left w:val="nil"/>
              <w:bottom w:val="nil"/>
              <w:right w:val="nil"/>
            </w:tcBorders>
            <w:shd w:val="clear" w:color="auto" w:fill="auto"/>
            <w:vAlign w:val="center"/>
            <w:hideMark/>
          </w:tcPr>
          <w:p w14:paraId="7AC10119" w14:textId="77777777" w:rsidR="00732310" w:rsidRPr="00732310" w:rsidRDefault="00732310" w:rsidP="001A1E24">
            <w:pPr>
              <w:jc w:val="center"/>
              <w:rPr>
                <w:rFonts w:ascii="Times New Roman" w:eastAsia="Times New Roman" w:hAnsi="Times New Roman" w:cs="Times New Roman"/>
                <w:color w:val="000000"/>
                <w:sz w:val="16"/>
                <w:szCs w:val="16"/>
              </w:rPr>
            </w:pPr>
          </w:p>
        </w:tc>
        <w:tc>
          <w:tcPr>
            <w:tcW w:w="652" w:type="dxa"/>
            <w:tcBorders>
              <w:top w:val="nil"/>
              <w:left w:val="nil"/>
              <w:bottom w:val="nil"/>
              <w:right w:val="nil"/>
            </w:tcBorders>
            <w:shd w:val="clear" w:color="auto" w:fill="auto"/>
            <w:vAlign w:val="center"/>
            <w:hideMark/>
          </w:tcPr>
          <w:p w14:paraId="595408A7"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0.172</w:t>
            </w:r>
          </w:p>
        </w:tc>
        <w:tc>
          <w:tcPr>
            <w:tcW w:w="1235" w:type="dxa"/>
            <w:tcBorders>
              <w:top w:val="nil"/>
              <w:left w:val="nil"/>
              <w:bottom w:val="nil"/>
              <w:right w:val="nil"/>
            </w:tcBorders>
            <w:shd w:val="clear" w:color="auto" w:fill="auto"/>
            <w:vAlign w:val="center"/>
            <w:hideMark/>
          </w:tcPr>
          <w:p w14:paraId="07DCD027"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0.022 – 1.367</w:t>
            </w:r>
          </w:p>
        </w:tc>
        <w:tc>
          <w:tcPr>
            <w:tcW w:w="694" w:type="dxa"/>
            <w:tcBorders>
              <w:top w:val="nil"/>
              <w:left w:val="nil"/>
              <w:bottom w:val="nil"/>
              <w:right w:val="nil"/>
            </w:tcBorders>
            <w:shd w:val="clear" w:color="auto" w:fill="auto"/>
            <w:vAlign w:val="center"/>
            <w:hideMark/>
          </w:tcPr>
          <w:p w14:paraId="3D2A27B5"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0.096</w:t>
            </w:r>
          </w:p>
        </w:tc>
      </w:tr>
      <w:tr w:rsidR="00732310" w:rsidRPr="00732310" w14:paraId="44449035" w14:textId="77777777" w:rsidTr="00732310">
        <w:trPr>
          <w:gridAfter w:val="1"/>
          <w:wAfter w:w="17" w:type="dxa"/>
          <w:trHeight w:val="415"/>
        </w:trPr>
        <w:tc>
          <w:tcPr>
            <w:tcW w:w="993" w:type="dxa"/>
            <w:tcBorders>
              <w:top w:val="nil"/>
              <w:left w:val="nil"/>
              <w:bottom w:val="nil"/>
              <w:right w:val="nil"/>
            </w:tcBorders>
            <w:shd w:val="clear" w:color="auto" w:fill="auto"/>
            <w:vAlign w:val="center"/>
            <w:hideMark/>
          </w:tcPr>
          <w:p w14:paraId="25B0AAD3" w14:textId="77777777" w:rsidR="00732310" w:rsidRPr="00732310" w:rsidRDefault="00732310" w:rsidP="001A1E24">
            <w:pP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Cohabitating</w:t>
            </w:r>
          </w:p>
        </w:tc>
        <w:tc>
          <w:tcPr>
            <w:tcW w:w="567" w:type="dxa"/>
            <w:tcBorders>
              <w:top w:val="nil"/>
              <w:left w:val="nil"/>
              <w:bottom w:val="nil"/>
              <w:right w:val="nil"/>
            </w:tcBorders>
            <w:shd w:val="clear" w:color="auto" w:fill="auto"/>
            <w:vAlign w:val="center"/>
            <w:hideMark/>
          </w:tcPr>
          <w:p w14:paraId="05961E79"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lang w:val="en-US"/>
              </w:rPr>
              <w:t>103</w:t>
            </w:r>
          </w:p>
        </w:tc>
        <w:tc>
          <w:tcPr>
            <w:tcW w:w="850" w:type="dxa"/>
            <w:tcBorders>
              <w:top w:val="nil"/>
              <w:left w:val="nil"/>
              <w:bottom w:val="nil"/>
              <w:right w:val="nil"/>
            </w:tcBorders>
            <w:shd w:val="clear" w:color="auto" w:fill="auto"/>
            <w:vAlign w:val="center"/>
            <w:hideMark/>
          </w:tcPr>
          <w:p w14:paraId="6B1BB5D0"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17.17%</w:t>
            </w:r>
          </w:p>
        </w:tc>
        <w:tc>
          <w:tcPr>
            <w:tcW w:w="851" w:type="dxa"/>
            <w:tcBorders>
              <w:top w:val="nil"/>
              <w:left w:val="nil"/>
              <w:bottom w:val="nil"/>
              <w:right w:val="nil"/>
            </w:tcBorders>
            <w:shd w:val="clear" w:color="auto" w:fill="auto"/>
            <w:vAlign w:val="center"/>
            <w:hideMark/>
          </w:tcPr>
          <w:p w14:paraId="211ACCB3"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2.456</w:t>
            </w:r>
          </w:p>
        </w:tc>
        <w:tc>
          <w:tcPr>
            <w:tcW w:w="708" w:type="dxa"/>
            <w:tcBorders>
              <w:top w:val="nil"/>
              <w:left w:val="nil"/>
              <w:bottom w:val="nil"/>
              <w:right w:val="nil"/>
            </w:tcBorders>
            <w:shd w:val="clear" w:color="auto" w:fill="auto"/>
            <w:vAlign w:val="center"/>
            <w:hideMark/>
          </w:tcPr>
          <w:p w14:paraId="1C2BA44E"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1.938</w:t>
            </w:r>
          </w:p>
        </w:tc>
        <w:tc>
          <w:tcPr>
            <w:tcW w:w="1405" w:type="dxa"/>
            <w:tcBorders>
              <w:top w:val="nil"/>
              <w:left w:val="nil"/>
              <w:bottom w:val="nil"/>
              <w:right w:val="nil"/>
            </w:tcBorders>
            <w:shd w:val="clear" w:color="auto" w:fill="auto"/>
            <w:vAlign w:val="center"/>
            <w:hideMark/>
          </w:tcPr>
          <w:p w14:paraId="514AFD6E"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0.753 – 4993</w:t>
            </w:r>
          </w:p>
        </w:tc>
        <w:tc>
          <w:tcPr>
            <w:tcW w:w="656" w:type="dxa"/>
            <w:tcBorders>
              <w:top w:val="nil"/>
              <w:left w:val="nil"/>
              <w:bottom w:val="nil"/>
              <w:right w:val="nil"/>
            </w:tcBorders>
            <w:shd w:val="clear" w:color="auto" w:fill="auto"/>
            <w:vAlign w:val="center"/>
            <w:hideMark/>
          </w:tcPr>
          <w:p w14:paraId="44E94E89"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0.17</w:t>
            </w:r>
          </w:p>
        </w:tc>
        <w:tc>
          <w:tcPr>
            <w:tcW w:w="563" w:type="dxa"/>
            <w:tcBorders>
              <w:top w:val="nil"/>
              <w:left w:val="nil"/>
              <w:bottom w:val="nil"/>
              <w:right w:val="nil"/>
            </w:tcBorders>
            <w:shd w:val="clear" w:color="auto" w:fill="auto"/>
            <w:vAlign w:val="center"/>
            <w:hideMark/>
          </w:tcPr>
          <w:p w14:paraId="4576B4FC"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27</w:t>
            </w:r>
          </w:p>
        </w:tc>
        <w:tc>
          <w:tcPr>
            <w:tcW w:w="564" w:type="dxa"/>
            <w:tcBorders>
              <w:top w:val="nil"/>
              <w:left w:val="nil"/>
              <w:bottom w:val="nil"/>
              <w:right w:val="nil"/>
            </w:tcBorders>
            <w:shd w:val="clear" w:color="auto" w:fill="auto"/>
            <w:vAlign w:val="center"/>
            <w:hideMark/>
          </w:tcPr>
          <w:p w14:paraId="760A11DE"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39.7</w:t>
            </w:r>
          </w:p>
        </w:tc>
        <w:tc>
          <w:tcPr>
            <w:tcW w:w="805" w:type="dxa"/>
            <w:tcBorders>
              <w:top w:val="nil"/>
              <w:left w:val="nil"/>
              <w:bottom w:val="nil"/>
              <w:right w:val="nil"/>
            </w:tcBorders>
            <w:shd w:val="clear" w:color="auto" w:fill="auto"/>
            <w:vAlign w:val="center"/>
            <w:hideMark/>
          </w:tcPr>
          <w:p w14:paraId="7B5C682F"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11.076</w:t>
            </w:r>
          </w:p>
        </w:tc>
        <w:tc>
          <w:tcPr>
            <w:tcW w:w="685" w:type="dxa"/>
            <w:tcBorders>
              <w:top w:val="nil"/>
              <w:left w:val="nil"/>
              <w:bottom w:val="nil"/>
              <w:right w:val="nil"/>
            </w:tcBorders>
            <w:shd w:val="clear" w:color="auto" w:fill="auto"/>
            <w:vAlign w:val="center"/>
            <w:hideMark/>
          </w:tcPr>
          <w:p w14:paraId="2315BAB4"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1.443</w:t>
            </w:r>
          </w:p>
        </w:tc>
        <w:tc>
          <w:tcPr>
            <w:tcW w:w="992" w:type="dxa"/>
            <w:tcBorders>
              <w:top w:val="nil"/>
              <w:left w:val="nil"/>
              <w:bottom w:val="nil"/>
              <w:right w:val="nil"/>
            </w:tcBorders>
            <w:shd w:val="clear" w:color="auto" w:fill="auto"/>
            <w:vAlign w:val="center"/>
            <w:hideMark/>
          </w:tcPr>
          <w:p w14:paraId="13A846F6"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0.574 – 3.626</w:t>
            </w:r>
          </w:p>
        </w:tc>
        <w:tc>
          <w:tcPr>
            <w:tcW w:w="487" w:type="dxa"/>
            <w:tcBorders>
              <w:top w:val="nil"/>
              <w:left w:val="nil"/>
              <w:bottom w:val="nil"/>
              <w:right w:val="nil"/>
            </w:tcBorders>
            <w:shd w:val="clear" w:color="auto" w:fill="auto"/>
            <w:vAlign w:val="center"/>
            <w:hideMark/>
          </w:tcPr>
          <w:p w14:paraId="39B70E5B"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0.436</w:t>
            </w:r>
          </w:p>
        </w:tc>
        <w:tc>
          <w:tcPr>
            <w:tcW w:w="500" w:type="dxa"/>
            <w:tcBorders>
              <w:top w:val="nil"/>
              <w:left w:val="nil"/>
              <w:bottom w:val="nil"/>
              <w:right w:val="nil"/>
            </w:tcBorders>
            <w:shd w:val="clear" w:color="auto" w:fill="auto"/>
            <w:vAlign w:val="center"/>
            <w:hideMark/>
          </w:tcPr>
          <w:p w14:paraId="3EAE7B5F"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10</w:t>
            </w:r>
          </w:p>
        </w:tc>
        <w:tc>
          <w:tcPr>
            <w:tcW w:w="598" w:type="dxa"/>
            <w:tcBorders>
              <w:top w:val="nil"/>
              <w:left w:val="nil"/>
              <w:bottom w:val="nil"/>
              <w:right w:val="nil"/>
            </w:tcBorders>
            <w:shd w:val="clear" w:color="auto" w:fill="auto"/>
            <w:vAlign w:val="center"/>
            <w:hideMark/>
          </w:tcPr>
          <w:p w14:paraId="46BFBBD6"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14.7</w:t>
            </w:r>
          </w:p>
        </w:tc>
        <w:tc>
          <w:tcPr>
            <w:tcW w:w="923" w:type="dxa"/>
            <w:tcBorders>
              <w:top w:val="nil"/>
              <w:left w:val="nil"/>
              <w:bottom w:val="nil"/>
              <w:right w:val="nil"/>
            </w:tcBorders>
            <w:shd w:val="clear" w:color="auto" w:fill="auto"/>
            <w:vAlign w:val="center"/>
            <w:hideMark/>
          </w:tcPr>
          <w:p w14:paraId="4495CFCB"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9.852</w:t>
            </w:r>
          </w:p>
        </w:tc>
        <w:tc>
          <w:tcPr>
            <w:tcW w:w="652" w:type="dxa"/>
            <w:tcBorders>
              <w:top w:val="nil"/>
              <w:left w:val="nil"/>
              <w:bottom w:val="nil"/>
              <w:right w:val="nil"/>
            </w:tcBorders>
            <w:shd w:val="clear" w:color="auto" w:fill="auto"/>
            <w:vAlign w:val="center"/>
            <w:hideMark/>
          </w:tcPr>
          <w:p w14:paraId="42516A6D"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0.168</w:t>
            </w:r>
          </w:p>
        </w:tc>
        <w:tc>
          <w:tcPr>
            <w:tcW w:w="1235" w:type="dxa"/>
            <w:tcBorders>
              <w:top w:val="nil"/>
              <w:left w:val="nil"/>
              <w:bottom w:val="nil"/>
              <w:right w:val="nil"/>
            </w:tcBorders>
            <w:shd w:val="clear" w:color="auto" w:fill="auto"/>
            <w:vAlign w:val="center"/>
            <w:hideMark/>
          </w:tcPr>
          <w:p w14:paraId="486C9C9B"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0.020 – 1.442</w:t>
            </w:r>
          </w:p>
        </w:tc>
        <w:tc>
          <w:tcPr>
            <w:tcW w:w="694" w:type="dxa"/>
            <w:tcBorders>
              <w:top w:val="nil"/>
              <w:left w:val="nil"/>
              <w:bottom w:val="nil"/>
              <w:right w:val="nil"/>
            </w:tcBorders>
            <w:shd w:val="clear" w:color="auto" w:fill="auto"/>
            <w:vAlign w:val="center"/>
            <w:hideMark/>
          </w:tcPr>
          <w:p w14:paraId="09C0CB51"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0.104</w:t>
            </w:r>
          </w:p>
        </w:tc>
      </w:tr>
      <w:tr w:rsidR="00732310" w:rsidRPr="00732310" w14:paraId="0BCEE0A6" w14:textId="77777777" w:rsidTr="00732310">
        <w:trPr>
          <w:gridAfter w:val="1"/>
          <w:wAfter w:w="17" w:type="dxa"/>
          <w:trHeight w:val="415"/>
        </w:trPr>
        <w:tc>
          <w:tcPr>
            <w:tcW w:w="993" w:type="dxa"/>
            <w:tcBorders>
              <w:top w:val="nil"/>
              <w:left w:val="nil"/>
              <w:bottom w:val="nil"/>
              <w:right w:val="nil"/>
            </w:tcBorders>
            <w:shd w:val="clear" w:color="auto" w:fill="auto"/>
            <w:vAlign w:val="center"/>
            <w:hideMark/>
          </w:tcPr>
          <w:p w14:paraId="155D1A6C" w14:textId="77777777" w:rsidR="00732310" w:rsidRPr="00732310" w:rsidRDefault="00732310" w:rsidP="001A1E24">
            <w:pP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Widower</w:t>
            </w:r>
          </w:p>
        </w:tc>
        <w:tc>
          <w:tcPr>
            <w:tcW w:w="567" w:type="dxa"/>
            <w:tcBorders>
              <w:top w:val="nil"/>
              <w:left w:val="nil"/>
              <w:bottom w:val="nil"/>
              <w:right w:val="nil"/>
            </w:tcBorders>
            <w:shd w:val="clear" w:color="auto" w:fill="auto"/>
            <w:vAlign w:val="center"/>
            <w:hideMark/>
          </w:tcPr>
          <w:p w14:paraId="2FCB5A8E"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4</w:t>
            </w:r>
          </w:p>
        </w:tc>
        <w:tc>
          <w:tcPr>
            <w:tcW w:w="850" w:type="dxa"/>
            <w:tcBorders>
              <w:top w:val="nil"/>
              <w:left w:val="nil"/>
              <w:bottom w:val="nil"/>
              <w:right w:val="nil"/>
            </w:tcBorders>
            <w:shd w:val="clear" w:color="auto" w:fill="auto"/>
            <w:vAlign w:val="center"/>
            <w:hideMark/>
          </w:tcPr>
          <w:p w14:paraId="275DD1B4"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0.67%</w:t>
            </w:r>
          </w:p>
        </w:tc>
        <w:tc>
          <w:tcPr>
            <w:tcW w:w="851" w:type="dxa"/>
            <w:tcBorders>
              <w:top w:val="nil"/>
              <w:left w:val="nil"/>
              <w:bottom w:val="nil"/>
              <w:right w:val="nil"/>
            </w:tcBorders>
            <w:shd w:val="clear" w:color="auto" w:fill="auto"/>
            <w:vAlign w:val="center"/>
            <w:hideMark/>
          </w:tcPr>
          <w:p w14:paraId="5542B13E"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0.652</w:t>
            </w:r>
          </w:p>
        </w:tc>
        <w:tc>
          <w:tcPr>
            <w:tcW w:w="708" w:type="dxa"/>
            <w:tcBorders>
              <w:top w:val="nil"/>
              <w:left w:val="nil"/>
              <w:bottom w:val="nil"/>
              <w:right w:val="nil"/>
            </w:tcBorders>
            <w:shd w:val="clear" w:color="auto" w:fill="auto"/>
            <w:vAlign w:val="center"/>
            <w:hideMark/>
          </w:tcPr>
          <w:p w14:paraId="7A9682F8"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1</w:t>
            </w:r>
          </w:p>
        </w:tc>
        <w:tc>
          <w:tcPr>
            <w:tcW w:w="1405" w:type="dxa"/>
            <w:tcBorders>
              <w:top w:val="nil"/>
              <w:left w:val="nil"/>
              <w:bottom w:val="nil"/>
              <w:right w:val="nil"/>
            </w:tcBorders>
            <w:shd w:val="clear" w:color="auto" w:fill="auto"/>
            <w:vAlign w:val="center"/>
            <w:hideMark/>
          </w:tcPr>
          <w:p w14:paraId="7B2B5010"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1.37 – 7.278</w:t>
            </w:r>
          </w:p>
        </w:tc>
        <w:tc>
          <w:tcPr>
            <w:tcW w:w="656" w:type="dxa"/>
            <w:tcBorders>
              <w:top w:val="nil"/>
              <w:left w:val="nil"/>
              <w:bottom w:val="nil"/>
              <w:right w:val="nil"/>
            </w:tcBorders>
            <w:shd w:val="clear" w:color="auto" w:fill="auto"/>
            <w:vAlign w:val="center"/>
            <w:hideMark/>
          </w:tcPr>
          <w:p w14:paraId="47AB6C46"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1</w:t>
            </w:r>
          </w:p>
        </w:tc>
        <w:tc>
          <w:tcPr>
            <w:tcW w:w="563" w:type="dxa"/>
            <w:tcBorders>
              <w:top w:val="nil"/>
              <w:left w:val="nil"/>
              <w:bottom w:val="nil"/>
              <w:right w:val="nil"/>
            </w:tcBorders>
            <w:shd w:val="clear" w:color="auto" w:fill="auto"/>
            <w:vAlign w:val="center"/>
            <w:hideMark/>
          </w:tcPr>
          <w:p w14:paraId="16659A04"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3</w:t>
            </w:r>
          </w:p>
        </w:tc>
        <w:tc>
          <w:tcPr>
            <w:tcW w:w="564" w:type="dxa"/>
            <w:tcBorders>
              <w:top w:val="nil"/>
              <w:left w:val="nil"/>
              <w:bottom w:val="nil"/>
              <w:right w:val="nil"/>
            </w:tcBorders>
            <w:shd w:val="clear" w:color="auto" w:fill="auto"/>
            <w:vAlign w:val="center"/>
            <w:hideMark/>
          </w:tcPr>
          <w:p w14:paraId="52D24419"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50</w:t>
            </w:r>
          </w:p>
        </w:tc>
        <w:tc>
          <w:tcPr>
            <w:tcW w:w="805" w:type="dxa"/>
            <w:tcBorders>
              <w:top w:val="nil"/>
              <w:left w:val="nil"/>
              <w:bottom w:val="nil"/>
              <w:right w:val="nil"/>
            </w:tcBorders>
            <w:shd w:val="clear" w:color="auto" w:fill="auto"/>
            <w:vAlign w:val="center"/>
            <w:hideMark/>
          </w:tcPr>
          <w:p w14:paraId="678B5935"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0.026*</w:t>
            </w:r>
          </w:p>
        </w:tc>
        <w:tc>
          <w:tcPr>
            <w:tcW w:w="685" w:type="dxa"/>
            <w:tcBorders>
              <w:top w:val="nil"/>
              <w:left w:val="nil"/>
              <w:bottom w:val="nil"/>
              <w:right w:val="nil"/>
            </w:tcBorders>
            <w:shd w:val="clear" w:color="auto" w:fill="auto"/>
            <w:vAlign w:val="center"/>
            <w:hideMark/>
          </w:tcPr>
          <w:p w14:paraId="67EA3632"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1.178</w:t>
            </w:r>
          </w:p>
        </w:tc>
        <w:tc>
          <w:tcPr>
            <w:tcW w:w="992" w:type="dxa"/>
            <w:tcBorders>
              <w:top w:val="nil"/>
              <w:left w:val="nil"/>
              <w:bottom w:val="nil"/>
              <w:right w:val="nil"/>
            </w:tcBorders>
            <w:shd w:val="clear" w:color="auto" w:fill="auto"/>
            <w:vAlign w:val="center"/>
            <w:hideMark/>
          </w:tcPr>
          <w:p w14:paraId="1F2E043E"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0.185 – 7.519</w:t>
            </w:r>
          </w:p>
        </w:tc>
        <w:tc>
          <w:tcPr>
            <w:tcW w:w="487" w:type="dxa"/>
            <w:tcBorders>
              <w:top w:val="nil"/>
              <w:left w:val="nil"/>
              <w:bottom w:val="nil"/>
              <w:right w:val="nil"/>
            </w:tcBorders>
            <w:shd w:val="clear" w:color="auto" w:fill="auto"/>
            <w:vAlign w:val="center"/>
            <w:hideMark/>
          </w:tcPr>
          <w:p w14:paraId="43657D77"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0.862</w:t>
            </w:r>
          </w:p>
        </w:tc>
        <w:tc>
          <w:tcPr>
            <w:tcW w:w="500" w:type="dxa"/>
            <w:tcBorders>
              <w:top w:val="nil"/>
              <w:left w:val="nil"/>
              <w:bottom w:val="nil"/>
              <w:right w:val="nil"/>
            </w:tcBorders>
            <w:shd w:val="clear" w:color="auto" w:fill="auto"/>
            <w:vAlign w:val="center"/>
            <w:hideMark/>
          </w:tcPr>
          <w:p w14:paraId="278B07E3"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3</w:t>
            </w:r>
          </w:p>
        </w:tc>
        <w:tc>
          <w:tcPr>
            <w:tcW w:w="598" w:type="dxa"/>
            <w:tcBorders>
              <w:top w:val="nil"/>
              <w:left w:val="nil"/>
              <w:bottom w:val="nil"/>
              <w:right w:val="nil"/>
            </w:tcBorders>
            <w:shd w:val="clear" w:color="auto" w:fill="auto"/>
            <w:vAlign w:val="center"/>
            <w:hideMark/>
          </w:tcPr>
          <w:p w14:paraId="1BBA5826"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50</w:t>
            </w:r>
          </w:p>
        </w:tc>
        <w:tc>
          <w:tcPr>
            <w:tcW w:w="923" w:type="dxa"/>
            <w:tcBorders>
              <w:top w:val="nil"/>
              <w:left w:val="nil"/>
              <w:bottom w:val="nil"/>
              <w:right w:val="nil"/>
            </w:tcBorders>
            <w:shd w:val="clear" w:color="auto" w:fill="auto"/>
            <w:vAlign w:val="center"/>
            <w:hideMark/>
          </w:tcPr>
          <w:p w14:paraId="56D4649F"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0.043*</w:t>
            </w:r>
          </w:p>
        </w:tc>
        <w:tc>
          <w:tcPr>
            <w:tcW w:w="652" w:type="dxa"/>
            <w:tcBorders>
              <w:top w:val="nil"/>
              <w:left w:val="nil"/>
              <w:bottom w:val="nil"/>
              <w:right w:val="nil"/>
            </w:tcBorders>
            <w:shd w:val="clear" w:color="auto" w:fill="auto"/>
            <w:vAlign w:val="center"/>
            <w:hideMark/>
          </w:tcPr>
          <w:p w14:paraId="2D251828"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0.011</w:t>
            </w:r>
          </w:p>
        </w:tc>
        <w:tc>
          <w:tcPr>
            <w:tcW w:w="1235" w:type="dxa"/>
            <w:tcBorders>
              <w:top w:val="nil"/>
              <w:left w:val="nil"/>
              <w:bottom w:val="nil"/>
              <w:right w:val="nil"/>
            </w:tcBorders>
            <w:shd w:val="clear" w:color="auto" w:fill="auto"/>
            <w:vAlign w:val="center"/>
            <w:hideMark/>
          </w:tcPr>
          <w:p w14:paraId="031C7BB2"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0.001 – 0.174</w:t>
            </w:r>
          </w:p>
        </w:tc>
        <w:tc>
          <w:tcPr>
            <w:tcW w:w="694" w:type="dxa"/>
            <w:tcBorders>
              <w:top w:val="nil"/>
              <w:left w:val="nil"/>
              <w:bottom w:val="nil"/>
              <w:right w:val="nil"/>
            </w:tcBorders>
            <w:shd w:val="clear" w:color="auto" w:fill="auto"/>
            <w:vAlign w:val="center"/>
            <w:hideMark/>
          </w:tcPr>
          <w:p w14:paraId="76C201E0"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0.001**</w:t>
            </w:r>
          </w:p>
        </w:tc>
      </w:tr>
      <w:tr w:rsidR="00732310" w:rsidRPr="00732310" w14:paraId="66683CDB" w14:textId="77777777" w:rsidTr="00732310">
        <w:trPr>
          <w:gridAfter w:val="1"/>
          <w:wAfter w:w="17" w:type="dxa"/>
          <w:trHeight w:val="255"/>
        </w:trPr>
        <w:tc>
          <w:tcPr>
            <w:tcW w:w="993" w:type="dxa"/>
            <w:tcBorders>
              <w:top w:val="nil"/>
              <w:left w:val="nil"/>
              <w:bottom w:val="nil"/>
              <w:right w:val="nil"/>
            </w:tcBorders>
            <w:shd w:val="clear" w:color="auto" w:fill="auto"/>
            <w:vAlign w:val="center"/>
            <w:hideMark/>
          </w:tcPr>
          <w:p w14:paraId="1A8CE47F" w14:textId="77777777" w:rsidR="00732310" w:rsidRPr="00732310" w:rsidRDefault="00732310" w:rsidP="001A1E24">
            <w:pP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Divorced</w:t>
            </w:r>
          </w:p>
        </w:tc>
        <w:tc>
          <w:tcPr>
            <w:tcW w:w="567" w:type="dxa"/>
            <w:tcBorders>
              <w:top w:val="nil"/>
              <w:left w:val="nil"/>
              <w:bottom w:val="nil"/>
              <w:right w:val="nil"/>
            </w:tcBorders>
            <w:shd w:val="clear" w:color="auto" w:fill="auto"/>
            <w:vAlign w:val="center"/>
            <w:hideMark/>
          </w:tcPr>
          <w:p w14:paraId="2A26ABB6"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19</w:t>
            </w:r>
          </w:p>
        </w:tc>
        <w:tc>
          <w:tcPr>
            <w:tcW w:w="850" w:type="dxa"/>
            <w:tcBorders>
              <w:top w:val="nil"/>
              <w:left w:val="nil"/>
              <w:bottom w:val="nil"/>
              <w:right w:val="nil"/>
            </w:tcBorders>
            <w:shd w:val="clear" w:color="auto" w:fill="auto"/>
            <w:vAlign w:val="center"/>
            <w:hideMark/>
          </w:tcPr>
          <w:p w14:paraId="28963B36"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3.17%</w:t>
            </w:r>
          </w:p>
        </w:tc>
        <w:tc>
          <w:tcPr>
            <w:tcW w:w="851" w:type="dxa"/>
            <w:tcBorders>
              <w:top w:val="nil"/>
              <w:left w:val="nil"/>
              <w:bottom w:val="nil"/>
              <w:right w:val="nil"/>
            </w:tcBorders>
            <w:shd w:val="clear" w:color="auto" w:fill="auto"/>
            <w:vAlign w:val="center"/>
            <w:hideMark/>
          </w:tcPr>
          <w:p w14:paraId="266A5525" w14:textId="77777777" w:rsidR="00732310" w:rsidRPr="00732310" w:rsidRDefault="00732310" w:rsidP="001A1E24">
            <w:pPr>
              <w:jc w:val="center"/>
              <w:rPr>
                <w:rFonts w:ascii="Times New Roman" w:eastAsia="Times New Roman" w:hAnsi="Times New Roman" w:cs="Times New Roman"/>
                <w:color w:val="000000"/>
                <w:sz w:val="16"/>
                <w:szCs w:val="16"/>
              </w:rPr>
            </w:pPr>
          </w:p>
        </w:tc>
        <w:tc>
          <w:tcPr>
            <w:tcW w:w="708" w:type="dxa"/>
            <w:tcBorders>
              <w:top w:val="nil"/>
              <w:left w:val="nil"/>
              <w:bottom w:val="nil"/>
              <w:right w:val="nil"/>
            </w:tcBorders>
            <w:shd w:val="clear" w:color="auto" w:fill="auto"/>
            <w:vAlign w:val="center"/>
            <w:hideMark/>
          </w:tcPr>
          <w:p w14:paraId="58512DB4"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1</w:t>
            </w:r>
          </w:p>
        </w:tc>
        <w:tc>
          <w:tcPr>
            <w:tcW w:w="1405" w:type="dxa"/>
            <w:tcBorders>
              <w:top w:val="nil"/>
              <w:left w:val="nil"/>
              <w:bottom w:val="nil"/>
              <w:right w:val="nil"/>
            </w:tcBorders>
            <w:shd w:val="clear" w:color="auto" w:fill="auto"/>
            <w:vAlign w:val="center"/>
            <w:hideMark/>
          </w:tcPr>
          <w:p w14:paraId="3D53343F" w14:textId="77777777" w:rsidR="00732310" w:rsidRPr="00732310" w:rsidRDefault="00732310" w:rsidP="001A1E24">
            <w:pPr>
              <w:jc w:val="center"/>
              <w:rPr>
                <w:rFonts w:ascii="Times New Roman" w:eastAsia="Times New Roman" w:hAnsi="Times New Roman" w:cs="Times New Roman"/>
                <w:color w:val="000000"/>
                <w:sz w:val="16"/>
                <w:szCs w:val="16"/>
              </w:rPr>
            </w:pPr>
          </w:p>
        </w:tc>
        <w:tc>
          <w:tcPr>
            <w:tcW w:w="656" w:type="dxa"/>
            <w:tcBorders>
              <w:top w:val="nil"/>
              <w:left w:val="nil"/>
              <w:bottom w:val="nil"/>
              <w:right w:val="nil"/>
            </w:tcBorders>
            <w:shd w:val="clear" w:color="auto" w:fill="auto"/>
            <w:vAlign w:val="center"/>
            <w:hideMark/>
          </w:tcPr>
          <w:p w14:paraId="3C083745" w14:textId="77777777" w:rsidR="00732310" w:rsidRPr="00732310" w:rsidRDefault="00732310" w:rsidP="001A1E24">
            <w:pPr>
              <w:jc w:val="center"/>
              <w:rPr>
                <w:rFonts w:ascii="Times New Roman" w:eastAsia="Times New Roman" w:hAnsi="Times New Roman" w:cs="Times New Roman"/>
                <w:sz w:val="16"/>
                <w:szCs w:val="16"/>
              </w:rPr>
            </w:pPr>
          </w:p>
        </w:tc>
        <w:tc>
          <w:tcPr>
            <w:tcW w:w="563" w:type="dxa"/>
            <w:tcBorders>
              <w:top w:val="nil"/>
              <w:left w:val="nil"/>
              <w:bottom w:val="nil"/>
              <w:right w:val="nil"/>
            </w:tcBorders>
            <w:shd w:val="clear" w:color="auto" w:fill="auto"/>
            <w:vAlign w:val="center"/>
            <w:hideMark/>
          </w:tcPr>
          <w:p w14:paraId="223D1880"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14</w:t>
            </w:r>
          </w:p>
        </w:tc>
        <w:tc>
          <w:tcPr>
            <w:tcW w:w="564" w:type="dxa"/>
            <w:tcBorders>
              <w:top w:val="nil"/>
              <w:left w:val="nil"/>
              <w:bottom w:val="nil"/>
              <w:right w:val="nil"/>
            </w:tcBorders>
            <w:shd w:val="clear" w:color="auto" w:fill="auto"/>
            <w:vAlign w:val="center"/>
            <w:hideMark/>
          </w:tcPr>
          <w:p w14:paraId="1CE1B673"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46.7</w:t>
            </w:r>
          </w:p>
        </w:tc>
        <w:tc>
          <w:tcPr>
            <w:tcW w:w="805" w:type="dxa"/>
            <w:tcBorders>
              <w:top w:val="nil"/>
              <w:left w:val="nil"/>
              <w:bottom w:val="nil"/>
              <w:right w:val="nil"/>
            </w:tcBorders>
            <w:shd w:val="clear" w:color="auto" w:fill="auto"/>
            <w:vAlign w:val="center"/>
            <w:hideMark/>
          </w:tcPr>
          <w:p w14:paraId="1A212C5A" w14:textId="77777777" w:rsidR="00732310" w:rsidRPr="00732310" w:rsidRDefault="00732310" w:rsidP="001A1E24">
            <w:pPr>
              <w:jc w:val="center"/>
              <w:rPr>
                <w:rFonts w:ascii="Times New Roman" w:eastAsia="Times New Roman" w:hAnsi="Times New Roman" w:cs="Times New Roman"/>
                <w:color w:val="000000"/>
                <w:sz w:val="16"/>
                <w:szCs w:val="16"/>
              </w:rPr>
            </w:pPr>
          </w:p>
        </w:tc>
        <w:tc>
          <w:tcPr>
            <w:tcW w:w="685" w:type="dxa"/>
            <w:tcBorders>
              <w:top w:val="nil"/>
              <w:left w:val="nil"/>
              <w:bottom w:val="nil"/>
              <w:right w:val="nil"/>
            </w:tcBorders>
            <w:shd w:val="clear" w:color="auto" w:fill="auto"/>
            <w:vAlign w:val="center"/>
            <w:hideMark/>
          </w:tcPr>
          <w:p w14:paraId="05AF329E"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1</w:t>
            </w:r>
          </w:p>
        </w:tc>
        <w:tc>
          <w:tcPr>
            <w:tcW w:w="992" w:type="dxa"/>
            <w:tcBorders>
              <w:top w:val="nil"/>
              <w:left w:val="nil"/>
              <w:bottom w:val="nil"/>
              <w:right w:val="nil"/>
            </w:tcBorders>
            <w:shd w:val="clear" w:color="auto" w:fill="auto"/>
            <w:vAlign w:val="center"/>
            <w:hideMark/>
          </w:tcPr>
          <w:p w14:paraId="2D359A89" w14:textId="77777777" w:rsidR="00732310" w:rsidRPr="00732310" w:rsidRDefault="00732310" w:rsidP="001A1E24">
            <w:pPr>
              <w:jc w:val="center"/>
              <w:rPr>
                <w:rFonts w:ascii="Times New Roman" w:eastAsia="Times New Roman" w:hAnsi="Times New Roman" w:cs="Times New Roman"/>
                <w:color w:val="000000"/>
                <w:sz w:val="16"/>
                <w:szCs w:val="16"/>
              </w:rPr>
            </w:pPr>
          </w:p>
        </w:tc>
        <w:tc>
          <w:tcPr>
            <w:tcW w:w="487" w:type="dxa"/>
            <w:tcBorders>
              <w:top w:val="nil"/>
              <w:left w:val="nil"/>
              <w:bottom w:val="nil"/>
              <w:right w:val="nil"/>
            </w:tcBorders>
            <w:shd w:val="clear" w:color="auto" w:fill="auto"/>
            <w:vAlign w:val="center"/>
            <w:hideMark/>
          </w:tcPr>
          <w:p w14:paraId="7C764A04" w14:textId="77777777" w:rsidR="00732310" w:rsidRPr="00732310" w:rsidRDefault="00732310" w:rsidP="001A1E24">
            <w:pPr>
              <w:jc w:val="center"/>
              <w:rPr>
                <w:rFonts w:ascii="Times New Roman" w:eastAsia="Times New Roman" w:hAnsi="Times New Roman" w:cs="Times New Roman"/>
                <w:sz w:val="16"/>
                <w:szCs w:val="16"/>
              </w:rPr>
            </w:pPr>
          </w:p>
        </w:tc>
        <w:tc>
          <w:tcPr>
            <w:tcW w:w="500" w:type="dxa"/>
            <w:tcBorders>
              <w:top w:val="nil"/>
              <w:left w:val="nil"/>
              <w:bottom w:val="nil"/>
              <w:right w:val="nil"/>
            </w:tcBorders>
            <w:shd w:val="clear" w:color="auto" w:fill="auto"/>
            <w:vAlign w:val="center"/>
            <w:hideMark/>
          </w:tcPr>
          <w:p w14:paraId="610269E5"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1</w:t>
            </w:r>
          </w:p>
        </w:tc>
        <w:tc>
          <w:tcPr>
            <w:tcW w:w="598" w:type="dxa"/>
            <w:tcBorders>
              <w:top w:val="nil"/>
              <w:left w:val="nil"/>
              <w:bottom w:val="nil"/>
              <w:right w:val="nil"/>
            </w:tcBorders>
            <w:shd w:val="clear" w:color="auto" w:fill="auto"/>
            <w:vAlign w:val="center"/>
            <w:hideMark/>
          </w:tcPr>
          <w:p w14:paraId="34A56C81"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3.3</w:t>
            </w:r>
          </w:p>
        </w:tc>
        <w:tc>
          <w:tcPr>
            <w:tcW w:w="923" w:type="dxa"/>
            <w:tcBorders>
              <w:top w:val="nil"/>
              <w:left w:val="nil"/>
              <w:bottom w:val="nil"/>
              <w:right w:val="nil"/>
            </w:tcBorders>
            <w:shd w:val="clear" w:color="auto" w:fill="auto"/>
            <w:vAlign w:val="center"/>
            <w:hideMark/>
          </w:tcPr>
          <w:p w14:paraId="4940636F" w14:textId="77777777" w:rsidR="00732310" w:rsidRPr="00732310" w:rsidRDefault="00732310" w:rsidP="001A1E24">
            <w:pPr>
              <w:jc w:val="center"/>
              <w:rPr>
                <w:rFonts w:ascii="Times New Roman" w:eastAsia="Times New Roman" w:hAnsi="Times New Roman" w:cs="Times New Roman"/>
                <w:color w:val="000000"/>
                <w:sz w:val="16"/>
                <w:szCs w:val="16"/>
              </w:rPr>
            </w:pPr>
          </w:p>
        </w:tc>
        <w:tc>
          <w:tcPr>
            <w:tcW w:w="652" w:type="dxa"/>
            <w:tcBorders>
              <w:top w:val="nil"/>
              <w:left w:val="nil"/>
              <w:bottom w:val="nil"/>
              <w:right w:val="nil"/>
            </w:tcBorders>
            <w:shd w:val="clear" w:color="auto" w:fill="auto"/>
            <w:vAlign w:val="center"/>
            <w:hideMark/>
          </w:tcPr>
          <w:p w14:paraId="4633799B"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1</w:t>
            </w:r>
          </w:p>
        </w:tc>
        <w:tc>
          <w:tcPr>
            <w:tcW w:w="1235" w:type="dxa"/>
            <w:tcBorders>
              <w:top w:val="nil"/>
              <w:left w:val="nil"/>
              <w:bottom w:val="nil"/>
              <w:right w:val="nil"/>
            </w:tcBorders>
            <w:shd w:val="clear" w:color="auto" w:fill="auto"/>
            <w:vAlign w:val="center"/>
            <w:hideMark/>
          </w:tcPr>
          <w:p w14:paraId="3FCD18CF" w14:textId="77777777" w:rsidR="00732310" w:rsidRPr="00732310" w:rsidRDefault="00732310" w:rsidP="001A1E24">
            <w:pPr>
              <w:jc w:val="center"/>
              <w:rPr>
                <w:rFonts w:ascii="Times New Roman" w:eastAsia="Times New Roman" w:hAnsi="Times New Roman" w:cs="Times New Roman"/>
                <w:color w:val="000000"/>
                <w:sz w:val="16"/>
                <w:szCs w:val="16"/>
              </w:rPr>
            </w:pPr>
          </w:p>
        </w:tc>
        <w:tc>
          <w:tcPr>
            <w:tcW w:w="694" w:type="dxa"/>
            <w:tcBorders>
              <w:top w:val="nil"/>
              <w:left w:val="nil"/>
              <w:bottom w:val="nil"/>
              <w:right w:val="nil"/>
            </w:tcBorders>
            <w:shd w:val="clear" w:color="auto" w:fill="auto"/>
            <w:vAlign w:val="center"/>
            <w:hideMark/>
          </w:tcPr>
          <w:p w14:paraId="3A3D8D73" w14:textId="77777777" w:rsidR="00732310" w:rsidRPr="00732310" w:rsidRDefault="00732310" w:rsidP="001A1E24">
            <w:pPr>
              <w:jc w:val="center"/>
              <w:rPr>
                <w:rFonts w:ascii="Times New Roman" w:eastAsia="Times New Roman" w:hAnsi="Times New Roman" w:cs="Times New Roman"/>
                <w:sz w:val="16"/>
                <w:szCs w:val="16"/>
              </w:rPr>
            </w:pPr>
          </w:p>
        </w:tc>
      </w:tr>
      <w:tr w:rsidR="00732310" w:rsidRPr="00732310" w14:paraId="60462191" w14:textId="77777777" w:rsidTr="00732310">
        <w:trPr>
          <w:gridAfter w:val="1"/>
          <w:wAfter w:w="17" w:type="dxa"/>
          <w:trHeight w:val="255"/>
        </w:trPr>
        <w:tc>
          <w:tcPr>
            <w:tcW w:w="993" w:type="dxa"/>
            <w:tcBorders>
              <w:top w:val="nil"/>
              <w:left w:val="nil"/>
              <w:bottom w:val="nil"/>
              <w:right w:val="nil"/>
            </w:tcBorders>
            <w:shd w:val="clear" w:color="000000" w:fill="F2F2F2"/>
            <w:vAlign w:val="center"/>
            <w:hideMark/>
          </w:tcPr>
          <w:p w14:paraId="47F393B8" w14:textId="77777777" w:rsidR="00732310" w:rsidRPr="00732310" w:rsidRDefault="00732310" w:rsidP="001A1E24">
            <w:pP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Occupation</w:t>
            </w:r>
          </w:p>
        </w:tc>
        <w:tc>
          <w:tcPr>
            <w:tcW w:w="567" w:type="dxa"/>
            <w:tcBorders>
              <w:top w:val="nil"/>
              <w:left w:val="nil"/>
              <w:bottom w:val="nil"/>
              <w:right w:val="nil"/>
            </w:tcBorders>
            <w:shd w:val="clear" w:color="000000" w:fill="F2F2F2"/>
            <w:vAlign w:val="center"/>
            <w:hideMark/>
          </w:tcPr>
          <w:p w14:paraId="6676E4D7"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850" w:type="dxa"/>
            <w:tcBorders>
              <w:top w:val="nil"/>
              <w:left w:val="nil"/>
              <w:bottom w:val="nil"/>
              <w:right w:val="nil"/>
            </w:tcBorders>
            <w:shd w:val="clear" w:color="000000" w:fill="F2F2F2"/>
            <w:vAlign w:val="center"/>
            <w:hideMark/>
          </w:tcPr>
          <w:p w14:paraId="7A35F4A1"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851" w:type="dxa"/>
            <w:tcBorders>
              <w:top w:val="nil"/>
              <w:left w:val="nil"/>
              <w:bottom w:val="nil"/>
              <w:right w:val="nil"/>
            </w:tcBorders>
            <w:shd w:val="clear" w:color="000000" w:fill="F2F2F2"/>
            <w:vAlign w:val="center"/>
            <w:hideMark/>
          </w:tcPr>
          <w:p w14:paraId="02F6AD3E"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708" w:type="dxa"/>
            <w:tcBorders>
              <w:top w:val="nil"/>
              <w:left w:val="nil"/>
              <w:bottom w:val="nil"/>
              <w:right w:val="nil"/>
            </w:tcBorders>
            <w:shd w:val="clear" w:color="000000" w:fill="F2F2F2"/>
            <w:vAlign w:val="center"/>
            <w:hideMark/>
          </w:tcPr>
          <w:p w14:paraId="4C60D49A"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1405" w:type="dxa"/>
            <w:tcBorders>
              <w:top w:val="nil"/>
              <w:left w:val="nil"/>
              <w:bottom w:val="nil"/>
              <w:right w:val="nil"/>
            </w:tcBorders>
            <w:shd w:val="clear" w:color="000000" w:fill="F2F2F2"/>
            <w:vAlign w:val="center"/>
            <w:hideMark/>
          </w:tcPr>
          <w:p w14:paraId="39C8F0D0"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656" w:type="dxa"/>
            <w:tcBorders>
              <w:top w:val="nil"/>
              <w:left w:val="nil"/>
              <w:bottom w:val="nil"/>
              <w:right w:val="nil"/>
            </w:tcBorders>
            <w:shd w:val="clear" w:color="000000" w:fill="F2F2F2"/>
            <w:vAlign w:val="center"/>
            <w:hideMark/>
          </w:tcPr>
          <w:p w14:paraId="6CCB3660"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563" w:type="dxa"/>
            <w:tcBorders>
              <w:top w:val="nil"/>
              <w:left w:val="nil"/>
              <w:bottom w:val="nil"/>
              <w:right w:val="nil"/>
            </w:tcBorders>
            <w:shd w:val="clear" w:color="000000" w:fill="F2F2F2"/>
            <w:vAlign w:val="center"/>
            <w:hideMark/>
          </w:tcPr>
          <w:p w14:paraId="4AF1E069"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564" w:type="dxa"/>
            <w:tcBorders>
              <w:top w:val="nil"/>
              <w:left w:val="nil"/>
              <w:bottom w:val="nil"/>
              <w:right w:val="nil"/>
            </w:tcBorders>
            <w:shd w:val="clear" w:color="000000" w:fill="F2F2F2"/>
            <w:vAlign w:val="center"/>
            <w:hideMark/>
          </w:tcPr>
          <w:p w14:paraId="3C3AE666"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805" w:type="dxa"/>
            <w:tcBorders>
              <w:top w:val="nil"/>
              <w:left w:val="nil"/>
              <w:bottom w:val="nil"/>
              <w:right w:val="nil"/>
            </w:tcBorders>
            <w:shd w:val="clear" w:color="000000" w:fill="F2F2F2"/>
            <w:vAlign w:val="center"/>
            <w:hideMark/>
          </w:tcPr>
          <w:p w14:paraId="3AA5B11F"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685" w:type="dxa"/>
            <w:tcBorders>
              <w:top w:val="nil"/>
              <w:left w:val="nil"/>
              <w:bottom w:val="nil"/>
              <w:right w:val="nil"/>
            </w:tcBorders>
            <w:shd w:val="clear" w:color="000000" w:fill="F2F2F2"/>
            <w:vAlign w:val="center"/>
            <w:hideMark/>
          </w:tcPr>
          <w:p w14:paraId="0188B27B"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992" w:type="dxa"/>
            <w:tcBorders>
              <w:top w:val="nil"/>
              <w:left w:val="nil"/>
              <w:bottom w:val="nil"/>
              <w:right w:val="nil"/>
            </w:tcBorders>
            <w:shd w:val="clear" w:color="000000" w:fill="F2F2F2"/>
            <w:vAlign w:val="center"/>
            <w:hideMark/>
          </w:tcPr>
          <w:p w14:paraId="7433BF58"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487" w:type="dxa"/>
            <w:tcBorders>
              <w:top w:val="nil"/>
              <w:left w:val="nil"/>
              <w:bottom w:val="nil"/>
              <w:right w:val="nil"/>
            </w:tcBorders>
            <w:shd w:val="clear" w:color="000000" w:fill="F2F2F2"/>
            <w:vAlign w:val="center"/>
            <w:hideMark/>
          </w:tcPr>
          <w:p w14:paraId="004088B0"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500" w:type="dxa"/>
            <w:tcBorders>
              <w:top w:val="nil"/>
              <w:left w:val="nil"/>
              <w:bottom w:val="nil"/>
              <w:right w:val="nil"/>
            </w:tcBorders>
            <w:shd w:val="clear" w:color="000000" w:fill="F2F2F2"/>
            <w:vAlign w:val="center"/>
            <w:hideMark/>
          </w:tcPr>
          <w:p w14:paraId="46C86E60"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598" w:type="dxa"/>
            <w:tcBorders>
              <w:top w:val="nil"/>
              <w:left w:val="nil"/>
              <w:bottom w:val="nil"/>
              <w:right w:val="nil"/>
            </w:tcBorders>
            <w:shd w:val="clear" w:color="000000" w:fill="F2F2F2"/>
            <w:vAlign w:val="center"/>
            <w:hideMark/>
          </w:tcPr>
          <w:p w14:paraId="123F39B0"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923" w:type="dxa"/>
            <w:tcBorders>
              <w:top w:val="nil"/>
              <w:left w:val="nil"/>
              <w:bottom w:val="nil"/>
              <w:right w:val="nil"/>
            </w:tcBorders>
            <w:shd w:val="clear" w:color="000000" w:fill="F2F2F2"/>
            <w:vAlign w:val="center"/>
            <w:hideMark/>
          </w:tcPr>
          <w:p w14:paraId="1E94CA83"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652" w:type="dxa"/>
            <w:tcBorders>
              <w:top w:val="nil"/>
              <w:left w:val="nil"/>
              <w:bottom w:val="nil"/>
              <w:right w:val="nil"/>
            </w:tcBorders>
            <w:shd w:val="clear" w:color="000000" w:fill="F2F2F2"/>
            <w:vAlign w:val="center"/>
            <w:hideMark/>
          </w:tcPr>
          <w:p w14:paraId="4D29D88F"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1235" w:type="dxa"/>
            <w:tcBorders>
              <w:top w:val="nil"/>
              <w:left w:val="nil"/>
              <w:bottom w:val="nil"/>
              <w:right w:val="nil"/>
            </w:tcBorders>
            <w:shd w:val="clear" w:color="000000" w:fill="F2F2F2"/>
            <w:vAlign w:val="center"/>
            <w:hideMark/>
          </w:tcPr>
          <w:p w14:paraId="5965BF0A"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694" w:type="dxa"/>
            <w:tcBorders>
              <w:top w:val="nil"/>
              <w:left w:val="nil"/>
              <w:bottom w:val="nil"/>
              <w:right w:val="nil"/>
            </w:tcBorders>
            <w:shd w:val="clear" w:color="000000" w:fill="F2F2F2"/>
            <w:vAlign w:val="center"/>
            <w:hideMark/>
          </w:tcPr>
          <w:p w14:paraId="2F5EBB59"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r>
      <w:tr w:rsidR="00732310" w:rsidRPr="00732310" w14:paraId="13D7AD07" w14:textId="77777777" w:rsidTr="00732310">
        <w:trPr>
          <w:gridAfter w:val="1"/>
          <w:wAfter w:w="17" w:type="dxa"/>
          <w:trHeight w:val="415"/>
        </w:trPr>
        <w:tc>
          <w:tcPr>
            <w:tcW w:w="993" w:type="dxa"/>
            <w:tcBorders>
              <w:top w:val="nil"/>
              <w:left w:val="nil"/>
              <w:bottom w:val="nil"/>
              <w:right w:val="nil"/>
            </w:tcBorders>
            <w:shd w:val="clear" w:color="auto" w:fill="auto"/>
            <w:vAlign w:val="center"/>
            <w:hideMark/>
          </w:tcPr>
          <w:p w14:paraId="7D82A884" w14:textId="77777777" w:rsidR="00732310" w:rsidRPr="00732310" w:rsidRDefault="00732310" w:rsidP="001A1E24">
            <w:pP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Student</w:t>
            </w:r>
          </w:p>
        </w:tc>
        <w:tc>
          <w:tcPr>
            <w:tcW w:w="567" w:type="dxa"/>
            <w:tcBorders>
              <w:top w:val="nil"/>
              <w:left w:val="nil"/>
              <w:bottom w:val="nil"/>
              <w:right w:val="nil"/>
            </w:tcBorders>
            <w:shd w:val="clear" w:color="auto" w:fill="auto"/>
            <w:vAlign w:val="center"/>
            <w:hideMark/>
          </w:tcPr>
          <w:p w14:paraId="1887BEED"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lang w:val="en-US"/>
              </w:rPr>
              <w:t>101</w:t>
            </w:r>
          </w:p>
        </w:tc>
        <w:tc>
          <w:tcPr>
            <w:tcW w:w="850" w:type="dxa"/>
            <w:tcBorders>
              <w:top w:val="nil"/>
              <w:left w:val="nil"/>
              <w:bottom w:val="nil"/>
              <w:right w:val="nil"/>
            </w:tcBorders>
            <w:shd w:val="clear" w:color="auto" w:fill="auto"/>
            <w:vAlign w:val="center"/>
            <w:hideMark/>
          </w:tcPr>
          <w:p w14:paraId="2AB43E06"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16.83%</w:t>
            </w:r>
          </w:p>
        </w:tc>
        <w:tc>
          <w:tcPr>
            <w:tcW w:w="851" w:type="dxa"/>
            <w:tcBorders>
              <w:top w:val="nil"/>
              <w:left w:val="nil"/>
              <w:bottom w:val="nil"/>
              <w:right w:val="nil"/>
            </w:tcBorders>
            <w:shd w:val="clear" w:color="auto" w:fill="auto"/>
            <w:vAlign w:val="center"/>
            <w:hideMark/>
          </w:tcPr>
          <w:p w14:paraId="5FBC414C" w14:textId="77777777" w:rsidR="00732310" w:rsidRPr="00732310" w:rsidRDefault="00732310" w:rsidP="001A1E24">
            <w:pPr>
              <w:jc w:val="center"/>
              <w:rPr>
                <w:rFonts w:ascii="Times New Roman" w:eastAsia="Times New Roman" w:hAnsi="Times New Roman" w:cs="Times New Roman"/>
                <w:color w:val="000000"/>
                <w:sz w:val="16"/>
                <w:szCs w:val="16"/>
              </w:rPr>
            </w:pPr>
          </w:p>
        </w:tc>
        <w:tc>
          <w:tcPr>
            <w:tcW w:w="708" w:type="dxa"/>
            <w:tcBorders>
              <w:top w:val="nil"/>
              <w:left w:val="nil"/>
              <w:bottom w:val="nil"/>
              <w:right w:val="nil"/>
            </w:tcBorders>
            <w:shd w:val="clear" w:color="auto" w:fill="auto"/>
            <w:vAlign w:val="center"/>
            <w:hideMark/>
          </w:tcPr>
          <w:p w14:paraId="5421E7A3"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1.408</w:t>
            </w:r>
          </w:p>
        </w:tc>
        <w:tc>
          <w:tcPr>
            <w:tcW w:w="1405" w:type="dxa"/>
            <w:tcBorders>
              <w:top w:val="nil"/>
              <w:left w:val="nil"/>
              <w:bottom w:val="nil"/>
              <w:right w:val="nil"/>
            </w:tcBorders>
            <w:shd w:val="clear" w:color="auto" w:fill="auto"/>
            <w:vAlign w:val="center"/>
            <w:hideMark/>
          </w:tcPr>
          <w:p w14:paraId="33C028B0"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0.706 – 2.811</w:t>
            </w:r>
          </w:p>
        </w:tc>
        <w:tc>
          <w:tcPr>
            <w:tcW w:w="656" w:type="dxa"/>
            <w:tcBorders>
              <w:top w:val="nil"/>
              <w:left w:val="nil"/>
              <w:bottom w:val="nil"/>
              <w:right w:val="nil"/>
            </w:tcBorders>
            <w:shd w:val="clear" w:color="auto" w:fill="auto"/>
            <w:vAlign w:val="center"/>
            <w:hideMark/>
          </w:tcPr>
          <w:p w14:paraId="6DE5C4EC"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0.332</w:t>
            </w:r>
          </w:p>
        </w:tc>
        <w:tc>
          <w:tcPr>
            <w:tcW w:w="563" w:type="dxa"/>
            <w:tcBorders>
              <w:top w:val="nil"/>
              <w:left w:val="nil"/>
              <w:bottom w:val="nil"/>
              <w:right w:val="nil"/>
            </w:tcBorders>
            <w:shd w:val="clear" w:color="auto" w:fill="auto"/>
            <w:vAlign w:val="center"/>
            <w:hideMark/>
          </w:tcPr>
          <w:p w14:paraId="22C07B89"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24</w:t>
            </w:r>
          </w:p>
        </w:tc>
        <w:tc>
          <w:tcPr>
            <w:tcW w:w="564" w:type="dxa"/>
            <w:tcBorders>
              <w:top w:val="nil"/>
              <w:left w:val="nil"/>
              <w:bottom w:val="nil"/>
              <w:right w:val="nil"/>
            </w:tcBorders>
            <w:shd w:val="clear" w:color="auto" w:fill="auto"/>
            <w:vAlign w:val="center"/>
            <w:hideMark/>
          </w:tcPr>
          <w:p w14:paraId="4D4FFC87"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36.9</w:t>
            </w:r>
          </w:p>
        </w:tc>
        <w:tc>
          <w:tcPr>
            <w:tcW w:w="805" w:type="dxa"/>
            <w:tcBorders>
              <w:top w:val="nil"/>
              <w:left w:val="nil"/>
              <w:bottom w:val="nil"/>
              <w:right w:val="nil"/>
            </w:tcBorders>
            <w:shd w:val="clear" w:color="auto" w:fill="auto"/>
            <w:vAlign w:val="center"/>
            <w:hideMark/>
          </w:tcPr>
          <w:p w14:paraId="1097A502" w14:textId="77777777" w:rsidR="00732310" w:rsidRPr="00732310" w:rsidRDefault="00732310" w:rsidP="001A1E24">
            <w:pPr>
              <w:jc w:val="center"/>
              <w:rPr>
                <w:rFonts w:ascii="Times New Roman" w:eastAsia="Times New Roman" w:hAnsi="Times New Roman" w:cs="Times New Roman"/>
                <w:color w:val="000000"/>
                <w:sz w:val="16"/>
                <w:szCs w:val="16"/>
              </w:rPr>
            </w:pPr>
          </w:p>
        </w:tc>
        <w:tc>
          <w:tcPr>
            <w:tcW w:w="685" w:type="dxa"/>
            <w:tcBorders>
              <w:top w:val="nil"/>
              <w:left w:val="nil"/>
              <w:bottom w:val="nil"/>
              <w:right w:val="nil"/>
            </w:tcBorders>
            <w:shd w:val="clear" w:color="auto" w:fill="auto"/>
            <w:vAlign w:val="center"/>
            <w:hideMark/>
          </w:tcPr>
          <w:p w14:paraId="24A1E8AA"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0.744</w:t>
            </w:r>
          </w:p>
        </w:tc>
        <w:tc>
          <w:tcPr>
            <w:tcW w:w="992" w:type="dxa"/>
            <w:tcBorders>
              <w:top w:val="nil"/>
              <w:left w:val="nil"/>
              <w:bottom w:val="nil"/>
              <w:right w:val="nil"/>
            </w:tcBorders>
            <w:shd w:val="clear" w:color="auto" w:fill="auto"/>
            <w:vAlign w:val="center"/>
            <w:hideMark/>
          </w:tcPr>
          <w:p w14:paraId="7267784E"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0.362 – 1.531</w:t>
            </w:r>
          </w:p>
        </w:tc>
        <w:tc>
          <w:tcPr>
            <w:tcW w:w="487" w:type="dxa"/>
            <w:tcBorders>
              <w:top w:val="nil"/>
              <w:left w:val="nil"/>
              <w:bottom w:val="nil"/>
              <w:right w:val="nil"/>
            </w:tcBorders>
            <w:shd w:val="clear" w:color="auto" w:fill="auto"/>
            <w:vAlign w:val="center"/>
            <w:hideMark/>
          </w:tcPr>
          <w:p w14:paraId="067F2B2C"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0.422</w:t>
            </w:r>
          </w:p>
        </w:tc>
        <w:tc>
          <w:tcPr>
            <w:tcW w:w="500" w:type="dxa"/>
            <w:tcBorders>
              <w:top w:val="nil"/>
              <w:left w:val="nil"/>
              <w:bottom w:val="nil"/>
              <w:right w:val="nil"/>
            </w:tcBorders>
            <w:shd w:val="clear" w:color="auto" w:fill="auto"/>
            <w:vAlign w:val="center"/>
            <w:hideMark/>
          </w:tcPr>
          <w:p w14:paraId="57A7DA93"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22</w:t>
            </w:r>
          </w:p>
        </w:tc>
        <w:tc>
          <w:tcPr>
            <w:tcW w:w="598" w:type="dxa"/>
            <w:tcBorders>
              <w:top w:val="nil"/>
              <w:left w:val="nil"/>
              <w:bottom w:val="nil"/>
              <w:right w:val="nil"/>
            </w:tcBorders>
            <w:shd w:val="clear" w:color="auto" w:fill="auto"/>
            <w:vAlign w:val="center"/>
            <w:hideMark/>
          </w:tcPr>
          <w:p w14:paraId="5D791DF4"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33.8</w:t>
            </w:r>
          </w:p>
        </w:tc>
        <w:tc>
          <w:tcPr>
            <w:tcW w:w="923" w:type="dxa"/>
            <w:tcBorders>
              <w:top w:val="nil"/>
              <w:left w:val="nil"/>
              <w:bottom w:val="nil"/>
              <w:right w:val="nil"/>
            </w:tcBorders>
            <w:shd w:val="clear" w:color="auto" w:fill="auto"/>
            <w:vAlign w:val="center"/>
            <w:hideMark/>
          </w:tcPr>
          <w:p w14:paraId="0A7F10B5" w14:textId="77777777" w:rsidR="00732310" w:rsidRPr="00732310" w:rsidRDefault="00732310" w:rsidP="001A1E24">
            <w:pPr>
              <w:jc w:val="center"/>
              <w:rPr>
                <w:rFonts w:ascii="Times New Roman" w:eastAsia="Times New Roman" w:hAnsi="Times New Roman" w:cs="Times New Roman"/>
                <w:color w:val="000000"/>
                <w:sz w:val="16"/>
                <w:szCs w:val="16"/>
              </w:rPr>
            </w:pPr>
          </w:p>
        </w:tc>
        <w:tc>
          <w:tcPr>
            <w:tcW w:w="652" w:type="dxa"/>
            <w:tcBorders>
              <w:top w:val="nil"/>
              <w:left w:val="nil"/>
              <w:bottom w:val="nil"/>
              <w:right w:val="nil"/>
            </w:tcBorders>
            <w:shd w:val="clear" w:color="auto" w:fill="auto"/>
            <w:vAlign w:val="center"/>
            <w:hideMark/>
          </w:tcPr>
          <w:p w14:paraId="47B094EB"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0.184</w:t>
            </w:r>
          </w:p>
        </w:tc>
        <w:tc>
          <w:tcPr>
            <w:tcW w:w="1235" w:type="dxa"/>
            <w:tcBorders>
              <w:top w:val="nil"/>
              <w:left w:val="nil"/>
              <w:bottom w:val="nil"/>
              <w:right w:val="nil"/>
            </w:tcBorders>
            <w:shd w:val="clear" w:color="auto" w:fill="auto"/>
            <w:vAlign w:val="center"/>
            <w:hideMark/>
          </w:tcPr>
          <w:p w14:paraId="5C4DD8CE"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0.074 – 0.458</w:t>
            </w:r>
          </w:p>
        </w:tc>
        <w:tc>
          <w:tcPr>
            <w:tcW w:w="694" w:type="dxa"/>
            <w:tcBorders>
              <w:top w:val="nil"/>
              <w:left w:val="nil"/>
              <w:bottom w:val="nil"/>
              <w:right w:val="nil"/>
            </w:tcBorders>
            <w:shd w:val="clear" w:color="auto" w:fill="auto"/>
            <w:vAlign w:val="center"/>
            <w:hideMark/>
          </w:tcPr>
          <w:p w14:paraId="31834415"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≤0.001**</w:t>
            </w:r>
          </w:p>
        </w:tc>
      </w:tr>
      <w:tr w:rsidR="00732310" w:rsidRPr="00732310" w14:paraId="4ECD7571" w14:textId="77777777" w:rsidTr="00732310">
        <w:trPr>
          <w:gridAfter w:val="1"/>
          <w:wAfter w:w="17" w:type="dxa"/>
          <w:trHeight w:val="415"/>
        </w:trPr>
        <w:tc>
          <w:tcPr>
            <w:tcW w:w="993" w:type="dxa"/>
            <w:tcBorders>
              <w:top w:val="nil"/>
              <w:left w:val="nil"/>
              <w:bottom w:val="nil"/>
              <w:right w:val="nil"/>
            </w:tcBorders>
            <w:shd w:val="clear" w:color="auto" w:fill="auto"/>
            <w:vAlign w:val="center"/>
            <w:hideMark/>
          </w:tcPr>
          <w:p w14:paraId="54159F63" w14:textId="77777777" w:rsidR="00732310" w:rsidRPr="00732310" w:rsidRDefault="00732310" w:rsidP="001A1E24">
            <w:pP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Professional</w:t>
            </w:r>
          </w:p>
        </w:tc>
        <w:tc>
          <w:tcPr>
            <w:tcW w:w="567" w:type="dxa"/>
            <w:tcBorders>
              <w:top w:val="nil"/>
              <w:left w:val="nil"/>
              <w:bottom w:val="nil"/>
              <w:right w:val="nil"/>
            </w:tcBorders>
            <w:shd w:val="clear" w:color="auto" w:fill="auto"/>
            <w:vAlign w:val="center"/>
            <w:hideMark/>
          </w:tcPr>
          <w:p w14:paraId="5C907B7E"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lang w:val="en-US"/>
              </w:rPr>
              <w:t>416</w:t>
            </w:r>
          </w:p>
        </w:tc>
        <w:tc>
          <w:tcPr>
            <w:tcW w:w="850" w:type="dxa"/>
            <w:tcBorders>
              <w:top w:val="nil"/>
              <w:left w:val="nil"/>
              <w:bottom w:val="nil"/>
              <w:right w:val="nil"/>
            </w:tcBorders>
            <w:shd w:val="clear" w:color="auto" w:fill="auto"/>
            <w:vAlign w:val="center"/>
            <w:hideMark/>
          </w:tcPr>
          <w:p w14:paraId="2DDE8B82"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69.33%</w:t>
            </w:r>
          </w:p>
        </w:tc>
        <w:tc>
          <w:tcPr>
            <w:tcW w:w="851" w:type="dxa"/>
            <w:tcBorders>
              <w:top w:val="nil"/>
              <w:left w:val="nil"/>
              <w:bottom w:val="nil"/>
              <w:right w:val="nil"/>
            </w:tcBorders>
            <w:shd w:val="clear" w:color="auto" w:fill="auto"/>
            <w:vAlign w:val="center"/>
            <w:hideMark/>
          </w:tcPr>
          <w:p w14:paraId="4D9AC1EF"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3.501</w:t>
            </w:r>
          </w:p>
        </w:tc>
        <w:tc>
          <w:tcPr>
            <w:tcW w:w="708" w:type="dxa"/>
            <w:tcBorders>
              <w:top w:val="nil"/>
              <w:left w:val="nil"/>
              <w:bottom w:val="nil"/>
              <w:right w:val="nil"/>
            </w:tcBorders>
            <w:shd w:val="clear" w:color="auto" w:fill="auto"/>
            <w:vAlign w:val="center"/>
            <w:hideMark/>
          </w:tcPr>
          <w:p w14:paraId="450EC125"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1.271</w:t>
            </w:r>
          </w:p>
        </w:tc>
        <w:tc>
          <w:tcPr>
            <w:tcW w:w="1405" w:type="dxa"/>
            <w:tcBorders>
              <w:top w:val="nil"/>
              <w:left w:val="nil"/>
              <w:bottom w:val="nil"/>
              <w:right w:val="nil"/>
            </w:tcBorders>
            <w:shd w:val="clear" w:color="auto" w:fill="auto"/>
            <w:vAlign w:val="center"/>
            <w:hideMark/>
          </w:tcPr>
          <w:p w14:paraId="621481AE"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0.811 – 1.993</w:t>
            </w:r>
          </w:p>
        </w:tc>
        <w:tc>
          <w:tcPr>
            <w:tcW w:w="656" w:type="dxa"/>
            <w:tcBorders>
              <w:top w:val="nil"/>
              <w:left w:val="nil"/>
              <w:bottom w:val="nil"/>
              <w:right w:val="nil"/>
            </w:tcBorders>
            <w:shd w:val="clear" w:color="auto" w:fill="auto"/>
            <w:vAlign w:val="center"/>
            <w:hideMark/>
          </w:tcPr>
          <w:p w14:paraId="47BFD6DD"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0.295</w:t>
            </w:r>
          </w:p>
        </w:tc>
        <w:tc>
          <w:tcPr>
            <w:tcW w:w="563" w:type="dxa"/>
            <w:tcBorders>
              <w:top w:val="nil"/>
              <w:left w:val="nil"/>
              <w:bottom w:val="nil"/>
              <w:right w:val="nil"/>
            </w:tcBorders>
            <w:shd w:val="clear" w:color="auto" w:fill="auto"/>
            <w:vAlign w:val="center"/>
            <w:hideMark/>
          </w:tcPr>
          <w:p w14:paraId="25A2B048"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105</w:t>
            </w:r>
          </w:p>
        </w:tc>
        <w:tc>
          <w:tcPr>
            <w:tcW w:w="564" w:type="dxa"/>
            <w:tcBorders>
              <w:top w:val="nil"/>
              <w:left w:val="nil"/>
              <w:bottom w:val="nil"/>
              <w:right w:val="nil"/>
            </w:tcBorders>
            <w:shd w:val="clear" w:color="auto" w:fill="auto"/>
            <w:vAlign w:val="center"/>
            <w:hideMark/>
          </w:tcPr>
          <w:p w14:paraId="6D518562"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26.1</w:t>
            </w:r>
          </w:p>
        </w:tc>
        <w:tc>
          <w:tcPr>
            <w:tcW w:w="805" w:type="dxa"/>
            <w:tcBorders>
              <w:top w:val="nil"/>
              <w:left w:val="nil"/>
              <w:bottom w:val="nil"/>
              <w:right w:val="nil"/>
            </w:tcBorders>
            <w:shd w:val="clear" w:color="auto" w:fill="auto"/>
            <w:vAlign w:val="center"/>
            <w:hideMark/>
          </w:tcPr>
          <w:p w14:paraId="6B76E886"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6.402</w:t>
            </w:r>
          </w:p>
        </w:tc>
        <w:tc>
          <w:tcPr>
            <w:tcW w:w="685" w:type="dxa"/>
            <w:tcBorders>
              <w:top w:val="nil"/>
              <w:left w:val="nil"/>
              <w:bottom w:val="nil"/>
              <w:right w:val="nil"/>
            </w:tcBorders>
            <w:shd w:val="clear" w:color="auto" w:fill="auto"/>
            <w:vAlign w:val="center"/>
            <w:hideMark/>
          </w:tcPr>
          <w:p w14:paraId="4BC35A7C"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1.385</w:t>
            </w:r>
          </w:p>
        </w:tc>
        <w:tc>
          <w:tcPr>
            <w:tcW w:w="992" w:type="dxa"/>
            <w:tcBorders>
              <w:top w:val="nil"/>
              <w:left w:val="nil"/>
              <w:bottom w:val="nil"/>
              <w:right w:val="nil"/>
            </w:tcBorders>
            <w:shd w:val="clear" w:color="auto" w:fill="auto"/>
            <w:vAlign w:val="center"/>
            <w:hideMark/>
          </w:tcPr>
          <w:p w14:paraId="20731FFD"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0.863 – 2.222</w:t>
            </w:r>
          </w:p>
        </w:tc>
        <w:tc>
          <w:tcPr>
            <w:tcW w:w="487" w:type="dxa"/>
            <w:tcBorders>
              <w:top w:val="nil"/>
              <w:left w:val="nil"/>
              <w:bottom w:val="nil"/>
              <w:right w:val="nil"/>
            </w:tcBorders>
            <w:shd w:val="clear" w:color="auto" w:fill="auto"/>
            <w:vAlign w:val="center"/>
            <w:hideMark/>
          </w:tcPr>
          <w:p w14:paraId="7B9EF7AF"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0.178</w:t>
            </w:r>
          </w:p>
        </w:tc>
        <w:tc>
          <w:tcPr>
            <w:tcW w:w="500" w:type="dxa"/>
            <w:tcBorders>
              <w:top w:val="nil"/>
              <w:left w:val="nil"/>
              <w:bottom w:val="nil"/>
              <w:right w:val="nil"/>
            </w:tcBorders>
            <w:shd w:val="clear" w:color="auto" w:fill="auto"/>
            <w:vAlign w:val="center"/>
            <w:hideMark/>
          </w:tcPr>
          <w:p w14:paraId="1C90FF6B"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70</w:t>
            </w:r>
          </w:p>
        </w:tc>
        <w:tc>
          <w:tcPr>
            <w:tcW w:w="598" w:type="dxa"/>
            <w:tcBorders>
              <w:top w:val="nil"/>
              <w:left w:val="nil"/>
              <w:bottom w:val="nil"/>
              <w:right w:val="nil"/>
            </w:tcBorders>
            <w:shd w:val="clear" w:color="auto" w:fill="auto"/>
            <w:vAlign w:val="center"/>
            <w:hideMark/>
          </w:tcPr>
          <w:p w14:paraId="01A375AE"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17.4</w:t>
            </w:r>
          </w:p>
        </w:tc>
        <w:tc>
          <w:tcPr>
            <w:tcW w:w="923" w:type="dxa"/>
            <w:tcBorders>
              <w:top w:val="nil"/>
              <w:left w:val="nil"/>
              <w:bottom w:val="nil"/>
              <w:right w:val="nil"/>
            </w:tcBorders>
            <w:shd w:val="clear" w:color="auto" w:fill="auto"/>
            <w:vAlign w:val="center"/>
            <w:hideMark/>
          </w:tcPr>
          <w:p w14:paraId="76E64476"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18.628</w:t>
            </w:r>
          </w:p>
        </w:tc>
        <w:tc>
          <w:tcPr>
            <w:tcW w:w="652" w:type="dxa"/>
            <w:tcBorders>
              <w:top w:val="nil"/>
              <w:left w:val="nil"/>
              <w:bottom w:val="nil"/>
              <w:right w:val="nil"/>
            </w:tcBorders>
            <w:shd w:val="clear" w:color="auto" w:fill="auto"/>
            <w:vAlign w:val="center"/>
            <w:hideMark/>
          </w:tcPr>
          <w:p w14:paraId="7ADD622B"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0.504</w:t>
            </w:r>
          </w:p>
        </w:tc>
        <w:tc>
          <w:tcPr>
            <w:tcW w:w="1235" w:type="dxa"/>
            <w:tcBorders>
              <w:top w:val="nil"/>
              <w:left w:val="nil"/>
              <w:bottom w:val="nil"/>
              <w:right w:val="nil"/>
            </w:tcBorders>
            <w:shd w:val="clear" w:color="auto" w:fill="auto"/>
            <w:vAlign w:val="center"/>
            <w:hideMark/>
          </w:tcPr>
          <w:p w14:paraId="1A0C0861"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0.243 – 1.043</w:t>
            </w:r>
          </w:p>
        </w:tc>
        <w:tc>
          <w:tcPr>
            <w:tcW w:w="694" w:type="dxa"/>
            <w:tcBorders>
              <w:top w:val="nil"/>
              <w:left w:val="nil"/>
              <w:bottom w:val="nil"/>
              <w:right w:val="nil"/>
            </w:tcBorders>
            <w:shd w:val="clear" w:color="auto" w:fill="auto"/>
            <w:vAlign w:val="center"/>
            <w:hideMark/>
          </w:tcPr>
          <w:p w14:paraId="5AAA3559"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0.065</w:t>
            </w:r>
          </w:p>
        </w:tc>
      </w:tr>
      <w:tr w:rsidR="00732310" w:rsidRPr="00732310" w14:paraId="40867351" w14:textId="77777777" w:rsidTr="00732310">
        <w:trPr>
          <w:gridAfter w:val="1"/>
          <w:wAfter w:w="17" w:type="dxa"/>
          <w:trHeight w:val="415"/>
        </w:trPr>
        <w:tc>
          <w:tcPr>
            <w:tcW w:w="993" w:type="dxa"/>
            <w:tcBorders>
              <w:top w:val="nil"/>
              <w:left w:val="nil"/>
              <w:bottom w:val="nil"/>
              <w:right w:val="nil"/>
            </w:tcBorders>
            <w:shd w:val="clear" w:color="auto" w:fill="auto"/>
            <w:vAlign w:val="center"/>
            <w:hideMark/>
          </w:tcPr>
          <w:p w14:paraId="3B1F4F49" w14:textId="77777777" w:rsidR="00732310" w:rsidRPr="00732310" w:rsidRDefault="00732310" w:rsidP="001A1E24">
            <w:pP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xml:space="preserve">Independent </w:t>
            </w:r>
          </w:p>
        </w:tc>
        <w:tc>
          <w:tcPr>
            <w:tcW w:w="567" w:type="dxa"/>
            <w:tcBorders>
              <w:top w:val="nil"/>
              <w:left w:val="nil"/>
              <w:bottom w:val="nil"/>
              <w:right w:val="nil"/>
            </w:tcBorders>
            <w:shd w:val="clear" w:color="auto" w:fill="auto"/>
            <w:vAlign w:val="center"/>
            <w:hideMark/>
          </w:tcPr>
          <w:p w14:paraId="3B317830"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83</w:t>
            </w:r>
          </w:p>
        </w:tc>
        <w:tc>
          <w:tcPr>
            <w:tcW w:w="850" w:type="dxa"/>
            <w:tcBorders>
              <w:top w:val="nil"/>
              <w:left w:val="nil"/>
              <w:bottom w:val="nil"/>
              <w:right w:val="nil"/>
            </w:tcBorders>
            <w:shd w:val="clear" w:color="auto" w:fill="auto"/>
            <w:vAlign w:val="center"/>
            <w:hideMark/>
          </w:tcPr>
          <w:p w14:paraId="73DCAD04"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13.83%</w:t>
            </w:r>
          </w:p>
        </w:tc>
        <w:tc>
          <w:tcPr>
            <w:tcW w:w="851" w:type="dxa"/>
            <w:tcBorders>
              <w:top w:val="nil"/>
              <w:left w:val="nil"/>
              <w:bottom w:val="nil"/>
              <w:right w:val="nil"/>
            </w:tcBorders>
            <w:shd w:val="clear" w:color="auto" w:fill="auto"/>
            <w:vAlign w:val="center"/>
            <w:hideMark/>
          </w:tcPr>
          <w:p w14:paraId="73E65BA6"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0.174</w:t>
            </w:r>
          </w:p>
        </w:tc>
        <w:tc>
          <w:tcPr>
            <w:tcW w:w="708" w:type="dxa"/>
            <w:tcBorders>
              <w:top w:val="nil"/>
              <w:left w:val="nil"/>
              <w:bottom w:val="nil"/>
              <w:right w:val="nil"/>
            </w:tcBorders>
            <w:shd w:val="clear" w:color="auto" w:fill="auto"/>
            <w:vAlign w:val="center"/>
            <w:hideMark/>
          </w:tcPr>
          <w:p w14:paraId="6756F067"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1</w:t>
            </w:r>
          </w:p>
        </w:tc>
        <w:tc>
          <w:tcPr>
            <w:tcW w:w="1405" w:type="dxa"/>
            <w:tcBorders>
              <w:top w:val="nil"/>
              <w:left w:val="nil"/>
              <w:bottom w:val="nil"/>
              <w:right w:val="nil"/>
            </w:tcBorders>
            <w:shd w:val="clear" w:color="auto" w:fill="auto"/>
            <w:vAlign w:val="center"/>
            <w:hideMark/>
          </w:tcPr>
          <w:p w14:paraId="0D519E6D" w14:textId="77777777" w:rsidR="00732310" w:rsidRPr="00732310" w:rsidRDefault="00732310" w:rsidP="001A1E24">
            <w:pPr>
              <w:jc w:val="center"/>
              <w:rPr>
                <w:rFonts w:ascii="Times New Roman" w:eastAsia="Times New Roman" w:hAnsi="Times New Roman" w:cs="Times New Roman"/>
                <w:color w:val="000000"/>
                <w:sz w:val="16"/>
                <w:szCs w:val="16"/>
              </w:rPr>
            </w:pPr>
          </w:p>
        </w:tc>
        <w:tc>
          <w:tcPr>
            <w:tcW w:w="656" w:type="dxa"/>
            <w:tcBorders>
              <w:top w:val="nil"/>
              <w:left w:val="nil"/>
              <w:bottom w:val="nil"/>
              <w:right w:val="nil"/>
            </w:tcBorders>
            <w:shd w:val="clear" w:color="auto" w:fill="auto"/>
            <w:vAlign w:val="center"/>
            <w:hideMark/>
          </w:tcPr>
          <w:p w14:paraId="0F376A82" w14:textId="77777777" w:rsidR="00732310" w:rsidRPr="00732310" w:rsidRDefault="00732310" w:rsidP="001A1E24">
            <w:pPr>
              <w:jc w:val="center"/>
              <w:rPr>
                <w:rFonts w:ascii="Times New Roman" w:eastAsia="Times New Roman" w:hAnsi="Times New Roman" w:cs="Times New Roman"/>
                <w:sz w:val="16"/>
                <w:szCs w:val="16"/>
              </w:rPr>
            </w:pPr>
          </w:p>
        </w:tc>
        <w:tc>
          <w:tcPr>
            <w:tcW w:w="563" w:type="dxa"/>
            <w:tcBorders>
              <w:top w:val="nil"/>
              <w:left w:val="nil"/>
              <w:bottom w:val="nil"/>
              <w:right w:val="nil"/>
            </w:tcBorders>
            <w:shd w:val="clear" w:color="auto" w:fill="auto"/>
            <w:vAlign w:val="center"/>
            <w:hideMark/>
          </w:tcPr>
          <w:p w14:paraId="5BFDA576"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47</w:t>
            </w:r>
          </w:p>
        </w:tc>
        <w:tc>
          <w:tcPr>
            <w:tcW w:w="564" w:type="dxa"/>
            <w:tcBorders>
              <w:top w:val="nil"/>
              <w:left w:val="nil"/>
              <w:bottom w:val="nil"/>
              <w:right w:val="nil"/>
            </w:tcBorders>
            <w:shd w:val="clear" w:color="auto" w:fill="auto"/>
            <w:vAlign w:val="center"/>
            <w:hideMark/>
          </w:tcPr>
          <w:p w14:paraId="2CC18E76"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35.6</w:t>
            </w:r>
          </w:p>
        </w:tc>
        <w:tc>
          <w:tcPr>
            <w:tcW w:w="805" w:type="dxa"/>
            <w:tcBorders>
              <w:top w:val="nil"/>
              <w:left w:val="nil"/>
              <w:bottom w:val="nil"/>
              <w:right w:val="nil"/>
            </w:tcBorders>
            <w:shd w:val="clear" w:color="auto" w:fill="auto"/>
            <w:vAlign w:val="center"/>
            <w:hideMark/>
          </w:tcPr>
          <w:p w14:paraId="1883229B"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0.041*</w:t>
            </w:r>
          </w:p>
        </w:tc>
        <w:tc>
          <w:tcPr>
            <w:tcW w:w="685" w:type="dxa"/>
            <w:tcBorders>
              <w:top w:val="nil"/>
              <w:left w:val="nil"/>
              <w:bottom w:val="nil"/>
              <w:right w:val="nil"/>
            </w:tcBorders>
            <w:shd w:val="clear" w:color="auto" w:fill="auto"/>
            <w:vAlign w:val="center"/>
            <w:hideMark/>
          </w:tcPr>
          <w:p w14:paraId="79D350B3"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1</w:t>
            </w:r>
          </w:p>
        </w:tc>
        <w:tc>
          <w:tcPr>
            <w:tcW w:w="992" w:type="dxa"/>
            <w:tcBorders>
              <w:top w:val="nil"/>
              <w:left w:val="nil"/>
              <w:bottom w:val="nil"/>
              <w:right w:val="nil"/>
            </w:tcBorders>
            <w:shd w:val="clear" w:color="auto" w:fill="auto"/>
            <w:vAlign w:val="center"/>
            <w:hideMark/>
          </w:tcPr>
          <w:p w14:paraId="3ACBCC4D" w14:textId="77777777" w:rsidR="00732310" w:rsidRPr="00732310" w:rsidRDefault="00732310" w:rsidP="001A1E24">
            <w:pPr>
              <w:jc w:val="center"/>
              <w:rPr>
                <w:rFonts w:ascii="Times New Roman" w:eastAsia="Times New Roman" w:hAnsi="Times New Roman" w:cs="Times New Roman"/>
                <w:color w:val="000000"/>
                <w:sz w:val="16"/>
                <w:szCs w:val="16"/>
              </w:rPr>
            </w:pPr>
          </w:p>
        </w:tc>
        <w:tc>
          <w:tcPr>
            <w:tcW w:w="487" w:type="dxa"/>
            <w:tcBorders>
              <w:top w:val="nil"/>
              <w:left w:val="nil"/>
              <w:bottom w:val="nil"/>
              <w:right w:val="nil"/>
            </w:tcBorders>
            <w:shd w:val="clear" w:color="auto" w:fill="auto"/>
            <w:vAlign w:val="center"/>
            <w:hideMark/>
          </w:tcPr>
          <w:p w14:paraId="376987C1" w14:textId="77777777" w:rsidR="00732310" w:rsidRPr="00732310" w:rsidRDefault="00732310" w:rsidP="001A1E24">
            <w:pPr>
              <w:jc w:val="center"/>
              <w:rPr>
                <w:rFonts w:ascii="Times New Roman" w:eastAsia="Times New Roman" w:hAnsi="Times New Roman" w:cs="Times New Roman"/>
                <w:sz w:val="16"/>
                <w:szCs w:val="16"/>
              </w:rPr>
            </w:pPr>
          </w:p>
        </w:tc>
        <w:tc>
          <w:tcPr>
            <w:tcW w:w="500" w:type="dxa"/>
            <w:tcBorders>
              <w:top w:val="nil"/>
              <w:left w:val="nil"/>
              <w:bottom w:val="nil"/>
              <w:right w:val="nil"/>
            </w:tcBorders>
            <w:shd w:val="clear" w:color="auto" w:fill="auto"/>
            <w:vAlign w:val="center"/>
            <w:hideMark/>
          </w:tcPr>
          <w:p w14:paraId="6689D286"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12</w:t>
            </w:r>
          </w:p>
        </w:tc>
        <w:tc>
          <w:tcPr>
            <w:tcW w:w="598" w:type="dxa"/>
            <w:tcBorders>
              <w:top w:val="nil"/>
              <w:left w:val="nil"/>
              <w:bottom w:val="nil"/>
              <w:right w:val="nil"/>
            </w:tcBorders>
            <w:shd w:val="clear" w:color="auto" w:fill="auto"/>
            <w:vAlign w:val="center"/>
            <w:hideMark/>
          </w:tcPr>
          <w:p w14:paraId="505E4F99"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9.1</w:t>
            </w:r>
          </w:p>
        </w:tc>
        <w:tc>
          <w:tcPr>
            <w:tcW w:w="923" w:type="dxa"/>
            <w:tcBorders>
              <w:top w:val="nil"/>
              <w:left w:val="nil"/>
              <w:bottom w:val="nil"/>
              <w:right w:val="nil"/>
            </w:tcBorders>
            <w:shd w:val="clear" w:color="auto" w:fill="auto"/>
            <w:vAlign w:val="center"/>
            <w:hideMark/>
          </w:tcPr>
          <w:p w14:paraId="4D207028"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≤0.001**</w:t>
            </w:r>
          </w:p>
        </w:tc>
        <w:tc>
          <w:tcPr>
            <w:tcW w:w="652" w:type="dxa"/>
            <w:tcBorders>
              <w:top w:val="nil"/>
              <w:left w:val="nil"/>
              <w:bottom w:val="nil"/>
              <w:right w:val="nil"/>
            </w:tcBorders>
            <w:shd w:val="clear" w:color="auto" w:fill="auto"/>
            <w:vAlign w:val="center"/>
            <w:hideMark/>
          </w:tcPr>
          <w:p w14:paraId="707B849F"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1</w:t>
            </w:r>
          </w:p>
        </w:tc>
        <w:tc>
          <w:tcPr>
            <w:tcW w:w="1235" w:type="dxa"/>
            <w:tcBorders>
              <w:top w:val="nil"/>
              <w:left w:val="nil"/>
              <w:bottom w:val="nil"/>
              <w:right w:val="nil"/>
            </w:tcBorders>
            <w:shd w:val="clear" w:color="auto" w:fill="auto"/>
            <w:vAlign w:val="center"/>
            <w:hideMark/>
          </w:tcPr>
          <w:p w14:paraId="4D9BBCA6" w14:textId="77777777" w:rsidR="00732310" w:rsidRPr="00732310" w:rsidRDefault="00732310" w:rsidP="001A1E24">
            <w:pPr>
              <w:jc w:val="center"/>
              <w:rPr>
                <w:rFonts w:ascii="Times New Roman" w:eastAsia="Times New Roman" w:hAnsi="Times New Roman" w:cs="Times New Roman"/>
                <w:color w:val="000000"/>
                <w:sz w:val="16"/>
                <w:szCs w:val="16"/>
              </w:rPr>
            </w:pPr>
          </w:p>
        </w:tc>
        <w:tc>
          <w:tcPr>
            <w:tcW w:w="694" w:type="dxa"/>
            <w:tcBorders>
              <w:top w:val="nil"/>
              <w:left w:val="nil"/>
              <w:bottom w:val="nil"/>
              <w:right w:val="nil"/>
            </w:tcBorders>
            <w:shd w:val="clear" w:color="auto" w:fill="auto"/>
            <w:vAlign w:val="center"/>
            <w:hideMark/>
          </w:tcPr>
          <w:p w14:paraId="6AA113EE" w14:textId="77777777" w:rsidR="00732310" w:rsidRPr="00732310" w:rsidRDefault="00732310" w:rsidP="001A1E24">
            <w:pPr>
              <w:jc w:val="center"/>
              <w:rPr>
                <w:rFonts w:ascii="Times New Roman" w:eastAsia="Times New Roman" w:hAnsi="Times New Roman" w:cs="Times New Roman"/>
                <w:sz w:val="16"/>
                <w:szCs w:val="16"/>
              </w:rPr>
            </w:pPr>
          </w:p>
        </w:tc>
      </w:tr>
      <w:tr w:rsidR="00732310" w:rsidRPr="00732310" w14:paraId="07D8CE05" w14:textId="77777777" w:rsidTr="00732310">
        <w:trPr>
          <w:gridAfter w:val="1"/>
          <w:wAfter w:w="17" w:type="dxa"/>
          <w:trHeight w:val="271"/>
        </w:trPr>
        <w:tc>
          <w:tcPr>
            <w:tcW w:w="993" w:type="dxa"/>
            <w:tcBorders>
              <w:top w:val="nil"/>
              <w:left w:val="nil"/>
              <w:bottom w:val="nil"/>
              <w:right w:val="nil"/>
            </w:tcBorders>
            <w:shd w:val="clear" w:color="000000" w:fill="F2F2F2"/>
            <w:vAlign w:val="center"/>
            <w:hideMark/>
          </w:tcPr>
          <w:p w14:paraId="0102CCD0" w14:textId="77777777" w:rsidR="00732310" w:rsidRPr="00732310" w:rsidRDefault="00732310" w:rsidP="001A1E24">
            <w:pP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Latin American Region</w:t>
            </w:r>
          </w:p>
        </w:tc>
        <w:tc>
          <w:tcPr>
            <w:tcW w:w="567" w:type="dxa"/>
            <w:tcBorders>
              <w:top w:val="nil"/>
              <w:left w:val="nil"/>
              <w:bottom w:val="nil"/>
              <w:right w:val="nil"/>
            </w:tcBorders>
            <w:shd w:val="clear" w:color="000000" w:fill="F2F2F2"/>
            <w:vAlign w:val="center"/>
            <w:hideMark/>
          </w:tcPr>
          <w:p w14:paraId="6377E7A1"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850" w:type="dxa"/>
            <w:tcBorders>
              <w:top w:val="nil"/>
              <w:left w:val="nil"/>
              <w:bottom w:val="nil"/>
              <w:right w:val="nil"/>
            </w:tcBorders>
            <w:shd w:val="clear" w:color="000000" w:fill="F2F2F2"/>
            <w:vAlign w:val="center"/>
            <w:hideMark/>
          </w:tcPr>
          <w:p w14:paraId="09FE01CE"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851" w:type="dxa"/>
            <w:tcBorders>
              <w:top w:val="nil"/>
              <w:left w:val="nil"/>
              <w:bottom w:val="nil"/>
              <w:right w:val="nil"/>
            </w:tcBorders>
            <w:shd w:val="clear" w:color="000000" w:fill="F2F2F2"/>
            <w:vAlign w:val="center"/>
            <w:hideMark/>
          </w:tcPr>
          <w:p w14:paraId="7097F381"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708" w:type="dxa"/>
            <w:tcBorders>
              <w:top w:val="nil"/>
              <w:left w:val="nil"/>
              <w:bottom w:val="nil"/>
              <w:right w:val="nil"/>
            </w:tcBorders>
            <w:shd w:val="clear" w:color="000000" w:fill="F2F2F2"/>
            <w:vAlign w:val="center"/>
            <w:hideMark/>
          </w:tcPr>
          <w:p w14:paraId="10659A7F"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1405" w:type="dxa"/>
            <w:tcBorders>
              <w:top w:val="nil"/>
              <w:left w:val="nil"/>
              <w:bottom w:val="nil"/>
              <w:right w:val="nil"/>
            </w:tcBorders>
            <w:shd w:val="clear" w:color="000000" w:fill="F2F2F2"/>
            <w:vAlign w:val="center"/>
            <w:hideMark/>
          </w:tcPr>
          <w:p w14:paraId="24E4ACB7"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656" w:type="dxa"/>
            <w:tcBorders>
              <w:top w:val="nil"/>
              <w:left w:val="nil"/>
              <w:bottom w:val="nil"/>
              <w:right w:val="nil"/>
            </w:tcBorders>
            <w:shd w:val="clear" w:color="000000" w:fill="F2F2F2"/>
            <w:vAlign w:val="center"/>
            <w:hideMark/>
          </w:tcPr>
          <w:p w14:paraId="73C2B342"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563" w:type="dxa"/>
            <w:tcBorders>
              <w:top w:val="nil"/>
              <w:left w:val="nil"/>
              <w:bottom w:val="nil"/>
              <w:right w:val="nil"/>
            </w:tcBorders>
            <w:shd w:val="clear" w:color="000000" w:fill="F2F2F2"/>
            <w:vAlign w:val="center"/>
            <w:hideMark/>
          </w:tcPr>
          <w:p w14:paraId="0F63CF75"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564" w:type="dxa"/>
            <w:tcBorders>
              <w:top w:val="nil"/>
              <w:left w:val="nil"/>
              <w:bottom w:val="nil"/>
              <w:right w:val="nil"/>
            </w:tcBorders>
            <w:shd w:val="clear" w:color="000000" w:fill="F2F2F2"/>
            <w:vAlign w:val="center"/>
            <w:hideMark/>
          </w:tcPr>
          <w:p w14:paraId="031A8550"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805" w:type="dxa"/>
            <w:tcBorders>
              <w:top w:val="nil"/>
              <w:left w:val="nil"/>
              <w:bottom w:val="nil"/>
              <w:right w:val="nil"/>
            </w:tcBorders>
            <w:shd w:val="clear" w:color="000000" w:fill="F2F2F2"/>
            <w:vAlign w:val="center"/>
            <w:hideMark/>
          </w:tcPr>
          <w:p w14:paraId="2B78FE51"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685" w:type="dxa"/>
            <w:tcBorders>
              <w:top w:val="nil"/>
              <w:left w:val="nil"/>
              <w:bottom w:val="nil"/>
              <w:right w:val="nil"/>
            </w:tcBorders>
            <w:shd w:val="clear" w:color="000000" w:fill="F2F2F2"/>
            <w:vAlign w:val="center"/>
            <w:hideMark/>
          </w:tcPr>
          <w:p w14:paraId="5BC1425E"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992" w:type="dxa"/>
            <w:tcBorders>
              <w:top w:val="nil"/>
              <w:left w:val="nil"/>
              <w:bottom w:val="nil"/>
              <w:right w:val="nil"/>
            </w:tcBorders>
            <w:shd w:val="clear" w:color="000000" w:fill="F2F2F2"/>
            <w:vAlign w:val="center"/>
            <w:hideMark/>
          </w:tcPr>
          <w:p w14:paraId="201BF1EF"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487" w:type="dxa"/>
            <w:tcBorders>
              <w:top w:val="nil"/>
              <w:left w:val="nil"/>
              <w:bottom w:val="nil"/>
              <w:right w:val="nil"/>
            </w:tcBorders>
            <w:shd w:val="clear" w:color="000000" w:fill="F2F2F2"/>
            <w:vAlign w:val="center"/>
            <w:hideMark/>
          </w:tcPr>
          <w:p w14:paraId="6B1D12DF"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500" w:type="dxa"/>
            <w:tcBorders>
              <w:top w:val="nil"/>
              <w:left w:val="nil"/>
              <w:bottom w:val="nil"/>
              <w:right w:val="nil"/>
            </w:tcBorders>
            <w:shd w:val="clear" w:color="000000" w:fill="F2F2F2"/>
            <w:vAlign w:val="center"/>
            <w:hideMark/>
          </w:tcPr>
          <w:p w14:paraId="5569E5ED"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598" w:type="dxa"/>
            <w:tcBorders>
              <w:top w:val="nil"/>
              <w:left w:val="nil"/>
              <w:bottom w:val="nil"/>
              <w:right w:val="nil"/>
            </w:tcBorders>
            <w:shd w:val="clear" w:color="000000" w:fill="F2F2F2"/>
            <w:vAlign w:val="center"/>
            <w:hideMark/>
          </w:tcPr>
          <w:p w14:paraId="5AA6AB1C"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923" w:type="dxa"/>
            <w:tcBorders>
              <w:top w:val="nil"/>
              <w:left w:val="nil"/>
              <w:bottom w:val="nil"/>
              <w:right w:val="nil"/>
            </w:tcBorders>
            <w:shd w:val="clear" w:color="000000" w:fill="F2F2F2"/>
            <w:vAlign w:val="center"/>
            <w:hideMark/>
          </w:tcPr>
          <w:p w14:paraId="46FF2E3C"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652" w:type="dxa"/>
            <w:tcBorders>
              <w:top w:val="nil"/>
              <w:left w:val="nil"/>
              <w:bottom w:val="nil"/>
              <w:right w:val="nil"/>
            </w:tcBorders>
            <w:shd w:val="clear" w:color="000000" w:fill="F2F2F2"/>
            <w:vAlign w:val="center"/>
            <w:hideMark/>
          </w:tcPr>
          <w:p w14:paraId="469D7E33"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1235" w:type="dxa"/>
            <w:tcBorders>
              <w:top w:val="nil"/>
              <w:left w:val="nil"/>
              <w:bottom w:val="nil"/>
              <w:right w:val="nil"/>
            </w:tcBorders>
            <w:shd w:val="clear" w:color="000000" w:fill="F2F2F2"/>
            <w:vAlign w:val="center"/>
            <w:hideMark/>
          </w:tcPr>
          <w:p w14:paraId="22FF5288"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694" w:type="dxa"/>
            <w:tcBorders>
              <w:top w:val="nil"/>
              <w:left w:val="nil"/>
              <w:bottom w:val="nil"/>
              <w:right w:val="nil"/>
            </w:tcBorders>
            <w:shd w:val="clear" w:color="000000" w:fill="F2F2F2"/>
            <w:vAlign w:val="center"/>
            <w:hideMark/>
          </w:tcPr>
          <w:p w14:paraId="380DE361"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r>
      <w:tr w:rsidR="00732310" w:rsidRPr="00732310" w14:paraId="1E630787" w14:textId="77777777" w:rsidTr="00732310">
        <w:trPr>
          <w:gridAfter w:val="1"/>
          <w:wAfter w:w="17" w:type="dxa"/>
          <w:trHeight w:val="415"/>
        </w:trPr>
        <w:tc>
          <w:tcPr>
            <w:tcW w:w="993" w:type="dxa"/>
            <w:tcBorders>
              <w:top w:val="nil"/>
              <w:left w:val="nil"/>
              <w:bottom w:val="nil"/>
              <w:right w:val="nil"/>
            </w:tcBorders>
            <w:shd w:val="clear" w:color="auto" w:fill="auto"/>
            <w:vAlign w:val="center"/>
            <w:hideMark/>
          </w:tcPr>
          <w:p w14:paraId="236437C3" w14:textId="77777777" w:rsidR="00732310" w:rsidRPr="00732310" w:rsidRDefault="00732310" w:rsidP="001A1E24">
            <w:pP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South America</w:t>
            </w:r>
          </w:p>
        </w:tc>
        <w:tc>
          <w:tcPr>
            <w:tcW w:w="567" w:type="dxa"/>
            <w:tcBorders>
              <w:top w:val="nil"/>
              <w:left w:val="nil"/>
              <w:bottom w:val="nil"/>
              <w:right w:val="nil"/>
            </w:tcBorders>
            <w:shd w:val="clear" w:color="auto" w:fill="auto"/>
            <w:vAlign w:val="center"/>
            <w:hideMark/>
          </w:tcPr>
          <w:p w14:paraId="56BBF22E"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lang w:val="en-US"/>
              </w:rPr>
              <w:t>506</w:t>
            </w:r>
          </w:p>
        </w:tc>
        <w:tc>
          <w:tcPr>
            <w:tcW w:w="850" w:type="dxa"/>
            <w:tcBorders>
              <w:top w:val="nil"/>
              <w:left w:val="nil"/>
              <w:bottom w:val="nil"/>
              <w:right w:val="nil"/>
            </w:tcBorders>
            <w:shd w:val="clear" w:color="auto" w:fill="auto"/>
            <w:vAlign w:val="center"/>
            <w:hideMark/>
          </w:tcPr>
          <w:p w14:paraId="0346AD59"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84.33%</w:t>
            </w:r>
          </w:p>
        </w:tc>
        <w:tc>
          <w:tcPr>
            <w:tcW w:w="851" w:type="dxa"/>
            <w:tcBorders>
              <w:top w:val="nil"/>
              <w:left w:val="nil"/>
              <w:bottom w:val="nil"/>
              <w:right w:val="nil"/>
            </w:tcBorders>
            <w:shd w:val="clear" w:color="auto" w:fill="auto"/>
            <w:vAlign w:val="center"/>
            <w:hideMark/>
          </w:tcPr>
          <w:p w14:paraId="4974F29E" w14:textId="77777777" w:rsidR="00732310" w:rsidRPr="00732310" w:rsidRDefault="00732310" w:rsidP="001A1E24">
            <w:pPr>
              <w:jc w:val="center"/>
              <w:rPr>
                <w:rFonts w:ascii="Times New Roman" w:eastAsia="Times New Roman" w:hAnsi="Times New Roman" w:cs="Times New Roman"/>
                <w:color w:val="000000"/>
                <w:sz w:val="16"/>
                <w:szCs w:val="16"/>
              </w:rPr>
            </w:pPr>
          </w:p>
        </w:tc>
        <w:tc>
          <w:tcPr>
            <w:tcW w:w="708" w:type="dxa"/>
            <w:tcBorders>
              <w:top w:val="nil"/>
              <w:left w:val="nil"/>
              <w:bottom w:val="nil"/>
              <w:right w:val="nil"/>
            </w:tcBorders>
            <w:shd w:val="clear" w:color="auto" w:fill="auto"/>
            <w:vAlign w:val="center"/>
            <w:hideMark/>
          </w:tcPr>
          <w:p w14:paraId="268C7596"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1.108</w:t>
            </w:r>
          </w:p>
        </w:tc>
        <w:tc>
          <w:tcPr>
            <w:tcW w:w="1405" w:type="dxa"/>
            <w:tcBorders>
              <w:top w:val="nil"/>
              <w:left w:val="nil"/>
              <w:bottom w:val="nil"/>
              <w:right w:val="nil"/>
            </w:tcBorders>
            <w:shd w:val="clear" w:color="auto" w:fill="auto"/>
            <w:vAlign w:val="center"/>
            <w:hideMark/>
          </w:tcPr>
          <w:p w14:paraId="7587D255"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0.730 – 1.681</w:t>
            </w:r>
          </w:p>
        </w:tc>
        <w:tc>
          <w:tcPr>
            <w:tcW w:w="656" w:type="dxa"/>
            <w:tcBorders>
              <w:top w:val="nil"/>
              <w:left w:val="nil"/>
              <w:bottom w:val="nil"/>
              <w:right w:val="nil"/>
            </w:tcBorders>
            <w:shd w:val="clear" w:color="auto" w:fill="auto"/>
            <w:vAlign w:val="center"/>
            <w:hideMark/>
          </w:tcPr>
          <w:p w14:paraId="769CF4B9"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0.631</w:t>
            </w:r>
          </w:p>
        </w:tc>
        <w:tc>
          <w:tcPr>
            <w:tcW w:w="563" w:type="dxa"/>
            <w:tcBorders>
              <w:top w:val="nil"/>
              <w:left w:val="nil"/>
              <w:bottom w:val="nil"/>
              <w:right w:val="nil"/>
            </w:tcBorders>
            <w:shd w:val="clear" w:color="auto" w:fill="auto"/>
            <w:vAlign w:val="center"/>
            <w:hideMark/>
          </w:tcPr>
          <w:p w14:paraId="7E654222"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127</w:t>
            </w:r>
          </w:p>
        </w:tc>
        <w:tc>
          <w:tcPr>
            <w:tcW w:w="564" w:type="dxa"/>
            <w:tcBorders>
              <w:top w:val="nil"/>
              <w:left w:val="nil"/>
              <w:bottom w:val="nil"/>
              <w:right w:val="nil"/>
            </w:tcBorders>
            <w:shd w:val="clear" w:color="auto" w:fill="auto"/>
            <w:vAlign w:val="center"/>
            <w:hideMark/>
          </w:tcPr>
          <w:p w14:paraId="0DA705F8"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29.3</w:t>
            </w:r>
          </w:p>
        </w:tc>
        <w:tc>
          <w:tcPr>
            <w:tcW w:w="805" w:type="dxa"/>
            <w:tcBorders>
              <w:top w:val="nil"/>
              <w:left w:val="nil"/>
              <w:bottom w:val="nil"/>
              <w:right w:val="nil"/>
            </w:tcBorders>
            <w:shd w:val="clear" w:color="auto" w:fill="auto"/>
            <w:vAlign w:val="center"/>
            <w:hideMark/>
          </w:tcPr>
          <w:p w14:paraId="5B9CB90F" w14:textId="77777777" w:rsidR="00732310" w:rsidRPr="00732310" w:rsidRDefault="00732310" w:rsidP="001A1E24">
            <w:pPr>
              <w:jc w:val="center"/>
              <w:rPr>
                <w:rFonts w:ascii="Times New Roman" w:eastAsia="Times New Roman" w:hAnsi="Times New Roman" w:cs="Times New Roman"/>
                <w:color w:val="000000"/>
                <w:sz w:val="16"/>
                <w:szCs w:val="16"/>
              </w:rPr>
            </w:pPr>
          </w:p>
        </w:tc>
        <w:tc>
          <w:tcPr>
            <w:tcW w:w="685" w:type="dxa"/>
            <w:tcBorders>
              <w:top w:val="nil"/>
              <w:left w:val="nil"/>
              <w:bottom w:val="nil"/>
              <w:right w:val="nil"/>
            </w:tcBorders>
            <w:shd w:val="clear" w:color="auto" w:fill="auto"/>
            <w:vAlign w:val="center"/>
            <w:hideMark/>
          </w:tcPr>
          <w:p w14:paraId="2674569B"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1.003</w:t>
            </w:r>
          </w:p>
        </w:tc>
        <w:tc>
          <w:tcPr>
            <w:tcW w:w="992" w:type="dxa"/>
            <w:tcBorders>
              <w:top w:val="nil"/>
              <w:left w:val="nil"/>
              <w:bottom w:val="nil"/>
              <w:right w:val="nil"/>
            </w:tcBorders>
            <w:shd w:val="clear" w:color="auto" w:fill="auto"/>
            <w:vAlign w:val="center"/>
            <w:hideMark/>
          </w:tcPr>
          <w:p w14:paraId="582B5033"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0.639 – 1.576</w:t>
            </w:r>
          </w:p>
        </w:tc>
        <w:tc>
          <w:tcPr>
            <w:tcW w:w="487" w:type="dxa"/>
            <w:tcBorders>
              <w:top w:val="nil"/>
              <w:left w:val="nil"/>
              <w:bottom w:val="nil"/>
              <w:right w:val="nil"/>
            </w:tcBorders>
            <w:shd w:val="clear" w:color="auto" w:fill="auto"/>
            <w:vAlign w:val="center"/>
            <w:hideMark/>
          </w:tcPr>
          <w:p w14:paraId="10B090D8"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0.989</w:t>
            </w:r>
          </w:p>
        </w:tc>
        <w:tc>
          <w:tcPr>
            <w:tcW w:w="500" w:type="dxa"/>
            <w:tcBorders>
              <w:top w:val="nil"/>
              <w:left w:val="nil"/>
              <w:bottom w:val="nil"/>
              <w:right w:val="nil"/>
            </w:tcBorders>
            <w:shd w:val="clear" w:color="auto" w:fill="auto"/>
            <w:vAlign w:val="center"/>
            <w:hideMark/>
          </w:tcPr>
          <w:p w14:paraId="60B1598D"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71</w:t>
            </w:r>
          </w:p>
        </w:tc>
        <w:tc>
          <w:tcPr>
            <w:tcW w:w="598" w:type="dxa"/>
            <w:tcBorders>
              <w:top w:val="nil"/>
              <w:left w:val="nil"/>
              <w:bottom w:val="nil"/>
              <w:right w:val="nil"/>
            </w:tcBorders>
            <w:shd w:val="clear" w:color="auto" w:fill="auto"/>
            <w:vAlign w:val="center"/>
            <w:hideMark/>
          </w:tcPr>
          <w:p w14:paraId="0EC56113"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16.4</w:t>
            </w:r>
          </w:p>
        </w:tc>
        <w:tc>
          <w:tcPr>
            <w:tcW w:w="923" w:type="dxa"/>
            <w:tcBorders>
              <w:top w:val="nil"/>
              <w:left w:val="nil"/>
              <w:bottom w:val="nil"/>
              <w:right w:val="nil"/>
            </w:tcBorders>
            <w:shd w:val="clear" w:color="auto" w:fill="auto"/>
            <w:vAlign w:val="center"/>
            <w:hideMark/>
          </w:tcPr>
          <w:p w14:paraId="4529CA21" w14:textId="77777777" w:rsidR="00732310" w:rsidRPr="00732310" w:rsidRDefault="00732310" w:rsidP="001A1E24">
            <w:pPr>
              <w:jc w:val="center"/>
              <w:rPr>
                <w:rFonts w:ascii="Times New Roman" w:eastAsia="Times New Roman" w:hAnsi="Times New Roman" w:cs="Times New Roman"/>
                <w:color w:val="000000"/>
                <w:sz w:val="16"/>
                <w:szCs w:val="16"/>
              </w:rPr>
            </w:pPr>
          </w:p>
        </w:tc>
        <w:tc>
          <w:tcPr>
            <w:tcW w:w="652" w:type="dxa"/>
            <w:tcBorders>
              <w:top w:val="nil"/>
              <w:left w:val="nil"/>
              <w:bottom w:val="nil"/>
              <w:right w:val="nil"/>
            </w:tcBorders>
            <w:shd w:val="clear" w:color="auto" w:fill="auto"/>
            <w:vAlign w:val="center"/>
            <w:hideMark/>
          </w:tcPr>
          <w:p w14:paraId="6F3C1E9D"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1.446</w:t>
            </w:r>
          </w:p>
        </w:tc>
        <w:tc>
          <w:tcPr>
            <w:tcW w:w="1235" w:type="dxa"/>
            <w:tcBorders>
              <w:top w:val="nil"/>
              <w:left w:val="nil"/>
              <w:bottom w:val="nil"/>
              <w:right w:val="nil"/>
            </w:tcBorders>
            <w:shd w:val="clear" w:color="auto" w:fill="auto"/>
            <w:vAlign w:val="center"/>
            <w:hideMark/>
          </w:tcPr>
          <w:p w14:paraId="706F69F0"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0.860  – 2.431</w:t>
            </w:r>
          </w:p>
        </w:tc>
        <w:tc>
          <w:tcPr>
            <w:tcW w:w="694" w:type="dxa"/>
            <w:tcBorders>
              <w:top w:val="nil"/>
              <w:left w:val="nil"/>
              <w:bottom w:val="nil"/>
              <w:right w:val="nil"/>
            </w:tcBorders>
            <w:shd w:val="clear" w:color="auto" w:fill="auto"/>
            <w:vAlign w:val="center"/>
            <w:hideMark/>
          </w:tcPr>
          <w:p w14:paraId="7D401498"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0.164</w:t>
            </w:r>
          </w:p>
        </w:tc>
      </w:tr>
      <w:tr w:rsidR="00732310" w:rsidRPr="00732310" w14:paraId="44775770" w14:textId="77777777" w:rsidTr="00732310">
        <w:trPr>
          <w:gridAfter w:val="1"/>
          <w:wAfter w:w="17" w:type="dxa"/>
          <w:trHeight w:val="415"/>
        </w:trPr>
        <w:tc>
          <w:tcPr>
            <w:tcW w:w="993" w:type="dxa"/>
            <w:tcBorders>
              <w:top w:val="nil"/>
              <w:left w:val="nil"/>
              <w:bottom w:val="nil"/>
              <w:right w:val="nil"/>
            </w:tcBorders>
            <w:shd w:val="clear" w:color="auto" w:fill="auto"/>
            <w:vAlign w:val="center"/>
            <w:hideMark/>
          </w:tcPr>
          <w:p w14:paraId="582486B4" w14:textId="77777777" w:rsidR="00732310" w:rsidRPr="00732310" w:rsidRDefault="00732310" w:rsidP="001A1E24">
            <w:pP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xml:space="preserve"> Central America</w:t>
            </w:r>
          </w:p>
        </w:tc>
        <w:tc>
          <w:tcPr>
            <w:tcW w:w="567" w:type="dxa"/>
            <w:tcBorders>
              <w:top w:val="nil"/>
              <w:left w:val="nil"/>
              <w:bottom w:val="nil"/>
              <w:right w:val="nil"/>
            </w:tcBorders>
            <w:shd w:val="clear" w:color="auto" w:fill="auto"/>
            <w:vAlign w:val="center"/>
            <w:hideMark/>
          </w:tcPr>
          <w:p w14:paraId="0C509E3B"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22</w:t>
            </w:r>
          </w:p>
        </w:tc>
        <w:tc>
          <w:tcPr>
            <w:tcW w:w="850" w:type="dxa"/>
            <w:tcBorders>
              <w:top w:val="nil"/>
              <w:left w:val="nil"/>
              <w:bottom w:val="nil"/>
              <w:right w:val="nil"/>
            </w:tcBorders>
            <w:shd w:val="clear" w:color="auto" w:fill="auto"/>
            <w:vAlign w:val="center"/>
            <w:hideMark/>
          </w:tcPr>
          <w:p w14:paraId="0BD2F40F"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3.67%</w:t>
            </w:r>
          </w:p>
        </w:tc>
        <w:tc>
          <w:tcPr>
            <w:tcW w:w="851" w:type="dxa"/>
            <w:tcBorders>
              <w:top w:val="nil"/>
              <w:left w:val="nil"/>
              <w:bottom w:val="nil"/>
              <w:right w:val="nil"/>
            </w:tcBorders>
            <w:shd w:val="clear" w:color="auto" w:fill="auto"/>
            <w:vAlign w:val="center"/>
            <w:hideMark/>
          </w:tcPr>
          <w:p w14:paraId="36E9A6E3"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0.355</w:t>
            </w:r>
          </w:p>
        </w:tc>
        <w:tc>
          <w:tcPr>
            <w:tcW w:w="708" w:type="dxa"/>
            <w:tcBorders>
              <w:top w:val="nil"/>
              <w:left w:val="nil"/>
              <w:bottom w:val="nil"/>
              <w:right w:val="nil"/>
            </w:tcBorders>
            <w:shd w:val="clear" w:color="auto" w:fill="auto"/>
            <w:vAlign w:val="center"/>
            <w:hideMark/>
          </w:tcPr>
          <w:p w14:paraId="3CB41839"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1.264</w:t>
            </w:r>
          </w:p>
        </w:tc>
        <w:tc>
          <w:tcPr>
            <w:tcW w:w="1405" w:type="dxa"/>
            <w:tcBorders>
              <w:top w:val="nil"/>
              <w:left w:val="nil"/>
              <w:bottom w:val="nil"/>
              <w:right w:val="nil"/>
            </w:tcBorders>
            <w:shd w:val="clear" w:color="auto" w:fill="auto"/>
            <w:vAlign w:val="center"/>
            <w:hideMark/>
          </w:tcPr>
          <w:p w14:paraId="641220AA"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0.611 – 2.613</w:t>
            </w:r>
          </w:p>
        </w:tc>
        <w:tc>
          <w:tcPr>
            <w:tcW w:w="656" w:type="dxa"/>
            <w:tcBorders>
              <w:top w:val="nil"/>
              <w:left w:val="nil"/>
              <w:bottom w:val="nil"/>
              <w:right w:val="nil"/>
            </w:tcBorders>
            <w:shd w:val="clear" w:color="auto" w:fill="auto"/>
            <w:vAlign w:val="center"/>
            <w:hideMark/>
          </w:tcPr>
          <w:p w14:paraId="267C116C"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0.528</w:t>
            </w:r>
          </w:p>
        </w:tc>
        <w:tc>
          <w:tcPr>
            <w:tcW w:w="563" w:type="dxa"/>
            <w:tcBorders>
              <w:top w:val="nil"/>
              <w:left w:val="nil"/>
              <w:bottom w:val="nil"/>
              <w:right w:val="nil"/>
            </w:tcBorders>
            <w:shd w:val="clear" w:color="auto" w:fill="auto"/>
            <w:vAlign w:val="center"/>
            <w:hideMark/>
          </w:tcPr>
          <w:p w14:paraId="00B512C9"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12</w:t>
            </w:r>
          </w:p>
        </w:tc>
        <w:tc>
          <w:tcPr>
            <w:tcW w:w="564" w:type="dxa"/>
            <w:tcBorders>
              <w:top w:val="nil"/>
              <w:left w:val="nil"/>
              <w:bottom w:val="nil"/>
              <w:right w:val="nil"/>
            </w:tcBorders>
            <w:shd w:val="clear" w:color="auto" w:fill="auto"/>
            <w:vAlign w:val="center"/>
            <w:hideMark/>
          </w:tcPr>
          <w:p w14:paraId="3D9E657D"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28.6</w:t>
            </w:r>
          </w:p>
        </w:tc>
        <w:tc>
          <w:tcPr>
            <w:tcW w:w="805" w:type="dxa"/>
            <w:tcBorders>
              <w:top w:val="nil"/>
              <w:left w:val="nil"/>
              <w:bottom w:val="nil"/>
              <w:right w:val="nil"/>
            </w:tcBorders>
            <w:shd w:val="clear" w:color="auto" w:fill="auto"/>
            <w:vAlign w:val="center"/>
            <w:hideMark/>
          </w:tcPr>
          <w:p w14:paraId="00A8364B"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0.016</w:t>
            </w:r>
          </w:p>
        </w:tc>
        <w:tc>
          <w:tcPr>
            <w:tcW w:w="685" w:type="dxa"/>
            <w:tcBorders>
              <w:top w:val="nil"/>
              <w:left w:val="nil"/>
              <w:bottom w:val="nil"/>
              <w:right w:val="nil"/>
            </w:tcBorders>
            <w:shd w:val="clear" w:color="auto" w:fill="auto"/>
            <w:vAlign w:val="center"/>
            <w:hideMark/>
          </w:tcPr>
          <w:p w14:paraId="50379DEE"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1.029</w:t>
            </w:r>
          </w:p>
        </w:tc>
        <w:tc>
          <w:tcPr>
            <w:tcW w:w="992" w:type="dxa"/>
            <w:tcBorders>
              <w:top w:val="nil"/>
              <w:left w:val="nil"/>
              <w:bottom w:val="nil"/>
              <w:right w:val="nil"/>
            </w:tcBorders>
            <w:shd w:val="clear" w:color="auto" w:fill="auto"/>
            <w:vAlign w:val="center"/>
            <w:hideMark/>
          </w:tcPr>
          <w:p w14:paraId="00B2A6A2"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0.462 – 2.292</w:t>
            </w:r>
          </w:p>
        </w:tc>
        <w:tc>
          <w:tcPr>
            <w:tcW w:w="487" w:type="dxa"/>
            <w:tcBorders>
              <w:top w:val="nil"/>
              <w:left w:val="nil"/>
              <w:bottom w:val="nil"/>
              <w:right w:val="nil"/>
            </w:tcBorders>
            <w:shd w:val="clear" w:color="auto" w:fill="auto"/>
            <w:vAlign w:val="center"/>
            <w:hideMark/>
          </w:tcPr>
          <w:p w14:paraId="60AF3465"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0.944</w:t>
            </w:r>
          </w:p>
        </w:tc>
        <w:tc>
          <w:tcPr>
            <w:tcW w:w="500" w:type="dxa"/>
            <w:tcBorders>
              <w:top w:val="nil"/>
              <w:left w:val="nil"/>
              <w:bottom w:val="nil"/>
              <w:right w:val="nil"/>
            </w:tcBorders>
            <w:shd w:val="clear" w:color="auto" w:fill="auto"/>
            <w:vAlign w:val="center"/>
            <w:hideMark/>
          </w:tcPr>
          <w:p w14:paraId="3C79F297"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5</w:t>
            </w:r>
          </w:p>
        </w:tc>
        <w:tc>
          <w:tcPr>
            <w:tcW w:w="598" w:type="dxa"/>
            <w:tcBorders>
              <w:top w:val="nil"/>
              <w:left w:val="nil"/>
              <w:bottom w:val="nil"/>
              <w:right w:val="nil"/>
            </w:tcBorders>
            <w:shd w:val="clear" w:color="auto" w:fill="auto"/>
            <w:vAlign w:val="center"/>
            <w:hideMark/>
          </w:tcPr>
          <w:p w14:paraId="2D5C5F60"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11.9</w:t>
            </w:r>
          </w:p>
        </w:tc>
        <w:tc>
          <w:tcPr>
            <w:tcW w:w="923" w:type="dxa"/>
            <w:tcBorders>
              <w:top w:val="nil"/>
              <w:left w:val="nil"/>
              <w:bottom w:val="nil"/>
              <w:right w:val="nil"/>
            </w:tcBorders>
            <w:shd w:val="clear" w:color="auto" w:fill="auto"/>
            <w:vAlign w:val="center"/>
            <w:hideMark/>
          </w:tcPr>
          <w:p w14:paraId="4BC3BB85"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3.368</w:t>
            </w:r>
          </w:p>
        </w:tc>
        <w:tc>
          <w:tcPr>
            <w:tcW w:w="652" w:type="dxa"/>
            <w:tcBorders>
              <w:top w:val="nil"/>
              <w:left w:val="nil"/>
              <w:bottom w:val="nil"/>
              <w:right w:val="nil"/>
            </w:tcBorders>
            <w:shd w:val="clear" w:color="auto" w:fill="auto"/>
            <w:vAlign w:val="center"/>
            <w:hideMark/>
          </w:tcPr>
          <w:p w14:paraId="2EFDA865"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1.89</w:t>
            </w:r>
          </w:p>
        </w:tc>
        <w:tc>
          <w:tcPr>
            <w:tcW w:w="1235" w:type="dxa"/>
            <w:tcBorders>
              <w:top w:val="nil"/>
              <w:left w:val="nil"/>
              <w:bottom w:val="nil"/>
              <w:right w:val="nil"/>
            </w:tcBorders>
            <w:shd w:val="clear" w:color="auto" w:fill="auto"/>
            <w:vAlign w:val="center"/>
            <w:hideMark/>
          </w:tcPr>
          <w:p w14:paraId="543204AE"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0.638 – 5.597</w:t>
            </w:r>
          </w:p>
        </w:tc>
        <w:tc>
          <w:tcPr>
            <w:tcW w:w="694" w:type="dxa"/>
            <w:tcBorders>
              <w:top w:val="nil"/>
              <w:left w:val="nil"/>
              <w:bottom w:val="nil"/>
              <w:right w:val="nil"/>
            </w:tcBorders>
            <w:shd w:val="clear" w:color="auto" w:fill="auto"/>
            <w:vAlign w:val="center"/>
            <w:hideMark/>
          </w:tcPr>
          <w:p w14:paraId="1DEA66D2"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0.25</w:t>
            </w:r>
          </w:p>
        </w:tc>
      </w:tr>
      <w:tr w:rsidR="00732310" w:rsidRPr="00732310" w14:paraId="0E1EA467" w14:textId="77777777" w:rsidTr="00732310">
        <w:trPr>
          <w:gridAfter w:val="1"/>
          <w:wAfter w:w="17" w:type="dxa"/>
          <w:trHeight w:val="415"/>
        </w:trPr>
        <w:tc>
          <w:tcPr>
            <w:tcW w:w="993" w:type="dxa"/>
            <w:tcBorders>
              <w:top w:val="nil"/>
              <w:left w:val="nil"/>
              <w:bottom w:val="single" w:sz="4" w:space="0" w:color="auto"/>
              <w:right w:val="nil"/>
            </w:tcBorders>
            <w:shd w:val="clear" w:color="auto" w:fill="auto"/>
            <w:vAlign w:val="center"/>
            <w:hideMark/>
          </w:tcPr>
          <w:p w14:paraId="316232AA" w14:textId="77777777" w:rsidR="00732310" w:rsidRPr="00732310" w:rsidRDefault="00732310" w:rsidP="001A1E24">
            <w:pP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North America</w:t>
            </w:r>
          </w:p>
        </w:tc>
        <w:tc>
          <w:tcPr>
            <w:tcW w:w="567" w:type="dxa"/>
            <w:tcBorders>
              <w:top w:val="nil"/>
              <w:left w:val="nil"/>
              <w:bottom w:val="single" w:sz="4" w:space="0" w:color="auto"/>
              <w:right w:val="nil"/>
            </w:tcBorders>
            <w:shd w:val="clear" w:color="auto" w:fill="auto"/>
            <w:vAlign w:val="center"/>
            <w:hideMark/>
          </w:tcPr>
          <w:p w14:paraId="1F3E6878"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72</w:t>
            </w:r>
          </w:p>
        </w:tc>
        <w:tc>
          <w:tcPr>
            <w:tcW w:w="850" w:type="dxa"/>
            <w:tcBorders>
              <w:top w:val="nil"/>
              <w:left w:val="nil"/>
              <w:bottom w:val="single" w:sz="4" w:space="0" w:color="auto"/>
              <w:right w:val="nil"/>
            </w:tcBorders>
            <w:shd w:val="clear" w:color="auto" w:fill="auto"/>
            <w:vAlign w:val="center"/>
            <w:hideMark/>
          </w:tcPr>
          <w:p w14:paraId="383A8CB9"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12.00%</w:t>
            </w:r>
          </w:p>
        </w:tc>
        <w:tc>
          <w:tcPr>
            <w:tcW w:w="851" w:type="dxa"/>
            <w:tcBorders>
              <w:top w:val="nil"/>
              <w:left w:val="nil"/>
              <w:bottom w:val="single" w:sz="4" w:space="0" w:color="auto"/>
              <w:right w:val="nil"/>
            </w:tcBorders>
            <w:shd w:val="clear" w:color="auto" w:fill="auto"/>
            <w:vAlign w:val="center"/>
            <w:hideMark/>
          </w:tcPr>
          <w:p w14:paraId="393579D6"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0.837</w:t>
            </w:r>
          </w:p>
        </w:tc>
        <w:tc>
          <w:tcPr>
            <w:tcW w:w="708" w:type="dxa"/>
            <w:tcBorders>
              <w:top w:val="nil"/>
              <w:left w:val="nil"/>
              <w:bottom w:val="single" w:sz="4" w:space="0" w:color="auto"/>
              <w:right w:val="nil"/>
            </w:tcBorders>
            <w:shd w:val="clear" w:color="auto" w:fill="auto"/>
            <w:vAlign w:val="center"/>
            <w:hideMark/>
          </w:tcPr>
          <w:p w14:paraId="538FDE68"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1405" w:type="dxa"/>
            <w:tcBorders>
              <w:top w:val="nil"/>
              <w:left w:val="nil"/>
              <w:bottom w:val="single" w:sz="4" w:space="0" w:color="auto"/>
              <w:right w:val="nil"/>
            </w:tcBorders>
            <w:shd w:val="clear" w:color="auto" w:fill="auto"/>
            <w:vAlign w:val="center"/>
            <w:hideMark/>
          </w:tcPr>
          <w:p w14:paraId="5154298D"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656" w:type="dxa"/>
            <w:tcBorders>
              <w:top w:val="nil"/>
              <w:left w:val="nil"/>
              <w:bottom w:val="single" w:sz="4" w:space="0" w:color="auto"/>
              <w:right w:val="nil"/>
            </w:tcBorders>
            <w:shd w:val="clear" w:color="auto" w:fill="auto"/>
            <w:vAlign w:val="center"/>
            <w:hideMark/>
          </w:tcPr>
          <w:p w14:paraId="24CAE409"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563" w:type="dxa"/>
            <w:tcBorders>
              <w:top w:val="nil"/>
              <w:left w:val="nil"/>
              <w:bottom w:val="single" w:sz="4" w:space="0" w:color="auto"/>
              <w:right w:val="nil"/>
            </w:tcBorders>
            <w:shd w:val="clear" w:color="auto" w:fill="auto"/>
            <w:vAlign w:val="center"/>
            <w:hideMark/>
          </w:tcPr>
          <w:p w14:paraId="169AF0A2"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37</w:t>
            </w:r>
          </w:p>
        </w:tc>
        <w:tc>
          <w:tcPr>
            <w:tcW w:w="564" w:type="dxa"/>
            <w:tcBorders>
              <w:top w:val="nil"/>
              <w:left w:val="nil"/>
              <w:bottom w:val="single" w:sz="4" w:space="0" w:color="auto"/>
              <w:right w:val="nil"/>
            </w:tcBorders>
            <w:shd w:val="clear" w:color="auto" w:fill="auto"/>
            <w:vAlign w:val="center"/>
            <w:hideMark/>
          </w:tcPr>
          <w:p w14:paraId="510E35A4"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29.6</w:t>
            </w:r>
          </w:p>
        </w:tc>
        <w:tc>
          <w:tcPr>
            <w:tcW w:w="805" w:type="dxa"/>
            <w:tcBorders>
              <w:top w:val="nil"/>
              <w:left w:val="nil"/>
              <w:bottom w:val="single" w:sz="4" w:space="0" w:color="auto"/>
              <w:right w:val="nil"/>
            </w:tcBorders>
            <w:shd w:val="clear" w:color="auto" w:fill="auto"/>
            <w:vAlign w:val="center"/>
            <w:hideMark/>
          </w:tcPr>
          <w:p w14:paraId="292CB6A9"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0.992</w:t>
            </w:r>
          </w:p>
        </w:tc>
        <w:tc>
          <w:tcPr>
            <w:tcW w:w="685" w:type="dxa"/>
            <w:tcBorders>
              <w:top w:val="nil"/>
              <w:left w:val="nil"/>
              <w:bottom w:val="single" w:sz="4" w:space="0" w:color="auto"/>
              <w:right w:val="nil"/>
            </w:tcBorders>
            <w:shd w:val="clear" w:color="auto" w:fill="auto"/>
            <w:vAlign w:val="center"/>
            <w:hideMark/>
          </w:tcPr>
          <w:p w14:paraId="33684251"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1</w:t>
            </w:r>
          </w:p>
        </w:tc>
        <w:tc>
          <w:tcPr>
            <w:tcW w:w="992" w:type="dxa"/>
            <w:tcBorders>
              <w:top w:val="nil"/>
              <w:left w:val="nil"/>
              <w:bottom w:val="single" w:sz="4" w:space="0" w:color="auto"/>
              <w:right w:val="nil"/>
            </w:tcBorders>
            <w:shd w:val="clear" w:color="auto" w:fill="auto"/>
            <w:vAlign w:val="center"/>
            <w:hideMark/>
          </w:tcPr>
          <w:p w14:paraId="41C4FDDC"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487" w:type="dxa"/>
            <w:tcBorders>
              <w:top w:val="nil"/>
              <w:left w:val="nil"/>
              <w:bottom w:val="single" w:sz="4" w:space="0" w:color="auto"/>
              <w:right w:val="nil"/>
            </w:tcBorders>
            <w:shd w:val="clear" w:color="auto" w:fill="auto"/>
            <w:vAlign w:val="center"/>
            <w:hideMark/>
          </w:tcPr>
          <w:p w14:paraId="3D4BB1FF"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500" w:type="dxa"/>
            <w:tcBorders>
              <w:top w:val="nil"/>
              <w:left w:val="nil"/>
              <w:bottom w:val="single" w:sz="4" w:space="0" w:color="auto"/>
              <w:right w:val="nil"/>
            </w:tcBorders>
            <w:shd w:val="clear" w:color="auto" w:fill="auto"/>
            <w:vAlign w:val="center"/>
            <w:hideMark/>
          </w:tcPr>
          <w:p w14:paraId="1BF84BA5"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28</w:t>
            </w:r>
          </w:p>
        </w:tc>
        <w:tc>
          <w:tcPr>
            <w:tcW w:w="598" w:type="dxa"/>
            <w:tcBorders>
              <w:top w:val="nil"/>
              <w:left w:val="nil"/>
              <w:bottom w:val="single" w:sz="4" w:space="0" w:color="auto"/>
              <w:right w:val="nil"/>
            </w:tcBorders>
            <w:shd w:val="clear" w:color="auto" w:fill="auto"/>
            <w:vAlign w:val="center"/>
            <w:hideMark/>
          </w:tcPr>
          <w:p w14:paraId="1F7AC1C6"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22.4</w:t>
            </w:r>
          </w:p>
        </w:tc>
        <w:tc>
          <w:tcPr>
            <w:tcW w:w="923" w:type="dxa"/>
            <w:tcBorders>
              <w:top w:val="nil"/>
              <w:left w:val="nil"/>
              <w:bottom w:val="single" w:sz="4" w:space="0" w:color="auto"/>
              <w:right w:val="nil"/>
            </w:tcBorders>
            <w:shd w:val="clear" w:color="auto" w:fill="auto"/>
            <w:vAlign w:val="center"/>
            <w:hideMark/>
          </w:tcPr>
          <w:p w14:paraId="436891AF"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0.186</w:t>
            </w:r>
          </w:p>
        </w:tc>
        <w:tc>
          <w:tcPr>
            <w:tcW w:w="652" w:type="dxa"/>
            <w:tcBorders>
              <w:top w:val="nil"/>
              <w:left w:val="nil"/>
              <w:bottom w:val="single" w:sz="4" w:space="0" w:color="auto"/>
              <w:right w:val="nil"/>
            </w:tcBorders>
            <w:shd w:val="clear" w:color="auto" w:fill="auto"/>
            <w:vAlign w:val="center"/>
            <w:hideMark/>
          </w:tcPr>
          <w:p w14:paraId="1DA9CEBA"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1</w:t>
            </w:r>
          </w:p>
        </w:tc>
        <w:tc>
          <w:tcPr>
            <w:tcW w:w="1235" w:type="dxa"/>
            <w:tcBorders>
              <w:top w:val="nil"/>
              <w:left w:val="nil"/>
              <w:bottom w:val="single" w:sz="4" w:space="0" w:color="auto"/>
              <w:right w:val="nil"/>
            </w:tcBorders>
            <w:shd w:val="clear" w:color="auto" w:fill="auto"/>
            <w:vAlign w:val="center"/>
            <w:hideMark/>
          </w:tcPr>
          <w:p w14:paraId="166C7B7B"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c>
          <w:tcPr>
            <w:tcW w:w="694" w:type="dxa"/>
            <w:tcBorders>
              <w:top w:val="nil"/>
              <w:left w:val="nil"/>
              <w:bottom w:val="single" w:sz="4" w:space="0" w:color="auto"/>
              <w:right w:val="nil"/>
            </w:tcBorders>
            <w:shd w:val="clear" w:color="auto" w:fill="auto"/>
            <w:vAlign w:val="center"/>
            <w:hideMark/>
          </w:tcPr>
          <w:p w14:paraId="5AC9E337" w14:textId="77777777" w:rsidR="00732310" w:rsidRPr="00732310" w:rsidRDefault="00732310" w:rsidP="001A1E24">
            <w:pPr>
              <w:jc w:val="center"/>
              <w:rPr>
                <w:rFonts w:ascii="Times New Roman" w:eastAsia="Times New Roman" w:hAnsi="Times New Roman" w:cs="Times New Roman"/>
                <w:color w:val="000000"/>
                <w:sz w:val="16"/>
                <w:szCs w:val="16"/>
              </w:rPr>
            </w:pPr>
            <w:r w:rsidRPr="00732310">
              <w:rPr>
                <w:rFonts w:ascii="Times New Roman" w:eastAsia="Times New Roman" w:hAnsi="Times New Roman" w:cs="Times New Roman"/>
                <w:color w:val="000000"/>
                <w:sz w:val="16"/>
                <w:szCs w:val="16"/>
              </w:rPr>
              <w:t> </w:t>
            </w:r>
          </w:p>
        </w:tc>
      </w:tr>
    </w:tbl>
    <w:p w14:paraId="462DA373" w14:textId="7C7B9EC2" w:rsidR="00732310" w:rsidRPr="00D07F8F" w:rsidRDefault="00732310" w:rsidP="00ED1845">
      <w:pPr>
        <w:spacing w:line="360" w:lineRule="auto"/>
        <w:ind w:right="-1067"/>
        <w:jc w:val="both"/>
        <w:rPr>
          <w:rFonts w:ascii="Times New Roman" w:eastAsia="Times New Roman" w:hAnsi="Times New Roman" w:cs="Times New Roman"/>
        </w:rPr>
        <w:sectPr w:rsidR="00732310" w:rsidRPr="00D07F8F" w:rsidSect="0031343D">
          <w:pgSz w:w="16839" w:h="11907" w:orient="landscape"/>
          <w:pgMar w:top="1440" w:right="1440" w:bottom="1440" w:left="1440" w:header="720" w:footer="720" w:gutter="0"/>
          <w:pgNumType w:start="1"/>
          <w:cols w:space="720" w:equalWidth="0">
            <w:col w:w="9360"/>
          </w:cols>
          <w:docGrid w:linePitch="326"/>
        </w:sectPr>
      </w:pPr>
    </w:p>
    <w:p w14:paraId="60649DBA" w14:textId="77777777" w:rsidR="00732310" w:rsidRDefault="00732310" w:rsidP="00ED1845">
      <w:pPr>
        <w:spacing w:line="360" w:lineRule="auto"/>
        <w:jc w:val="both"/>
        <w:rPr>
          <w:rFonts w:ascii="Times New Roman" w:eastAsia="Times New Roman" w:hAnsi="Times New Roman" w:cs="Times New Roman"/>
          <w:b/>
        </w:rPr>
      </w:pPr>
    </w:p>
    <w:p w14:paraId="1DD8CCBC" w14:textId="77777777" w:rsidR="00732310" w:rsidRDefault="00732310" w:rsidP="00ED1845">
      <w:pPr>
        <w:spacing w:line="360" w:lineRule="auto"/>
        <w:jc w:val="both"/>
        <w:rPr>
          <w:rFonts w:ascii="Times New Roman" w:eastAsia="Times New Roman" w:hAnsi="Times New Roman" w:cs="Times New Roman"/>
          <w:b/>
        </w:rPr>
      </w:pPr>
    </w:p>
    <w:p w14:paraId="5FE4474B" w14:textId="0F03BF91" w:rsidR="00022752" w:rsidRPr="00D07F8F" w:rsidRDefault="00022752" w:rsidP="00ED1845">
      <w:pPr>
        <w:spacing w:line="360" w:lineRule="auto"/>
        <w:jc w:val="both"/>
        <w:rPr>
          <w:rFonts w:ascii="Times New Roman" w:eastAsia="Times New Roman" w:hAnsi="Times New Roman" w:cs="Times New Roman"/>
        </w:rPr>
      </w:pPr>
      <w:r w:rsidRPr="00D07F8F">
        <w:rPr>
          <w:rFonts w:ascii="Times New Roman" w:eastAsia="Times New Roman" w:hAnsi="Times New Roman" w:cs="Times New Roman"/>
          <w:b/>
        </w:rPr>
        <w:t>Figure 1.</w:t>
      </w:r>
      <w:r w:rsidRPr="00D07F8F">
        <w:rPr>
          <w:rFonts w:ascii="Times New Roman" w:eastAsia="Times New Roman" w:hAnsi="Times New Roman" w:cs="Times New Roman"/>
        </w:rPr>
        <w:t xml:space="preserve">  Total death (A) and people infected (B) in Latin American countries during days of lockdown. Last actualization date: May 31.</w:t>
      </w:r>
    </w:p>
    <w:p w14:paraId="53900440" w14:textId="77777777" w:rsidR="00022752" w:rsidRPr="00D07F8F" w:rsidRDefault="00022752" w:rsidP="00ED1845">
      <w:pPr>
        <w:spacing w:line="360" w:lineRule="auto"/>
        <w:jc w:val="both"/>
        <w:rPr>
          <w:rFonts w:ascii="Times New Roman" w:eastAsia="Times New Roman" w:hAnsi="Times New Roman" w:cs="Times New Roman"/>
        </w:rPr>
      </w:pPr>
    </w:p>
    <w:p w14:paraId="56FFFCB1" w14:textId="77777777" w:rsidR="00022752" w:rsidRPr="00D07F8F" w:rsidRDefault="00022752" w:rsidP="00ED1845">
      <w:pPr>
        <w:spacing w:line="360" w:lineRule="auto"/>
        <w:jc w:val="both"/>
        <w:rPr>
          <w:rFonts w:ascii="Times New Roman" w:eastAsia="Times New Roman" w:hAnsi="Times New Roman" w:cs="Times New Roman"/>
        </w:rPr>
      </w:pPr>
      <w:r w:rsidRPr="00D07F8F">
        <w:rPr>
          <w:rFonts w:ascii="Times New Roman" w:eastAsia="Times New Roman" w:hAnsi="Times New Roman" w:cs="Times New Roman"/>
          <w:noProof/>
          <w:lang w:val="es-ES" w:eastAsia="es-ES"/>
        </w:rPr>
        <mc:AlternateContent>
          <mc:Choice Requires="wpg">
            <w:drawing>
              <wp:anchor distT="0" distB="0" distL="114300" distR="114300" simplePos="0" relativeHeight="251659264" behindDoc="0" locked="0" layoutInCell="1" hidden="0" allowOverlap="1" wp14:anchorId="704AE21B" wp14:editId="03D1105C">
                <wp:simplePos x="0" y="0"/>
                <wp:positionH relativeFrom="column">
                  <wp:posOffset>704130</wp:posOffset>
                </wp:positionH>
                <wp:positionV relativeFrom="paragraph">
                  <wp:posOffset>59679</wp:posOffset>
                </wp:positionV>
                <wp:extent cx="5143249" cy="3196558"/>
                <wp:effectExtent l="0" t="0" r="635" b="4445"/>
                <wp:wrapNone/>
                <wp:docPr id="2" name="Grupo 2"/>
                <wp:cNvGraphicFramePr/>
                <a:graphic xmlns:a="http://schemas.openxmlformats.org/drawingml/2006/main">
                  <a:graphicData uri="http://schemas.microsoft.com/office/word/2010/wordprocessingGroup">
                    <wpg:wgp>
                      <wpg:cNvGrpSpPr/>
                      <wpg:grpSpPr>
                        <a:xfrm>
                          <a:off x="0" y="0"/>
                          <a:ext cx="5143249" cy="3196558"/>
                          <a:chOff x="0" y="0"/>
                          <a:chExt cx="6156808" cy="6647256"/>
                        </a:xfrm>
                      </wpg:grpSpPr>
                      <wpg:grpSp>
                        <wpg:cNvPr id="1" name="Grupo 1"/>
                        <wpg:cNvGrpSpPr/>
                        <wpg:grpSpPr>
                          <a:xfrm>
                            <a:off x="370614" y="0"/>
                            <a:ext cx="5786194" cy="6647256"/>
                            <a:chOff x="370614" y="0"/>
                            <a:chExt cx="5786194" cy="6647256"/>
                          </a:xfrm>
                        </wpg:grpSpPr>
                        <pic:pic xmlns:pic="http://schemas.openxmlformats.org/drawingml/2006/picture">
                          <pic:nvPicPr>
                            <pic:cNvPr id="5" name="Imagen 5"/>
                            <pic:cNvPicPr/>
                          </pic:nvPicPr>
                          <pic:blipFill>
                            <a:blip r:embed="rId11" cstate="print"/>
                            <a:stretch>
                              <a:fillRect/>
                            </a:stretch>
                          </pic:blipFill>
                          <pic:spPr>
                            <a:xfrm>
                              <a:off x="370614" y="0"/>
                              <a:ext cx="5786194" cy="3268980"/>
                            </a:xfrm>
                            <a:prstGeom prst="rect">
                              <a:avLst/>
                            </a:prstGeom>
                          </pic:spPr>
                        </pic:pic>
                        <pic:pic xmlns:pic="http://schemas.openxmlformats.org/drawingml/2006/picture">
                          <pic:nvPicPr>
                            <pic:cNvPr id="6" name="Imagen 6"/>
                            <pic:cNvPicPr/>
                          </pic:nvPicPr>
                          <pic:blipFill>
                            <a:blip r:embed="rId12" cstate="print"/>
                            <a:stretch>
                              <a:fillRect/>
                            </a:stretch>
                          </pic:blipFill>
                          <pic:spPr>
                            <a:xfrm>
                              <a:off x="469964" y="3342909"/>
                              <a:ext cx="5628788" cy="3304347"/>
                            </a:xfrm>
                            <a:prstGeom prst="rect">
                              <a:avLst/>
                            </a:prstGeom>
                          </pic:spPr>
                        </pic:pic>
                      </wpg:grpSp>
                      <wps:wsp>
                        <wps:cNvPr id="3" name="Cuadro de texto 3"/>
                        <wps:cNvSpPr txBox="1"/>
                        <wps:spPr>
                          <a:xfrm>
                            <a:off x="16915" y="94053"/>
                            <a:ext cx="366395" cy="383540"/>
                          </a:xfrm>
                          <a:prstGeom prst="rect">
                            <a:avLst/>
                          </a:prstGeom>
                          <a:noFill/>
                        </wps:spPr>
                        <wps:txbx>
                          <w:txbxContent>
                            <w:p w14:paraId="1CC55320" w14:textId="77777777" w:rsidR="00022752" w:rsidRDefault="00022752" w:rsidP="00022752">
                              <w:r w:rsidRPr="00022752">
                                <w:rPr>
                                  <w:color w:val="000000"/>
                                  <w:kern w:val="24"/>
                                  <w:sz w:val="40"/>
                                  <w:szCs w:val="40"/>
                                  <w:lang w:val="es-PE"/>
                                </w:rPr>
                                <w:t>A</w:t>
                              </w:r>
                            </w:p>
                          </w:txbxContent>
                        </wps:txbx>
                        <wps:bodyPr wrap="square" rtlCol="0">
                          <a:noAutofit/>
                        </wps:bodyPr>
                      </wps:wsp>
                      <wps:wsp>
                        <wps:cNvPr id="4" name="Cuadro de texto 4"/>
                        <wps:cNvSpPr txBox="1"/>
                        <wps:spPr>
                          <a:xfrm>
                            <a:off x="0" y="3360526"/>
                            <a:ext cx="352425" cy="383540"/>
                          </a:xfrm>
                          <a:prstGeom prst="rect">
                            <a:avLst/>
                          </a:prstGeom>
                          <a:noFill/>
                        </wps:spPr>
                        <wps:txbx>
                          <w:txbxContent>
                            <w:p w14:paraId="5912BF0D" w14:textId="77777777" w:rsidR="00022752" w:rsidRDefault="00022752" w:rsidP="00022752">
                              <w:r w:rsidRPr="00022752">
                                <w:rPr>
                                  <w:color w:val="000000"/>
                                  <w:kern w:val="24"/>
                                  <w:sz w:val="40"/>
                                  <w:szCs w:val="40"/>
                                  <w:lang w:val="es-PE"/>
                                </w:rPr>
                                <w:t>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04AE21B" id="Grupo 2" o:spid="_x0000_s1026" style="position:absolute;left:0;text-align:left;margin-left:55.45pt;margin-top:4.7pt;width:405pt;height:251.7pt;z-index:251659264;mso-width-relative:margin;mso-height-relative:margin" coordsize="61568,66472"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AoAAAAAAAAAIQDi85hm0gUBANIFAQAUAAAAZHJzL21lZGlhL2ltYWdlMi5qcGf/2P/g&#13;&#10;ABBKRklGAAEBAQBgAGAAAP/bAEMAAgEBAgEBAgICAgICAgIDBQMDAwMDBgQEAwUHBgcHBwYHBwgJ&#13;&#10;CwkICAoIBwcKDQoKCwwMDAwHCQ4PDQwOCwwMDP/bAEMBAgICAwMDBgMDBgwIBwgMDAwMDAwMDAwM&#13;&#10;DAwMDAwMDAwMDAwMDAwMDAwMDAwMDAwMDAwMDAwMDAwMDAwMDAwMDP/AABEIAyAFSQ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V8qftL+If2hf2cfi/qHjvwstv8UPhncqhu/Ci26xajpCKgDtAyLukywZs/&#13;&#10;OfmwYztD16d+yv8Atu+AP2vNDMvhjVPK1e2TN7ot6BDqFkeh3R5+ZQeN6Er2yDxX0uL4VxlLARzO&#13;&#10;g41qLS5pQd/Zt/ZqKylBra7XK/syZw08fTlWdCd4y6J9V3XR/muqR67RRRXzR3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">
                <v:group id="Grupo 1" o:spid="_x0000_s1027" style="position:absolute;left:3706;width:57862;height:66472" coordorigin="3706" coordsize="57861,664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8" type="#_x0000_t75" style="position:absolute;left:3706;width:57862;height:326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">
                    <v:imagedata r:id="rId13" o:title=""/>
                  </v:shape>
                  <v:shape id="Imagen 6" o:spid="_x0000_s1029" type="#_x0000_t75" style="position:absolute;left:4699;top:33429;width:56288;height:330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">
                    <v:imagedata r:id="rId14" o:title=""/>
                  </v:shape>
                </v:group>
                <v:shapetype id="_x0000_t202" coordsize="21600,21600" o:spt="202" path="m,l,21600r21600,l21600,xe">
                  <v:stroke joinstyle="miter"/>
                  <v:path gradientshapeok="t" o:connecttype="rect"/>
                </v:shapetype>
                <v:shape id="Cuadro de texto 3" o:spid="_x0000_s1030" type="#_x0000_t202" style="position:absolute;left:169;top:940;width:3664;height:38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" filled="f" stroked="f">
                  <v:textbox>
                    <w:txbxContent>
                      <w:p w14:paraId="1CC55320" w14:textId="77777777" w:rsidR="00022752" w:rsidRDefault="00022752" w:rsidP="00022752">
                        <w:r w:rsidRPr="00022752">
                          <w:rPr>
                            <w:color w:val="000000"/>
                            <w:kern w:val="24"/>
                            <w:sz w:val="40"/>
                            <w:szCs w:val="40"/>
                            <w:lang w:val="es-PE"/>
                          </w:rPr>
                          <w:t>A</w:t>
                        </w:r>
                      </w:p>
                    </w:txbxContent>
                  </v:textbox>
                </v:shape>
                <v:shape id="Cuadro de texto 4" o:spid="_x0000_s1031" type="#_x0000_t202" style="position:absolute;top:33605;width:3524;height:38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" filled="f" stroked="f">
                  <v:textbox>
                    <w:txbxContent>
                      <w:p w14:paraId="5912BF0D" w14:textId="77777777" w:rsidR="00022752" w:rsidRDefault="00022752" w:rsidP="00022752">
                        <w:r w:rsidRPr="00022752">
                          <w:rPr>
                            <w:color w:val="000000"/>
                            <w:kern w:val="24"/>
                            <w:sz w:val="40"/>
                            <w:szCs w:val="40"/>
                            <w:lang w:val="es-PE"/>
                          </w:rPr>
                          <w:t>B</w:t>
                        </w:r>
                      </w:p>
                    </w:txbxContent>
                  </v:textbox>
                </v:shape>
              </v:group>
            </w:pict>
          </mc:Fallback>
        </mc:AlternateContent>
      </w:r>
    </w:p>
    <w:p w14:paraId="358DEC4A" w14:textId="77777777" w:rsidR="00022752" w:rsidRPr="00D07F8F" w:rsidRDefault="00022752" w:rsidP="00ED1845">
      <w:pPr>
        <w:spacing w:line="360" w:lineRule="auto"/>
        <w:jc w:val="both"/>
        <w:rPr>
          <w:rFonts w:ascii="Times New Roman" w:eastAsia="Times New Roman" w:hAnsi="Times New Roman" w:cs="Times New Roman"/>
        </w:rPr>
      </w:pPr>
    </w:p>
    <w:p w14:paraId="20AEB27E" w14:textId="77777777" w:rsidR="00022752" w:rsidRPr="00D07F8F" w:rsidRDefault="00022752" w:rsidP="00ED1845">
      <w:pPr>
        <w:spacing w:line="360" w:lineRule="auto"/>
        <w:jc w:val="both"/>
        <w:rPr>
          <w:rFonts w:ascii="Times New Roman" w:eastAsia="Times New Roman" w:hAnsi="Times New Roman" w:cs="Times New Roman"/>
        </w:rPr>
      </w:pPr>
    </w:p>
    <w:p w14:paraId="69025CEB" w14:textId="77777777" w:rsidR="00022752" w:rsidRPr="00D07F8F" w:rsidRDefault="00022752" w:rsidP="00ED1845">
      <w:pPr>
        <w:spacing w:line="360" w:lineRule="auto"/>
        <w:jc w:val="both"/>
        <w:rPr>
          <w:rFonts w:ascii="Times New Roman" w:eastAsia="Times New Roman" w:hAnsi="Times New Roman" w:cs="Times New Roman"/>
        </w:rPr>
      </w:pPr>
    </w:p>
    <w:p w14:paraId="1AB398B6" w14:textId="77777777" w:rsidR="00022752" w:rsidRPr="00D07F8F" w:rsidRDefault="00022752" w:rsidP="00ED1845">
      <w:pPr>
        <w:spacing w:line="360" w:lineRule="auto"/>
        <w:jc w:val="both"/>
        <w:rPr>
          <w:rFonts w:ascii="Times New Roman" w:eastAsia="Times New Roman" w:hAnsi="Times New Roman" w:cs="Times New Roman"/>
        </w:rPr>
      </w:pPr>
    </w:p>
    <w:p w14:paraId="76F642D3" w14:textId="77777777" w:rsidR="00022752" w:rsidRPr="00D07F8F" w:rsidRDefault="00022752" w:rsidP="00ED1845">
      <w:pPr>
        <w:spacing w:line="360" w:lineRule="auto"/>
        <w:jc w:val="both"/>
        <w:rPr>
          <w:rFonts w:ascii="Times New Roman" w:eastAsia="Times New Roman" w:hAnsi="Times New Roman" w:cs="Times New Roman"/>
        </w:rPr>
      </w:pPr>
    </w:p>
    <w:p w14:paraId="606E8825" w14:textId="77777777" w:rsidR="00022752" w:rsidRPr="00D07F8F" w:rsidRDefault="00022752" w:rsidP="00ED1845">
      <w:pPr>
        <w:spacing w:line="360" w:lineRule="auto"/>
        <w:jc w:val="both"/>
        <w:rPr>
          <w:rFonts w:ascii="Times New Roman" w:eastAsia="Times New Roman" w:hAnsi="Times New Roman" w:cs="Times New Roman"/>
        </w:rPr>
      </w:pPr>
    </w:p>
    <w:p w14:paraId="0B69D813" w14:textId="77777777" w:rsidR="00022752" w:rsidRPr="00D07F8F" w:rsidRDefault="00022752" w:rsidP="00ED1845">
      <w:pPr>
        <w:spacing w:line="360" w:lineRule="auto"/>
        <w:jc w:val="both"/>
        <w:rPr>
          <w:rFonts w:ascii="Times New Roman" w:eastAsia="Times New Roman" w:hAnsi="Times New Roman" w:cs="Times New Roman"/>
        </w:rPr>
      </w:pPr>
    </w:p>
    <w:p w14:paraId="76930234" w14:textId="77777777" w:rsidR="00022752" w:rsidRPr="00D07F8F" w:rsidRDefault="00022752" w:rsidP="00ED1845">
      <w:pPr>
        <w:spacing w:line="360" w:lineRule="auto"/>
        <w:jc w:val="both"/>
        <w:rPr>
          <w:rFonts w:ascii="Times New Roman" w:eastAsia="Times New Roman" w:hAnsi="Times New Roman" w:cs="Times New Roman"/>
        </w:rPr>
      </w:pPr>
    </w:p>
    <w:p w14:paraId="00C872AA" w14:textId="77777777" w:rsidR="00022752" w:rsidRPr="00D07F8F" w:rsidRDefault="00022752" w:rsidP="00ED1845">
      <w:pPr>
        <w:spacing w:line="360" w:lineRule="auto"/>
        <w:jc w:val="both"/>
        <w:rPr>
          <w:rFonts w:ascii="Times New Roman" w:eastAsia="Times New Roman" w:hAnsi="Times New Roman" w:cs="Times New Roman"/>
        </w:rPr>
      </w:pPr>
    </w:p>
    <w:p w14:paraId="24E39B48" w14:textId="77777777" w:rsidR="00022752" w:rsidRPr="00D07F8F" w:rsidRDefault="00022752" w:rsidP="00ED1845">
      <w:pPr>
        <w:spacing w:line="360" w:lineRule="auto"/>
        <w:jc w:val="both"/>
        <w:rPr>
          <w:rFonts w:ascii="Times New Roman" w:eastAsia="Times New Roman" w:hAnsi="Times New Roman" w:cs="Times New Roman"/>
        </w:rPr>
      </w:pPr>
    </w:p>
    <w:p w14:paraId="4AC8E37C" w14:textId="77777777" w:rsidR="00022752" w:rsidRPr="00D07F8F" w:rsidRDefault="00022752" w:rsidP="00ED1845">
      <w:pPr>
        <w:spacing w:line="360" w:lineRule="auto"/>
        <w:jc w:val="both"/>
        <w:rPr>
          <w:rFonts w:ascii="Times New Roman" w:eastAsia="Times New Roman" w:hAnsi="Times New Roman" w:cs="Times New Roman"/>
        </w:rPr>
      </w:pPr>
    </w:p>
    <w:p w14:paraId="7C3AAD34" w14:textId="77777777" w:rsidR="00022752" w:rsidRPr="00D07F8F" w:rsidRDefault="00022752" w:rsidP="00ED1845">
      <w:pPr>
        <w:spacing w:line="360" w:lineRule="auto"/>
        <w:jc w:val="both"/>
        <w:rPr>
          <w:rFonts w:ascii="Times New Roman" w:eastAsia="Times New Roman" w:hAnsi="Times New Roman" w:cs="Times New Roman"/>
        </w:rPr>
      </w:pPr>
    </w:p>
    <w:p w14:paraId="72139807" w14:textId="77777777" w:rsidR="00022752" w:rsidRPr="00D07F8F" w:rsidRDefault="00022752" w:rsidP="00ED1845">
      <w:pPr>
        <w:spacing w:line="360" w:lineRule="auto"/>
        <w:jc w:val="both"/>
        <w:rPr>
          <w:rFonts w:ascii="Times New Roman" w:eastAsia="Times New Roman" w:hAnsi="Times New Roman" w:cs="Times New Roman"/>
        </w:rPr>
      </w:pPr>
    </w:p>
    <w:p w14:paraId="74BC335C" w14:textId="77777777" w:rsidR="00022752" w:rsidRPr="00D07F8F" w:rsidRDefault="00022752" w:rsidP="00ED1845">
      <w:pPr>
        <w:spacing w:line="360" w:lineRule="auto"/>
        <w:jc w:val="both"/>
        <w:rPr>
          <w:rFonts w:ascii="Times New Roman" w:eastAsia="Times New Roman" w:hAnsi="Times New Roman" w:cs="Times New Roman"/>
          <w:b/>
        </w:rPr>
      </w:pPr>
      <w:r w:rsidRPr="00D07F8F">
        <w:rPr>
          <w:rFonts w:ascii="Times New Roman" w:eastAsia="Times New Roman" w:hAnsi="Times New Roman" w:cs="Times New Roman"/>
          <w:b/>
        </w:rPr>
        <w:t xml:space="preserve">Figure 2. </w:t>
      </w:r>
      <w:r w:rsidRPr="00D07F8F">
        <w:rPr>
          <w:rFonts w:ascii="Times New Roman" w:eastAsia="Times New Roman" w:hAnsi="Times New Roman" w:cs="Times New Roman"/>
        </w:rPr>
        <w:t>Comparison between Knowledge, attitude, and risk perception against COVID-19 and sociodemographic variables, by Latin American (A), marital status (B), occupation (C) and educational level (D).</w:t>
      </w:r>
    </w:p>
    <w:p w14:paraId="730B4322" w14:textId="77777777" w:rsidR="00022752" w:rsidRPr="00D07F8F" w:rsidRDefault="00022752" w:rsidP="00ED1845">
      <w:pPr>
        <w:widowControl w:val="0"/>
        <w:tabs>
          <w:tab w:val="left" w:pos="284"/>
          <w:tab w:val="left" w:pos="567"/>
        </w:tabs>
        <w:spacing w:line="360" w:lineRule="auto"/>
        <w:jc w:val="both"/>
        <w:rPr>
          <w:rFonts w:ascii="Times New Roman" w:eastAsia="Times New Roman" w:hAnsi="Times New Roman" w:cs="Times New Roman"/>
          <w:b/>
        </w:rPr>
      </w:pPr>
      <w:r w:rsidRPr="00D07F8F">
        <w:rPr>
          <w:rFonts w:ascii="Times New Roman" w:eastAsia="Times New Roman" w:hAnsi="Times New Roman" w:cs="Times New Roman"/>
          <w:noProof/>
          <w:lang w:val="es-ES" w:eastAsia="es-ES"/>
        </w:rPr>
        <mc:AlternateContent>
          <mc:Choice Requires="wpg">
            <w:drawing>
              <wp:anchor distT="0" distB="0" distL="114300" distR="114300" simplePos="0" relativeHeight="251660288" behindDoc="0" locked="0" layoutInCell="1" hidden="0" allowOverlap="1" wp14:anchorId="066D584A" wp14:editId="2BE0D192">
                <wp:simplePos x="0" y="0"/>
                <wp:positionH relativeFrom="column">
                  <wp:posOffset>499227</wp:posOffset>
                </wp:positionH>
                <wp:positionV relativeFrom="paragraph">
                  <wp:posOffset>262543</wp:posOffset>
                </wp:positionV>
                <wp:extent cx="5171354" cy="3127401"/>
                <wp:effectExtent l="0" t="0" r="0" b="0"/>
                <wp:wrapNone/>
                <wp:docPr id="7" name="Grupo 7"/>
                <wp:cNvGraphicFramePr/>
                <a:graphic xmlns:a="http://schemas.openxmlformats.org/drawingml/2006/main">
                  <a:graphicData uri="http://schemas.microsoft.com/office/word/2010/wordprocessingGroup">
                    <wpg:wgp>
                      <wpg:cNvGrpSpPr/>
                      <wpg:grpSpPr>
                        <a:xfrm>
                          <a:off x="0" y="0"/>
                          <a:ext cx="5171354" cy="3127401"/>
                          <a:chOff x="0" y="0"/>
                          <a:chExt cx="9256736" cy="5109028"/>
                        </a:xfrm>
                      </wpg:grpSpPr>
                      <pic:pic xmlns:pic="http://schemas.openxmlformats.org/drawingml/2006/picture">
                        <pic:nvPicPr>
                          <pic:cNvPr id="8" name="Imagen 8" descr="C:\Users\Brenda Nadia\Downloads\WhatsApp Image 2020-05-18 at 10.33.12.jpeg"/>
                          <pic:cNvPicPr/>
                        </pic:nvPicPr>
                        <pic:blipFill>
                          <a:blip r:embed="rId15"/>
                          <a:srcRect/>
                          <a:stretch>
                            <a:fillRect/>
                          </a:stretch>
                        </pic:blipFill>
                        <pic:spPr bwMode="auto">
                          <a:xfrm>
                            <a:off x="185307" y="0"/>
                            <a:ext cx="9071429" cy="5109028"/>
                          </a:xfrm>
                          <a:prstGeom prst="rect">
                            <a:avLst/>
                          </a:prstGeom>
                          <a:noFill/>
                          <a:ln>
                            <a:noFill/>
                          </a:ln>
                        </pic:spPr>
                      </pic:pic>
                      <wps:wsp>
                        <wps:cNvPr id="9" name="Cuadro de texto 9"/>
                        <wps:cNvSpPr txBox="1"/>
                        <wps:spPr>
                          <a:xfrm>
                            <a:off x="0" y="159643"/>
                            <a:ext cx="366395" cy="383540"/>
                          </a:xfrm>
                          <a:prstGeom prst="rect">
                            <a:avLst/>
                          </a:prstGeom>
                          <a:noFill/>
                        </wps:spPr>
                        <wps:txbx>
                          <w:txbxContent>
                            <w:p w14:paraId="3F383A0D" w14:textId="77777777" w:rsidR="00022752" w:rsidRDefault="00022752" w:rsidP="00022752">
                              <w:r w:rsidRPr="00022752">
                                <w:rPr>
                                  <w:color w:val="000000"/>
                                  <w:kern w:val="24"/>
                                  <w:sz w:val="40"/>
                                  <w:szCs w:val="40"/>
                                  <w:lang w:val="es-PE"/>
                                </w:rPr>
                                <w:t>A</w:t>
                              </w:r>
                            </w:p>
                          </w:txbxContent>
                        </wps:txbx>
                        <wps:bodyPr wrap="square" rtlCol="0">
                          <a:noAutofit/>
                        </wps:bodyPr>
                      </wps:wsp>
                      <wps:wsp>
                        <wps:cNvPr id="10" name="Cuadro de texto 10"/>
                        <wps:cNvSpPr txBox="1"/>
                        <wps:spPr>
                          <a:xfrm>
                            <a:off x="0" y="2634108"/>
                            <a:ext cx="352425" cy="383540"/>
                          </a:xfrm>
                          <a:prstGeom prst="rect">
                            <a:avLst/>
                          </a:prstGeom>
                          <a:noFill/>
                        </wps:spPr>
                        <wps:txbx>
                          <w:txbxContent>
                            <w:p w14:paraId="6B17E6E0" w14:textId="77777777" w:rsidR="00022752" w:rsidRDefault="00022752" w:rsidP="00022752">
                              <w:r w:rsidRPr="00022752">
                                <w:rPr>
                                  <w:color w:val="000000"/>
                                  <w:kern w:val="24"/>
                                  <w:sz w:val="40"/>
                                  <w:szCs w:val="40"/>
                                  <w:lang w:val="es-PE"/>
                                </w:rPr>
                                <w:t>B</w:t>
                              </w:r>
                            </w:p>
                          </w:txbxContent>
                        </wps:txbx>
                        <wps:bodyPr wrap="square" rtlCol="0">
                          <a:noAutofit/>
                        </wps:bodyPr>
                      </wps:wsp>
                      <wps:wsp>
                        <wps:cNvPr id="11" name="Cuadro de texto 11"/>
                        <wps:cNvSpPr txBox="1"/>
                        <wps:spPr>
                          <a:xfrm>
                            <a:off x="4542760" y="159643"/>
                            <a:ext cx="352425" cy="383540"/>
                          </a:xfrm>
                          <a:prstGeom prst="rect">
                            <a:avLst/>
                          </a:prstGeom>
                          <a:noFill/>
                        </wps:spPr>
                        <wps:txbx>
                          <w:txbxContent>
                            <w:p w14:paraId="0F011DA2" w14:textId="77777777" w:rsidR="00022752" w:rsidRDefault="00022752" w:rsidP="00022752">
                              <w:r w:rsidRPr="00022752">
                                <w:rPr>
                                  <w:color w:val="000000"/>
                                  <w:kern w:val="24"/>
                                  <w:sz w:val="40"/>
                                  <w:szCs w:val="40"/>
                                  <w:lang w:val="es-PE"/>
                                </w:rPr>
                                <w:t>C</w:t>
                              </w:r>
                            </w:p>
                          </w:txbxContent>
                        </wps:txbx>
                        <wps:bodyPr wrap="square" rtlCol="0">
                          <a:noAutofit/>
                        </wps:bodyPr>
                      </wps:wsp>
                      <wps:wsp>
                        <wps:cNvPr id="12" name="Cuadro de texto 12"/>
                        <wps:cNvSpPr txBox="1"/>
                        <wps:spPr>
                          <a:xfrm>
                            <a:off x="4542760" y="2627819"/>
                            <a:ext cx="366395" cy="383540"/>
                          </a:xfrm>
                          <a:prstGeom prst="rect">
                            <a:avLst/>
                          </a:prstGeom>
                          <a:noFill/>
                        </wps:spPr>
                        <wps:txbx>
                          <w:txbxContent>
                            <w:p w14:paraId="38DA85E0" w14:textId="77777777" w:rsidR="00022752" w:rsidRDefault="00022752" w:rsidP="00022752">
                              <w:r w:rsidRPr="00022752">
                                <w:rPr>
                                  <w:color w:val="000000"/>
                                  <w:kern w:val="24"/>
                                  <w:sz w:val="40"/>
                                  <w:szCs w:val="40"/>
                                  <w:lang w:val="es-PE"/>
                                </w:rPr>
                                <w:t>D</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66D584A" id="Grupo 7" o:spid="_x0000_s1032" style="position:absolute;left:0;text-align:left;margin-left:39.3pt;margin-top:20.65pt;width:407.2pt;height:246.25pt;z-index:251660288;mso-width-relative:margin;mso-height-relative:margin" coordsize="92567,51090"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">
                <v:shape id="Imagen 8" o:spid="_x0000_s1033" type="#_x0000_t75" style="position:absolute;left:1853;width:90714;height:510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">
                  <v:imagedata r:id="rId16" o:title="WhatsApp Image 2020-05-18 at 10.33.12"/>
                </v:shape>
                <v:shape id="Cuadro de texto 9" o:spid="_x0000_s1034" type="#_x0000_t202" style="position:absolute;top:1596;width:3663;height:38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" filled="f" stroked="f">
                  <v:textbox>
                    <w:txbxContent>
                      <w:p w14:paraId="3F383A0D" w14:textId="77777777" w:rsidR="00022752" w:rsidRDefault="00022752" w:rsidP="00022752">
                        <w:r w:rsidRPr="00022752">
                          <w:rPr>
                            <w:color w:val="000000"/>
                            <w:kern w:val="24"/>
                            <w:sz w:val="40"/>
                            <w:szCs w:val="40"/>
                            <w:lang w:val="es-PE"/>
                          </w:rPr>
                          <w:t>A</w:t>
                        </w:r>
                      </w:p>
                    </w:txbxContent>
                  </v:textbox>
                </v:shape>
                <v:shape id="Cuadro de texto 10" o:spid="_x0000_s1035" type="#_x0000_t202" style="position:absolute;top:26341;width:3524;height:38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" filled="f" stroked="f">
                  <v:textbox>
                    <w:txbxContent>
                      <w:p w14:paraId="6B17E6E0" w14:textId="77777777" w:rsidR="00022752" w:rsidRDefault="00022752" w:rsidP="00022752">
                        <w:r w:rsidRPr="00022752">
                          <w:rPr>
                            <w:color w:val="000000"/>
                            <w:kern w:val="24"/>
                            <w:sz w:val="40"/>
                            <w:szCs w:val="40"/>
                            <w:lang w:val="es-PE"/>
                          </w:rPr>
                          <w:t>B</w:t>
                        </w:r>
                      </w:p>
                    </w:txbxContent>
                  </v:textbox>
                </v:shape>
                <v:shape id="Cuadro de texto 11" o:spid="_x0000_s1036" type="#_x0000_t202" style="position:absolute;left:45427;top:1596;width:3524;height:38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" filled="f" stroked="f">
                  <v:textbox>
                    <w:txbxContent>
                      <w:p w14:paraId="0F011DA2" w14:textId="77777777" w:rsidR="00022752" w:rsidRDefault="00022752" w:rsidP="00022752">
                        <w:r w:rsidRPr="00022752">
                          <w:rPr>
                            <w:color w:val="000000"/>
                            <w:kern w:val="24"/>
                            <w:sz w:val="40"/>
                            <w:szCs w:val="40"/>
                            <w:lang w:val="es-PE"/>
                          </w:rPr>
                          <w:t>C</w:t>
                        </w:r>
                      </w:p>
                    </w:txbxContent>
                  </v:textbox>
                </v:shape>
                <v:shape id="Cuadro de texto 12" o:spid="_x0000_s1037" type="#_x0000_t202" style="position:absolute;left:45427;top:26278;width:3664;height:38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" filled="f" stroked="f">
                  <v:textbox>
                    <w:txbxContent>
                      <w:p w14:paraId="38DA85E0" w14:textId="77777777" w:rsidR="00022752" w:rsidRDefault="00022752" w:rsidP="00022752">
                        <w:r w:rsidRPr="00022752">
                          <w:rPr>
                            <w:color w:val="000000"/>
                            <w:kern w:val="24"/>
                            <w:sz w:val="40"/>
                            <w:szCs w:val="40"/>
                            <w:lang w:val="es-PE"/>
                          </w:rPr>
                          <w:t>D</w:t>
                        </w:r>
                      </w:p>
                    </w:txbxContent>
                  </v:textbox>
                </v:shape>
              </v:group>
            </w:pict>
          </mc:Fallback>
        </mc:AlternateContent>
      </w:r>
    </w:p>
    <w:p w14:paraId="121B7327" w14:textId="77777777" w:rsidR="00022752" w:rsidRPr="00D07F8F" w:rsidRDefault="00022752" w:rsidP="00ED1845">
      <w:pPr>
        <w:widowControl w:val="0"/>
        <w:tabs>
          <w:tab w:val="left" w:pos="284"/>
          <w:tab w:val="left" w:pos="567"/>
        </w:tabs>
        <w:spacing w:line="360" w:lineRule="auto"/>
        <w:ind w:left="426" w:hanging="426"/>
        <w:jc w:val="both"/>
        <w:rPr>
          <w:rFonts w:ascii="Times New Roman" w:eastAsia="Times New Roman" w:hAnsi="Times New Roman" w:cs="Times New Roman"/>
          <w:b/>
        </w:rPr>
      </w:pPr>
    </w:p>
    <w:p w14:paraId="421D6620" w14:textId="77777777" w:rsidR="00022752" w:rsidRPr="00D07F8F" w:rsidRDefault="00022752" w:rsidP="00ED1845">
      <w:pPr>
        <w:widowControl w:val="0"/>
        <w:tabs>
          <w:tab w:val="left" w:pos="284"/>
          <w:tab w:val="left" w:pos="567"/>
        </w:tabs>
        <w:spacing w:line="360" w:lineRule="auto"/>
        <w:ind w:left="426" w:hanging="426"/>
        <w:jc w:val="both"/>
        <w:rPr>
          <w:rFonts w:ascii="Times New Roman" w:eastAsia="Times New Roman" w:hAnsi="Times New Roman" w:cs="Times New Roman"/>
          <w:b/>
        </w:rPr>
      </w:pPr>
    </w:p>
    <w:p w14:paraId="7CE3B3FC" w14:textId="77777777" w:rsidR="00022752" w:rsidRPr="00D07F8F" w:rsidRDefault="00022752" w:rsidP="00ED1845">
      <w:pPr>
        <w:widowControl w:val="0"/>
        <w:tabs>
          <w:tab w:val="left" w:pos="284"/>
          <w:tab w:val="left" w:pos="567"/>
        </w:tabs>
        <w:spacing w:line="360" w:lineRule="auto"/>
        <w:ind w:left="426" w:hanging="426"/>
        <w:jc w:val="both"/>
        <w:rPr>
          <w:rFonts w:ascii="Times New Roman" w:eastAsia="Times New Roman" w:hAnsi="Times New Roman" w:cs="Times New Roman"/>
          <w:b/>
        </w:rPr>
      </w:pPr>
    </w:p>
    <w:p w14:paraId="467CCCFF" w14:textId="77777777" w:rsidR="00022752" w:rsidRPr="00D07F8F" w:rsidRDefault="00022752" w:rsidP="00ED1845">
      <w:pPr>
        <w:spacing w:line="360" w:lineRule="auto"/>
        <w:jc w:val="both"/>
        <w:rPr>
          <w:rFonts w:ascii="Times New Roman" w:eastAsia="Times New Roman" w:hAnsi="Times New Roman" w:cs="Times New Roman"/>
          <w:b/>
        </w:rPr>
      </w:pPr>
    </w:p>
    <w:p w14:paraId="3CD1359E" w14:textId="77777777" w:rsidR="00022752" w:rsidRPr="00D07F8F" w:rsidRDefault="00022752" w:rsidP="00ED1845">
      <w:pPr>
        <w:spacing w:line="360" w:lineRule="auto"/>
        <w:jc w:val="both"/>
        <w:rPr>
          <w:rFonts w:ascii="Times New Roman" w:eastAsia="Times New Roman" w:hAnsi="Times New Roman" w:cs="Times New Roman"/>
          <w:b/>
        </w:rPr>
      </w:pPr>
    </w:p>
    <w:p w14:paraId="4102C637" w14:textId="77777777" w:rsidR="00022752" w:rsidRPr="00D07F8F" w:rsidRDefault="00022752" w:rsidP="00ED1845">
      <w:pPr>
        <w:spacing w:line="360" w:lineRule="auto"/>
        <w:jc w:val="both"/>
        <w:rPr>
          <w:rFonts w:ascii="Times New Roman" w:eastAsia="Times New Roman" w:hAnsi="Times New Roman" w:cs="Times New Roman"/>
          <w:b/>
        </w:rPr>
      </w:pPr>
    </w:p>
    <w:p w14:paraId="227B0153" w14:textId="77777777" w:rsidR="00022752" w:rsidRPr="00D07F8F" w:rsidRDefault="00022752" w:rsidP="00ED1845">
      <w:pPr>
        <w:spacing w:line="360" w:lineRule="auto"/>
        <w:jc w:val="both"/>
        <w:rPr>
          <w:rFonts w:ascii="Times New Roman" w:eastAsia="Times New Roman" w:hAnsi="Times New Roman" w:cs="Times New Roman"/>
          <w:b/>
        </w:rPr>
      </w:pPr>
    </w:p>
    <w:p w14:paraId="63EEA2B8" w14:textId="77777777" w:rsidR="00022752" w:rsidRPr="00D07F8F" w:rsidRDefault="00022752" w:rsidP="00ED1845">
      <w:pPr>
        <w:spacing w:line="360" w:lineRule="auto"/>
        <w:jc w:val="both"/>
        <w:rPr>
          <w:rFonts w:ascii="Times New Roman" w:eastAsia="Times New Roman" w:hAnsi="Times New Roman" w:cs="Times New Roman"/>
        </w:rPr>
      </w:pPr>
    </w:p>
    <w:p w14:paraId="245697F7" w14:textId="77777777" w:rsidR="00022752" w:rsidRPr="00D07F8F" w:rsidRDefault="00022752" w:rsidP="00ED1845">
      <w:pPr>
        <w:spacing w:line="360" w:lineRule="auto"/>
        <w:jc w:val="both"/>
        <w:rPr>
          <w:rFonts w:ascii="Times New Roman" w:hAnsi="Times New Roman" w:cs="Times New Roman"/>
        </w:rPr>
      </w:pPr>
    </w:p>
    <w:sectPr w:rsidR="00022752" w:rsidRPr="00D07F8F" w:rsidSect="005D2141">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A7462D" w14:textId="77777777" w:rsidR="009A542F" w:rsidRDefault="009A542F">
      <w:r>
        <w:separator/>
      </w:r>
    </w:p>
  </w:endnote>
  <w:endnote w:type="continuationSeparator" w:id="0">
    <w:p w14:paraId="64E5CFAF" w14:textId="77777777" w:rsidR="009A542F" w:rsidRDefault="009A54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Georgia">
    <w:altName w:val="﷽﷽﷽﷽﷽﷽﷽﷽"/>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Open Sans Light">
    <w:panose1 w:val="020B0306030504020204"/>
    <w:charset w:val="00"/>
    <w:family w:val="swiss"/>
    <w:pitch w:val="variable"/>
    <w:sig w:usb0="E00002EF" w:usb1="4000205B" w:usb2="00000028" w:usb3="00000000" w:csb0="0000019F" w:csb1="00000000"/>
  </w:font>
  <w:font w:name="Times">
    <w:altName w:val="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91516698"/>
      <w:docPartObj>
        <w:docPartGallery w:val="Page Numbers (Bottom of Page)"/>
        <w:docPartUnique/>
      </w:docPartObj>
    </w:sdtPr>
    <w:sdtEndPr>
      <w:rPr>
        <w:rStyle w:val="PageNumber"/>
      </w:rPr>
    </w:sdtEndPr>
    <w:sdtContent>
      <w:p w14:paraId="4B349AE0" w14:textId="26687D70" w:rsidR="00D07F8F" w:rsidRDefault="00D07F8F" w:rsidP="00567F8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F6545D3" w14:textId="77777777" w:rsidR="00D07F8F" w:rsidRDefault="00D07F8F" w:rsidP="00D07F8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42732500"/>
      <w:docPartObj>
        <w:docPartGallery w:val="Page Numbers (Bottom of Page)"/>
        <w:docPartUnique/>
      </w:docPartObj>
    </w:sdtPr>
    <w:sdtEndPr>
      <w:rPr>
        <w:rStyle w:val="PageNumber"/>
      </w:rPr>
    </w:sdtEndPr>
    <w:sdtContent>
      <w:p w14:paraId="2EE20CE7" w14:textId="65FA8F2A" w:rsidR="00D07F8F" w:rsidRDefault="00D07F8F" w:rsidP="00567F8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4EEF963" w14:textId="77777777" w:rsidR="00D07F8F" w:rsidRDefault="00D07F8F" w:rsidP="00D07F8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003D6E" w14:textId="77777777" w:rsidR="009A542F" w:rsidRDefault="009A542F">
      <w:r>
        <w:separator/>
      </w:r>
    </w:p>
  </w:footnote>
  <w:footnote w:type="continuationSeparator" w:id="0">
    <w:p w14:paraId="1CCC4C11" w14:textId="77777777" w:rsidR="009A542F" w:rsidRDefault="009A54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F4F895" w14:textId="77777777" w:rsidR="005631C2" w:rsidRDefault="005631C2" w:rsidP="005631C2">
    <w:pPr>
      <w:pStyle w:val="Header"/>
      <w:jc w:val="right"/>
      <w:rPr>
        <w:rFonts w:ascii="Times" w:hAnsi="Times"/>
        <w:i/>
        <w:sz w:val="18"/>
        <w:szCs w:val="18"/>
        <w:lang w:val="es-ES"/>
      </w:rPr>
    </w:pPr>
    <w:r>
      <w:rPr>
        <w:noProof/>
        <w:lang w:val="es-ES" w:eastAsia="es-ES"/>
      </w:rPr>
      <w:drawing>
        <wp:anchor distT="0" distB="0" distL="114300" distR="114300" simplePos="0" relativeHeight="251659264" behindDoc="0" locked="0" layoutInCell="1" allowOverlap="1" wp14:anchorId="3BF168E3" wp14:editId="37519080">
          <wp:simplePos x="0" y="0"/>
          <wp:positionH relativeFrom="column">
            <wp:posOffset>64655</wp:posOffset>
          </wp:positionH>
          <wp:positionV relativeFrom="paragraph">
            <wp:posOffset>-253538</wp:posOffset>
          </wp:positionV>
          <wp:extent cx="681164" cy="628073"/>
          <wp:effectExtent l="0" t="0" r="5080" b="0"/>
          <wp:wrapNone/>
          <wp:docPr id="13" name="Imagem 2" descr="A picture containing logo&#10;&#10;Description automatically generated">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2" descr="A picture containing logo&#10;&#10;Description automatically generated">
                    <a:hlinkClick r:id="rId1"/>
                  </pic:cNvPr>
                  <pic:cNvPicPr/>
                </pic:nvPicPr>
                <pic:blipFill rotWithShape="1">
                  <a:blip r:embed="rId2">
                    <a:extLst>
                      <a:ext uri="{28A0092B-C50C-407E-A947-70E740481C1C}">
                        <a14:useLocalDpi xmlns:a14="http://schemas.microsoft.com/office/drawing/2010/main" val="0"/>
                      </a:ext>
                    </a:extLst>
                  </a:blip>
                  <a:srcRect l="18661"/>
                  <a:stretch/>
                </pic:blipFill>
                <pic:spPr bwMode="auto">
                  <a:xfrm>
                    <a:off x="0" y="0"/>
                    <a:ext cx="681164" cy="62807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Times" w:hAnsi="Times"/>
        <w:b/>
        <w:i/>
        <w:sz w:val="18"/>
        <w:szCs w:val="18"/>
        <w:lang w:val="es-ES"/>
      </w:rPr>
      <w:t>Revista Interamericana de Psicología/</w:t>
    </w:r>
    <w:proofErr w:type="spellStart"/>
    <w:r>
      <w:rPr>
        <w:rFonts w:ascii="Times" w:hAnsi="Times"/>
        <w:b/>
        <w:i/>
        <w:sz w:val="18"/>
        <w:szCs w:val="18"/>
        <w:lang w:val="es-ES"/>
      </w:rPr>
      <w:t>Interamerican</w:t>
    </w:r>
    <w:proofErr w:type="spellEnd"/>
    <w:r>
      <w:rPr>
        <w:rFonts w:ascii="Times" w:hAnsi="Times"/>
        <w:b/>
        <w:i/>
        <w:sz w:val="18"/>
        <w:szCs w:val="18"/>
        <w:lang w:val="es-ES"/>
      </w:rPr>
      <w:t xml:space="preserve"> </w:t>
    </w:r>
    <w:proofErr w:type="spellStart"/>
    <w:r>
      <w:rPr>
        <w:rFonts w:ascii="Times" w:hAnsi="Times"/>
        <w:b/>
        <w:i/>
        <w:sz w:val="18"/>
        <w:szCs w:val="18"/>
        <w:lang w:val="es-ES"/>
      </w:rPr>
      <w:t>Journal</w:t>
    </w:r>
    <w:proofErr w:type="spellEnd"/>
    <w:r>
      <w:rPr>
        <w:rFonts w:ascii="Times" w:hAnsi="Times"/>
        <w:b/>
        <w:i/>
        <w:sz w:val="18"/>
        <w:szCs w:val="18"/>
        <w:lang w:val="es-ES"/>
      </w:rPr>
      <w:t xml:space="preserve"> of </w:t>
    </w:r>
    <w:proofErr w:type="spellStart"/>
    <w:r>
      <w:rPr>
        <w:rFonts w:ascii="Times" w:hAnsi="Times"/>
        <w:b/>
        <w:i/>
        <w:sz w:val="18"/>
        <w:szCs w:val="18"/>
        <w:lang w:val="es-ES"/>
      </w:rPr>
      <w:t>Psychology</w:t>
    </w:r>
    <w:proofErr w:type="spellEnd"/>
  </w:p>
  <w:p w14:paraId="4B3FCB8A" w14:textId="77777777" w:rsidR="005631C2" w:rsidRPr="005631C2" w:rsidRDefault="005631C2">
    <w:pPr>
      <w:pStyle w:val="Header"/>
      <w:rPr>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925146"/>
    <w:multiLevelType w:val="multilevel"/>
    <w:tmpl w:val="851857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B833330"/>
    <w:multiLevelType w:val="multilevel"/>
    <w:tmpl w:val="F6082B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752"/>
    <w:rsid w:val="00022752"/>
    <w:rsid w:val="000A7377"/>
    <w:rsid w:val="000B4F36"/>
    <w:rsid w:val="00136E5A"/>
    <w:rsid w:val="001400DD"/>
    <w:rsid w:val="001A1E24"/>
    <w:rsid w:val="001B012F"/>
    <w:rsid w:val="001F0B87"/>
    <w:rsid w:val="00230F0C"/>
    <w:rsid w:val="0026510B"/>
    <w:rsid w:val="00286A14"/>
    <w:rsid w:val="002F127A"/>
    <w:rsid w:val="002F7308"/>
    <w:rsid w:val="00370A48"/>
    <w:rsid w:val="003B1216"/>
    <w:rsid w:val="003C2730"/>
    <w:rsid w:val="004371BB"/>
    <w:rsid w:val="00496EBF"/>
    <w:rsid w:val="005631C2"/>
    <w:rsid w:val="00591FCE"/>
    <w:rsid w:val="005A4E30"/>
    <w:rsid w:val="005B32F9"/>
    <w:rsid w:val="005D2141"/>
    <w:rsid w:val="0061647C"/>
    <w:rsid w:val="006B2E14"/>
    <w:rsid w:val="00732310"/>
    <w:rsid w:val="0074437E"/>
    <w:rsid w:val="0076001F"/>
    <w:rsid w:val="00787665"/>
    <w:rsid w:val="007E6E8B"/>
    <w:rsid w:val="008379E1"/>
    <w:rsid w:val="00857028"/>
    <w:rsid w:val="00873FC7"/>
    <w:rsid w:val="0095396E"/>
    <w:rsid w:val="009A542F"/>
    <w:rsid w:val="00A804F6"/>
    <w:rsid w:val="00AC5E75"/>
    <w:rsid w:val="00AE2F74"/>
    <w:rsid w:val="00AF6489"/>
    <w:rsid w:val="00B06482"/>
    <w:rsid w:val="00B07425"/>
    <w:rsid w:val="00B5570B"/>
    <w:rsid w:val="00B75E94"/>
    <w:rsid w:val="00C20C4C"/>
    <w:rsid w:val="00C9677D"/>
    <w:rsid w:val="00CB7A51"/>
    <w:rsid w:val="00D07F8F"/>
    <w:rsid w:val="00D6228C"/>
    <w:rsid w:val="00DF159A"/>
    <w:rsid w:val="00E13F27"/>
    <w:rsid w:val="00E76D99"/>
    <w:rsid w:val="00EB07C3"/>
    <w:rsid w:val="00ED1845"/>
    <w:rsid w:val="00F154C7"/>
    <w:rsid w:val="00F31769"/>
    <w:rsid w:val="00F90573"/>
    <w:rsid w:val="00FD1F61"/>
  </w:rsids>
  <m:mathPr>
    <m:mathFont m:val="Cambria Math"/>
    <m:brkBin m:val="before"/>
    <m:brkBinSub m:val="--"/>
    <m:smallFrac m:val="0"/>
    <m:dispDef/>
    <m:lMargin m:val="0"/>
    <m:rMargin m:val="0"/>
    <m:defJc m:val="centerGroup"/>
    <m:wrapIndent m:val="1440"/>
    <m:intLim m:val="subSup"/>
    <m:naryLim m:val="undOvr"/>
  </m:mathPr>
  <w:themeFontLang w:val="en-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0CF4AE"/>
  <w15:chartTrackingRefBased/>
  <w15:docId w15:val="{54C74295-8B3E-0544-A109-62D28CF1F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P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22752"/>
    <w:pPr>
      <w:keepNext/>
      <w:keepLines/>
      <w:spacing w:before="480" w:after="120"/>
      <w:outlineLvl w:val="0"/>
    </w:pPr>
    <w:rPr>
      <w:rFonts w:ascii="Times New Roman" w:eastAsia="Times New Roman" w:hAnsi="Times New Roman" w:cs="Times New Roman"/>
      <w:b/>
      <w:sz w:val="48"/>
      <w:szCs w:val="48"/>
      <w:lang w:val="en-US"/>
    </w:rPr>
  </w:style>
  <w:style w:type="paragraph" w:styleId="Heading2">
    <w:name w:val="heading 2"/>
    <w:basedOn w:val="Normal"/>
    <w:next w:val="Normal"/>
    <w:link w:val="Heading2Char"/>
    <w:rsid w:val="00022752"/>
    <w:pPr>
      <w:keepNext/>
      <w:keepLines/>
      <w:spacing w:before="360" w:after="80"/>
      <w:outlineLvl w:val="1"/>
    </w:pPr>
    <w:rPr>
      <w:rFonts w:ascii="Times New Roman" w:eastAsia="Times New Roman" w:hAnsi="Times New Roman" w:cs="Times New Roman"/>
      <w:b/>
      <w:sz w:val="36"/>
      <w:szCs w:val="36"/>
      <w:lang w:val="en-US"/>
    </w:rPr>
  </w:style>
  <w:style w:type="paragraph" w:styleId="Heading3">
    <w:name w:val="heading 3"/>
    <w:basedOn w:val="Normal"/>
    <w:next w:val="Normal"/>
    <w:link w:val="Heading3Char"/>
    <w:rsid w:val="00022752"/>
    <w:pPr>
      <w:keepNext/>
      <w:keepLines/>
      <w:spacing w:before="280" w:after="80"/>
      <w:outlineLvl w:val="2"/>
    </w:pPr>
    <w:rPr>
      <w:rFonts w:ascii="Times New Roman" w:eastAsia="Times New Roman" w:hAnsi="Times New Roman" w:cs="Times New Roman"/>
      <w:b/>
      <w:sz w:val="28"/>
      <w:szCs w:val="28"/>
      <w:lang w:val="en-US"/>
    </w:rPr>
  </w:style>
  <w:style w:type="paragraph" w:styleId="Heading4">
    <w:name w:val="heading 4"/>
    <w:basedOn w:val="Normal"/>
    <w:next w:val="Normal"/>
    <w:link w:val="Heading4Char"/>
    <w:rsid w:val="00022752"/>
    <w:pPr>
      <w:keepNext/>
      <w:keepLines/>
      <w:spacing w:before="240" w:after="40"/>
      <w:outlineLvl w:val="3"/>
    </w:pPr>
    <w:rPr>
      <w:rFonts w:ascii="Times New Roman" w:eastAsia="Times New Roman" w:hAnsi="Times New Roman" w:cs="Times New Roman"/>
      <w:b/>
      <w:lang w:val="en-US"/>
    </w:rPr>
  </w:style>
  <w:style w:type="paragraph" w:styleId="Heading5">
    <w:name w:val="heading 5"/>
    <w:basedOn w:val="Normal"/>
    <w:next w:val="Normal"/>
    <w:link w:val="Heading5Char"/>
    <w:rsid w:val="00022752"/>
    <w:pPr>
      <w:keepNext/>
      <w:keepLines/>
      <w:spacing w:before="220" w:after="40"/>
      <w:outlineLvl w:val="4"/>
    </w:pPr>
    <w:rPr>
      <w:rFonts w:ascii="Times New Roman" w:eastAsia="Times New Roman" w:hAnsi="Times New Roman" w:cs="Times New Roman"/>
      <w:b/>
      <w:sz w:val="22"/>
      <w:szCs w:val="22"/>
      <w:lang w:val="en-US"/>
    </w:rPr>
  </w:style>
  <w:style w:type="paragraph" w:styleId="Heading6">
    <w:name w:val="heading 6"/>
    <w:basedOn w:val="Normal"/>
    <w:next w:val="Normal"/>
    <w:link w:val="Heading6Char"/>
    <w:rsid w:val="00022752"/>
    <w:pPr>
      <w:keepNext/>
      <w:keepLines/>
      <w:spacing w:before="200" w:after="40"/>
      <w:outlineLvl w:val="5"/>
    </w:pPr>
    <w:rPr>
      <w:rFonts w:ascii="Times New Roman" w:eastAsia="Times New Roman" w:hAnsi="Times New Roman" w:cs="Times New Roman"/>
      <w:b/>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2752"/>
    <w:rPr>
      <w:rFonts w:ascii="Times New Roman" w:eastAsia="Times New Roman" w:hAnsi="Times New Roman" w:cs="Times New Roman"/>
      <w:b/>
      <w:sz w:val="48"/>
      <w:szCs w:val="48"/>
      <w:lang w:val="en-US"/>
    </w:rPr>
  </w:style>
  <w:style w:type="character" w:customStyle="1" w:styleId="Heading2Char">
    <w:name w:val="Heading 2 Char"/>
    <w:basedOn w:val="DefaultParagraphFont"/>
    <w:link w:val="Heading2"/>
    <w:rsid w:val="00022752"/>
    <w:rPr>
      <w:rFonts w:ascii="Times New Roman" w:eastAsia="Times New Roman" w:hAnsi="Times New Roman" w:cs="Times New Roman"/>
      <w:b/>
      <w:sz w:val="36"/>
      <w:szCs w:val="36"/>
      <w:lang w:val="en-US"/>
    </w:rPr>
  </w:style>
  <w:style w:type="character" w:customStyle="1" w:styleId="Heading3Char">
    <w:name w:val="Heading 3 Char"/>
    <w:basedOn w:val="DefaultParagraphFont"/>
    <w:link w:val="Heading3"/>
    <w:rsid w:val="00022752"/>
    <w:rPr>
      <w:rFonts w:ascii="Times New Roman" w:eastAsia="Times New Roman" w:hAnsi="Times New Roman" w:cs="Times New Roman"/>
      <w:b/>
      <w:sz w:val="28"/>
      <w:szCs w:val="28"/>
      <w:lang w:val="en-US"/>
    </w:rPr>
  </w:style>
  <w:style w:type="character" w:customStyle="1" w:styleId="Heading4Char">
    <w:name w:val="Heading 4 Char"/>
    <w:basedOn w:val="DefaultParagraphFont"/>
    <w:link w:val="Heading4"/>
    <w:rsid w:val="00022752"/>
    <w:rPr>
      <w:rFonts w:ascii="Times New Roman" w:eastAsia="Times New Roman" w:hAnsi="Times New Roman" w:cs="Times New Roman"/>
      <w:b/>
      <w:lang w:val="en-US"/>
    </w:rPr>
  </w:style>
  <w:style w:type="character" w:customStyle="1" w:styleId="Heading5Char">
    <w:name w:val="Heading 5 Char"/>
    <w:basedOn w:val="DefaultParagraphFont"/>
    <w:link w:val="Heading5"/>
    <w:rsid w:val="00022752"/>
    <w:rPr>
      <w:rFonts w:ascii="Times New Roman" w:eastAsia="Times New Roman" w:hAnsi="Times New Roman" w:cs="Times New Roman"/>
      <w:b/>
      <w:sz w:val="22"/>
      <w:szCs w:val="22"/>
      <w:lang w:val="en-US"/>
    </w:rPr>
  </w:style>
  <w:style w:type="character" w:customStyle="1" w:styleId="Heading6Char">
    <w:name w:val="Heading 6 Char"/>
    <w:basedOn w:val="DefaultParagraphFont"/>
    <w:link w:val="Heading6"/>
    <w:rsid w:val="00022752"/>
    <w:rPr>
      <w:rFonts w:ascii="Times New Roman" w:eastAsia="Times New Roman" w:hAnsi="Times New Roman" w:cs="Times New Roman"/>
      <w:b/>
      <w:sz w:val="20"/>
      <w:szCs w:val="20"/>
      <w:lang w:val="en-US"/>
    </w:rPr>
  </w:style>
  <w:style w:type="numbering" w:customStyle="1" w:styleId="NoList1">
    <w:name w:val="No List1"/>
    <w:next w:val="NoList"/>
    <w:uiPriority w:val="99"/>
    <w:semiHidden/>
    <w:unhideWhenUsed/>
    <w:rsid w:val="00022752"/>
  </w:style>
  <w:style w:type="table" w:customStyle="1" w:styleId="TableNormal1">
    <w:name w:val="Table Normal1"/>
    <w:rsid w:val="00022752"/>
    <w:pPr>
      <w:spacing w:before="120" w:after="240"/>
    </w:pPr>
    <w:rPr>
      <w:rFonts w:ascii="Times New Roman" w:eastAsia="Times New Roman" w:hAnsi="Times New Roman" w:cs="Times New Roman"/>
      <w:lang w:val="en-US"/>
    </w:rPr>
    <w:tblPr>
      <w:tblCellMar>
        <w:top w:w="0" w:type="dxa"/>
        <w:left w:w="0" w:type="dxa"/>
        <w:bottom w:w="0" w:type="dxa"/>
        <w:right w:w="0" w:type="dxa"/>
      </w:tblCellMar>
    </w:tblPr>
  </w:style>
  <w:style w:type="paragraph" w:styleId="Title">
    <w:name w:val="Title"/>
    <w:basedOn w:val="Normal"/>
    <w:next w:val="Normal"/>
    <w:link w:val="TitleChar"/>
    <w:rsid w:val="00022752"/>
    <w:pPr>
      <w:keepNext/>
      <w:keepLines/>
      <w:spacing w:before="480" w:after="120"/>
    </w:pPr>
    <w:rPr>
      <w:rFonts w:ascii="Times New Roman" w:eastAsia="Times New Roman" w:hAnsi="Times New Roman" w:cs="Times New Roman"/>
      <w:b/>
      <w:sz w:val="72"/>
      <w:szCs w:val="72"/>
      <w:lang w:val="en-US"/>
    </w:rPr>
  </w:style>
  <w:style w:type="character" w:customStyle="1" w:styleId="TitleChar">
    <w:name w:val="Title Char"/>
    <w:basedOn w:val="DefaultParagraphFont"/>
    <w:link w:val="Title"/>
    <w:rsid w:val="00022752"/>
    <w:rPr>
      <w:rFonts w:ascii="Times New Roman" w:eastAsia="Times New Roman" w:hAnsi="Times New Roman" w:cs="Times New Roman"/>
      <w:b/>
      <w:sz w:val="72"/>
      <w:szCs w:val="72"/>
      <w:lang w:val="en-US"/>
    </w:rPr>
  </w:style>
  <w:style w:type="paragraph" w:styleId="Subtitle">
    <w:name w:val="Subtitle"/>
    <w:basedOn w:val="Normal"/>
    <w:next w:val="Normal"/>
    <w:link w:val="SubtitleChar"/>
    <w:rsid w:val="00022752"/>
    <w:pPr>
      <w:keepNext/>
      <w:keepLines/>
      <w:spacing w:before="360" w:after="80"/>
    </w:pPr>
    <w:rPr>
      <w:rFonts w:ascii="Georgia" w:eastAsia="Georgia" w:hAnsi="Georgia" w:cs="Georgia"/>
      <w:i/>
      <w:color w:val="666666"/>
      <w:sz w:val="48"/>
      <w:szCs w:val="48"/>
      <w:lang w:val="en-US"/>
    </w:rPr>
  </w:style>
  <w:style w:type="character" w:customStyle="1" w:styleId="SubtitleChar">
    <w:name w:val="Subtitle Char"/>
    <w:basedOn w:val="DefaultParagraphFont"/>
    <w:link w:val="Subtitle"/>
    <w:rsid w:val="00022752"/>
    <w:rPr>
      <w:rFonts w:ascii="Georgia" w:eastAsia="Georgia" w:hAnsi="Georgia" w:cs="Georgia"/>
      <w:i/>
      <w:color w:val="666666"/>
      <w:sz w:val="48"/>
      <w:szCs w:val="48"/>
      <w:lang w:val="en-US"/>
    </w:rPr>
  </w:style>
  <w:style w:type="paragraph" w:styleId="Bibliography">
    <w:name w:val="Bibliography"/>
    <w:basedOn w:val="Normal"/>
    <w:next w:val="Normal"/>
    <w:uiPriority w:val="37"/>
    <w:unhideWhenUsed/>
    <w:rsid w:val="00022752"/>
    <w:pPr>
      <w:tabs>
        <w:tab w:val="left" w:pos="504"/>
      </w:tabs>
      <w:spacing w:before="120" w:after="240"/>
      <w:ind w:left="504" w:hanging="504"/>
    </w:pPr>
    <w:rPr>
      <w:rFonts w:ascii="Times New Roman" w:eastAsia="Times New Roman" w:hAnsi="Times New Roman" w:cs="Times New Roman"/>
      <w:lang w:val="en-US"/>
    </w:rPr>
  </w:style>
  <w:style w:type="paragraph" w:customStyle="1" w:styleId="Index11">
    <w:name w:val="Index 11"/>
    <w:basedOn w:val="Normal"/>
    <w:next w:val="Normal"/>
    <w:autoRedefine/>
    <w:uiPriority w:val="99"/>
    <w:unhideWhenUsed/>
    <w:rsid w:val="00022752"/>
    <w:pPr>
      <w:ind w:left="240" w:hanging="240"/>
    </w:pPr>
    <w:rPr>
      <w:rFonts w:eastAsia="Times New Roman" w:cs="Times New Roman"/>
      <w:sz w:val="18"/>
      <w:szCs w:val="18"/>
    </w:rPr>
  </w:style>
  <w:style w:type="paragraph" w:customStyle="1" w:styleId="Index21">
    <w:name w:val="Index 21"/>
    <w:basedOn w:val="Normal"/>
    <w:next w:val="Normal"/>
    <w:autoRedefine/>
    <w:uiPriority w:val="99"/>
    <w:unhideWhenUsed/>
    <w:rsid w:val="00022752"/>
    <w:pPr>
      <w:ind w:left="480" w:hanging="240"/>
    </w:pPr>
    <w:rPr>
      <w:rFonts w:eastAsia="Times New Roman" w:cs="Times New Roman"/>
      <w:sz w:val="18"/>
      <w:szCs w:val="18"/>
    </w:rPr>
  </w:style>
  <w:style w:type="paragraph" w:customStyle="1" w:styleId="Index31">
    <w:name w:val="Index 31"/>
    <w:basedOn w:val="Normal"/>
    <w:next w:val="Normal"/>
    <w:autoRedefine/>
    <w:uiPriority w:val="99"/>
    <w:unhideWhenUsed/>
    <w:rsid w:val="00022752"/>
    <w:pPr>
      <w:ind w:left="720" w:hanging="240"/>
    </w:pPr>
    <w:rPr>
      <w:rFonts w:eastAsia="Times New Roman" w:cs="Times New Roman"/>
      <w:sz w:val="18"/>
      <w:szCs w:val="18"/>
    </w:rPr>
  </w:style>
  <w:style w:type="paragraph" w:customStyle="1" w:styleId="Index41">
    <w:name w:val="Index 41"/>
    <w:basedOn w:val="Normal"/>
    <w:next w:val="Normal"/>
    <w:autoRedefine/>
    <w:uiPriority w:val="99"/>
    <w:unhideWhenUsed/>
    <w:rsid w:val="00022752"/>
    <w:pPr>
      <w:ind w:left="960" w:hanging="240"/>
    </w:pPr>
    <w:rPr>
      <w:rFonts w:eastAsia="Times New Roman" w:cs="Times New Roman"/>
      <w:sz w:val="18"/>
      <w:szCs w:val="18"/>
    </w:rPr>
  </w:style>
  <w:style w:type="paragraph" w:customStyle="1" w:styleId="Index51">
    <w:name w:val="Index 51"/>
    <w:basedOn w:val="Normal"/>
    <w:next w:val="Normal"/>
    <w:autoRedefine/>
    <w:uiPriority w:val="99"/>
    <w:unhideWhenUsed/>
    <w:rsid w:val="00022752"/>
    <w:pPr>
      <w:ind w:left="1200" w:hanging="240"/>
    </w:pPr>
    <w:rPr>
      <w:rFonts w:eastAsia="Times New Roman" w:cs="Times New Roman"/>
      <w:sz w:val="18"/>
      <w:szCs w:val="18"/>
    </w:rPr>
  </w:style>
  <w:style w:type="paragraph" w:customStyle="1" w:styleId="Index61">
    <w:name w:val="Index 61"/>
    <w:basedOn w:val="Normal"/>
    <w:next w:val="Normal"/>
    <w:autoRedefine/>
    <w:uiPriority w:val="99"/>
    <w:unhideWhenUsed/>
    <w:rsid w:val="00022752"/>
    <w:pPr>
      <w:ind w:left="1440" w:hanging="240"/>
    </w:pPr>
    <w:rPr>
      <w:rFonts w:eastAsia="Times New Roman" w:cs="Times New Roman"/>
      <w:sz w:val="18"/>
      <w:szCs w:val="18"/>
    </w:rPr>
  </w:style>
  <w:style w:type="paragraph" w:customStyle="1" w:styleId="Index71">
    <w:name w:val="Index 71"/>
    <w:basedOn w:val="Normal"/>
    <w:next w:val="Normal"/>
    <w:autoRedefine/>
    <w:uiPriority w:val="99"/>
    <w:unhideWhenUsed/>
    <w:rsid w:val="00022752"/>
    <w:pPr>
      <w:ind w:left="1680" w:hanging="240"/>
    </w:pPr>
    <w:rPr>
      <w:rFonts w:eastAsia="Times New Roman" w:cs="Times New Roman"/>
      <w:sz w:val="18"/>
      <w:szCs w:val="18"/>
    </w:rPr>
  </w:style>
  <w:style w:type="paragraph" w:customStyle="1" w:styleId="Index81">
    <w:name w:val="Index 81"/>
    <w:basedOn w:val="Normal"/>
    <w:next w:val="Normal"/>
    <w:autoRedefine/>
    <w:uiPriority w:val="99"/>
    <w:unhideWhenUsed/>
    <w:rsid w:val="00022752"/>
    <w:pPr>
      <w:ind w:left="1920" w:hanging="240"/>
    </w:pPr>
    <w:rPr>
      <w:rFonts w:eastAsia="Times New Roman" w:cs="Times New Roman"/>
      <w:sz w:val="18"/>
      <w:szCs w:val="18"/>
    </w:rPr>
  </w:style>
  <w:style w:type="paragraph" w:customStyle="1" w:styleId="Index91">
    <w:name w:val="Index 91"/>
    <w:basedOn w:val="Normal"/>
    <w:next w:val="Normal"/>
    <w:autoRedefine/>
    <w:uiPriority w:val="99"/>
    <w:unhideWhenUsed/>
    <w:rsid w:val="00022752"/>
    <w:pPr>
      <w:ind w:left="2160" w:hanging="240"/>
    </w:pPr>
    <w:rPr>
      <w:rFonts w:eastAsia="Times New Roman" w:cs="Times New Roman"/>
      <w:sz w:val="18"/>
      <w:szCs w:val="18"/>
    </w:rPr>
  </w:style>
  <w:style w:type="paragraph" w:customStyle="1" w:styleId="IndexHeading1">
    <w:name w:val="Index Heading1"/>
    <w:basedOn w:val="Normal"/>
    <w:next w:val="Index1"/>
    <w:uiPriority w:val="99"/>
    <w:unhideWhenUsed/>
    <w:rsid w:val="00022752"/>
    <w:pPr>
      <w:pBdr>
        <w:top w:val="single" w:sz="12" w:space="0" w:color="auto"/>
      </w:pBdr>
      <w:spacing w:before="360" w:after="240"/>
    </w:pPr>
    <w:rPr>
      <w:rFonts w:eastAsia="Times New Roman" w:cs="Times New Roman"/>
      <w:b/>
      <w:bCs/>
      <w:i/>
      <w:iCs/>
      <w:sz w:val="26"/>
      <w:szCs w:val="26"/>
    </w:rPr>
  </w:style>
  <w:style w:type="paragraph" w:styleId="FootnoteText">
    <w:name w:val="footnote text"/>
    <w:basedOn w:val="Normal"/>
    <w:link w:val="FootnoteTextChar"/>
    <w:uiPriority w:val="99"/>
    <w:semiHidden/>
    <w:unhideWhenUsed/>
    <w:rsid w:val="00022752"/>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022752"/>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022752"/>
    <w:rPr>
      <w:vertAlign w:val="superscript"/>
    </w:rPr>
  </w:style>
  <w:style w:type="paragraph" w:styleId="Index1">
    <w:name w:val="index 1"/>
    <w:basedOn w:val="Normal"/>
    <w:next w:val="Normal"/>
    <w:autoRedefine/>
    <w:uiPriority w:val="99"/>
    <w:semiHidden/>
    <w:unhideWhenUsed/>
    <w:rsid w:val="00022752"/>
    <w:pPr>
      <w:ind w:left="240" w:hanging="240"/>
    </w:pPr>
  </w:style>
  <w:style w:type="paragraph" w:styleId="Footer">
    <w:name w:val="footer"/>
    <w:basedOn w:val="Normal"/>
    <w:link w:val="FooterChar"/>
    <w:uiPriority w:val="99"/>
    <w:unhideWhenUsed/>
    <w:rsid w:val="00D07F8F"/>
    <w:pPr>
      <w:tabs>
        <w:tab w:val="center" w:pos="4680"/>
        <w:tab w:val="right" w:pos="9360"/>
      </w:tabs>
    </w:pPr>
  </w:style>
  <w:style w:type="character" w:customStyle="1" w:styleId="FooterChar">
    <w:name w:val="Footer Char"/>
    <w:basedOn w:val="DefaultParagraphFont"/>
    <w:link w:val="Footer"/>
    <w:uiPriority w:val="99"/>
    <w:rsid w:val="00D07F8F"/>
  </w:style>
  <w:style w:type="character" w:styleId="PageNumber">
    <w:name w:val="page number"/>
    <w:basedOn w:val="DefaultParagraphFont"/>
    <w:uiPriority w:val="99"/>
    <w:semiHidden/>
    <w:unhideWhenUsed/>
    <w:rsid w:val="00D07F8F"/>
  </w:style>
  <w:style w:type="paragraph" w:styleId="Header">
    <w:name w:val="header"/>
    <w:basedOn w:val="Normal"/>
    <w:link w:val="HeaderChar"/>
    <w:uiPriority w:val="99"/>
    <w:unhideWhenUsed/>
    <w:rsid w:val="005631C2"/>
    <w:pPr>
      <w:tabs>
        <w:tab w:val="center" w:pos="4680"/>
        <w:tab w:val="right" w:pos="9360"/>
      </w:tabs>
    </w:pPr>
  </w:style>
  <w:style w:type="character" w:customStyle="1" w:styleId="HeaderChar">
    <w:name w:val="Header Char"/>
    <w:basedOn w:val="DefaultParagraphFont"/>
    <w:link w:val="Header"/>
    <w:uiPriority w:val="99"/>
    <w:rsid w:val="005631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8556765">
      <w:bodyDiv w:val="1"/>
      <w:marLeft w:val="0"/>
      <w:marRight w:val="0"/>
      <w:marTop w:val="0"/>
      <w:marBottom w:val="0"/>
      <w:divBdr>
        <w:top w:val="none" w:sz="0" w:space="0" w:color="auto"/>
        <w:left w:val="none" w:sz="0" w:space="0" w:color="auto"/>
        <w:bottom w:val="none" w:sz="0" w:space="0" w:color="auto"/>
        <w:right w:val="none" w:sz="0" w:space="0" w:color="auto"/>
      </w:divBdr>
    </w:div>
    <w:div w:id="765466571">
      <w:bodyDiv w:val="1"/>
      <w:marLeft w:val="0"/>
      <w:marRight w:val="0"/>
      <w:marTop w:val="0"/>
      <w:marBottom w:val="0"/>
      <w:divBdr>
        <w:top w:val="none" w:sz="0" w:space="0" w:color="auto"/>
        <w:left w:val="none" w:sz="0" w:space="0" w:color="auto"/>
        <w:bottom w:val="none" w:sz="0" w:space="0" w:color="auto"/>
        <w:right w:val="none" w:sz="0" w:space="0" w:color="auto"/>
      </w:divBdr>
    </w:div>
    <w:div w:id="1767580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hyperlink" Target="https://journal.sipsyc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C7D1C5-80AE-2B4F-9AF1-DD560AC50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20</Pages>
  <Words>20950</Words>
  <Characters>119418</Characters>
  <Application>Microsoft Office Word</Application>
  <DocSecurity>0</DocSecurity>
  <Lines>995</Lines>
  <Paragraphs>280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rityameg@gmail.com</dc:creator>
  <cp:keywords/>
  <dc:description/>
  <cp:lastModifiedBy>rityameg@gmail.com</cp:lastModifiedBy>
  <cp:revision>5</cp:revision>
  <dcterms:created xsi:type="dcterms:W3CDTF">2021-05-25T07:10:00Z</dcterms:created>
  <dcterms:modified xsi:type="dcterms:W3CDTF">2021-06-08T06:22:00Z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8th edition</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http://www.zotero.org/styles/springer-lecture-notes-in-computer-science</vt:lpwstr>
  </property>
  <property fmtid="{D5CDD505-2E9C-101B-9397-08002B2CF9AE}" pid="19" name="Mendeley Recent Style Name 8_1">
    <vt:lpwstr>Springer - Lecture Notes in Computer Science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b253b7a7-9906-3399-9ee1-64653ec3f639</vt:lpwstr>
  </property>
  <property fmtid="{D5CDD505-2E9C-101B-9397-08002B2CF9AE}" pid="24" name="Mendeley Citation Style_1">
    <vt:lpwstr>http://www.zotero.org/styles/apa</vt:lpwstr>
  </property>
</Properties>
</file>