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2DCA" w14:textId="378ADF67" w:rsidR="00B845A1" w:rsidRDefault="00153DC5" w:rsidP="00D8511E">
      <w:pPr>
        <w:pStyle w:val="Titulodeartculo"/>
        <w:rPr>
          <w:lang w:val="pt-PT"/>
        </w:rPr>
      </w:pPr>
      <w:r w:rsidRPr="00C3621A">
        <w:rPr>
          <w:lang w:val="pt-PT"/>
        </w:rPr>
        <w:t xml:space="preserve"> </w:t>
      </w:r>
      <w:commentRangeStart w:id="0"/>
      <w:r w:rsidR="00C3621A" w:rsidRPr="00A71F09">
        <w:rPr>
          <w:lang w:val="pt-PT"/>
        </w:rPr>
        <w:t xml:space="preserve">Adição à Internet e </w:t>
      </w:r>
      <w:r w:rsidR="00746AF7" w:rsidRPr="00746AF7">
        <w:rPr>
          <w:i/>
          <w:iCs/>
          <w:lang w:val="pt-PT"/>
        </w:rPr>
        <w:t>Cyberbullying</w:t>
      </w:r>
      <w:r w:rsidR="00C3621A" w:rsidRPr="00A71F09">
        <w:rPr>
          <w:lang w:val="pt-PT"/>
        </w:rPr>
        <w:t xml:space="preserve"> em Adolescentes e Jovens Adultos</w:t>
      </w:r>
      <w:commentRangeEnd w:id="0"/>
      <w:r w:rsidR="007155A3">
        <w:rPr>
          <w:rStyle w:val="Refdecomentrio"/>
          <w:b w:val="0"/>
          <w:noProof w:val="0"/>
        </w:rPr>
        <w:commentReference w:id="0"/>
      </w:r>
    </w:p>
    <w:p w14:paraId="3EDA68CE" w14:textId="77777777" w:rsidR="00C3621A" w:rsidRPr="00C3621A" w:rsidRDefault="00C3621A" w:rsidP="00D8511E">
      <w:pPr>
        <w:pStyle w:val="Titulodeartculo"/>
        <w:rPr>
          <w:lang w:val="pt-PT" w:eastAsia="pt-BR"/>
        </w:rPr>
      </w:pPr>
    </w:p>
    <w:p w14:paraId="0BAD9FA3" w14:textId="098C1666" w:rsidR="00C413D4" w:rsidRPr="00C3621A" w:rsidRDefault="00C413D4" w:rsidP="00C413D4">
      <w:pPr>
        <w:rPr>
          <w:rFonts w:ascii="Times" w:hAnsi="Times"/>
          <w:i/>
          <w:sz w:val="28"/>
          <w:szCs w:val="28"/>
          <w:lang w:val="pt-PT"/>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C3621A" w:rsidRDefault="00C413D4" w:rsidP="00C413D4">
      <w:pPr>
        <w:rPr>
          <w:b/>
          <w:sz w:val="20"/>
          <w:szCs w:val="20"/>
          <w:lang w:val="pt-PT"/>
        </w:rPr>
      </w:pPr>
    </w:p>
    <w:p w14:paraId="61F0B918" w14:textId="0CA9A2AE" w:rsidR="00C43335" w:rsidRPr="005E714B" w:rsidRDefault="00C3621A" w:rsidP="00C43335">
      <w:pPr>
        <w:pStyle w:val="TtuloResumen"/>
        <w:rPr>
          <w:lang w:val="pt-PT"/>
        </w:rPr>
      </w:pPr>
      <w:r w:rsidRPr="005E714B">
        <w:rPr>
          <w:lang w:val="pt-PT"/>
        </w:rPr>
        <w:t>Resumo</w:t>
      </w:r>
    </w:p>
    <w:p w14:paraId="4579B0F6" w14:textId="4D481259" w:rsidR="00C3621A" w:rsidRDefault="0069185E" w:rsidP="00E2526C">
      <w:pPr>
        <w:jc w:val="both"/>
        <w:rPr>
          <w:sz w:val="20"/>
          <w:szCs w:val="20"/>
          <w:lang w:val="pt-PT"/>
        </w:rPr>
      </w:pPr>
      <w:r>
        <w:rPr>
          <w:sz w:val="20"/>
          <w:szCs w:val="20"/>
          <w:lang w:val="pt-PT"/>
        </w:rPr>
        <w:t>O</w:t>
      </w:r>
      <w:r w:rsidR="00C3621A" w:rsidRPr="00A71F09">
        <w:rPr>
          <w:sz w:val="20"/>
          <w:szCs w:val="20"/>
          <w:lang w:val="pt-PT"/>
        </w:rPr>
        <w:t xml:space="preserve"> presente estudo teve como objetivo analisar a relação entre a adição à Internet (medida através do Internet Addiction Test- IAT), a vitimização por </w:t>
      </w:r>
      <w:r w:rsidR="00746AF7" w:rsidRPr="00746AF7">
        <w:rPr>
          <w:i/>
          <w:sz w:val="20"/>
          <w:szCs w:val="20"/>
          <w:lang w:val="pt-PT"/>
        </w:rPr>
        <w:t>cyberbullying</w:t>
      </w:r>
      <w:r w:rsidR="00C3621A" w:rsidRPr="00A71F09">
        <w:rPr>
          <w:sz w:val="20"/>
          <w:szCs w:val="20"/>
          <w:lang w:val="pt-PT"/>
        </w:rPr>
        <w:t xml:space="preserve"> (medido através do Cybervictimization Questionnaire- CYVIC) e agressão por </w:t>
      </w:r>
      <w:r w:rsidR="00746AF7" w:rsidRPr="00746AF7">
        <w:rPr>
          <w:i/>
          <w:sz w:val="20"/>
          <w:szCs w:val="20"/>
          <w:lang w:val="pt-PT"/>
        </w:rPr>
        <w:t>cyberbullying</w:t>
      </w:r>
      <w:r w:rsidR="00C3621A" w:rsidRPr="00A71F09">
        <w:rPr>
          <w:sz w:val="20"/>
          <w:szCs w:val="20"/>
          <w:lang w:val="pt-PT"/>
        </w:rPr>
        <w:t xml:space="preserve"> (medido através do Cyber-aggression Questionnaire- CYBA). A amostra foi constituída por 553 adolescentes e jovens adultos, com idades compreendidas entre os 17 e os 30 </w:t>
      </w:r>
      <w:r w:rsidR="00C3621A" w:rsidRPr="00C92849">
        <w:rPr>
          <w:sz w:val="20"/>
          <w:szCs w:val="20"/>
          <w:lang w:val="pt-PT"/>
        </w:rPr>
        <w:t>anos. Observamos que</w:t>
      </w:r>
      <w:r w:rsidR="00C3621A" w:rsidRPr="00A71F09">
        <w:rPr>
          <w:sz w:val="20"/>
          <w:szCs w:val="20"/>
          <w:lang w:val="pt-PT"/>
        </w:rPr>
        <w:t xml:space="preserve"> 82.2% dos participantes apresenta adição leve a moderada à Internet. </w:t>
      </w:r>
      <w:r>
        <w:rPr>
          <w:sz w:val="20"/>
          <w:szCs w:val="20"/>
          <w:lang w:val="pt-PT"/>
        </w:rPr>
        <w:t xml:space="preserve">Os resultados </w:t>
      </w:r>
      <w:commentRangeStart w:id="1"/>
      <w:r w:rsidRPr="00AE1B43">
        <w:rPr>
          <w:sz w:val="20"/>
          <w:szCs w:val="20"/>
          <w:highlight w:val="yellow"/>
          <w:lang w:val="pt-PT"/>
        </w:rPr>
        <w:t>sugerem</w:t>
      </w:r>
      <w:commentRangeEnd w:id="1"/>
      <w:r w:rsidR="00C92849">
        <w:rPr>
          <w:rStyle w:val="Refdecomentrio"/>
        </w:rPr>
        <w:commentReference w:id="1"/>
      </w:r>
      <w:r>
        <w:rPr>
          <w:sz w:val="20"/>
          <w:szCs w:val="20"/>
          <w:lang w:val="pt-PT"/>
        </w:rPr>
        <w:t xml:space="preserve"> </w:t>
      </w:r>
      <w:r w:rsidR="00C3621A" w:rsidRPr="00A71F09">
        <w:rPr>
          <w:sz w:val="20"/>
          <w:szCs w:val="20"/>
          <w:lang w:val="pt-PT"/>
        </w:rPr>
        <w:t xml:space="preserve">diferenças ao nível das idades, sendo os adolescentes o grupo etário mais envolvido em cibervitimização. </w:t>
      </w:r>
      <w:r w:rsidRPr="00C92849">
        <w:rPr>
          <w:sz w:val="20"/>
          <w:szCs w:val="20"/>
          <w:highlight w:val="yellow"/>
          <w:lang w:val="pt-PT"/>
        </w:rPr>
        <w:t>Sugerem</w:t>
      </w:r>
      <w:r>
        <w:rPr>
          <w:sz w:val="20"/>
          <w:szCs w:val="20"/>
          <w:lang w:val="pt-PT"/>
        </w:rPr>
        <w:t xml:space="preserve">, ainda, </w:t>
      </w:r>
      <w:r w:rsidR="00C3621A" w:rsidRPr="00A71F09">
        <w:rPr>
          <w:sz w:val="20"/>
          <w:szCs w:val="20"/>
          <w:lang w:val="pt-PT"/>
        </w:rPr>
        <w:t xml:space="preserve">diferenças na frequência de uso da Internet em relação ao uso adicto da Internet, verificando-se que mais horas de utilização diária da Internet estão relacionadas com o uso adicto à mesma. Foi, possível, ainda, apurar que a adição à Internet está positivamente associada à cibervitimização e à ciberagressão e, ainda, foi constatada uma associação positiva entre a cibervitimização e a ciberagressão. Por último, os resultados </w:t>
      </w:r>
      <w:r w:rsidR="00C3621A" w:rsidRPr="00AE1B43">
        <w:rPr>
          <w:sz w:val="20"/>
          <w:szCs w:val="20"/>
          <w:highlight w:val="yellow"/>
          <w:lang w:val="pt-PT"/>
        </w:rPr>
        <w:t>sugerem</w:t>
      </w:r>
      <w:r w:rsidR="00C3621A" w:rsidRPr="00A71F09">
        <w:rPr>
          <w:sz w:val="20"/>
          <w:szCs w:val="20"/>
          <w:lang w:val="pt-PT"/>
        </w:rPr>
        <w:t xml:space="preserve"> um efeito preditor da adição à Internet sobre as duas formas de </w:t>
      </w:r>
      <w:r w:rsidR="00746AF7" w:rsidRPr="00746AF7">
        <w:rPr>
          <w:i/>
          <w:sz w:val="20"/>
          <w:szCs w:val="20"/>
          <w:lang w:val="pt-PT"/>
        </w:rPr>
        <w:t>cyberbullying</w:t>
      </w:r>
      <w:r w:rsidR="00C3621A" w:rsidRPr="00A71F09">
        <w:rPr>
          <w:sz w:val="20"/>
          <w:szCs w:val="20"/>
          <w:lang w:val="pt-PT"/>
        </w:rPr>
        <w:t xml:space="preserve">. </w:t>
      </w:r>
      <w:r>
        <w:rPr>
          <w:sz w:val="20"/>
          <w:szCs w:val="20"/>
          <w:lang w:val="pt-PT"/>
        </w:rPr>
        <w:t>De</w:t>
      </w:r>
      <w:r w:rsidR="00C3621A" w:rsidRPr="00A71F09">
        <w:rPr>
          <w:sz w:val="20"/>
          <w:szCs w:val="20"/>
          <w:lang w:val="pt-PT"/>
        </w:rPr>
        <w:t>staca</w:t>
      </w:r>
      <w:r>
        <w:rPr>
          <w:sz w:val="20"/>
          <w:szCs w:val="20"/>
          <w:lang w:val="pt-PT"/>
        </w:rPr>
        <w:t>-se</w:t>
      </w:r>
      <w:r w:rsidR="00C3621A" w:rsidRPr="00A71F09">
        <w:rPr>
          <w:sz w:val="20"/>
          <w:szCs w:val="20"/>
          <w:lang w:val="pt-PT"/>
        </w:rPr>
        <w:t xml:space="preserve"> a necessidade de maior atenção por parte dos profissionais de saúde relativamente às problemáticas que surgem no mundo virtual</w:t>
      </w:r>
      <w:r w:rsidR="00C3621A">
        <w:rPr>
          <w:sz w:val="20"/>
          <w:szCs w:val="20"/>
          <w:lang w:val="pt-PT"/>
        </w:rPr>
        <w:t>.</w:t>
      </w:r>
    </w:p>
    <w:p w14:paraId="6886B883" w14:textId="77777777" w:rsidR="00C3621A" w:rsidRPr="00A71F09" w:rsidRDefault="00C3621A" w:rsidP="00E2526C">
      <w:pPr>
        <w:jc w:val="both"/>
        <w:rPr>
          <w:sz w:val="20"/>
          <w:szCs w:val="20"/>
          <w:lang w:val="pt-PT"/>
        </w:rPr>
      </w:pPr>
    </w:p>
    <w:p w14:paraId="1361700E" w14:textId="77777777" w:rsidR="00C3621A" w:rsidRPr="00A71F09" w:rsidRDefault="00C3621A" w:rsidP="00C3621A">
      <w:pPr>
        <w:rPr>
          <w:b/>
          <w:sz w:val="20"/>
          <w:szCs w:val="20"/>
          <w:lang w:val="pt-PT"/>
        </w:rPr>
      </w:pPr>
      <w:r w:rsidRPr="00A71F09">
        <w:rPr>
          <w:b/>
          <w:sz w:val="20"/>
          <w:szCs w:val="20"/>
          <w:lang w:val="pt-PT"/>
        </w:rPr>
        <w:t>Palavras-chave</w:t>
      </w:r>
    </w:p>
    <w:p w14:paraId="1C14833C" w14:textId="77777777" w:rsidR="00C3621A" w:rsidRDefault="00C3621A" w:rsidP="00C3621A">
      <w:pPr>
        <w:jc w:val="both"/>
        <w:rPr>
          <w:bCs/>
          <w:sz w:val="20"/>
          <w:szCs w:val="20"/>
          <w:lang w:val="pt-PT"/>
        </w:rPr>
      </w:pPr>
      <w:r w:rsidRPr="00A71F09">
        <w:rPr>
          <w:bCs/>
          <w:sz w:val="20"/>
          <w:szCs w:val="20"/>
          <w:lang w:val="pt-PT"/>
        </w:rPr>
        <w:t>Adição à Internet</w:t>
      </w:r>
      <w:r>
        <w:rPr>
          <w:bCs/>
          <w:sz w:val="20"/>
          <w:szCs w:val="20"/>
          <w:lang w:val="pt-PT"/>
        </w:rPr>
        <w:t>;</w:t>
      </w:r>
      <w:r w:rsidRPr="00A71F09">
        <w:rPr>
          <w:bCs/>
          <w:sz w:val="20"/>
          <w:szCs w:val="20"/>
          <w:lang w:val="pt-PT"/>
        </w:rPr>
        <w:t xml:space="preserve"> </w:t>
      </w:r>
      <w:r w:rsidRPr="00A71F09">
        <w:rPr>
          <w:bCs/>
          <w:i/>
          <w:iCs/>
          <w:sz w:val="20"/>
          <w:szCs w:val="20"/>
          <w:lang w:val="pt-PT"/>
        </w:rPr>
        <w:t>cyberbulllying</w:t>
      </w:r>
      <w:r>
        <w:rPr>
          <w:bCs/>
          <w:sz w:val="20"/>
          <w:szCs w:val="20"/>
          <w:lang w:val="pt-PT"/>
        </w:rPr>
        <w:t>;</w:t>
      </w:r>
      <w:r w:rsidRPr="00A71F09">
        <w:rPr>
          <w:bCs/>
          <w:sz w:val="20"/>
          <w:szCs w:val="20"/>
          <w:lang w:val="pt-PT"/>
        </w:rPr>
        <w:t xml:space="preserve"> adolescentes</w:t>
      </w:r>
      <w:r>
        <w:rPr>
          <w:bCs/>
          <w:sz w:val="20"/>
          <w:szCs w:val="20"/>
          <w:lang w:val="pt-PT"/>
        </w:rPr>
        <w:t xml:space="preserve">; </w:t>
      </w:r>
      <w:r w:rsidRPr="00A71F09">
        <w:rPr>
          <w:bCs/>
          <w:sz w:val="20"/>
          <w:szCs w:val="20"/>
          <w:lang w:val="pt-PT"/>
        </w:rPr>
        <w:t>jovens adultos.</w:t>
      </w:r>
    </w:p>
    <w:p w14:paraId="59FB4679" w14:textId="77777777" w:rsidR="00C3621A" w:rsidRPr="00A71F09" w:rsidRDefault="00C3621A" w:rsidP="00C3621A">
      <w:pPr>
        <w:jc w:val="both"/>
        <w:rPr>
          <w:bCs/>
          <w:sz w:val="20"/>
          <w:szCs w:val="20"/>
          <w:lang w:val="pt-PT"/>
        </w:rPr>
      </w:pPr>
    </w:p>
    <w:p w14:paraId="17CB7A35" w14:textId="77777777" w:rsidR="00C3621A" w:rsidRPr="00CC409C" w:rsidRDefault="00C3621A" w:rsidP="00C3621A">
      <w:pPr>
        <w:pBdr>
          <w:top w:val="nil"/>
          <w:left w:val="nil"/>
          <w:bottom w:val="nil"/>
          <w:right w:val="nil"/>
          <w:between w:val="nil"/>
        </w:pBdr>
        <w:spacing w:after="120"/>
        <w:jc w:val="center"/>
        <w:rPr>
          <w:b/>
          <w:smallCaps/>
          <w:sz w:val="20"/>
          <w:szCs w:val="20"/>
          <w:lang w:val="en-US"/>
        </w:rPr>
      </w:pPr>
      <w:r w:rsidRPr="00CC409C">
        <w:rPr>
          <w:b/>
          <w:smallCaps/>
          <w:color w:val="000000"/>
          <w:sz w:val="20"/>
          <w:szCs w:val="20"/>
          <w:lang w:val="en-US"/>
        </w:rPr>
        <w:t>Abstract</w:t>
      </w:r>
    </w:p>
    <w:p w14:paraId="741C0C75" w14:textId="2CB09E61" w:rsidR="00C3621A" w:rsidRDefault="0069185E" w:rsidP="00E2526C">
      <w:pPr>
        <w:pBdr>
          <w:top w:val="nil"/>
          <w:left w:val="nil"/>
          <w:bottom w:val="nil"/>
          <w:right w:val="nil"/>
          <w:between w:val="nil"/>
        </w:pBdr>
        <w:spacing w:after="120"/>
        <w:jc w:val="both"/>
        <w:rPr>
          <w:sz w:val="20"/>
          <w:szCs w:val="20"/>
          <w:lang w:val="en-US"/>
        </w:rPr>
      </w:pPr>
      <w:r w:rsidRPr="0069185E">
        <w:rPr>
          <w:sz w:val="20"/>
          <w:szCs w:val="20"/>
          <w:lang w:val="en-US"/>
        </w:rPr>
        <w:t>This study aimed to analyze the relationship between Internet addiction (measured using the Internet Addiction Test-IAT), victimization by cyberbullying (measured using the Cybervictimization Questionnaire- CYVIC) and aggression by cyberbullying (measured using the Cyber-aggression Questionnaire - CYBA). The sample consisted of 553 adolescents and young adults, aged between 17 and 30 years. We observed that 82.2% of participants had mild to moderate addiction to the Internet. The results suggest differences in terms of age, with adolescents being the age group most involved in cyber-victimization. They also suggest differences in the frequency of use of the Internet in relation to addicted use of the Internet, verifying that more hours of daily use of the Internet are related to the addictive use of the Internet. It was also possible to verify that the addition to the Internet is positively associated with cyber-victimization and cyber-aggression, and a positive association was found between cyber-victimization and cyber-aggression. Finally, the results suggest a predictive effect of Internet addiction on both forms of cyberbullying. The need for greater attention on the part of health professionals regarding problems that arise in the virtual world is highlighted.</w:t>
      </w:r>
    </w:p>
    <w:p w14:paraId="52BEF396" w14:textId="77777777" w:rsidR="00C3621A" w:rsidRPr="00CC409C" w:rsidRDefault="00C3621A" w:rsidP="00C3621A">
      <w:pPr>
        <w:jc w:val="both"/>
        <w:rPr>
          <w:b/>
          <w:sz w:val="20"/>
          <w:szCs w:val="20"/>
          <w:lang w:val="en-US"/>
        </w:rPr>
      </w:pPr>
      <w:r w:rsidRPr="00CC409C">
        <w:rPr>
          <w:b/>
          <w:sz w:val="20"/>
          <w:szCs w:val="20"/>
          <w:lang w:val="en-US"/>
        </w:rPr>
        <w:t>Keywords</w:t>
      </w:r>
    </w:p>
    <w:p w14:paraId="55564C37" w14:textId="5F5B536B" w:rsidR="00C3621A" w:rsidRDefault="00C3621A" w:rsidP="00C3621A">
      <w:pPr>
        <w:pBdr>
          <w:top w:val="nil"/>
          <w:left w:val="nil"/>
          <w:bottom w:val="nil"/>
          <w:right w:val="nil"/>
          <w:between w:val="nil"/>
        </w:pBdr>
        <w:spacing w:after="120"/>
        <w:rPr>
          <w:bCs/>
          <w:sz w:val="20"/>
          <w:szCs w:val="20"/>
          <w:lang w:val="en-US"/>
        </w:rPr>
      </w:pPr>
      <w:r w:rsidRPr="00A71F09">
        <w:rPr>
          <w:bCs/>
          <w:sz w:val="20"/>
          <w:szCs w:val="20"/>
          <w:lang w:val="en-US"/>
        </w:rPr>
        <w:t>Internet addiction</w:t>
      </w:r>
      <w:r>
        <w:rPr>
          <w:bCs/>
          <w:sz w:val="20"/>
          <w:szCs w:val="20"/>
          <w:lang w:val="en-US"/>
        </w:rPr>
        <w:t>;</w:t>
      </w:r>
      <w:r w:rsidRPr="00A71F09">
        <w:rPr>
          <w:bCs/>
          <w:sz w:val="20"/>
          <w:szCs w:val="20"/>
          <w:lang w:val="en-US"/>
        </w:rPr>
        <w:t xml:space="preserve"> </w:t>
      </w:r>
      <w:r w:rsidR="00746AF7" w:rsidRPr="00746AF7">
        <w:rPr>
          <w:bCs/>
          <w:i/>
          <w:sz w:val="20"/>
          <w:szCs w:val="20"/>
          <w:lang w:val="en-US"/>
        </w:rPr>
        <w:t>cyberbullying</w:t>
      </w:r>
      <w:r>
        <w:rPr>
          <w:bCs/>
          <w:sz w:val="20"/>
          <w:szCs w:val="20"/>
          <w:lang w:val="en-US"/>
        </w:rPr>
        <w:t>;</w:t>
      </w:r>
      <w:r w:rsidRPr="00A71F09">
        <w:rPr>
          <w:bCs/>
          <w:sz w:val="20"/>
          <w:szCs w:val="20"/>
          <w:lang w:val="en-US"/>
        </w:rPr>
        <w:t xml:space="preserve"> teenagers</w:t>
      </w:r>
      <w:r>
        <w:rPr>
          <w:bCs/>
          <w:sz w:val="20"/>
          <w:szCs w:val="20"/>
          <w:lang w:val="en-US"/>
        </w:rPr>
        <w:t xml:space="preserve">; </w:t>
      </w:r>
      <w:r w:rsidRPr="00A71F09">
        <w:rPr>
          <w:bCs/>
          <w:sz w:val="20"/>
          <w:szCs w:val="20"/>
          <w:lang w:val="en-US"/>
        </w:rPr>
        <w:t>young ad</w:t>
      </w:r>
      <w:r>
        <w:rPr>
          <w:bCs/>
          <w:sz w:val="20"/>
          <w:szCs w:val="20"/>
          <w:lang w:val="en-US"/>
        </w:rPr>
        <w:t>ults.</w:t>
      </w:r>
    </w:p>
    <w:p w14:paraId="5193178C" w14:textId="31C92784" w:rsidR="00C3621A" w:rsidRDefault="00C3621A" w:rsidP="00C3621A">
      <w:pPr>
        <w:pBdr>
          <w:top w:val="nil"/>
          <w:left w:val="nil"/>
          <w:bottom w:val="nil"/>
          <w:right w:val="nil"/>
          <w:between w:val="nil"/>
        </w:pBdr>
        <w:spacing w:after="120"/>
        <w:rPr>
          <w:bCs/>
          <w:sz w:val="20"/>
          <w:szCs w:val="20"/>
          <w:lang w:val="en-US"/>
        </w:rPr>
      </w:pPr>
    </w:p>
    <w:p w14:paraId="0CFDC467" w14:textId="7E6467E6" w:rsidR="00C3621A" w:rsidRDefault="00C3621A" w:rsidP="00C3621A">
      <w:pPr>
        <w:pBdr>
          <w:top w:val="nil"/>
          <w:left w:val="nil"/>
          <w:bottom w:val="nil"/>
          <w:right w:val="nil"/>
          <w:between w:val="nil"/>
        </w:pBdr>
        <w:spacing w:after="120"/>
        <w:rPr>
          <w:bCs/>
          <w:sz w:val="20"/>
          <w:szCs w:val="20"/>
          <w:lang w:val="en-US"/>
        </w:rPr>
      </w:pPr>
    </w:p>
    <w:p w14:paraId="6CF2E381" w14:textId="3D0EBCEE" w:rsidR="00C3621A" w:rsidRDefault="00C3621A" w:rsidP="00C3621A">
      <w:pPr>
        <w:pBdr>
          <w:top w:val="nil"/>
          <w:left w:val="nil"/>
          <w:bottom w:val="nil"/>
          <w:right w:val="nil"/>
          <w:between w:val="nil"/>
        </w:pBdr>
        <w:spacing w:after="120"/>
        <w:rPr>
          <w:bCs/>
          <w:sz w:val="20"/>
          <w:szCs w:val="20"/>
          <w:lang w:val="en-US"/>
        </w:rPr>
      </w:pPr>
    </w:p>
    <w:p w14:paraId="7CBE06D3" w14:textId="12B253EA" w:rsidR="0069185E" w:rsidRDefault="0069185E" w:rsidP="0069185E">
      <w:pPr>
        <w:pStyle w:val="Ttulosinternos"/>
        <w:jc w:val="left"/>
        <w:rPr>
          <w:lang w:val="en-US"/>
        </w:rPr>
      </w:pPr>
    </w:p>
    <w:p w14:paraId="5E49FBAB" w14:textId="5748A9C9" w:rsidR="0069185E" w:rsidRDefault="0069185E" w:rsidP="0069185E">
      <w:pPr>
        <w:pStyle w:val="Ttulosinternos"/>
        <w:jc w:val="left"/>
        <w:rPr>
          <w:lang w:val="en-US"/>
        </w:rPr>
      </w:pPr>
    </w:p>
    <w:p w14:paraId="19A6559E" w14:textId="1D2F60D2" w:rsidR="0069185E" w:rsidRDefault="0069185E" w:rsidP="0069185E">
      <w:pPr>
        <w:pStyle w:val="Ttulosinternos"/>
        <w:jc w:val="left"/>
        <w:rPr>
          <w:lang w:val="en-US"/>
        </w:rPr>
      </w:pPr>
    </w:p>
    <w:p w14:paraId="3DA22AA3" w14:textId="114A7A99" w:rsidR="0069185E" w:rsidRDefault="0069185E" w:rsidP="0069185E">
      <w:pPr>
        <w:pStyle w:val="Ttulosinternos"/>
        <w:jc w:val="left"/>
        <w:rPr>
          <w:lang w:val="en-US"/>
        </w:rPr>
      </w:pPr>
    </w:p>
    <w:p w14:paraId="714DE8B7" w14:textId="5766D94A" w:rsidR="0069185E" w:rsidRPr="0069185E" w:rsidRDefault="0069185E" w:rsidP="0069185E">
      <w:pPr>
        <w:pStyle w:val="Ttulosinternos"/>
        <w:rPr>
          <w:b w:val="0"/>
          <w:bCs/>
          <w:lang w:val="en-US"/>
        </w:rPr>
      </w:pPr>
      <w:r>
        <w:rPr>
          <w:b w:val="0"/>
          <w:bCs/>
          <w:lang w:val="en-US"/>
        </w:rPr>
        <w:lastRenderedPageBreak/>
        <w:t>ADDICTION TO THE INTERNET AND CYBERBULLYING IN ADOLESCENTS AND YOUNG ADULTS</w:t>
      </w:r>
    </w:p>
    <w:p w14:paraId="173A8E13" w14:textId="5349431B" w:rsidR="00C3621A" w:rsidRDefault="00C3621A" w:rsidP="00C3621A">
      <w:pPr>
        <w:pStyle w:val="Prrafocomn"/>
        <w:rPr>
          <w:lang w:val="pt-PT"/>
        </w:rPr>
      </w:pPr>
      <w:r w:rsidRPr="00A71F09">
        <w:rPr>
          <w:lang w:val="pt-PT"/>
        </w:rPr>
        <w:t>A atualidade é marcada por uma total dependência tecnológica, em que o uso frequente das tecnologias de informação e comunicação (TIC) é apontado como um indicador de exposição a riscos (</w:t>
      </w:r>
      <w:commentRangeStart w:id="2"/>
      <w:r w:rsidRPr="00A71F09">
        <w:rPr>
          <w:lang w:val="pt-PT"/>
        </w:rPr>
        <w:t>Shaikh, Rehman, &amp; Amin, 2020</w:t>
      </w:r>
      <w:commentRangeEnd w:id="2"/>
      <w:r w:rsidR="004E1F10">
        <w:rPr>
          <w:rStyle w:val="Refdecomentrio"/>
          <w:lang w:val="es-AR"/>
        </w:rPr>
        <w:commentReference w:id="2"/>
      </w:r>
      <w:r w:rsidRPr="00A71F09">
        <w:rPr>
          <w:lang w:val="pt-PT"/>
        </w:rPr>
        <w:t>).</w:t>
      </w:r>
      <w:r>
        <w:rPr>
          <w:lang w:val="pt-PT"/>
        </w:rPr>
        <w:t xml:space="preserve"> A Internet também</w:t>
      </w:r>
      <w:r w:rsidRPr="00A71F09">
        <w:rPr>
          <w:lang w:val="pt-PT"/>
        </w:rPr>
        <w:t xml:space="preserve"> representa um dos meios de comunicação mais populares entre uma grande parte da população mundial (Shaikh et al., 2020), assumindo, assim, um papel revolucionário sobre a comunicação e socialização entre as pessoas, bem como no acesso e troca de informação, dada a rapidez de acesso a conteúdos, como: músicas, compras, movimentação de contas, jogos, entre outros (Oliveira &amp; Pasqualini, 2014).</w:t>
      </w:r>
      <w:r>
        <w:rPr>
          <w:lang w:val="pt-PT"/>
        </w:rPr>
        <w:t xml:space="preserve"> </w:t>
      </w:r>
      <w:r w:rsidRPr="002C4763">
        <w:rPr>
          <w:lang w:val="pt-PT"/>
        </w:rPr>
        <w:t xml:space="preserve">A Internet e as tecnologias associadas a esta, têm ampliado o debate e a investigação em torno dos novos comportamentos problemáticos e psicopatologias, tais como a adição à Internet e adição a jogos </w:t>
      </w:r>
      <w:r w:rsidR="00746AF7" w:rsidRPr="00746AF7">
        <w:rPr>
          <w:i/>
          <w:iCs/>
          <w:lang w:val="pt-PT"/>
        </w:rPr>
        <w:t>online</w:t>
      </w:r>
      <w:r w:rsidRPr="002C4763">
        <w:rPr>
          <w:lang w:val="pt-PT"/>
        </w:rPr>
        <w:t xml:space="preserve"> (Starcevic &amp; Aboujaoude, 2015).</w:t>
      </w:r>
      <w:r>
        <w:rPr>
          <w:lang w:val="pt-PT"/>
        </w:rPr>
        <w:t xml:space="preserve"> </w:t>
      </w:r>
    </w:p>
    <w:p w14:paraId="3C693749" w14:textId="26B15EFB" w:rsidR="00C3621A" w:rsidRDefault="00C3621A" w:rsidP="00C3621A">
      <w:pPr>
        <w:pStyle w:val="Prrafocomn"/>
        <w:rPr>
          <w:lang w:val="pt-PT"/>
        </w:rPr>
      </w:pPr>
      <w:commentRangeStart w:id="3"/>
      <w:r w:rsidRPr="002C4763">
        <w:rPr>
          <w:lang w:val="pt-PT"/>
        </w:rPr>
        <w:t xml:space="preserve">O uso recreativo, excessivo e persistente da Internet pode trazer consequências para as </w:t>
      </w:r>
      <w:commentRangeEnd w:id="3"/>
      <w:r w:rsidR="000A001C">
        <w:rPr>
          <w:rStyle w:val="Refdecomentrio"/>
          <w:lang w:val="es-AR"/>
        </w:rPr>
        <w:commentReference w:id="3"/>
      </w:r>
      <w:r w:rsidRPr="002C4763">
        <w:rPr>
          <w:lang w:val="pt-PT"/>
        </w:rPr>
        <w:t xml:space="preserve">pessoas, principalmente quando estas perdem o controlo no seu uso (Amendola, Spensieri, Guidetti, &amp; Cerutti, 2019). A adição à Internet não é atualmente reconhecida como uma </w:t>
      </w:r>
      <w:commentRangeStart w:id="4"/>
      <w:r w:rsidRPr="002C4763">
        <w:rPr>
          <w:lang w:val="pt-PT"/>
        </w:rPr>
        <w:t xml:space="preserve">perturbação </w:t>
      </w:r>
      <w:commentRangeEnd w:id="4"/>
      <w:r w:rsidR="00741874">
        <w:rPr>
          <w:rStyle w:val="Refdecomentrio"/>
          <w:lang w:val="es-AR"/>
        </w:rPr>
        <w:commentReference w:id="4"/>
      </w:r>
      <w:r w:rsidRPr="002C4763">
        <w:rPr>
          <w:lang w:val="pt-PT"/>
        </w:rPr>
        <w:t xml:space="preserve">mental. No Manual Diagnóstico e Estatístico de </w:t>
      </w:r>
      <w:commentRangeStart w:id="5"/>
      <w:r w:rsidRPr="002C4763">
        <w:rPr>
          <w:lang w:val="pt-PT"/>
        </w:rPr>
        <w:t xml:space="preserve">Perturbações Mentais </w:t>
      </w:r>
      <w:commentRangeEnd w:id="5"/>
      <w:r w:rsidR="00741874">
        <w:rPr>
          <w:rStyle w:val="Refdecomentrio"/>
          <w:lang w:val="es-AR"/>
        </w:rPr>
        <w:commentReference w:id="5"/>
      </w:r>
      <w:r w:rsidRPr="002C4763">
        <w:rPr>
          <w:lang w:val="pt-PT"/>
        </w:rPr>
        <w:t xml:space="preserve">da Associação Americana de Psiquiatria (APA, 2014), o “jogo patológico” é a única adição comportamental relatada, apresentando-se no grupo das “perturbações relacionadas com substâncias e perturbações aditivas”. </w:t>
      </w:r>
      <w:commentRangeStart w:id="6"/>
      <w:r w:rsidRPr="002C4763">
        <w:rPr>
          <w:lang w:val="pt-PT"/>
        </w:rPr>
        <w:t xml:space="preserve">Uma vez que estes comportamentos ativam áreas cerebrais semelhantes àqueles que são ativados pelo uso de substâncias químicas </w:t>
      </w:r>
      <w:commentRangeEnd w:id="6"/>
      <w:r w:rsidR="00277EBF">
        <w:rPr>
          <w:rStyle w:val="Refdecomentrio"/>
          <w:lang w:val="es-AR"/>
        </w:rPr>
        <w:commentReference w:id="6"/>
      </w:r>
      <w:r w:rsidRPr="002C4763">
        <w:rPr>
          <w:lang w:val="pt-PT"/>
        </w:rPr>
        <w:t>(Weinstein, Livny, &amp; Weizman, 2017).</w:t>
      </w:r>
      <w:r>
        <w:rPr>
          <w:lang w:val="pt-PT"/>
        </w:rPr>
        <w:t xml:space="preserve"> </w:t>
      </w:r>
      <w:r w:rsidRPr="002C4763">
        <w:rPr>
          <w:lang w:val="pt-PT"/>
        </w:rPr>
        <w:t xml:space="preserve">Trata-se de uma adição comportamental com consequências psicossociais para os indivíduos, verificando-se um crescimento da sua prevalência (Arslan &amp; Coşkun, 2021). Ao falar em adição à Internet, podemos referir os inúmeros impactos que esta tem sobre a vida das pessoas, desde o negligenciar de uma série de atividades quotidianas, tais como, a administração de tempo, perturbar as relações sociais, de trabalho, </w:t>
      </w:r>
      <w:r w:rsidRPr="00CB59F5">
        <w:rPr>
          <w:lang w:val="pt-PT"/>
        </w:rPr>
        <w:t xml:space="preserve">bem como </w:t>
      </w:r>
      <w:commentRangeStart w:id="7"/>
      <w:r w:rsidRPr="00CB59F5">
        <w:rPr>
          <w:lang w:val="pt-PT"/>
        </w:rPr>
        <w:t xml:space="preserve">prejudicar domínios biológicos </w:t>
      </w:r>
      <w:commentRangeEnd w:id="7"/>
      <w:r w:rsidR="000A001C">
        <w:rPr>
          <w:rStyle w:val="Refdecomentrio"/>
          <w:lang w:val="es-AR"/>
        </w:rPr>
        <w:commentReference w:id="7"/>
      </w:r>
      <w:r w:rsidRPr="00CB59F5">
        <w:rPr>
          <w:lang w:val="pt-PT"/>
        </w:rPr>
        <w:t>(</w:t>
      </w:r>
      <w:r w:rsidR="00CB59F5" w:rsidRPr="00CB59F5">
        <w:rPr>
          <w:shd w:val="clear" w:color="auto" w:fill="FFFFFF"/>
          <w:lang w:val="pt-PT"/>
        </w:rPr>
        <w:t xml:space="preserve">Pezoa-Jares, Espinoza-Luna, &amp; Vasquez-Medina, </w:t>
      </w:r>
      <w:r w:rsidRPr="00CB59F5">
        <w:rPr>
          <w:lang w:val="pt-PT"/>
        </w:rPr>
        <w:t>2012).</w:t>
      </w:r>
      <w:r w:rsidRPr="002C4763">
        <w:rPr>
          <w:lang w:val="pt-PT"/>
        </w:rPr>
        <w:t xml:space="preserve"> Além disso, podemos afirmar que esta adição comportamental apresenta características comuns com outro tipo de adições, veja-se por exemplo: a perda de controlo, dependência psicológica, sintomas de abstinência, perturbação na vida diária e perda de interesse em outras atividades (Kuss &amp; Griffiths, 2017).</w:t>
      </w:r>
      <w:r>
        <w:rPr>
          <w:lang w:val="pt-PT"/>
        </w:rPr>
        <w:t xml:space="preserve"> </w:t>
      </w:r>
      <w:r w:rsidRPr="002C4763">
        <w:rPr>
          <w:lang w:val="pt-PT"/>
        </w:rPr>
        <w:t>Em Portugal, alguns estudos têm explorado a prevalência da adição, nomeadamente Ferreira</w:t>
      </w:r>
      <w:r w:rsidR="00CB59F5">
        <w:rPr>
          <w:lang w:val="pt-PT"/>
        </w:rPr>
        <w:t xml:space="preserve">, Relva e Fernandes </w:t>
      </w:r>
      <w:r w:rsidRPr="002C4763">
        <w:rPr>
          <w:lang w:val="pt-PT"/>
        </w:rPr>
        <w:t xml:space="preserve">(2018), em que foi constatado uma taxa de adição leve e moderada de 77.8% (n= 363) e Monteiro, Sousa e Correia (2020), que </w:t>
      </w:r>
      <w:r w:rsidRPr="002C4763">
        <w:rPr>
          <w:lang w:val="pt-PT"/>
        </w:rPr>
        <w:lastRenderedPageBreak/>
        <w:t>verificaram uma taxa de adição leve, moderada e severa de 98.8% (n= 838), ambas as investigações tiveram por base os critérios de Young (2011) para categorizar os níveis de adição.</w:t>
      </w:r>
    </w:p>
    <w:p w14:paraId="2F52C38C" w14:textId="36E85A34" w:rsidR="000E37EE" w:rsidRDefault="00C3621A" w:rsidP="00A82F1E">
      <w:pPr>
        <w:spacing w:line="360" w:lineRule="auto"/>
        <w:ind w:firstLine="709"/>
        <w:jc w:val="both"/>
        <w:rPr>
          <w:lang w:val="pt-PT"/>
        </w:rPr>
      </w:pPr>
      <w:r w:rsidRPr="00C92849">
        <w:rPr>
          <w:lang w:val="pt-PT"/>
        </w:rPr>
        <w:t>Podemos co</w:t>
      </w:r>
      <w:r w:rsidRPr="002C4763">
        <w:rPr>
          <w:lang w:val="pt-PT"/>
        </w:rPr>
        <w:t xml:space="preserve">nstatar que as mudanças que a Internet trouxe à sociedade atual, tais como a comunicação e acesso a informação, bem como o facto de o seu uso ser confidencial, consentiu de alguma forma o surgimento de cibercomportamentos marcadamente agressivos (Starcevic &amp; Aboujaoude, 2015). </w:t>
      </w:r>
      <w:r w:rsidR="00E642CD">
        <w:rPr>
          <w:lang w:val="pt-PT"/>
        </w:rPr>
        <w:t>Segundo</w:t>
      </w:r>
      <w:r w:rsidR="000E37EE">
        <w:rPr>
          <w:lang w:val="pt-PT"/>
        </w:rPr>
        <w:t xml:space="preserve"> a Ordem dos Psicólogos Portugueses (2020)</w:t>
      </w:r>
      <w:r w:rsidR="00C92849">
        <w:rPr>
          <w:lang w:val="pt-PT"/>
        </w:rPr>
        <w:t>,</w:t>
      </w:r>
      <w:r w:rsidR="00E642CD">
        <w:rPr>
          <w:lang w:val="pt-PT"/>
        </w:rPr>
        <w:t xml:space="preserve"> o </w:t>
      </w:r>
      <w:r w:rsidR="00E642CD" w:rsidRPr="00E642CD">
        <w:rPr>
          <w:i/>
          <w:iCs/>
          <w:lang w:val="pt-PT"/>
        </w:rPr>
        <w:t>cyberbullying</w:t>
      </w:r>
      <w:r w:rsidR="000E37EE">
        <w:rPr>
          <w:lang w:val="pt-PT"/>
        </w:rPr>
        <w:t xml:space="preserve"> diz </w:t>
      </w:r>
      <w:r w:rsidR="000E37EE" w:rsidRPr="00817381">
        <w:rPr>
          <w:lang w:val="pt-PT"/>
        </w:rPr>
        <w:t xml:space="preserve">respeito a uma forma de </w:t>
      </w:r>
      <w:r w:rsidR="000E37EE" w:rsidRPr="00817381">
        <w:rPr>
          <w:i/>
          <w:iCs/>
          <w:lang w:val="pt-PT"/>
        </w:rPr>
        <w:t>bullying</w:t>
      </w:r>
      <w:r w:rsidR="000E37EE" w:rsidRPr="00817381">
        <w:rPr>
          <w:lang w:val="pt-PT"/>
        </w:rPr>
        <w:t>, que compreende o uso da tecnologia para assediar, ameaçar, provocar, humilhar ou embaraçar, de forma repetida e intencional.</w:t>
      </w:r>
    </w:p>
    <w:p w14:paraId="1CDE8F88" w14:textId="6BB36D6C" w:rsidR="00C3621A" w:rsidRDefault="00C3621A" w:rsidP="00925472">
      <w:pPr>
        <w:pStyle w:val="Prrafocomn"/>
        <w:rPr>
          <w:lang w:val="pt-PT"/>
        </w:rPr>
      </w:pPr>
      <w:r w:rsidRPr="002C4763">
        <w:rPr>
          <w:lang w:val="pt-PT"/>
        </w:rPr>
        <w:t xml:space="preserve">Verifica-se também que tanto o uso da Internet como os avanços tecnológicos têm sido responsáveis por aumentos no uso adicto à Internet, o que gera preocupação (Ryding &amp; Kaye, 2018). Desta forma, parece pertinente ao estudar os comportamentos </w:t>
      </w:r>
      <w:r w:rsidR="00746AF7" w:rsidRPr="00746AF7">
        <w:rPr>
          <w:i/>
          <w:lang w:val="pt-PT"/>
        </w:rPr>
        <w:t>online</w:t>
      </w:r>
      <w:r w:rsidRPr="002C4763">
        <w:rPr>
          <w:lang w:val="pt-PT"/>
        </w:rPr>
        <w:t xml:space="preserve">, ter como foco a idade e o sexo dos participantes (Machimbarrena et al., 2018). Relativamente à adição à Internet, a literatura aponta para os adolescentes e jovens adultos como sendo aqueles que apresentam maior suscetibilidade de desenvolver um uso adicto (Rumpf et al., 2014), de facto, verifica-se uma maior prevalência em adolescentes e adultos jovens, contudo pode verificar-se em pessoas de todas as idades (Pezoa-Jares et al., 2012). Já quando falamos em </w:t>
      </w:r>
      <w:r w:rsidR="00746AF7" w:rsidRPr="00746AF7">
        <w:rPr>
          <w:i/>
          <w:lang w:val="pt-PT"/>
        </w:rPr>
        <w:t>cyberbullying</w:t>
      </w:r>
      <w:r w:rsidRPr="002C4763">
        <w:rPr>
          <w:lang w:val="pt-PT"/>
        </w:rPr>
        <w:t xml:space="preserve">, a maioria da investigação tem como foco crianças e adolescentes (Gibb &amp; Devereux, 2014), sendo estes últimos, os que apresentam maiores riscos de serem vítimas e agressores destes comportamentos (Chang et al., 2015), contudo, de acordo com Tokunaga (2010) a idade não se revela um fator limitador, considerando que estes comportamentos podem ocorrer em estudantes universitários. Ou seja, o </w:t>
      </w:r>
      <w:r w:rsidR="00746AF7" w:rsidRPr="00746AF7">
        <w:rPr>
          <w:i/>
          <w:lang w:val="pt-PT"/>
        </w:rPr>
        <w:t>cyberbullying</w:t>
      </w:r>
      <w:r w:rsidRPr="002C4763">
        <w:rPr>
          <w:lang w:val="pt-PT"/>
        </w:rPr>
        <w:t xml:space="preserve"> pode ocorrer em diferentes faixas etárias, porém verifica-se que a literatura é, sobretudo, direcionada para crianças e adolescentes (Tokunaga, 2010).</w:t>
      </w:r>
    </w:p>
    <w:p w14:paraId="21351812" w14:textId="3D70295B" w:rsidR="00C3621A" w:rsidRDefault="00C3621A" w:rsidP="00C3621A">
      <w:pPr>
        <w:pStyle w:val="Prrafocomn"/>
        <w:rPr>
          <w:lang w:val="pt-PT"/>
        </w:rPr>
      </w:pPr>
      <w:commentRangeStart w:id="8"/>
      <w:r w:rsidRPr="002C4763">
        <w:rPr>
          <w:lang w:val="pt-PT"/>
        </w:rPr>
        <w:t xml:space="preserve">Existem fatores de risco que têm sido identificados nas investigações relativamente à </w:t>
      </w:r>
      <w:commentRangeEnd w:id="8"/>
      <w:r w:rsidR="00B215A2">
        <w:rPr>
          <w:rStyle w:val="Refdecomentrio"/>
          <w:lang w:val="es-AR"/>
        </w:rPr>
        <w:commentReference w:id="8"/>
      </w:r>
      <w:r w:rsidRPr="002C4763">
        <w:rPr>
          <w:lang w:val="pt-PT"/>
        </w:rPr>
        <w:t xml:space="preserve">vitimização e agressão por </w:t>
      </w:r>
      <w:r w:rsidR="00746AF7" w:rsidRPr="00746AF7">
        <w:rPr>
          <w:i/>
          <w:lang w:val="pt-PT"/>
        </w:rPr>
        <w:t>cyberbullying</w:t>
      </w:r>
      <w:r w:rsidRPr="002C4763">
        <w:rPr>
          <w:lang w:val="pt-PT"/>
        </w:rPr>
        <w:t>, no entanto estes variam entre estudos. Um estudo realizado em Portugal por Carvalho, Branquinho e Gaspar de Matos (2017) identificou como fatores de risco para a cibervitimização e ciberagressão: beber álcool; consumir drogas; envolvimento em problemas; e presença de comportamentos agressivos e violentos. Brewer e Kerslake (2015) verificaram que fatores de risco para vítimas e agressores passavam pela baixa autoestima, solidão e baixa empatia. Álvarez-García, Núñez, Dobarro e Rodríguez (2015) identificaram como fatores de risco para as vítimas, o uso de redes sociais e aplicações de mensagens instantâneas, bem como usar a Internet por mais de três horas por dia e aos fins de</w:t>
      </w:r>
      <w:r>
        <w:rPr>
          <w:lang w:val="pt-PT"/>
        </w:rPr>
        <w:t xml:space="preserve"> </w:t>
      </w:r>
      <w:r w:rsidRPr="002C4763">
        <w:rPr>
          <w:lang w:val="pt-PT"/>
        </w:rPr>
        <w:lastRenderedPageBreak/>
        <w:t xml:space="preserve">semana e, envolver-se em comportamentos de risco na Internet, ao permitir que outras pessoas publicassem fotos ou vídeos pessoais. </w:t>
      </w:r>
      <w:commentRangeStart w:id="9"/>
      <w:r w:rsidRPr="00B215A2">
        <w:rPr>
          <w:highlight w:val="yellow"/>
          <w:lang w:val="pt-PT"/>
        </w:rPr>
        <w:t>A utilização das redes sociais</w:t>
      </w:r>
      <w:r w:rsidRPr="002C4763">
        <w:rPr>
          <w:lang w:val="pt-PT"/>
        </w:rPr>
        <w:t xml:space="preserve"> </w:t>
      </w:r>
      <w:commentRangeEnd w:id="9"/>
      <w:r w:rsidR="00B215A2">
        <w:rPr>
          <w:rStyle w:val="Refdecomentrio"/>
          <w:lang w:val="es-AR"/>
        </w:rPr>
        <w:commentReference w:id="9"/>
      </w:r>
      <w:r w:rsidRPr="002C4763">
        <w:rPr>
          <w:lang w:val="pt-PT"/>
        </w:rPr>
        <w:t xml:space="preserve">revela-se a forma mais usada para a </w:t>
      </w:r>
      <w:r w:rsidRPr="00B215A2">
        <w:rPr>
          <w:highlight w:val="yellow"/>
          <w:lang w:val="pt-PT"/>
        </w:rPr>
        <w:t>comunicação,</w:t>
      </w:r>
      <w:r w:rsidRPr="002C4763">
        <w:rPr>
          <w:lang w:val="pt-PT"/>
        </w:rPr>
        <w:t xml:space="preserve"> que para além de permitir a </w:t>
      </w:r>
      <w:commentRangeStart w:id="10"/>
      <w:r w:rsidRPr="00B215A2">
        <w:rPr>
          <w:highlight w:val="yellow"/>
          <w:lang w:val="pt-PT"/>
        </w:rPr>
        <w:t>comunicação</w:t>
      </w:r>
      <w:commentRangeEnd w:id="10"/>
      <w:r w:rsidR="00B215A2">
        <w:rPr>
          <w:rStyle w:val="Refdecomentrio"/>
          <w:lang w:val="es-AR"/>
        </w:rPr>
        <w:commentReference w:id="10"/>
      </w:r>
      <w:r w:rsidRPr="002C4763">
        <w:rPr>
          <w:lang w:val="pt-PT"/>
        </w:rPr>
        <w:t xml:space="preserve">, permite o expressar de interesses, opiniões, entre outras (Oliveira &amp; Pasqualini, 2014). </w:t>
      </w:r>
      <w:r w:rsidRPr="00B215A2">
        <w:rPr>
          <w:highlight w:val="yellow"/>
          <w:lang w:val="pt-PT"/>
        </w:rPr>
        <w:t>A utilização de redes sociais</w:t>
      </w:r>
      <w:r w:rsidRPr="002C4763">
        <w:rPr>
          <w:lang w:val="pt-PT"/>
        </w:rPr>
        <w:t xml:space="preserve"> e jogos </w:t>
      </w:r>
      <w:r w:rsidR="00746AF7" w:rsidRPr="00746AF7">
        <w:rPr>
          <w:i/>
          <w:lang w:val="pt-PT"/>
        </w:rPr>
        <w:t>online</w:t>
      </w:r>
      <w:r w:rsidRPr="002C4763">
        <w:rPr>
          <w:lang w:val="pt-PT"/>
        </w:rPr>
        <w:t xml:space="preserve">, são as atividades mais documentadas pelas pessoas que apresentam adição à Internet (Chao &amp; Yu, 2017). Sendo esses “sítios” </w:t>
      </w:r>
      <w:r w:rsidR="00746AF7" w:rsidRPr="00746AF7">
        <w:rPr>
          <w:i/>
          <w:lang w:val="pt-PT"/>
        </w:rPr>
        <w:t>online</w:t>
      </w:r>
      <w:r w:rsidRPr="002C4763">
        <w:rPr>
          <w:lang w:val="pt-PT"/>
        </w:rPr>
        <w:t xml:space="preserve">, onde ocorrem com maior frequência os comportamentos de </w:t>
      </w:r>
      <w:r w:rsidR="00746AF7" w:rsidRPr="00746AF7">
        <w:rPr>
          <w:i/>
          <w:lang w:val="pt-PT"/>
        </w:rPr>
        <w:t>cyberbullying</w:t>
      </w:r>
      <w:r w:rsidRPr="002C4763">
        <w:rPr>
          <w:lang w:val="pt-PT"/>
        </w:rPr>
        <w:t xml:space="preserve">, fazendo com que as pessoas fiquem mais expostas a estes (Chao &amp; Yu, 2017). Pontes, Szabo e Griffiths (2015) apuraram que os usuários da Internet mantêm-se </w:t>
      </w:r>
      <w:r w:rsidR="00746AF7" w:rsidRPr="00746AF7">
        <w:rPr>
          <w:i/>
          <w:lang w:val="pt-PT"/>
        </w:rPr>
        <w:t>online</w:t>
      </w:r>
      <w:r w:rsidRPr="002C4763">
        <w:rPr>
          <w:lang w:val="pt-PT"/>
        </w:rPr>
        <w:t xml:space="preserve"> para realizarem atividades específicas, sendo que aqueles, perante o impedimento de acesso às suas atividades prediletas, referiram reduzir o tempo empregue na Internet ou até findar por completo o seu uso.  Determinadas aplicações parecem ter um papel diferente na adição à Internet, podendo ser considerados fatores de risco para a adição (Young, 1996). Desta forma, existe a possibilidade de o uso adicto da Internet ser mais elevado dependendo da aplicação que é utilizada pelo usuário (Young, 1998). Por exemplo, aplicações que facilitação a interação e a criação de relacionamentos, e que de certa forma, sejam o solucionar de necessidades de indivíduos que se sentem incompreendidos e em solidão (Young, 1998). Constatando-se, igualmente que, o risco de os jovens serem vítimas de comportamentos como o </w:t>
      </w:r>
      <w:r w:rsidR="00746AF7" w:rsidRPr="00746AF7">
        <w:rPr>
          <w:i/>
          <w:lang w:val="pt-PT"/>
        </w:rPr>
        <w:t>cyberbullying</w:t>
      </w:r>
      <w:r w:rsidRPr="002C4763">
        <w:rPr>
          <w:lang w:val="pt-PT"/>
        </w:rPr>
        <w:t xml:space="preserve"> parece ser maior quando estes possuem contas ativas em redes sociais, dada a exposição sobre informações da esfera íntima (Mesch, 2009). Sendo que esses dados podem ser dispostos por possíveis agressores. Ou seja, existem atividades na Internet que parecem aumentar a probabilidade de as pessoas padecerem de vitimização (Mesch, 2009).  A literatura corrobora também a presença de relação entre a adição à Internet e a cibervitimização e ciberagressão (Chang et al., 2015; Jung et al., 2014; Li et al., 2019; Malaeb et al., 2020; </w:t>
      </w:r>
      <w:commentRangeStart w:id="11"/>
      <w:r w:rsidRPr="002C4763">
        <w:rPr>
          <w:lang w:val="pt-PT"/>
        </w:rPr>
        <w:t>Şimşek</w:t>
      </w:r>
      <w:commentRangeEnd w:id="11"/>
      <w:r w:rsidR="004410C8">
        <w:rPr>
          <w:rStyle w:val="Refdecomentrio"/>
          <w:lang w:val="es-AR"/>
        </w:rPr>
        <w:commentReference w:id="11"/>
      </w:r>
      <w:r w:rsidRPr="002C4763">
        <w:rPr>
          <w:lang w:val="pt-PT"/>
        </w:rPr>
        <w:t xml:space="preserve">, Şahin, &amp; Evli, 2019; Zsila et al., 2018). Desta forma, pressupõem-se que indivíduos mais adictos à Internet apresentem maiores riscos de ser vítimas e agressores de </w:t>
      </w:r>
      <w:r w:rsidR="00746AF7" w:rsidRPr="00746AF7">
        <w:rPr>
          <w:i/>
          <w:lang w:val="pt-PT"/>
        </w:rPr>
        <w:t>cyberbullying</w:t>
      </w:r>
      <w:r w:rsidRPr="002C4763">
        <w:rPr>
          <w:lang w:val="pt-PT"/>
        </w:rPr>
        <w:t xml:space="preserve"> (Chang et al., 2015). Tsimstsiou et al. (2017), verificaram que o tempo em horas que os usuários passaram </w:t>
      </w:r>
      <w:r w:rsidR="00746AF7" w:rsidRPr="00746AF7">
        <w:rPr>
          <w:i/>
          <w:lang w:val="pt-PT"/>
        </w:rPr>
        <w:t>online</w:t>
      </w:r>
      <w:r w:rsidRPr="002C4763">
        <w:rPr>
          <w:lang w:val="pt-PT"/>
        </w:rPr>
        <w:t xml:space="preserve"> através do seu telemóvel e a pontuação resultante do instrumento aplicado para avaliar o uso da internet, foram relacionadas com o comportamento de </w:t>
      </w:r>
      <w:r w:rsidR="00746AF7" w:rsidRPr="00746AF7">
        <w:rPr>
          <w:i/>
          <w:lang w:val="pt-PT"/>
        </w:rPr>
        <w:t>cyberbullying</w:t>
      </w:r>
      <w:r w:rsidRPr="002C4763">
        <w:rPr>
          <w:lang w:val="pt-PT"/>
        </w:rPr>
        <w:t>. Ou seja, a frequência em horas que os participantes passaram na Internet e um uso adicto à mesma,</w:t>
      </w:r>
      <w:r>
        <w:rPr>
          <w:lang w:val="pt-PT"/>
        </w:rPr>
        <w:t xml:space="preserve"> </w:t>
      </w:r>
      <w:r w:rsidRPr="002C4763">
        <w:rPr>
          <w:lang w:val="pt-PT"/>
        </w:rPr>
        <w:t xml:space="preserve">aumentou a probabilidade de serem envolvidos em comportamentos de </w:t>
      </w:r>
      <w:r w:rsidR="00746AF7" w:rsidRPr="00746AF7">
        <w:rPr>
          <w:i/>
          <w:lang w:val="pt-PT"/>
        </w:rPr>
        <w:t>cyberbullying</w:t>
      </w:r>
      <w:r w:rsidRPr="002C4763">
        <w:rPr>
          <w:lang w:val="pt-PT"/>
        </w:rPr>
        <w:t>, como</w:t>
      </w:r>
      <w:r>
        <w:rPr>
          <w:lang w:val="pt-PT"/>
        </w:rPr>
        <w:t xml:space="preserve"> </w:t>
      </w:r>
      <w:r w:rsidRPr="002C4763">
        <w:rPr>
          <w:lang w:val="pt-PT"/>
        </w:rPr>
        <w:t xml:space="preserve">vítimas ou agressores. Foi ainda possível apurar que um agressor apresentava uma probabilidade elevada de ter sido igualmente vítima de </w:t>
      </w:r>
      <w:r w:rsidR="00746AF7" w:rsidRPr="00746AF7">
        <w:rPr>
          <w:i/>
          <w:lang w:val="pt-PT"/>
        </w:rPr>
        <w:t>cyberbullying</w:t>
      </w:r>
      <w:r w:rsidRPr="002C4763">
        <w:rPr>
          <w:lang w:val="pt-PT"/>
        </w:rPr>
        <w:t xml:space="preserve"> (Tsimstsiou et al., 2017). Em 2014, foi </w:t>
      </w:r>
      <w:r w:rsidRPr="002C4763">
        <w:rPr>
          <w:lang w:val="pt-PT"/>
        </w:rPr>
        <w:lastRenderedPageBreak/>
        <w:t xml:space="preserve">realizado um estudo em Portugal por Pontes, Griffiths e Patrão, no qual, a amostra era constituída por estudantes portugueses com idades compreendidas entre os 12 e 19 anos, tendo-se constatado que os participantes com níveis mais elevados de adição à Internet eram mais tendenciosos a fazer uso da Internet por um número de horas semanais mais elevado, apresentando solidão generalizada e solidão social. A isto, acrescia o facto de se identificarem como agressores e vítimas de </w:t>
      </w:r>
      <w:r w:rsidR="00746AF7" w:rsidRPr="00746AF7">
        <w:rPr>
          <w:i/>
          <w:lang w:val="pt-PT"/>
        </w:rPr>
        <w:t>cyberbullying</w:t>
      </w:r>
      <w:r w:rsidRPr="002C4763">
        <w:rPr>
          <w:lang w:val="pt-PT"/>
        </w:rPr>
        <w:t xml:space="preserve"> no ambiente escolar (Pontes et al., 2014a). Efetivamente, o uso da Internet pode ser benéfico para o suporte social, por exemplo possibilita a comunicação que é impedida pela distância física sendo que por outro lado, o comportamento </w:t>
      </w:r>
      <w:r w:rsidR="00746AF7" w:rsidRPr="00746AF7">
        <w:rPr>
          <w:i/>
          <w:lang w:val="pt-PT"/>
        </w:rPr>
        <w:t>online</w:t>
      </w:r>
      <w:r w:rsidRPr="002C4763">
        <w:rPr>
          <w:lang w:val="pt-PT"/>
        </w:rPr>
        <w:t xml:space="preserve"> aditivo reduz o tempo disponível para a interação face a face, podendo ser uma das causas da depressão em usuários da Internet (Banjanin et al., 2015). O que se traduz num novo desafio para a saúde mental, tal como a gestão de informação, assim como a prevenção do envolvimento em comportamentos de risco (Starcevic &amp; Aboujaoude, 2015).  </w:t>
      </w:r>
      <w:commentRangeStart w:id="12"/>
      <w:r w:rsidRPr="002C4763">
        <w:rPr>
          <w:lang w:val="pt-PT"/>
        </w:rPr>
        <w:t xml:space="preserve">A situação pandémica atual decorrente do surgimento do COVID-19 foi </w:t>
      </w:r>
      <w:commentRangeEnd w:id="12"/>
      <w:r w:rsidR="00966144">
        <w:rPr>
          <w:rStyle w:val="Refdecomentrio"/>
          <w:lang w:val="es-AR"/>
        </w:rPr>
        <w:commentReference w:id="12"/>
      </w:r>
      <w:r w:rsidRPr="002C4763">
        <w:rPr>
          <w:lang w:val="pt-PT"/>
        </w:rPr>
        <w:t xml:space="preserve">responsável por uma imobilização a nível mundial (Servidio, Bartolo, Palermiti, &amp; Costabile, 2021). As pessoas tiveram de se manter em casa como resultado de medidas que visam o distanciamento social e o isolamento (Servidio et al., 2021). As atividades presencias foram restringidas, tendo as atividades </w:t>
      </w:r>
      <w:r w:rsidR="00746AF7" w:rsidRPr="00746AF7">
        <w:rPr>
          <w:i/>
          <w:lang w:val="pt-PT"/>
        </w:rPr>
        <w:t>online</w:t>
      </w:r>
      <w:r w:rsidRPr="002C4763">
        <w:rPr>
          <w:lang w:val="pt-PT"/>
        </w:rPr>
        <w:t xml:space="preserve"> ganho um espaço maior no quotidiano das pessoas, o que inevitavelmente levou a um aumento no uso da Internet (Sun et al., 2020). Podemos entender o uso da Internet como um comportamento para responder à situação decorrente pelas mudanças associadas ao COVID-19, tendo-se verificado um aumento do seu uso e, consequentemente, da adição à mesma (Sun et al., 2020</w:t>
      </w:r>
      <w:r w:rsidR="00746AF7">
        <w:rPr>
          <w:lang w:val="pt-PT"/>
        </w:rPr>
        <w:t>)</w:t>
      </w:r>
      <w:r w:rsidRPr="002C4763">
        <w:rPr>
          <w:lang w:val="pt-PT"/>
        </w:rPr>
        <w:t>. O uso das TIC não deve ser patologizado, contudo, existem pessoas que apresentam maior vulnerabilidade e que incorrem num risco de desenvolver padrões de uso desadaptativos (Király</w:t>
      </w:r>
      <w:r>
        <w:rPr>
          <w:lang w:val="pt-PT"/>
        </w:rPr>
        <w:t xml:space="preserve"> </w:t>
      </w:r>
      <w:r w:rsidRPr="002C4763">
        <w:rPr>
          <w:lang w:val="pt-PT"/>
        </w:rPr>
        <w:t>et al., 2020). Nos tempos que decorrem, torna-se fácil negligenciar atividades do quotidiano, devido às mudanças abruptas na vivência de cada um e o stresse psicológico associado à pandemia, que também faz com que sejam adotados novos hábitos prejudiciais à saúde, tais como, fazer um uso descontrolado e excessivo da Internet (Király et al., 2020).</w:t>
      </w:r>
      <w:r w:rsidR="004A5A3A">
        <w:rPr>
          <w:lang w:val="pt-PT"/>
        </w:rPr>
        <w:t xml:space="preserve"> </w:t>
      </w:r>
      <w:r w:rsidR="004A5A3A" w:rsidRPr="004A5A3A">
        <w:rPr>
          <w:lang w:val="pt-PT"/>
        </w:rPr>
        <w:t>Este período em que todos passamos mais tempo online, pode também deixar as pessoas mais desprotegidas face a comportamentos de cyberbullying (OPP, 2020).</w:t>
      </w:r>
      <w:r w:rsidRPr="002C4763">
        <w:rPr>
          <w:lang w:val="pt-PT"/>
        </w:rPr>
        <w:t xml:space="preserve"> Neste período de distanciamento social a importância das TIC tem aumentado ainda mais, sendo crucial ressaltar práticas adaptativas para o uso destas (Király et al., 2020)</w:t>
      </w:r>
      <w:r>
        <w:rPr>
          <w:lang w:val="pt-PT"/>
        </w:rPr>
        <w:t>.</w:t>
      </w:r>
    </w:p>
    <w:p w14:paraId="0CE91ED8" w14:textId="001B84DB" w:rsidR="00C3621A" w:rsidRDefault="00C3621A" w:rsidP="00C3621A">
      <w:pPr>
        <w:pStyle w:val="Prrafocomn"/>
        <w:rPr>
          <w:lang w:val="pt-PT"/>
        </w:rPr>
      </w:pPr>
      <w:r w:rsidRPr="002C4763">
        <w:rPr>
          <w:lang w:val="pt-PT"/>
        </w:rPr>
        <w:t xml:space="preserve">Desta forma, este estudo </w:t>
      </w:r>
      <w:commentRangeStart w:id="13"/>
      <w:r w:rsidRPr="002C4763">
        <w:rPr>
          <w:lang w:val="pt-PT"/>
        </w:rPr>
        <w:t xml:space="preserve">tem </w:t>
      </w:r>
      <w:commentRangeEnd w:id="13"/>
      <w:r w:rsidR="00966144">
        <w:rPr>
          <w:rStyle w:val="Refdecomentrio"/>
          <w:lang w:val="es-AR"/>
        </w:rPr>
        <w:commentReference w:id="13"/>
      </w:r>
      <w:commentRangeStart w:id="14"/>
      <w:r w:rsidRPr="002C4763">
        <w:rPr>
          <w:lang w:val="pt-PT"/>
        </w:rPr>
        <w:t xml:space="preserve">como objetivo principal </w:t>
      </w:r>
      <w:commentRangeEnd w:id="14"/>
      <w:r w:rsidR="00966144">
        <w:rPr>
          <w:rStyle w:val="Refdecomentrio"/>
          <w:lang w:val="es-AR"/>
        </w:rPr>
        <w:commentReference w:id="14"/>
      </w:r>
      <w:r w:rsidRPr="002C4763">
        <w:rPr>
          <w:lang w:val="pt-PT"/>
        </w:rPr>
        <w:t xml:space="preserve">o aumento do conhecimento acerca dos comportamentos </w:t>
      </w:r>
      <w:r w:rsidR="00746AF7" w:rsidRPr="00746AF7">
        <w:rPr>
          <w:i/>
          <w:lang w:val="pt-PT"/>
        </w:rPr>
        <w:t>online</w:t>
      </w:r>
      <w:r w:rsidRPr="002C4763">
        <w:rPr>
          <w:lang w:val="pt-PT"/>
        </w:rPr>
        <w:t xml:space="preserve"> de risco, problemáticas que se encontram bastante presentes na </w:t>
      </w:r>
      <w:r w:rsidRPr="002C4763">
        <w:rPr>
          <w:lang w:val="pt-PT"/>
        </w:rPr>
        <w:lastRenderedPageBreak/>
        <w:t xml:space="preserve">sociedade atual. A isto é acrescido o facto de, ao contrário da maioria dos estudos serem realizados com crianças e adolescentes, os participantes da presente investigação serem, adolescentes e jovens adultos. Posto isto, conhecer e estudar as relações e associações entre estas variáveis, ajudará a contribuir com novas informações para a literatura e, para um aumento do reconhecimento da relevância destes temas e prevenção dos mesmos. Deste modo, o presente </w:t>
      </w:r>
      <w:commentRangeStart w:id="15"/>
      <w:r w:rsidRPr="002C4763">
        <w:rPr>
          <w:lang w:val="pt-PT"/>
        </w:rPr>
        <w:t xml:space="preserve">tem </w:t>
      </w:r>
      <w:commentRangeEnd w:id="15"/>
      <w:r w:rsidR="00BF103A">
        <w:rPr>
          <w:rStyle w:val="Refdecomentrio"/>
          <w:lang w:val="es-AR"/>
        </w:rPr>
        <w:commentReference w:id="15"/>
      </w:r>
      <w:r w:rsidRPr="002C4763">
        <w:rPr>
          <w:lang w:val="pt-PT"/>
        </w:rPr>
        <w:t xml:space="preserve">como objetivo geral explorar a associação entre comportamentos de </w:t>
      </w:r>
      <w:r w:rsidR="00746AF7" w:rsidRPr="00746AF7">
        <w:rPr>
          <w:i/>
          <w:lang w:val="pt-PT"/>
        </w:rPr>
        <w:t>cyberbullying</w:t>
      </w:r>
      <w:r w:rsidRPr="002C4763">
        <w:rPr>
          <w:lang w:val="pt-PT"/>
        </w:rPr>
        <w:t xml:space="preserve"> em vítimas e agressores com a adição à Internet. Mais especificamente, esta investigação visa: (i) explorar a prevalência dos níveis de adição à Internet; (ii) analisar possíveis diferenças na adição à Internet e das duas formas de  </w:t>
      </w:r>
      <w:r w:rsidR="00746AF7" w:rsidRPr="00746AF7">
        <w:rPr>
          <w:i/>
          <w:lang w:val="pt-PT"/>
        </w:rPr>
        <w:t>cyberbullying</w:t>
      </w:r>
      <w:r w:rsidRPr="002C4763">
        <w:rPr>
          <w:lang w:val="pt-PT"/>
        </w:rPr>
        <w:t xml:space="preserve"> (vitimização e agressão) em função da idade e da frequência de utilização da Internet; (iii) explorar a associação entre adição à Internet e as duas formas de </w:t>
      </w:r>
      <w:r w:rsidR="00746AF7" w:rsidRPr="00746AF7">
        <w:rPr>
          <w:i/>
          <w:lang w:val="pt-PT"/>
        </w:rPr>
        <w:t>cyberbullying</w:t>
      </w:r>
      <w:r w:rsidRPr="002C4763">
        <w:rPr>
          <w:lang w:val="pt-PT"/>
        </w:rPr>
        <w:t xml:space="preserve">: vitimização e agressão; e (iv) verificar o efeito preditor da adição à internet na ocorrência de  vitimização e agressão por </w:t>
      </w:r>
      <w:r w:rsidR="00746AF7" w:rsidRPr="00746AF7">
        <w:rPr>
          <w:i/>
          <w:lang w:val="pt-PT"/>
        </w:rPr>
        <w:t>cyberbullying</w:t>
      </w:r>
    </w:p>
    <w:p w14:paraId="2254AC27" w14:textId="64C6F122" w:rsidR="006F7E7E" w:rsidRPr="00C3621A" w:rsidRDefault="001516ED" w:rsidP="00E2526C">
      <w:pPr>
        <w:pStyle w:val="Ttulosinternos"/>
      </w:pPr>
      <w:r w:rsidRPr="00C3621A">
        <w:t>M</w:t>
      </w:r>
      <w:r w:rsidR="00925472">
        <w:t>étodo</w:t>
      </w:r>
    </w:p>
    <w:p w14:paraId="6122AD05" w14:textId="77777777" w:rsidR="00C3621A" w:rsidRPr="00AA1240" w:rsidRDefault="00C3621A" w:rsidP="00C3621A">
      <w:pPr>
        <w:pStyle w:val="Prrafocomn"/>
        <w:ind w:firstLine="720"/>
        <w:rPr>
          <w:rFonts w:eastAsia="Calibri"/>
          <w:lang w:val="pt-PT"/>
        </w:rPr>
      </w:pPr>
      <w:r w:rsidRPr="00AA1240">
        <w:rPr>
          <w:rFonts w:eastAsia="Calibri"/>
          <w:lang w:val="pt-PT"/>
        </w:rPr>
        <w:t xml:space="preserve">O presente estudo tem por base uma metodologia quantitativa e transversal, uma vez que a recolha de dados foi realizada num único momento. O seu carácter quantitativo relacionase com a quantificação de fenómenos através de procedimentos estatísticos. Tem também um carácter correlacional, uma vez que se pretende verificar as relações entre as variáveis, ou seja o grau e a forma de associação entre as mesmas, permitindo desta forma perceber o comportamento de uma variável através dos comportamentos das restantes variáveis (Marôco, 2007). </w:t>
      </w:r>
    </w:p>
    <w:p w14:paraId="2F19162A" w14:textId="2AC381C0" w:rsidR="006F7E7E" w:rsidRPr="005E714B" w:rsidRDefault="005B5614" w:rsidP="007E3B8D">
      <w:pPr>
        <w:pStyle w:val="SubtituloInterno"/>
        <w:rPr>
          <w:rFonts w:eastAsia="Calibri"/>
          <w:lang w:val="pt-PT"/>
        </w:rPr>
      </w:pPr>
      <w:commentRangeStart w:id="16"/>
      <w:r w:rsidRPr="005E714B">
        <w:rPr>
          <w:rFonts w:eastAsia="Calibri"/>
          <w:lang w:val="pt-PT"/>
        </w:rPr>
        <w:t>Participan</w:t>
      </w:r>
      <w:r w:rsidR="00C3621A" w:rsidRPr="005E714B">
        <w:rPr>
          <w:rFonts w:eastAsia="Calibri"/>
          <w:lang w:val="pt-PT"/>
        </w:rPr>
        <w:t>tes</w:t>
      </w:r>
      <w:commentRangeEnd w:id="16"/>
      <w:r w:rsidR="00082EC9">
        <w:rPr>
          <w:rStyle w:val="Refdecomentrio"/>
          <w:b w:val="0"/>
          <w:i w:val="0"/>
          <w:lang w:val="es-AR"/>
        </w:rPr>
        <w:commentReference w:id="16"/>
      </w:r>
    </w:p>
    <w:p w14:paraId="29557BC4" w14:textId="74307BC8" w:rsidR="00C3621A" w:rsidRDefault="00C3621A" w:rsidP="00C3621A">
      <w:pPr>
        <w:pStyle w:val="Prrafocomn"/>
        <w:rPr>
          <w:lang w:val="pt-PT" w:eastAsia="en-US"/>
        </w:rPr>
      </w:pPr>
      <w:commentRangeStart w:id="17"/>
      <w:r w:rsidRPr="00AA1240">
        <w:rPr>
          <w:lang w:val="pt-PT" w:eastAsia="en-US"/>
        </w:rPr>
        <w:t>A amostra foi constituída por 553 participantes</w:t>
      </w:r>
      <w:commentRangeEnd w:id="17"/>
      <w:r w:rsidR="00163D8F">
        <w:rPr>
          <w:rStyle w:val="Refdecomentrio"/>
          <w:lang w:val="es-AR"/>
        </w:rPr>
        <w:commentReference w:id="17"/>
      </w:r>
      <w:r w:rsidRPr="00AA1240">
        <w:rPr>
          <w:lang w:val="pt-PT" w:eastAsia="en-US"/>
        </w:rPr>
        <w:t xml:space="preserve">, 89 do sexo masculino (16.1 %) e 464 do sexo feminino (83.9%). Os participantes têm idades compreendidas entre os 17 e os 30 anos, </w:t>
      </w:r>
      <w:r w:rsidRPr="00CC409C">
        <w:rPr>
          <w:lang w:val="pt-PT" w:eastAsia="en-US"/>
        </w:rPr>
        <w:t xml:space="preserve">apresentando uma média de idades de 20.25 e desvio-padrão 2.36. Relativamente à escolaridade, os participantes maioritariamente frequentavam o ensino superior 497 (89.9%) e 56 (10.1%) o ensino secundário.  Do total da amostra, 476 (86.1%) dos participantes vivem com a mãe, 383 (69.3%) vivem com o pai e 309 (55.9%) vive com os irmãos e os restantes 112 (21.1%) vivem com outros (por exemplo: avós/tios). Relativamente ao uso da Internet, 98.7% dos participantes referiu fazer uso da Internet diariamente e 67.5% por mais de 3 horas diárias, sendo que 96.9% </w:t>
      </w:r>
      <w:r w:rsidRPr="00CC409C">
        <w:rPr>
          <w:lang w:val="pt-PT" w:eastAsia="en-US"/>
        </w:rPr>
        <w:lastRenderedPageBreak/>
        <w:t>referiram ter como fim de uso da Internet as redes socias, 43.4% jogos, 96.9% pesquisa pessoal e 89.3% para trabalho e 3.9% para outras situações (teletrabalho, entre outros).</w:t>
      </w:r>
    </w:p>
    <w:p w14:paraId="0FA29A56" w14:textId="525B2ADC" w:rsidR="006F7E7E" w:rsidRPr="005E714B" w:rsidRDefault="00C3621A" w:rsidP="007E3B8D">
      <w:pPr>
        <w:pStyle w:val="SubtituloInterno"/>
        <w:rPr>
          <w:lang w:val="pt-PT"/>
        </w:rPr>
      </w:pPr>
      <w:r w:rsidRPr="005E714B">
        <w:rPr>
          <w:lang w:val="pt-PT"/>
        </w:rPr>
        <w:t>Instrumentos</w:t>
      </w:r>
    </w:p>
    <w:p w14:paraId="1F805BF2" w14:textId="77777777" w:rsidR="00C3621A" w:rsidRPr="00C3621A" w:rsidRDefault="00C3621A" w:rsidP="00D42BF4">
      <w:pPr>
        <w:pStyle w:val="SubtituloInterno"/>
        <w:ind w:firstLine="720"/>
        <w:rPr>
          <w:b w:val="0"/>
          <w:bCs/>
          <w:i w:val="0"/>
          <w:lang w:val="pt-PT"/>
        </w:rPr>
      </w:pPr>
      <w:r w:rsidRPr="00C3621A">
        <w:rPr>
          <w:b w:val="0"/>
          <w:bCs/>
          <w:iCs/>
          <w:lang w:val="pt-PT"/>
        </w:rPr>
        <w:t>Questionário sociodemográfico</w:t>
      </w:r>
      <w:r w:rsidRPr="00C3621A">
        <w:rPr>
          <w:b w:val="0"/>
          <w:bCs/>
          <w:i w:val="0"/>
          <w:lang w:val="pt-PT"/>
        </w:rPr>
        <w:t xml:space="preserve">- Elaborou-se um questionário de recolha de dados sociodemográficos com o objetivo de caracterizar os participantes. Este teve em vista a recolha das seguintes dimensões: sexo, idade, ano de escolaridade e dados relativos ao agregado familiar. Para avaliar a frequência de utilização da Internet (em horas e dias), foram realizadas as seguintes questões “Em média, quantos dias por semana utilizas a Internet?” e “Em média quantas horas passas por dia na Internet?”, bem como para se explorar o fim de uso “Para que fins utilizas a Internet?”. </w:t>
      </w:r>
    </w:p>
    <w:p w14:paraId="1A540EEF" w14:textId="2F022FFB" w:rsidR="00C3621A" w:rsidRPr="00C3621A" w:rsidRDefault="00C3621A" w:rsidP="00D42BF4">
      <w:pPr>
        <w:pStyle w:val="SubtituloInterno"/>
        <w:ind w:firstLine="720"/>
        <w:rPr>
          <w:b w:val="0"/>
          <w:bCs/>
          <w:i w:val="0"/>
          <w:lang w:val="pt-PT"/>
        </w:rPr>
      </w:pPr>
      <w:r w:rsidRPr="00C3621A">
        <w:rPr>
          <w:b w:val="0"/>
          <w:bCs/>
          <w:iCs/>
        </w:rPr>
        <w:t>Internet Addiction Test</w:t>
      </w:r>
      <w:r w:rsidRPr="00C3621A">
        <w:rPr>
          <w:b w:val="0"/>
          <w:bCs/>
          <w:i w:val="0"/>
        </w:rPr>
        <w:t xml:space="preserve"> (IAT)- </w:t>
      </w:r>
      <w:proofErr w:type="spellStart"/>
      <w:r w:rsidRPr="00C3621A">
        <w:rPr>
          <w:b w:val="0"/>
          <w:bCs/>
          <w:i w:val="0"/>
        </w:rPr>
        <w:t>Instrumento</w:t>
      </w:r>
      <w:proofErr w:type="spellEnd"/>
      <w:r w:rsidRPr="00C3621A">
        <w:rPr>
          <w:b w:val="0"/>
          <w:bCs/>
          <w:i w:val="0"/>
        </w:rPr>
        <w:t xml:space="preserve"> </w:t>
      </w:r>
      <w:proofErr w:type="spellStart"/>
      <w:r w:rsidRPr="00C3621A">
        <w:rPr>
          <w:b w:val="0"/>
          <w:bCs/>
          <w:i w:val="0"/>
        </w:rPr>
        <w:t>criado</w:t>
      </w:r>
      <w:proofErr w:type="spellEnd"/>
      <w:r w:rsidRPr="00C3621A">
        <w:rPr>
          <w:b w:val="0"/>
          <w:bCs/>
          <w:i w:val="0"/>
        </w:rPr>
        <w:t xml:space="preserve"> </w:t>
      </w:r>
      <w:proofErr w:type="spellStart"/>
      <w:r w:rsidRPr="00C3621A">
        <w:rPr>
          <w:b w:val="0"/>
          <w:bCs/>
          <w:i w:val="0"/>
        </w:rPr>
        <w:t>por</w:t>
      </w:r>
      <w:proofErr w:type="spellEnd"/>
      <w:r w:rsidRPr="00C3621A">
        <w:rPr>
          <w:b w:val="0"/>
          <w:bCs/>
          <w:i w:val="0"/>
        </w:rPr>
        <w:t xml:space="preserve"> Young (1998). </w:t>
      </w:r>
      <w:r w:rsidRPr="00C3621A">
        <w:rPr>
          <w:b w:val="0"/>
          <w:bCs/>
          <w:i w:val="0"/>
          <w:lang w:val="pt-PT"/>
        </w:rPr>
        <w:t xml:space="preserve">O IAT procura avaliar o grau de envolvimento do indivíduo com a Internet e a forma como o uso excessivo desta ferramenta o afeta negativamente nas várias áreas da sua vida. Foi validado e adaptado para a população portuguesa por </w:t>
      </w:r>
      <w:r w:rsidR="006656B1" w:rsidRPr="006656B1">
        <w:rPr>
          <w:b w:val="0"/>
          <w:bCs/>
          <w:i w:val="0"/>
          <w:lang w:val="pt-PT"/>
        </w:rPr>
        <w:t>Pontes, Patrão</w:t>
      </w:r>
      <w:r w:rsidR="006656B1">
        <w:rPr>
          <w:b w:val="0"/>
          <w:bCs/>
          <w:i w:val="0"/>
          <w:lang w:val="pt-PT"/>
        </w:rPr>
        <w:t xml:space="preserve"> e </w:t>
      </w:r>
      <w:r w:rsidR="006656B1" w:rsidRPr="006656B1">
        <w:rPr>
          <w:b w:val="0"/>
          <w:bCs/>
          <w:i w:val="0"/>
          <w:lang w:val="pt-PT"/>
        </w:rPr>
        <w:t>Griffiths</w:t>
      </w:r>
      <w:r w:rsidR="006656B1">
        <w:rPr>
          <w:b w:val="0"/>
          <w:bCs/>
          <w:i w:val="0"/>
          <w:lang w:val="pt-PT"/>
        </w:rPr>
        <w:t xml:space="preserve"> (</w:t>
      </w:r>
      <w:r w:rsidR="006656B1" w:rsidRPr="006656B1">
        <w:rPr>
          <w:b w:val="0"/>
          <w:bCs/>
          <w:i w:val="0"/>
          <w:lang w:val="pt-PT"/>
        </w:rPr>
        <w:t>2014</w:t>
      </w:r>
      <w:r w:rsidRPr="00C3621A">
        <w:rPr>
          <w:b w:val="0"/>
          <w:bCs/>
          <w:i w:val="0"/>
          <w:lang w:val="pt-PT"/>
        </w:rPr>
        <w:t xml:space="preserve">b). Este instrumento é composto por 20 itens, numa escala de Likert de seis pontos: 0- “não Aplicável”; 1- “nunca”; 2- “raramente”; 3- “ocasionalmente”; 4- “várias Vezes”; 5- “sempre”. De acordo com o Young (2011), o teste classifica o comportamento aditivo em termos de adição leve, moderada e severa. Para obter a pontuação total do IAT só é necessário somar as pontuações para cada resposta fornecida pelo participante. Neste sentido, considera-se entre 0 a 30 pontos um utilizador normal; entre 31 a 49 pontos um utilizador com adição leve; entre 50 a 79 um utilizador com adição moderada e entre 80 a 100 pontos um utilizador com adição severa (Young, 2011).  A escala total apresenta um valor de confiabilidade interna altamente consistente, com alfa de Cronbach de .90, sendo a sua validade assegurada (r = .82, p &lt; .001) (Pontes et al., 2014b). Para a presente amostra o alfa de Cronbach foi de .86, o que revela uma boa consistência interna. A análise fatorial confirmatória confirma o ajustamento dos valores, sendo </w:t>
      </w:r>
      <w:r w:rsidRPr="00C3621A">
        <w:rPr>
          <w:b w:val="0"/>
          <w:bCs/>
          <w:i w:val="0"/>
        </w:rPr>
        <w:t>χ</w:t>
      </w:r>
      <w:r w:rsidRPr="00C3621A">
        <w:rPr>
          <w:b w:val="0"/>
          <w:bCs/>
          <w:i w:val="0"/>
          <w:lang w:val="pt-PT"/>
        </w:rPr>
        <w:t xml:space="preserve">²/df = 2.984, GFI= .98, CFI= .98 e RMSEA= .06. </w:t>
      </w:r>
    </w:p>
    <w:p w14:paraId="25CDAD42" w14:textId="346E2F48" w:rsidR="00C3621A" w:rsidRPr="00C3621A" w:rsidRDefault="00C3621A" w:rsidP="00D42BF4">
      <w:pPr>
        <w:pStyle w:val="SubtituloInterno"/>
        <w:ind w:firstLine="720"/>
        <w:rPr>
          <w:b w:val="0"/>
          <w:bCs/>
          <w:i w:val="0"/>
          <w:lang w:val="pt-PT"/>
        </w:rPr>
      </w:pPr>
      <w:r w:rsidRPr="006656B1">
        <w:rPr>
          <w:b w:val="0"/>
          <w:bCs/>
          <w:iCs/>
          <w:lang w:val="pt-PT"/>
        </w:rPr>
        <w:t>Cybervictimization Questionnaire</w:t>
      </w:r>
      <w:r w:rsidRPr="006656B1">
        <w:rPr>
          <w:b w:val="0"/>
          <w:bCs/>
          <w:i w:val="0"/>
          <w:lang w:val="pt-PT"/>
        </w:rPr>
        <w:t xml:space="preserve"> (CYVIC)- de </w:t>
      </w:r>
      <w:r w:rsidR="006656B1" w:rsidRPr="006656B1">
        <w:rPr>
          <w:b w:val="0"/>
          <w:bCs/>
          <w:i w:val="0"/>
          <w:lang w:val="pt-PT"/>
        </w:rPr>
        <w:t xml:space="preserve">Álvarez-García, Núñez, Barreiro-Collazo, </w:t>
      </w:r>
      <w:r w:rsidR="006656B1">
        <w:rPr>
          <w:b w:val="0"/>
          <w:bCs/>
          <w:i w:val="0"/>
          <w:lang w:val="pt-PT"/>
        </w:rPr>
        <w:t xml:space="preserve">e </w:t>
      </w:r>
      <w:r w:rsidR="006656B1" w:rsidRPr="006656B1">
        <w:rPr>
          <w:b w:val="0"/>
          <w:bCs/>
          <w:i w:val="0"/>
          <w:lang w:val="pt-PT"/>
        </w:rPr>
        <w:t>García</w:t>
      </w:r>
      <w:r w:rsidR="006656B1">
        <w:rPr>
          <w:b w:val="0"/>
          <w:bCs/>
          <w:i w:val="0"/>
          <w:lang w:val="pt-PT"/>
        </w:rPr>
        <w:t xml:space="preserve"> </w:t>
      </w:r>
      <w:r w:rsidRPr="00C3621A">
        <w:rPr>
          <w:b w:val="0"/>
          <w:bCs/>
          <w:i w:val="0"/>
          <w:lang w:val="pt-PT"/>
        </w:rPr>
        <w:t xml:space="preserve">(2017), traduzido por Fernandes e Relva (2019b). Este questionário foi criado com o objetivo de avaliar até que ponto o participante é vítima de agressão através do telemóvel ou Internet, e é composto por 19 itens. Os participantes devem indicar a frequência com que foram vítimas dos comportamentos indicados nos últimos três meses, numa escala de tipo Likert de 4 </w:t>
      </w:r>
      <w:r w:rsidRPr="00C3621A">
        <w:rPr>
          <w:b w:val="0"/>
          <w:bCs/>
          <w:i w:val="0"/>
          <w:lang w:val="pt-PT"/>
        </w:rPr>
        <w:lastRenderedPageBreak/>
        <w:t xml:space="preserve">pontos (1-“nunca”; 2-“raramente”; 3“frequentemente”; 4-“sempre”). O CYVIC tem 4 fatores e 4 indicadores complementares, sendo que, neste estudo, e indo ao encontro dos objetivos, a cibervitimização foi avaliada utilizando a escala completa, ou seja, através da soma da pontuação total de cada participantes (mínimo 19 pontos e máximo 76 pontos), sendo que  pontuações mais elevadas corresponderão a maiores níveis de vitimização. Considera-se vítima de </w:t>
      </w:r>
      <w:r w:rsidR="00746AF7" w:rsidRPr="00746AF7">
        <w:rPr>
          <w:b w:val="0"/>
          <w:bCs/>
          <w:lang w:val="pt-PT"/>
        </w:rPr>
        <w:t>cyberbullying</w:t>
      </w:r>
      <w:r w:rsidRPr="00C3621A">
        <w:rPr>
          <w:b w:val="0"/>
          <w:bCs/>
          <w:i w:val="0"/>
          <w:lang w:val="pt-PT"/>
        </w:rPr>
        <w:t xml:space="preserve">, segundo os autores, os participantes que forem alvo de pelo menos um comportamento da escala. A consistência interna obtida pelos autores quando utilizaram a escala completa (Álvarez-García, Núñez, García, &amp; Barreiro-Collazo, 2018) foi adequada, com um alfa de Cronbach de .79. Para a presente amostra o alfa de Cronbach foi de .83, o que revela uma boa consistência interna. A análise fatorial confirmatória confirma o ajustamento dos valores, sendo </w:t>
      </w:r>
      <w:r w:rsidRPr="00C3621A">
        <w:rPr>
          <w:b w:val="0"/>
          <w:bCs/>
          <w:i w:val="0"/>
        </w:rPr>
        <w:t>χ</w:t>
      </w:r>
      <w:r w:rsidRPr="00C3621A">
        <w:rPr>
          <w:b w:val="0"/>
          <w:bCs/>
          <w:i w:val="0"/>
          <w:lang w:val="pt-PT"/>
        </w:rPr>
        <w:t xml:space="preserve">²/df = 3.275, GFI= .98, CFI= .98 e RMSEA= .06. </w:t>
      </w:r>
    </w:p>
    <w:p w14:paraId="5E7C8CEC" w14:textId="23A03955" w:rsidR="00C3621A" w:rsidRPr="00C3621A" w:rsidRDefault="00C3621A" w:rsidP="00D42BF4">
      <w:pPr>
        <w:pStyle w:val="SubtituloInterno"/>
        <w:ind w:firstLine="720"/>
        <w:rPr>
          <w:b w:val="0"/>
          <w:bCs/>
          <w:i w:val="0"/>
          <w:lang w:val="pt-PT"/>
        </w:rPr>
      </w:pPr>
      <w:r w:rsidRPr="00C3621A">
        <w:rPr>
          <w:b w:val="0"/>
          <w:bCs/>
          <w:iCs/>
          <w:lang w:val="pt-PT"/>
        </w:rPr>
        <w:t>Cyber-aggression Questionnaire</w:t>
      </w:r>
      <w:r w:rsidRPr="00C3621A">
        <w:rPr>
          <w:b w:val="0"/>
          <w:bCs/>
          <w:i w:val="0"/>
          <w:lang w:val="pt-PT"/>
        </w:rPr>
        <w:t xml:space="preserve"> (CYBA)- de </w:t>
      </w:r>
      <w:r w:rsidR="006656B1" w:rsidRPr="006656B1">
        <w:rPr>
          <w:b w:val="0"/>
          <w:bCs/>
          <w:i w:val="0"/>
          <w:lang w:val="pt-PT"/>
        </w:rPr>
        <w:t>Álvarez-García, Barreiro-Collazo, Núñez</w:t>
      </w:r>
      <w:r w:rsidR="006656B1">
        <w:rPr>
          <w:b w:val="0"/>
          <w:bCs/>
          <w:i w:val="0"/>
          <w:lang w:val="pt-PT"/>
        </w:rPr>
        <w:t xml:space="preserve"> e</w:t>
      </w:r>
      <w:r w:rsidR="006656B1" w:rsidRPr="006656B1">
        <w:rPr>
          <w:b w:val="0"/>
          <w:bCs/>
          <w:i w:val="0"/>
          <w:lang w:val="pt-PT"/>
        </w:rPr>
        <w:t xml:space="preserve"> Dobarro</w:t>
      </w:r>
      <w:r w:rsidR="006656B1">
        <w:rPr>
          <w:b w:val="0"/>
          <w:bCs/>
          <w:i w:val="0"/>
          <w:lang w:val="pt-PT"/>
        </w:rPr>
        <w:t xml:space="preserve"> </w:t>
      </w:r>
      <w:r w:rsidRPr="00C3621A">
        <w:rPr>
          <w:b w:val="0"/>
          <w:bCs/>
          <w:i w:val="0"/>
          <w:lang w:val="pt-PT"/>
        </w:rPr>
        <w:t xml:space="preserve">(2016), traduzido por Fernandes e Relva (2019a). Este questionário é composto por 19 itens, descrevendo agressões conduzidas através do telemóvel ou Internet. O participante deverá indicar a frequência com que praticou os vários comportamentos nos últimos 3 meses, utilizando uma escala de tipo Likert com quatro opções (1-“nunca”; 2-“raramente”; 3-“frequentemente”; 4-“sempre”). O CYBA tem 3 fatores e 4 indicadores complementares, sendo que, neste estudo, e indo ao encontro dos objetivos, a ciberagressão foi avaliada utilizando a escala completa, ou seja, através da soma da pontuação total de cada participantes (mínimo 19 pontos e máximo 76 pontos), sendo que  pontuações mais elevadas corresponderão a maiores níveis de agressão. Considera-se agressor de </w:t>
      </w:r>
      <w:r w:rsidR="00746AF7" w:rsidRPr="00746AF7">
        <w:rPr>
          <w:b w:val="0"/>
          <w:bCs/>
          <w:lang w:val="pt-PT"/>
        </w:rPr>
        <w:t>cyberbullying</w:t>
      </w:r>
      <w:r w:rsidRPr="00C3621A">
        <w:rPr>
          <w:b w:val="0"/>
          <w:bCs/>
          <w:i w:val="0"/>
          <w:lang w:val="pt-PT"/>
        </w:rPr>
        <w:t xml:space="preserve">, segundo os autores, os participantes que praticaram pelo menos um comportamento da escala. A consistência interna obtida pelos autores quando utilizaram a escala completa (Álvarez-García et al., 2018) foi adequada, com um alfa de Cronbach de .82. Para a presente amostra o alfa de Cronbach foi de .77, o que revela uma boa consistência interna. A análise fatorial confirmatória confirma o ajustamento dos valores, sendo </w:t>
      </w:r>
      <w:r w:rsidRPr="00C3621A">
        <w:rPr>
          <w:b w:val="0"/>
          <w:bCs/>
          <w:i w:val="0"/>
        </w:rPr>
        <w:t>χ</w:t>
      </w:r>
      <w:r w:rsidRPr="00C3621A">
        <w:rPr>
          <w:b w:val="0"/>
          <w:bCs/>
          <w:i w:val="0"/>
          <w:lang w:val="pt-PT"/>
        </w:rPr>
        <w:t>²/df = 3.170, GFI= .98, CFI= .97 e RMSEA= .06.</w:t>
      </w:r>
    </w:p>
    <w:p w14:paraId="735F7495" w14:textId="77777777" w:rsidR="002D67F7" w:rsidRDefault="007C3C14" w:rsidP="00E57A98">
      <w:pPr>
        <w:pStyle w:val="SubtituloInterno"/>
        <w:rPr>
          <w:lang w:val="pt-PT"/>
        </w:rPr>
      </w:pPr>
      <w:r w:rsidRPr="005E714B">
        <w:rPr>
          <w:lang w:val="pt-PT"/>
        </w:rPr>
        <w:t>Proced</w:t>
      </w:r>
      <w:r w:rsidR="00C3621A" w:rsidRPr="005E714B">
        <w:rPr>
          <w:lang w:val="pt-PT"/>
        </w:rPr>
        <w:t>imento</w:t>
      </w:r>
    </w:p>
    <w:p w14:paraId="788EC80D" w14:textId="4E0346CF" w:rsidR="004C1FD8" w:rsidRPr="00C12482" w:rsidRDefault="002D67F7" w:rsidP="002D67F7">
      <w:pPr>
        <w:pStyle w:val="SubtituloInterno"/>
        <w:spacing w:before="0" w:beforeAutospacing="0" w:after="0" w:afterAutospacing="0"/>
        <w:ind w:firstLine="709"/>
        <w:rPr>
          <w:b w:val="0"/>
          <w:bCs/>
          <w:i w:val="0"/>
          <w:iCs/>
          <w:lang w:val="pt-PT"/>
        </w:rPr>
      </w:pPr>
      <w:r>
        <w:rPr>
          <w:b w:val="0"/>
          <w:bCs/>
          <w:i w:val="0"/>
          <w:iCs/>
          <w:lang w:val="pt-PT"/>
        </w:rPr>
        <w:t xml:space="preserve">Num primeiro momento foram selecionados os instrumentos a ser usados e, posteriormente, foi solicitada a autorização dos autores para a utilização dos mesmos, bem como solicitação dos artigos de validação de cada instrumento. Seguidamente, foi realizado o protocolo de recolha de dados. Neste constava informação relativa ao projeto. O protocolo foi proposto à </w:t>
      </w:r>
      <w:r>
        <w:rPr>
          <w:b w:val="0"/>
          <w:bCs/>
          <w:i w:val="0"/>
          <w:iCs/>
          <w:lang w:val="pt-PT"/>
        </w:rPr>
        <w:lastRenderedPageBreak/>
        <w:t xml:space="preserve">Comissão de Ética </w:t>
      </w:r>
      <w:r w:rsidR="00C566CF">
        <w:rPr>
          <w:b w:val="0"/>
          <w:bCs/>
          <w:i w:val="0"/>
          <w:iCs/>
          <w:lang w:val="pt-PT"/>
        </w:rPr>
        <w:t>de uma instituição de ensino superior do norte de Portugal</w:t>
      </w:r>
      <w:r w:rsidRPr="00C12482">
        <w:rPr>
          <w:b w:val="0"/>
          <w:bCs/>
          <w:i w:val="0"/>
          <w:iCs/>
          <w:lang w:val="pt-PT"/>
        </w:rPr>
        <w:t>, tendo sido atribuído um parecer favorável quanto à sua aplicação.</w:t>
      </w:r>
    </w:p>
    <w:p w14:paraId="65052E22" w14:textId="78B475A3" w:rsidR="00C3621A" w:rsidRPr="00E2526C" w:rsidRDefault="00C3621A" w:rsidP="002D67F7">
      <w:pPr>
        <w:pStyle w:val="Ttulo2"/>
        <w:spacing w:before="0" w:line="360" w:lineRule="auto"/>
        <w:ind w:firstLine="709"/>
        <w:jc w:val="both"/>
        <w:rPr>
          <w:rFonts w:ascii="Times New Roman" w:hAnsi="Times New Roman" w:cs="Times New Roman"/>
          <w:color w:val="auto"/>
          <w:sz w:val="22"/>
          <w:szCs w:val="22"/>
        </w:rPr>
      </w:pPr>
      <w:r w:rsidRPr="00C12482">
        <w:rPr>
          <w:rFonts w:ascii="Times New Roman" w:hAnsi="Times New Roman" w:cs="Times New Roman"/>
          <w:color w:val="auto"/>
          <w:sz w:val="24"/>
          <w:szCs w:val="24"/>
        </w:rPr>
        <w:t xml:space="preserve">No </w:t>
      </w:r>
      <w:proofErr w:type="spellStart"/>
      <w:r w:rsidRPr="00C12482">
        <w:rPr>
          <w:rFonts w:ascii="Times New Roman" w:hAnsi="Times New Roman" w:cs="Times New Roman"/>
          <w:color w:val="auto"/>
          <w:sz w:val="24"/>
          <w:szCs w:val="24"/>
        </w:rPr>
        <w:t>entanto</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decorrente</w:t>
      </w:r>
      <w:proofErr w:type="spellEnd"/>
      <w:r w:rsidRPr="00C12482">
        <w:rPr>
          <w:rFonts w:ascii="Times New Roman" w:hAnsi="Times New Roman" w:cs="Times New Roman"/>
          <w:color w:val="auto"/>
          <w:sz w:val="24"/>
          <w:szCs w:val="24"/>
        </w:rPr>
        <w:t xml:space="preserve"> da pandemia por COVID-19, a </w:t>
      </w:r>
      <w:proofErr w:type="spellStart"/>
      <w:r w:rsidRPr="00C12482">
        <w:rPr>
          <w:rFonts w:ascii="Times New Roman" w:hAnsi="Times New Roman" w:cs="Times New Roman"/>
          <w:color w:val="auto"/>
          <w:sz w:val="24"/>
          <w:szCs w:val="24"/>
        </w:rPr>
        <w:t>recolha</w:t>
      </w:r>
      <w:proofErr w:type="spellEnd"/>
      <w:r w:rsidRPr="00C12482">
        <w:rPr>
          <w:rFonts w:ascii="Times New Roman" w:hAnsi="Times New Roman" w:cs="Times New Roman"/>
          <w:color w:val="auto"/>
          <w:sz w:val="24"/>
          <w:szCs w:val="24"/>
        </w:rPr>
        <w:t xml:space="preserve"> de dados que inicialmente </w:t>
      </w:r>
      <w:proofErr w:type="spellStart"/>
      <w:r w:rsidRPr="00C12482">
        <w:rPr>
          <w:rFonts w:ascii="Times New Roman" w:hAnsi="Times New Roman" w:cs="Times New Roman"/>
          <w:color w:val="auto"/>
          <w:sz w:val="24"/>
          <w:szCs w:val="24"/>
        </w:rPr>
        <w:t>iria</w:t>
      </w:r>
      <w:proofErr w:type="spellEnd"/>
      <w:r w:rsidRPr="00C12482">
        <w:rPr>
          <w:rFonts w:ascii="Times New Roman" w:hAnsi="Times New Roman" w:cs="Times New Roman"/>
          <w:color w:val="auto"/>
          <w:sz w:val="24"/>
          <w:szCs w:val="24"/>
        </w:rPr>
        <w:t xml:space="preserve"> ser realizada presencialmente </w:t>
      </w:r>
      <w:proofErr w:type="spellStart"/>
      <w:r w:rsidRPr="00C12482">
        <w:rPr>
          <w:rFonts w:ascii="Times New Roman" w:hAnsi="Times New Roman" w:cs="Times New Roman"/>
          <w:color w:val="auto"/>
          <w:sz w:val="24"/>
          <w:szCs w:val="24"/>
        </w:rPr>
        <w:t>não</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foi</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possível</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Tendo</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neste</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seguimento</w:t>
      </w:r>
      <w:proofErr w:type="spellEnd"/>
      <w:r w:rsidRPr="00C12482">
        <w:rPr>
          <w:rFonts w:ascii="Times New Roman" w:hAnsi="Times New Roman" w:cs="Times New Roman"/>
          <w:color w:val="auto"/>
          <w:sz w:val="24"/>
          <w:szCs w:val="24"/>
        </w:rPr>
        <w:t xml:space="preserve"> sido </w:t>
      </w:r>
      <w:proofErr w:type="spellStart"/>
      <w:r w:rsidRPr="00C12482">
        <w:rPr>
          <w:rFonts w:ascii="Times New Roman" w:hAnsi="Times New Roman" w:cs="Times New Roman"/>
          <w:color w:val="auto"/>
          <w:sz w:val="24"/>
          <w:szCs w:val="24"/>
        </w:rPr>
        <w:t>efetuada</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alteração</w:t>
      </w:r>
      <w:proofErr w:type="spellEnd"/>
      <w:r w:rsidRPr="00C12482">
        <w:rPr>
          <w:rFonts w:ascii="Times New Roman" w:hAnsi="Times New Roman" w:cs="Times New Roman"/>
          <w:color w:val="auto"/>
          <w:sz w:val="24"/>
          <w:szCs w:val="24"/>
        </w:rPr>
        <w:t xml:space="preserve"> à forma de </w:t>
      </w:r>
      <w:proofErr w:type="spellStart"/>
      <w:r w:rsidRPr="00C12482">
        <w:rPr>
          <w:rFonts w:ascii="Times New Roman" w:hAnsi="Times New Roman" w:cs="Times New Roman"/>
          <w:color w:val="auto"/>
          <w:sz w:val="24"/>
          <w:szCs w:val="24"/>
        </w:rPr>
        <w:t>recolha</w:t>
      </w:r>
      <w:proofErr w:type="spellEnd"/>
      <w:r w:rsidRPr="00C12482">
        <w:rPr>
          <w:rFonts w:ascii="Times New Roman" w:hAnsi="Times New Roman" w:cs="Times New Roman"/>
          <w:color w:val="auto"/>
          <w:sz w:val="24"/>
          <w:szCs w:val="24"/>
        </w:rPr>
        <w:t xml:space="preserve"> dos dados, dando </w:t>
      </w:r>
      <w:proofErr w:type="spellStart"/>
      <w:r w:rsidRPr="00C12482">
        <w:rPr>
          <w:rFonts w:ascii="Times New Roman" w:hAnsi="Times New Roman" w:cs="Times New Roman"/>
          <w:color w:val="auto"/>
          <w:sz w:val="24"/>
          <w:szCs w:val="24"/>
        </w:rPr>
        <w:t>espaço</w:t>
      </w:r>
      <w:proofErr w:type="spellEnd"/>
      <w:r w:rsidRPr="00C12482">
        <w:rPr>
          <w:rFonts w:ascii="Times New Roman" w:hAnsi="Times New Roman" w:cs="Times New Roman"/>
          <w:color w:val="auto"/>
          <w:sz w:val="24"/>
          <w:szCs w:val="24"/>
        </w:rPr>
        <w:t xml:space="preserve"> à </w:t>
      </w:r>
      <w:proofErr w:type="spellStart"/>
      <w:r w:rsidRPr="00C12482">
        <w:rPr>
          <w:rFonts w:ascii="Times New Roman" w:hAnsi="Times New Roman" w:cs="Times New Roman"/>
          <w:color w:val="auto"/>
          <w:sz w:val="24"/>
          <w:szCs w:val="24"/>
        </w:rPr>
        <w:t>discussão</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sob</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orientação</w:t>
      </w:r>
      <w:proofErr w:type="spellEnd"/>
      <w:r w:rsidRPr="00C12482">
        <w:rPr>
          <w:rFonts w:ascii="Times New Roman" w:hAnsi="Times New Roman" w:cs="Times New Roman"/>
          <w:color w:val="auto"/>
          <w:sz w:val="24"/>
          <w:szCs w:val="24"/>
        </w:rPr>
        <w:t xml:space="preserve"> para o solucionar </w:t>
      </w:r>
      <w:proofErr w:type="spellStart"/>
      <w:r w:rsidRPr="00C12482">
        <w:rPr>
          <w:rFonts w:ascii="Times New Roman" w:hAnsi="Times New Roman" w:cs="Times New Roman"/>
          <w:color w:val="auto"/>
          <w:sz w:val="24"/>
          <w:szCs w:val="24"/>
        </w:rPr>
        <w:t>da</w:t>
      </w:r>
      <w:proofErr w:type="spellEnd"/>
      <w:r w:rsidRPr="00C12482">
        <w:rPr>
          <w:rFonts w:ascii="Times New Roman" w:hAnsi="Times New Roman" w:cs="Times New Roman"/>
          <w:color w:val="auto"/>
          <w:sz w:val="24"/>
          <w:szCs w:val="24"/>
        </w:rPr>
        <w:t xml:space="preserve"> problemática.</w:t>
      </w:r>
      <w:r w:rsidRPr="00C12482">
        <w:rPr>
          <w:rFonts w:ascii="Times New Roman" w:hAnsi="Times New Roman" w:cs="Times New Roman"/>
          <w:color w:val="auto"/>
          <w:sz w:val="24"/>
          <w:szCs w:val="24"/>
        </w:rPr>
        <w:tab/>
        <w:t xml:space="preserve">Por </w:t>
      </w:r>
      <w:proofErr w:type="spellStart"/>
      <w:r w:rsidRPr="00C12482">
        <w:rPr>
          <w:rFonts w:ascii="Times New Roman" w:hAnsi="Times New Roman" w:cs="Times New Roman"/>
          <w:color w:val="auto"/>
          <w:sz w:val="24"/>
          <w:szCs w:val="24"/>
        </w:rPr>
        <w:t>conseguinte</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foi</w:t>
      </w:r>
      <w:proofErr w:type="spellEnd"/>
      <w:r w:rsidRPr="00C12482">
        <w:rPr>
          <w:rFonts w:ascii="Times New Roman" w:hAnsi="Times New Roman" w:cs="Times New Roman"/>
          <w:color w:val="auto"/>
          <w:sz w:val="24"/>
          <w:szCs w:val="24"/>
        </w:rPr>
        <w:t xml:space="preserve"> </w:t>
      </w:r>
      <w:proofErr w:type="spellStart"/>
      <w:r w:rsidRPr="00C12482">
        <w:rPr>
          <w:rFonts w:ascii="Times New Roman" w:hAnsi="Times New Roman" w:cs="Times New Roman"/>
          <w:color w:val="auto"/>
          <w:sz w:val="24"/>
          <w:szCs w:val="24"/>
        </w:rPr>
        <w:t>exposto</w:t>
      </w:r>
      <w:proofErr w:type="spellEnd"/>
      <w:r w:rsidRPr="00C12482">
        <w:rPr>
          <w:rFonts w:ascii="Times New Roman" w:hAnsi="Times New Roman" w:cs="Times New Roman"/>
          <w:color w:val="auto"/>
          <w:sz w:val="24"/>
          <w:szCs w:val="24"/>
        </w:rPr>
        <w:t xml:space="preserve"> à </w:t>
      </w:r>
      <w:proofErr w:type="spellStart"/>
      <w:r w:rsidRPr="00C12482">
        <w:rPr>
          <w:rFonts w:ascii="Times New Roman" w:hAnsi="Times New Roman" w:cs="Times New Roman"/>
          <w:color w:val="auto"/>
          <w:sz w:val="24"/>
          <w:szCs w:val="24"/>
        </w:rPr>
        <w:t>Comissão</w:t>
      </w:r>
      <w:proofErr w:type="spellEnd"/>
      <w:r w:rsidRPr="00C12482">
        <w:rPr>
          <w:rFonts w:ascii="Times New Roman" w:hAnsi="Times New Roman" w:cs="Times New Roman"/>
          <w:color w:val="auto"/>
          <w:sz w:val="24"/>
          <w:szCs w:val="24"/>
        </w:rPr>
        <w:t xml:space="preserve"> de Ética</w:t>
      </w:r>
      <w:r w:rsidR="00C566CF">
        <w:rPr>
          <w:rFonts w:ascii="Times New Roman" w:hAnsi="Times New Roman" w:cs="Times New Roman"/>
          <w:color w:val="auto"/>
          <w:sz w:val="24"/>
          <w:szCs w:val="24"/>
        </w:rPr>
        <w:t xml:space="preserve"> de </w:t>
      </w:r>
      <w:proofErr w:type="spellStart"/>
      <w:r w:rsidR="00C566CF">
        <w:rPr>
          <w:rFonts w:ascii="Times New Roman" w:hAnsi="Times New Roman" w:cs="Times New Roman"/>
          <w:color w:val="auto"/>
          <w:sz w:val="24"/>
          <w:szCs w:val="24"/>
        </w:rPr>
        <w:t>uma</w:t>
      </w:r>
      <w:proofErr w:type="spellEnd"/>
      <w:r w:rsidR="00C566CF">
        <w:rPr>
          <w:rFonts w:ascii="Times New Roman" w:hAnsi="Times New Roman" w:cs="Times New Roman"/>
          <w:color w:val="auto"/>
          <w:sz w:val="24"/>
          <w:szCs w:val="24"/>
        </w:rPr>
        <w:t xml:space="preserve"> </w:t>
      </w:r>
      <w:proofErr w:type="spellStart"/>
      <w:r w:rsidR="00C566CF">
        <w:rPr>
          <w:rFonts w:ascii="Times New Roman" w:hAnsi="Times New Roman" w:cs="Times New Roman"/>
          <w:color w:val="auto"/>
          <w:sz w:val="24"/>
          <w:szCs w:val="24"/>
        </w:rPr>
        <w:t>instituição</w:t>
      </w:r>
      <w:proofErr w:type="spellEnd"/>
      <w:r w:rsidR="00C566CF">
        <w:rPr>
          <w:rFonts w:ascii="Times New Roman" w:hAnsi="Times New Roman" w:cs="Times New Roman"/>
          <w:color w:val="auto"/>
          <w:sz w:val="24"/>
          <w:szCs w:val="24"/>
        </w:rPr>
        <w:t xml:space="preserve"> de </w:t>
      </w:r>
      <w:proofErr w:type="spellStart"/>
      <w:r w:rsidR="00C566CF">
        <w:rPr>
          <w:rFonts w:ascii="Times New Roman" w:hAnsi="Times New Roman" w:cs="Times New Roman"/>
          <w:color w:val="auto"/>
          <w:sz w:val="24"/>
          <w:szCs w:val="24"/>
        </w:rPr>
        <w:t>ensino</w:t>
      </w:r>
      <w:proofErr w:type="spellEnd"/>
      <w:r w:rsidR="00C566CF">
        <w:rPr>
          <w:rFonts w:ascii="Times New Roman" w:hAnsi="Times New Roman" w:cs="Times New Roman"/>
          <w:color w:val="auto"/>
          <w:sz w:val="24"/>
          <w:szCs w:val="24"/>
        </w:rPr>
        <w:t xml:space="preserve"> superior do norte de Portugal </w:t>
      </w:r>
      <w:r w:rsidRPr="00E2526C">
        <w:rPr>
          <w:rFonts w:ascii="Times New Roman" w:hAnsi="Times New Roman" w:cs="Times New Roman"/>
          <w:color w:val="auto"/>
          <w:sz w:val="24"/>
          <w:szCs w:val="24"/>
        </w:rPr>
        <w:t xml:space="preserve">o sucedido e solicitada a </w:t>
      </w:r>
      <w:proofErr w:type="spellStart"/>
      <w:r w:rsidRPr="00E2526C">
        <w:rPr>
          <w:rFonts w:ascii="Times New Roman" w:hAnsi="Times New Roman" w:cs="Times New Roman"/>
          <w:color w:val="auto"/>
          <w:sz w:val="24"/>
          <w:szCs w:val="24"/>
        </w:rPr>
        <w:t>possibilidade</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fazer</w:t>
      </w:r>
      <w:proofErr w:type="spellEnd"/>
      <w:r w:rsidRPr="00E2526C">
        <w:rPr>
          <w:rFonts w:ascii="Times New Roman" w:hAnsi="Times New Roman" w:cs="Times New Roman"/>
          <w:color w:val="auto"/>
          <w:sz w:val="24"/>
          <w:szCs w:val="24"/>
        </w:rPr>
        <w:t xml:space="preserve"> a </w:t>
      </w:r>
      <w:proofErr w:type="spellStart"/>
      <w:r w:rsidRPr="00E2526C">
        <w:rPr>
          <w:rFonts w:ascii="Times New Roman" w:hAnsi="Times New Roman" w:cs="Times New Roman"/>
          <w:color w:val="auto"/>
          <w:sz w:val="24"/>
          <w:szCs w:val="24"/>
        </w:rPr>
        <w:t>recolha</w:t>
      </w:r>
      <w:proofErr w:type="spellEnd"/>
      <w:r w:rsidRPr="00E2526C">
        <w:rPr>
          <w:rFonts w:ascii="Times New Roman" w:hAnsi="Times New Roman" w:cs="Times New Roman"/>
          <w:color w:val="auto"/>
          <w:sz w:val="24"/>
          <w:szCs w:val="24"/>
        </w:rPr>
        <w:t xml:space="preserve"> dos dados </w:t>
      </w:r>
      <w:r w:rsidR="00746AF7" w:rsidRPr="00E2526C">
        <w:rPr>
          <w:rFonts w:ascii="Times New Roman" w:hAnsi="Times New Roman" w:cs="Times New Roman"/>
          <w:i/>
          <w:iCs/>
          <w:color w:val="auto"/>
          <w:sz w:val="24"/>
          <w:szCs w:val="24"/>
        </w:rPr>
        <w:t>online</w:t>
      </w:r>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sendo</w:t>
      </w:r>
      <w:proofErr w:type="spellEnd"/>
      <w:r w:rsidRPr="00E2526C">
        <w:rPr>
          <w:rFonts w:ascii="Times New Roman" w:hAnsi="Times New Roman" w:cs="Times New Roman"/>
          <w:color w:val="auto"/>
          <w:sz w:val="24"/>
          <w:szCs w:val="24"/>
        </w:rPr>
        <w:t xml:space="preserve"> este pedido </w:t>
      </w:r>
      <w:proofErr w:type="spellStart"/>
      <w:r w:rsidRPr="00E2526C">
        <w:rPr>
          <w:rFonts w:ascii="Times New Roman" w:hAnsi="Times New Roman" w:cs="Times New Roman"/>
          <w:color w:val="auto"/>
          <w:sz w:val="24"/>
          <w:szCs w:val="24"/>
        </w:rPr>
        <w:t>aprovado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Procedeu</w:t>
      </w:r>
      <w:proofErr w:type="spellEnd"/>
      <w:r w:rsidRPr="00E2526C">
        <w:rPr>
          <w:rFonts w:ascii="Times New Roman" w:hAnsi="Times New Roman" w:cs="Times New Roman"/>
          <w:color w:val="auto"/>
          <w:sz w:val="24"/>
          <w:szCs w:val="24"/>
        </w:rPr>
        <w:t xml:space="preserve">-se à </w:t>
      </w:r>
      <w:proofErr w:type="spellStart"/>
      <w:r w:rsidRPr="00E2526C">
        <w:rPr>
          <w:rFonts w:ascii="Times New Roman" w:hAnsi="Times New Roman" w:cs="Times New Roman"/>
          <w:color w:val="auto"/>
          <w:sz w:val="24"/>
          <w:szCs w:val="24"/>
        </w:rPr>
        <w:t>criação</w:t>
      </w:r>
      <w:proofErr w:type="spellEnd"/>
      <w:r w:rsidRPr="00E2526C">
        <w:rPr>
          <w:rFonts w:ascii="Times New Roman" w:hAnsi="Times New Roman" w:cs="Times New Roman"/>
          <w:color w:val="auto"/>
          <w:sz w:val="24"/>
          <w:szCs w:val="24"/>
        </w:rPr>
        <w:t xml:space="preserve"> e </w:t>
      </w:r>
      <w:proofErr w:type="spellStart"/>
      <w:r w:rsidRPr="00E2526C">
        <w:rPr>
          <w:rFonts w:ascii="Times New Roman" w:hAnsi="Times New Roman" w:cs="Times New Roman"/>
          <w:color w:val="auto"/>
          <w:sz w:val="24"/>
          <w:szCs w:val="24"/>
        </w:rPr>
        <w:t>construção</w:t>
      </w:r>
      <w:proofErr w:type="spellEnd"/>
      <w:r w:rsidRPr="00E2526C">
        <w:rPr>
          <w:rFonts w:ascii="Times New Roman" w:hAnsi="Times New Roman" w:cs="Times New Roman"/>
          <w:color w:val="auto"/>
          <w:sz w:val="24"/>
          <w:szCs w:val="24"/>
        </w:rPr>
        <w:t xml:space="preserve"> do </w:t>
      </w:r>
      <w:proofErr w:type="spellStart"/>
      <w:r w:rsidRPr="00E2526C">
        <w:rPr>
          <w:rFonts w:ascii="Times New Roman" w:hAnsi="Times New Roman" w:cs="Times New Roman"/>
          <w:color w:val="auto"/>
          <w:sz w:val="24"/>
          <w:szCs w:val="24"/>
        </w:rPr>
        <w:t>questionário</w:t>
      </w:r>
      <w:proofErr w:type="spellEnd"/>
      <w:r w:rsidRPr="00E2526C">
        <w:rPr>
          <w:rFonts w:ascii="Times New Roman" w:hAnsi="Times New Roman" w:cs="Times New Roman"/>
          <w:color w:val="auto"/>
          <w:sz w:val="24"/>
          <w:szCs w:val="24"/>
        </w:rPr>
        <w:t xml:space="preserve"> </w:t>
      </w:r>
      <w:r w:rsidR="00746AF7" w:rsidRPr="00E2526C">
        <w:rPr>
          <w:rFonts w:ascii="Times New Roman" w:hAnsi="Times New Roman" w:cs="Times New Roman"/>
          <w:i/>
          <w:iCs/>
          <w:color w:val="auto"/>
          <w:sz w:val="24"/>
          <w:szCs w:val="24"/>
        </w:rPr>
        <w:t>online</w:t>
      </w:r>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recurso </w:t>
      </w:r>
      <w:proofErr w:type="spellStart"/>
      <w:r w:rsidRPr="00E2526C">
        <w:rPr>
          <w:rFonts w:ascii="Times New Roman" w:hAnsi="Times New Roman" w:cs="Times New Roman"/>
          <w:color w:val="auto"/>
          <w:sz w:val="24"/>
          <w:szCs w:val="24"/>
        </w:rPr>
        <w:t>ao</w:t>
      </w:r>
      <w:proofErr w:type="spellEnd"/>
      <w:r w:rsidRPr="00E2526C">
        <w:rPr>
          <w:rFonts w:ascii="Times New Roman" w:hAnsi="Times New Roman" w:cs="Times New Roman"/>
          <w:color w:val="auto"/>
          <w:sz w:val="24"/>
          <w:szCs w:val="24"/>
        </w:rPr>
        <w:t xml:space="preserve"> software </w:t>
      </w:r>
      <w:proofErr w:type="spellStart"/>
      <w:r w:rsidRPr="00E2526C">
        <w:rPr>
          <w:rFonts w:ascii="Times New Roman" w:hAnsi="Times New Roman" w:cs="Times New Roman"/>
          <w:i/>
          <w:iCs/>
          <w:color w:val="auto"/>
          <w:sz w:val="24"/>
          <w:szCs w:val="24"/>
        </w:rPr>
        <w:t>LimeSurvey</w:t>
      </w:r>
      <w:proofErr w:type="spellEnd"/>
      <w:r w:rsidRPr="00E2526C">
        <w:rPr>
          <w:rFonts w:ascii="Times New Roman" w:hAnsi="Times New Roman" w:cs="Times New Roman"/>
          <w:color w:val="auto"/>
          <w:sz w:val="24"/>
          <w:szCs w:val="24"/>
        </w:rPr>
        <w:t>.</w:t>
      </w:r>
      <w:r w:rsidR="00E2526C" w:rsidRPr="00E2526C">
        <w:rPr>
          <w:rFonts w:ascii="Times New Roman" w:hAnsi="Times New Roman" w:cs="Times New Roman"/>
          <w:color w:val="auto"/>
          <w:sz w:val="24"/>
          <w:szCs w:val="24"/>
        </w:rPr>
        <w:t xml:space="preserve"> </w:t>
      </w:r>
      <w:r w:rsidRPr="00E2526C">
        <w:rPr>
          <w:rFonts w:ascii="Times New Roman" w:hAnsi="Times New Roman" w:cs="Times New Roman"/>
          <w:color w:val="auto"/>
          <w:sz w:val="24"/>
          <w:szCs w:val="24"/>
        </w:rPr>
        <w:t xml:space="preserve">Os contactos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as </w:t>
      </w:r>
      <w:proofErr w:type="spellStart"/>
      <w:r w:rsidRPr="00E2526C">
        <w:rPr>
          <w:rFonts w:ascii="Times New Roman" w:hAnsi="Times New Roman" w:cs="Times New Roman"/>
          <w:color w:val="auto"/>
          <w:sz w:val="24"/>
          <w:szCs w:val="24"/>
        </w:rPr>
        <w:t>escolas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já</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tinham</w:t>
      </w:r>
      <w:proofErr w:type="spellEnd"/>
      <w:r w:rsidRPr="00E2526C">
        <w:rPr>
          <w:rFonts w:ascii="Times New Roman" w:hAnsi="Times New Roman" w:cs="Times New Roman"/>
          <w:color w:val="auto"/>
          <w:sz w:val="24"/>
          <w:szCs w:val="24"/>
        </w:rPr>
        <w:t xml:space="preserve"> sido </w:t>
      </w:r>
      <w:proofErr w:type="spellStart"/>
      <w:r w:rsidRPr="00E2526C">
        <w:rPr>
          <w:rFonts w:ascii="Times New Roman" w:hAnsi="Times New Roman" w:cs="Times New Roman"/>
          <w:color w:val="auto"/>
          <w:sz w:val="24"/>
          <w:szCs w:val="24"/>
        </w:rPr>
        <w:t>efetuados</w:t>
      </w:r>
      <w:proofErr w:type="spellEnd"/>
      <w:r w:rsidRPr="00E2526C">
        <w:rPr>
          <w:rFonts w:ascii="Times New Roman" w:hAnsi="Times New Roman" w:cs="Times New Roman"/>
          <w:color w:val="auto"/>
          <w:sz w:val="24"/>
          <w:szCs w:val="24"/>
        </w:rPr>
        <w:t xml:space="preserve"> de forma a dar </w:t>
      </w:r>
      <w:proofErr w:type="spellStart"/>
      <w:r w:rsidRPr="00E2526C">
        <w:rPr>
          <w:rFonts w:ascii="Times New Roman" w:hAnsi="Times New Roman" w:cs="Times New Roman"/>
          <w:color w:val="auto"/>
          <w:sz w:val="24"/>
          <w:szCs w:val="24"/>
        </w:rPr>
        <w:t>início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ao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recolher</w:t>
      </w:r>
      <w:proofErr w:type="spellEnd"/>
      <w:r w:rsidRPr="00E2526C">
        <w:rPr>
          <w:rFonts w:ascii="Times New Roman" w:hAnsi="Times New Roman" w:cs="Times New Roman"/>
          <w:color w:val="auto"/>
          <w:sz w:val="24"/>
          <w:szCs w:val="24"/>
        </w:rPr>
        <w:t xml:space="preserve"> dos dados junto dos </w:t>
      </w:r>
      <w:proofErr w:type="spellStart"/>
      <w:r w:rsidRPr="00E2526C">
        <w:rPr>
          <w:rFonts w:ascii="Times New Roman" w:hAnsi="Times New Roman" w:cs="Times New Roman"/>
          <w:color w:val="auto"/>
          <w:sz w:val="24"/>
          <w:szCs w:val="24"/>
        </w:rPr>
        <w:t>estudantes</w:t>
      </w:r>
      <w:proofErr w:type="spellEnd"/>
      <w:r w:rsidRPr="00E2526C">
        <w:rPr>
          <w:rFonts w:ascii="Times New Roman" w:hAnsi="Times New Roman" w:cs="Times New Roman"/>
          <w:color w:val="auto"/>
          <w:sz w:val="24"/>
          <w:szCs w:val="24"/>
        </w:rPr>
        <w:t xml:space="preserve">, no </w:t>
      </w:r>
      <w:proofErr w:type="spellStart"/>
      <w:r w:rsidRPr="00E2526C">
        <w:rPr>
          <w:rFonts w:ascii="Times New Roman" w:hAnsi="Times New Roman" w:cs="Times New Roman"/>
          <w:color w:val="auto"/>
          <w:sz w:val="24"/>
          <w:szCs w:val="24"/>
        </w:rPr>
        <w:t>entanto</w:t>
      </w:r>
      <w:proofErr w:type="spellEnd"/>
      <w:r w:rsidRPr="00E2526C">
        <w:rPr>
          <w:rFonts w:ascii="Times New Roman" w:hAnsi="Times New Roman" w:cs="Times New Roman"/>
          <w:color w:val="auto"/>
          <w:sz w:val="24"/>
          <w:szCs w:val="24"/>
        </w:rPr>
        <w:t xml:space="preserve">, as </w:t>
      </w:r>
      <w:proofErr w:type="spellStart"/>
      <w:r w:rsidRPr="00E2526C">
        <w:rPr>
          <w:rFonts w:ascii="Times New Roman" w:hAnsi="Times New Roman" w:cs="Times New Roman"/>
          <w:color w:val="auto"/>
          <w:sz w:val="24"/>
          <w:szCs w:val="24"/>
        </w:rPr>
        <w:t>circunstâncias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recolha</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sofreram</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alterações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decorrente</w:t>
      </w:r>
      <w:proofErr w:type="spellEnd"/>
      <w:r w:rsidRPr="00E2526C">
        <w:rPr>
          <w:rFonts w:ascii="Times New Roman" w:hAnsi="Times New Roman" w:cs="Times New Roman"/>
          <w:color w:val="auto"/>
          <w:sz w:val="24"/>
          <w:szCs w:val="24"/>
        </w:rPr>
        <w:t xml:space="preserve"> da pandemia por COVID-19 e as aulas </w:t>
      </w:r>
      <w:proofErr w:type="spellStart"/>
      <w:r w:rsidRPr="00E2526C">
        <w:rPr>
          <w:rFonts w:ascii="Times New Roman" w:hAnsi="Times New Roman" w:cs="Times New Roman"/>
          <w:color w:val="auto"/>
          <w:sz w:val="24"/>
          <w:szCs w:val="24"/>
        </w:rPr>
        <w:t>foram</w:t>
      </w:r>
      <w:proofErr w:type="spellEnd"/>
      <w:r w:rsidRPr="00E2526C">
        <w:rPr>
          <w:rFonts w:ascii="Times New Roman" w:hAnsi="Times New Roman" w:cs="Times New Roman"/>
          <w:color w:val="auto"/>
          <w:sz w:val="24"/>
          <w:szCs w:val="24"/>
        </w:rPr>
        <w:t xml:space="preserve"> suspensas no </w:t>
      </w:r>
      <w:proofErr w:type="spellStart"/>
      <w:r w:rsidRPr="00E2526C">
        <w:rPr>
          <w:rFonts w:ascii="Times New Roman" w:hAnsi="Times New Roman" w:cs="Times New Roman"/>
          <w:color w:val="auto"/>
          <w:sz w:val="24"/>
          <w:szCs w:val="24"/>
        </w:rPr>
        <w:t>mês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março</w:t>
      </w:r>
      <w:proofErr w:type="spellEnd"/>
      <w:r w:rsidRPr="00E2526C">
        <w:rPr>
          <w:rFonts w:ascii="Times New Roman" w:hAnsi="Times New Roman" w:cs="Times New Roman"/>
          <w:color w:val="auto"/>
          <w:sz w:val="24"/>
          <w:szCs w:val="24"/>
        </w:rPr>
        <w:t xml:space="preserve"> de 2020, o que </w:t>
      </w:r>
      <w:proofErr w:type="spellStart"/>
      <w:r w:rsidRPr="00E2526C">
        <w:rPr>
          <w:rFonts w:ascii="Times New Roman" w:hAnsi="Times New Roman" w:cs="Times New Roman"/>
          <w:color w:val="auto"/>
          <w:sz w:val="24"/>
          <w:szCs w:val="24"/>
        </w:rPr>
        <w:t>dificultou</w:t>
      </w:r>
      <w:proofErr w:type="spellEnd"/>
      <w:r w:rsidRPr="00E2526C">
        <w:rPr>
          <w:rFonts w:ascii="Times New Roman" w:hAnsi="Times New Roman" w:cs="Times New Roman"/>
          <w:color w:val="auto"/>
          <w:sz w:val="24"/>
          <w:szCs w:val="24"/>
        </w:rPr>
        <w:t xml:space="preserve"> a </w:t>
      </w:r>
      <w:proofErr w:type="spellStart"/>
      <w:r w:rsidRPr="00E2526C">
        <w:rPr>
          <w:rFonts w:ascii="Times New Roman" w:hAnsi="Times New Roman" w:cs="Times New Roman"/>
          <w:color w:val="auto"/>
          <w:sz w:val="24"/>
          <w:szCs w:val="24"/>
        </w:rPr>
        <w:t>participação</w:t>
      </w:r>
      <w:proofErr w:type="spellEnd"/>
      <w:r w:rsidRPr="00E2526C">
        <w:rPr>
          <w:rFonts w:ascii="Times New Roman" w:hAnsi="Times New Roman" w:cs="Times New Roman"/>
          <w:color w:val="auto"/>
          <w:sz w:val="24"/>
          <w:szCs w:val="24"/>
        </w:rPr>
        <w:t xml:space="preserve"> dos </w:t>
      </w:r>
      <w:proofErr w:type="spellStart"/>
      <w:r w:rsidRPr="00E2526C">
        <w:rPr>
          <w:rFonts w:ascii="Times New Roman" w:hAnsi="Times New Roman" w:cs="Times New Roman"/>
          <w:color w:val="auto"/>
          <w:sz w:val="24"/>
          <w:szCs w:val="24"/>
        </w:rPr>
        <w:t>alunos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tendo</w:t>
      </w:r>
      <w:proofErr w:type="spellEnd"/>
      <w:r w:rsidRPr="00E2526C">
        <w:rPr>
          <w:rFonts w:ascii="Times New Roman" w:hAnsi="Times New Roman" w:cs="Times New Roman"/>
          <w:color w:val="auto"/>
          <w:sz w:val="24"/>
          <w:szCs w:val="24"/>
        </w:rPr>
        <w:t xml:space="preserve"> existido </w:t>
      </w:r>
      <w:proofErr w:type="spellStart"/>
      <w:r w:rsidRPr="00E2526C">
        <w:rPr>
          <w:rFonts w:ascii="Times New Roman" w:hAnsi="Times New Roman" w:cs="Times New Roman"/>
          <w:color w:val="auto"/>
          <w:sz w:val="24"/>
          <w:szCs w:val="24"/>
        </w:rPr>
        <w:t>pouca</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adesão</w:t>
      </w:r>
      <w:proofErr w:type="spellEnd"/>
      <w:r w:rsidRPr="00E2526C">
        <w:rPr>
          <w:rFonts w:ascii="Times New Roman" w:hAnsi="Times New Roman" w:cs="Times New Roman"/>
          <w:color w:val="auto"/>
          <w:sz w:val="24"/>
          <w:szCs w:val="24"/>
        </w:rPr>
        <w:t xml:space="preserve">, por parte </w:t>
      </w:r>
      <w:proofErr w:type="spellStart"/>
      <w:r w:rsidRPr="00E2526C">
        <w:rPr>
          <w:rFonts w:ascii="Times New Roman" w:hAnsi="Times New Roman" w:cs="Times New Roman"/>
          <w:color w:val="auto"/>
          <w:sz w:val="24"/>
          <w:szCs w:val="24"/>
        </w:rPr>
        <w:t>destes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ao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preenchimento</w:t>
      </w:r>
      <w:proofErr w:type="spellEnd"/>
      <w:r w:rsidRPr="00E2526C">
        <w:rPr>
          <w:rFonts w:ascii="Times New Roman" w:hAnsi="Times New Roman" w:cs="Times New Roman"/>
          <w:color w:val="auto"/>
          <w:sz w:val="24"/>
          <w:szCs w:val="24"/>
        </w:rPr>
        <w:t xml:space="preserve"> dos </w:t>
      </w:r>
      <w:proofErr w:type="spellStart"/>
      <w:r w:rsidRPr="00E2526C">
        <w:rPr>
          <w:rFonts w:ascii="Times New Roman" w:hAnsi="Times New Roman" w:cs="Times New Roman"/>
          <w:color w:val="auto"/>
          <w:sz w:val="24"/>
          <w:szCs w:val="24"/>
        </w:rPr>
        <w:t>questionários</w:t>
      </w:r>
      <w:proofErr w:type="spellEnd"/>
      <w:r w:rsidRPr="00E2526C">
        <w:rPr>
          <w:rFonts w:ascii="Times New Roman" w:hAnsi="Times New Roman" w:cs="Times New Roman"/>
          <w:color w:val="auto"/>
          <w:sz w:val="24"/>
          <w:szCs w:val="24"/>
        </w:rPr>
        <w:t xml:space="preserve"> </w:t>
      </w:r>
      <w:r w:rsidR="00746AF7" w:rsidRPr="00E2526C">
        <w:rPr>
          <w:rFonts w:ascii="Times New Roman" w:hAnsi="Times New Roman" w:cs="Times New Roman"/>
          <w:i/>
          <w:iCs/>
          <w:color w:val="auto"/>
          <w:sz w:val="24"/>
          <w:szCs w:val="24"/>
        </w:rPr>
        <w:t>online</w:t>
      </w:r>
      <w:r w:rsidRPr="00E2526C">
        <w:rPr>
          <w:rFonts w:ascii="Times New Roman" w:hAnsi="Times New Roman" w:cs="Times New Roman"/>
          <w:color w:val="auto"/>
          <w:sz w:val="24"/>
          <w:szCs w:val="24"/>
        </w:rPr>
        <w:t>.</w:t>
      </w:r>
      <w:r w:rsidR="00E2526C"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Desta</w:t>
      </w:r>
      <w:proofErr w:type="spellEnd"/>
      <w:r w:rsidRPr="00E2526C">
        <w:rPr>
          <w:rFonts w:ascii="Times New Roman" w:hAnsi="Times New Roman" w:cs="Times New Roman"/>
          <w:color w:val="auto"/>
          <w:sz w:val="24"/>
          <w:szCs w:val="24"/>
        </w:rPr>
        <w:t xml:space="preserve"> forma, </w:t>
      </w:r>
      <w:proofErr w:type="spellStart"/>
      <w:r w:rsidRPr="00E2526C">
        <w:rPr>
          <w:rFonts w:ascii="Times New Roman" w:hAnsi="Times New Roman" w:cs="Times New Roman"/>
          <w:color w:val="auto"/>
          <w:sz w:val="24"/>
          <w:szCs w:val="24"/>
        </w:rPr>
        <w:t>foi</w:t>
      </w:r>
      <w:proofErr w:type="spellEnd"/>
      <w:r w:rsidRPr="00E2526C">
        <w:rPr>
          <w:rFonts w:ascii="Times New Roman" w:hAnsi="Times New Roman" w:cs="Times New Roman"/>
          <w:color w:val="auto"/>
          <w:sz w:val="24"/>
          <w:szCs w:val="24"/>
        </w:rPr>
        <w:t xml:space="preserve"> realizado o contacto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os autores das escalas relativas à </w:t>
      </w:r>
      <w:proofErr w:type="spellStart"/>
      <w:r w:rsidRPr="00E2526C">
        <w:rPr>
          <w:rFonts w:ascii="Times New Roman" w:hAnsi="Times New Roman" w:cs="Times New Roman"/>
          <w:color w:val="auto"/>
          <w:sz w:val="24"/>
          <w:szCs w:val="24"/>
        </w:rPr>
        <w:t>variável</w:t>
      </w:r>
      <w:proofErr w:type="spellEnd"/>
      <w:r w:rsidRPr="00E2526C">
        <w:rPr>
          <w:rFonts w:ascii="Times New Roman" w:hAnsi="Times New Roman" w:cs="Times New Roman"/>
          <w:color w:val="auto"/>
          <w:sz w:val="24"/>
          <w:szCs w:val="24"/>
        </w:rPr>
        <w:t xml:space="preserve"> </w:t>
      </w:r>
      <w:proofErr w:type="spellStart"/>
      <w:r w:rsidR="00746AF7" w:rsidRPr="00E2526C">
        <w:rPr>
          <w:rFonts w:ascii="Times New Roman" w:hAnsi="Times New Roman" w:cs="Times New Roman"/>
          <w:i/>
          <w:iCs/>
          <w:color w:val="auto"/>
          <w:sz w:val="24"/>
          <w:szCs w:val="24"/>
        </w:rPr>
        <w:t>cyberbullying</w:t>
      </w:r>
      <w:proofErr w:type="spellEnd"/>
      <w:r w:rsidRPr="00E2526C">
        <w:rPr>
          <w:rFonts w:ascii="Times New Roman" w:hAnsi="Times New Roman" w:cs="Times New Roman"/>
          <w:color w:val="auto"/>
          <w:sz w:val="24"/>
          <w:szCs w:val="24"/>
        </w:rPr>
        <w:t xml:space="preserve">: </w:t>
      </w:r>
      <w:commentRangeStart w:id="18"/>
      <w:proofErr w:type="spellStart"/>
      <w:r w:rsidRPr="00E2526C">
        <w:rPr>
          <w:rFonts w:ascii="Times New Roman" w:hAnsi="Times New Roman" w:cs="Times New Roman"/>
          <w:i/>
          <w:iCs/>
          <w:color w:val="auto"/>
          <w:sz w:val="24"/>
          <w:szCs w:val="24"/>
        </w:rPr>
        <w:t>Cybervictimization</w:t>
      </w:r>
      <w:proofErr w:type="spellEnd"/>
      <w:r w:rsidRPr="00E2526C">
        <w:rPr>
          <w:rFonts w:ascii="Times New Roman" w:hAnsi="Times New Roman" w:cs="Times New Roman"/>
          <w:i/>
          <w:iCs/>
          <w:color w:val="auto"/>
          <w:sz w:val="24"/>
          <w:szCs w:val="24"/>
        </w:rPr>
        <w:t xml:space="preserve"> </w:t>
      </w:r>
      <w:proofErr w:type="spellStart"/>
      <w:r w:rsidRPr="00E2526C">
        <w:rPr>
          <w:rFonts w:ascii="Times New Roman" w:hAnsi="Times New Roman" w:cs="Times New Roman"/>
          <w:i/>
          <w:iCs/>
          <w:color w:val="auto"/>
          <w:sz w:val="24"/>
          <w:szCs w:val="24"/>
        </w:rPr>
        <w:t>Questionnaire</w:t>
      </w:r>
      <w:proofErr w:type="spellEnd"/>
      <w:r w:rsidRPr="00E2526C">
        <w:rPr>
          <w:rFonts w:ascii="Times New Roman" w:hAnsi="Times New Roman" w:cs="Times New Roman"/>
          <w:color w:val="auto"/>
          <w:sz w:val="24"/>
          <w:szCs w:val="24"/>
        </w:rPr>
        <w:t xml:space="preserve"> (CYVIC) e </w:t>
      </w:r>
      <w:proofErr w:type="spellStart"/>
      <w:r w:rsidRPr="00E2526C">
        <w:rPr>
          <w:rFonts w:ascii="Times New Roman" w:hAnsi="Times New Roman" w:cs="Times New Roman"/>
          <w:i/>
          <w:iCs/>
          <w:color w:val="auto"/>
          <w:sz w:val="24"/>
          <w:szCs w:val="24"/>
        </w:rPr>
        <w:t>Cyber-aggression</w:t>
      </w:r>
      <w:proofErr w:type="spellEnd"/>
      <w:r w:rsidRPr="00E2526C">
        <w:rPr>
          <w:rFonts w:ascii="Times New Roman" w:hAnsi="Times New Roman" w:cs="Times New Roman"/>
          <w:i/>
          <w:iCs/>
          <w:color w:val="auto"/>
          <w:sz w:val="24"/>
          <w:szCs w:val="24"/>
        </w:rPr>
        <w:t xml:space="preserve"> </w:t>
      </w:r>
      <w:proofErr w:type="spellStart"/>
      <w:r w:rsidRPr="00E2526C">
        <w:rPr>
          <w:rFonts w:ascii="Times New Roman" w:hAnsi="Times New Roman" w:cs="Times New Roman"/>
          <w:i/>
          <w:iCs/>
          <w:color w:val="auto"/>
          <w:sz w:val="24"/>
          <w:szCs w:val="24"/>
        </w:rPr>
        <w:t>Questionnaire</w:t>
      </w:r>
      <w:proofErr w:type="spellEnd"/>
      <w:r w:rsidRPr="00E2526C">
        <w:rPr>
          <w:rFonts w:ascii="Times New Roman" w:hAnsi="Times New Roman" w:cs="Times New Roman"/>
          <w:b/>
          <w:bCs/>
          <w:i/>
          <w:iCs/>
          <w:color w:val="auto"/>
          <w:sz w:val="24"/>
          <w:szCs w:val="24"/>
        </w:rPr>
        <w:t xml:space="preserve"> </w:t>
      </w:r>
      <w:r w:rsidRPr="00E2526C">
        <w:rPr>
          <w:rFonts w:ascii="Times New Roman" w:hAnsi="Times New Roman" w:cs="Times New Roman"/>
          <w:color w:val="auto"/>
          <w:sz w:val="24"/>
          <w:szCs w:val="24"/>
        </w:rPr>
        <w:t>(CYBA) d</w:t>
      </w:r>
      <w:commentRangeEnd w:id="18"/>
      <w:r w:rsidR="00163D8F">
        <w:rPr>
          <w:rStyle w:val="Refdecomentrio"/>
          <w:rFonts w:ascii="Times New Roman" w:eastAsia="Times New Roman" w:hAnsi="Times New Roman" w:cs="Times New Roman"/>
          <w:color w:val="auto"/>
        </w:rPr>
        <w:commentReference w:id="18"/>
      </w:r>
      <w:r w:rsidRPr="00E2526C">
        <w:rPr>
          <w:rFonts w:ascii="Times New Roman" w:hAnsi="Times New Roman" w:cs="Times New Roman"/>
          <w:color w:val="auto"/>
          <w:sz w:val="24"/>
          <w:szCs w:val="24"/>
        </w:rPr>
        <w:t xml:space="preserve">e forma a solicitar </w:t>
      </w:r>
      <w:proofErr w:type="spellStart"/>
      <w:r w:rsidRPr="00E2526C">
        <w:rPr>
          <w:rFonts w:ascii="Times New Roman" w:hAnsi="Times New Roman" w:cs="Times New Roman"/>
          <w:color w:val="auto"/>
          <w:sz w:val="24"/>
          <w:szCs w:val="24"/>
        </w:rPr>
        <w:t>autorização</w:t>
      </w:r>
      <w:proofErr w:type="spellEnd"/>
      <w:r w:rsidRPr="00E2526C">
        <w:rPr>
          <w:rFonts w:ascii="Times New Roman" w:hAnsi="Times New Roman" w:cs="Times New Roman"/>
          <w:color w:val="auto"/>
          <w:sz w:val="24"/>
          <w:szCs w:val="24"/>
        </w:rPr>
        <w:t xml:space="preserve"> para a </w:t>
      </w:r>
      <w:proofErr w:type="spellStart"/>
      <w:r w:rsidRPr="00E2526C">
        <w:rPr>
          <w:rFonts w:ascii="Times New Roman" w:hAnsi="Times New Roman" w:cs="Times New Roman"/>
          <w:color w:val="auto"/>
          <w:sz w:val="24"/>
          <w:szCs w:val="24"/>
        </w:rPr>
        <w:t>aplicação</w:t>
      </w:r>
      <w:proofErr w:type="spellEnd"/>
      <w:r w:rsidRPr="00E2526C">
        <w:rPr>
          <w:rFonts w:ascii="Times New Roman" w:hAnsi="Times New Roman" w:cs="Times New Roman"/>
          <w:color w:val="auto"/>
          <w:sz w:val="24"/>
          <w:szCs w:val="24"/>
        </w:rPr>
        <w:t xml:space="preserve"> das escalas a </w:t>
      </w:r>
      <w:proofErr w:type="spellStart"/>
      <w:r w:rsidRPr="00E2526C">
        <w:rPr>
          <w:rFonts w:ascii="Times New Roman" w:hAnsi="Times New Roman" w:cs="Times New Roman"/>
          <w:color w:val="auto"/>
          <w:sz w:val="24"/>
          <w:szCs w:val="24"/>
        </w:rPr>
        <w:t>estudantes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idade</w:t>
      </w:r>
      <w:proofErr w:type="spellEnd"/>
      <w:r w:rsidRPr="00E2526C">
        <w:rPr>
          <w:rFonts w:ascii="Times New Roman" w:hAnsi="Times New Roman" w:cs="Times New Roman"/>
          <w:color w:val="auto"/>
          <w:sz w:val="24"/>
          <w:szCs w:val="24"/>
        </w:rPr>
        <w:t xml:space="preserve"> superior a 18 </w:t>
      </w:r>
      <w:proofErr w:type="spellStart"/>
      <w:r w:rsidRPr="00E2526C">
        <w:rPr>
          <w:rFonts w:ascii="Times New Roman" w:hAnsi="Times New Roman" w:cs="Times New Roman"/>
          <w:color w:val="auto"/>
          <w:sz w:val="24"/>
          <w:szCs w:val="24"/>
        </w:rPr>
        <w:t>anos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idade</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sendo</w:t>
      </w:r>
      <w:proofErr w:type="spellEnd"/>
      <w:r w:rsidRPr="00E2526C">
        <w:rPr>
          <w:rFonts w:ascii="Times New Roman" w:hAnsi="Times New Roman" w:cs="Times New Roman"/>
          <w:color w:val="auto"/>
          <w:sz w:val="24"/>
          <w:szCs w:val="24"/>
        </w:rPr>
        <w:t xml:space="preserve"> este pedido </w:t>
      </w:r>
      <w:proofErr w:type="spellStart"/>
      <w:r w:rsidRPr="00E2526C">
        <w:rPr>
          <w:rFonts w:ascii="Times New Roman" w:hAnsi="Times New Roman" w:cs="Times New Roman"/>
          <w:color w:val="auto"/>
          <w:sz w:val="24"/>
          <w:szCs w:val="24"/>
        </w:rPr>
        <w:t>aprovado</w:t>
      </w:r>
      <w:proofErr w:type="spellEnd"/>
      <w:r w:rsidRPr="00E2526C">
        <w:rPr>
          <w:rFonts w:ascii="Times New Roman" w:hAnsi="Times New Roman" w:cs="Times New Roman"/>
          <w:color w:val="auto"/>
          <w:sz w:val="24"/>
          <w:szCs w:val="24"/>
        </w:rPr>
        <w:t>.</w:t>
      </w:r>
      <w:r w:rsidR="00E2526C"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Neste</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seguimento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procedeu</w:t>
      </w:r>
      <w:proofErr w:type="spellEnd"/>
      <w:r w:rsidRPr="00E2526C">
        <w:rPr>
          <w:rFonts w:ascii="Times New Roman" w:hAnsi="Times New Roman" w:cs="Times New Roman"/>
          <w:color w:val="auto"/>
          <w:sz w:val="24"/>
          <w:szCs w:val="24"/>
        </w:rPr>
        <w:t xml:space="preserve">-se à </w:t>
      </w:r>
      <w:proofErr w:type="spellStart"/>
      <w:r w:rsidRPr="00E2526C">
        <w:rPr>
          <w:rFonts w:ascii="Times New Roman" w:hAnsi="Times New Roman" w:cs="Times New Roman"/>
          <w:color w:val="auto"/>
          <w:sz w:val="24"/>
          <w:szCs w:val="24"/>
        </w:rPr>
        <w:t>recolha</w:t>
      </w:r>
      <w:proofErr w:type="spellEnd"/>
      <w:r w:rsidRPr="00E2526C">
        <w:rPr>
          <w:rFonts w:ascii="Times New Roman" w:hAnsi="Times New Roman" w:cs="Times New Roman"/>
          <w:color w:val="auto"/>
          <w:sz w:val="24"/>
          <w:szCs w:val="24"/>
        </w:rPr>
        <w:t xml:space="preserve"> de dados </w:t>
      </w:r>
      <w:proofErr w:type="spellStart"/>
      <w:r w:rsidRPr="00E2526C">
        <w:rPr>
          <w:rFonts w:ascii="Times New Roman" w:hAnsi="Times New Roman" w:cs="Times New Roman"/>
          <w:color w:val="auto"/>
          <w:sz w:val="24"/>
          <w:szCs w:val="24"/>
        </w:rPr>
        <w:t>através</w:t>
      </w:r>
      <w:proofErr w:type="spellEnd"/>
      <w:r w:rsidRPr="00E2526C">
        <w:rPr>
          <w:rFonts w:ascii="Times New Roman" w:hAnsi="Times New Roman" w:cs="Times New Roman"/>
          <w:color w:val="auto"/>
          <w:sz w:val="24"/>
          <w:szCs w:val="24"/>
        </w:rPr>
        <w:t xml:space="preserve"> da </w:t>
      </w:r>
      <w:proofErr w:type="spellStart"/>
      <w:r w:rsidRPr="00E2526C">
        <w:rPr>
          <w:rFonts w:ascii="Times New Roman" w:hAnsi="Times New Roman" w:cs="Times New Roman"/>
          <w:color w:val="auto"/>
          <w:sz w:val="24"/>
          <w:szCs w:val="24"/>
        </w:rPr>
        <w:t>divulgação</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um</w:t>
      </w:r>
      <w:proofErr w:type="spellEnd"/>
      <w:r w:rsidRPr="00E2526C">
        <w:rPr>
          <w:rFonts w:ascii="Times New Roman" w:hAnsi="Times New Roman" w:cs="Times New Roman"/>
          <w:color w:val="auto"/>
          <w:sz w:val="24"/>
          <w:szCs w:val="24"/>
        </w:rPr>
        <w:t xml:space="preserve"> </w:t>
      </w:r>
      <w:r w:rsidRPr="00E2526C">
        <w:rPr>
          <w:rFonts w:ascii="Times New Roman" w:hAnsi="Times New Roman" w:cs="Times New Roman"/>
          <w:i/>
          <w:iCs/>
          <w:color w:val="auto"/>
          <w:sz w:val="24"/>
          <w:szCs w:val="24"/>
        </w:rPr>
        <w:t>link</w:t>
      </w:r>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disponibilizado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nas</w:t>
      </w:r>
      <w:proofErr w:type="spellEnd"/>
      <w:r w:rsidRPr="00E2526C">
        <w:rPr>
          <w:rFonts w:ascii="Times New Roman" w:hAnsi="Times New Roman" w:cs="Times New Roman"/>
          <w:color w:val="auto"/>
          <w:sz w:val="24"/>
          <w:szCs w:val="24"/>
        </w:rPr>
        <w:t xml:space="preserve"> redes </w:t>
      </w:r>
      <w:proofErr w:type="spellStart"/>
      <w:r w:rsidRPr="00E2526C">
        <w:rPr>
          <w:rFonts w:ascii="Times New Roman" w:hAnsi="Times New Roman" w:cs="Times New Roman"/>
          <w:color w:val="auto"/>
          <w:sz w:val="24"/>
          <w:szCs w:val="24"/>
        </w:rPr>
        <w:t>sociais</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tais</w:t>
      </w:r>
      <w:proofErr w:type="spellEnd"/>
      <w:r w:rsidRPr="00E2526C">
        <w:rPr>
          <w:rFonts w:ascii="Times New Roman" w:hAnsi="Times New Roman" w:cs="Times New Roman"/>
          <w:color w:val="auto"/>
          <w:sz w:val="24"/>
          <w:szCs w:val="24"/>
        </w:rPr>
        <w:t xml:space="preserve"> como </w:t>
      </w:r>
      <w:r w:rsidRPr="00E2526C">
        <w:rPr>
          <w:rFonts w:ascii="Times New Roman" w:hAnsi="Times New Roman" w:cs="Times New Roman"/>
          <w:i/>
          <w:iCs/>
          <w:color w:val="auto"/>
          <w:sz w:val="24"/>
          <w:szCs w:val="24"/>
        </w:rPr>
        <w:t>Facebook</w:t>
      </w:r>
      <w:r w:rsidRPr="00E2526C">
        <w:rPr>
          <w:rFonts w:ascii="Times New Roman" w:hAnsi="Times New Roman" w:cs="Times New Roman"/>
          <w:color w:val="auto"/>
          <w:sz w:val="24"/>
          <w:szCs w:val="24"/>
        </w:rPr>
        <w:t xml:space="preserve">, </w:t>
      </w:r>
      <w:r w:rsidRPr="00E2526C">
        <w:rPr>
          <w:rFonts w:ascii="Times New Roman" w:hAnsi="Times New Roman" w:cs="Times New Roman"/>
          <w:i/>
          <w:iCs/>
          <w:color w:val="auto"/>
          <w:sz w:val="24"/>
          <w:szCs w:val="24"/>
        </w:rPr>
        <w:t>Instagram</w:t>
      </w:r>
      <w:r w:rsidRPr="00E2526C">
        <w:rPr>
          <w:rFonts w:ascii="Times New Roman" w:hAnsi="Times New Roman" w:cs="Times New Roman"/>
          <w:color w:val="auto"/>
          <w:sz w:val="24"/>
          <w:szCs w:val="24"/>
        </w:rPr>
        <w:t xml:space="preserve"> e </w:t>
      </w:r>
      <w:proofErr w:type="spellStart"/>
      <w:r w:rsidRPr="00E2526C">
        <w:rPr>
          <w:rFonts w:ascii="Times New Roman" w:hAnsi="Times New Roman" w:cs="Times New Roman"/>
          <w:color w:val="auto"/>
          <w:sz w:val="24"/>
          <w:szCs w:val="24"/>
        </w:rPr>
        <w:t>via</w:t>
      </w:r>
      <w:proofErr w:type="spellEnd"/>
      <w:r w:rsidRPr="00E2526C">
        <w:rPr>
          <w:rFonts w:ascii="Times New Roman" w:hAnsi="Times New Roman" w:cs="Times New Roman"/>
          <w:color w:val="auto"/>
          <w:sz w:val="24"/>
          <w:szCs w:val="24"/>
        </w:rPr>
        <w:t xml:space="preserve"> </w:t>
      </w:r>
      <w:r w:rsidRPr="00E2526C">
        <w:rPr>
          <w:rFonts w:ascii="Times New Roman" w:hAnsi="Times New Roman" w:cs="Times New Roman"/>
          <w:i/>
          <w:iCs/>
          <w:color w:val="auto"/>
          <w:sz w:val="24"/>
          <w:szCs w:val="24"/>
        </w:rPr>
        <w:t>e-mail</w:t>
      </w:r>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Foi</w:t>
      </w:r>
      <w:proofErr w:type="spellEnd"/>
      <w:r w:rsidRPr="00E2526C">
        <w:rPr>
          <w:rFonts w:ascii="Times New Roman" w:hAnsi="Times New Roman" w:cs="Times New Roman"/>
          <w:color w:val="auto"/>
          <w:sz w:val="24"/>
          <w:szCs w:val="24"/>
        </w:rPr>
        <w:t xml:space="preserve"> solicitada a </w:t>
      </w:r>
      <w:proofErr w:type="spellStart"/>
      <w:r w:rsidRPr="00E2526C">
        <w:rPr>
          <w:rFonts w:ascii="Times New Roman" w:hAnsi="Times New Roman" w:cs="Times New Roman"/>
          <w:color w:val="auto"/>
          <w:sz w:val="24"/>
          <w:szCs w:val="24"/>
        </w:rPr>
        <w:t>participação</w:t>
      </w:r>
      <w:proofErr w:type="spellEnd"/>
      <w:r w:rsidRPr="00E2526C">
        <w:rPr>
          <w:rFonts w:ascii="Times New Roman" w:hAnsi="Times New Roman" w:cs="Times New Roman"/>
          <w:color w:val="auto"/>
          <w:sz w:val="24"/>
          <w:szCs w:val="24"/>
        </w:rPr>
        <w:t xml:space="preserve"> informada e </w:t>
      </w:r>
      <w:proofErr w:type="spellStart"/>
      <w:r w:rsidRPr="00E2526C">
        <w:rPr>
          <w:rFonts w:ascii="Times New Roman" w:hAnsi="Times New Roman" w:cs="Times New Roman"/>
          <w:color w:val="auto"/>
          <w:sz w:val="24"/>
          <w:szCs w:val="24"/>
        </w:rPr>
        <w:t>voluntária</w:t>
      </w:r>
      <w:proofErr w:type="spellEnd"/>
      <w:r w:rsidRPr="00E2526C">
        <w:rPr>
          <w:rFonts w:ascii="Times New Roman" w:hAnsi="Times New Roman" w:cs="Times New Roman"/>
          <w:color w:val="auto"/>
          <w:sz w:val="24"/>
          <w:szCs w:val="24"/>
        </w:rPr>
        <w:t xml:space="preserve"> por parte dos participantes, </w:t>
      </w:r>
      <w:proofErr w:type="spellStart"/>
      <w:r w:rsidRPr="00E2526C">
        <w:rPr>
          <w:rFonts w:ascii="Times New Roman" w:hAnsi="Times New Roman" w:cs="Times New Roman"/>
          <w:color w:val="auto"/>
          <w:sz w:val="24"/>
          <w:szCs w:val="24"/>
        </w:rPr>
        <w:t>sendo</w:t>
      </w:r>
      <w:proofErr w:type="spellEnd"/>
      <w:r w:rsidRPr="00E2526C">
        <w:rPr>
          <w:rFonts w:ascii="Times New Roman" w:hAnsi="Times New Roman" w:cs="Times New Roman"/>
          <w:color w:val="auto"/>
          <w:sz w:val="24"/>
          <w:szCs w:val="24"/>
        </w:rPr>
        <w:t xml:space="preserve"> estes </w:t>
      </w:r>
      <w:proofErr w:type="spellStart"/>
      <w:r w:rsidRPr="00E2526C">
        <w:rPr>
          <w:rFonts w:ascii="Times New Roman" w:hAnsi="Times New Roman" w:cs="Times New Roman"/>
          <w:color w:val="auto"/>
          <w:sz w:val="24"/>
          <w:szCs w:val="24"/>
        </w:rPr>
        <w:t>estudantes</w:t>
      </w:r>
      <w:proofErr w:type="spellEnd"/>
      <w:r w:rsidRPr="00E2526C">
        <w:rPr>
          <w:rFonts w:ascii="Times New Roman" w:hAnsi="Times New Roman" w:cs="Times New Roman"/>
          <w:color w:val="auto"/>
          <w:sz w:val="24"/>
          <w:szCs w:val="24"/>
        </w:rPr>
        <w:t xml:space="preserve"> e </w:t>
      </w:r>
      <w:proofErr w:type="spellStart"/>
      <w:r w:rsidRPr="00E2526C">
        <w:rPr>
          <w:rFonts w:ascii="Times New Roman" w:hAnsi="Times New Roman" w:cs="Times New Roman"/>
          <w:color w:val="auto"/>
          <w:sz w:val="24"/>
          <w:szCs w:val="24"/>
        </w:rPr>
        <w:t>com</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idade</w:t>
      </w:r>
      <w:proofErr w:type="spellEnd"/>
      <w:r w:rsidRPr="00E2526C">
        <w:rPr>
          <w:rFonts w:ascii="Times New Roman" w:hAnsi="Times New Roman" w:cs="Times New Roman"/>
          <w:color w:val="auto"/>
          <w:sz w:val="24"/>
          <w:szCs w:val="24"/>
        </w:rPr>
        <w:t xml:space="preserve"> igual </w:t>
      </w:r>
      <w:proofErr w:type="spellStart"/>
      <w:r w:rsidRPr="00E2526C">
        <w:rPr>
          <w:rFonts w:ascii="Times New Roman" w:hAnsi="Times New Roman" w:cs="Times New Roman"/>
          <w:color w:val="auto"/>
          <w:sz w:val="24"/>
          <w:szCs w:val="24"/>
        </w:rPr>
        <w:t>ou</w:t>
      </w:r>
      <w:proofErr w:type="spellEnd"/>
      <w:r w:rsidRPr="00E2526C">
        <w:rPr>
          <w:rFonts w:ascii="Times New Roman" w:hAnsi="Times New Roman" w:cs="Times New Roman"/>
          <w:color w:val="auto"/>
          <w:sz w:val="24"/>
          <w:szCs w:val="24"/>
        </w:rPr>
        <w:t xml:space="preserve"> superior a 18 </w:t>
      </w:r>
      <w:proofErr w:type="spellStart"/>
      <w:r w:rsidRPr="00E2526C">
        <w:rPr>
          <w:rFonts w:ascii="Times New Roman" w:hAnsi="Times New Roman" w:cs="Times New Roman"/>
          <w:color w:val="auto"/>
          <w:sz w:val="24"/>
          <w:szCs w:val="24"/>
        </w:rPr>
        <w:t>anos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idade</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Também</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foram</w:t>
      </w:r>
      <w:proofErr w:type="spellEnd"/>
      <w:r w:rsidRPr="00E2526C">
        <w:rPr>
          <w:rFonts w:ascii="Times New Roman" w:hAnsi="Times New Roman" w:cs="Times New Roman"/>
          <w:color w:val="auto"/>
          <w:sz w:val="24"/>
          <w:szCs w:val="24"/>
        </w:rPr>
        <w:t xml:space="preserve"> informados sobre </w:t>
      </w:r>
      <w:proofErr w:type="spellStart"/>
      <w:r w:rsidRPr="00E2526C">
        <w:rPr>
          <w:rFonts w:ascii="Times New Roman" w:hAnsi="Times New Roman" w:cs="Times New Roman"/>
          <w:color w:val="auto"/>
          <w:sz w:val="24"/>
          <w:szCs w:val="24"/>
        </w:rPr>
        <w:t>o</w:t>
      </w:r>
      <w:proofErr w:type="spellEnd"/>
      <w:r w:rsidRPr="00E2526C">
        <w:rPr>
          <w:rFonts w:ascii="Times New Roman" w:hAnsi="Times New Roman" w:cs="Times New Roman"/>
          <w:color w:val="auto"/>
          <w:sz w:val="24"/>
          <w:szCs w:val="24"/>
        </w:rPr>
        <w:t xml:space="preserve"> objetivo </w:t>
      </w:r>
      <w:proofErr w:type="spellStart"/>
      <w:r w:rsidRPr="00E2526C">
        <w:rPr>
          <w:rFonts w:ascii="Times New Roman" w:hAnsi="Times New Roman" w:cs="Times New Roman"/>
          <w:color w:val="auto"/>
          <w:sz w:val="24"/>
          <w:szCs w:val="24"/>
        </w:rPr>
        <w:t>geral</w:t>
      </w:r>
      <w:proofErr w:type="spellEnd"/>
      <w:r w:rsidRPr="00E2526C">
        <w:rPr>
          <w:rFonts w:ascii="Times New Roman" w:hAnsi="Times New Roman" w:cs="Times New Roman"/>
          <w:color w:val="auto"/>
          <w:sz w:val="24"/>
          <w:szCs w:val="24"/>
        </w:rPr>
        <w:t xml:space="preserve"> do </w:t>
      </w:r>
      <w:proofErr w:type="spellStart"/>
      <w:r w:rsidRPr="00E2526C">
        <w:rPr>
          <w:rFonts w:ascii="Times New Roman" w:hAnsi="Times New Roman" w:cs="Times New Roman"/>
          <w:color w:val="auto"/>
          <w:sz w:val="24"/>
          <w:szCs w:val="24"/>
        </w:rPr>
        <w:t>estudo</w:t>
      </w:r>
      <w:proofErr w:type="spellEnd"/>
      <w:r w:rsidRPr="00E2526C">
        <w:rPr>
          <w:rFonts w:ascii="Times New Roman" w:hAnsi="Times New Roman" w:cs="Times New Roman"/>
          <w:color w:val="auto"/>
          <w:sz w:val="24"/>
          <w:szCs w:val="24"/>
        </w:rPr>
        <w:t xml:space="preserve">, </w:t>
      </w:r>
      <w:proofErr w:type="spellStart"/>
      <w:r w:rsidRPr="00E2526C">
        <w:rPr>
          <w:rFonts w:ascii="Times New Roman" w:hAnsi="Times New Roman" w:cs="Times New Roman"/>
          <w:color w:val="auto"/>
          <w:sz w:val="24"/>
          <w:szCs w:val="24"/>
        </w:rPr>
        <w:t>sendo</w:t>
      </w:r>
      <w:proofErr w:type="spellEnd"/>
      <w:r w:rsidRPr="00E2526C">
        <w:rPr>
          <w:rFonts w:ascii="Times New Roman" w:hAnsi="Times New Roman" w:cs="Times New Roman"/>
          <w:color w:val="auto"/>
          <w:sz w:val="24"/>
          <w:szCs w:val="24"/>
        </w:rPr>
        <w:t xml:space="preserve"> garantidas as </w:t>
      </w:r>
      <w:proofErr w:type="spellStart"/>
      <w:r w:rsidRPr="00E2526C">
        <w:rPr>
          <w:rFonts w:ascii="Times New Roman" w:hAnsi="Times New Roman" w:cs="Times New Roman"/>
          <w:color w:val="auto"/>
          <w:sz w:val="24"/>
          <w:szCs w:val="24"/>
        </w:rPr>
        <w:t>condições</w:t>
      </w:r>
      <w:proofErr w:type="spellEnd"/>
      <w:r w:rsidRPr="00E2526C">
        <w:rPr>
          <w:rFonts w:ascii="Times New Roman" w:hAnsi="Times New Roman" w:cs="Times New Roman"/>
          <w:color w:val="auto"/>
          <w:sz w:val="24"/>
          <w:szCs w:val="24"/>
        </w:rPr>
        <w:t xml:space="preserve"> de </w:t>
      </w:r>
      <w:proofErr w:type="spellStart"/>
      <w:r w:rsidRPr="00E2526C">
        <w:rPr>
          <w:rFonts w:ascii="Times New Roman" w:hAnsi="Times New Roman" w:cs="Times New Roman"/>
          <w:color w:val="auto"/>
          <w:sz w:val="24"/>
          <w:szCs w:val="24"/>
        </w:rPr>
        <w:t>confidencialidade</w:t>
      </w:r>
      <w:proofErr w:type="spellEnd"/>
      <w:r w:rsidRPr="00E2526C">
        <w:rPr>
          <w:rFonts w:ascii="Times New Roman" w:hAnsi="Times New Roman" w:cs="Times New Roman"/>
          <w:color w:val="auto"/>
          <w:sz w:val="24"/>
          <w:szCs w:val="24"/>
        </w:rPr>
        <w:t xml:space="preserve">, anonimato e </w:t>
      </w:r>
      <w:proofErr w:type="spellStart"/>
      <w:r w:rsidRPr="00E2526C">
        <w:rPr>
          <w:rFonts w:ascii="Times New Roman" w:hAnsi="Times New Roman" w:cs="Times New Roman"/>
          <w:color w:val="auto"/>
          <w:sz w:val="24"/>
          <w:szCs w:val="24"/>
        </w:rPr>
        <w:t>consentimento</w:t>
      </w:r>
      <w:proofErr w:type="spellEnd"/>
      <w:r w:rsidRPr="00E2526C">
        <w:rPr>
          <w:rFonts w:ascii="Times New Roman" w:hAnsi="Times New Roman" w:cs="Times New Roman"/>
          <w:color w:val="auto"/>
          <w:sz w:val="24"/>
          <w:szCs w:val="24"/>
        </w:rPr>
        <w:t xml:space="preserve"> informado.</w:t>
      </w:r>
    </w:p>
    <w:p w14:paraId="12131FE3" w14:textId="77777777" w:rsidR="00C3621A" w:rsidRPr="00D918B4" w:rsidRDefault="00C3621A" w:rsidP="00C3621A">
      <w:pPr>
        <w:spacing w:line="360" w:lineRule="auto"/>
        <w:ind w:firstLine="708"/>
        <w:jc w:val="both"/>
      </w:pPr>
      <w:proofErr w:type="spellStart"/>
      <w:r w:rsidRPr="00D918B4">
        <w:t>Após</w:t>
      </w:r>
      <w:proofErr w:type="spellEnd"/>
      <w:r w:rsidRPr="00D918B4">
        <w:t xml:space="preserve"> a </w:t>
      </w:r>
      <w:proofErr w:type="spellStart"/>
      <w:r w:rsidRPr="00D918B4">
        <w:t>recolha</w:t>
      </w:r>
      <w:proofErr w:type="spellEnd"/>
      <w:r w:rsidRPr="00D918B4">
        <w:t xml:space="preserve"> dos dados, estes </w:t>
      </w:r>
      <w:proofErr w:type="spellStart"/>
      <w:r w:rsidRPr="00D918B4">
        <w:t>foram</w:t>
      </w:r>
      <w:proofErr w:type="spellEnd"/>
      <w:r w:rsidRPr="00D918B4">
        <w:t xml:space="preserve"> </w:t>
      </w:r>
      <w:proofErr w:type="spellStart"/>
      <w:r w:rsidRPr="00D918B4">
        <w:t>introduzidos</w:t>
      </w:r>
      <w:proofErr w:type="spellEnd"/>
      <w:r w:rsidRPr="00D918B4">
        <w:t xml:space="preserve"> </w:t>
      </w:r>
      <w:proofErr w:type="spellStart"/>
      <w:r w:rsidRPr="00D918B4">
        <w:t>numa</w:t>
      </w:r>
      <w:proofErr w:type="spellEnd"/>
      <w:r w:rsidRPr="00D918B4">
        <w:t xml:space="preserve"> base de dados do </w:t>
      </w:r>
      <w:r w:rsidRPr="00D918B4">
        <w:rPr>
          <w:i/>
          <w:iCs/>
        </w:rPr>
        <w:t>software</w:t>
      </w:r>
      <w:r w:rsidRPr="00D918B4">
        <w:t xml:space="preserve"> </w:t>
      </w:r>
      <w:proofErr w:type="spellStart"/>
      <w:r w:rsidRPr="00D918B4">
        <w:rPr>
          <w:i/>
          <w:iCs/>
        </w:rPr>
        <w:t>Statistical</w:t>
      </w:r>
      <w:proofErr w:type="spellEnd"/>
      <w:r w:rsidRPr="00D918B4">
        <w:rPr>
          <w:i/>
          <w:iCs/>
        </w:rPr>
        <w:t xml:space="preserve"> </w:t>
      </w:r>
      <w:proofErr w:type="spellStart"/>
      <w:r w:rsidRPr="00D918B4">
        <w:rPr>
          <w:i/>
          <w:iCs/>
        </w:rPr>
        <w:t>Package</w:t>
      </w:r>
      <w:proofErr w:type="spellEnd"/>
      <w:r w:rsidRPr="00D918B4">
        <w:rPr>
          <w:i/>
          <w:iCs/>
        </w:rPr>
        <w:t xml:space="preserve"> </w:t>
      </w:r>
      <w:proofErr w:type="spellStart"/>
      <w:r w:rsidRPr="00D918B4">
        <w:rPr>
          <w:i/>
          <w:iCs/>
        </w:rPr>
        <w:t>for</w:t>
      </w:r>
      <w:proofErr w:type="spellEnd"/>
      <w:r w:rsidRPr="00D918B4">
        <w:rPr>
          <w:i/>
          <w:iCs/>
        </w:rPr>
        <w:t xml:space="preserve"> </w:t>
      </w:r>
      <w:proofErr w:type="spellStart"/>
      <w:r w:rsidRPr="00D918B4">
        <w:rPr>
          <w:i/>
          <w:iCs/>
        </w:rPr>
        <w:t>the</w:t>
      </w:r>
      <w:proofErr w:type="spellEnd"/>
      <w:r w:rsidRPr="00D918B4">
        <w:rPr>
          <w:i/>
          <w:iCs/>
        </w:rPr>
        <w:t xml:space="preserve"> Social </w:t>
      </w:r>
      <w:proofErr w:type="spellStart"/>
      <w:r w:rsidRPr="00D918B4">
        <w:rPr>
          <w:i/>
          <w:iCs/>
        </w:rPr>
        <w:t>Sciences</w:t>
      </w:r>
      <w:proofErr w:type="spellEnd"/>
      <w:r w:rsidRPr="00D918B4">
        <w:t xml:space="preserve"> - SPSS (IBM SPSS </w:t>
      </w:r>
      <w:proofErr w:type="spellStart"/>
      <w:r w:rsidRPr="00D918B4">
        <w:rPr>
          <w:i/>
          <w:iCs/>
        </w:rPr>
        <w:t>Statistics</w:t>
      </w:r>
      <w:proofErr w:type="spellEnd"/>
      <w:r w:rsidRPr="00D918B4">
        <w:t xml:space="preserve">, </w:t>
      </w:r>
      <w:proofErr w:type="spellStart"/>
      <w:r w:rsidRPr="00D918B4">
        <w:t>versão</w:t>
      </w:r>
      <w:proofErr w:type="spellEnd"/>
      <w:r w:rsidRPr="00D918B4">
        <w:t xml:space="preserve"> 25), onde </w:t>
      </w:r>
      <w:proofErr w:type="spellStart"/>
      <w:r w:rsidRPr="00D918B4">
        <w:t>foram</w:t>
      </w:r>
      <w:proofErr w:type="spellEnd"/>
      <w:r w:rsidRPr="00D918B4">
        <w:t xml:space="preserve"> realizadas </w:t>
      </w:r>
      <w:proofErr w:type="gramStart"/>
      <w:r w:rsidRPr="00D918B4">
        <w:t>todas as</w:t>
      </w:r>
      <w:proofErr w:type="gramEnd"/>
      <w:r w:rsidRPr="00D918B4">
        <w:t xml:space="preserve"> </w:t>
      </w:r>
      <w:proofErr w:type="spellStart"/>
      <w:r w:rsidRPr="00D918B4">
        <w:t>análises</w:t>
      </w:r>
      <w:proofErr w:type="spellEnd"/>
      <w:r w:rsidRPr="00D918B4">
        <w:t xml:space="preserve"> </w:t>
      </w:r>
      <w:proofErr w:type="spellStart"/>
      <w:r w:rsidRPr="00D918B4">
        <w:t>estatísticas</w:t>
      </w:r>
      <w:proofErr w:type="spellEnd"/>
      <w:r w:rsidRPr="00D918B4">
        <w:t xml:space="preserve"> </w:t>
      </w:r>
      <w:proofErr w:type="spellStart"/>
      <w:r w:rsidRPr="00D918B4">
        <w:t>apresentadas</w:t>
      </w:r>
      <w:proofErr w:type="spellEnd"/>
      <w:r w:rsidRPr="00D918B4">
        <w:t xml:space="preserve"> </w:t>
      </w:r>
      <w:proofErr w:type="spellStart"/>
      <w:r w:rsidRPr="00D918B4">
        <w:t>na</w:t>
      </w:r>
      <w:proofErr w:type="spellEnd"/>
      <w:r w:rsidRPr="00D918B4">
        <w:t xml:space="preserve"> </w:t>
      </w:r>
      <w:proofErr w:type="spellStart"/>
      <w:r w:rsidRPr="00D918B4">
        <w:t>secção</w:t>
      </w:r>
      <w:proofErr w:type="spellEnd"/>
      <w:r w:rsidRPr="00D918B4">
        <w:t xml:space="preserve"> dos resultados.</w:t>
      </w:r>
    </w:p>
    <w:p w14:paraId="0F4ED851" w14:textId="04EF622C" w:rsidR="007C3C14" w:rsidRPr="004C1FD8" w:rsidRDefault="00C3621A" w:rsidP="007C3C14">
      <w:pPr>
        <w:pStyle w:val="SubtituloInterno"/>
        <w:rPr>
          <w:lang w:val="es-AR"/>
        </w:rPr>
      </w:pPr>
      <w:proofErr w:type="spellStart"/>
      <w:r>
        <w:rPr>
          <w:lang w:val="es-AR"/>
        </w:rPr>
        <w:t>Estratégias</w:t>
      </w:r>
      <w:proofErr w:type="spellEnd"/>
      <w:r>
        <w:rPr>
          <w:lang w:val="es-AR"/>
        </w:rPr>
        <w:t xml:space="preserve"> de </w:t>
      </w:r>
      <w:proofErr w:type="spellStart"/>
      <w:r>
        <w:rPr>
          <w:lang w:val="es-AR"/>
        </w:rPr>
        <w:t>análise</w:t>
      </w:r>
      <w:proofErr w:type="spellEnd"/>
      <w:r>
        <w:rPr>
          <w:lang w:val="es-AR"/>
        </w:rPr>
        <w:t xml:space="preserve"> de dados</w:t>
      </w:r>
    </w:p>
    <w:p w14:paraId="18173C2F" w14:textId="77777777" w:rsidR="00C3621A" w:rsidRDefault="00C3621A" w:rsidP="00C3621A">
      <w:pPr>
        <w:pStyle w:val="Prrafocomn"/>
        <w:rPr>
          <w:lang w:val="es-AR"/>
        </w:rPr>
      </w:pPr>
      <w:r w:rsidRPr="00D30B01">
        <w:rPr>
          <w:lang w:val="es-AR"/>
        </w:rPr>
        <w:t xml:space="preserve">Inicialmente </w:t>
      </w:r>
      <w:proofErr w:type="spellStart"/>
      <w:r w:rsidRPr="00D30B01">
        <w:rPr>
          <w:lang w:val="es-AR"/>
        </w:rPr>
        <w:t>procedeu</w:t>
      </w:r>
      <w:proofErr w:type="spellEnd"/>
      <w:r w:rsidRPr="00D30B01">
        <w:rPr>
          <w:lang w:val="es-AR"/>
        </w:rPr>
        <w:t xml:space="preserve">-se à </w:t>
      </w:r>
      <w:proofErr w:type="spellStart"/>
      <w:r w:rsidRPr="00D30B01">
        <w:rPr>
          <w:lang w:val="es-AR"/>
        </w:rPr>
        <w:t>exportação</w:t>
      </w:r>
      <w:proofErr w:type="spellEnd"/>
      <w:r w:rsidRPr="00D30B01">
        <w:rPr>
          <w:lang w:val="es-AR"/>
        </w:rPr>
        <w:t xml:space="preserve"> de dados do software </w:t>
      </w:r>
      <w:proofErr w:type="spellStart"/>
      <w:r w:rsidRPr="00746AF7">
        <w:rPr>
          <w:i/>
          <w:iCs/>
          <w:lang w:val="es-AR"/>
        </w:rPr>
        <w:t>LimeSurvey</w:t>
      </w:r>
      <w:proofErr w:type="spellEnd"/>
      <w:r w:rsidRPr="00D30B01">
        <w:rPr>
          <w:lang w:val="es-AR"/>
        </w:rPr>
        <w:t xml:space="preserve"> para a </w:t>
      </w:r>
      <w:proofErr w:type="spellStart"/>
      <w:r w:rsidRPr="00D30B01">
        <w:rPr>
          <w:lang w:val="es-AR"/>
        </w:rPr>
        <w:t>aplicação</w:t>
      </w:r>
      <w:proofErr w:type="spellEnd"/>
      <w:r w:rsidRPr="00D30B01">
        <w:rPr>
          <w:lang w:val="es-AR"/>
        </w:rPr>
        <w:t xml:space="preserve"> Microsoft Excel. </w:t>
      </w:r>
      <w:proofErr w:type="spellStart"/>
      <w:r w:rsidRPr="00D30B01">
        <w:rPr>
          <w:lang w:val="es-AR"/>
        </w:rPr>
        <w:t>Foram</w:t>
      </w:r>
      <w:proofErr w:type="spellEnd"/>
      <w:r w:rsidRPr="00D30B01">
        <w:rPr>
          <w:lang w:val="es-AR"/>
        </w:rPr>
        <w:t xml:space="preserve"> importados apenas os </w:t>
      </w:r>
      <w:proofErr w:type="spellStart"/>
      <w:r w:rsidRPr="00D30B01">
        <w:rPr>
          <w:lang w:val="es-AR"/>
        </w:rPr>
        <w:t>questionários</w:t>
      </w:r>
      <w:proofErr w:type="spellEnd"/>
      <w:r w:rsidRPr="00D30B01">
        <w:rPr>
          <w:lang w:val="es-AR"/>
        </w:rPr>
        <w:t xml:space="preserve"> </w:t>
      </w:r>
      <w:proofErr w:type="spellStart"/>
      <w:r w:rsidRPr="00D30B01">
        <w:rPr>
          <w:lang w:val="es-AR"/>
        </w:rPr>
        <w:t>com</w:t>
      </w:r>
      <w:proofErr w:type="spellEnd"/>
      <w:r w:rsidRPr="00D30B01">
        <w:rPr>
          <w:lang w:val="es-AR"/>
        </w:rPr>
        <w:t xml:space="preserve"> </w:t>
      </w:r>
      <w:proofErr w:type="spellStart"/>
      <w:r w:rsidRPr="00D30B01">
        <w:rPr>
          <w:lang w:val="es-AR"/>
        </w:rPr>
        <w:t>preenchimento</w:t>
      </w:r>
      <w:proofErr w:type="spellEnd"/>
      <w:r w:rsidRPr="00D30B01">
        <w:rPr>
          <w:lang w:val="es-AR"/>
        </w:rPr>
        <w:t xml:space="preserve"> completo. Posteriormente, </w:t>
      </w:r>
      <w:proofErr w:type="spellStart"/>
      <w:r w:rsidRPr="00D30B01">
        <w:rPr>
          <w:lang w:val="es-AR"/>
        </w:rPr>
        <w:t>realizou</w:t>
      </w:r>
      <w:proofErr w:type="spellEnd"/>
      <w:r w:rsidRPr="00D30B01">
        <w:rPr>
          <w:lang w:val="es-AR"/>
        </w:rPr>
        <w:t xml:space="preserve">-se a </w:t>
      </w:r>
      <w:proofErr w:type="spellStart"/>
      <w:r w:rsidRPr="00D30B01">
        <w:rPr>
          <w:lang w:val="es-AR"/>
        </w:rPr>
        <w:t>importação</w:t>
      </w:r>
      <w:proofErr w:type="spellEnd"/>
      <w:r w:rsidRPr="00D30B01">
        <w:rPr>
          <w:lang w:val="es-AR"/>
        </w:rPr>
        <w:t xml:space="preserve"> </w:t>
      </w:r>
      <w:proofErr w:type="spellStart"/>
      <w:r w:rsidRPr="00D30B01">
        <w:rPr>
          <w:lang w:val="es-AR"/>
        </w:rPr>
        <w:t>desses</w:t>
      </w:r>
      <w:proofErr w:type="spellEnd"/>
      <w:r w:rsidRPr="00D30B01">
        <w:rPr>
          <w:lang w:val="es-AR"/>
        </w:rPr>
        <w:t xml:space="preserve"> dados para o software SPSS (IBM SPSS </w:t>
      </w:r>
      <w:proofErr w:type="spellStart"/>
      <w:r w:rsidRPr="00D30B01">
        <w:rPr>
          <w:lang w:val="es-AR"/>
        </w:rPr>
        <w:t>Statistics</w:t>
      </w:r>
      <w:proofErr w:type="spellEnd"/>
      <w:r w:rsidRPr="00D30B01">
        <w:rPr>
          <w:lang w:val="es-AR"/>
        </w:rPr>
        <w:t>,</w:t>
      </w:r>
      <w:r>
        <w:rPr>
          <w:lang w:val="es-AR"/>
        </w:rPr>
        <w:t xml:space="preserve"> </w:t>
      </w:r>
      <w:proofErr w:type="spellStart"/>
      <w:r w:rsidRPr="00D30B01">
        <w:rPr>
          <w:lang w:val="es-AR"/>
        </w:rPr>
        <w:t>versão</w:t>
      </w:r>
      <w:proofErr w:type="spellEnd"/>
      <w:r w:rsidRPr="00D30B01">
        <w:rPr>
          <w:lang w:val="es-AR"/>
        </w:rPr>
        <w:t xml:space="preserve"> 25). </w:t>
      </w:r>
      <w:proofErr w:type="spellStart"/>
      <w:r w:rsidRPr="00D30B01">
        <w:rPr>
          <w:lang w:val="es-AR"/>
        </w:rPr>
        <w:t>Tendo</w:t>
      </w:r>
      <w:proofErr w:type="spellEnd"/>
      <w:r w:rsidRPr="00D30B01">
        <w:rPr>
          <w:lang w:val="es-AR"/>
        </w:rPr>
        <w:t xml:space="preserve"> sido </w:t>
      </w:r>
      <w:proofErr w:type="spellStart"/>
      <w:r w:rsidRPr="00D30B01">
        <w:rPr>
          <w:lang w:val="es-AR"/>
        </w:rPr>
        <w:t>executada</w:t>
      </w:r>
      <w:proofErr w:type="spellEnd"/>
      <w:r w:rsidRPr="00D30B01">
        <w:rPr>
          <w:lang w:val="es-AR"/>
        </w:rPr>
        <w:t xml:space="preserve"> a </w:t>
      </w:r>
      <w:proofErr w:type="spellStart"/>
      <w:r w:rsidRPr="00D30B01">
        <w:rPr>
          <w:lang w:val="es-AR"/>
        </w:rPr>
        <w:t>transformação</w:t>
      </w:r>
      <w:proofErr w:type="spellEnd"/>
      <w:r w:rsidRPr="00D30B01">
        <w:rPr>
          <w:lang w:val="es-AR"/>
        </w:rPr>
        <w:t xml:space="preserve"> de valores das </w:t>
      </w:r>
      <w:proofErr w:type="spellStart"/>
      <w:r w:rsidRPr="00D30B01">
        <w:rPr>
          <w:lang w:val="es-AR"/>
        </w:rPr>
        <w:t>variáveis</w:t>
      </w:r>
      <w:proofErr w:type="spellEnd"/>
      <w:r w:rsidRPr="00D30B01">
        <w:rPr>
          <w:lang w:val="es-AR"/>
        </w:rPr>
        <w:t xml:space="preserve"> de forma a </w:t>
      </w:r>
      <w:proofErr w:type="spellStart"/>
      <w:r w:rsidRPr="00D30B01">
        <w:rPr>
          <w:lang w:val="es-AR"/>
        </w:rPr>
        <w:t>ficarem</w:t>
      </w:r>
      <w:proofErr w:type="spellEnd"/>
      <w:r w:rsidRPr="00D30B01">
        <w:rPr>
          <w:lang w:val="es-AR"/>
        </w:rPr>
        <w:t xml:space="preserve"> </w:t>
      </w:r>
      <w:proofErr w:type="spellStart"/>
      <w:r w:rsidRPr="00D30B01">
        <w:rPr>
          <w:lang w:val="es-AR"/>
        </w:rPr>
        <w:t>quantificáveis</w:t>
      </w:r>
      <w:proofErr w:type="spellEnd"/>
      <w:r w:rsidRPr="00D30B01">
        <w:rPr>
          <w:lang w:val="es-AR"/>
        </w:rPr>
        <w:t xml:space="preserve">. </w:t>
      </w:r>
      <w:proofErr w:type="spellStart"/>
      <w:r w:rsidRPr="00D30B01">
        <w:rPr>
          <w:lang w:val="es-AR"/>
        </w:rPr>
        <w:t>Não</w:t>
      </w:r>
      <w:proofErr w:type="spellEnd"/>
      <w:r w:rsidRPr="00D30B01">
        <w:rPr>
          <w:lang w:val="es-AR"/>
        </w:rPr>
        <w:t xml:space="preserve"> </w:t>
      </w:r>
      <w:proofErr w:type="spellStart"/>
      <w:r w:rsidRPr="00D30B01">
        <w:rPr>
          <w:lang w:val="es-AR"/>
        </w:rPr>
        <w:t>foi</w:t>
      </w:r>
      <w:proofErr w:type="spellEnd"/>
      <w:r w:rsidRPr="00D30B01">
        <w:rPr>
          <w:lang w:val="es-AR"/>
        </w:rPr>
        <w:t xml:space="preserve"> </w:t>
      </w:r>
      <w:proofErr w:type="spellStart"/>
      <w:r w:rsidRPr="00D30B01">
        <w:rPr>
          <w:lang w:val="es-AR"/>
        </w:rPr>
        <w:t>necessário</w:t>
      </w:r>
      <w:proofErr w:type="spellEnd"/>
      <w:r w:rsidRPr="00D30B01">
        <w:rPr>
          <w:lang w:val="es-AR"/>
        </w:rPr>
        <w:t xml:space="preserve"> identificar </w:t>
      </w:r>
      <w:proofErr w:type="spellStart"/>
      <w:r w:rsidRPr="00D30B01">
        <w:rPr>
          <w:lang w:val="es-AR"/>
        </w:rPr>
        <w:t>missings</w:t>
      </w:r>
      <w:proofErr w:type="spellEnd"/>
      <w:r w:rsidRPr="00D30B01">
        <w:rPr>
          <w:lang w:val="es-AR"/>
        </w:rPr>
        <w:t xml:space="preserve"> </w:t>
      </w:r>
      <w:proofErr w:type="spellStart"/>
      <w:r w:rsidRPr="00D30B01">
        <w:rPr>
          <w:lang w:val="es-AR"/>
        </w:rPr>
        <w:t>na</w:t>
      </w:r>
      <w:proofErr w:type="spellEnd"/>
      <w:r w:rsidRPr="00D30B01">
        <w:rPr>
          <w:lang w:val="es-AR"/>
        </w:rPr>
        <w:t xml:space="preserve"> </w:t>
      </w:r>
      <w:proofErr w:type="spellStart"/>
      <w:r w:rsidRPr="00D30B01">
        <w:rPr>
          <w:lang w:val="es-AR"/>
        </w:rPr>
        <w:t>amostra</w:t>
      </w:r>
      <w:proofErr w:type="spellEnd"/>
      <w:r w:rsidRPr="00D30B01">
        <w:rPr>
          <w:lang w:val="es-AR"/>
        </w:rPr>
        <w:t xml:space="preserve"> </w:t>
      </w:r>
      <w:proofErr w:type="spellStart"/>
      <w:r w:rsidRPr="00D30B01">
        <w:rPr>
          <w:lang w:val="es-AR"/>
        </w:rPr>
        <w:t>uma</w:t>
      </w:r>
      <w:proofErr w:type="spellEnd"/>
      <w:r w:rsidRPr="00D30B01">
        <w:rPr>
          <w:lang w:val="es-AR"/>
        </w:rPr>
        <w:t xml:space="preserve"> vez que </w:t>
      </w:r>
      <w:proofErr w:type="spellStart"/>
      <w:r w:rsidRPr="00D30B01">
        <w:rPr>
          <w:lang w:val="es-AR"/>
        </w:rPr>
        <w:t>só</w:t>
      </w:r>
      <w:proofErr w:type="spellEnd"/>
      <w:r w:rsidRPr="00D30B01">
        <w:rPr>
          <w:lang w:val="es-AR"/>
        </w:rPr>
        <w:t xml:space="preserve"> </w:t>
      </w:r>
      <w:proofErr w:type="spellStart"/>
      <w:r w:rsidRPr="00D30B01">
        <w:rPr>
          <w:lang w:val="es-AR"/>
        </w:rPr>
        <w:t>foram</w:t>
      </w:r>
      <w:proofErr w:type="spellEnd"/>
      <w:r w:rsidRPr="00D30B01">
        <w:rPr>
          <w:lang w:val="es-AR"/>
        </w:rPr>
        <w:t xml:space="preserve"> utilizados </w:t>
      </w:r>
      <w:r w:rsidRPr="00D30B01">
        <w:rPr>
          <w:lang w:val="es-AR"/>
        </w:rPr>
        <w:lastRenderedPageBreak/>
        <w:t xml:space="preserve">os </w:t>
      </w:r>
      <w:proofErr w:type="spellStart"/>
      <w:r w:rsidRPr="00D30B01">
        <w:rPr>
          <w:lang w:val="es-AR"/>
        </w:rPr>
        <w:t>questionários</w:t>
      </w:r>
      <w:proofErr w:type="spellEnd"/>
      <w:r w:rsidRPr="00D30B01">
        <w:rPr>
          <w:lang w:val="es-AR"/>
        </w:rPr>
        <w:t xml:space="preserve"> </w:t>
      </w:r>
      <w:proofErr w:type="spellStart"/>
      <w:r w:rsidRPr="00D30B01">
        <w:rPr>
          <w:lang w:val="es-AR"/>
        </w:rPr>
        <w:t>com</w:t>
      </w:r>
      <w:proofErr w:type="spellEnd"/>
      <w:r w:rsidRPr="00D30B01">
        <w:rPr>
          <w:lang w:val="es-AR"/>
        </w:rPr>
        <w:t xml:space="preserve"> </w:t>
      </w:r>
      <w:proofErr w:type="spellStart"/>
      <w:r w:rsidRPr="00D30B01">
        <w:rPr>
          <w:lang w:val="es-AR"/>
        </w:rPr>
        <w:t>preenchimento</w:t>
      </w:r>
      <w:proofErr w:type="spellEnd"/>
      <w:r w:rsidRPr="00D30B01">
        <w:rPr>
          <w:lang w:val="es-AR"/>
        </w:rPr>
        <w:t xml:space="preserve"> completo e </w:t>
      </w:r>
      <w:proofErr w:type="spellStart"/>
      <w:r w:rsidRPr="00D30B01">
        <w:rPr>
          <w:lang w:val="es-AR"/>
        </w:rPr>
        <w:t>nestes</w:t>
      </w:r>
      <w:proofErr w:type="spellEnd"/>
      <w:r w:rsidRPr="00D30B01">
        <w:rPr>
          <w:lang w:val="es-AR"/>
        </w:rPr>
        <w:t xml:space="preserve"> </w:t>
      </w:r>
      <w:proofErr w:type="spellStart"/>
      <w:r w:rsidRPr="00D30B01">
        <w:rPr>
          <w:lang w:val="es-AR"/>
        </w:rPr>
        <w:t>não</w:t>
      </w:r>
      <w:proofErr w:type="spellEnd"/>
      <w:r w:rsidRPr="00D30B01">
        <w:rPr>
          <w:lang w:val="es-AR"/>
        </w:rPr>
        <w:t xml:space="preserve"> era </w:t>
      </w:r>
      <w:proofErr w:type="spellStart"/>
      <w:r w:rsidRPr="00D30B01">
        <w:rPr>
          <w:lang w:val="es-AR"/>
        </w:rPr>
        <w:t>possível</w:t>
      </w:r>
      <w:proofErr w:type="spellEnd"/>
      <w:r w:rsidRPr="00D30B01">
        <w:rPr>
          <w:lang w:val="es-AR"/>
        </w:rPr>
        <w:t xml:space="preserve"> a </w:t>
      </w:r>
      <w:proofErr w:type="spellStart"/>
      <w:r w:rsidRPr="00D30B01">
        <w:rPr>
          <w:lang w:val="es-AR"/>
        </w:rPr>
        <w:t>sua</w:t>
      </w:r>
      <w:proofErr w:type="spellEnd"/>
      <w:r w:rsidRPr="00D30B01">
        <w:rPr>
          <w:lang w:val="es-AR"/>
        </w:rPr>
        <w:t xml:space="preserve"> </w:t>
      </w:r>
      <w:proofErr w:type="spellStart"/>
      <w:r w:rsidRPr="00D30B01">
        <w:rPr>
          <w:lang w:val="es-AR"/>
        </w:rPr>
        <w:t>submissão</w:t>
      </w:r>
      <w:proofErr w:type="spellEnd"/>
      <w:r w:rsidRPr="00D30B01">
        <w:rPr>
          <w:lang w:val="es-AR"/>
        </w:rPr>
        <w:t xml:space="preserve"> </w:t>
      </w:r>
      <w:proofErr w:type="spellStart"/>
      <w:r w:rsidRPr="00D30B01">
        <w:rPr>
          <w:lang w:val="es-AR"/>
        </w:rPr>
        <w:t>sem</w:t>
      </w:r>
      <w:proofErr w:type="spellEnd"/>
      <w:r w:rsidRPr="00D30B01">
        <w:rPr>
          <w:lang w:val="es-AR"/>
        </w:rPr>
        <w:t xml:space="preserve"> que </w:t>
      </w:r>
      <w:proofErr w:type="gramStart"/>
      <w:r w:rsidRPr="00D30B01">
        <w:rPr>
          <w:lang w:val="es-AR"/>
        </w:rPr>
        <w:t>todas as</w:t>
      </w:r>
      <w:proofErr w:type="gramEnd"/>
      <w:r w:rsidRPr="00D30B01">
        <w:rPr>
          <w:lang w:val="es-AR"/>
        </w:rPr>
        <w:t xml:space="preserve"> </w:t>
      </w:r>
      <w:proofErr w:type="spellStart"/>
      <w:r w:rsidRPr="00D30B01">
        <w:rPr>
          <w:lang w:val="es-AR"/>
        </w:rPr>
        <w:t>questões</w:t>
      </w:r>
      <w:proofErr w:type="spellEnd"/>
      <w:r w:rsidRPr="00D30B01">
        <w:rPr>
          <w:lang w:val="es-AR"/>
        </w:rPr>
        <w:t xml:space="preserve"> </w:t>
      </w:r>
      <w:proofErr w:type="spellStart"/>
      <w:r w:rsidRPr="00D30B01">
        <w:rPr>
          <w:lang w:val="es-AR"/>
        </w:rPr>
        <w:t>tivessem</w:t>
      </w:r>
      <w:proofErr w:type="spellEnd"/>
      <w:r w:rsidRPr="00D30B01">
        <w:rPr>
          <w:lang w:val="es-AR"/>
        </w:rPr>
        <w:t xml:space="preserve"> </w:t>
      </w:r>
      <w:proofErr w:type="spellStart"/>
      <w:r w:rsidRPr="00D30B01">
        <w:rPr>
          <w:lang w:val="es-AR"/>
        </w:rPr>
        <w:t>resposta</w:t>
      </w:r>
      <w:proofErr w:type="spellEnd"/>
      <w:r w:rsidRPr="00D30B01">
        <w:rPr>
          <w:lang w:val="es-AR"/>
        </w:rPr>
        <w:t xml:space="preserve">. </w:t>
      </w:r>
      <w:proofErr w:type="spellStart"/>
      <w:r w:rsidRPr="00D30B01">
        <w:rPr>
          <w:lang w:val="es-AR"/>
        </w:rPr>
        <w:t>Foi</w:t>
      </w:r>
      <w:proofErr w:type="spellEnd"/>
      <w:r w:rsidRPr="00D30B01">
        <w:rPr>
          <w:lang w:val="es-AR"/>
        </w:rPr>
        <w:t xml:space="preserve"> calculado o </w:t>
      </w:r>
      <w:proofErr w:type="spellStart"/>
      <w:r w:rsidRPr="00D30B01">
        <w:rPr>
          <w:lang w:val="es-AR"/>
        </w:rPr>
        <w:t>grau</w:t>
      </w:r>
      <w:proofErr w:type="spellEnd"/>
      <w:r w:rsidRPr="00D30B01">
        <w:rPr>
          <w:lang w:val="es-AR"/>
        </w:rPr>
        <w:t xml:space="preserve"> de </w:t>
      </w:r>
      <w:proofErr w:type="spellStart"/>
      <w:r w:rsidRPr="00D30B01">
        <w:rPr>
          <w:lang w:val="es-AR"/>
        </w:rPr>
        <w:t>consistência</w:t>
      </w:r>
      <w:proofErr w:type="spellEnd"/>
      <w:r w:rsidRPr="00D30B01">
        <w:rPr>
          <w:lang w:val="es-AR"/>
        </w:rPr>
        <w:t xml:space="preserve"> interna das </w:t>
      </w:r>
      <w:proofErr w:type="spellStart"/>
      <w:r w:rsidRPr="00D30B01">
        <w:rPr>
          <w:lang w:val="es-AR"/>
        </w:rPr>
        <w:t>variáveis</w:t>
      </w:r>
      <w:proofErr w:type="spellEnd"/>
      <w:r w:rsidRPr="00D30B01">
        <w:rPr>
          <w:lang w:val="es-AR"/>
        </w:rPr>
        <w:t xml:space="preserve"> em </w:t>
      </w:r>
      <w:proofErr w:type="spellStart"/>
      <w:r w:rsidRPr="00D30B01">
        <w:rPr>
          <w:lang w:val="es-AR"/>
        </w:rPr>
        <w:t>estudo</w:t>
      </w:r>
      <w:proofErr w:type="spellEnd"/>
      <w:r w:rsidRPr="00D30B01">
        <w:rPr>
          <w:lang w:val="es-AR"/>
        </w:rPr>
        <w:t xml:space="preserve"> </w:t>
      </w:r>
      <w:proofErr w:type="spellStart"/>
      <w:r w:rsidRPr="00D30B01">
        <w:rPr>
          <w:lang w:val="es-AR"/>
        </w:rPr>
        <w:t>recorrendo</w:t>
      </w:r>
      <w:proofErr w:type="spellEnd"/>
      <w:r w:rsidRPr="00D30B01">
        <w:rPr>
          <w:lang w:val="es-AR"/>
        </w:rPr>
        <w:t xml:space="preserve"> </w:t>
      </w:r>
      <w:proofErr w:type="spellStart"/>
      <w:r w:rsidRPr="00D30B01">
        <w:rPr>
          <w:lang w:val="es-AR"/>
        </w:rPr>
        <w:t>ao</w:t>
      </w:r>
      <w:proofErr w:type="spellEnd"/>
      <w:r w:rsidRPr="00D30B01">
        <w:rPr>
          <w:lang w:val="es-AR"/>
        </w:rPr>
        <w:t xml:space="preserve"> alfa de Cronbach </w:t>
      </w:r>
      <w:proofErr w:type="spellStart"/>
      <w:r w:rsidRPr="00D30B01">
        <w:rPr>
          <w:lang w:val="es-AR"/>
        </w:rPr>
        <w:t>com</w:t>
      </w:r>
      <w:proofErr w:type="spellEnd"/>
      <w:r w:rsidRPr="00D30B01">
        <w:rPr>
          <w:lang w:val="es-AR"/>
        </w:rPr>
        <w:t xml:space="preserve"> o objetivo de verificar se os instrumentos utilizados </w:t>
      </w:r>
      <w:proofErr w:type="spellStart"/>
      <w:r w:rsidRPr="00D30B01">
        <w:rPr>
          <w:lang w:val="es-AR"/>
        </w:rPr>
        <w:t>eram</w:t>
      </w:r>
      <w:proofErr w:type="spellEnd"/>
      <w:r w:rsidRPr="00D30B01">
        <w:rPr>
          <w:lang w:val="es-AR"/>
        </w:rPr>
        <w:t xml:space="preserve"> </w:t>
      </w:r>
      <w:proofErr w:type="spellStart"/>
      <w:r w:rsidRPr="00D30B01">
        <w:rPr>
          <w:lang w:val="es-AR"/>
        </w:rPr>
        <w:t>fiáveis</w:t>
      </w:r>
      <w:proofErr w:type="spellEnd"/>
      <w:r w:rsidRPr="00D30B01">
        <w:rPr>
          <w:lang w:val="es-AR"/>
        </w:rPr>
        <w:t xml:space="preserve"> </w:t>
      </w:r>
      <w:proofErr w:type="spellStart"/>
      <w:r w:rsidRPr="00D30B01">
        <w:rPr>
          <w:lang w:val="es-AR"/>
        </w:rPr>
        <w:t>face</w:t>
      </w:r>
      <w:proofErr w:type="spellEnd"/>
      <w:r w:rsidRPr="00D30B01">
        <w:rPr>
          <w:lang w:val="es-AR"/>
        </w:rPr>
        <w:t xml:space="preserve"> à </w:t>
      </w:r>
      <w:proofErr w:type="spellStart"/>
      <w:r w:rsidRPr="00D30B01">
        <w:rPr>
          <w:lang w:val="es-AR"/>
        </w:rPr>
        <w:t>amostra</w:t>
      </w:r>
      <w:proofErr w:type="spellEnd"/>
      <w:r w:rsidRPr="00D30B01">
        <w:rPr>
          <w:lang w:val="es-AR"/>
        </w:rPr>
        <w:t xml:space="preserve"> </w:t>
      </w:r>
      <w:proofErr w:type="spellStart"/>
      <w:r w:rsidRPr="00D30B01">
        <w:rPr>
          <w:lang w:val="es-AR"/>
        </w:rPr>
        <w:t>recolhida</w:t>
      </w:r>
      <w:proofErr w:type="spellEnd"/>
      <w:r w:rsidRPr="00D30B01">
        <w:rPr>
          <w:lang w:val="es-AR"/>
        </w:rPr>
        <w:t xml:space="preserve"> (</w:t>
      </w:r>
      <w:proofErr w:type="spellStart"/>
      <w:r w:rsidRPr="00D30B01">
        <w:rPr>
          <w:lang w:val="es-AR"/>
        </w:rPr>
        <w:t>Marôco</w:t>
      </w:r>
      <w:proofErr w:type="spellEnd"/>
      <w:r w:rsidRPr="00D30B01">
        <w:rPr>
          <w:lang w:val="es-AR"/>
        </w:rPr>
        <w:t xml:space="preserve">, 2014). De seguida, </w:t>
      </w:r>
      <w:proofErr w:type="spellStart"/>
      <w:r w:rsidRPr="00D30B01">
        <w:rPr>
          <w:lang w:val="es-AR"/>
        </w:rPr>
        <w:t>foi</w:t>
      </w:r>
      <w:proofErr w:type="spellEnd"/>
      <w:r w:rsidRPr="00D30B01">
        <w:rPr>
          <w:lang w:val="es-AR"/>
        </w:rPr>
        <w:t xml:space="preserve"> utilizado o AMOS (IBM SPSS AMOS, </w:t>
      </w:r>
      <w:proofErr w:type="spellStart"/>
      <w:r w:rsidRPr="00D30B01">
        <w:rPr>
          <w:lang w:val="es-AR"/>
        </w:rPr>
        <w:t>versão</w:t>
      </w:r>
      <w:proofErr w:type="spellEnd"/>
      <w:r w:rsidRPr="00D30B01">
        <w:rPr>
          <w:lang w:val="es-AR"/>
        </w:rPr>
        <w:t xml:space="preserve"> 23.0), para verificar </w:t>
      </w:r>
      <w:proofErr w:type="spellStart"/>
      <w:r w:rsidRPr="00D30B01">
        <w:rPr>
          <w:lang w:val="es-AR"/>
        </w:rPr>
        <w:t>com</w:t>
      </w:r>
      <w:proofErr w:type="spellEnd"/>
      <w:r w:rsidRPr="00D30B01">
        <w:rPr>
          <w:lang w:val="es-AR"/>
        </w:rPr>
        <w:t xml:space="preserve"> </w:t>
      </w:r>
      <w:proofErr w:type="spellStart"/>
      <w:r w:rsidRPr="00D30B01">
        <w:rPr>
          <w:lang w:val="es-AR"/>
        </w:rPr>
        <w:t>maior</w:t>
      </w:r>
      <w:proofErr w:type="spellEnd"/>
      <w:r w:rsidRPr="00D30B01">
        <w:rPr>
          <w:lang w:val="es-AR"/>
        </w:rPr>
        <w:t xml:space="preserve"> rigor a </w:t>
      </w:r>
      <w:proofErr w:type="spellStart"/>
      <w:r w:rsidRPr="00D30B01">
        <w:rPr>
          <w:lang w:val="es-AR"/>
        </w:rPr>
        <w:t>adequação</w:t>
      </w:r>
      <w:proofErr w:type="spellEnd"/>
      <w:r w:rsidRPr="00D30B01">
        <w:rPr>
          <w:lang w:val="es-AR"/>
        </w:rPr>
        <w:t xml:space="preserve"> e </w:t>
      </w:r>
      <w:proofErr w:type="spellStart"/>
      <w:r w:rsidRPr="00D30B01">
        <w:rPr>
          <w:lang w:val="es-AR"/>
        </w:rPr>
        <w:t>ajustabilidade</w:t>
      </w:r>
      <w:proofErr w:type="spellEnd"/>
      <w:r w:rsidRPr="00D30B01">
        <w:rPr>
          <w:lang w:val="es-AR"/>
        </w:rPr>
        <w:t xml:space="preserve"> dos instrumentos </w:t>
      </w:r>
      <w:proofErr w:type="spellStart"/>
      <w:r w:rsidRPr="00D30B01">
        <w:rPr>
          <w:lang w:val="es-AR"/>
        </w:rPr>
        <w:t>face</w:t>
      </w:r>
      <w:proofErr w:type="spellEnd"/>
      <w:r w:rsidRPr="00D30B01">
        <w:rPr>
          <w:lang w:val="es-AR"/>
        </w:rPr>
        <w:t xml:space="preserve"> à </w:t>
      </w:r>
      <w:proofErr w:type="spellStart"/>
      <w:r w:rsidRPr="00D30B01">
        <w:rPr>
          <w:lang w:val="es-AR"/>
        </w:rPr>
        <w:t>amostra</w:t>
      </w:r>
      <w:proofErr w:type="spellEnd"/>
      <w:r w:rsidRPr="00D30B01">
        <w:rPr>
          <w:lang w:val="es-AR"/>
        </w:rPr>
        <w:t xml:space="preserve"> em </w:t>
      </w:r>
      <w:proofErr w:type="spellStart"/>
      <w:r w:rsidRPr="00D30B01">
        <w:rPr>
          <w:lang w:val="es-AR"/>
        </w:rPr>
        <w:t>estudo</w:t>
      </w:r>
      <w:proofErr w:type="spellEnd"/>
      <w:r w:rsidRPr="00D30B01">
        <w:rPr>
          <w:lang w:val="es-AR"/>
        </w:rPr>
        <w:t xml:space="preserve">, </w:t>
      </w:r>
      <w:proofErr w:type="spellStart"/>
      <w:r w:rsidRPr="00D30B01">
        <w:rPr>
          <w:lang w:val="es-AR"/>
        </w:rPr>
        <w:t>tendo</w:t>
      </w:r>
      <w:proofErr w:type="spellEnd"/>
      <w:r w:rsidRPr="00D30B01">
        <w:rPr>
          <w:lang w:val="es-AR"/>
        </w:rPr>
        <w:t xml:space="preserve"> sido </w:t>
      </w:r>
      <w:proofErr w:type="spellStart"/>
      <w:r w:rsidRPr="00D30B01">
        <w:rPr>
          <w:lang w:val="es-AR"/>
        </w:rPr>
        <w:t>efetuadas</w:t>
      </w:r>
      <w:proofErr w:type="spellEnd"/>
      <w:r w:rsidRPr="00D30B01">
        <w:rPr>
          <w:lang w:val="es-AR"/>
        </w:rPr>
        <w:t xml:space="preserve"> </w:t>
      </w:r>
      <w:proofErr w:type="spellStart"/>
      <w:r w:rsidRPr="00D30B01">
        <w:rPr>
          <w:lang w:val="es-AR"/>
        </w:rPr>
        <w:t>análises</w:t>
      </w:r>
      <w:proofErr w:type="spellEnd"/>
      <w:r w:rsidRPr="00D30B01">
        <w:rPr>
          <w:lang w:val="es-AR"/>
        </w:rPr>
        <w:t xml:space="preserve"> </w:t>
      </w:r>
      <w:proofErr w:type="spellStart"/>
      <w:r w:rsidRPr="00D30B01">
        <w:rPr>
          <w:lang w:val="es-AR"/>
        </w:rPr>
        <w:t>fatoriais</w:t>
      </w:r>
      <w:proofErr w:type="spellEnd"/>
      <w:r w:rsidRPr="00D30B01">
        <w:rPr>
          <w:lang w:val="es-AR"/>
        </w:rPr>
        <w:t xml:space="preserve"> </w:t>
      </w:r>
      <w:proofErr w:type="spellStart"/>
      <w:r w:rsidRPr="00D30B01">
        <w:rPr>
          <w:lang w:val="es-AR"/>
        </w:rPr>
        <w:t>confirmatórias</w:t>
      </w:r>
      <w:proofErr w:type="spellEnd"/>
      <w:r w:rsidRPr="00D30B01">
        <w:rPr>
          <w:lang w:val="es-AR"/>
        </w:rPr>
        <w:t xml:space="preserve"> de 1ª </w:t>
      </w:r>
      <w:proofErr w:type="spellStart"/>
      <w:r w:rsidRPr="00D30B01">
        <w:rPr>
          <w:lang w:val="es-AR"/>
        </w:rPr>
        <w:t>ordem</w:t>
      </w:r>
      <w:proofErr w:type="spellEnd"/>
      <w:r w:rsidRPr="00D30B01">
        <w:rPr>
          <w:lang w:val="es-AR"/>
        </w:rPr>
        <w:t>.</w:t>
      </w:r>
    </w:p>
    <w:p w14:paraId="2F722B6D" w14:textId="0352F968" w:rsidR="00925472" w:rsidRPr="00E2526C" w:rsidRDefault="00C3621A" w:rsidP="00E2526C">
      <w:pPr>
        <w:pStyle w:val="Prrafocomn"/>
        <w:rPr>
          <w:lang w:val="es-AR"/>
        </w:rPr>
      </w:pPr>
      <w:r w:rsidRPr="001328A8">
        <w:rPr>
          <w:lang w:val="es-AR"/>
        </w:rPr>
        <w:t xml:space="preserve">Seguidamente, a </w:t>
      </w:r>
      <w:proofErr w:type="spellStart"/>
      <w:r w:rsidRPr="001328A8">
        <w:rPr>
          <w:lang w:val="es-AR"/>
        </w:rPr>
        <w:t>normalidade</w:t>
      </w:r>
      <w:proofErr w:type="spellEnd"/>
      <w:r w:rsidRPr="001328A8">
        <w:rPr>
          <w:lang w:val="es-AR"/>
        </w:rPr>
        <w:t xml:space="preserve"> </w:t>
      </w:r>
      <w:proofErr w:type="spellStart"/>
      <w:r w:rsidRPr="001328A8">
        <w:rPr>
          <w:lang w:val="es-AR"/>
        </w:rPr>
        <w:t>foi</w:t>
      </w:r>
      <w:proofErr w:type="spellEnd"/>
      <w:r w:rsidRPr="001328A8">
        <w:rPr>
          <w:lang w:val="es-AR"/>
        </w:rPr>
        <w:t xml:space="preserve"> avaliada </w:t>
      </w:r>
      <w:proofErr w:type="spellStart"/>
      <w:r w:rsidRPr="001328A8">
        <w:rPr>
          <w:lang w:val="es-AR"/>
        </w:rPr>
        <w:t>através</w:t>
      </w:r>
      <w:proofErr w:type="spellEnd"/>
      <w:r w:rsidRPr="001328A8">
        <w:rPr>
          <w:lang w:val="es-AR"/>
        </w:rPr>
        <w:t xml:space="preserve"> da </w:t>
      </w:r>
      <w:proofErr w:type="spellStart"/>
      <w:r w:rsidRPr="001328A8">
        <w:rPr>
          <w:lang w:val="es-AR"/>
        </w:rPr>
        <w:t>assimetria</w:t>
      </w:r>
      <w:proofErr w:type="spellEnd"/>
      <w:r w:rsidRPr="001328A8">
        <w:rPr>
          <w:lang w:val="es-AR"/>
        </w:rPr>
        <w:t xml:space="preserve"> e </w:t>
      </w:r>
      <w:proofErr w:type="spellStart"/>
      <w:r w:rsidRPr="001328A8">
        <w:rPr>
          <w:lang w:val="es-AR"/>
        </w:rPr>
        <w:t>curtose</w:t>
      </w:r>
      <w:proofErr w:type="spellEnd"/>
      <w:r w:rsidRPr="001328A8">
        <w:rPr>
          <w:lang w:val="es-AR"/>
        </w:rPr>
        <w:t xml:space="preserve">, </w:t>
      </w:r>
      <w:proofErr w:type="spellStart"/>
      <w:r w:rsidRPr="001328A8">
        <w:rPr>
          <w:lang w:val="es-AR"/>
        </w:rPr>
        <w:t>tendo</w:t>
      </w:r>
      <w:proofErr w:type="spellEnd"/>
      <w:r w:rsidRPr="001328A8">
        <w:rPr>
          <w:lang w:val="es-AR"/>
        </w:rPr>
        <w:t xml:space="preserve"> o </w:t>
      </w:r>
      <w:proofErr w:type="spellStart"/>
      <w:r w:rsidRPr="001328A8">
        <w:rPr>
          <w:lang w:val="es-AR"/>
        </w:rPr>
        <w:t>pressuposto</w:t>
      </w:r>
      <w:proofErr w:type="spellEnd"/>
      <w:r w:rsidRPr="001328A8">
        <w:rPr>
          <w:lang w:val="es-AR"/>
        </w:rPr>
        <w:t xml:space="preserve"> da </w:t>
      </w:r>
      <w:proofErr w:type="spellStart"/>
      <w:r w:rsidRPr="001328A8">
        <w:rPr>
          <w:lang w:val="es-AR"/>
        </w:rPr>
        <w:t>normalidade</w:t>
      </w:r>
      <w:proofErr w:type="spellEnd"/>
      <w:r w:rsidRPr="001328A8">
        <w:rPr>
          <w:lang w:val="es-AR"/>
        </w:rPr>
        <w:t xml:space="preserve"> sido violado para a </w:t>
      </w:r>
      <w:proofErr w:type="spellStart"/>
      <w:r w:rsidRPr="001328A8">
        <w:rPr>
          <w:lang w:val="es-AR"/>
        </w:rPr>
        <w:t>variável</w:t>
      </w:r>
      <w:proofErr w:type="spellEnd"/>
      <w:r w:rsidRPr="001328A8">
        <w:rPr>
          <w:lang w:val="es-AR"/>
        </w:rPr>
        <w:t xml:space="preserve"> </w:t>
      </w:r>
      <w:proofErr w:type="spellStart"/>
      <w:r w:rsidRPr="001328A8">
        <w:rPr>
          <w:lang w:val="es-AR"/>
        </w:rPr>
        <w:t>ciberagressão</w:t>
      </w:r>
      <w:proofErr w:type="spellEnd"/>
      <w:r w:rsidRPr="001328A8">
        <w:rPr>
          <w:lang w:val="es-AR"/>
        </w:rPr>
        <w:t xml:space="preserve"> (</w:t>
      </w:r>
      <w:proofErr w:type="gramStart"/>
      <w:r w:rsidRPr="001328A8">
        <w:rPr>
          <w:lang w:val="es-AR"/>
        </w:rPr>
        <w:t>avaliada pelo</w:t>
      </w:r>
      <w:proofErr w:type="gramEnd"/>
      <w:r w:rsidR="00C20A0E">
        <w:rPr>
          <w:lang w:val="es-AR"/>
        </w:rPr>
        <w:t xml:space="preserve"> </w:t>
      </w:r>
      <w:r w:rsidRPr="001328A8">
        <w:rPr>
          <w:lang w:val="es-AR"/>
        </w:rPr>
        <w:t xml:space="preserve">CYBA). </w:t>
      </w:r>
      <w:proofErr w:type="spellStart"/>
      <w:r w:rsidRPr="001328A8">
        <w:rPr>
          <w:lang w:val="es-AR"/>
        </w:rPr>
        <w:t>Assim</w:t>
      </w:r>
      <w:proofErr w:type="spellEnd"/>
      <w:r w:rsidRPr="001328A8">
        <w:rPr>
          <w:lang w:val="es-AR"/>
        </w:rPr>
        <w:t xml:space="preserve">, </w:t>
      </w:r>
      <w:proofErr w:type="spellStart"/>
      <w:r w:rsidRPr="001328A8">
        <w:rPr>
          <w:lang w:val="es-AR"/>
        </w:rPr>
        <w:t>recorreu</w:t>
      </w:r>
      <w:proofErr w:type="spellEnd"/>
      <w:r w:rsidRPr="001328A8">
        <w:rPr>
          <w:lang w:val="es-AR"/>
        </w:rPr>
        <w:t xml:space="preserve">-se </w:t>
      </w:r>
      <w:proofErr w:type="spellStart"/>
      <w:r w:rsidRPr="001328A8">
        <w:rPr>
          <w:lang w:val="es-AR"/>
        </w:rPr>
        <w:t>ao</w:t>
      </w:r>
      <w:proofErr w:type="spellEnd"/>
      <w:r w:rsidRPr="001328A8">
        <w:rPr>
          <w:lang w:val="es-AR"/>
        </w:rPr>
        <w:t xml:space="preserve"> uso de testes </w:t>
      </w:r>
      <w:proofErr w:type="spellStart"/>
      <w:r w:rsidRPr="001328A8">
        <w:rPr>
          <w:lang w:val="es-AR"/>
        </w:rPr>
        <w:t>não</w:t>
      </w:r>
      <w:proofErr w:type="spellEnd"/>
      <w:r w:rsidRPr="001328A8">
        <w:rPr>
          <w:lang w:val="es-AR"/>
        </w:rPr>
        <w:t xml:space="preserve"> paramétricos para realizar as </w:t>
      </w:r>
      <w:proofErr w:type="spellStart"/>
      <w:r w:rsidRPr="001328A8">
        <w:rPr>
          <w:lang w:val="es-AR"/>
        </w:rPr>
        <w:t>análises</w:t>
      </w:r>
      <w:proofErr w:type="spellEnd"/>
      <w:r w:rsidRPr="001328A8">
        <w:rPr>
          <w:lang w:val="es-AR"/>
        </w:rPr>
        <w:t xml:space="preserve"> </w:t>
      </w:r>
      <w:proofErr w:type="spellStart"/>
      <w:r w:rsidRPr="001328A8">
        <w:rPr>
          <w:lang w:val="es-AR"/>
        </w:rPr>
        <w:t>com</w:t>
      </w:r>
      <w:proofErr w:type="spellEnd"/>
      <w:r w:rsidRPr="001328A8">
        <w:rPr>
          <w:lang w:val="es-AR"/>
        </w:rPr>
        <w:t xml:space="preserve"> esta </w:t>
      </w:r>
      <w:proofErr w:type="spellStart"/>
      <w:r w:rsidRPr="001328A8">
        <w:rPr>
          <w:lang w:val="es-AR"/>
        </w:rPr>
        <w:t>variável</w:t>
      </w:r>
      <w:proofErr w:type="spellEnd"/>
      <w:r w:rsidRPr="001328A8">
        <w:rPr>
          <w:lang w:val="es-AR"/>
        </w:rPr>
        <w:t xml:space="preserve">.  </w:t>
      </w:r>
      <w:proofErr w:type="spellStart"/>
      <w:r w:rsidRPr="001328A8">
        <w:rPr>
          <w:lang w:val="es-AR"/>
        </w:rPr>
        <w:t>Deste</w:t>
      </w:r>
      <w:proofErr w:type="spellEnd"/>
      <w:r w:rsidRPr="001328A8">
        <w:rPr>
          <w:lang w:val="es-AR"/>
        </w:rPr>
        <w:t xml:space="preserve"> modo, </w:t>
      </w:r>
      <w:proofErr w:type="spellStart"/>
      <w:r w:rsidRPr="001328A8">
        <w:rPr>
          <w:lang w:val="es-AR"/>
        </w:rPr>
        <w:t>através</w:t>
      </w:r>
      <w:proofErr w:type="spellEnd"/>
      <w:r w:rsidRPr="001328A8">
        <w:rPr>
          <w:lang w:val="es-AR"/>
        </w:rPr>
        <w:t xml:space="preserve"> das </w:t>
      </w:r>
      <w:proofErr w:type="spellStart"/>
      <w:r w:rsidRPr="001328A8">
        <w:rPr>
          <w:lang w:val="es-AR"/>
        </w:rPr>
        <w:t>estatísticas</w:t>
      </w:r>
      <w:proofErr w:type="spellEnd"/>
      <w:r w:rsidRPr="001328A8">
        <w:rPr>
          <w:lang w:val="es-AR"/>
        </w:rPr>
        <w:t xml:space="preserve"> </w:t>
      </w:r>
      <w:proofErr w:type="spellStart"/>
      <w:r w:rsidRPr="001328A8">
        <w:rPr>
          <w:lang w:val="es-AR"/>
        </w:rPr>
        <w:t>descritivas</w:t>
      </w:r>
      <w:proofErr w:type="spellEnd"/>
      <w:r w:rsidRPr="001328A8">
        <w:rPr>
          <w:lang w:val="es-AR"/>
        </w:rPr>
        <w:t xml:space="preserve"> </w:t>
      </w:r>
      <w:proofErr w:type="spellStart"/>
      <w:r w:rsidRPr="001328A8">
        <w:rPr>
          <w:lang w:val="es-AR"/>
        </w:rPr>
        <w:t>foram</w:t>
      </w:r>
      <w:proofErr w:type="spellEnd"/>
      <w:r w:rsidRPr="001328A8">
        <w:rPr>
          <w:lang w:val="es-AR"/>
        </w:rPr>
        <w:t xml:space="preserve"> </w:t>
      </w:r>
      <w:proofErr w:type="spellStart"/>
      <w:r w:rsidRPr="001328A8">
        <w:rPr>
          <w:lang w:val="es-AR"/>
        </w:rPr>
        <w:t>obtidas</w:t>
      </w:r>
      <w:proofErr w:type="spellEnd"/>
      <w:r w:rsidRPr="001328A8">
        <w:rPr>
          <w:lang w:val="es-AR"/>
        </w:rPr>
        <w:t xml:space="preserve"> as </w:t>
      </w:r>
      <w:proofErr w:type="spellStart"/>
      <w:r w:rsidRPr="001328A8">
        <w:rPr>
          <w:lang w:val="es-AR"/>
        </w:rPr>
        <w:t>frequências</w:t>
      </w:r>
      <w:proofErr w:type="spellEnd"/>
      <w:r w:rsidRPr="001328A8">
        <w:rPr>
          <w:lang w:val="es-AR"/>
        </w:rPr>
        <w:t xml:space="preserve"> e os valores de </w:t>
      </w:r>
      <w:proofErr w:type="spellStart"/>
      <w:r w:rsidRPr="001328A8">
        <w:rPr>
          <w:lang w:val="es-AR"/>
        </w:rPr>
        <w:t>prevalência</w:t>
      </w:r>
      <w:proofErr w:type="spellEnd"/>
      <w:r w:rsidRPr="001328A8">
        <w:rPr>
          <w:lang w:val="es-AR"/>
        </w:rPr>
        <w:t xml:space="preserve">. </w:t>
      </w:r>
      <w:proofErr w:type="spellStart"/>
      <w:r w:rsidRPr="001328A8">
        <w:rPr>
          <w:lang w:val="es-AR"/>
        </w:rPr>
        <w:t>Foram</w:t>
      </w:r>
      <w:proofErr w:type="spellEnd"/>
      <w:r w:rsidRPr="001328A8">
        <w:rPr>
          <w:lang w:val="es-AR"/>
        </w:rPr>
        <w:t xml:space="preserve"> </w:t>
      </w:r>
      <w:proofErr w:type="spellStart"/>
      <w:r w:rsidRPr="001328A8">
        <w:rPr>
          <w:lang w:val="es-AR"/>
        </w:rPr>
        <w:t>também</w:t>
      </w:r>
      <w:proofErr w:type="spellEnd"/>
      <w:r w:rsidRPr="001328A8">
        <w:rPr>
          <w:lang w:val="es-AR"/>
        </w:rPr>
        <w:t xml:space="preserve"> realizadas </w:t>
      </w:r>
      <w:proofErr w:type="spellStart"/>
      <w:r w:rsidRPr="001328A8">
        <w:rPr>
          <w:lang w:val="es-AR"/>
        </w:rPr>
        <w:t>análises</w:t>
      </w:r>
      <w:proofErr w:type="spellEnd"/>
      <w:r w:rsidRPr="001328A8">
        <w:rPr>
          <w:lang w:val="es-AR"/>
        </w:rPr>
        <w:t xml:space="preserve"> das </w:t>
      </w:r>
      <w:proofErr w:type="spellStart"/>
      <w:r w:rsidRPr="001328A8">
        <w:rPr>
          <w:lang w:val="es-AR"/>
        </w:rPr>
        <w:t>diferenças</w:t>
      </w:r>
      <w:proofErr w:type="spellEnd"/>
      <w:r w:rsidRPr="001328A8">
        <w:rPr>
          <w:lang w:val="es-AR"/>
        </w:rPr>
        <w:t xml:space="preserve"> para a </w:t>
      </w:r>
      <w:proofErr w:type="spellStart"/>
      <w:r w:rsidRPr="001328A8">
        <w:rPr>
          <w:lang w:val="es-AR"/>
        </w:rPr>
        <w:t>ciberagressão</w:t>
      </w:r>
      <w:proofErr w:type="spellEnd"/>
      <w:r w:rsidRPr="001328A8">
        <w:rPr>
          <w:lang w:val="es-AR"/>
        </w:rPr>
        <w:t xml:space="preserve"> em </w:t>
      </w:r>
      <w:proofErr w:type="spellStart"/>
      <w:r w:rsidRPr="001328A8">
        <w:rPr>
          <w:lang w:val="es-AR"/>
        </w:rPr>
        <w:t>função</w:t>
      </w:r>
      <w:proofErr w:type="spellEnd"/>
      <w:r w:rsidRPr="001328A8">
        <w:rPr>
          <w:lang w:val="es-AR"/>
        </w:rPr>
        <w:t xml:space="preserve"> da </w:t>
      </w:r>
      <w:proofErr w:type="spellStart"/>
      <w:r w:rsidRPr="001328A8">
        <w:rPr>
          <w:lang w:val="es-AR"/>
        </w:rPr>
        <w:t>idade</w:t>
      </w:r>
      <w:proofErr w:type="spellEnd"/>
      <w:r w:rsidRPr="001328A8">
        <w:rPr>
          <w:lang w:val="es-AR"/>
        </w:rPr>
        <w:t xml:space="preserve"> e das horas de </w:t>
      </w:r>
      <w:proofErr w:type="spellStart"/>
      <w:r w:rsidRPr="001328A8">
        <w:rPr>
          <w:lang w:val="es-AR"/>
        </w:rPr>
        <w:t>utilização</w:t>
      </w:r>
      <w:proofErr w:type="spellEnd"/>
      <w:r w:rsidRPr="001328A8">
        <w:rPr>
          <w:lang w:val="es-AR"/>
        </w:rPr>
        <w:t xml:space="preserve"> da Internet, utilizando o teste U de Mann-Whitney para </w:t>
      </w:r>
      <w:proofErr w:type="spellStart"/>
      <w:r w:rsidRPr="001328A8">
        <w:rPr>
          <w:lang w:val="es-AR"/>
        </w:rPr>
        <w:t>duas</w:t>
      </w:r>
      <w:proofErr w:type="spellEnd"/>
      <w:r w:rsidRPr="001328A8">
        <w:rPr>
          <w:lang w:val="es-AR"/>
        </w:rPr>
        <w:t xml:space="preserve"> </w:t>
      </w:r>
      <w:proofErr w:type="spellStart"/>
      <w:r w:rsidRPr="001328A8">
        <w:rPr>
          <w:lang w:val="es-AR"/>
        </w:rPr>
        <w:t>amostras</w:t>
      </w:r>
      <w:proofErr w:type="spellEnd"/>
      <w:r w:rsidRPr="001328A8">
        <w:rPr>
          <w:lang w:val="es-AR"/>
        </w:rPr>
        <w:t xml:space="preserve"> independentes. </w:t>
      </w:r>
      <w:proofErr w:type="spellStart"/>
      <w:r w:rsidRPr="001328A8">
        <w:rPr>
          <w:lang w:val="es-AR"/>
        </w:rPr>
        <w:t>Foram</w:t>
      </w:r>
      <w:proofErr w:type="spellEnd"/>
      <w:r w:rsidRPr="001328A8">
        <w:rPr>
          <w:lang w:val="es-AR"/>
        </w:rPr>
        <w:t xml:space="preserve"> igualmente realizadas </w:t>
      </w:r>
      <w:proofErr w:type="spellStart"/>
      <w:r w:rsidRPr="001328A8">
        <w:rPr>
          <w:lang w:val="es-AR"/>
        </w:rPr>
        <w:t>análises</w:t>
      </w:r>
      <w:proofErr w:type="spellEnd"/>
      <w:r w:rsidRPr="001328A8">
        <w:rPr>
          <w:lang w:val="es-AR"/>
        </w:rPr>
        <w:t xml:space="preserve"> de </w:t>
      </w:r>
      <w:proofErr w:type="spellStart"/>
      <w:r w:rsidRPr="001328A8">
        <w:rPr>
          <w:lang w:val="es-AR"/>
        </w:rPr>
        <w:t>variância</w:t>
      </w:r>
      <w:proofErr w:type="spellEnd"/>
      <w:r w:rsidRPr="001328A8">
        <w:rPr>
          <w:lang w:val="es-AR"/>
        </w:rPr>
        <w:t xml:space="preserve"> </w:t>
      </w:r>
      <w:proofErr w:type="spellStart"/>
      <w:r w:rsidRPr="001328A8">
        <w:rPr>
          <w:lang w:val="es-AR"/>
        </w:rPr>
        <w:t>univariada</w:t>
      </w:r>
      <w:proofErr w:type="spellEnd"/>
      <w:r w:rsidRPr="001328A8">
        <w:rPr>
          <w:lang w:val="es-AR"/>
        </w:rPr>
        <w:t xml:space="preserve"> ANOVAS, para apurar </w:t>
      </w:r>
      <w:proofErr w:type="spellStart"/>
      <w:r w:rsidRPr="001328A8">
        <w:rPr>
          <w:lang w:val="es-AR"/>
        </w:rPr>
        <w:t>possíveis</w:t>
      </w:r>
      <w:proofErr w:type="spellEnd"/>
      <w:r w:rsidRPr="001328A8">
        <w:rPr>
          <w:lang w:val="es-AR"/>
        </w:rPr>
        <w:t xml:space="preserve"> </w:t>
      </w:r>
      <w:proofErr w:type="spellStart"/>
      <w:r w:rsidRPr="001328A8">
        <w:rPr>
          <w:lang w:val="es-AR"/>
        </w:rPr>
        <w:t>diferenças</w:t>
      </w:r>
      <w:proofErr w:type="spellEnd"/>
      <w:r w:rsidRPr="001328A8">
        <w:rPr>
          <w:lang w:val="es-AR"/>
        </w:rPr>
        <w:t xml:space="preserve"> </w:t>
      </w:r>
      <w:proofErr w:type="spellStart"/>
      <w:r w:rsidRPr="001328A8">
        <w:rPr>
          <w:lang w:val="es-AR"/>
        </w:rPr>
        <w:t>na</w:t>
      </w:r>
      <w:proofErr w:type="spellEnd"/>
      <w:r w:rsidRPr="001328A8">
        <w:rPr>
          <w:lang w:val="es-AR"/>
        </w:rPr>
        <w:t xml:space="preserve"> </w:t>
      </w:r>
      <w:proofErr w:type="spellStart"/>
      <w:r w:rsidRPr="001328A8">
        <w:rPr>
          <w:lang w:val="es-AR"/>
        </w:rPr>
        <w:t>adição</w:t>
      </w:r>
      <w:proofErr w:type="spellEnd"/>
      <w:r w:rsidRPr="001328A8">
        <w:rPr>
          <w:lang w:val="es-AR"/>
        </w:rPr>
        <w:t xml:space="preserve"> à Internet e </w:t>
      </w:r>
      <w:proofErr w:type="spellStart"/>
      <w:r w:rsidRPr="001328A8">
        <w:rPr>
          <w:lang w:val="es-AR"/>
        </w:rPr>
        <w:t>cibervitimização</w:t>
      </w:r>
      <w:proofErr w:type="spellEnd"/>
      <w:r w:rsidRPr="001328A8">
        <w:rPr>
          <w:lang w:val="es-AR"/>
        </w:rPr>
        <w:t xml:space="preserve"> em </w:t>
      </w:r>
      <w:proofErr w:type="spellStart"/>
      <w:r w:rsidRPr="001328A8">
        <w:rPr>
          <w:lang w:val="es-AR"/>
        </w:rPr>
        <w:t>função</w:t>
      </w:r>
      <w:proofErr w:type="spellEnd"/>
      <w:r w:rsidRPr="001328A8">
        <w:rPr>
          <w:lang w:val="es-AR"/>
        </w:rPr>
        <w:t xml:space="preserve"> da </w:t>
      </w:r>
      <w:proofErr w:type="spellStart"/>
      <w:r w:rsidRPr="001328A8">
        <w:rPr>
          <w:lang w:val="es-AR"/>
        </w:rPr>
        <w:t>idade</w:t>
      </w:r>
      <w:proofErr w:type="spellEnd"/>
      <w:r w:rsidRPr="001328A8">
        <w:rPr>
          <w:lang w:val="es-AR"/>
        </w:rPr>
        <w:t xml:space="preserve"> e da </w:t>
      </w:r>
      <w:proofErr w:type="spellStart"/>
      <w:r w:rsidRPr="001328A8">
        <w:rPr>
          <w:lang w:val="es-AR"/>
        </w:rPr>
        <w:t>frequência</w:t>
      </w:r>
      <w:proofErr w:type="spellEnd"/>
      <w:r w:rsidRPr="001328A8">
        <w:rPr>
          <w:lang w:val="es-AR"/>
        </w:rPr>
        <w:t xml:space="preserve"> de </w:t>
      </w:r>
      <w:proofErr w:type="spellStart"/>
      <w:r w:rsidRPr="001328A8">
        <w:rPr>
          <w:lang w:val="es-AR"/>
        </w:rPr>
        <w:t>utilização</w:t>
      </w:r>
      <w:proofErr w:type="spellEnd"/>
      <w:r w:rsidRPr="001328A8">
        <w:rPr>
          <w:lang w:val="es-AR"/>
        </w:rPr>
        <w:t xml:space="preserve"> da Internet. Para este tipo de </w:t>
      </w:r>
      <w:proofErr w:type="spellStart"/>
      <w:r w:rsidRPr="001328A8">
        <w:rPr>
          <w:lang w:val="es-AR"/>
        </w:rPr>
        <w:t>análises</w:t>
      </w:r>
      <w:proofErr w:type="spellEnd"/>
      <w:r w:rsidRPr="001328A8">
        <w:rPr>
          <w:lang w:val="es-AR"/>
        </w:rPr>
        <w:t xml:space="preserve">, </w:t>
      </w:r>
      <w:proofErr w:type="spellStart"/>
      <w:r w:rsidRPr="001328A8">
        <w:rPr>
          <w:lang w:val="es-AR"/>
        </w:rPr>
        <w:t>foi</w:t>
      </w:r>
      <w:proofErr w:type="spellEnd"/>
      <w:r w:rsidRPr="001328A8">
        <w:rPr>
          <w:lang w:val="es-AR"/>
        </w:rPr>
        <w:t xml:space="preserve"> observado o valor de eta, em que valores entre .1 e .6 considera</w:t>
      </w:r>
      <w:r>
        <w:rPr>
          <w:lang w:val="es-AR"/>
        </w:rPr>
        <w:t>-se</w:t>
      </w:r>
      <w:r w:rsidRPr="001328A8">
        <w:rPr>
          <w:lang w:val="es-AR"/>
        </w:rPr>
        <w:t xml:space="preserve"> </w:t>
      </w:r>
      <w:proofErr w:type="spellStart"/>
      <w:r w:rsidRPr="001328A8">
        <w:rPr>
          <w:lang w:val="es-AR"/>
        </w:rPr>
        <w:t>um</w:t>
      </w:r>
      <w:proofErr w:type="spellEnd"/>
      <w:r w:rsidRPr="001328A8">
        <w:rPr>
          <w:lang w:val="es-AR"/>
        </w:rPr>
        <w:t xml:space="preserve"> </w:t>
      </w:r>
      <w:proofErr w:type="spellStart"/>
      <w:r w:rsidRPr="001328A8">
        <w:rPr>
          <w:lang w:val="es-AR"/>
        </w:rPr>
        <w:t>efeito</w:t>
      </w:r>
      <w:proofErr w:type="spellEnd"/>
      <w:r w:rsidRPr="001328A8">
        <w:rPr>
          <w:lang w:val="es-AR"/>
        </w:rPr>
        <w:t xml:space="preserve"> </w:t>
      </w:r>
      <w:proofErr w:type="spellStart"/>
      <w:r w:rsidRPr="001328A8">
        <w:rPr>
          <w:lang w:val="es-AR"/>
        </w:rPr>
        <w:t>baixo</w:t>
      </w:r>
      <w:proofErr w:type="spellEnd"/>
      <w:r w:rsidRPr="001328A8">
        <w:rPr>
          <w:lang w:val="es-AR"/>
        </w:rPr>
        <w:t xml:space="preserve">, entre .7 e .14 </w:t>
      </w:r>
      <w:proofErr w:type="spellStart"/>
      <w:r>
        <w:rPr>
          <w:lang w:val="es-AR"/>
        </w:rPr>
        <w:t>u</w:t>
      </w:r>
      <w:r w:rsidRPr="001328A8">
        <w:rPr>
          <w:lang w:val="es-AR"/>
        </w:rPr>
        <w:t>m</w:t>
      </w:r>
      <w:proofErr w:type="spellEnd"/>
      <w:r w:rsidRPr="001328A8">
        <w:rPr>
          <w:lang w:val="es-AR"/>
        </w:rPr>
        <w:t xml:space="preserve"> </w:t>
      </w:r>
      <w:proofErr w:type="spellStart"/>
      <w:r w:rsidRPr="001328A8">
        <w:rPr>
          <w:lang w:val="es-AR"/>
        </w:rPr>
        <w:t>efeito</w:t>
      </w:r>
      <w:proofErr w:type="spellEnd"/>
      <w:r w:rsidRPr="001328A8">
        <w:rPr>
          <w:lang w:val="es-AR"/>
        </w:rPr>
        <w:t xml:space="preserve"> moderado e </w:t>
      </w:r>
      <w:proofErr w:type="spellStart"/>
      <w:r w:rsidRPr="001328A8">
        <w:rPr>
          <w:lang w:val="es-AR"/>
        </w:rPr>
        <w:t>acima</w:t>
      </w:r>
      <w:proofErr w:type="spellEnd"/>
      <w:r w:rsidRPr="001328A8">
        <w:rPr>
          <w:lang w:val="es-AR"/>
        </w:rPr>
        <w:t xml:space="preserve"> de .14 </w:t>
      </w:r>
      <w:proofErr w:type="spellStart"/>
      <w:r w:rsidRPr="001328A8">
        <w:rPr>
          <w:lang w:val="es-AR"/>
        </w:rPr>
        <w:t>um</w:t>
      </w:r>
      <w:proofErr w:type="spellEnd"/>
      <w:r w:rsidRPr="001328A8">
        <w:rPr>
          <w:lang w:val="es-AR"/>
        </w:rPr>
        <w:t xml:space="preserve"> </w:t>
      </w:r>
      <w:proofErr w:type="spellStart"/>
      <w:r w:rsidRPr="001328A8">
        <w:rPr>
          <w:lang w:val="es-AR"/>
        </w:rPr>
        <w:t>efeito</w:t>
      </w:r>
      <w:proofErr w:type="spellEnd"/>
      <w:r w:rsidRPr="001328A8">
        <w:rPr>
          <w:lang w:val="es-AR"/>
        </w:rPr>
        <w:t xml:space="preserve"> elevado, </w:t>
      </w:r>
      <w:proofErr w:type="gramStart"/>
      <w:r w:rsidRPr="001328A8">
        <w:rPr>
          <w:lang w:val="es-AR"/>
        </w:rPr>
        <w:t>segundo intervalos sugeridos</w:t>
      </w:r>
      <w:proofErr w:type="gramEnd"/>
      <w:r w:rsidRPr="001328A8">
        <w:rPr>
          <w:lang w:val="es-AR"/>
        </w:rPr>
        <w:t xml:space="preserve"> por Cohen (1988). </w:t>
      </w:r>
      <w:proofErr w:type="spellStart"/>
      <w:r w:rsidRPr="001328A8">
        <w:rPr>
          <w:lang w:val="es-AR"/>
        </w:rPr>
        <w:t>Procedeu</w:t>
      </w:r>
      <w:proofErr w:type="spellEnd"/>
      <w:r w:rsidRPr="001328A8">
        <w:rPr>
          <w:lang w:val="es-AR"/>
        </w:rPr>
        <w:t xml:space="preserve">-se </w:t>
      </w:r>
      <w:proofErr w:type="spellStart"/>
      <w:r w:rsidRPr="001328A8">
        <w:rPr>
          <w:lang w:val="es-AR"/>
        </w:rPr>
        <w:t>também</w:t>
      </w:r>
      <w:proofErr w:type="spellEnd"/>
      <w:r w:rsidRPr="001328A8">
        <w:rPr>
          <w:lang w:val="es-AR"/>
        </w:rPr>
        <w:t xml:space="preserve"> à </w:t>
      </w:r>
      <w:proofErr w:type="spellStart"/>
      <w:r w:rsidRPr="001328A8">
        <w:rPr>
          <w:lang w:val="es-AR"/>
        </w:rPr>
        <w:t>realização</w:t>
      </w:r>
      <w:proofErr w:type="spellEnd"/>
      <w:r w:rsidRPr="001328A8">
        <w:rPr>
          <w:lang w:val="es-AR"/>
        </w:rPr>
        <w:t xml:space="preserve"> de </w:t>
      </w:r>
      <w:proofErr w:type="spellStart"/>
      <w:r w:rsidRPr="001328A8">
        <w:rPr>
          <w:lang w:val="es-AR"/>
        </w:rPr>
        <w:t>correlações</w:t>
      </w:r>
      <w:proofErr w:type="spellEnd"/>
      <w:r w:rsidRPr="001328A8">
        <w:rPr>
          <w:lang w:val="es-AR"/>
        </w:rPr>
        <w:t xml:space="preserve"> de </w:t>
      </w:r>
      <w:proofErr w:type="spellStart"/>
      <w:r w:rsidRPr="001328A8">
        <w:rPr>
          <w:lang w:val="es-AR"/>
        </w:rPr>
        <w:t>Sperman</w:t>
      </w:r>
      <w:proofErr w:type="spellEnd"/>
      <w:r w:rsidRPr="001328A8">
        <w:rPr>
          <w:lang w:val="es-AR"/>
        </w:rPr>
        <w:t xml:space="preserve"> para </w:t>
      </w:r>
      <w:proofErr w:type="spellStart"/>
      <w:r w:rsidRPr="001328A8">
        <w:rPr>
          <w:lang w:val="es-AR"/>
        </w:rPr>
        <w:t>perceber</w:t>
      </w:r>
      <w:proofErr w:type="spellEnd"/>
      <w:r w:rsidRPr="001328A8">
        <w:rPr>
          <w:lang w:val="es-AR"/>
        </w:rPr>
        <w:t xml:space="preserve"> as </w:t>
      </w:r>
      <w:proofErr w:type="spellStart"/>
      <w:r w:rsidRPr="001328A8">
        <w:rPr>
          <w:lang w:val="es-AR"/>
        </w:rPr>
        <w:t>possíveis</w:t>
      </w:r>
      <w:proofErr w:type="spellEnd"/>
      <w:r w:rsidRPr="001328A8">
        <w:rPr>
          <w:lang w:val="es-AR"/>
        </w:rPr>
        <w:t xml:space="preserve"> </w:t>
      </w:r>
      <w:proofErr w:type="spellStart"/>
      <w:r w:rsidRPr="001328A8">
        <w:rPr>
          <w:lang w:val="es-AR"/>
        </w:rPr>
        <w:t>associações</w:t>
      </w:r>
      <w:proofErr w:type="spellEnd"/>
      <w:r w:rsidRPr="001328A8">
        <w:rPr>
          <w:lang w:val="es-AR"/>
        </w:rPr>
        <w:t xml:space="preserve"> entre as </w:t>
      </w:r>
      <w:proofErr w:type="spellStart"/>
      <w:r w:rsidRPr="001328A8">
        <w:rPr>
          <w:lang w:val="es-AR"/>
        </w:rPr>
        <w:t>variáveis</w:t>
      </w:r>
      <w:proofErr w:type="spellEnd"/>
      <w:r w:rsidRPr="001328A8">
        <w:rPr>
          <w:lang w:val="es-AR"/>
        </w:rPr>
        <w:t xml:space="preserve"> (CYVIC, CYBA e IAT), </w:t>
      </w:r>
      <w:proofErr w:type="spellStart"/>
      <w:r w:rsidRPr="001328A8">
        <w:rPr>
          <w:lang w:val="es-AR"/>
        </w:rPr>
        <w:t>tendo</w:t>
      </w:r>
      <w:proofErr w:type="spellEnd"/>
      <w:r w:rsidRPr="001328A8">
        <w:rPr>
          <w:lang w:val="es-AR"/>
        </w:rPr>
        <w:t xml:space="preserve"> por base os intervalos sugeridos por Cohen (1988), em que </w:t>
      </w:r>
      <w:proofErr w:type="spellStart"/>
      <w:r w:rsidRPr="001328A8">
        <w:rPr>
          <w:lang w:val="es-AR"/>
        </w:rPr>
        <w:t>correlações</w:t>
      </w:r>
      <w:proofErr w:type="spellEnd"/>
      <w:r w:rsidRPr="001328A8">
        <w:rPr>
          <w:lang w:val="es-AR"/>
        </w:rPr>
        <w:t xml:space="preserve"> </w:t>
      </w:r>
      <w:proofErr w:type="spellStart"/>
      <w:r w:rsidRPr="001328A8">
        <w:rPr>
          <w:lang w:val="es-AR"/>
        </w:rPr>
        <w:t>com</w:t>
      </w:r>
      <w:proofErr w:type="spellEnd"/>
      <w:r w:rsidRPr="001328A8">
        <w:rPr>
          <w:lang w:val="es-AR"/>
        </w:rPr>
        <w:t xml:space="preserve"> valores entre .10 e .29 </w:t>
      </w:r>
      <w:proofErr w:type="spellStart"/>
      <w:r w:rsidRPr="001328A8">
        <w:rPr>
          <w:lang w:val="es-AR"/>
        </w:rPr>
        <w:t>são</w:t>
      </w:r>
      <w:proofErr w:type="spellEnd"/>
      <w:r w:rsidRPr="001328A8">
        <w:rPr>
          <w:lang w:val="es-AR"/>
        </w:rPr>
        <w:t xml:space="preserve"> </w:t>
      </w:r>
      <w:proofErr w:type="spellStart"/>
      <w:r w:rsidRPr="001328A8">
        <w:rPr>
          <w:lang w:val="es-AR"/>
        </w:rPr>
        <w:t>baixas</w:t>
      </w:r>
      <w:proofErr w:type="spellEnd"/>
      <w:r w:rsidRPr="001328A8">
        <w:rPr>
          <w:lang w:val="es-AR"/>
        </w:rPr>
        <w:t xml:space="preserve">, entre .30 e .49 </w:t>
      </w:r>
      <w:proofErr w:type="spellStart"/>
      <w:r w:rsidRPr="001328A8">
        <w:rPr>
          <w:lang w:val="es-AR"/>
        </w:rPr>
        <w:t>são</w:t>
      </w:r>
      <w:proofErr w:type="spellEnd"/>
      <w:r w:rsidRPr="001328A8">
        <w:rPr>
          <w:lang w:val="es-AR"/>
        </w:rPr>
        <w:t xml:space="preserve"> </w:t>
      </w:r>
      <w:proofErr w:type="spellStart"/>
      <w:r w:rsidRPr="001328A8">
        <w:rPr>
          <w:lang w:val="es-AR"/>
        </w:rPr>
        <w:t>médias</w:t>
      </w:r>
      <w:proofErr w:type="spellEnd"/>
      <w:r w:rsidRPr="001328A8">
        <w:rPr>
          <w:lang w:val="es-AR"/>
        </w:rPr>
        <w:t xml:space="preserve"> e entre .50 e 1 </w:t>
      </w:r>
      <w:proofErr w:type="spellStart"/>
      <w:r w:rsidRPr="001328A8">
        <w:rPr>
          <w:lang w:val="es-AR"/>
        </w:rPr>
        <w:t>são</w:t>
      </w:r>
      <w:proofErr w:type="spellEnd"/>
      <w:r w:rsidRPr="001328A8">
        <w:rPr>
          <w:lang w:val="es-AR"/>
        </w:rPr>
        <w:t xml:space="preserve"> elevadas. Por </w:t>
      </w:r>
      <w:proofErr w:type="spellStart"/>
      <w:r w:rsidRPr="001328A8">
        <w:rPr>
          <w:lang w:val="es-AR"/>
        </w:rPr>
        <w:t>fim</w:t>
      </w:r>
      <w:proofErr w:type="spellEnd"/>
      <w:r w:rsidRPr="001328A8">
        <w:rPr>
          <w:lang w:val="es-AR"/>
        </w:rPr>
        <w:t xml:space="preserve">, </w:t>
      </w:r>
      <w:proofErr w:type="spellStart"/>
      <w:r w:rsidRPr="001328A8">
        <w:rPr>
          <w:lang w:val="es-AR"/>
        </w:rPr>
        <w:t>realizou</w:t>
      </w:r>
      <w:proofErr w:type="spellEnd"/>
      <w:r w:rsidRPr="001328A8">
        <w:rPr>
          <w:lang w:val="es-AR"/>
        </w:rPr>
        <w:t xml:space="preserve">-se </w:t>
      </w:r>
      <w:proofErr w:type="spellStart"/>
      <w:r w:rsidRPr="001328A8">
        <w:rPr>
          <w:lang w:val="es-AR"/>
        </w:rPr>
        <w:t>uma</w:t>
      </w:r>
      <w:proofErr w:type="spellEnd"/>
      <w:r w:rsidRPr="001328A8">
        <w:rPr>
          <w:lang w:val="es-AR"/>
        </w:rPr>
        <w:t xml:space="preserve"> </w:t>
      </w:r>
      <w:proofErr w:type="spellStart"/>
      <w:r w:rsidRPr="001328A8">
        <w:rPr>
          <w:lang w:val="es-AR"/>
        </w:rPr>
        <w:t>regressão</w:t>
      </w:r>
      <w:proofErr w:type="spellEnd"/>
      <w:r w:rsidRPr="001328A8">
        <w:rPr>
          <w:lang w:val="es-AR"/>
        </w:rPr>
        <w:t xml:space="preserve"> linear simples no sentido de verificar o poder </w:t>
      </w:r>
      <w:proofErr w:type="spellStart"/>
      <w:r w:rsidRPr="001328A8">
        <w:rPr>
          <w:lang w:val="es-AR"/>
        </w:rPr>
        <w:t>preditor</w:t>
      </w:r>
      <w:proofErr w:type="spellEnd"/>
      <w:r w:rsidRPr="001328A8">
        <w:rPr>
          <w:lang w:val="es-AR"/>
        </w:rPr>
        <w:t xml:space="preserve"> da </w:t>
      </w:r>
      <w:proofErr w:type="spellStart"/>
      <w:r w:rsidRPr="001328A8">
        <w:rPr>
          <w:lang w:val="es-AR"/>
        </w:rPr>
        <w:t>variável</w:t>
      </w:r>
      <w:proofErr w:type="spellEnd"/>
      <w:r w:rsidRPr="001328A8">
        <w:rPr>
          <w:lang w:val="es-AR"/>
        </w:rPr>
        <w:t xml:space="preserve"> independente (IAT) sobre as </w:t>
      </w:r>
      <w:proofErr w:type="spellStart"/>
      <w:r w:rsidRPr="001328A8">
        <w:rPr>
          <w:lang w:val="es-AR"/>
        </w:rPr>
        <w:t>variáveis</w:t>
      </w:r>
      <w:proofErr w:type="spellEnd"/>
      <w:r w:rsidRPr="001328A8">
        <w:rPr>
          <w:lang w:val="es-AR"/>
        </w:rPr>
        <w:t xml:space="preserve"> dependentes (CYVIC e CYBA).</w:t>
      </w:r>
    </w:p>
    <w:p w14:paraId="61754C2A" w14:textId="38BFC194" w:rsidR="006F7E7E" w:rsidRPr="00C3621A" w:rsidRDefault="005B5614" w:rsidP="00E2526C">
      <w:pPr>
        <w:pStyle w:val="Ttulosinternos"/>
      </w:pPr>
      <w:commentRangeStart w:id="19"/>
      <w:r w:rsidRPr="00C3621A">
        <w:t>Result</w:t>
      </w:r>
      <w:r w:rsidR="00C3621A" w:rsidRPr="00C3621A">
        <w:t>ados</w:t>
      </w:r>
      <w:commentRangeEnd w:id="19"/>
      <w:r w:rsidR="009E4D08">
        <w:rPr>
          <w:rStyle w:val="Refdecomentrio"/>
          <w:b w:val="0"/>
          <w:lang w:val="es-AR" w:eastAsia="es-ES_tradnl"/>
        </w:rPr>
        <w:commentReference w:id="19"/>
      </w:r>
    </w:p>
    <w:p w14:paraId="54E656CF" w14:textId="326BA3F1" w:rsidR="00C3621A" w:rsidRDefault="00C3621A" w:rsidP="00C3621A">
      <w:pPr>
        <w:pStyle w:val="Prrafocomn"/>
        <w:ind w:firstLine="0"/>
        <w:rPr>
          <w:b/>
          <w:bCs/>
          <w:i/>
          <w:iCs/>
          <w:lang w:val="pt-PT"/>
        </w:rPr>
      </w:pPr>
      <w:r w:rsidRPr="00951039">
        <w:rPr>
          <w:b/>
          <w:bCs/>
          <w:i/>
          <w:iCs/>
          <w:lang w:val="pt-PT"/>
        </w:rPr>
        <w:t>Prevalência dos níveis de adição à Internet na amostra</w:t>
      </w:r>
    </w:p>
    <w:p w14:paraId="4055C522" w14:textId="68624321" w:rsidR="00C3621A" w:rsidRPr="00D42BF4" w:rsidRDefault="00C3621A" w:rsidP="00D42BF4">
      <w:pPr>
        <w:spacing w:line="360" w:lineRule="auto"/>
        <w:ind w:firstLine="709"/>
        <w:jc w:val="both"/>
        <w:rPr>
          <w:b/>
          <w:bCs/>
        </w:rPr>
      </w:pPr>
      <w:r w:rsidRPr="00C320F6">
        <w:t xml:space="preserve">No presente </w:t>
      </w:r>
      <w:proofErr w:type="spellStart"/>
      <w:r w:rsidRPr="00C320F6">
        <w:t>estudo</w:t>
      </w:r>
      <w:proofErr w:type="spellEnd"/>
      <w:r w:rsidRPr="00C320F6">
        <w:t xml:space="preserve"> </w:t>
      </w:r>
      <w:proofErr w:type="spellStart"/>
      <w:r w:rsidRPr="00C320F6">
        <w:t>foi</w:t>
      </w:r>
      <w:proofErr w:type="spellEnd"/>
      <w:r w:rsidRPr="00C320F6">
        <w:t xml:space="preserve"> </w:t>
      </w:r>
      <w:proofErr w:type="spellStart"/>
      <w:r w:rsidRPr="00C320F6">
        <w:t>analisada</w:t>
      </w:r>
      <w:proofErr w:type="spellEnd"/>
      <w:r w:rsidRPr="00C320F6">
        <w:t xml:space="preserve"> a </w:t>
      </w:r>
      <w:proofErr w:type="spellStart"/>
      <w:r w:rsidRPr="00C320F6">
        <w:t>prevalência</w:t>
      </w:r>
      <w:proofErr w:type="spellEnd"/>
      <w:r w:rsidRPr="00C320F6">
        <w:t xml:space="preserve"> de </w:t>
      </w:r>
      <w:proofErr w:type="spellStart"/>
      <w:r w:rsidRPr="00C320F6">
        <w:t>adição</w:t>
      </w:r>
      <w:proofErr w:type="spellEnd"/>
      <w:r w:rsidRPr="00C320F6">
        <w:t xml:space="preserve"> à Internet </w:t>
      </w:r>
      <w:proofErr w:type="spellStart"/>
      <w:r w:rsidRPr="00C320F6">
        <w:t>na</w:t>
      </w:r>
      <w:proofErr w:type="spellEnd"/>
      <w:r w:rsidRPr="00C320F6">
        <w:t xml:space="preserve"> </w:t>
      </w:r>
      <w:proofErr w:type="spellStart"/>
      <w:r w:rsidRPr="00C320F6">
        <w:t>amostra</w:t>
      </w:r>
      <w:proofErr w:type="spellEnd"/>
      <w:r w:rsidRPr="00C320F6">
        <w:t xml:space="preserve">, de </w:t>
      </w:r>
      <w:proofErr w:type="spellStart"/>
      <w:r w:rsidRPr="00C320F6">
        <w:t>acordo</w:t>
      </w:r>
      <w:proofErr w:type="spellEnd"/>
      <w:r w:rsidRPr="00C320F6">
        <w:t xml:space="preserve"> </w:t>
      </w:r>
      <w:proofErr w:type="spellStart"/>
      <w:r w:rsidRPr="00C320F6">
        <w:t>com</w:t>
      </w:r>
      <w:proofErr w:type="spellEnd"/>
      <w:r w:rsidRPr="00C320F6">
        <w:t xml:space="preserve"> os </w:t>
      </w:r>
      <w:proofErr w:type="spellStart"/>
      <w:r w:rsidRPr="00C320F6">
        <w:t>critérios</w:t>
      </w:r>
      <w:proofErr w:type="spellEnd"/>
      <w:r w:rsidRPr="00C320F6">
        <w:t xml:space="preserve"> de Young (2011), que </w:t>
      </w:r>
      <w:proofErr w:type="spellStart"/>
      <w:r w:rsidRPr="00C320F6">
        <w:t>através</w:t>
      </w:r>
      <w:proofErr w:type="spellEnd"/>
      <w:r w:rsidRPr="00C320F6">
        <w:t xml:space="preserve"> da </w:t>
      </w:r>
      <w:proofErr w:type="spellStart"/>
      <w:r w:rsidRPr="00C320F6">
        <w:t>pontuação</w:t>
      </w:r>
      <w:proofErr w:type="spellEnd"/>
      <w:r w:rsidRPr="00C320F6">
        <w:t xml:space="preserve"> total do instrumento IAT </w:t>
      </w:r>
      <w:proofErr w:type="spellStart"/>
      <w:r w:rsidRPr="00C320F6">
        <w:t>chega</w:t>
      </w:r>
      <w:proofErr w:type="spellEnd"/>
      <w:r w:rsidRPr="00C320F6">
        <w:t xml:space="preserve"> </w:t>
      </w:r>
      <w:proofErr w:type="spellStart"/>
      <w:r w:rsidRPr="00C320F6">
        <w:t>às</w:t>
      </w:r>
      <w:proofErr w:type="spellEnd"/>
      <w:r w:rsidRPr="00C320F6">
        <w:t xml:space="preserve"> </w:t>
      </w:r>
      <w:proofErr w:type="spellStart"/>
      <w:r w:rsidRPr="00C320F6">
        <w:t>seguintes</w:t>
      </w:r>
      <w:proofErr w:type="spellEnd"/>
      <w:r w:rsidRPr="00C320F6">
        <w:t xml:space="preserve"> </w:t>
      </w:r>
      <w:proofErr w:type="spellStart"/>
      <w:r w:rsidRPr="00C320F6">
        <w:t>classificações</w:t>
      </w:r>
      <w:proofErr w:type="spellEnd"/>
      <w:r w:rsidRPr="00C320F6">
        <w:t xml:space="preserve">: utilizadores </w:t>
      </w:r>
      <w:proofErr w:type="spellStart"/>
      <w:r w:rsidRPr="00C320F6">
        <w:t>normais</w:t>
      </w:r>
      <w:proofErr w:type="spellEnd"/>
      <w:r w:rsidRPr="00C320F6">
        <w:t xml:space="preserve">, </w:t>
      </w:r>
      <w:proofErr w:type="spellStart"/>
      <w:r w:rsidRPr="00C320F6">
        <w:t>adição</w:t>
      </w:r>
      <w:proofErr w:type="spellEnd"/>
      <w:r w:rsidRPr="00C320F6">
        <w:t xml:space="preserve"> leve, </w:t>
      </w:r>
      <w:proofErr w:type="spellStart"/>
      <w:r w:rsidRPr="00C320F6">
        <w:t>adição</w:t>
      </w:r>
      <w:proofErr w:type="spellEnd"/>
      <w:r w:rsidRPr="00C320F6">
        <w:t xml:space="preserve"> moderada e </w:t>
      </w:r>
      <w:proofErr w:type="spellStart"/>
      <w:r w:rsidRPr="00C320F6">
        <w:t>adição</w:t>
      </w:r>
      <w:proofErr w:type="spellEnd"/>
      <w:r w:rsidRPr="00C320F6">
        <w:t xml:space="preserve"> severa. </w:t>
      </w:r>
      <w:proofErr w:type="spellStart"/>
      <w:r w:rsidRPr="00C320F6">
        <w:t>Na</w:t>
      </w:r>
      <w:proofErr w:type="spellEnd"/>
      <w:r w:rsidRPr="00C320F6">
        <w:t xml:space="preserve"> </w:t>
      </w:r>
      <w:proofErr w:type="spellStart"/>
      <w:r w:rsidRPr="00C320F6">
        <w:t>tabela</w:t>
      </w:r>
      <w:proofErr w:type="spellEnd"/>
      <w:r w:rsidRPr="00C320F6">
        <w:t xml:space="preserve"> 1 </w:t>
      </w:r>
      <w:proofErr w:type="spellStart"/>
      <w:r w:rsidRPr="00C320F6">
        <w:t>podem</w:t>
      </w:r>
      <w:proofErr w:type="spellEnd"/>
      <w:r w:rsidRPr="00C320F6">
        <w:t xml:space="preserve">-se observar as </w:t>
      </w:r>
      <w:proofErr w:type="spellStart"/>
      <w:r w:rsidRPr="00C320F6">
        <w:t>percentagens</w:t>
      </w:r>
      <w:proofErr w:type="spellEnd"/>
      <w:r w:rsidRPr="00C320F6">
        <w:t xml:space="preserve"> de </w:t>
      </w:r>
      <w:proofErr w:type="spellStart"/>
      <w:r w:rsidRPr="00C320F6">
        <w:t>acordo</w:t>
      </w:r>
      <w:proofErr w:type="spellEnd"/>
      <w:r w:rsidRPr="00C320F6">
        <w:t xml:space="preserve"> </w:t>
      </w:r>
      <w:proofErr w:type="spellStart"/>
      <w:r w:rsidRPr="00C320F6">
        <w:t>com</w:t>
      </w:r>
      <w:proofErr w:type="spellEnd"/>
      <w:r w:rsidRPr="00C320F6">
        <w:t xml:space="preserve"> os </w:t>
      </w:r>
      <w:proofErr w:type="spellStart"/>
      <w:r w:rsidRPr="00C320F6">
        <w:t>níveis</w:t>
      </w:r>
      <w:proofErr w:type="spellEnd"/>
      <w:r w:rsidRPr="00C320F6">
        <w:t xml:space="preserve"> de </w:t>
      </w:r>
      <w:proofErr w:type="spellStart"/>
      <w:r w:rsidRPr="00C320F6">
        <w:t>adição</w:t>
      </w:r>
      <w:proofErr w:type="spellEnd"/>
      <w:r w:rsidRPr="00C320F6">
        <w:t xml:space="preserve"> encontrados.</w:t>
      </w:r>
      <w:r w:rsidR="00D42BF4">
        <w:rPr>
          <w:b/>
          <w:bCs/>
        </w:rPr>
        <w:tab/>
      </w:r>
      <w:r w:rsidRPr="00C320F6">
        <w:t xml:space="preserve">Segundo os </w:t>
      </w:r>
      <w:proofErr w:type="spellStart"/>
      <w:r w:rsidRPr="00C320F6">
        <w:t>critérios</w:t>
      </w:r>
      <w:proofErr w:type="spellEnd"/>
      <w:r w:rsidRPr="00C320F6">
        <w:t xml:space="preserve"> de Young (2011) é </w:t>
      </w:r>
      <w:proofErr w:type="spellStart"/>
      <w:r w:rsidRPr="00C320F6">
        <w:t>possível</w:t>
      </w:r>
      <w:proofErr w:type="spellEnd"/>
      <w:r w:rsidRPr="00C320F6">
        <w:t xml:space="preserve"> verificar que cerca d</w:t>
      </w:r>
      <w:commentRangeStart w:id="20"/>
      <w:r w:rsidRPr="00C320F6">
        <w:t>e 17.7% (</w:t>
      </w:r>
      <w:r w:rsidRPr="00C320F6">
        <w:rPr>
          <w:i/>
          <w:iCs/>
        </w:rPr>
        <w:t>n</w:t>
      </w:r>
      <w:r w:rsidRPr="00C320F6">
        <w:t xml:space="preserve">= 98) dos </w:t>
      </w:r>
      <w:r w:rsidRPr="00C320F6">
        <w:lastRenderedPageBreak/>
        <w:t xml:space="preserve">participantes </w:t>
      </w:r>
      <w:proofErr w:type="spellStart"/>
      <w:r w:rsidRPr="00C320F6">
        <w:t>apresentam</w:t>
      </w:r>
      <w:proofErr w:type="spellEnd"/>
      <w:r w:rsidRPr="00C320F6">
        <w:t xml:space="preserve"> </w:t>
      </w:r>
      <w:proofErr w:type="spellStart"/>
      <w:r w:rsidRPr="00C320F6">
        <w:t>uma</w:t>
      </w:r>
      <w:proofErr w:type="spellEnd"/>
      <w:r w:rsidRPr="00C320F6">
        <w:t xml:space="preserve"> </w:t>
      </w:r>
      <w:proofErr w:type="spellStart"/>
      <w:r w:rsidRPr="00C320F6">
        <w:t>utilização</w:t>
      </w:r>
      <w:proofErr w:type="spellEnd"/>
      <w:r w:rsidRPr="00C320F6">
        <w:t xml:space="preserve"> normativa da Internet, 65.6% (</w:t>
      </w:r>
      <w:r w:rsidRPr="00C320F6">
        <w:rPr>
          <w:i/>
          <w:iCs/>
        </w:rPr>
        <w:t>n</w:t>
      </w:r>
      <w:r w:rsidRPr="00C320F6">
        <w:t xml:space="preserve">= 363) dos participantes </w:t>
      </w:r>
      <w:proofErr w:type="spellStart"/>
      <w:r w:rsidRPr="00C320F6">
        <w:t>apresentam</w:t>
      </w:r>
      <w:proofErr w:type="spellEnd"/>
      <w:r w:rsidRPr="00C320F6">
        <w:t xml:space="preserve"> </w:t>
      </w:r>
      <w:proofErr w:type="spellStart"/>
      <w:r w:rsidRPr="00C320F6">
        <w:t>uma</w:t>
      </w:r>
      <w:proofErr w:type="spellEnd"/>
      <w:r w:rsidRPr="00C320F6">
        <w:t xml:space="preserve"> </w:t>
      </w:r>
      <w:proofErr w:type="spellStart"/>
      <w:r w:rsidRPr="00C320F6">
        <w:t>adição</w:t>
      </w:r>
      <w:proofErr w:type="spellEnd"/>
      <w:r w:rsidRPr="00C320F6">
        <w:t xml:space="preserve"> leve à Internet e, 16.6% (</w:t>
      </w:r>
      <w:r w:rsidRPr="00C320F6">
        <w:rPr>
          <w:i/>
          <w:iCs/>
        </w:rPr>
        <w:t>n</w:t>
      </w:r>
      <w:r w:rsidRPr="00C320F6">
        <w:t>= 92</w:t>
      </w:r>
      <w:commentRangeEnd w:id="20"/>
      <w:r w:rsidR="008903D0">
        <w:rPr>
          <w:rStyle w:val="Refdecomentrio"/>
        </w:rPr>
        <w:commentReference w:id="20"/>
      </w:r>
      <w:r w:rsidRPr="00C320F6">
        <w:t xml:space="preserve">) dos participantes </w:t>
      </w:r>
      <w:proofErr w:type="spellStart"/>
      <w:r w:rsidRPr="00C320F6">
        <w:t>apresentam</w:t>
      </w:r>
      <w:proofErr w:type="spellEnd"/>
      <w:r w:rsidRPr="00C320F6">
        <w:t xml:space="preserve"> </w:t>
      </w:r>
      <w:proofErr w:type="spellStart"/>
      <w:r w:rsidRPr="00C320F6">
        <w:t>uma</w:t>
      </w:r>
      <w:proofErr w:type="spellEnd"/>
      <w:r w:rsidRPr="00C320F6">
        <w:t xml:space="preserve"> </w:t>
      </w:r>
      <w:proofErr w:type="spellStart"/>
      <w:r w:rsidRPr="00C320F6">
        <w:t>adição</w:t>
      </w:r>
      <w:proofErr w:type="spellEnd"/>
      <w:r w:rsidRPr="00C320F6">
        <w:t xml:space="preserve"> moderada à Internet. </w:t>
      </w:r>
      <w:proofErr w:type="spellStart"/>
      <w:r w:rsidRPr="00C320F6">
        <w:t>Não</w:t>
      </w:r>
      <w:proofErr w:type="spellEnd"/>
      <w:r w:rsidRPr="00C320F6">
        <w:t xml:space="preserve"> </w:t>
      </w:r>
      <w:proofErr w:type="spellStart"/>
      <w:r w:rsidRPr="00C320F6">
        <w:t>foram</w:t>
      </w:r>
      <w:proofErr w:type="spellEnd"/>
      <w:r w:rsidRPr="00C320F6">
        <w:t xml:space="preserve"> encontrados participantes que </w:t>
      </w:r>
      <w:proofErr w:type="spellStart"/>
      <w:r w:rsidRPr="00C320F6">
        <w:t>apresentassem</w:t>
      </w:r>
      <w:proofErr w:type="spellEnd"/>
      <w:r w:rsidRPr="00C320F6">
        <w:t xml:space="preserve"> </w:t>
      </w:r>
      <w:proofErr w:type="spellStart"/>
      <w:r w:rsidRPr="00C320F6">
        <w:t>adição</w:t>
      </w:r>
      <w:proofErr w:type="spellEnd"/>
      <w:r w:rsidRPr="00C320F6">
        <w:t xml:space="preserve"> severa. </w:t>
      </w:r>
    </w:p>
    <w:p w14:paraId="41B730C1" w14:textId="77777777" w:rsidR="00773932" w:rsidRPr="00773932" w:rsidRDefault="00773932" w:rsidP="00773932">
      <w:pPr>
        <w:framePr w:hSpace="141" w:wrap="around" w:vAnchor="text" w:hAnchor="margin" w:y="47"/>
        <w:ind w:right="47"/>
        <w:rPr>
          <w:sz w:val="20"/>
          <w:szCs w:val="20"/>
        </w:rPr>
      </w:pPr>
      <w:proofErr w:type="spellStart"/>
      <w:r w:rsidRPr="00773932">
        <w:rPr>
          <w:sz w:val="20"/>
          <w:szCs w:val="20"/>
        </w:rPr>
        <w:t>Tabela</w:t>
      </w:r>
      <w:proofErr w:type="spellEnd"/>
      <w:r w:rsidRPr="00773932">
        <w:rPr>
          <w:sz w:val="20"/>
          <w:szCs w:val="20"/>
        </w:rPr>
        <w:t xml:space="preserve"> 1</w:t>
      </w:r>
    </w:p>
    <w:p w14:paraId="387C1008" w14:textId="77777777" w:rsidR="00773932" w:rsidRDefault="00773932" w:rsidP="00773932">
      <w:pPr>
        <w:spacing w:line="360" w:lineRule="auto"/>
        <w:ind w:right="45"/>
        <w:jc w:val="both"/>
        <w:rPr>
          <w:i/>
          <w:iCs/>
          <w:sz w:val="20"/>
          <w:szCs w:val="20"/>
        </w:rPr>
      </w:pPr>
    </w:p>
    <w:p w14:paraId="35C92D22" w14:textId="503265E6" w:rsidR="00773932" w:rsidRPr="00622CD1" w:rsidRDefault="00773932" w:rsidP="00773932">
      <w:pPr>
        <w:spacing w:line="360" w:lineRule="auto"/>
        <w:ind w:right="45"/>
        <w:jc w:val="both"/>
      </w:pPr>
      <w:proofErr w:type="spellStart"/>
      <w:r w:rsidRPr="00773932">
        <w:rPr>
          <w:i/>
          <w:iCs/>
          <w:sz w:val="20"/>
          <w:szCs w:val="20"/>
        </w:rPr>
        <w:t>Prevalência</w:t>
      </w:r>
      <w:proofErr w:type="spellEnd"/>
      <w:r w:rsidRPr="00773932">
        <w:rPr>
          <w:i/>
          <w:iCs/>
          <w:sz w:val="20"/>
          <w:szCs w:val="20"/>
        </w:rPr>
        <w:t xml:space="preserve"> de </w:t>
      </w:r>
      <w:proofErr w:type="spellStart"/>
      <w:r w:rsidRPr="00773932">
        <w:rPr>
          <w:i/>
          <w:iCs/>
          <w:sz w:val="20"/>
          <w:szCs w:val="20"/>
        </w:rPr>
        <w:t>Adição</w:t>
      </w:r>
      <w:proofErr w:type="spellEnd"/>
      <w:r w:rsidRPr="00773932">
        <w:rPr>
          <w:i/>
          <w:iCs/>
          <w:sz w:val="20"/>
          <w:szCs w:val="20"/>
        </w:rPr>
        <w:t xml:space="preserve"> à Internet</w:t>
      </w:r>
    </w:p>
    <w:tbl>
      <w:tblPr>
        <w:tblStyle w:val="Tabelacomgrade"/>
        <w:tblpPr w:leftFromText="141" w:rightFromText="141" w:vertAnchor="text" w:horzAnchor="margin" w:tblpY="27"/>
        <w:tblW w:w="9109" w:type="dxa"/>
        <w:tblBorders>
          <w:left w:val="none" w:sz="0" w:space="0" w:color="auto"/>
          <w:right w:val="none" w:sz="0" w:space="0" w:color="auto"/>
          <w:insideV w:val="none" w:sz="0" w:space="0" w:color="auto"/>
        </w:tblBorders>
        <w:tblLook w:val="04A0" w:firstRow="1" w:lastRow="0" w:firstColumn="1" w:lastColumn="0" w:noHBand="0" w:noVBand="1"/>
      </w:tblPr>
      <w:tblGrid>
        <w:gridCol w:w="3036"/>
        <w:gridCol w:w="3036"/>
        <w:gridCol w:w="3037"/>
      </w:tblGrid>
      <w:tr w:rsidR="00773932" w:rsidRPr="00773932" w14:paraId="5B9C2428" w14:textId="77777777" w:rsidTr="00E2526C">
        <w:trPr>
          <w:trHeight w:val="153"/>
        </w:trPr>
        <w:tc>
          <w:tcPr>
            <w:tcW w:w="3036" w:type="dxa"/>
            <w:vAlign w:val="bottom"/>
          </w:tcPr>
          <w:p w14:paraId="36D492A7" w14:textId="77777777" w:rsidR="00773932" w:rsidRPr="00773932" w:rsidRDefault="00773932" w:rsidP="00EC54AD">
            <w:pPr>
              <w:ind w:right="47"/>
              <w:jc w:val="center"/>
              <w:rPr>
                <w:sz w:val="20"/>
                <w:szCs w:val="20"/>
              </w:rPr>
            </w:pPr>
            <w:bookmarkStart w:id="22" w:name="_Hlk70676003"/>
          </w:p>
          <w:p w14:paraId="140AE02B" w14:textId="77777777" w:rsidR="00773932" w:rsidRPr="00773932" w:rsidRDefault="00773932" w:rsidP="00EC54AD">
            <w:pPr>
              <w:ind w:right="47"/>
              <w:jc w:val="center"/>
              <w:rPr>
                <w:sz w:val="20"/>
                <w:szCs w:val="20"/>
              </w:rPr>
            </w:pPr>
            <w:r w:rsidRPr="00773932">
              <w:rPr>
                <w:sz w:val="20"/>
                <w:szCs w:val="20"/>
              </w:rPr>
              <w:t>IAT</w:t>
            </w:r>
          </w:p>
        </w:tc>
        <w:tc>
          <w:tcPr>
            <w:tcW w:w="3036" w:type="dxa"/>
            <w:vAlign w:val="center"/>
          </w:tcPr>
          <w:p w14:paraId="0046A0C0" w14:textId="77777777" w:rsidR="00773932" w:rsidRPr="00773932" w:rsidRDefault="00773932" w:rsidP="00EC54AD">
            <w:pPr>
              <w:ind w:right="47"/>
              <w:jc w:val="center"/>
              <w:rPr>
                <w:sz w:val="20"/>
                <w:szCs w:val="20"/>
              </w:rPr>
            </w:pPr>
            <w:proofErr w:type="spellStart"/>
            <w:r w:rsidRPr="00773932">
              <w:rPr>
                <w:sz w:val="20"/>
                <w:szCs w:val="20"/>
              </w:rPr>
              <w:t>Frequência</w:t>
            </w:r>
            <w:proofErr w:type="spellEnd"/>
          </w:p>
        </w:tc>
        <w:tc>
          <w:tcPr>
            <w:tcW w:w="3037" w:type="dxa"/>
            <w:vAlign w:val="center"/>
          </w:tcPr>
          <w:p w14:paraId="30919209" w14:textId="77777777" w:rsidR="00773932" w:rsidRPr="00773932" w:rsidRDefault="00773932" w:rsidP="00EC54AD">
            <w:pPr>
              <w:ind w:right="47"/>
              <w:jc w:val="center"/>
              <w:rPr>
                <w:sz w:val="20"/>
                <w:szCs w:val="20"/>
              </w:rPr>
            </w:pPr>
            <w:proofErr w:type="spellStart"/>
            <w:r w:rsidRPr="00773932">
              <w:rPr>
                <w:sz w:val="20"/>
                <w:szCs w:val="20"/>
              </w:rPr>
              <w:t>Percentagem</w:t>
            </w:r>
            <w:proofErr w:type="spellEnd"/>
          </w:p>
        </w:tc>
      </w:tr>
      <w:tr w:rsidR="00773932" w:rsidRPr="00773932" w14:paraId="6F0892BB" w14:textId="77777777" w:rsidTr="00E2526C">
        <w:trPr>
          <w:trHeight w:val="476"/>
        </w:trPr>
        <w:tc>
          <w:tcPr>
            <w:tcW w:w="3036" w:type="dxa"/>
            <w:vAlign w:val="center"/>
          </w:tcPr>
          <w:p w14:paraId="1024064C" w14:textId="77777777" w:rsidR="00773932" w:rsidRPr="00773932" w:rsidRDefault="00773932" w:rsidP="00EC54AD">
            <w:pPr>
              <w:ind w:right="47"/>
              <w:jc w:val="center"/>
              <w:rPr>
                <w:b/>
                <w:bCs/>
                <w:sz w:val="20"/>
                <w:szCs w:val="20"/>
              </w:rPr>
            </w:pPr>
            <w:r w:rsidRPr="00773932">
              <w:rPr>
                <w:b/>
                <w:bCs/>
                <w:sz w:val="20"/>
                <w:szCs w:val="20"/>
              </w:rPr>
              <w:t>Utilizador normal</w:t>
            </w:r>
          </w:p>
          <w:p w14:paraId="51125D70" w14:textId="77777777" w:rsidR="00773932" w:rsidRPr="00773932" w:rsidRDefault="00773932" w:rsidP="00EC54AD">
            <w:pPr>
              <w:ind w:right="47"/>
              <w:jc w:val="center"/>
              <w:rPr>
                <w:b/>
                <w:bCs/>
                <w:sz w:val="20"/>
                <w:szCs w:val="20"/>
              </w:rPr>
            </w:pPr>
            <w:proofErr w:type="spellStart"/>
            <w:r w:rsidRPr="00773932">
              <w:rPr>
                <w:b/>
                <w:bCs/>
                <w:sz w:val="20"/>
                <w:szCs w:val="20"/>
              </w:rPr>
              <w:t>Adição</w:t>
            </w:r>
            <w:proofErr w:type="spellEnd"/>
            <w:r w:rsidRPr="00773932">
              <w:rPr>
                <w:b/>
                <w:bCs/>
                <w:sz w:val="20"/>
                <w:szCs w:val="20"/>
              </w:rPr>
              <w:t xml:space="preserve"> Leve</w:t>
            </w:r>
          </w:p>
          <w:p w14:paraId="489764A2" w14:textId="77777777" w:rsidR="00773932" w:rsidRPr="00773932" w:rsidRDefault="00773932" w:rsidP="00EC54AD">
            <w:pPr>
              <w:ind w:right="47"/>
              <w:jc w:val="center"/>
              <w:rPr>
                <w:b/>
                <w:bCs/>
                <w:sz w:val="20"/>
                <w:szCs w:val="20"/>
              </w:rPr>
            </w:pPr>
            <w:proofErr w:type="spellStart"/>
            <w:r w:rsidRPr="00773932">
              <w:rPr>
                <w:b/>
                <w:bCs/>
                <w:sz w:val="20"/>
                <w:szCs w:val="20"/>
              </w:rPr>
              <w:t>Adição</w:t>
            </w:r>
            <w:proofErr w:type="spellEnd"/>
            <w:r w:rsidRPr="00773932">
              <w:rPr>
                <w:b/>
                <w:bCs/>
                <w:sz w:val="20"/>
                <w:szCs w:val="20"/>
              </w:rPr>
              <w:t xml:space="preserve"> Moderada</w:t>
            </w:r>
          </w:p>
          <w:p w14:paraId="72FC779C" w14:textId="77777777" w:rsidR="00773932" w:rsidRPr="00773932" w:rsidRDefault="00773932" w:rsidP="00EC54AD">
            <w:pPr>
              <w:ind w:right="47"/>
              <w:jc w:val="center"/>
              <w:rPr>
                <w:b/>
                <w:bCs/>
                <w:sz w:val="20"/>
                <w:szCs w:val="20"/>
              </w:rPr>
            </w:pPr>
            <w:proofErr w:type="spellStart"/>
            <w:r w:rsidRPr="00773932">
              <w:rPr>
                <w:b/>
                <w:bCs/>
                <w:sz w:val="20"/>
                <w:szCs w:val="20"/>
              </w:rPr>
              <w:t>Adição</w:t>
            </w:r>
            <w:proofErr w:type="spellEnd"/>
            <w:r w:rsidRPr="00773932">
              <w:rPr>
                <w:b/>
                <w:bCs/>
                <w:sz w:val="20"/>
                <w:szCs w:val="20"/>
              </w:rPr>
              <w:t xml:space="preserve"> Severa</w:t>
            </w:r>
          </w:p>
        </w:tc>
        <w:tc>
          <w:tcPr>
            <w:tcW w:w="3036" w:type="dxa"/>
            <w:vAlign w:val="center"/>
          </w:tcPr>
          <w:p w14:paraId="5A8596ED" w14:textId="77777777" w:rsidR="00773932" w:rsidRPr="00773932" w:rsidRDefault="00773932" w:rsidP="00EC54AD">
            <w:pPr>
              <w:ind w:right="47"/>
              <w:jc w:val="center"/>
              <w:rPr>
                <w:sz w:val="20"/>
                <w:szCs w:val="20"/>
              </w:rPr>
            </w:pPr>
            <w:r w:rsidRPr="00773932">
              <w:rPr>
                <w:sz w:val="20"/>
                <w:szCs w:val="20"/>
              </w:rPr>
              <w:t>98</w:t>
            </w:r>
          </w:p>
          <w:p w14:paraId="51FBFAA8" w14:textId="77777777" w:rsidR="00773932" w:rsidRPr="00773932" w:rsidRDefault="00773932" w:rsidP="00EC54AD">
            <w:pPr>
              <w:ind w:right="47"/>
              <w:jc w:val="center"/>
              <w:rPr>
                <w:sz w:val="20"/>
                <w:szCs w:val="20"/>
              </w:rPr>
            </w:pPr>
            <w:r w:rsidRPr="00773932">
              <w:rPr>
                <w:sz w:val="20"/>
                <w:szCs w:val="20"/>
              </w:rPr>
              <w:t>363</w:t>
            </w:r>
          </w:p>
          <w:p w14:paraId="4ACBE2D6" w14:textId="77777777" w:rsidR="00773932" w:rsidRPr="00773932" w:rsidRDefault="00773932" w:rsidP="00EC54AD">
            <w:pPr>
              <w:ind w:right="47"/>
              <w:jc w:val="center"/>
              <w:rPr>
                <w:sz w:val="20"/>
                <w:szCs w:val="20"/>
              </w:rPr>
            </w:pPr>
            <w:r w:rsidRPr="00773932">
              <w:rPr>
                <w:sz w:val="20"/>
                <w:szCs w:val="20"/>
              </w:rPr>
              <w:t>92</w:t>
            </w:r>
          </w:p>
          <w:p w14:paraId="0ACA037D" w14:textId="77777777" w:rsidR="00773932" w:rsidRPr="00773932" w:rsidRDefault="00773932" w:rsidP="00EC54AD">
            <w:pPr>
              <w:ind w:right="47"/>
              <w:jc w:val="center"/>
              <w:rPr>
                <w:sz w:val="20"/>
                <w:szCs w:val="20"/>
              </w:rPr>
            </w:pPr>
            <w:r w:rsidRPr="00773932">
              <w:rPr>
                <w:sz w:val="20"/>
                <w:szCs w:val="20"/>
              </w:rPr>
              <w:t>-</w:t>
            </w:r>
          </w:p>
        </w:tc>
        <w:tc>
          <w:tcPr>
            <w:tcW w:w="3037" w:type="dxa"/>
            <w:vAlign w:val="center"/>
          </w:tcPr>
          <w:p w14:paraId="02F47A6D" w14:textId="77777777" w:rsidR="00773932" w:rsidRPr="00773932" w:rsidRDefault="00773932" w:rsidP="00EC54AD">
            <w:pPr>
              <w:ind w:right="47"/>
              <w:jc w:val="center"/>
              <w:rPr>
                <w:sz w:val="20"/>
                <w:szCs w:val="20"/>
              </w:rPr>
            </w:pPr>
            <w:commentRangeStart w:id="23"/>
            <w:r w:rsidRPr="00773932">
              <w:rPr>
                <w:sz w:val="20"/>
                <w:szCs w:val="20"/>
              </w:rPr>
              <w:t>17.7 %</w:t>
            </w:r>
          </w:p>
          <w:p w14:paraId="78095AEC" w14:textId="77777777" w:rsidR="00773932" w:rsidRPr="00773932" w:rsidRDefault="00773932" w:rsidP="00EC54AD">
            <w:pPr>
              <w:ind w:right="47"/>
              <w:jc w:val="center"/>
              <w:rPr>
                <w:sz w:val="20"/>
                <w:szCs w:val="20"/>
              </w:rPr>
            </w:pPr>
            <w:r w:rsidRPr="00773932">
              <w:rPr>
                <w:sz w:val="20"/>
                <w:szCs w:val="20"/>
              </w:rPr>
              <w:t>65.6 %</w:t>
            </w:r>
          </w:p>
          <w:p w14:paraId="19F1F9D6" w14:textId="77777777" w:rsidR="00773932" w:rsidRPr="00773932" w:rsidRDefault="00773932" w:rsidP="00EC54AD">
            <w:pPr>
              <w:ind w:right="47"/>
              <w:jc w:val="center"/>
              <w:rPr>
                <w:sz w:val="20"/>
                <w:szCs w:val="20"/>
              </w:rPr>
            </w:pPr>
            <w:r w:rsidRPr="00773932">
              <w:rPr>
                <w:sz w:val="20"/>
                <w:szCs w:val="20"/>
              </w:rPr>
              <w:t>16.6 %</w:t>
            </w:r>
          </w:p>
          <w:p w14:paraId="730A5916" w14:textId="77777777" w:rsidR="00773932" w:rsidRPr="00773932" w:rsidRDefault="00773932" w:rsidP="00EC54AD">
            <w:pPr>
              <w:ind w:right="47"/>
              <w:jc w:val="center"/>
              <w:rPr>
                <w:sz w:val="20"/>
                <w:szCs w:val="20"/>
              </w:rPr>
            </w:pPr>
            <w:r w:rsidRPr="00773932">
              <w:rPr>
                <w:sz w:val="20"/>
                <w:szCs w:val="20"/>
              </w:rPr>
              <w:t>-</w:t>
            </w:r>
            <w:commentRangeEnd w:id="23"/>
            <w:r w:rsidR="008903D0">
              <w:rPr>
                <w:rStyle w:val="Refdecomentrio"/>
              </w:rPr>
              <w:commentReference w:id="23"/>
            </w:r>
          </w:p>
        </w:tc>
      </w:tr>
    </w:tbl>
    <w:bookmarkEnd w:id="22"/>
    <w:p w14:paraId="667D314F" w14:textId="22DFE59E" w:rsidR="00C3621A" w:rsidRDefault="00773932" w:rsidP="00773932">
      <w:pPr>
        <w:jc w:val="both"/>
        <w:rPr>
          <w:sz w:val="20"/>
          <w:szCs w:val="20"/>
          <w:lang w:val="en-US"/>
        </w:rPr>
      </w:pPr>
      <w:proofErr w:type="spellStart"/>
      <w:r w:rsidRPr="00C320F6">
        <w:rPr>
          <w:i/>
          <w:iCs/>
          <w:sz w:val="20"/>
          <w:szCs w:val="20"/>
          <w:lang w:val="en-US"/>
        </w:rPr>
        <w:t>Nota</w:t>
      </w:r>
      <w:proofErr w:type="spellEnd"/>
      <w:r w:rsidRPr="00C320F6">
        <w:rPr>
          <w:sz w:val="20"/>
          <w:szCs w:val="20"/>
          <w:lang w:val="en-US"/>
        </w:rPr>
        <w:t xml:space="preserve">: IAT = </w:t>
      </w:r>
      <w:r w:rsidRPr="00C320F6">
        <w:rPr>
          <w:i/>
          <w:iCs/>
          <w:sz w:val="20"/>
          <w:szCs w:val="20"/>
          <w:lang w:val="en-US"/>
        </w:rPr>
        <w:t xml:space="preserve">Internet Addiction Test </w:t>
      </w:r>
      <w:r w:rsidRPr="00C320F6">
        <w:rPr>
          <w:sz w:val="20"/>
          <w:szCs w:val="20"/>
          <w:lang w:val="en-US"/>
        </w:rPr>
        <w:t xml:space="preserve">      </w:t>
      </w:r>
    </w:p>
    <w:p w14:paraId="0278ADE7" w14:textId="77777777" w:rsidR="00773932" w:rsidRPr="00773932" w:rsidRDefault="00773932" w:rsidP="00773932">
      <w:pPr>
        <w:jc w:val="both"/>
        <w:rPr>
          <w:sz w:val="20"/>
          <w:szCs w:val="20"/>
          <w:lang w:val="en-US"/>
        </w:rPr>
      </w:pPr>
    </w:p>
    <w:p w14:paraId="0574A161" w14:textId="36F5021A" w:rsidR="00773932" w:rsidRDefault="00773932" w:rsidP="00F142B8">
      <w:pPr>
        <w:pStyle w:val="Ttulo2"/>
        <w:spacing w:line="360" w:lineRule="auto"/>
        <w:rPr>
          <w:rFonts w:ascii="Times New Roman" w:hAnsi="Times New Roman" w:cs="Times New Roman"/>
          <w:b/>
          <w:bCs/>
          <w:i/>
          <w:iCs/>
          <w:color w:val="auto"/>
          <w:sz w:val="24"/>
          <w:szCs w:val="24"/>
        </w:rPr>
      </w:pPr>
      <w:bookmarkStart w:id="24" w:name="_Toc70883703"/>
      <w:proofErr w:type="spellStart"/>
      <w:r w:rsidRPr="00773932">
        <w:rPr>
          <w:rFonts w:ascii="Times New Roman" w:hAnsi="Times New Roman" w:cs="Times New Roman"/>
          <w:b/>
          <w:bCs/>
          <w:i/>
          <w:iCs/>
          <w:color w:val="auto"/>
          <w:sz w:val="24"/>
          <w:szCs w:val="24"/>
        </w:rPr>
        <w:t>Análise</w:t>
      </w:r>
      <w:proofErr w:type="spellEnd"/>
      <w:r w:rsidRPr="00773932">
        <w:rPr>
          <w:rFonts w:ascii="Times New Roman" w:hAnsi="Times New Roman" w:cs="Times New Roman"/>
          <w:b/>
          <w:bCs/>
          <w:i/>
          <w:iCs/>
          <w:color w:val="auto"/>
          <w:sz w:val="24"/>
          <w:szCs w:val="24"/>
        </w:rPr>
        <w:t xml:space="preserve"> diferencial da </w:t>
      </w:r>
      <w:proofErr w:type="spellStart"/>
      <w:r w:rsidRPr="00773932">
        <w:rPr>
          <w:rFonts w:ascii="Times New Roman" w:hAnsi="Times New Roman" w:cs="Times New Roman"/>
          <w:b/>
          <w:bCs/>
          <w:i/>
          <w:iCs/>
          <w:color w:val="auto"/>
          <w:sz w:val="24"/>
          <w:szCs w:val="24"/>
        </w:rPr>
        <w:t>adição</w:t>
      </w:r>
      <w:proofErr w:type="spellEnd"/>
      <w:r w:rsidRPr="00773932">
        <w:rPr>
          <w:rFonts w:ascii="Times New Roman" w:hAnsi="Times New Roman" w:cs="Times New Roman"/>
          <w:b/>
          <w:bCs/>
          <w:i/>
          <w:iCs/>
          <w:color w:val="auto"/>
          <w:sz w:val="24"/>
          <w:szCs w:val="24"/>
        </w:rPr>
        <w:t xml:space="preserve"> à Internet e das </w:t>
      </w:r>
      <w:proofErr w:type="spellStart"/>
      <w:r w:rsidRPr="00773932">
        <w:rPr>
          <w:rFonts w:ascii="Times New Roman" w:hAnsi="Times New Roman" w:cs="Times New Roman"/>
          <w:b/>
          <w:bCs/>
          <w:i/>
          <w:iCs/>
          <w:color w:val="auto"/>
          <w:sz w:val="24"/>
          <w:szCs w:val="24"/>
        </w:rPr>
        <w:t>duas</w:t>
      </w:r>
      <w:proofErr w:type="spellEnd"/>
      <w:r w:rsidRPr="00773932">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773932">
        <w:rPr>
          <w:rFonts w:ascii="Times New Roman" w:hAnsi="Times New Roman" w:cs="Times New Roman"/>
          <w:b/>
          <w:bCs/>
          <w:i/>
          <w:iCs/>
          <w:color w:val="auto"/>
          <w:sz w:val="24"/>
          <w:szCs w:val="24"/>
        </w:rPr>
        <w:t xml:space="preserve"> (</w:t>
      </w:r>
      <w:proofErr w:type="spellStart"/>
      <w:r w:rsidRPr="00773932">
        <w:rPr>
          <w:rFonts w:ascii="Times New Roman" w:hAnsi="Times New Roman" w:cs="Times New Roman"/>
          <w:b/>
          <w:bCs/>
          <w:i/>
          <w:iCs/>
          <w:color w:val="auto"/>
          <w:sz w:val="24"/>
          <w:szCs w:val="24"/>
        </w:rPr>
        <w:t>vitimização</w:t>
      </w:r>
      <w:proofErr w:type="spellEnd"/>
      <w:r w:rsidRPr="00773932">
        <w:rPr>
          <w:rFonts w:ascii="Times New Roman" w:hAnsi="Times New Roman" w:cs="Times New Roman"/>
          <w:b/>
          <w:bCs/>
          <w:i/>
          <w:iCs/>
          <w:color w:val="auto"/>
          <w:sz w:val="24"/>
          <w:szCs w:val="24"/>
        </w:rPr>
        <w:t xml:space="preserve"> e </w:t>
      </w:r>
      <w:proofErr w:type="spellStart"/>
      <w:r w:rsidRPr="00773932">
        <w:rPr>
          <w:rFonts w:ascii="Times New Roman" w:hAnsi="Times New Roman" w:cs="Times New Roman"/>
          <w:b/>
          <w:bCs/>
          <w:i/>
          <w:iCs/>
          <w:color w:val="auto"/>
          <w:sz w:val="24"/>
          <w:szCs w:val="24"/>
        </w:rPr>
        <w:t>agressão</w:t>
      </w:r>
      <w:proofErr w:type="spellEnd"/>
      <w:r w:rsidRPr="00773932">
        <w:rPr>
          <w:rFonts w:ascii="Times New Roman" w:hAnsi="Times New Roman" w:cs="Times New Roman"/>
          <w:b/>
          <w:bCs/>
          <w:i/>
          <w:iCs/>
          <w:color w:val="auto"/>
          <w:sz w:val="24"/>
          <w:szCs w:val="24"/>
        </w:rPr>
        <w:t xml:space="preserve">) em </w:t>
      </w:r>
      <w:proofErr w:type="spellStart"/>
      <w:r w:rsidRPr="00773932">
        <w:rPr>
          <w:rFonts w:ascii="Times New Roman" w:hAnsi="Times New Roman" w:cs="Times New Roman"/>
          <w:b/>
          <w:bCs/>
          <w:i/>
          <w:iCs/>
          <w:color w:val="auto"/>
          <w:sz w:val="24"/>
          <w:szCs w:val="24"/>
        </w:rPr>
        <w:t>função</w:t>
      </w:r>
      <w:proofErr w:type="spellEnd"/>
      <w:r w:rsidRPr="00773932">
        <w:rPr>
          <w:rFonts w:ascii="Times New Roman" w:hAnsi="Times New Roman" w:cs="Times New Roman"/>
          <w:b/>
          <w:bCs/>
          <w:i/>
          <w:iCs/>
          <w:color w:val="auto"/>
          <w:sz w:val="24"/>
          <w:szCs w:val="24"/>
        </w:rPr>
        <w:t xml:space="preserve"> da </w:t>
      </w:r>
      <w:proofErr w:type="spellStart"/>
      <w:r w:rsidRPr="00773932">
        <w:rPr>
          <w:rFonts w:ascii="Times New Roman" w:hAnsi="Times New Roman" w:cs="Times New Roman"/>
          <w:b/>
          <w:bCs/>
          <w:i/>
          <w:iCs/>
          <w:color w:val="auto"/>
          <w:sz w:val="24"/>
          <w:szCs w:val="24"/>
        </w:rPr>
        <w:t>idade</w:t>
      </w:r>
      <w:bookmarkEnd w:id="24"/>
      <w:proofErr w:type="spellEnd"/>
    </w:p>
    <w:p w14:paraId="2ADCC64B" w14:textId="77777777" w:rsidR="00773932" w:rsidRPr="00C320F6" w:rsidRDefault="00773932" w:rsidP="00773932">
      <w:pPr>
        <w:spacing w:line="360" w:lineRule="auto"/>
        <w:ind w:firstLine="709"/>
        <w:jc w:val="both"/>
      </w:pPr>
      <w:r w:rsidRPr="00C320F6">
        <w:t xml:space="preserve">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adição</w:t>
      </w:r>
      <w:proofErr w:type="spellEnd"/>
      <w:r w:rsidRPr="00C320F6">
        <w:t xml:space="preserve"> à Internet (medido </w:t>
      </w:r>
      <w:proofErr w:type="spellStart"/>
      <w:r w:rsidRPr="00C320F6">
        <w:t>através</w:t>
      </w:r>
      <w:proofErr w:type="spellEnd"/>
      <w:r w:rsidRPr="00C320F6">
        <w:t xml:space="preserve"> do instrumento IAT) e </w:t>
      </w:r>
      <w:proofErr w:type="spellStart"/>
      <w:r w:rsidRPr="00C320F6">
        <w:t>na</w:t>
      </w:r>
      <w:proofErr w:type="spellEnd"/>
      <w:r w:rsidRPr="00C320F6">
        <w:t xml:space="preserve"> </w:t>
      </w:r>
      <w:proofErr w:type="spellStart"/>
      <w:r w:rsidRPr="00C320F6">
        <w:t>cibervitimização</w:t>
      </w:r>
      <w:proofErr w:type="spellEnd"/>
      <w:r w:rsidRPr="00C320F6">
        <w:t xml:space="preserve"> (medido </w:t>
      </w:r>
      <w:proofErr w:type="spellStart"/>
      <w:r w:rsidRPr="00C320F6">
        <w:t>através</w:t>
      </w:r>
      <w:proofErr w:type="spellEnd"/>
      <w:r w:rsidRPr="00C320F6">
        <w:t xml:space="preserve"> do instrumento CYVIC) 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foram</w:t>
      </w:r>
      <w:proofErr w:type="spellEnd"/>
      <w:r w:rsidRPr="00C320F6">
        <w:t xml:space="preserve"> realizadas </w:t>
      </w:r>
      <w:proofErr w:type="spellStart"/>
      <w:r w:rsidRPr="00C320F6">
        <w:t>análises</w:t>
      </w:r>
      <w:proofErr w:type="spellEnd"/>
      <w:r w:rsidRPr="00C320F6">
        <w:t xml:space="preserve"> de </w:t>
      </w:r>
      <w:proofErr w:type="spellStart"/>
      <w:r w:rsidRPr="00C320F6">
        <w:t>variância</w:t>
      </w:r>
      <w:proofErr w:type="spellEnd"/>
      <w:r w:rsidRPr="00C320F6">
        <w:t xml:space="preserve"> </w:t>
      </w:r>
      <w:proofErr w:type="spellStart"/>
      <w:r w:rsidRPr="00C320F6">
        <w:t>univariada</w:t>
      </w:r>
      <w:proofErr w:type="spellEnd"/>
      <w:r w:rsidRPr="00C320F6">
        <w:t xml:space="preserve"> (ANOVAS),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roofErr w:type="spellStart"/>
      <w:r w:rsidRPr="00C320F6">
        <w:t>Também</w:t>
      </w:r>
      <w:proofErr w:type="spellEnd"/>
      <w:r w:rsidRPr="00C320F6">
        <w:t xml:space="preserve"> se </w:t>
      </w:r>
      <w:proofErr w:type="spellStart"/>
      <w:r w:rsidRPr="00C320F6">
        <w:t>pretendeu</w:t>
      </w:r>
      <w:proofErr w:type="spellEnd"/>
      <w:r w:rsidRPr="00C320F6">
        <w:t xml:space="preserve"> averiguar as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t xml:space="preserve"> (medido </w:t>
      </w:r>
      <w:proofErr w:type="spellStart"/>
      <w:r w:rsidRPr="00C320F6">
        <w:t>através</w:t>
      </w:r>
      <w:proofErr w:type="spellEnd"/>
      <w:r w:rsidRPr="00C320F6">
        <w:t xml:space="preserve"> do instrumento CYBA)</w:t>
      </w:r>
      <w:r w:rsidRPr="00C320F6">
        <w:rPr>
          <w:i/>
          <w:iCs/>
        </w:rPr>
        <w:t xml:space="preserve"> </w:t>
      </w:r>
      <w:r w:rsidRPr="00C320F6">
        <w:t xml:space="preserve">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tendo</w:t>
      </w:r>
      <w:proofErr w:type="spellEnd"/>
      <w:r w:rsidRPr="00C320F6">
        <w:t xml:space="preserve"> sido realizado o teste U</w:t>
      </w:r>
      <w:r w:rsidRPr="00C320F6">
        <w:rPr>
          <w:i/>
          <w:iCs/>
        </w:rPr>
        <w:t xml:space="preserve"> </w:t>
      </w:r>
      <w:r w:rsidRPr="00C320F6">
        <w:t>de</w:t>
      </w:r>
      <w:r w:rsidRPr="00C320F6">
        <w:rPr>
          <w:i/>
          <w:iCs/>
        </w:rPr>
        <w:t xml:space="preserve"> </w:t>
      </w:r>
      <w:r w:rsidRPr="00C320F6">
        <w:t xml:space="preserve">Mann-Whitney,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w:t>
      </w:r>
    </w:p>
    <w:p w14:paraId="1F7EC5AE" w14:textId="77777777" w:rsidR="00C363CE" w:rsidRDefault="00773932" w:rsidP="00C363CE">
      <w:pPr>
        <w:spacing w:line="360" w:lineRule="auto"/>
        <w:ind w:firstLine="709"/>
        <w:jc w:val="both"/>
      </w:pPr>
      <w:r w:rsidRPr="00C320F6">
        <w:t xml:space="preserve">Para este </w:t>
      </w:r>
      <w:proofErr w:type="spellStart"/>
      <w:r w:rsidRPr="00C320F6">
        <w:t>efeito</w:t>
      </w:r>
      <w:proofErr w:type="spellEnd"/>
      <w:r w:rsidRPr="00C320F6">
        <w:t xml:space="preserve">, </w:t>
      </w:r>
      <w:proofErr w:type="spellStart"/>
      <w:r w:rsidRPr="00C320F6">
        <w:rPr>
          <w:shd w:val="clear" w:color="auto" w:fill="FFFFFF"/>
        </w:rPr>
        <w:t>optou</w:t>
      </w:r>
      <w:proofErr w:type="spellEnd"/>
      <w:r w:rsidRPr="00C320F6">
        <w:rPr>
          <w:shd w:val="clear" w:color="auto" w:fill="FFFFFF"/>
        </w:rPr>
        <w:t xml:space="preserve">-se pela </w:t>
      </w:r>
      <w:proofErr w:type="spellStart"/>
      <w:r w:rsidRPr="00C320F6">
        <w:rPr>
          <w:shd w:val="clear" w:color="auto" w:fill="FFFFFF"/>
        </w:rPr>
        <w:t>divisão</w:t>
      </w:r>
      <w:proofErr w:type="spellEnd"/>
      <w:r w:rsidRPr="00C320F6">
        <w:rPr>
          <w:shd w:val="clear" w:color="auto" w:fill="FFFFFF"/>
        </w:rPr>
        <w:t xml:space="preserve"> das </w:t>
      </w:r>
      <w:proofErr w:type="spellStart"/>
      <w:r w:rsidRPr="00C320F6">
        <w:rPr>
          <w:shd w:val="clear" w:color="auto" w:fill="FFFFFF"/>
        </w:rPr>
        <w:t>faixas</w:t>
      </w:r>
      <w:proofErr w:type="spellEnd"/>
      <w:r w:rsidRPr="00C320F6">
        <w:rPr>
          <w:shd w:val="clear" w:color="auto" w:fill="FFFFFF"/>
        </w:rPr>
        <w:t xml:space="preserve"> </w:t>
      </w:r>
      <w:proofErr w:type="spellStart"/>
      <w:r w:rsidRPr="00C320F6">
        <w:rPr>
          <w:shd w:val="clear" w:color="auto" w:fill="FFFFFF"/>
        </w:rPr>
        <w:t>etárias</w:t>
      </w:r>
      <w:proofErr w:type="spellEnd"/>
      <w:r w:rsidRPr="00C320F6">
        <w:rPr>
          <w:shd w:val="clear" w:color="auto" w:fill="FFFFFF"/>
        </w:rPr>
        <w:t xml:space="preserve"> presentes </w:t>
      </w:r>
      <w:proofErr w:type="spellStart"/>
      <w:r w:rsidRPr="00C320F6">
        <w:rPr>
          <w:shd w:val="clear" w:color="auto" w:fill="FFFFFF"/>
        </w:rPr>
        <w:t>na</w:t>
      </w:r>
      <w:proofErr w:type="spellEnd"/>
      <w:r w:rsidRPr="00C320F6">
        <w:rPr>
          <w:shd w:val="clear" w:color="auto" w:fill="FFFFFF"/>
        </w:rPr>
        <w:t xml:space="preserve"> </w:t>
      </w:r>
      <w:proofErr w:type="spellStart"/>
      <w:r w:rsidRPr="00C320F6">
        <w:rPr>
          <w:shd w:val="clear" w:color="auto" w:fill="FFFFFF"/>
        </w:rPr>
        <w:t>amostra</w:t>
      </w:r>
      <w:proofErr w:type="spellEnd"/>
      <w:r w:rsidRPr="00C320F6">
        <w:rPr>
          <w:shd w:val="clear" w:color="auto" w:fill="FFFFFF"/>
        </w:rPr>
        <w:t xml:space="preserve"> e </w:t>
      </w:r>
      <w:proofErr w:type="spellStart"/>
      <w:r w:rsidRPr="00C320F6">
        <w:rPr>
          <w:shd w:val="clear" w:color="auto" w:fill="FFFFFF"/>
        </w:rPr>
        <w:t>criação</w:t>
      </w:r>
      <w:proofErr w:type="spellEnd"/>
      <w:r w:rsidRPr="00C320F6">
        <w:rPr>
          <w:shd w:val="clear" w:color="auto" w:fill="FFFFFF"/>
        </w:rPr>
        <w:t xml:space="preserve"> de </w:t>
      </w:r>
      <w:proofErr w:type="spellStart"/>
      <w:r w:rsidRPr="00C320F6">
        <w:rPr>
          <w:shd w:val="clear" w:color="auto" w:fill="FFFFFF"/>
        </w:rPr>
        <w:t>dois</w:t>
      </w:r>
      <w:proofErr w:type="spellEnd"/>
      <w:r w:rsidRPr="00C320F6">
        <w:rPr>
          <w:shd w:val="clear" w:color="auto" w:fill="FFFFFF"/>
        </w:rPr>
        <w:t xml:space="preserve"> grupos </w:t>
      </w:r>
      <w:proofErr w:type="spellStart"/>
      <w:r w:rsidRPr="00C320F6">
        <w:rPr>
          <w:shd w:val="clear" w:color="auto" w:fill="FFFFFF"/>
        </w:rPr>
        <w:t>etários</w:t>
      </w:r>
      <w:proofErr w:type="spellEnd"/>
      <w:r w:rsidRPr="00C320F6">
        <w:rPr>
          <w:shd w:val="clear" w:color="auto" w:fill="FFFFFF"/>
        </w:rPr>
        <w:t xml:space="preserve">. O grupo 1 </w:t>
      </w:r>
      <w:proofErr w:type="spellStart"/>
      <w:r w:rsidRPr="00C320F6">
        <w:rPr>
          <w:shd w:val="clear" w:color="auto" w:fill="FFFFFF"/>
        </w:rPr>
        <w:t>foi</w:t>
      </w:r>
      <w:proofErr w:type="spellEnd"/>
      <w:r w:rsidRPr="00C320F6">
        <w:rPr>
          <w:shd w:val="clear" w:color="auto" w:fill="FFFFFF"/>
        </w:rPr>
        <w:t xml:space="preserve"> </w:t>
      </w:r>
      <w:proofErr w:type="spellStart"/>
      <w:r w:rsidRPr="00C320F6">
        <w:rPr>
          <w:shd w:val="clear" w:color="auto" w:fill="FFFFFF"/>
        </w:rPr>
        <w:t>constituído</w:t>
      </w:r>
      <w:proofErr w:type="spellEnd"/>
      <w:r w:rsidRPr="00C320F6">
        <w:rPr>
          <w:shd w:val="clear" w:color="auto" w:fill="FFFFFF"/>
        </w:rPr>
        <w:t xml:space="preserve"> por participantes </w:t>
      </w:r>
      <w:proofErr w:type="spellStart"/>
      <w:r w:rsidRPr="00C320F6">
        <w:rPr>
          <w:shd w:val="clear" w:color="auto" w:fill="FFFFFF"/>
        </w:rPr>
        <w:t>com</w:t>
      </w:r>
      <w:proofErr w:type="spellEnd"/>
      <w:r w:rsidRPr="00C320F6">
        <w:rPr>
          <w:shd w:val="clear" w:color="auto" w:fill="FFFFFF"/>
        </w:rPr>
        <w:t xml:space="preserve"> </w:t>
      </w:r>
      <w:proofErr w:type="spellStart"/>
      <w:r w:rsidRPr="00C320F6">
        <w:rPr>
          <w:shd w:val="clear" w:color="auto" w:fill="FFFFFF"/>
        </w:rPr>
        <w:t>idades</w:t>
      </w:r>
      <w:proofErr w:type="spellEnd"/>
      <w:r w:rsidRPr="00C320F6">
        <w:rPr>
          <w:shd w:val="clear" w:color="auto" w:fill="FFFFFF"/>
        </w:rPr>
        <w:t xml:space="preserve"> </w:t>
      </w:r>
      <w:proofErr w:type="spellStart"/>
      <w:r w:rsidRPr="00C320F6">
        <w:rPr>
          <w:shd w:val="clear" w:color="auto" w:fill="FFFFFF"/>
        </w:rPr>
        <w:t>compreendidas</w:t>
      </w:r>
      <w:proofErr w:type="spellEnd"/>
      <w:r w:rsidRPr="00C320F6">
        <w:rPr>
          <w:shd w:val="clear" w:color="auto" w:fill="FFFFFF"/>
        </w:rPr>
        <w:t xml:space="preserve"> entre os 17 e os 19 </w:t>
      </w:r>
      <w:proofErr w:type="spellStart"/>
      <w:r w:rsidRPr="00C320F6">
        <w:rPr>
          <w:shd w:val="clear" w:color="auto" w:fill="FFFFFF"/>
        </w:rPr>
        <w:t>anos</w:t>
      </w:r>
      <w:proofErr w:type="spellEnd"/>
      <w:r w:rsidRPr="00C320F6">
        <w:rPr>
          <w:shd w:val="clear" w:color="auto" w:fill="FFFFFF"/>
        </w:rPr>
        <w:t xml:space="preserve"> (</w:t>
      </w:r>
      <w:r w:rsidRPr="00C320F6">
        <w:t xml:space="preserve">47.6%, </w:t>
      </w:r>
      <w:r w:rsidRPr="00C320F6">
        <w:rPr>
          <w:i/>
          <w:iCs/>
        </w:rPr>
        <w:t>n</w:t>
      </w:r>
      <w:r w:rsidRPr="00C320F6">
        <w:t xml:space="preserve"> = 263) e o grupo 2 </w:t>
      </w:r>
      <w:proofErr w:type="spellStart"/>
      <w:r w:rsidRPr="00C320F6">
        <w:t>constituído</w:t>
      </w:r>
      <w:proofErr w:type="spellEnd"/>
      <w:r w:rsidRPr="00C320F6">
        <w:t xml:space="preserve"> por participantes dos 20 </w:t>
      </w:r>
      <w:proofErr w:type="spellStart"/>
      <w:r w:rsidRPr="00C320F6">
        <w:t>aos</w:t>
      </w:r>
      <w:proofErr w:type="spellEnd"/>
      <w:r w:rsidRPr="00C320F6">
        <w:t xml:space="preserve"> 30 </w:t>
      </w:r>
      <w:proofErr w:type="spellStart"/>
      <w:r w:rsidRPr="00C320F6">
        <w:t>anos</w:t>
      </w:r>
      <w:proofErr w:type="spellEnd"/>
      <w:r w:rsidRPr="00C320F6">
        <w:t xml:space="preserve"> (52.4%, </w:t>
      </w:r>
      <w:r w:rsidRPr="00C320F6">
        <w:rPr>
          <w:i/>
          <w:iCs/>
        </w:rPr>
        <w:t>n</w:t>
      </w:r>
      <w:r w:rsidRPr="00C320F6">
        <w:t xml:space="preserve"> = 290). Esta </w:t>
      </w:r>
      <w:proofErr w:type="spellStart"/>
      <w:r w:rsidRPr="00C320F6">
        <w:t>divisão</w:t>
      </w:r>
      <w:proofErr w:type="spellEnd"/>
      <w:r w:rsidRPr="00C320F6">
        <w:t xml:space="preserve"> teve por base os limites cronológicos definidos pela </w:t>
      </w:r>
      <w:commentRangeStart w:id="25"/>
      <w:proofErr w:type="spellStart"/>
      <w:r w:rsidRPr="00C320F6">
        <w:t>Organização</w:t>
      </w:r>
      <w:proofErr w:type="spellEnd"/>
      <w:r w:rsidRPr="00C320F6">
        <w:t xml:space="preserve"> Mundial de </w:t>
      </w:r>
      <w:proofErr w:type="spellStart"/>
      <w:r w:rsidRPr="00C320F6">
        <w:t>Saúde</w:t>
      </w:r>
      <w:commentRangeEnd w:id="25"/>
      <w:proofErr w:type="spellEnd"/>
      <w:r w:rsidR="00F77457">
        <w:rPr>
          <w:rStyle w:val="Refdecomentrio"/>
        </w:rPr>
        <w:commentReference w:id="25"/>
      </w:r>
      <w:r w:rsidRPr="00C320F6">
        <w:t xml:space="preserve"> (OMS), em que </w:t>
      </w:r>
      <w:proofErr w:type="spellStart"/>
      <w:r w:rsidRPr="00C320F6">
        <w:t>indivíduos</w:t>
      </w:r>
      <w:proofErr w:type="spellEnd"/>
      <w:r w:rsidRPr="00C320F6">
        <w:t xml:space="preserve"> dos 10 </w:t>
      </w:r>
      <w:proofErr w:type="spellStart"/>
      <w:r w:rsidRPr="00C320F6">
        <w:t>aos</w:t>
      </w:r>
      <w:proofErr w:type="spellEnd"/>
      <w:r w:rsidRPr="00C320F6">
        <w:t xml:space="preserve"> 19 anos completos </w:t>
      </w:r>
      <w:proofErr w:type="spellStart"/>
      <w:r w:rsidRPr="00C320F6">
        <w:t>são</w:t>
      </w:r>
      <w:proofErr w:type="spellEnd"/>
      <w:r w:rsidRPr="00C320F6">
        <w:t xml:space="preserve"> considerados adolescentes (</w:t>
      </w:r>
      <w:commentRangeStart w:id="26"/>
      <w:r w:rsidRPr="00C320F6">
        <w:t>Einstein,</w:t>
      </w:r>
      <w:commentRangeEnd w:id="26"/>
      <w:r w:rsidR="00C20A0E">
        <w:rPr>
          <w:rStyle w:val="Refdecomentrio"/>
        </w:rPr>
        <w:commentReference w:id="26"/>
      </w:r>
      <w:r w:rsidRPr="00C320F6">
        <w:t xml:space="preserve"> 2005) e os </w:t>
      </w:r>
      <w:proofErr w:type="spellStart"/>
      <w:r w:rsidRPr="00C320F6">
        <w:t>indivíduos</w:t>
      </w:r>
      <w:proofErr w:type="spellEnd"/>
      <w:r w:rsidRPr="00C320F6">
        <w:t xml:space="preserve"> entre os 20 e 30 </w:t>
      </w:r>
      <w:proofErr w:type="spellStart"/>
      <w:r w:rsidRPr="00C320F6">
        <w:t>anos</w:t>
      </w:r>
      <w:proofErr w:type="spellEnd"/>
      <w:r w:rsidRPr="00C320F6">
        <w:t xml:space="preserve"> </w:t>
      </w:r>
      <w:proofErr w:type="spellStart"/>
      <w:r w:rsidRPr="00C320F6">
        <w:t>foram</w:t>
      </w:r>
      <w:proofErr w:type="spellEnd"/>
      <w:r w:rsidRPr="00C320F6">
        <w:t xml:space="preserve"> considerados </w:t>
      </w:r>
      <w:proofErr w:type="spellStart"/>
      <w:r w:rsidRPr="00C320F6">
        <w:t>jovens</w:t>
      </w:r>
      <w:proofErr w:type="spellEnd"/>
      <w:r w:rsidRPr="00C320F6">
        <w:t xml:space="preserve"> adultos.</w:t>
      </w:r>
      <w:r w:rsidR="00C363CE">
        <w:t xml:space="preserve"> </w:t>
      </w:r>
    </w:p>
    <w:p w14:paraId="7A7CF3EA" w14:textId="6713B1DD" w:rsidR="00B82450" w:rsidRDefault="00773932" w:rsidP="00B82450">
      <w:pPr>
        <w:spacing w:line="360" w:lineRule="auto"/>
        <w:ind w:firstLine="709"/>
        <w:jc w:val="both"/>
      </w:pPr>
      <w:proofErr w:type="spellStart"/>
      <w:r w:rsidRPr="00C320F6">
        <w:t>Através</w:t>
      </w:r>
      <w:proofErr w:type="spellEnd"/>
      <w:r w:rsidRPr="00C320F6">
        <w:t xml:space="preserve"> da </w:t>
      </w:r>
      <w:proofErr w:type="spellStart"/>
      <w:r w:rsidRPr="00C320F6">
        <w:t>realização</w:t>
      </w:r>
      <w:proofErr w:type="spellEnd"/>
      <w:r w:rsidRPr="00C320F6">
        <w:t xml:space="preserve"> da ANOVA (</w:t>
      </w:r>
      <w:commentRangeStart w:id="27"/>
      <w:r w:rsidRPr="00C320F6">
        <w:t xml:space="preserve">cf. </w:t>
      </w:r>
      <w:proofErr w:type="spellStart"/>
      <w:r w:rsidRPr="00C320F6">
        <w:t>Tabela</w:t>
      </w:r>
      <w:proofErr w:type="spellEnd"/>
      <w:r w:rsidRPr="00C320F6">
        <w:t xml:space="preserve"> 2) </w:t>
      </w:r>
      <w:commentRangeEnd w:id="27"/>
      <w:r w:rsidR="00276327">
        <w:rPr>
          <w:rStyle w:val="Refdecomentrio"/>
        </w:rPr>
        <w:commentReference w:id="27"/>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adição</w:t>
      </w:r>
      <w:proofErr w:type="spellEnd"/>
      <w:r w:rsidRPr="00C320F6">
        <w:rPr>
          <w:b/>
          <w:bCs/>
        </w:rPr>
        <w:t xml:space="preserve"> à Internet</w:t>
      </w:r>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os grupos de </w:t>
      </w:r>
      <w:proofErr w:type="spellStart"/>
      <w:r w:rsidRPr="00C320F6">
        <w:t>idades</w:t>
      </w:r>
      <w:proofErr w:type="spellEnd"/>
      <w:r w:rsidRPr="00C320F6">
        <w:t xml:space="preserve"> </w:t>
      </w:r>
      <w:commentRangeStart w:id="28"/>
      <w:r w:rsidRPr="00C320F6">
        <w:t>(</w:t>
      </w:r>
      <w:r w:rsidRPr="00C320F6">
        <w:rPr>
          <w:i/>
          <w:iCs/>
        </w:rPr>
        <w:t xml:space="preserve">p </w:t>
      </w:r>
      <w:r w:rsidRPr="00C320F6">
        <w:t>= .243).</w:t>
      </w:r>
      <w:commentRangeEnd w:id="28"/>
      <w:r w:rsidR="00D8511E">
        <w:rPr>
          <w:rStyle w:val="Refdecomentrio"/>
        </w:rPr>
        <w:commentReference w:id="28"/>
      </w:r>
    </w:p>
    <w:p w14:paraId="799B4D70" w14:textId="55F6BFF1" w:rsidR="00E9325A" w:rsidRDefault="00E9325A" w:rsidP="00B82450">
      <w:pPr>
        <w:spacing w:line="360" w:lineRule="auto"/>
        <w:ind w:firstLine="709"/>
        <w:jc w:val="both"/>
      </w:pPr>
    </w:p>
    <w:p w14:paraId="762E5CEF" w14:textId="6BB03B9A" w:rsidR="00E9325A" w:rsidRDefault="00E9325A" w:rsidP="00B82450">
      <w:pPr>
        <w:spacing w:line="360" w:lineRule="auto"/>
        <w:ind w:firstLine="709"/>
        <w:jc w:val="both"/>
      </w:pPr>
    </w:p>
    <w:p w14:paraId="62EB69AC" w14:textId="7C41C685" w:rsidR="00E9325A" w:rsidRDefault="00E9325A" w:rsidP="00B82450">
      <w:pPr>
        <w:spacing w:line="360" w:lineRule="auto"/>
        <w:ind w:firstLine="709"/>
        <w:jc w:val="both"/>
      </w:pPr>
    </w:p>
    <w:p w14:paraId="0269D0C2" w14:textId="77777777" w:rsidR="00E9325A" w:rsidRDefault="00E9325A" w:rsidP="00B82450">
      <w:pPr>
        <w:spacing w:line="360" w:lineRule="auto"/>
        <w:ind w:firstLine="709"/>
        <w:jc w:val="both"/>
      </w:pPr>
    </w:p>
    <w:p w14:paraId="4D7A4B7B" w14:textId="51B2EB99" w:rsidR="00773932" w:rsidRPr="00773932" w:rsidRDefault="00773932" w:rsidP="00773932">
      <w:pPr>
        <w:jc w:val="both"/>
        <w:rPr>
          <w:sz w:val="20"/>
          <w:szCs w:val="20"/>
        </w:rPr>
      </w:pPr>
      <w:proofErr w:type="spellStart"/>
      <w:r w:rsidRPr="00773932">
        <w:rPr>
          <w:sz w:val="20"/>
          <w:szCs w:val="20"/>
        </w:rPr>
        <w:lastRenderedPageBreak/>
        <w:t>Tabela</w:t>
      </w:r>
      <w:proofErr w:type="spellEnd"/>
      <w:r w:rsidRPr="00773932">
        <w:rPr>
          <w:sz w:val="20"/>
          <w:szCs w:val="20"/>
        </w:rPr>
        <w:t xml:space="preserve"> 2</w:t>
      </w:r>
    </w:p>
    <w:p w14:paraId="5E8CDDDA" w14:textId="77777777" w:rsidR="00773932" w:rsidRPr="00773932" w:rsidRDefault="00773932" w:rsidP="00773932">
      <w:pPr>
        <w:jc w:val="both"/>
        <w:rPr>
          <w:i/>
          <w:iCs/>
          <w:sz w:val="20"/>
          <w:szCs w:val="20"/>
        </w:rPr>
      </w:pPr>
      <w:proofErr w:type="spellStart"/>
      <w:r w:rsidRPr="00773932">
        <w:rPr>
          <w:i/>
          <w:iCs/>
          <w:sz w:val="20"/>
          <w:szCs w:val="20"/>
        </w:rPr>
        <w:t>Análise</w:t>
      </w:r>
      <w:proofErr w:type="spellEnd"/>
      <w:r w:rsidRPr="00773932">
        <w:rPr>
          <w:i/>
          <w:iCs/>
          <w:sz w:val="20"/>
          <w:szCs w:val="20"/>
        </w:rPr>
        <w:t xml:space="preserve"> Diferencial da </w:t>
      </w:r>
      <w:proofErr w:type="spellStart"/>
      <w:r w:rsidRPr="00773932">
        <w:rPr>
          <w:i/>
          <w:iCs/>
          <w:sz w:val="20"/>
          <w:szCs w:val="20"/>
        </w:rPr>
        <w:t>Adição</w:t>
      </w:r>
      <w:proofErr w:type="spellEnd"/>
      <w:r w:rsidRPr="00773932">
        <w:rPr>
          <w:i/>
          <w:iCs/>
          <w:sz w:val="20"/>
          <w:szCs w:val="20"/>
        </w:rPr>
        <w:t xml:space="preserve"> à Internet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Idade</w:t>
      </w:r>
      <w:proofErr w:type="spellEnd"/>
      <w:r w:rsidRPr="00773932">
        <w:rPr>
          <w:i/>
          <w:iCs/>
          <w:sz w:val="20"/>
          <w:szCs w:val="20"/>
        </w:rPr>
        <w:t xml:space="preserve"> </w:t>
      </w:r>
    </w:p>
    <w:tbl>
      <w:tblPr>
        <w:tblStyle w:val="Tabelacomgrade"/>
        <w:tblpPr w:leftFromText="141" w:rightFromText="141" w:vertAnchor="text" w:horzAnchor="margin" w:tblpY="105"/>
        <w:tblW w:w="939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44"/>
        <w:gridCol w:w="1642"/>
        <w:gridCol w:w="1792"/>
        <w:gridCol w:w="4613"/>
      </w:tblGrid>
      <w:tr w:rsidR="00773932" w:rsidRPr="00773932" w14:paraId="0FDE45AC" w14:textId="77777777" w:rsidTr="00E2526C">
        <w:trPr>
          <w:trHeight w:val="205"/>
        </w:trPr>
        <w:tc>
          <w:tcPr>
            <w:tcW w:w="1344" w:type="dxa"/>
            <w:vAlign w:val="center"/>
          </w:tcPr>
          <w:p w14:paraId="32748397" w14:textId="77777777" w:rsidR="00773932" w:rsidRPr="00773932" w:rsidRDefault="00773932" w:rsidP="00773932">
            <w:pPr>
              <w:jc w:val="center"/>
              <w:rPr>
                <w:b/>
                <w:bCs/>
                <w:sz w:val="20"/>
                <w:szCs w:val="20"/>
              </w:rPr>
            </w:pPr>
            <w:proofErr w:type="spellStart"/>
            <w:r w:rsidRPr="00773932">
              <w:rPr>
                <w:b/>
                <w:bCs/>
                <w:sz w:val="20"/>
                <w:szCs w:val="20"/>
              </w:rPr>
              <w:t>Variáveis</w:t>
            </w:r>
            <w:proofErr w:type="spellEnd"/>
          </w:p>
        </w:tc>
        <w:tc>
          <w:tcPr>
            <w:tcW w:w="1642" w:type="dxa"/>
            <w:vAlign w:val="center"/>
          </w:tcPr>
          <w:p w14:paraId="3AE91777" w14:textId="77777777" w:rsidR="00773932" w:rsidRPr="00773932" w:rsidRDefault="00773932" w:rsidP="00773932">
            <w:pPr>
              <w:jc w:val="center"/>
              <w:rPr>
                <w:b/>
                <w:bCs/>
                <w:sz w:val="20"/>
                <w:szCs w:val="20"/>
              </w:rPr>
            </w:pPr>
            <w:proofErr w:type="spellStart"/>
            <w:r w:rsidRPr="00773932">
              <w:rPr>
                <w:sz w:val="20"/>
                <w:szCs w:val="20"/>
              </w:rPr>
              <w:t>Idade</w:t>
            </w:r>
            <w:proofErr w:type="spellEnd"/>
          </w:p>
        </w:tc>
        <w:tc>
          <w:tcPr>
            <w:tcW w:w="1792" w:type="dxa"/>
            <w:vAlign w:val="center"/>
          </w:tcPr>
          <w:p w14:paraId="1B360161" w14:textId="77777777" w:rsidR="00773932" w:rsidRPr="00773932" w:rsidRDefault="00773932" w:rsidP="00773932">
            <w:pPr>
              <w:jc w:val="center"/>
              <w:rPr>
                <w:b/>
                <w:bCs/>
                <w:sz w:val="20"/>
                <w:szCs w:val="20"/>
              </w:rPr>
            </w:pPr>
            <w:r w:rsidRPr="00773932">
              <w:rPr>
                <w:i/>
                <w:iCs/>
                <w:sz w:val="20"/>
                <w:szCs w:val="20"/>
              </w:rPr>
              <w:t>M</w:t>
            </w:r>
            <w:r w:rsidRPr="00773932">
              <w:rPr>
                <w:sz w:val="20"/>
                <w:szCs w:val="20"/>
              </w:rPr>
              <w:t>±</w:t>
            </w:r>
            <w:r w:rsidRPr="00773932">
              <w:rPr>
                <w:i/>
                <w:iCs/>
                <w:sz w:val="20"/>
                <w:szCs w:val="20"/>
              </w:rPr>
              <w:t>DP</w:t>
            </w:r>
          </w:p>
        </w:tc>
        <w:tc>
          <w:tcPr>
            <w:tcW w:w="4613" w:type="dxa"/>
            <w:vAlign w:val="center"/>
          </w:tcPr>
          <w:p w14:paraId="01DFB538" w14:textId="77777777" w:rsidR="00773932" w:rsidRPr="00773932" w:rsidRDefault="00773932" w:rsidP="00773932">
            <w:pPr>
              <w:jc w:val="center"/>
              <w:rPr>
                <w:sz w:val="20"/>
                <w:szCs w:val="20"/>
              </w:rPr>
            </w:pPr>
            <w:r w:rsidRPr="00773932">
              <w:rPr>
                <w:sz w:val="20"/>
                <w:szCs w:val="20"/>
              </w:rPr>
              <w:t xml:space="preserve"> </w:t>
            </w:r>
          </w:p>
          <w:p w14:paraId="7E37C3B0" w14:textId="77777777" w:rsidR="00773932" w:rsidRPr="00773932" w:rsidRDefault="00773932" w:rsidP="00773932">
            <w:pPr>
              <w:jc w:val="center"/>
              <w:rPr>
                <w:sz w:val="20"/>
                <w:szCs w:val="20"/>
              </w:rPr>
            </w:pPr>
            <w:r w:rsidRPr="00773932">
              <w:rPr>
                <w:sz w:val="20"/>
                <w:szCs w:val="20"/>
              </w:rPr>
              <w:t xml:space="preserve">  IC 95%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p w14:paraId="3C5B266F" w14:textId="77777777" w:rsidR="00773932" w:rsidRPr="00773932" w:rsidRDefault="00773932" w:rsidP="00773932">
            <w:pPr>
              <w:jc w:val="center"/>
              <w:rPr>
                <w:b/>
                <w:bCs/>
                <w:sz w:val="20"/>
                <w:szCs w:val="20"/>
              </w:rPr>
            </w:pPr>
          </w:p>
        </w:tc>
      </w:tr>
      <w:tr w:rsidR="00773932" w:rsidRPr="00773932" w14:paraId="59818AC3" w14:textId="77777777" w:rsidTr="00E2526C">
        <w:trPr>
          <w:trHeight w:val="199"/>
        </w:trPr>
        <w:tc>
          <w:tcPr>
            <w:tcW w:w="1344" w:type="dxa"/>
            <w:vAlign w:val="center"/>
          </w:tcPr>
          <w:p w14:paraId="5D2386B0" w14:textId="77777777" w:rsidR="00773932" w:rsidRPr="00773932" w:rsidRDefault="00773932" w:rsidP="00773932">
            <w:pPr>
              <w:jc w:val="center"/>
              <w:rPr>
                <w:sz w:val="20"/>
                <w:szCs w:val="20"/>
              </w:rPr>
            </w:pPr>
            <w:r w:rsidRPr="00773932">
              <w:rPr>
                <w:sz w:val="20"/>
                <w:szCs w:val="20"/>
              </w:rPr>
              <w:t>IAT</w:t>
            </w:r>
          </w:p>
        </w:tc>
        <w:tc>
          <w:tcPr>
            <w:tcW w:w="1642" w:type="dxa"/>
          </w:tcPr>
          <w:p w14:paraId="32767A85" w14:textId="0647136A" w:rsidR="00B82450" w:rsidRPr="00773932" w:rsidRDefault="00773932" w:rsidP="00B82450">
            <w:pPr>
              <w:jc w:val="center"/>
              <w:rPr>
                <w:sz w:val="20"/>
                <w:szCs w:val="20"/>
              </w:rPr>
            </w:pPr>
            <w:r w:rsidRPr="00773932">
              <w:rPr>
                <w:sz w:val="20"/>
                <w:szCs w:val="20"/>
              </w:rPr>
              <w:t>Grupo1</w:t>
            </w:r>
          </w:p>
          <w:p w14:paraId="2230B242" w14:textId="77777777" w:rsidR="00773932" w:rsidRPr="00773932" w:rsidRDefault="00773932" w:rsidP="00773932">
            <w:pPr>
              <w:jc w:val="center"/>
              <w:rPr>
                <w:sz w:val="20"/>
                <w:szCs w:val="20"/>
              </w:rPr>
            </w:pPr>
            <w:r w:rsidRPr="00773932">
              <w:rPr>
                <w:sz w:val="20"/>
                <w:szCs w:val="20"/>
              </w:rPr>
              <w:t xml:space="preserve">(17-19 </w:t>
            </w:r>
            <w:proofErr w:type="spellStart"/>
            <w:r w:rsidRPr="00773932">
              <w:rPr>
                <w:sz w:val="20"/>
                <w:szCs w:val="20"/>
              </w:rPr>
              <w:t>anos</w:t>
            </w:r>
            <w:proofErr w:type="spellEnd"/>
            <w:r w:rsidRPr="00773932">
              <w:rPr>
                <w:sz w:val="20"/>
                <w:szCs w:val="20"/>
              </w:rPr>
              <w:t>)</w:t>
            </w:r>
          </w:p>
          <w:p w14:paraId="73DCAFD0" w14:textId="77777777" w:rsidR="00D42BF4" w:rsidRDefault="00D42BF4" w:rsidP="00773932">
            <w:pPr>
              <w:jc w:val="center"/>
              <w:rPr>
                <w:sz w:val="20"/>
                <w:szCs w:val="20"/>
              </w:rPr>
            </w:pPr>
          </w:p>
          <w:p w14:paraId="413346D9" w14:textId="326550E2" w:rsidR="00773932" w:rsidRPr="00773932" w:rsidRDefault="00773932" w:rsidP="00773932">
            <w:pPr>
              <w:jc w:val="center"/>
              <w:rPr>
                <w:sz w:val="20"/>
                <w:szCs w:val="20"/>
              </w:rPr>
            </w:pPr>
            <w:r w:rsidRPr="00773932">
              <w:rPr>
                <w:sz w:val="20"/>
                <w:szCs w:val="20"/>
              </w:rPr>
              <w:t>Grupo 2</w:t>
            </w:r>
          </w:p>
          <w:p w14:paraId="6731C780" w14:textId="77777777" w:rsidR="00773932" w:rsidRPr="00773932" w:rsidRDefault="00773932" w:rsidP="00773932">
            <w:pPr>
              <w:jc w:val="center"/>
              <w:rPr>
                <w:sz w:val="20"/>
                <w:szCs w:val="20"/>
              </w:rPr>
            </w:pPr>
            <w:r w:rsidRPr="00773932">
              <w:rPr>
                <w:sz w:val="20"/>
                <w:szCs w:val="20"/>
              </w:rPr>
              <w:t xml:space="preserve">(20-30 </w:t>
            </w:r>
            <w:proofErr w:type="spellStart"/>
            <w:r w:rsidRPr="00773932">
              <w:rPr>
                <w:sz w:val="20"/>
                <w:szCs w:val="20"/>
              </w:rPr>
              <w:t>anos</w:t>
            </w:r>
            <w:proofErr w:type="spellEnd"/>
            <w:r w:rsidRPr="00773932">
              <w:rPr>
                <w:sz w:val="20"/>
                <w:szCs w:val="20"/>
              </w:rPr>
              <w:t>)</w:t>
            </w:r>
          </w:p>
        </w:tc>
        <w:tc>
          <w:tcPr>
            <w:tcW w:w="1792" w:type="dxa"/>
          </w:tcPr>
          <w:p w14:paraId="7BBF5D14" w14:textId="77777777" w:rsidR="00773932" w:rsidRPr="00773932" w:rsidRDefault="00773932" w:rsidP="00773932">
            <w:pPr>
              <w:rPr>
                <w:sz w:val="20"/>
                <w:szCs w:val="20"/>
              </w:rPr>
            </w:pPr>
          </w:p>
          <w:p w14:paraId="7762B176" w14:textId="77777777" w:rsidR="00773932" w:rsidRPr="00773932" w:rsidRDefault="00773932" w:rsidP="00773932">
            <w:pPr>
              <w:rPr>
                <w:sz w:val="20"/>
                <w:szCs w:val="20"/>
              </w:rPr>
            </w:pPr>
            <w:r w:rsidRPr="00773932">
              <w:rPr>
                <w:sz w:val="20"/>
                <w:szCs w:val="20"/>
              </w:rPr>
              <w:t>40.49±10.30</w:t>
            </w:r>
          </w:p>
          <w:p w14:paraId="203EFCF9" w14:textId="77777777" w:rsidR="00773932" w:rsidRPr="00773932" w:rsidRDefault="00773932" w:rsidP="00773932">
            <w:pPr>
              <w:rPr>
                <w:sz w:val="20"/>
                <w:szCs w:val="20"/>
              </w:rPr>
            </w:pPr>
            <w:r w:rsidRPr="00773932">
              <w:rPr>
                <w:sz w:val="20"/>
                <w:szCs w:val="20"/>
              </w:rPr>
              <w:t xml:space="preserve"> </w:t>
            </w:r>
          </w:p>
          <w:p w14:paraId="2B7B8EBC" w14:textId="77777777" w:rsidR="00773932" w:rsidRPr="00773932" w:rsidRDefault="00773932" w:rsidP="00773932">
            <w:pPr>
              <w:rPr>
                <w:sz w:val="20"/>
                <w:szCs w:val="20"/>
              </w:rPr>
            </w:pPr>
            <w:r w:rsidRPr="00773932">
              <w:rPr>
                <w:sz w:val="20"/>
                <w:szCs w:val="20"/>
              </w:rPr>
              <w:t>39.46±10.34</w:t>
            </w:r>
          </w:p>
        </w:tc>
        <w:tc>
          <w:tcPr>
            <w:tcW w:w="4613" w:type="dxa"/>
          </w:tcPr>
          <w:p w14:paraId="3E1F9791" w14:textId="77777777" w:rsidR="00773932" w:rsidRPr="00773932" w:rsidRDefault="00773932" w:rsidP="00773932">
            <w:pPr>
              <w:tabs>
                <w:tab w:val="left" w:pos="2880"/>
              </w:tabs>
              <w:rPr>
                <w:sz w:val="20"/>
                <w:szCs w:val="20"/>
              </w:rPr>
            </w:pPr>
          </w:p>
          <w:p w14:paraId="5D066446" w14:textId="77777777" w:rsidR="00773932" w:rsidRPr="00773932" w:rsidRDefault="00773932" w:rsidP="00773932">
            <w:pPr>
              <w:tabs>
                <w:tab w:val="left" w:pos="2880"/>
              </w:tabs>
              <w:rPr>
                <w:sz w:val="20"/>
                <w:szCs w:val="20"/>
              </w:rPr>
            </w:pPr>
            <w:r w:rsidRPr="00773932">
              <w:rPr>
                <w:sz w:val="20"/>
                <w:szCs w:val="20"/>
              </w:rPr>
              <w:t xml:space="preserve">[39.24; 41.74]                        </w:t>
            </w:r>
            <w:proofErr w:type="spellStart"/>
            <w:r w:rsidRPr="00773932">
              <w:rPr>
                <w:sz w:val="20"/>
                <w:szCs w:val="20"/>
              </w:rPr>
              <w:t>n.s.</w:t>
            </w:r>
            <w:proofErr w:type="spellEnd"/>
            <w:r w:rsidRPr="00773932">
              <w:rPr>
                <w:sz w:val="20"/>
                <w:szCs w:val="20"/>
              </w:rPr>
              <w:t xml:space="preserve">         </w:t>
            </w:r>
          </w:p>
          <w:p w14:paraId="5941C006" w14:textId="77777777" w:rsidR="00773932" w:rsidRPr="00773932" w:rsidRDefault="00773932" w:rsidP="00773932">
            <w:pPr>
              <w:rPr>
                <w:sz w:val="20"/>
                <w:szCs w:val="20"/>
              </w:rPr>
            </w:pPr>
            <w:r w:rsidRPr="00773932">
              <w:rPr>
                <w:sz w:val="20"/>
                <w:szCs w:val="20"/>
              </w:rPr>
              <w:t xml:space="preserve">                 </w:t>
            </w:r>
          </w:p>
          <w:p w14:paraId="4A7083EA" w14:textId="77777777" w:rsidR="00773932" w:rsidRPr="00773932" w:rsidRDefault="00773932" w:rsidP="00773932">
            <w:pPr>
              <w:rPr>
                <w:sz w:val="20"/>
                <w:szCs w:val="20"/>
              </w:rPr>
            </w:pPr>
            <w:r w:rsidRPr="00773932">
              <w:rPr>
                <w:sz w:val="20"/>
                <w:szCs w:val="20"/>
              </w:rPr>
              <w:t xml:space="preserve">[38.27; 40.65]                        </w:t>
            </w:r>
            <w:proofErr w:type="spellStart"/>
            <w:r w:rsidRPr="00773932">
              <w:rPr>
                <w:sz w:val="20"/>
                <w:szCs w:val="20"/>
              </w:rPr>
              <w:t>n.s.</w:t>
            </w:r>
            <w:proofErr w:type="spellEnd"/>
          </w:p>
        </w:tc>
      </w:tr>
    </w:tbl>
    <w:p w14:paraId="7D7A94F7" w14:textId="1061E5DD" w:rsidR="00773932" w:rsidRDefault="00773932" w:rsidP="00773932">
      <w:pPr>
        <w:jc w:val="both"/>
        <w:rPr>
          <w:sz w:val="20"/>
          <w:szCs w:val="20"/>
        </w:rPr>
      </w:pPr>
      <w:r w:rsidRPr="00C320F6">
        <w:rPr>
          <w:i/>
          <w:iCs/>
          <w:sz w:val="20"/>
          <w:szCs w:val="20"/>
        </w:rPr>
        <w:t>Nota</w:t>
      </w:r>
      <w:r w:rsidRPr="00C320F6">
        <w:rPr>
          <w:sz w:val="20"/>
          <w:szCs w:val="20"/>
        </w:rPr>
        <w:t xml:space="preserve">: IAT = </w:t>
      </w:r>
      <w:r w:rsidRPr="00C320F6">
        <w:rPr>
          <w:i/>
          <w:iCs/>
          <w:sz w:val="20"/>
          <w:szCs w:val="20"/>
        </w:rPr>
        <w:t xml:space="preserve">Internet </w:t>
      </w:r>
      <w:proofErr w:type="spellStart"/>
      <w:r w:rsidRPr="00C320F6">
        <w:rPr>
          <w:i/>
          <w:iCs/>
          <w:sz w:val="20"/>
          <w:szCs w:val="20"/>
        </w:rPr>
        <w:t>Addiction</w:t>
      </w:r>
      <w:proofErr w:type="spellEnd"/>
      <w:r w:rsidRPr="00C320F6">
        <w:rPr>
          <w:i/>
          <w:iCs/>
          <w:sz w:val="20"/>
          <w:szCs w:val="20"/>
        </w:rPr>
        <w:t xml:space="preserve"> Test</w:t>
      </w:r>
      <w:r w:rsidRPr="00C320F6">
        <w:rPr>
          <w:sz w:val="20"/>
          <w:szCs w:val="20"/>
        </w:rPr>
        <w:t xml:space="preserve">; </w:t>
      </w:r>
      <w:r w:rsidRPr="00C320F6">
        <w:rPr>
          <w:i/>
          <w:iCs/>
          <w:sz w:val="20"/>
          <w:szCs w:val="20"/>
        </w:rPr>
        <w:t>M</w:t>
      </w:r>
      <w:r w:rsidRPr="00C320F6">
        <w:rPr>
          <w:sz w:val="20"/>
          <w:szCs w:val="20"/>
        </w:rPr>
        <w:t xml:space="preserve">= </w:t>
      </w:r>
      <w:proofErr w:type="spellStart"/>
      <w:r w:rsidRPr="00C320F6">
        <w:rPr>
          <w:sz w:val="20"/>
          <w:szCs w:val="20"/>
        </w:rPr>
        <w:t>Média</w:t>
      </w:r>
      <w:proofErr w:type="spellEnd"/>
      <w:r w:rsidRPr="00C320F6">
        <w:rPr>
          <w:sz w:val="20"/>
          <w:szCs w:val="20"/>
        </w:rPr>
        <w:t xml:space="preserve">; </w:t>
      </w:r>
      <w:r w:rsidRPr="00C320F6">
        <w:rPr>
          <w:i/>
          <w:iCs/>
          <w:sz w:val="20"/>
          <w:szCs w:val="20"/>
        </w:rPr>
        <w:t>DP</w:t>
      </w:r>
      <w:r w:rsidRPr="00C320F6">
        <w:rPr>
          <w:sz w:val="20"/>
          <w:szCs w:val="20"/>
        </w:rPr>
        <w:t xml:space="preserve"> = </w:t>
      </w:r>
      <w:proofErr w:type="spellStart"/>
      <w:r w:rsidRPr="00C320F6">
        <w:rPr>
          <w:sz w:val="20"/>
          <w:szCs w:val="20"/>
        </w:rPr>
        <w:t>Desvio</w:t>
      </w:r>
      <w:proofErr w:type="spellEnd"/>
      <w:r w:rsidRPr="00C320F6">
        <w:rPr>
          <w:sz w:val="20"/>
          <w:szCs w:val="20"/>
        </w:rPr>
        <w:t xml:space="preserve"> </w:t>
      </w:r>
      <w:proofErr w:type="spellStart"/>
      <w:r w:rsidRPr="00C320F6">
        <w:rPr>
          <w:sz w:val="20"/>
          <w:szCs w:val="20"/>
        </w:rPr>
        <w:t>padrão</w:t>
      </w:r>
      <w:proofErr w:type="spellEnd"/>
      <w:r w:rsidRPr="00C320F6">
        <w:rPr>
          <w:sz w:val="20"/>
          <w:szCs w:val="20"/>
        </w:rPr>
        <w:t xml:space="preserve">; IC 95%= Intervalo de </w:t>
      </w:r>
      <w:proofErr w:type="spellStart"/>
      <w:r w:rsidRPr="00C320F6">
        <w:rPr>
          <w:sz w:val="20"/>
          <w:szCs w:val="20"/>
        </w:rPr>
        <w:t>confiança</w:t>
      </w:r>
      <w:proofErr w:type="spellEnd"/>
      <w:r w:rsidRPr="00C320F6">
        <w:rPr>
          <w:sz w:val="20"/>
          <w:szCs w:val="20"/>
        </w:rPr>
        <w:t xml:space="preserve"> a 95%; </w:t>
      </w:r>
      <w:proofErr w:type="spellStart"/>
      <w:r w:rsidRPr="00C320F6">
        <w:rPr>
          <w:sz w:val="20"/>
          <w:szCs w:val="20"/>
        </w:rPr>
        <w:t>n.s.</w:t>
      </w:r>
      <w:proofErr w:type="spellEnd"/>
      <w:r w:rsidRPr="00C320F6">
        <w:rPr>
          <w:sz w:val="20"/>
          <w:szCs w:val="20"/>
        </w:rPr>
        <w:t xml:space="preserve">= </w:t>
      </w:r>
      <w:proofErr w:type="spellStart"/>
      <w:r w:rsidRPr="00C320F6">
        <w:rPr>
          <w:sz w:val="20"/>
          <w:szCs w:val="20"/>
        </w:rPr>
        <w:t>não</w:t>
      </w:r>
      <w:proofErr w:type="spellEnd"/>
      <w:r w:rsidRPr="00C320F6">
        <w:rPr>
          <w:sz w:val="20"/>
          <w:szCs w:val="20"/>
        </w:rPr>
        <w:t xml:space="preserve"> significativo.</w:t>
      </w:r>
    </w:p>
    <w:p w14:paraId="16BC0FE0" w14:textId="47B9CDE1" w:rsidR="00773932" w:rsidRDefault="00773932" w:rsidP="00773932">
      <w:pPr>
        <w:jc w:val="both"/>
        <w:rPr>
          <w:sz w:val="20"/>
          <w:szCs w:val="20"/>
        </w:rPr>
      </w:pPr>
    </w:p>
    <w:p w14:paraId="61E3C36C" w14:textId="6B6EC163" w:rsidR="00773932" w:rsidRPr="00773932" w:rsidRDefault="00773932" w:rsidP="00773932">
      <w:pPr>
        <w:pStyle w:val="Ttulo2"/>
        <w:spacing w:line="360" w:lineRule="auto"/>
        <w:rPr>
          <w:rFonts w:ascii="Times New Roman" w:hAnsi="Times New Roman" w:cs="Times New Roman"/>
          <w:b/>
          <w:bCs/>
          <w:i/>
          <w:iCs/>
          <w:color w:val="auto"/>
          <w:sz w:val="24"/>
          <w:szCs w:val="24"/>
        </w:rPr>
      </w:pPr>
      <w:proofErr w:type="spellStart"/>
      <w:r w:rsidRPr="00773932">
        <w:rPr>
          <w:rFonts w:ascii="Times New Roman" w:hAnsi="Times New Roman" w:cs="Times New Roman"/>
          <w:b/>
          <w:bCs/>
          <w:i/>
          <w:iCs/>
          <w:color w:val="auto"/>
          <w:sz w:val="24"/>
          <w:szCs w:val="24"/>
        </w:rPr>
        <w:t>Análise</w:t>
      </w:r>
      <w:proofErr w:type="spellEnd"/>
      <w:r w:rsidRPr="00773932">
        <w:rPr>
          <w:rFonts w:ascii="Times New Roman" w:hAnsi="Times New Roman" w:cs="Times New Roman"/>
          <w:b/>
          <w:bCs/>
          <w:i/>
          <w:iCs/>
          <w:color w:val="auto"/>
          <w:sz w:val="24"/>
          <w:szCs w:val="24"/>
        </w:rPr>
        <w:t xml:space="preserve"> diferencial da </w:t>
      </w:r>
      <w:proofErr w:type="spellStart"/>
      <w:r w:rsidRPr="00773932">
        <w:rPr>
          <w:rFonts w:ascii="Times New Roman" w:hAnsi="Times New Roman" w:cs="Times New Roman"/>
          <w:b/>
          <w:bCs/>
          <w:i/>
          <w:iCs/>
          <w:color w:val="auto"/>
          <w:sz w:val="24"/>
          <w:szCs w:val="24"/>
        </w:rPr>
        <w:t>adição</w:t>
      </w:r>
      <w:proofErr w:type="spellEnd"/>
      <w:r w:rsidRPr="00773932">
        <w:rPr>
          <w:rFonts w:ascii="Times New Roman" w:hAnsi="Times New Roman" w:cs="Times New Roman"/>
          <w:b/>
          <w:bCs/>
          <w:i/>
          <w:iCs/>
          <w:color w:val="auto"/>
          <w:sz w:val="24"/>
          <w:szCs w:val="24"/>
        </w:rPr>
        <w:t xml:space="preserve"> à Internet e das </w:t>
      </w:r>
      <w:proofErr w:type="spellStart"/>
      <w:r w:rsidRPr="00773932">
        <w:rPr>
          <w:rFonts w:ascii="Times New Roman" w:hAnsi="Times New Roman" w:cs="Times New Roman"/>
          <w:b/>
          <w:bCs/>
          <w:i/>
          <w:iCs/>
          <w:color w:val="auto"/>
          <w:sz w:val="24"/>
          <w:szCs w:val="24"/>
        </w:rPr>
        <w:t>duas</w:t>
      </w:r>
      <w:proofErr w:type="spellEnd"/>
      <w:r w:rsidRPr="00773932">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773932">
        <w:rPr>
          <w:rFonts w:ascii="Times New Roman" w:hAnsi="Times New Roman" w:cs="Times New Roman"/>
          <w:b/>
          <w:bCs/>
          <w:i/>
          <w:iCs/>
          <w:color w:val="auto"/>
          <w:sz w:val="24"/>
          <w:szCs w:val="24"/>
        </w:rPr>
        <w:t xml:space="preserve"> (</w:t>
      </w:r>
      <w:proofErr w:type="spellStart"/>
      <w:r w:rsidRPr="00773932">
        <w:rPr>
          <w:rFonts w:ascii="Times New Roman" w:hAnsi="Times New Roman" w:cs="Times New Roman"/>
          <w:b/>
          <w:bCs/>
          <w:i/>
          <w:iCs/>
          <w:color w:val="auto"/>
          <w:sz w:val="24"/>
          <w:szCs w:val="24"/>
        </w:rPr>
        <w:t>vitimização</w:t>
      </w:r>
      <w:proofErr w:type="spellEnd"/>
      <w:r w:rsidRPr="00773932">
        <w:rPr>
          <w:rFonts w:ascii="Times New Roman" w:hAnsi="Times New Roman" w:cs="Times New Roman"/>
          <w:b/>
          <w:bCs/>
          <w:i/>
          <w:iCs/>
          <w:color w:val="auto"/>
          <w:sz w:val="24"/>
          <w:szCs w:val="24"/>
        </w:rPr>
        <w:t xml:space="preserve"> e </w:t>
      </w:r>
      <w:proofErr w:type="spellStart"/>
      <w:r w:rsidRPr="00773932">
        <w:rPr>
          <w:rFonts w:ascii="Times New Roman" w:hAnsi="Times New Roman" w:cs="Times New Roman"/>
          <w:b/>
          <w:bCs/>
          <w:i/>
          <w:iCs/>
          <w:color w:val="auto"/>
          <w:sz w:val="24"/>
          <w:szCs w:val="24"/>
        </w:rPr>
        <w:t>agressão</w:t>
      </w:r>
      <w:proofErr w:type="spellEnd"/>
      <w:r w:rsidRPr="00773932">
        <w:rPr>
          <w:rFonts w:ascii="Times New Roman" w:hAnsi="Times New Roman" w:cs="Times New Roman"/>
          <w:b/>
          <w:bCs/>
          <w:i/>
          <w:iCs/>
          <w:color w:val="auto"/>
          <w:sz w:val="24"/>
          <w:szCs w:val="24"/>
        </w:rPr>
        <w:t xml:space="preserve">) em </w:t>
      </w:r>
      <w:proofErr w:type="spellStart"/>
      <w:r w:rsidRPr="00773932">
        <w:rPr>
          <w:rFonts w:ascii="Times New Roman" w:hAnsi="Times New Roman" w:cs="Times New Roman"/>
          <w:b/>
          <w:bCs/>
          <w:i/>
          <w:iCs/>
          <w:color w:val="auto"/>
          <w:sz w:val="24"/>
          <w:szCs w:val="24"/>
        </w:rPr>
        <w:t>função</w:t>
      </w:r>
      <w:proofErr w:type="spellEnd"/>
      <w:r w:rsidRPr="00773932">
        <w:rPr>
          <w:rFonts w:ascii="Times New Roman" w:hAnsi="Times New Roman" w:cs="Times New Roman"/>
          <w:b/>
          <w:bCs/>
          <w:i/>
          <w:iCs/>
          <w:color w:val="auto"/>
          <w:sz w:val="24"/>
          <w:szCs w:val="24"/>
        </w:rPr>
        <w:t xml:space="preserve"> da </w:t>
      </w:r>
      <w:proofErr w:type="spellStart"/>
      <w:r w:rsidRPr="00773932">
        <w:rPr>
          <w:rFonts w:ascii="Times New Roman" w:hAnsi="Times New Roman" w:cs="Times New Roman"/>
          <w:b/>
          <w:bCs/>
          <w:i/>
          <w:iCs/>
          <w:color w:val="auto"/>
          <w:sz w:val="24"/>
          <w:szCs w:val="24"/>
        </w:rPr>
        <w:t>idade</w:t>
      </w:r>
      <w:proofErr w:type="spellEnd"/>
    </w:p>
    <w:p w14:paraId="79CCE8C3" w14:textId="77777777" w:rsidR="00773932" w:rsidRPr="00C320F6" w:rsidRDefault="00773932" w:rsidP="00773932">
      <w:pPr>
        <w:spacing w:line="360" w:lineRule="auto"/>
        <w:ind w:firstLine="709"/>
        <w:jc w:val="both"/>
      </w:pPr>
      <w:r w:rsidRPr="00C320F6">
        <w:t xml:space="preserve">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adição</w:t>
      </w:r>
      <w:proofErr w:type="spellEnd"/>
      <w:r w:rsidRPr="00C320F6">
        <w:t xml:space="preserve"> à Internet (medido </w:t>
      </w:r>
      <w:proofErr w:type="spellStart"/>
      <w:r w:rsidRPr="00C320F6">
        <w:t>através</w:t>
      </w:r>
      <w:proofErr w:type="spellEnd"/>
      <w:r w:rsidRPr="00C320F6">
        <w:t xml:space="preserve"> do instrumento IAT) e </w:t>
      </w:r>
      <w:proofErr w:type="spellStart"/>
      <w:r w:rsidRPr="00C320F6">
        <w:t>na</w:t>
      </w:r>
      <w:proofErr w:type="spellEnd"/>
      <w:r w:rsidRPr="00C320F6">
        <w:t xml:space="preserve"> </w:t>
      </w:r>
      <w:proofErr w:type="spellStart"/>
      <w:r w:rsidRPr="00C320F6">
        <w:t>cibervitimização</w:t>
      </w:r>
      <w:proofErr w:type="spellEnd"/>
      <w:r w:rsidRPr="00C320F6">
        <w:t xml:space="preserve"> (medido </w:t>
      </w:r>
      <w:proofErr w:type="spellStart"/>
      <w:r w:rsidRPr="00C320F6">
        <w:t>através</w:t>
      </w:r>
      <w:proofErr w:type="spellEnd"/>
      <w:r w:rsidRPr="00C320F6">
        <w:t xml:space="preserve"> do instrumento CYVIC) 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foram</w:t>
      </w:r>
      <w:proofErr w:type="spellEnd"/>
      <w:r w:rsidRPr="00C320F6">
        <w:t xml:space="preserve"> realizadas </w:t>
      </w:r>
      <w:proofErr w:type="spellStart"/>
      <w:r w:rsidRPr="00C320F6">
        <w:t>análises</w:t>
      </w:r>
      <w:proofErr w:type="spellEnd"/>
      <w:r w:rsidRPr="00C320F6">
        <w:t xml:space="preserve"> de </w:t>
      </w:r>
      <w:proofErr w:type="spellStart"/>
      <w:r w:rsidRPr="00C320F6">
        <w:t>variância</w:t>
      </w:r>
      <w:proofErr w:type="spellEnd"/>
      <w:r w:rsidRPr="00C320F6">
        <w:t xml:space="preserve"> </w:t>
      </w:r>
      <w:proofErr w:type="spellStart"/>
      <w:r w:rsidRPr="00C320F6">
        <w:t>univariada</w:t>
      </w:r>
      <w:proofErr w:type="spellEnd"/>
      <w:r w:rsidRPr="00C320F6">
        <w:t xml:space="preserve"> (ANOVAS),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roofErr w:type="spellStart"/>
      <w:r w:rsidRPr="00C320F6">
        <w:t>Também</w:t>
      </w:r>
      <w:proofErr w:type="spellEnd"/>
      <w:r w:rsidRPr="00C320F6">
        <w:t xml:space="preserve"> se </w:t>
      </w:r>
      <w:proofErr w:type="spellStart"/>
      <w:r w:rsidRPr="00C320F6">
        <w:t>pretendeu</w:t>
      </w:r>
      <w:proofErr w:type="spellEnd"/>
      <w:r w:rsidRPr="00C320F6">
        <w:t xml:space="preserve"> averiguar as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t xml:space="preserve"> (medido </w:t>
      </w:r>
      <w:proofErr w:type="spellStart"/>
      <w:r w:rsidRPr="00C320F6">
        <w:t>através</w:t>
      </w:r>
      <w:proofErr w:type="spellEnd"/>
      <w:r w:rsidRPr="00C320F6">
        <w:t xml:space="preserve"> do instrumento CYBA)</w:t>
      </w:r>
      <w:r w:rsidRPr="00C320F6">
        <w:rPr>
          <w:i/>
          <w:iCs/>
        </w:rPr>
        <w:t xml:space="preserve"> </w:t>
      </w:r>
      <w:r w:rsidRPr="00C320F6">
        <w:t xml:space="preserve">em </w:t>
      </w:r>
      <w:proofErr w:type="spellStart"/>
      <w:r w:rsidRPr="00C320F6">
        <w:t>função</w:t>
      </w:r>
      <w:proofErr w:type="spellEnd"/>
      <w:r w:rsidRPr="00C320F6">
        <w:t xml:space="preserve"> da </w:t>
      </w:r>
      <w:proofErr w:type="spellStart"/>
      <w:r w:rsidRPr="00C320F6">
        <w:t>idade</w:t>
      </w:r>
      <w:proofErr w:type="spellEnd"/>
      <w:r w:rsidRPr="00C320F6">
        <w:t xml:space="preserve">, </w:t>
      </w:r>
      <w:proofErr w:type="spellStart"/>
      <w:r w:rsidRPr="00C320F6">
        <w:t>tendo</w:t>
      </w:r>
      <w:proofErr w:type="spellEnd"/>
      <w:r w:rsidRPr="00C320F6">
        <w:t xml:space="preserve"> sido realizado o teste U</w:t>
      </w:r>
      <w:r w:rsidRPr="00C320F6">
        <w:rPr>
          <w:i/>
          <w:iCs/>
        </w:rPr>
        <w:t xml:space="preserve"> </w:t>
      </w:r>
      <w:r w:rsidRPr="00C320F6">
        <w:t>de</w:t>
      </w:r>
      <w:r w:rsidRPr="00C320F6">
        <w:rPr>
          <w:i/>
          <w:iCs/>
        </w:rPr>
        <w:t xml:space="preserve"> </w:t>
      </w:r>
      <w:r w:rsidRPr="00C320F6">
        <w:t xml:space="preserve">Mann-Whitney,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w:t>
      </w:r>
    </w:p>
    <w:p w14:paraId="450A7B93" w14:textId="77777777" w:rsidR="00773932" w:rsidRPr="00C320F6" w:rsidRDefault="00773932" w:rsidP="00773932">
      <w:pPr>
        <w:spacing w:line="360" w:lineRule="auto"/>
        <w:ind w:firstLine="709"/>
        <w:jc w:val="both"/>
      </w:pPr>
      <w:r w:rsidRPr="00C320F6">
        <w:t xml:space="preserve">Para este </w:t>
      </w:r>
      <w:proofErr w:type="spellStart"/>
      <w:r w:rsidRPr="00C320F6">
        <w:t>efeito</w:t>
      </w:r>
      <w:proofErr w:type="spellEnd"/>
      <w:r w:rsidRPr="00C320F6">
        <w:t xml:space="preserve">, </w:t>
      </w:r>
      <w:proofErr w:type="spellStart"/>
      <w:r w:rsidRPr="00C320F6">
        <w:rPr>
          <w:shd w:val="clear" w:color="auto" w:fill="FFFFFF"/>
        </w:rPr>
        <w:t>optou</w:t>
      </w:r>
      <w:proofErr w:type="spellEnd"/>
      <w:r w:rsidRPr="00C320F6">
        <w:rPr>
          <w:shd w:val="clear" w:color="auto" w:fill="FFFFFF"/>
        </w:rPr>
        <w:t xml:space="preserve">-se pela </w:t>
      </w:r>
      <w:proofErr w:type="spellStart"/>
      <w:r w:rsidRPr="00C320F6">
        <w:rPr>
          <w:shd w:val="clear" w:color="auto" w:fill="FFFFFF"/>
        </w:rPr>
        <w:t>divisão</w:t>
      </w:r>
      <w:proofErr w:type="spellEnd"/>
      <w:r w:rsidRPr="00C320F6">
        <w:rPr>
          <w:shd w:val="clear" w:color="auto" w:fill="FFFFFF"/>
        </w:rPr>
        <w:t xml:space="preserve"> das </w:t>
      </w:r>
      <w:proofErr w:type="spellStart"/>
      <w:r w:rsidRPr="00C320F6">
        <w:rPr>
          <w:shd w:val="clear" w:color="auto" w:fill="FFFFFF"/>
        </w:rPr>
        <w:t>faixas</w:t>
      </w:r>
      <w:proofErr w:type="spellEnd"/>
      <w:r w:rsidRPr="00C320F6">
        <w:rPr>
          <w:shd w:val="clear" w:color="auto" w:fill="FFFFFF"/>
        </w:rPr>
        <w:t xml:space="preserve"> </w:t>
      </w:r>
      <w:proofErr w:type="spellStart"/>
      <w:r w:rsidRPr="00C320F6">
        <w:rPr>
          <w:shd w:val="clear" w:color="auto" w:fill="FFFFFF"/>
        </w:rPr>
        <w:t>etárias</w:t>
      </w:r>
      <w:proofErr w:type="spellEnd"/>
      <w:r w:rsidRPr="00C320F6">
        <w:rPr>
          <w:shd w:val="clear" w:color="auto" w:fill="FFFFFF"/>
        </w:rPr>
        <w:t xml:space="preserve"> presentes </w:t>
      </w:r>
      <w:proofErr w:type="spellStart"/>
      <w:r w:rsidRPr="00C320F6">
        <w:rPr>
          <w:shd w:val="clear" w:color="auto" w:fill="FFFFFF"/>
        </w:rPr>
        <w:t>na</w:t>
      </w:r>
      <w:proofErr w:type="spellEnd"/>
      <w:r w:rsidRPr="00C320F6">
        <w:rPr>
          <w:shd w:val="clear" w:color="auto" w:fill="FFFFFF"/>
        </w:rPr>
        <w:t xml:space="preserve"> </w:t>
      </w:r>
      <w:proofErr w:type="spellStart"/>
      <w:r w:rsidRPr="00C320F6">
        <w:rPr>
          <w:shd w:val="clear" w:color="auto" w:fill="FFFFFF"/>
        </w:rPr>
        <w:t>amostra</w:t>
      </w:r>
      <w:proofErr w:type="spellEnd"/>
      <w:r w:rsidRPr="00C320F6">
        <w:rPr>
          <w:shd w:val="clear" w:color="auto" w:fill="FFFFFF"/>
        </w:rPr>
        <w:t xml:space="preserve"> e </w:t>
      </w:r>
      <w:proofErr w:type="spellStart"/>
      <w:r w:rsidRPr="00C320F6">
        <w:rPr>
          <w:shd w:val="clear" w:color="auto" w:fill="FFFFFF"/>
        </w:rPr>
        <w:t>criação</w:t>
      </w:r>
      <w:proofErr w:type="spellEnd"/>
      <w:r w:rsidRPr="00C320F6">
        <w:rPr>
          <w:shd w:val="clear" w:color="auto" w:fill="FFFFFF"/>
        </w:rPr>
        <w:t xml:space="preserve"> de </w:t>
      </w:r>
      <w:proofErr w:type="spellStart"/>
      <w:r w:rsidRPr="00C320F6">
        <w:rPr>
          <w:shd w:val="clear" w:color="auto" w:fill="FFFFFF"/>
        </w:rPr>
        <w:t>dois</w:t>
      </w:r>
      <w:proofErr w:type="spellEnd"/>
      <w:r w:rsidRPr="00C320F6">
        <w:rPr>
          <w:shd w:val="clear" w:color="auto" w:fill="FFFFFF"/>
        </w:rPr>
        <w:t xml:space="preserve"> grupos </w:t>
      </w:r>
      <w:proofErr w:type="spellStart"/>
      <w:r w:rsidRPr="00C320F6">
        <w:rPr>
          <w:shd w:val="clear" w:color="auto" w:fill="FFFFFF"/>
        </w:rPr>
        <w:t>etários</w:t>
      </w:r>
      <w:proofErr w:type="spellEnd"/>
      <w:r w:rsidRPr="00C320F6">
        <w:rPr>
          <w:shd w:val="clear" w:color="auto" w:fill="FFFFFF"/>
        </w:rPr>
        <w:t xml:space="preserve">. O grupo 1 </w:t>
      </w:r>
      <w:proofErr w:type="spellStart"/>
      <w:r w:rsidRPr="00C320F6">
        <w:rPr>
          <w:shd w:val="clear" w:color="auto" w:fill="FFFFFF"/>
        </w:rPr>
        <w:t>foi</w:t>
      </w:r>
      <w:proofErr w:type="spellEnd"/>
      <w:r w:rsidRPr="00C320F6">
        <w:rPr>
          <w:shd w:val="clear" w:color="auto" w:fill="FFFFFF"/>
        </w:rPr>
        <w:t xml:space="preserve"> </w:t>
      </w:r>
      <w:proofErr w:type="spellStart"/>
      <w:r w:rsidRPr="00C320F6">
        <w:rPr>
          <w:shd w:val="clear" w:color="auto" w:fill="FFFFFF"/>
        </w:rPr>
        <w:t>constituído</w:t>
      </w:r>
      <w:proofErr w:type="spellEnd"/>
      <w:r w:rsidRPr="00C320F6">
        <w:rPr>
          <w:shd w:val="clear" w:color="auto" w:fill="FFFFFF"/>
        </w:rPr>
        <w:t xml:space="preserve"> por participantes </w:t>
      </w:r>
      <w:proofErr w:type="spellStart"/>
      <w:r w:rsidRPr="00C320F6">
        <w:rPr>
          <w:shd w:val="clear" w:color="auto" w:fill="FFFFFF"/>
        </w:rPr>
        <w:t>com</w:t>
      </w:r>
      <w:proofErr w:type="spellEnd"/>
      <w:r w:rsidRPr="00C320F6">
        <w:rPr>
          <w:shd w:val="clear" w:color="auto" w:fill="FFFFFF"/>
        </w:rPr>
        <w:t xml:space="preserve"> </w:t>
      </w:r>
      <w:proofErr w:type="spellStart"/>
      <w:r w:rsidRPr="00C320F6">
        <w:rPr>
          <w:shd w:val="clear" w:color="auto" w:fill="FFFFFF"/>
        </w:rPr>
        <w:t>idades</w:t>
      </w:r>
      <w:proofErr w:type="spellEnd"/>
      <w:r w:rsidRPr="00C320F6">
        <w:rPr>
          <w:shd w:val="clear" w:color="auto" w:fill="FFFFFF"/>
        </w:rPr>
        <w:t xml:space="preserve"> </w:t>
      </w:r>
      <w:proofErr w:type="spellStart"/>
      <w:r w:rsidRPr="00C320F6">
        <w:rPr>
          <w:shd w:val="clear" w:color="auto" w:fill="FFFFFF"/>
        </w:rPr>
        <w:t>compreendidas</w:t>
      </w:r>
      <w:proofErr w:type="spellEnd"/>
      <w:r w:rsidRPr="00C320F6">
        <w:rPr>
          <w:shd w:val="clear" w:color="auto" w:fill="FFFFFF"/>
        </w:rPr>
        <w:t xml:space="preserve"> entre os 17 e os 19 </w:t>
      </w:r>
      <w:proofErr w:type="spellStart"/>
      <w:r w:rsidRPr="00C320F6">
        <w:rPr>
          <w:shd w:val="clear" w:color="auto" w:fill="FFFFFF"/>
        </w:rPr>
        <w:t>anos</w:t>
      </w:r>
      <w:proofErr w:type="spellEnd"/>
      <w:r w:rsidRPr="00C320F6">
        <w:rPr>
          <w:shd w:val="clear" w:color="auto" w:fill="FFFFFF"/>
        </w:rPr>
        <w:t xml:space="preserve"> (</w:t>
      </w:r>
      <w:r w:rsidRPr="00C320F6">
        <w:t xml:space="preserve">47.6%, </w:t>
      </w:r>
      <w:r w:rsidRPr="00C320F6">
        <w:rPr>
          <w:i/>
          <w:iCs/>
        </w:rPr>
        <w:t>n</w:t>
      </w:r>
      <w:r w:rsidRPr="00C320F6">
        <w:t xml:space="preserve"> = 263) e o grupo 2 </w:t>
      </w:r>
      <w:proofErr w:type="spellStart"/>
      <w:r w:rsidRPr="00C320F6">
        <w:t>constituído</w:t>
      </w:r>
      <w:proofErr w:type="spellEnd"/>
      <w:r w:rsidRPr="00C320F6">
        <w:t xml:space="preserve"> por participantes dos 20 </w:t>
      </w:r>
      <w:proofErr w:type="spellStart"/>
      <w:r w:rsidRPr="00C320F6">
        <w:t>aos</w:t>
      </w:r>
      <w:proofErr w:type="spellEnd"/>
      <w:r w:rsidRPr="00C320F6">
        <w:t xml:space="preserve"> 30 </w:t>
      </w:r>
      <w:proofErr w:type="spellStart"/>
      <w:r w:rsidRPr="00C320F6">
        <w:t>anos</w:t>
      </w:r>
      <w:proofErr w:type="spellEnd"/>
      <w:r w:rsidRPr="00C320F6">
        <w:t xml:space="preserve"> (52.4%, </w:t>
      </w:r>
      <w:r w:rsidRPr="00C320F6">
        <w:rPr>
          <w:i/>
          <w:iCs/>
        </w:rPr>
        <w:t>n</w:t>
      </w:r>
      <w:r w:rsidRPr="00C320F6">
        <w:t xml:space="preserve"> = 290). Esta </w:t>
      </w:r>
      <w:proofErr w:type="spellStart"/>
      <w:r w:rsidRPr="00C320F6">
        <w:t>divisão</w:t>
      </w:r>
      <w:proofErr w:type="spellEnd"/>
      <w:r w:rsidRPr="00C320F6">
        <w:t xml:space="preserve"> teve por base os limites cronológicos definidos pela </w:t>
      </w:r>
      <w:proofErr w:type="spellStart"/>
      <w:r w:rsidRPr="00C320F6">
        <w:t>Organização</w:t>
      </w:r>
      <w:proofErr w:type="spellEnd"/>
      <w:r w:rsidRPr="00C320F6">
        <w:t xml:space="preserve"> Mundial de </w:t>
      </w:r>
      <w:proofErr w:type="spellStart"/>
      <w:r w:rsidRPr="00C320F6">
        <w:t>Saúde</w:t>
      </w:r>
      <w:proofErr w:type="spellEnd"/>
      <w:r w:rsidRPr="00C320F6">
        <w:t xml:space="preserve"> (OMS), em que </w:t>
      </w:r>
      <w:proofErr w:type="spellStart"/>
      <w:r w:rsidRPr="00C320F6">
        <w:t>indivíduos</w:t>
      </w:r>
      <w:proofErr w:type="spellEnd"/>
      <w:r w:rsidRPr="00C320F6">
        <w:t xml:space="preserve"> dos 10 </w:t>
      </w:r>
      <w:proofErr w:type="spellStart"/>
      <w:r w:rsidRPr="00C320F6">
        <w:t>aos</w:t>
      </w:r>
      <w:proofErr w:type="spellEnd"/>
      <w:r w:rsidRPr="00C320F6">
        <w:t xml:space="preserve"> 19 anos completos </w:t>
      </w:r>
      <w:proofErr w:type="spellStart"/>
      <w:r w:rsidRPr="00C320F6">
        <w:t>são</w:t>
      </w:r>
      <w:proofErr w:type="spellEnd"/>
      <w:r w:rsidRPr="00C320F6">
        <w:t xml:space="preserve"> considerados adolescentes (Einstein, 2005) e os </w:t>
      </w:r>
      <w:proofErr w:type="spellStart"/>
      <w:r w:rsidRPr="00C320F6">
        <w:t>indivíduos</w:t>
      </w:r>
      <w:proofErr w:type="spellEnd"/>
      <w:r w:rsidRPr="00C320F6">
        <w:t xml:space="preserve"> entre os 20 e 30 </w:t>
      </w:r>
      <w:proofErr w:type="spellStart"/>
      <w:r w:rsidRPr="00C320F6">
        <w:t>anos</w:t>
      </w:r>
      <w:proofErr w:type="spellEnd"/>
      <w:r w:rsidRPr="00C320F6">
        <w:t xml:space="preserve"> </w:t>
      </w:r>
      <w:proofErr w:type="spellStart"/>
      <w:r w:rsidRPr="00C320F6">
        <w:t>foram</w:t>
      </w:r>
      <w:proofErr w:type="spellEnd"/>
      <w:r w:rsidRPr="00C320F6">
        <w:t xml:space="preserve"> considerados </w:t>
      </w:r>
      <w:proofErr w:type="spellStart"/>
      <w:r w:rsidRPr="00C320F6">
        <w:t>jovens</w:t>
      </w:r>
      <w:proofErr w:type="spellEnd"/>
      <w:r w:rsidRPr="00C320F6">
        <w:t xml:space="preserve"> adultos.</w:t>
      </w:r>
    </w:p>
    <w:p w14:paraId="00AE28C7" w14:textId="2553CD4F" w:rsidR="00E2526C" w:rsidRPr="001112D1" w:rsidRDefault="00773932" w:rsidP="001112D1">
      <w:pPr>
        <w:spacing w:line="360" w:lineRule="auto"/>
        <w:ind w:firstLine="708"/>
        <w:jc w:val="both"/>
      </w:pPr>
      <w:commentRangeStart w:id="29"/>
      <w:proofErr w:type="spellStart"/>
      <w:r w:rsidRPr="00C320F6">
        <w:t>Através</w:t>
      </w:r>
      <w:proofErr w:type="spellEnd"/>
      <w:r w:rsidRPr="00C320F6">
        <w:t xml:space="preserve"> da </w:t>
      </w:r>
      <w:proofErr w:type="spellStart"/>
      <w:r w:rsidRPr="00C320F6">
        <w:t>realização</w:t>
      </w:r>
      <w:proofErr w:type="spellEnd"/>
      <w:r w:rsidRPr="00C320F6">
        <w:t xml:space="preserve"> da ANOVA (cf. </w:t>
      </w:r>
      <w:proofErr w:type="spellStart"/>
      <w:r w:rsidRPr="00C320F6">
        <w:t>Tabela</w:t>
      </w:r>
      <w:proofErr w:type="spellEnd"/>
      <w:r w:rsidRPr="00C320F6">
        <w:t xml:space="preserve"> 2)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adição</w:t>
      </w:r>
      <w:proofErr w:type="spellEnd"/>
      <w:r w:rsidRPr="00C320F6">
        <w:rPr>
          <w:b/>
          <w:bCs/>
        </w:rPr>
        <w:t xml:space="preserve"> à Internet</w:t>
      </w:r>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os grupos de </w:t>
      </w:r>
      <w:commentRangeStart w:id="30"/>
      <w:proofErr w:type="spellStart"/>
      <w:r w:rsidRPr="00C320F6">
        <w:t>idades</w:t>
      </w:r>
      <w:proofErr w:type="spellEnd"/>
      <w:r w:rsidRPr="00C320F6">
        <w:t xml:space="preserve"> (</w:t>
      </w:r>
      <w:r w:rsidRPr="00C320F6">
        <w:rPr>
          <w:i/>
          <w:iCs/>
        </w:rPr>
        <w:t xml:space="preserve">p </w:t>
      </w:r>
      <w:r w:rsidRPr="00C320F6">
        <w:t xml:space="preserve">= .243). </w:t>
      </w:r>
      <w:commentRangeEnd w:id="30"/>
      <w:r w:rsidR="00C4179B">
        <w:rPr>
          <w:rStyle w:val="Refdecomentrio"/>
        </w:rPr>
        <w:commentReference w:id="30"/>
      </w:r>
      <w:commentRangeEnd w:id="29"/>
      <w:r w:rsidR="00276327">
        <w:rPr>
          <w:rStyle w:val="Refdecomentrio"/>
        </w:rPr>
        <w:commentReference w:id="29"/>
      </w:r>
    </w:p>
    <w:p w14:paraId="587F8B3B" w14:textId="458E570B" w:rsidR="00773932" w:rsidRPr="00773932" w:rsidRDefault="00773932" w:rsidP="00773932">
      <w:pPr>
        <w:jc w:val="both"/>
        <w:rPr>
          <w:sz w:val="20"/>
          <w:szCs w:val="20"/>
        </w:rPr>
      </w:pPr>
      <w:proofErr w:type="spellStart"/>
      <w:r w:rsidRPr="00773932">
        <w:rPr>
          <w:sz w:val="20"/>
          <w:szCs w:val="20"/>
        </w:rPr>
        <w:t>Tabela</w:t>
      </w:r>
      <w:proofErr w:type="spellEnd"/>
      <w:r w:rsidRPr="00773932">
        <w:rPr>
          <w:sz w:val="20"/>
          <w:szCs w:val="20"/>
        </w:rPr>
        <w:t xml:space="preserve"> 2</w:t>
      </w:r>
    </w:p>
    <w:tbl>
      <w:tblPr>
        <w:tblStyle w:val="Tabelacomgrade"/>
        <w:tblpPr w:leftFromText="141" w:rightFromText="141" w:vertAnchor="text" w:horzAnchor="margin" w:tblpY="373"/>
        <w:tblW w:w="942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48"/>
        <w:gridCol w:w="1648"/>
        <w:gridCol w:w="1798"/>
        <w:gridCol w:w="4629"/>
      </w:tblGrid>
      <w:tr w:rsidR="00773932" w:rsidRPr="00773932" w14:paraId="7AA14678" w14:textId="77777777" w:rsidTr="00E2526C">
        <w:trPr>
          <w:trHeight w:val="194"/>
        </w:trPr>
        <w:tc>
          <w:tcPr>
            <w:tcW w:w="1348" w:type="dxa"/>
            <w:vAlign w:val="center"/>
          </w:tcPr>
          <w:p w14:paraId="0BFC06F3" w14:textId="77777777" w:rsidR="00773932" w:rsidRPr="00773932" w:rsidRDefault="00773932" w:rsidP="00773932">
            <w:pPr>
              <w:jc w:val="center"/>
              <w:rPr>
                <w:b/>
                <w:bCs/>
                <w:sz w:val="20"/>
                <w:szCs w:val="20"/>
              </w:rPr>
            </w:pPr>
            <w:proofErr w:type="spellStart"/>
            <w:r w:rsidRPr="00773932">
              <w:rPr>
                <w:b/>
                <w:bCs/>
                <w:sz w:val="20"/>
                <w:szCs w:val="20"/>
              </w:rPr>
              <w:t>Variáveis</w:t>
            </w:r>
            <w:proofErr w:type="spellEnd"/>
          </w:p>
        </w:tc>
        <w:tc>
          <w:tcPr>
            <w:tcW w:w="1648" w:type="dxa"/>
            <w:vAlign w:val="center"/>
          </w:tcPr>
          <w:p w14:paraId="5EA35BF0" w14:textId="77777777" w:rsidR="00773932" w:rsidRPr="00773932" w:rsidRDefault="00773932" w:rsidP="00773932">
            <w:pPr>
              <w:jc w:val="center"/>
              <w:rPr>
                <w:b/>
                <w:bCs/>
                <w:sz w:val="20"/>
                <w:szCs w:val="20"/>
              </w:rPr>
            </w:pPr>
            <w:proofErr w:type="spellStart"/>
            <w:r w:rsidRPr="00773932">
              <w:rPr>
                <w:sz w:val="20"/>
                <w:szCs w:val="20"/>
              </w:rPr>
              <w:t>Idade</w:t>
            </w:r>
            <w:proofErr w:type="spellEnd"/>
          </w:p>
        </w:tc>
        <w:tc>
          <w:tcPr>
            <w:tcW w:w="1798" w:type="dxa"/>
            <w:vAlign w:val="center"/>
          </w:tcPr>
          <w:p w14:paraId="3C0AE0DA" w14:textId="77777777" w:rsidR="00773932" w:rsidRPr="00773932" w:rsidRDefault="00773932" w:rsidP="00773932">
            <w:pPr>
              <w:jc w:val="center"/>
              <w:rPr>
                <w:b/>
                <w:bCs/>
                <w:sz w:val="20"/>
                <w:szCs w:val="20"/>
              </w:rPr>
            </w:pPr>
            <w:r w:rsidRPr="00773932">
              <w:rPr>
                <w:i/>
                <w:iCs/>
                <w:sz w:val="20"/>
                <w:szCs w:val="20"/>
              </w:rPr>
              <w:t>M</w:t>
            </w:r>
            <w:r w:rsidRPr="00773932">
              <w:rPr>
                <w:sz w:val="20"/>
                <w:szCs w:val="20"/>
              </w:rPr>
              <w:t>±</w:t>
            </w:r>
            <w:r w:rsidRPr="00773932">
              <w:rPr>
                <w:i/>
                <w:iCs/>
                <w:sz w:val="20"/>
                <w:szCs w:val="20"/>
              </w:rPr>
              <w:t>DP</w:t>
            </w:r>
          </w:p>
        </w:tc>
        <w:tc>
          <w:tcPr>
            <w:tcW w:w="4629" w:type="dxa"/>
            <w:vAlign w:val="center"/>
          </w:tcPr>
          <w:p w14:paraId="0860DCCC" w14:textId="77777777" w:rsidR="00773932" w:rsidRPr="00773932" w:rsidRDefault="00773932" w:rsidP="00773932">
            <w:pPr>
              <w:jc w:val="center"/>
              <w:rPr>
                <w:sz w:val="20"/>
                <w:szCs w:val="20"/>
              </w:rPr>
            </w:pPr>
            <w:r w:rsidRPr="00773932">
              <w:rPr>
                <w:sz w:val="20"/>
                <w:szCs w:val="20"/>
              </w:rPr>
              <w:t xml:space="preserve"> </w:t>
            </w:r>
          </w:p>
          <w:p w14:paraId="07032A2C" w14:textId="77777777" w:rsidR="00773932" w:rsidRPr="00773932" w:rsidRDefault="00773932" w:rsidP="00773932">
            <w:pPr>
              <w:jc w:val="center"/>
              <w:rPr>
                <w:sz w:val="20"/>
                <w:szCs w:val="20"/>
              </w:rPr>
            </w:pPr>
            <w:r w:rsidRPr="00773932">
              <w:rPr>
                <w:sz w:val="20"/>
                <w:szCs w:val="20"/>
              </w:rPr>
              <w:t xml:space="preserve">  IC 95%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p w14:paraId="1F7585F8" w14:textId="77777777" w:rsidR="00773932" w:rsidRPr="00773932" w:rsidRDefault="00773932" w:rsidP="00773932">
            <w:pPr>
              <w:jc w:val="center"/>
              <w:rPr>
                <w:b/>
                <w:bCs/>
                <w:sz w:val="20"/>
                <w:szCs w:val="20"/>
              </w:rPr>
            </w:pPr>
          </w:p>
        </w:tc>
      </w:tr>
      <w:tr w:rsidR="00773932" w:rsidRPr="00773932" w14:paraId="5F5269E6" w14:textId="77777777" w:rsidTr="00E2526C">
        <w:trPr>
          <w:trHeight w:val="189"/>
        </w:trPr>
        <w:tc>
          <w:tcPr>
            <w:tcW w:w="1348" w:type="dxa"/>
            <w:vAlign w:val="center"/>
          </w:tcPr>
          <w:p w14:paraId="18195F75" w14:textId="77777777" w:rsidR="00773932" w:rsidRPr="00773932" w:rsidRDefault="00773932" w:rsidP="00773932">
            <w:pPr>
              <w:jc w:val="center"/>
              <w:rPr>
                <w:sz w:val="20"/>
                <w:szCs w:val="20"/>
              </w:rPr>
            </w:pPr>
            <w:r w:rsidRPr="00773932">
              <w:rPr>
                <w:sz w:val="20"/>
                <w:szCs w:val="20"/>
              </w:rPr>
              <w:t>IAT</w:t>
            </w:r>
          </w:p>
        </w:tc>
        <w:tc>
          <w:tcPr>
            <w:tcW w:w="1648" w:type="dxa"/>
          </w:tcPr>
          <w:p w14:paraId="206FDAB5" w14:textId="77777777" w:rsidR="00773932" w:rsidRPr="00773932" w:rsidRDefault="00773932" w:rsidP="00773932">
            <w:pPr>
              <w:jc w:val="center"/>
              <w:rPr>
                <w:sz w:val="20"/>
                <w:szCs w:val="20"/>
              </w:rPr>
            </w:pPr>
            <w:r w:rsidRPr="00773932">
              <w:rPr>
                <w:sz w:val="20"/>
                <w:szCs w:val="20"/>
              </w:rPr>
              <w:t>Grupo1</w:t>
            </w:r>
          </w:p>
          <w:p w14:paraId="7E260500" w14:textId="77777777" w:rsidR="00773932" w:rsidRPr="00773932" w:rsidRDefault="00773932" w:rsidP="00773932">
            <w:pPr>
              <w:jc w:val="center"/>
              <w:rPr>
                <w:sz w:val="20"/>
                <w:szCs w:val="20"/>
              </w:rPr>
            </w:pPr>
            <w:r w:rsidRPr="00773932">
              <w:rPr>
                <w:sz w:val="20"/>
                <w:szCs w:val="20"/>
              </w:rPr>
              <w:t xml:space="preserve">(17-19 </w:t>
            </w:r>
            <w:proofErr w:type="spellStart"/>
            <w:r w:rsidRPr="00773932">
              <w:rPr>
                <w:sz w:val="20"/>
                <w:szCs w:val="20"/>
              </w:rPr>
              <w:t>anos</w:t>
            </w:r>
            <w:proofErr w:type="spellEnd"/>
            <w:r w:rsidRPr="00773932">
              <w:rPr>
                <w:sz w:val="20"/>
                <w:szCs w:val="20"/>
              </w:rPr>
              <w:t>)</w:t>
            </w:r>
          </w:p>
          <w:p w14:paraId="139ADA7F" w14:textId="77777777" w:rsidR="00773932" w:rsidRPr="00773932" w:rsidRDefault="00773932" w:rsidP="00773932">
            <w:pPr>
              <w:jc w:val="center"/>
              <w:rPr>
                <w:sz w:val="20"/>
                <w:szCs w:val="20"/>
              </w:rPr>
            </w:pPr>
            <w:r w:rsidRPr="00773932">
              <w:rPr>
                <w:sz w:val="20"/>
                <w:szCs w:val="20"/>
              </w:rPr>
              <w:t>Grupo 2</w:t>
            </w:r>
          </w:p>
          <w:p w14:paraId="36BCF99A" w14:textId="77777777" w:rsidR="00773932" w:rsidRPr="00773932" w:rsidRDefault="00773932" w:rsidP="00773932">
            <w:pPr>
              <w:jc w:val="center"/>
              <w:rPr>
                <w:sz w:val="20"/>
                <w:szCs w:val="20"/>
              </w:rPr>
            </w:pPr>
            <w:r w:rsidRPr="00773932">
              <w:rPr>
                <w:sz w:val="20"/>
                <w:szCs w:val="20"/>
              </w:rPr>
              <w:t xml:space="preserve">(20-30 </w:t>
            </w:r>
            <w:proofErr w:type="spellStart"/>
            <w:r w:rsidRPr="00773932">
              <w:rPr>
                <w:sz w:val="20"/>
                <w:szCs w:val="20"/>
              </w:rPr>
              <w:t>anos</w:t>
            </w:r>
            <w:proofErr w:type="spellEnd"/>
            <w:r w:rsidRPr="00773932">
              <w:rPr>
                <w:sz w:val="20"/>
                <w:szCs w:val="20"/>
              </w:rPr>
              <w:t>)</w:t>
            </w:r>
          </w:p>
        </w:tc>
        <w:tc>
          <w:tcPr>
            <w:tcW w:w="1798" w:type="dxa"/>
          </w:tcPr>
          <w:p w14:paraId="0AC05D05" w14:textId="77777777" w:rsidR="00773932" w:rsidRPr="00773932" w:rsidRDefault="00773932" w:rsidP="00773932">
            <w:pPr>
              <w:rPr>
                <w:sz w:val="20"/>
                <w:szCs w:val="20"/>
              </w:rPr>
            </w:pPr>
          </w:p>
          <w:p w14:paraId="10BD34A7" w14:textId="77777777" w:rsidR="00773932" w:rsidRPr="00773932" w:rsidRDefault="00773932" w:rsidP="00773932">
            <w:pPr>
              <w:rPr>
                <w:sz w:val="20"/>
                <w:szCs w:val="20"/>
              </w:rPr>
            </w:pPr>
            <w:r w:rsidRPr="00773932">
              <w:rPr>
                <w:sz w:val="20"/>
                <w:szCs w:val="20"/>
              </w:rPr>
              <w:t>40.49±10.30</w:t>
            </w:r>
          </w:p>
          <w:p w14:paraId="4599A81C" w14:textId="77777777" w:rsidR="00773932" w:rsidRPr="00773932" w:rsidRDefault="00773932" w:rsidP="00773932">
            <w:pPr>
              <w:rPr>
                <w:sz w:val="20"/>
                <w:szCs w:val="20"/>
              </w:rPr>
            </w:pPr>
            <w:r w:rsidRPr="00773932">
              <w:rPr>
                <w:sz w:val="20"/>
                <w:szCs w:val="20"/>
              </w:rPr>
              <w:t xml:space="preserve"> </w:t>
            </w:r>
          </w:p>
          <w:p w14:paraId="32D311EA" w14:textId="77777777" w:rsidR="00773932" w:rsidRPr="00773932" w:rsidRDefault="00773932" w:rsidP="00773932">
            <w:pPr>
              <w:rPr>
                <w:sz w:val="20"/>
                <w:szCs w:val="20"/>
              </w:rPr>
            </w:pPr>
            <w:r w:rsidRPr="00773932">
              <w:rPr>
                <w:sz w:val="20"/>
                <w:szCs w:val="20"/>
              </w:rPr>
              <w:t>39.46±10.34</w:t>
            </w:r>
          </w:p>
        </w:tc>
        <w:tc>
          <w:tcPr>
            <w:tcW w:w="4629" w:type="dxa"/>
          </w:tcPr>
          <w:p w14:paraId="66630C61" w14:textId="77777777" w:rsidR="00773932" w:rsidRPr="00773932" w:rsidRDefault="00773932" w:rsidP="00773932">
            <w:pPr>
              <w:tabs>
                <w:tab w:val="left" w:pos="2880"/>
              </w:tabs>
              <w:rPr>
                <w:sz w:val="20"/>
                <w:szCs w:val="20"/>
              </w:rPr>
            </w:pPr>
          </w:p>
          <w:p w14:paraId="00DEE54B" w14:textId="77777777" w:rsidR="00773932" w:rsidRPr="00773932" w:rsidRDefault="00773932" w:rsidP="00773932">
            <w:pPr>
              <w:tabs>
                <w:tab w:val="left" w:pos="2880"/>
              </w:tabs>
              <w:rPr>
                <w:sz w:val="20"/>
                <w:szCs w:val="20"/>
              </w:rPr>
            </w:pPr>
            <w:r w:rsidRPr="00773932">
              <w:rPr>
                <w:sz w:val="20"/>
                <w:szCs w:val="20"/>
              </w:rPr>
              <w:t xml:space="preserve">[39.24; 41.74]                        </w:t>
            </w:r>
            <w:proofErr w:type="spellStart"/>
            <w:r w:rsidRPr="00773932">
              <w:rPr>
                <w:sz w:val="20"/>
                <w:szCs w:val="20"/>
              </w:rPr>
              <w:t>n.s.</w:t>
            </w:r>
            <w:proofErr w:type="spellEnd"/>
            <w:r w:rsidRPr="00773932">
              <w:rPr>
                <w:sz w:val="20"/>
                <w:szCs w:val="20"/>
              </w:rPr>
              <w:t xml:space="preserve">         </w:t>
            </w:r>
          </w:p>
          <w:p w14:paraId="020F31FC" w14:textId="77777777" w:rsidR="00773932" w:rsidRPr="00773932" w:rsidRDefault="00773932" w:rsidP="00773932">
            <w:pPr>
              <w:rPr>
                <w:sz w:val="20"/>
                <w:szCs w:val="20"/>
              </w:rPr>
            </w:pPr>
            <w:r w:rsidRPr="00773932">
              <w:rPr>
                <w:sz w:val="20"/>
                <w:szCs w:val="20"/>
              </w:rPr>
              <w:t xml:space="preserve">                 </w:t>
            </w:r>
          </w:p>
          <w:p w14:paraId="1BFD4BD2" w14:textId="77777777" w:rsidR="00773932" w:rsidRPr="00773932" w:rsidRDefault="00773932" w:rsidP="00773932">
            <w:pPr>
              <w:rPr>
                <w:sz w:val="20"/>
                <w:szCs w:val="20"/>
              </w:rPr>
            </w:pPr>
            <w:r w:rsidRPr="00773932">
              <w:rPr>
                <w:sz w:val="20"/>
                <w:szCs w:val="20"/>
              </w:rPr>
              <w:t xml:space="preserve">[38.27; 40.65]                        </w:t>
            </w:r>
            <w:proofErr w:type="spellStart"/>
            <w:r w:rsidRPr="00773932">
              <w:rPr>
                <w:sz w:val="20"/>
                <w:szCs w:val="20"/>
              </w:rPr>
              <w:t>n.s.</w:t>
            </w:r>
            <w:proofErr w:type="spellEnd"/>
          </w:p>
        </w:tc>
      </w:tr>
    </w:tbl>
    <w:p w14:paraId="77B58D5B" w14:textId="77777777" w:rsidR="00773932" w:rsidRPr="004E2E30" w:rsidRDefault="00773932" w:rsidP="00773932">
      <w:pPr>
        <w:jc w:val="both"/>
        <w:rPr>
          <w:i/>
          <w:iCs/>
        </w:rPr>
      </w:pPr>
      <w:bookmarkStart w:id="31" w:name="_Hlk74582096"/>
      <w:proofErr w:type="spellStart"/>
      <w:r w:rsidRPr="00773932">
        <w:rPr>
          <w:i/>
          <w:iCs/>
          <w:sz w:val="20"/>
          <w:szCs w:val="20"/>
        </w:rPr>
        <w:t>Análise</w:t>
      </w:r>
      <w:proofErr w:type="spellEnd"/>
      <w:r w:rsidRPr="00773932">
        <w:rPr>
          <w:i/>
          <w:iCs/>
          <w:sz w:val="20"/>
          <w:szCs w:val="20"/>
        </w:rPr>
        <w:t xml:space="preserve"> Diferencial da </w:t>
      </w:r>
      <w:proofErr w:type="spellStart"/>
      <w:r w:rsidRPr="00773932">
        <w:rPr>
          <w:i/>
          <w:iCs/>
          <w:sz w:val="20"/>
          <w:szCs w:val="20"/>
        </w:rPr>
        <w:t>Adição</w:t>
      </w:r>
      <w:proofErr w:type="spellEnd"/>
      <w:r w:rsidRPr="00773932">
        <w:rPr>
          <w:i/>
          <w:iCs/>
          <w:sz w:val="20"/>
          <w:szCs w:val="20"/>
        </w:rPr>
        <w:t xml:space="preserve"> à Internet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Idade</w:t>
      </w:r>
      <w:proofErr w:type="spellEnd"/>
      <w:r w:rsidRPr="00C320F6">
        <w:rPr>
          <w:i/>
          <w:iCs/>
        </w:rPr>
        <w:t xml:space="preserve"> </w:t>
      </w:r>
    </w:p>
    <w:p w14:paraId="215E6AE1" w14:textId="41A341FF" w:rsidR="00773932" w:rsidRPr="00E2526C" w:rsidRDefault="00773932" w:rsidP="00E2526C">
      <w:pPr>
        <w:jc w:val="both"/>
        <w:rPr>
          <w:sz w:val="20"/>
          <w:szCs w:val="20"/>
        </w:rPr>
      </w:pPr>
      <w:bookmarkStart w:id="32" w:name="_Hlk74582128"/>
      <w:bookmarkEnd w:id="31"/>
      <w:r w:rsidRPr="00C320F6">
        <w:rPr>
          <w:i/>
          <w:iCs/>
          <w:sz w:val="20"/>
          <w:szCs w:val="20"/>
        </w:rPr>
        <w:lastRenderedPageBreak/>
        <w:t>Nota</w:t>
      </w:r>
      <w:r w:rsidRPr="00C320F6">
        <w:rPr>
          <w:sz w:val="20"/>
          <w:szCs w:val="20"/>
        </w:rPr>
        <w:t xml:space="preserve">: IAT = </w:t>
      </w:r>
      <w:r w:rsidRPr="00C320F6">
        <w:rPr>
          <w:i/>
          <w:iCs/>
          <w:sz w:val="20"/>
          <w:szCs w:val="20"/>
        </w:rPr>
        <w:t xml:space="preserve">Internet </w:t>
      </w:r>
      <w:proofErr w:type="spellStart"/>
      <w:r w:rsidRPr="00C320F6">
        <w:rPr>
          <w:i/>
          <w:iCs/>
          <w:sz w:val="20"/>
          <w:szCs w:val="20"/>
        </w:rPr>
        <w:t>Addiction</w:t>
      </w:r>
      <w:proofErr w:type="spellEnd"/>
      <w:r w:rsidRPr="00C320F6">
        <w:rPr>
          <w:i/>
          <w:iCs/>
          <w:sz w:val="20"/>
          <w:szCs w:val="20"/>
        </w:rPr>
        <w:t xml:space="preserve"> Test</w:t>
      </w:r>
      <w:r w:rsidRPr="00C320F6">
        <w:rPr>
          <w:sz w:val="20"/>
          <w:szCs w:val="20"/>
        </w:rPr>
        <w:t xml:space="preserve">; </w:t>
      </w:r>
      <w:r w:rsidRPr="00C320F6">
        <w:rPr>
          <w:i/>
          <w:iCs/>
          <w:sz w:val="20"/>
          <w:szCs w:val="20"/>
        </w:rPr>
        <w:t>M</w:t>
      </w:r>
      <w:r w:rsidRPr="00C320F6">
        <w:rPr>
          <w:sz w:val="20"/>
          <w:szCs w:val="20"/>
        </w:rPr>
        <w:t xml:space="preserve">= </w:t>
      </w:r>
      <w:proofErr w:type="spellStart"/>
      <w:r w:rsidRPr="00C320F6">
        <w:rPr>
          <w:sz w:val="20"/>
          <w:szCs w:val="20"/>
        </w:rPr>
        <w:t>Média</w:t>
      </w:r>
      <w:proofErr w:type="spellEnd"/>
      <w:r w:rsidRPr="00C320F6">
        <w:rPr>
          <w:sz w:val="20"/>
          <w:szCs w:val="20"/>
        </w:rPr>
        <w:t xml:space="preserve">; </w:t>
      </w:r>
      <w:r w:rsidRPr="00C320F6">
        <w:rPr>
          <w:i/>
          <w:iCs/>
          <w:sz w:val="20"/>
          <w:szCs w:val="20"/>
        </w:rPr>
        <w:t>DP</w:t>
      </w:r>
      <w:r w:rsidRPr="00C320F6">
        <w:rPr>
          <w:sz w:val="20"/>
          <w:szCs w:val="20"/>
        </w:rPr>
        <w:t xml:space="preserve"> = </w:t>
      </w:r>
      <w:proofErr w:type="spellStart"/>
      <w:r w:rsidRPr="00C320F6">
        <w:rPr>
          <w:sz w:val="20"/>
          <w:szCs w:val="20"/>
        </w:rPr>
        <w:t>Desvio</w:t>
      </w:r>
      <w:proofErr w:type="spellEnd"/>
      <w:r w:rsidRPr="00C320F6">
        <w:rPr>
          <w:sz w:val="20"/>
          <w:szCs w:val="20"/>
        </w:rPr>
        <w:t xml:space="preserve"> </w:t>
      </w:r>
      <w:proofErr w:type="spellStart"/>
      <w:r w:rsidRPr="00C320F6">
        <w:rPr>
          <w:sz w:val="20"/>
          <w:szCs w:val="20"/>
        </w:rPr>
        <w:t>padrão</w:t>
      </w:r>
      <w:proofErr w:type="spellEnd"/>
      <w:r w:rsidRPr="00C320F6">
        <w:rPr>
          <w:sz w:val="20"/>
          <w:szCs w:val="20"/>
        </w:rPr>
        <w:t xml:space="preserve">; IC 95%= Intervalo de </w:t>
      </w:r>
      <w:proofErr w:type="spellStart"/>
      <w:r w:rsidRPr="00C320F6">
        <w:rPr>
          <w:sz w:val="20"/>
          <w:szCs w:val="20"/>
        </w:rPr>
        <w:t>confiança</w:t>
      </w:r>
      <w:proofErr w:type="spellEnd"/>
      <w:r w:rsidRPr="00C320F6">
        <w:rPr>
          <w:sz w:val="20"/>
          <w:szCs w:val="20"/>
        </w:rPr>
        <w:t xml:space="preserve"> a 95%; </w:t>
      </w:r>
      <w:proofErr w:type="spellStart"/>
      <w:r w:rsidRPr="00C320F6">
        <w:rPr>
          <w:sz w:val="20"/>
          <w:szCs w:val="20"/>
        </w:rPr>
        <w:t>n.s.</w:t>
      </w:r>
      <w:proofErr w:type="spellEnd"/>
      <w:r w:rsidRPr="00C320F6">
        <w:rPr>
          <w:sz w:val="20"/>
          <w:szCs w:val="20"/>
        </w:rPr>
        <w:t xml:space="preserve">= </w:t>
      </w:r>
      <w:proofErr w:type="spellStart"/>
      <w:r w:rsidRPr="00C320F6">
        <w:rPr>
          <w:sz w:val="20"/>
          <w:szCs w:val="20"/>
        </w:rPr>
        <w:t>não</w:t>
      </w:r>
      <w:proofErr w:type="spellEnd"/>
      <w:r w:rsidRPr="00C320F6">
        <w:rPr>
          <w:sz w:val="20"/>
          <w:szCs w:val="20"/>
        </w:rPr>
        <w:t xml:space="preserve"> significativo.</w:t>
      </w:r>
      <w:bookmarkEnd w:id="32"/>
    </w:p>
    <w:p w14:paraId="3E370484" w14:textId="77777777" w:rsidR="00773932" w:rsidRDefault="00773932" w:rsidP="00773932">
      <w:pPr>
        <w:spacing w:line="360" w:lineRule="auto"/>
        <w:ind w:firstLine="708"/>
        <w:jc w:val="both"/>
      </w:pPr>
      <w:proofErr w:type="spellStart"/>
      <w:r w:rsidRPr="00C320F6">
        <w:t>Procedeu</w:t>
      </w:r>
      <w:proofErr w:type="spellEnd"/>
      <w:r w:rsidRPr="00C320F6">
        <w:t xml:space="preserve">-se à </w:t>
      </w:r>
      <w:proofErr w:type="spellStart"/>
      <w:r w:rsidRPr="00C320F6">
        <w:t>realização</w:t>
      </w:r>
      <w:proofErr w:type="spellEnd"/>
      <w:r w:rsidRPr="00C320F6">
        <w:t xml:space="preserve"> de </w:t>
      </w:r>
      <w:proofErr w:type="spellStart"/>
      <w:r w:rsidRPr="00C320F6">
        <w:t>uma</w:t>
      </w:r>
      <w:proofErr w:type="spellEnd"/>
      <w:r w:rsidRPr="00C320F6">
        <w:t xml:space="preserve"> </w:t>
      </w:r>
      <w:proofErr w:type="spellStart"/>
      <w:r w:rsidRPr="00C320F6">
        <w:t>outra</w:t>
      </w:r>
      <w:proofErr w:type="spellEnd"/>
      <w:r w:rsidRPr="00C320F6">
        <w:t xml:space="preserve"> ANOVA (</w:t>
      </w:r>
      <w:commentRangeStart w:id="33"/>
      <w:r w:rsidRPr="00C320F6">
        <w:t xml:space="preserve">cf. </w:t>
      </w:r>
      <w:commentRangeEnd w:id="33"/>
      <w:r w:rsidR="00C4179B">
        <w:rPr>
          <w:rStyle w:val="Refdecomentrio"/>
        </w:rPr>
        <w:commentReference w:id="33"/>
      </w:r>
      <w:proofErr w:type="spellStart"/>
      <w:r w:rsidRPr="00C320F6">
        <w:t>Tabela</w:t>
      </w:r>
      <w:proofErr w:type="spellEnd"/>
      <w:r w:rsidRPr="00C320F6">
        <w:t xml:space="preserve"> 3), </w:t>
      </w:r>
      <w:proofErr w:type="spellStart"/>
      <w:r w:rsidRPr="00C320F6">
        <w:t>na</w:t>
      </w:r>
      <w:proofErr w:type="spellEnd"/>
      <w:r w:rsidRPr="00C320F6">
        <w:t xml:space="preserve"> </w:t>
      </w:r>
      <w:proofErr w:type="spellStart"/>
      <w:r w:rsidRPr="00C320F6">
        <w:t>qual</w:t>
      </w:r>
      <w:proofErr w:type="spellEnd"/>
      <w:r w:rsidRPr="00C320F6">
        <w:t xml:space="preserve">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cibervitimização</w:t>
      </w:r>
      <w:proofErr w:type="spellEnd"/>
      <w:r w:rsidRPr="00C320F6">
        <w:t xml:space="preserve"> (medida pelo instrumento CYVIC)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segundo os grupos de </w:t>
      </w:r>
      <w:proofErr w:type="spellStart"/>
      <w:r w:rsidRPr="00C320F6">
        <w:t>idades</w:t>
      </w:r>
      <w:proofErr w:type="spellEnd"/>
      <w:r w:rsidRPr="00C320F6">
        <w:t xml:space="preserve"> (</w:t>
      </w:r>
      <w:proofErr w:type="gramStart"/>
      <w:r w:rsidRPr="00C320F6">
        <w:rPr>
          <w:i/>
          <w:iCs/>
        </w:rPr>
        <w:t>F</w:t>
      </w:r>
      <w:r w:rsidRPr="00C320F6">
        <w:t>(</w:t>
      </w:r>
      <w:proofErr w:type="gramEnd"/>
      <w:r w:rsidRPr="00C320F6">
        <w:t>1,551)</w:t>
      </w:r>
      <w:r w:rsidRPr="00C320F6">
        <w:rPr>
          <w:vertAlign w:val="subscript"/>
        </w:rPr>
        <w:t xml:space="preserve"> </w:t>
      </w:r>
      <w:r w:rsidRPr="00C320F6">
        <w:t xml:space="preserve">= 9.032, </w:t>
      </w:r>
      <w:r w:rsidRPr="00C320F6">
        <w:rPr>
          <w:i/>
          <w:iCs/>
        </w:rPr>
        <w:t>p</w:t>
      </w:r>
      <w:r w:rsidRPr="00C320F6">
        <w:t xml:space="preserve"> = .003), </w:t>
      </w:r>
      <w:proofErr w:type="spellStart"/>
      <w:r w:rsidRPr="00C320F6">
        <w:t>sendo</w:t>
      </w:r>
      <w:proofErr w:type="spellEnd"/>
      <w:r w:rsidRPr="00C320F6">
        <w:t xml:space="preserve"> que o </w:t>
      </w:r>
      <w:r w:rsidRPr="00C320F6">
        <w:rPr>
          <w:b/>
          <w:bCs/>
        </w:rPr>
        <w:t>grupo 1</w:t>
      </w:r>
      <w:r w:rsidRPr="00C320F6">
        <w:t xml:space="preserve">, </w:t>
      </w:r>
      <w:proofErr w:type="spellStart"/>
      <w:r w:rsidRPr="00C320F6">
        <w:t>com</w:t>
      </w:r>
      <w:proofErr w:type="spellEnd"/>
      <w:r w:rsidRPr="00C320F6">
        <w:t xml:space="preserve"> a </w:t>
      </w:r>
      <w:proofErr w:type="spellStart"/>
      <w:r w:rsidRPr="00C320F6">
        <w:t>faixa</w:t>
      </w:r>
      <w:proofErr w:type="spellEnd"/>
      <w:r w:rsidRPr="00C320F6">
        <w:t xml:space="preserve"> </w:t>
      </w:r>
      <w:proofErr w:type="spellStart"/>
      <w:r w:rsidRPr="00C320F6">
        <w:t>etária</w:t>
      </w:r>
      <w:proofErr w:type="spellEnd"/>
      <w:r w:rsidRPr="00C320F6">
        <w:t xml:space="preserve"> dos </w:t>
      </w:r>
      <w:r w:rsidRPr="00C320F6">
        <w:rPr>
          <w:b/>
          <w:bCs/>
        </w:rPr>
        <w:t xml:space="preserve">17 a 19 </w:t>
      </w:r>
      <w:proofErr w:type="spellStart"/>
      <w:r w:rsidRPr="00C320F6">
        <w:rPr>
          <w:b/>
          <w:bCs/>
        </w:rPr>
        <w:t>anos</w:t>
      </w:r>
      <w:proofErr w:type="spellEnd"/>
      <w:r w:rsidRPr="00C320F6">
        <w:rPr>
          <w:b/>
          <w:bCs/>
        </w:rPr>
        <w:t>,</w:t>
      </w:r>
      <w:r w:rsidRPr="00C320F6">
        <w:t xml:space="preserve"> revela </w:t>
      </w:r>
      <w:proofErr w:type="spellStart"/>
      <w:r w:rsidRPr="00C320F6">
        <w:t>uma</w:t>
      </w:r>
      <w:proofErr w:type="spellEnd"/>
      <w:r w:rsidRPr="00C320F6">
        <w:t xml:space="preserve"> </w:t>
      </w:r>
      <w:proofErr w:type="spellStart"/>
      <w:r w:rsidRPr="00C320F6">
        <w:t>média</w:t>
      </w:r>
      <w:proofErr w:type="spellEnd"/>
      <w:r w:rsidRPr="00C320F6">
        <w:t xml:space="preserve"> superior (</w:t>
      </w:r>
      <w:r w:rsidRPr="00C320F6">
        <w:rPr>
          <w:i/>
          <w:iCs/>
        </w:rPr>
        <w:t>M</w:t>
      </w:r>
      <w:r w:rsidRPr="00C320F6">
        <w:t xml:space="preserve">=21.34; </w:t>
      </w:r>
      <w:r w:rsidRPr="00C320F6">
        <w:rPr>
          <w:i/>
          <w:iCs/>
        </w:rPr>
        <w:t>DP</w:t>
      </w:r>
      <w:r w:rsidRPr="00C320F6">
        <w:t xml:space="preserve">=3.58), </w:t>
      </w:r>
      <w:proofErr w:type="spellStart"/>
      <w:r w:rsidRPr="00C320F6">
        <w:t>quando</w:t>
      </w:r>
      <w:proofErr w:type="spellEnd"/>
      <w:r w:rsidRPr="00C320F6">
        <w:t xml:space="preserve"> comparado </w:t>
      </w:r>
      <w:proofErr w:type="spellStart"/>
      <w:r w:rsidRPr="00C320F6">
        <w:t>com</w:t>
      </w:r>
      <w:proofErr w:type="spellEnd"/>
      <w:r w:rsidRPr="00C320F6">
        <w:t xml:space="preserve"> o grupo 2, </w:t>
      </w:r>
      <w:proofErr w:type="spellStart"/>
      <w:r w:rsidRPr="00C320F6">
        <w:t>com</w:t>
      </w:r>
      <w:proofErr w:type="spellEnd"/>
      <w:r w:rsidRPr="00C320F6">
        <w:t xml:space="preserve"> a </w:t>
      </w:r>
      <w:proofErr w:type="spellStart"/>
      <w:r w:rsidRPr="00C320F6">
        <w:t>faixa</w:t>
      </w:r>
      <w:proofErr w:type="spellEnd"/>
      <w:r w:rsidRPr="00C320F6">
        <w:t xml:space="preserve"> </w:t>
      </w:r>
      <w:proofErr w:type="spellStart"/>
      <w:r w:rsidRPr="00C320F6">
        <w:t>etária</w:t>
      </w:r>
      <w:proofErr w:type="spellEnd"/>
      <w:r w:rsidRPr="00C320F6">
        <w:t xml:space="preserve"> dos 20 </w:t>
      </w:r>
      <w:proofErr w:type="spellStart"/>
      <w:r w:rsidRPr="00C320F6">
        <w:t>aos</w:t>
      </w:r>
      <w:proofErr w:type="spellEnd"/>
      <w:r w:rsidRPr="00C320F6">
        <w:t xml:space="preserve"> 30 </w:t>
      </w:r>
      <w:proofErr w:type="spellStart"/>
      <w:r w:rsidRPr="00C320F6">
        <w:t>anos</w:t>
      </w:r>
      <w:proofErr w:type="spellEnd"/>
      <w:r w:rsidRPr="00C320F6">
        <w:t xml:space="preserve"> de </w:t>
      </w:r>
      <w:proofErr w:type="spellStart"/>
      <w:r w:rsidRPr="00C320F6">
        <w:t>idade</w:t>
      </w:r>
      <w:proofErr w:type="spellEnd"/>
      <w:r w:rsidRPr="00C320F6">
        <w:t>, (</w:t>
      </w:r>
      <w:r w:rsidRPr="00C320F6">
        <w:rPr>
          <w:i/>
          <w:iCs/>
        </w:rPr>
        <w:t>M</w:t>
      </w:r>
      <w:r w:rsidRPr="00C320F6">
        <w:t xml:space="preserve">=20.56; </w:t>
      </w:r>
      <w:r w:rsidRPr="00C320F6">
        <w:rPr>
          <w:i/>
          <w:iCs/>
        </w:rPr>
        <w:t>DP</w:t>
      </w:r>
      <w:r w:rsidRPr="00C320F6">
        <w:t xml:space="preserve">=2.47). De </w:t>
      </w:r>
      <w:proofErr w:type="spellStart"/>
      <w:r w:rsidRPr="00C320F6">
        <w:t>acordo</w:t>
      </w:r>
      <w:proofErr w:type="spellEnd"/>
      <w:r w:rsidRPr="00C320F6">
        <w:t xml:space="preserve"> </w:t>
      </w:r>
      <w:proofErr w:type="spellStart"/>
      <w:r w:rsidRPr="00C320F6">
        <w:t>com</w:t>
      </w:r>
      <w:proofErr w:type="spellEnd"/>
      <w:r w:rsidRPr="00C320F6">
        <w:t xml:space="preserve"> Cohen (1988), o valor de eta </w:t>
      </w:r>
      <w:proofErr w:type="spellStart"/>
      <w:r w:rsidRPr="00C320F6">
        <w:t>sugere</w:t>
      </w:r>
      <w:proofErr w:type="spellEnd"/>
      <w:r w:rsidRPr="00C320F6">
        <w:t xml:space="preserve"> </w:t>
      </w:r>
      <w:proofErr w:type="spellStart"/>
      <w:r w:rsidRPr="00C320F6">
        <w:t>um</w:t>
      </w:r>
      <w:proofErr w:type="spellEnd"/>
      <w:r w:rsidRPr="00C320F6">
        <w:t xml:space="preserve"> </w:t>
      </w:r>
      <w:proofErr w:type="spellStart"/>
      <w:r w:rsidRPr="00C320F6">
        <w:t>efeito</w:t>
      </w:r>
      <w:proofErr w:type="spellEnd"/>
      <w:r w:rsidRPr="00C320F6">
        <w:t xml:space="preserve"> </w:t>
      </w:r>
      <w:proofErr w:type="spellStart"/>
      <w:r w:rsidRPr="00C320F6">
        <w:t>pequeno</w:t>
      </w:r>
      <w:proofErr w:type="spellEnd"/>
      <w:r w:rsidRPr="00C320F6">
        <w:t xml:space="preserve"> (</w:t>
      </w:r>
      <w:r w:rsidRPr="00C320F6">
        <w:rPr>
          <w:i/>
          <w:iCs/>
        </w:rPr>
        <w:t>ηp</w:t>
      </w:r>
      <w:r w:rsidRPr="00C320F6">
        <w:rPr>
          <w:i/>
          <w:iCs/>
          <w:vertAlign w:val="superscript"/>
        </w:rPr>
        <w:t>2</w:t>
      </w:r>
      <w:r w:rsidRPr="00C320F6">
        <w:t xml:space="preserve"> =.016). </w:t>
      </w:r>
    </w:p>
    <w:p w14:paraId="5FB5206E" w14:textId="77777777" w:rsidR="00773932" w:rsidRPr="00773932" w:rsidRDefault="00773932" w:rsidP="00773932">
      <w:pPr>
        <w:jc w:val="both"/>
        <w:rPr>
          <w:sz w:val="20"/>
          <w:szCs w:val="20"/>
        </w:rPr>
      </w:pPr>
      <w:proofErr w:type="spellStart"/>
      <w:r w:rsidRPr="00773932">
        <w:rPr>
          <w:sz w:val="20"/>
          <w:szCs w:val="20"/>
        </w:rPr>
        <w:t>Tabela</w:t>
      </w:r>
      <w:proofErr w:type="spellEnd"/>
      <w:r w:rsidRPr="00773932">
        <w:rPr>
          <w:sz w:val="20"/>
          <w:szCs w:val="20"/>
        </w:rPr>
        <w:t xml:space="preserve"> 3</w:t>
      </w:r>
    </w:p>
    <w:p w14:paraId="42AA0C0E" w14:textId="77777777" w:rsidR="00773932" w:rsidRPr="00773932" w:rsidRDefault="00773932" w:rsidP="00773932">
      <w:pPr>
        <w:jc w:val="both"/>
        <w:rPr>
          <w:sz w:val="20"/>
          <w:szCs w:val="20"/>
        </w:rPr>
      </w:pPr>
      <w:proofErr w:type="spellStart"/>
      <w:r w:rsidRPr="00773932">
        <w:rPr>
          <w:i/>
          <w:iCs/>
          <w:sz w:val="20"/>
          <w:szCs w:val="20"/>
        </w:rPr>
        <w:t>Análise</w:t>
      </w:r>
      <w:proofErr w:type="spellEnd"/>
      <w:r w:rsidRPr="00773932">
        <w:rPr>
          <w:i/>
          <w:iCs/>
          <w:sz w:val="20"/>
          <w:szCs w:val="20"/>
        </w:rPr>
        <w:t xml:space="preserve"> Diferencial da </w:t>
      </w:r>
      <w:proofErr w:type="spellStart"/>
      <w:r w:rsidRPr="00773932">
        <w:rPr>
          <w:i/>
          <w:iCs/>
          <w:sz w:val="20"/>
          <w:szCs w:val="20"/>
        </w:rPr>
        <w:t>Cibervitimização</w:t>
      </w:r>
      <w:proofErr w:type="spellEnd"/>
      <w:r w:rsidRPr="00773932">
        <w:rPr>
          <w:i/>
          <w:iCs/>
          <w:sz w:val="20"/>
          <w:szCs w:val="20"/>
        </w:rPr>
        <w:t xml:space="preserve">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Idade</w:t>
      </w:r>
      <w:proofErr w:type="spellEnd"/>
    </w:p>
    <w:tbl>
      <w:tblPr>
        <w:tblStyle w:val="Tabelacomgrade"/>
        <w:tblpPr w:leftFromText="141" w:rightFromText="141" w:vertAnchor="text" w:horzAnchor="margin" w:tblpY="33"/>
        <w:tblW w:w="920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17"/>
        <w:gridCol w:w="1812"/>
        <w:gridCol w:w="1553"/>
        <w:gridCol w:w="4520"/>
      </w:tblGrid>
      <w:tr w:rsidR="00773932" w:rsidRPr="00773932" w14:paraId="0700D25B" w14:textId="77777777" w:rsidTr="00E2526C">
        <w:trPr>
          <w:trHeight w:val="228"/>
        </w:trPr>
        <w:tc>
          <w:tcPr>
            <w:tcW w:w="1317" w:type="dxa"/>
            <w:vAlign w:val="center"/>
          </w:tcPr>
          <w:p w14:paraId="109D44BD" w14:textId="77777777" w:rsidR="00773932" w:rsidRPr="00773932" w:rsidRDefault="00773932" w:rsidP="00EC54AD">
            <w:pPr>
              <w:jc w:val="center"/>
              <w:rPr>
                <w:b/>
                <w:bCs/>
                <w:sz w:val="20"/>
                <w:szCs w:val="20"/>
              </w:rPr>
            </w:pPr>
            <w:proofErr w:type="spellStart"/>
            <w:r w:rsidRPr="00773932">
              <w:rPr>
                <w:b/>
                <w:bCs/>
                <w:sz w:val="20"/>
                <w:szCs w:val="20"/>
              </w:rPr>
              <w:t>Variáveis</w:t>
            </w:r>
            <w:proofErr w:type="spellEnd"/>
          </w:p>
        </w:tc>
        <w:tc>
          <w:tcPr>
            <w:tcW w:w="1812" w:type="dxa"/>
            <w:vAlign w:val="center"/>
          </w:tcPr>
          <w:p w14:paraId="7C62BD5B" w14:textId="77777777" w:rsidR="00773932" w:rsidRPr="00773932" w:rsidRDefault="00773932" w:rsidP="00EC54AD">
            <w:pPr>
              <w:jc w:val="center"/>
              <w:rPr>
                <w:b/>
                <w:bCs/>
                <w:sz w:val="20"/>
                <w:szCs w:val="20"/>
              </w:rPr>
            </w:pPr>
            <w:proofErr w:type="spellStart"/>
            <w:r w:rsidRPr="00773932">
              <w:rPr>
                <w:sz w:val="20"/>
                <w:szCs w:val="20"/>
              </w:rPr>
              <w:t>Idade</w:t>
            </w:r>
            <w:proofErr w:type="spellEnd"/>
          </w:p>
        </w:tc>
        <w:tc>
          <w:tcPr>
            <w:tcW w:w="1553" w:type="dxa"/>
            <w:vAlign w:val="center"/>
          </w:tcPr>
          <w:p w14:paraId="73073CD3" w14:textId="77777777" w:rsidR="00773932" w:rsidRPr="00773932" w:rsidRDefault="00773932" w:rsidP="00EC54AD">
            <w:pPr>
              <w:rPr>
                <w:b/>
                <w:bCs/>
                <w:sz w:val="20"/>
                <w:szCs w:val="20"/>
              </w:rPr>
            </w:pPr>
            <w:r w:rsidRPr="00773932">
              <w:rPr>
                <w:i/>
                <w:iCs/>
                <w:sz w:val="20"/>
                <w:szCs w:val="20"/>
              </w:rPr>
              <w:t xml:space="preserve">      M</w:t>
            </w:r>
            <w:r w:rsidRPr="00773932">
              <w:rPr>
                <w:sz w:val="20"/>
                <w:szCs w:val="20"/>
              </w:rPr>
              <w:t>±</w:t>
            </w:r>
            <w:r w:rsidRPr="00773932">
              <w:rPr>
                <w:i/>
                <w:iCs/>
                <w:sz w:val="20"/>
                <w:szCs w:val="20"/>
              </w:rPr>
              <w:t>DP</w:t>
            </w:r>
          </w:p>
        </w:tc>
        <w:tc>
          <w:tcPr>
            <w:tcW w:w="4520" w:type="dxa"/>
            <w:vAlign w:val="center"/>
          </w:tcPr>
          <w:p w14:paraId="77B552BA" w14:textId="77777777" w:rsidR="00773932" w:rsidRPr="00773932" w:rsidRDefault="00773932" w:rsidP="00EC54AD">
            <w:pPr>
              <w:jc w:val="center"/>
              <w:rPr>
                <w:sz w:val="20"/>
                <w:szCs w:val="20"/>
              </w:rPr>
            </w:pPr>
            <w:r w:rsidRPr="00773932">
              <w:rPr>
                <w:sz w:val="20"/>
                <w:szCs w:val="20"/>
              </w:rPr>
              <w:t xml:space="preserve">  </w:t>
            </w:r>
          </w:p>
          <w:p w14:paraId="02338EF4" w14:textId="77777777" w:rsidR="00773932" w:rsidRPr="00773932" w:rsidRDefault="00773932" w:rsidP="00EC54AD">
            <w:pPr>
              <w:jc w:val="center"/>
              <w:rPr>
                <w:sz w:val="20"/>
                <w:szCs w:val="20"/>
              </w:rPr>
            </w:pPr>
            <w:r w:rsidRPr="00773932">
              <w:rPr>
                <w:sz w:val="20"/>
                <w:szCs w:val="20"/>
              </w:rPr>
              <w:t xml:space="preserve"> IC 95%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p w14:paraId="0EFFD0FA" w14:textId="77777777" w:rsidR="00773932" w:rsidRPr="00773932" w:rsidRDefault="00773932" w:rsidP="00EC54AD">
            <w:pPr>
              <w:jc w:val="center"/>
              <w:rPr>
                <w:b/>
                <w:bCs/>
                <w:sz w:val="20"/>
                <w:szCs w:val="20"/>
              </w:rPr>
            </w:pPr>
          </w:p>
        </w:tc>
      </w:tr>
      <w:tr w:rsidR="00773932" w:rsidRPr="00773932" w14:paraId="7A029CD7" w14:textId="77777777" w:rsidTr="00E2526C">
        <w:trPr>
          <w:trHeight w:val="221"/>
        </w:trPr>
        <w:tc>
          <w:tcPr>
            <w:tcW w:w="1317" w:type="dxa"/>
            <w:vAlign w:val="center"/>
          </w:tcPr>
          <w:p w14:paraId="459294C5" w14:textId="77777777" w:rsidR="00773932" w:rsidRPr="00773932" w:rsidRDefault="00773932" w:rsidP="00EC54AD">
            <w:pPr>
              <w:jc w:val="center"/>
              <w:rPr>
                <w:sz w:val="20"/>
                <w:szCs w:val="20"/>
              </w:rPr>
            </w:pPr>
            <w:r w:rsidRPr="00773932">
              <w:rPr>
                <w:sz w:val="20"/>
                <w:szCs w:val="20"/>
              </w:rPr>
              <w:t>CYVIC</w:t>
            </w:r>
          </w:p>
        </w:tc>
        <w:tc>
          <w:tcPr>
            <w:tcW w:w="1812" w:type="dxa"/>
          </w:tcPr>
          <w:p w14:paraId="23622DBF" w14:textId="77777777" w:rsidR="00773932" w:rsidRPr="00773932" w:rsidRDefault="00773932" w:rsidP="00EC54AD">
            <w:pPr>
              <w:jc w:val="center"/>
              <w:rPr>
                <w:sz w:val="20"/>
                <w:szCs w:val="20"/>
              </w:rPr>
            </w:pPr>
            <w:r w:rsidRPr="00773932">
              <w:rPr>
                <w:sz w:val="20"/>
                <w:szCs w:val="20"/>
              </w:rPr>
              <w:t>Grupo1</w:t>
            </w:r>
          </w:p>
          <w:p w14:paraId="0881CC9C" w14:textId="77777777" w:rsidR="00773932" w:rsidRPr="00773932" w:rsidRDefault="00773932" w:rsidP="00EC54AD">
            <w:pPr>
              <w:jc w:val="center"/>
              <w:rPr>
                <w:sz w:val="20"/>
                <w:szCs w:val="20"/>
              </w:rPr>
            </w:pPr>
            <w:r w:rsidRPr="00773932">
              <w:rPr>
                <w:sz w:val="20"/>
                <w:szCs w:val="20"/>
              </w:rPr>
              <w:t xml:space="preserve">(17-19 </w:t>
            </w:r>
            <w:proofErr w:type="spellStart"/>
            <w:r w:rsidRPr="00773932">
              <w:rPr>
                <w:sz w:val="20"/>
                <w:szCs w:val="20"/>
              </w:rPr>
              <w:t>anos</w:t>
            </w:r>
            <w:proofErr w:type="spellEnd"/>
            <w:r w:rsidRPr="00773932">
              <w:rPr>
                <w:sz w:val="20"/>
                <w:szCs w:val="20"/>
              </w:rPr>
              <w:t>)</w:t>
            </w:r>
          </w:p>
          <w:p w14:paraId="76933670" w14:textId="77777777" w:rsidR="00773932" w:rsidRPr="00773932" w:rsidRDefault="00773932" w:rsidP="00EC54AD">
            <w:pPr>
              <w:jc w:val="center"/>
              <w:rPr>
                <w:sz w:val="20"/>
                <w:szCs w:val="20"/>
              </w:rPr>
            </w:pPr>
            <w:r w:rsidRPr="00773932">
              <w:rPr>
                <w:sz w:val="20"/>
                <w:szCs w:val="20"/>
              </w:rPr>
              <w:t>Grupo 2</w:t>
            </w:r>
          </w:p>
          <w:p w14:paraId="089C689E" w14:textId="77777777" w:rsidR="00773932" w:rsidRPr="00773932" w:rsidRDefault="00773932" w:rsidP="00EC54AD">
            <w:pPr>
              <w:jc w:val="center"/>
              <w:rPr>
                <w:sz w:val="20"/>
                <w:szCs w:val="20"/>
              </w:rPr>
            </w:pPr>
            <w:r w:rsidRPr="00773932">
              <w:rPr>
                <w:sz w:val="20"/>
                <w:szCs w:val="20"/>
              </w:rPr>
              <w:t xml:space="preserve">(20-30 </w:t>
            </w:r>
            <w:proofErr w:type="spellStart"/>
            <w:r w:rsidRPr="00773932">
              <w:rPr>
                <w:sz w:val="20"/>
                <w:szCs w:val="20"/>
              </w:rPr>
              <w:t>anos</w:t>
            </w:r>
            <w:proofErr w:type="spellEnd"/>
            <w:r w:rsidRPr="00773932">
              <w:rPr>
                <w:sz w:val="20"/>
                <w:szCs w:val="20"/>
              </w:rPr>
              <w:t>)</w:t>
            </w:r>
          </w:p>
        </w:tc>
        <w:tc>
          <w:tcPr>
            <w:tcW w:w="1553" w:type="dxa"/>
          </w:tcPr>
          <w:p w14:paraId="736627AC" w14:textId="77777777" w:rsidR="00773932" w:rsidRPr="00773932" w:rsidRDefault="00773932" w:rsidP="00EC54AD">
            <w:pPr>
              <w:rPr>
                <w:b/>
                <w:bCs/>
                <w:sz w:val="20"/>
                <w:szCs w:val="20"/>
              </w:rPr>
            </w:pPr>
            <w:r w:rsidRPr="00773932">
              <w:rPr>
                <w:b/>
                <w:bCs/>
                <w:sz w:val="20"/>
                <w:szCs w:val="20"/>
              </w:rPr>
              <w:t xml:space="preserve">  </w:t>
            </w:r>
          </w:p>
          <w:p w14:paraId="310CED1E" w14:textId="77777777" w:rsidR="00773932" w:rsidRPr="00773932" w:rsidRDefault="00773932" w:rsidP="00EC54AD">
            <w:pPr>
              <w:rPr>
                <w:b/>
                <w:bCs/>
                <w:sz w:val="20"/>
                <w:szCs w:val="20"/>
              </w:rPr>
            </w:pPr>
            <w:r w:rsidRPr="00773932">
              <w:rPr>
                <w:b/>
                <w:bCs/>
                <w:sz w:val="20"/>
                <w:szCs w:val="20"/>
              </w:rPr>
              <w:t>21.34±3.58</w:t>
            </w:r>
          </w:p>
          <w:p w14:paraId="57F166A6" w14:textId="77777777" w:rsidR="00773932" w:rsidRPr="00773932" w:rsidRDefault="00773932" w:rsidP="00EC54AD">
            <w:pPr>
              <w:rPr>
                <w:b/>
                <w:bCs/>
                <w:sz w:val="20"/>
                <w:szCs w:val="20"/>
              </w:rPr>
            </w:pPr>
          </w:p>
          <w:p w14:paraId="62FBC478" w14:textId="77777777" w:rsidR="00773932" w:rsidRPr="00773932" w:rsidRDefault="00773932" w:rsidP="00EC54AD">
            <w:pPr>
              <w:rPr>
                <w:sz w:val="20"/>
                <w:szCs w:val="20"/>
              </w:rPr>
            </w:pPr>
            <w:r w:rsidRPr="00773932">
              <w:rPr>
                <w:sz w:val="20"/>
                <w:szCs w:val="20"/>
              </w:rPr>
              <w:t>20.56±2.47</w:t>
            </w:r>
          </w:p>
        </w:tc>
        <w:tc>
          <w:tcPr>
            <w:tcW w:w="4520" w:type="dxa"/>
          </w:tcPr>
          <w:p w14:paraId="6FAD2B73" w14:textId="77777777" w:rsidR="00773932" w:rsidRPr="00773932" w:rsidRDefault="00773932" w:rsidP="00EC54AD">
            <w:pPr>
              <w:rPr>
                <w:sz w:val="20"/>
                <w:szCs w:val="20"/>
              </w:rPr>
            </w:pPr>
            <w:r w:rsidRPr="00773932">
              <w:rPr>
                <w:sz w:val="20"/>
                <w:szCs w:val="20"/>
              </w:rPr>
              <w:t xml:space="preserve">  </w:t>
            </w:r>
          </w:p>
          <w:p w14:paraId="6168BE48" w14:textId="77777777" w:rsidR="00773932" w:rsidRPr="00773932" w:rsidRDefault="00773932" w:rsidP="00EC54AD">
            <w:pPr>
              <w:rPr>
                <w:sz w:val="20"/>
                <w:szCs w:val="20"/>
              </w:rPr>
            </w:pPr>
            <w:r w:rsidRPr="00773932">
              <w:rPr>
                <w:sz w:val="20"/>
                <w:szCs w:val="20"/>
              </w:rPr>
              <w:t xml:space="preserve">[20.97; 21.71] </w:t>
            </w:r>
          </w:p>
          <w:p w14:paraId="0A58B264" w14:textId="77777777" w:rsidR="00773932" w:rsidRPr="00773932" w:rsidRDefault="00773932" w:rsidP="00EC54AD">
            <w:pPr>
              <w:tabs>
                <w:tab w:val="left" w:pos="2755"/>
              </w:tabs>
              <w:rPr>
                <w:sz w:val="20"/>
                <w:szCs w:val="20"/>
              </w:rPr>
            </w:pPr>
            <w:r w:rsidRPr="00773932">
              <w:rPr>
                <w:sz w:val="20"/>
                <w:szCs w:val="20"/>
              </w:rPr>
              <w:tab/>
              <w:t xml:space="preserve">1&gt;2                                          </w:t>
            </w:r>
          </w:p>
          <w:p w14:paraId="07C05ED4" w14:textId="77777777" w:rsidR="00773932" w:rsidRPr="00773932" w:rsidRDefault="00773932" w:rsidP="00EC54AD">
            <w:pPr>
              <w:rPr>
                <w:sz w:val="20"/>
                <w:szCs w:val="20"/>
              </w:rPr>
            </w:pPr>
            <w:r w:rsidRPr="00773932">
              <w:rPr>
                <w:sz w:val="20"/>
                <w:szCs w:val="20"/>
              </w:rPr>
              <w:t xml:space="preserve">[20.21; 20.91]                        </w:t>
            </w:r>
          </w:p>
        </w:tc>
      </w:tr>
    </w:tbl>
    <w:p w14:paraId="5147DC4A" w14:textId="77777777" w:rsidR="00773932" w:rsidRPr="00773932" w:rsidRDefault="00773932" w:rsidP="00773932">
      <w:pPr>
        <w:jc w:val="both"/>
        <w:rPr>
          <w:sz w:val="20"/>
          <w:szCs w:val="20"/>
        </w:rPr>
      </w:pPr>
      <w:r w:rsidRPr="00773932">
        <w:rPr>
          <w:i/>
          <w:iCs/>
          <w:sz w:val="20"/>
          <w:szCs w:val="20"/>
        </w:rPr>
        <w:t>Nota</w:t>
      </w:r>
      <w:r w:rsidRPr="00773932">
        <w:rPr>
          <w:sz w:val="20"/>
          <w:szCs w:val="20"/>
        </w:rPr>
        <w:t>: CYVIC=</w:t>
      </w:r>
      <w:r w:rsidRPr="00773932">
        <w:rPr>
          <w:i/>
          <w:iCs/>
          <w:sz w:val="20"/>
          <w:szCs w:val="20"/>
        </w:rPr>
        <w:t xml:space="preserve"> </w:t>
      </w:r>
      <w:proofErr w:type="spellStart"/>
      <w:r w:rsidRPr="00773932">
        <w:rPr>
          <w:i/>
          <w:iCs/>
          <w:sz w:val="20"/>
          <w:szCs w:val="20"/>
        </w:rPr>
        <w:t>Cybervictimization</w:t>
      </w:r>
      <w:proofErr w:type="spellEnd"/>
      <w:r w:rsidRPr="00773932">
        <w:rPr>
          <w:i/>
          <w:iCs/>
          <w:sz w:val="20"/>
          <w:szCs w:val="20"/>
        </w:rPr>
        <w:t xml:space="preserve"> </w:t>
      </w:r>
      <w:proofErr w:type="spellStart"/>
      <w:r w:rsidRPr="00773932">
        <w:rPr>
          <w:i/>
          <w:iCs/>
          <w:sz w:val="20"/>
          <w:szCs w:val="20"/>
        </w:rPr>
        <w:t>Questionnaire</w:t>
      </w:r>
      <w:proofErr w:type="spellEnd"/>
      <w:r w:rsidRPr="00773932">
        <w:rPr>
          <w:sz w:val="20"/>
          <w:szCs w:val="20"/>
        </w:rPr>
        <w:t xml:space="preserve">; </w:t>
      </w:r>
      <w:r w:rsidRPr="00773932">
        <w:rPr>
          <w:i/>
          <w:iCs/>
          <w:sz w:val="20"/>
          <w:szCs w:val="20"/>
        </w:rPr>
        <w:t>M</w:t>
      </w:r>
      <w:r w:rsidRPr="00773932">
        <w:rPr>
          <w:sz w:val="20"/>
          <w:szCs w:val="20"/>
        </w:rPr>
        <w:t xml:space="preserve">= </w:t>
      </w:r>
      <w:proofErr w:type="spellStart"/>
      <w:r w:rsidRPr="00773932">
        <w:rPr>
          <w:sz w:val="20"/>
          <w:szCs w:val="20"/>
        </w:rPr>
        <w:t>Média</w:t>
      </w:r>
      <w:proofErr w:type="spellEnd"/>
      <w:r w:rsidRPr="00773932">
        <w:rPr>
          <w:sz w:val="20"/>
          <w:szCs w:val="20"/>
        </w:rPr>
        <w:t xml:space="preserve">; </w:t>
      </w:r>
      <w:r w:rsidRPr="00773932">
        <w:rPr>
          <w:i/>
          <w:iCs/>
          <w:sz w:val="20"/>
          <w:szCs w:val="20"/>
        </w:rPr>
        <w:t>DP</w:t>
      </w:r>
      <w:r w:rsidRPr="00773932">
        <w:rPr>
          <w:sz w:val="20"/>
          <w:szCs w:val="20"/>
        </w:rPr>
        <w:t xml:space="preserve">= </w:t>
      </w:r>
      <w:proofErr w:type="spellStart"/>
      <w:r w:rsidRPr="00773932">
        <w:rPr>
          <w:sz w:val="20"/>
          <w:szCs w:val="20"/>
        </w:rPr>
        <w:t>Desvio</w:t>
      </w:r>
      <w:proofErr w:type="spellEnd"/>
      <w:r w:rsidRPr="00773932">
        <w:rPr>
          <w:sz w:val="20"/>
          <w:szCs w:val="20"/>
        </w:rPr>
        <w:t xml:space="preserve"> </w:t>
      </w:r>
      <w:proofErr w:type="spellStart"/>
      <w:r w:rsidRPr="00773932">
        <w:rPr>
          <w:sz w:val="20"/>
          <w:szCs w:val="20"/>
        </w:rPr>
        <w:t>padrão</w:t>
      </w:r>
      <w:proofErr w:type="spellEnd"/>
      <w:r w:rsidRPr="00773932">
        <w:rPr>
          <w:sz w:val="20"/>
          <w:szCs w:val="20"/>
        </w:rPr>
        <w:t xml:space="preserve">; IC 95%= Intervalo de </w:t>
      </w:r>
      <w:proofErr w:type="spellStart"/>
      <w:r w:rsidRPr="00773932">
        <w:rPr>
          <w:sz w:val="20"/>
          <w:szCs w:val="20"/>
        </w:rPr>
        <w:t>confiança</w:t>
      </w:r>
      <w:proofErr w:type="spellEnd"/>
      <w:r w:rsidRPr="00773932">
        <w:rPr>
          <w:sz w:val="20"/>
          <w:szCs w:val="20"/>
        </w:rPr>
        <w:t xml:space="preserve"> a 95%.</w:t>
      </w:r>
    </w:p>
    <w:p w14:paraId="4CDAEA35" w14:textId="77777777" w:rsidR="00773932" w:rsidRPr="00346860" w:rsidRDefault="00773932" w:rsidP="00773932">
      <w:pPr>
        <w:jc w:val="both"/>
        <w:rPr>
          <w:sz w:val="20"/>
          <w:szCs w:val="20"/>
        </w:rPr>
      </w:pPr>
    </w:p>
    <w:p w14:paraId="0557DF9B" w14:textId="77777777" w:rsidR="00773932" w:rsidRPr="005345D3" w:rsidRDefault="00773932" w:rsidP="00773932">
      <w:pPr>
        <w:spacing w:line="360" w:lineRule="auto"/>
        <w:ind w:firstLine="708"/>
        <w:jc w:val="both"/>
        <w:rPr>
          <w:sz w:val="20"/>
          <w:szCs w:val="20"/>
        </w:rPr>
      </w:pPr>
      <w:commentRangeStart w:id="34"/>
      <w:proofErr w:type="spellStart"/>
      <w:r w:rsidRPr="009B397B">
        <w:t>Realizou</w:t>
      </w:r>
      <w:proofErr w:type="spellEnd"/>
      <w:r w:rsidRPr="009B397B">
        <w:t xml:space="preserve">-se </w:t>
      </w:r>
      <w:proofErr w:type="spellStart"/>
      <w:r w:rsidRPr="009B397B">
        <w:t>um</w:t>
      </w:r>
      <w:proofErr w:type="spellEnd"/>
      <w:r w:rsidRPr="009B397B">
        <w:t xml:space="preserve"> teste </w:t>
      </w:r>
      <w:r w:rsidRPr="00065C31">
        <w:t>U</w:t>
      </w:r>
      <w:r w:rsidRPr="009B397B">
        <w:t xml:space="preserve"> de </w:t>
      </w:r>
      <w:r w:rsidRPr="00065C31">
        <w:t>Mann-Whitney</w:t>
      </w:r>
      <w:r w:rsidRPr="009B397B">
        <w:rPr>
          <w:i/>
          <w:iCs/>
        </w:rPr>
        <w:t xml:space="preserve"> </w:t>
      </w:r>
      <w:r w:rsidRPr="009B397B">
        <w:t xml:space="preserve">(cf. </w:t>
      </w:r>
      <w:proofErr w:type="spellStart"/>
      <w:r w:rsidRPr="009B397B">
        <w:t>Tabela</w:t>
      </w:r>
      <w:proofErr w:type="spellEnd"/>
      <w:r w:rsidRPr="009B397B">
        <w:t xml:space="preserve"> 4), no sentido de verificar se </w:t>
      </w:r>
      <w:proofErr w:type="spellStart"/>
      <w:r w:rsidRPr="009B397B">
        <w:t>existiam</w:t>
      </w:r>
      <w:proofErr w:type="spellEnd"/>
      <w:r w:rsidRPr="009B397B">
        <w:t xml:space="preserve"> </w:t>
      </w:r>
      <w:proofErr w:type="spellStart"/>
      <w:r w:rsidRPr="009B397B">
        <w:t>diferenças</w:t>
      </w:r>
      <w:proofErr w:type="spellEnd"/>
      <w:r w:rsidRPr="009B397B">
        <w:t xml:space="preserve"> </w:t>
      </w:r>
      <w:proofErr w:type="spellStart"/>
      <w:r w:rsidRPr="009B397B">
        <w:t>na</w:t>
      </w:r>
      <w:proofErr w:type="spellEnd"/>
      <w:r w:rsidRPr="009B397B">
        <w:t xml:space="preserve"> </w:t>
      </w:r>
      <w:proofErr w:type="spellStart"/>
      <w:r>
        <w:t>ciberagressão</w:t>
      </w:r>
      <w:proofErr w:type="spellEnd"/>
      <w:r w:rsidRPr="009B397B">
        <w:rPr>
          <w:i/>
          <w:iCs/>
        </w:rPr>
        <w:t xml:space="preserve"> </w:t>
      </w:r>
      <w:r w:rsidRPr="009B397B">
        <w:t>(medido pelo instrumento CYBA)</w:t>
      </w:r>
      <w:r w:rsidRPr="009B397B">
        <w:rPr>
          <w:i/>
          <w:iCs/>
        </w:rPr>
        <w:t xml:space="preserve"> </w:t>
      </w:r>
      <w:r w:rsidRPr="009B397B">
        <w:t xml:space="preserve">em </w:t>
      </w:r>
      <w:proofErr w:type="spellStart"/>
      <w:r w:rsidRPr="009B397B">
        <w:t>função</w:t>
      </w:r>
      <w:proofErr w:type="spellEnd"/>
      <w:r w:rsidRPr="009B397B">
        <w:t xml:space="preserve"> da </w:t>
      </w:r>
      <w:proofErr w:type="spellStart"/>
      <w:r w:rsidRPr="009B397B">
        <w:t>idade</w:t>
      </w:r>
      <w:proofErr w:type="spellEnd"/>
      <w:r w:rsidRPr="009B397B">
        <w:t xml:space="preserve">. Os resultados </w:t>
      </w:r>
      <w:proofErr w:type="spellStart"/>
      <w:r w:rsidRPr="009B397B">
        <w:t>permitiram</w:t>
      </w:r>
      <w:proofErr w:type="spellEnd"/>
      <w:r w:rsidRPr="009B397B">
        <w:t xml:space="preserve"> verificar que a </w:t>
      </w:r>
      <w:proofErr w:type="spellStart"/>
      <w:r w:rsidRPr="009B397B">
        <w:rPr>
          <w:b/>
          <w:bCs/>
        </w:rPr>
        <w:t>ciberagressão</w:t>
      </w:r>
      <w:proofErr w:type="spellEnd"/>
      <w:r w:rsidRPr="009B397B">
        <w:t xml:space="preserve"> </w:t>
      </w:r>
      <w:proofErr w:type="spellStart"/>
      <w:r w:rsidRPr="009B397B">
        <w:t>não</w:t>
      </w:r>
      <w:proofErr w:type="spellEnd"/>
      <w:r w:rsidRPr="009B397B">
        <w:t xml:space="preserve"> </w:t>
      </w:r>
      <w:proofErr w:type="spellStart"/>
      <w:r w:rsidRPr="009B397B">
        <w:t>apresenta</w:t>
      </w:r>
      <w:proofErr w:type="spellEnd"/>
      <w:r w:rsidRPr="009B397B">
        <w:t xml:space="preserve"> </w:t>
      </w:r>
      <w:proofErr w:type="spellStart"/>
      <w:r w:rsidRPr="009B397B">
        <w:t>diferenças</w:t>
      </w:r>
      <w:proofErr w:type="spellEnd"/>
      <w:r w:rsidRPr="009B397B">
        <w:t xml:space="preserve"> </w:t>
      </w:r>
      <w:proofErr w:type="spellStart"/>
      <w:r w:rsidRPr="009B397B">
        <w:t>estatisticamente</w:t>
      </w:r>
      <w:proofErr w:type="spellEnd"/>
      <w:r w:rsidRPr="009B397B">
        <w:t xml:space="preserve"> significativas segundo os grupos de </w:t>
      </w:r>
      <w:proofErr w:type="spellStart"/>
      <w:r w:rsidRPr="009B397B">
        <w:t>idades</w:t>
      </w:r>
      <w:proofErr w:type="spellEnd"/>
      <w:r w:rsidRPr="009B397B">
        <w:t>, grupo 1 (</w:t>
      </w:r>
      <w:proofErr w:type="spellStart"/>
      <w:r w:rsidRPr="009B397B">
        <w:rPr>
          <w:i/>
          <w:iCs/>
        </w:rPr>
        <w:t>Md</w:t>
      </w:r>
      <w:r>
        <w:rPr>
          <w:i/>
          <w:iCs/>
        </w:rPr>
        <w:t>n</w:t>
      </w:r>
      <w:proofErr w:type="spellEnd"/>
      <w:r w:rsidRPr="009B397B">
        <w:t xml:space="preserve">= 19, </w:t>
      </w:r>
      <w:r w:rsidRPr="009B397B">
        <w:rPr>
          <w:i/>
          <w:iCs/>
        </w:rPr>
        <w:t>n</w:t>
      </w:r>
      <w:r w:rsidRPr="009B397B">
        <w:t>= 263) e grupo 2 (</w:t>
      </w:r>
      <w:proofErr w:type="spellStart"/>
      <w:r w:rsidRPr="009B397B">
        <w:rPr>
          <w:i/>
          <w:iCs/>
        </w:rPr>
        <w:t>Md</w:t>
      </w:r>
      <w:r>
        <w:rPr>
          <w:i/>
          <w:iCs/>
        </w:rPr>
        <w:t>n</w:t>
      </w:r>
      <w:proofErr w:type="spellEnd"/>
      <w:r w:rsidRPr="009B397B">
        <w:t xml:space="preserve">= 19, </w:t>
      </w:r>
      <w:r w:rsidRPr="009B397B">
        <w:rPr>
          <w:i/>
          <w:iCs/>
        </w:rPr>
        <w:t>n</w:t>
      </w:r>
      <w:r w:rsidRPr="009B397B">
        <w:t xml:space="preserve">= 290), </w:t>
      </w:r>
      <w:r w:rsidRPr="00065C31">
        <w:t>U</w:t>
      </w:r>
      <w:r w:rsidRPr="009B397B">
        <w:t xml:space="preserve">= 35559.500, z= –1.93, </w:t>
      </w:r>
      <w:r w:rsidRPr="009B397B">
        <w:rPr>
          <w:i/>
          <w:iCs/>
        </w:rPr>
        <w:t>p</w:t>
      </w:r>
      <w:r w:rsidRPr="009B397B">
        <w:t xml:space="preserve">= .053, r=.08. </w:t>
      </w:r>
      <w:commentRangeEnd w:id="34"/>
      <w:r w:rsidR="00276327">
        <w:rPr>
          <w:rStyle w:val="Refdecomentrio"/>
        </w:rPr>
        <w:commentReference w:id="34"/>
      </w:r>
    </w:p>
    <w:p w14:paraId="1729E373" w14:textId="77777777" w:rsidR="00773932" w:rsidRPr="00236001" w:rsidRDefault="00773932" w:rsidP="00A9112E">
      <w:pPr>
        <w:tabs>
          <w:tab w:val="left" w:pos="6424"/>
        </w:tabs>
        <w:jc w:val="both"/>
        <w:rPr>
          <w:sz w:val="20"/>
          <w:szCs w:val="20"/>
        </w:rPr>
      </w:pPr>
      <w:proofErr w:type="spellStart"/>
      <w:r w:rsidRPr="00236001">
        <w:rPr>
          <w:sz w:val="20"/>
          <w:szCs w:val="20"/>
        </w:rPr>
        <w:t>Tabela</w:t>
      </w:r>
      <w:proofErr w:type="spellEnd"/>
      <w:r w:rsidRPr="00236001">
        <w:rPr>
          <w:sz w:val="20"/>
          <w:szCs w:val="20"/>
        </w:rPr>
        <w:t xml:space="preserve"> 4</w:t>
      </w:r>
      <w:r w:rsidRPr="00236001">
        <w:rPr>
          <w:sz w:val="20"/>
          <w:szCs w:val="20"/>
        </w:rPr>
        <w:tab/>
      </w:r>
    </w:p>
    <w:p w14:paraId="6E6D33E8" w14:textId="2A08343D" w:rsidR="00773932" w:rsidRDefault="00773932" w:rsidP="00A9112E">
      <w:pPr>
        <w:jc w:val="both"/>
        <w:rPr>
          <w:i/>
          <w:iCs/>
          <w:sz w:val="20"/>
          <w:szCs w:val="20"/>
        </w:rPr>
      </w:pPr>
      <w:proofErr w:type="spellStart"/>
      <w:r w:rsidRPr="00236001">
        <w:rPr>
          <w:i/>
          <w:iCs/>
          <w:sz w:val="20"/>
          <w:szCs w:val="20"/>
        </w:rPr>
        <w:t>Análise</w:t>
      </w:r>
      <w:proofErr w:type="spellEnd"/>
      <w:r w:rsidRPr="00236001">
        <w:rPr>
          <w:i/>
          <w:iCs/>
          <w:sz w:val="20"/>
          <w:szCs w:val="20"/>
        </w:rPr>
        <w:t xml:space="preserve"> Diferencial da </w:t>
      </w:r>
      <w:proofErr w:type="spellStart"/>
      <w:r w:rsidRPr="00236001">
        <w:rPr>
          <w:i/>
          <w:iCs/>
          <w:sz w:val="20"/>
          <w:szCs w:val="20"/>
        </w:rPr>
        <w:t>Ciberagressão</w:t>
      </w:r>
      <w:proofErr w:type="spellEnd"/>
      <w:r w:rsidRPr="00236001">
        <w:rPr>
          <w:i/>
          <w:iCs/>
          <w:sz w:val="20"/>
          <w:szCs w:val="20"/>
        </w:rPr>
        <w:t xml:space="preserve"> em </w:t>
      </w:r>
      <w:proofErr w:type="spellStart"/>
      <w:r w:rsidRPr="00236001">
        <w:rPr>
          <w:i/>
          <w:iCs/>
          <w:sz w:val="20"/>
          <w:szCs w:val="20"/>
        </w:rPr>
        <w:t>Função</w:t>
      </w:r>
      <w:proofErr w:type="spellEnd"/>
      <w:r w:rsidRPr="00236001">
        <w:rPr>
          <w:i/>
          <w:iCs/>
          <w:sz w:val="20"/>
          <w:szCs w:val="20"/>
        </w:rPr>
        <w:t xml:space="preserve"> da </w:t>
      </w:r>
      <w:proofErr w:type="spellStart"/>
      <w:r w:rsidRPr="00236001">
        <w:rPr>
          <w:i/>
          <w:iCs/>
          <w:sz w:val="20"/>
          <w:szCs w:val="20"/>
        </w:rPr>
        <w:t>Idade</w:t>
      </w:r>
      <w:proofErr w:type="spellEnd"/>
      <w:r w:rsidRPr="00236001">
        <w:rPr>
          <w:i/>
          <w:iCs/>
          <w:sz w:val="20"/>
          <w:szCs w:val="20"/>
        </w:rPr>
        <w:t xml:space="preserve"> </w:t>
      </w:r>
    </w:p>
    <w:tbl>
      <w:tblPr>
        <w:tblStyle w:val="Tabelacomgrade"/>
        <w:tblpPr w:leftFromText="141" w:rightFromText="141" w:vertAnchor="text" w:horzAnchor="margin" w:tblpY="61"/>
        <w:tblW w:w="927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1"/>
        <w:gridCol w:w="1979"/>
        <w:gridCol w:w="1838"/>
        <w:gridCol w:w="3335"/>
      </w:tblGrid>
      <w:tr w:rsidR="00A9112E" w:rsidRPr="00236001" w14:paraId="70974748" w14:textId="77777777" w:rsidTr="00E2526C">
        <w:trPr>
          <w:trHeight w:val="257"/>
        </w:trPr>
        <w:tc>
          <w:tcPr>
            <w:tcW w:w="2121" w:type="dxa"/>
            <w:vAlign w:val="center"/>
          </w:tcPr>
          <w:p w14:paraId="5988D3E1" w14:textId="77777777" w:rsidR="00A9112E" w:rsidRPr="00236001" w:rsidRDefault="00A9112E" w:rsidP="00A9112E">
            <w:pPr>
              <w:jc w:val="center"/>
              <w:rPr>
                <w:b/>
                <w:bCs/>
                <w:sz w:val="20"/>
                <w:szCs w:val="20"/>
              </w:rPr>
            </w:pPr>
            <w:proofErr w:type="spellStart"/>
            <w:r w:rsidRPr="00236001">
              <w:rPr>
                <w:b/>
                <w:bCs/>
                <w:sz w:val="20"/>
                <w:szCs w:val="20"/>
              </w:rPr>
              <w:t>Variáveis</w:t>
            </w:r>
            <w:proofErr w:type="spellEnd"/>
          </w:p>
        </w:tc>
        <w:tc>
          <w:tcPr>
            <w:tcW w:w="1979" w:type="dxa"/>
            <w:vAlign w:val="center"/>
          </w:tcPr>
          <w:p w14:paraId="713543BD" w14:textId="77777777" w:rsidR="00A9112E" w:rsidRPr="00236001" w:rsidRDefault="00A9112E" w:rsidP="00A9112E">
            <w:pPr>
              <w:jc w:val="center"/>
              <w:rPr>
                <w:sz w:val="20"/>
                <w:szCs w:val="20"/>
              </w:rPr>
            </w:pPr>
            <w:proofErr w:type="spellStart"/>
            <w:r w:rsidRPr="00236001">
              <w:rPr>
                <w:sz w:val="20"/>
                <w:szCs w:val="20"/>
              </w:rPr>
              <w:t>Idade</w:t>
            </w:r>
            <w:proofErr w:type="spellEnd"/>
          </w:p>
        </w:tc>
        <w:tc>
          <w:tcPr>
            <w:tcW w:w="1838" w:type="dxa"/>
            <w:vAlign w:val="center"/>
          </w:tcPr>
          <w:p w14:paraId="2374A42C" w14:textId="77777777" w:rsidR="00A9112E" w:rsidRPr="00236001" w:rsidRDefault="00A9112E" w:rsidP="00A9112E">
            <w:pPr>
              <w:jc w:val="center"/>
              <w:rPr>
                <w:i/>
                <w:iCs/>
                <w:sz w:val="20"/>
                <w:szCs w:val="20"/>
              </w:rPr>
            </w:pPr>
            <w:proofErr w:type="spellStart"/>
            <w:r w:rsidRPr="00236001">
              <w:rPr>
                <w:i/>
                <w:iCs/>
                <w:sz w:val="20"/>
                <w:szCs w:val="20"/>
              </w:rPr>
              <w:t>Mdn</w:t>
            </w:r>
            <w:proofErr w:type="spellEnd"/>
          </w:p>
        </w:tc>
        <w:tc>
          <w:tcPr>
            <w:tcW w:w="3335" w:type="dxa"/>
            <w:vAlign w:val="center"/>
          </w:tcPr>
          <w:p w14:paraId="4CCADEDC" w14:textId="77777777" w:rsidR="00A9112E" w:rsidRPr="00236001" w:rsidRDefault="00A9112E" w:rsidP="00A9112E">
            <w:pPr>
              <w:jc w:val="center"/>
              <w:rPr>
                <w:sz w:val="20"/>
                <w:szCs w:val="20"/>
              </w:rPr>
            </w:pPr>
            <w:r w:rsidRPr="00236001">
              <w:rPr>
                <w:sz w:val="20"/>
                <w:szCs w:val="20"/>
              </w:rPr>
              <w:t>Teste de</w:t>
            </w:r>
          </w:p>
          <w:p w14:paraId="1DD48493" w14:textId="77777777" w:rsidR="00A9112E" w:rsidRPr="00236001" w:rsidRDefault="00A9112E" w:rsidP="00A9112E">
            <w:pPr>
              <w:jc w:val="center"/>
              <w:rPr>
                <w:b/>
                <w:bCs/>
                <w:sz w:val="20"/>
                <w:szCs w:val="20"/>
              </w:rPr>
            </w:pPr>
            <w:r w:rsidRPr="00236001">
              <w:rPr>
                <w:sz w:val="20"/>
                <w:szCs w:val="20"/>
              </w:rPr>
              <w:t>Mann Whitney</w:t>
            </w:r>
          </w:p>
          <w:p w14:paraId="7CEECF65" w14:textId="77777777" w:rsidR="00A9112E" w:rsidRPr="00236001" w:rsidRDefault="00A9112E" w:rsidP="00A9112E">
            <w:pPr>
              <w:jc w:val="center"/>
              <w:rPr>
                <w:b/>
                <w:bCs/>
                <w:sz w:val="20"/>
                <w:szCs w:val="20"/>
              </w:rPr>
            </w:pPr>
          </w:p>
        </w:tc>
      </w:tr>
      <w:tr w:rsidR="00A9112E" w:rsidRPr="00236001" w14:paraId="5BBD5C5C" w14:textId="77777777" w:rsidTr="00E2526C">
        <w:trPr>
          <w:trHeight w:val="178"/>
        </w:trPr>
        <w:tc>
          <w:tcPr>
            <w:tcW w:w="2121" w:type="dxa"/>
            <w:vMerge w:val="restart"/>
            <w:vAlign w:val="center"/>
          </w:tcPr>
          <w:p w14:paraId="76967D14" w14:textId="77777777" w:rsidR="00A9112E" w:rsidRPr="00236001" w:rsidRDefault="00A9112E" w:rsidP="00A9112E">
            <w:pPr>
              <w:jc w:val="center"/>
              <w:rPr>
                <w:b/>
                <w:bCs/>
                <w:sz w:val="20"/>
                <w:szCs w:val="20"/>
              </w:rPr>
            </w:pPr>
            <w:r w:rsidRPr="00236001">
              <w:rPr>
                <w:sz w:val="20"/>
                <w:szCs w:val="20"/>
              </w:rPr>
              <w:t>CYBA</w:t>
            </w:r>
          </w:p>
          <w:p w14:paraId="06496613" w14:textId="77777777" w:rsidR="00A9112E" w:rsidRPr="00236001" w:rsidRDefault="00A9112E" w:rsidP="00A9112E">
            <w:pPr>
              <w:jc w:val="center"/>
              <w:rPr>
                <w:sz w:val="20"/>
                <w:szCs w:val="20"/>
              </w:rPr>
            </w:pPr>
          </w:p>
        </w:tc>
        <w:tc>
          <w:tcPr>
            <w:tcW w:w="1979" w:type="dxa"/>
            <w:vMerge w:val="restart"/>
            <w:vAlign w:val="center"/>
          </w:tcPr>
          <w:p w14:paraId="48DD997B" w14:textId="77777777" w:rsidR="00A9112E" w:rsidRPr="00236001" w:rsidRDefault="00A9112E" w:rsidP="00A9112E">
            <w:pPr>
              <w:jc w:val="center"/>
              <w:rPr>
                <w:sz w:val="20"/>
                <w:szCs w:val="20"/>
              </w:rPr>
            </w:pPr>
          </w:p>
          <w:p w14:paraId="7855CE75" w14:textId="77777777" w:rsidR="00A9112E" w:rsidRPr="00236001" w:rsidRDefault="00A9112E" w:rsidP="00A9112E">
            <w:pPr>
              <w:jc w:val="center"/>
              <w:rPr>
                <w:sz w:val="20"/>
                <w:szCs w:val="20"/>
              </w:rPr>
            </w:pPr>
            <w:r w:rsidRPr="00236001">
              <w:rPr>
                <w:sz w:val="20"/>
                <w:szCs w:val="20"/>
              </w:rPr>
              <w:t>Grupo 1</w:t>
            </w:r>
          </w:p>
          <w:p w14:paraId="0EDE6959" w14:textId="77777777" w:rsidR="00A9112E" w:rsidRPr="00236001" w:rsidRDefault="00A9112E" w:rsidP="00A9112E">
            <w:pPr>
              <w:jc w:val="center"/>
              <w:rPr>
                <w:sz w:val="20"/>
                <w:szCs w:val="20"/>
              </w:rPr>
            </w:pPr>
            <w:r w:rsidRPr="00236001">
              <w:rPr>
                <w:sz w:val="20"/>
                <w:szCs w:val="20"/>
              </w:rPr>
              <w:t xml:space="preserve">(17-19 </w:t>
            </w:r>
            <w:proofErr w:type="spellStart"/>
            <w:r w:rsidRPr="00236001">
              <w:rPr>
                <w:sz w:val="20"/>
                <w:szCs w:val="20"/>
              </w:rPr>
              <w:t>anos</w:t>
            </w:r>
            <w:proofErr w:type="spellEnd"/>
            <w:r w:rsidRPr="00236001">
              <w:rPr>
                <w:sz w:val="20"/>
                <w:szCs w:val="20"/>
              </w:rPr>
              <w:t>)</w:t>
            </w:r>
          </w:p>
          <w:p w14:paraId="057C4524" w14:textId="77777777" w:rsidR="00A9112E" w:rsidRPr="00236001" w:rsidRDefault="00A9112E" w:rsidP="00A9112E">
            <w:pPr>
              <w:jc w:val="center"/>
              <w:rPr>
                <w:sz w:val="20"/>
                <w:szCs w:val="20"/>
              </w:rPr>
            </w:pPr>
            <w:r w:rsidRPr="00236001">
              <w:rPr>
                <w:sz w:val="20"/>
                <w:szCs w:val="20"/>
              </w:rPr>
              <w:t>Grupo 2</w:t>
            </w:r>
          </w:p>
          <w:p w14:paraId="0B752656" w14:textId="77777777" w:rsidR="00A9112E" w:rsidRPr="00236001" w:rsidRDefault="00A9112E" w:rsidP="00A9112E">
            <w:pPr>
              <w:jc w:val="center"/>
              <w:rPr>
                <w:sz w:val="20"/>
                <w:szCs w:val="20"/>
              </w:rPr>
            </w:pPr>
            <w:r w:rsidRPr="00236001">
              <w:rPr>
                <w:sz w:val="20"/>
                <w:szCs w:val="20"/>
              </w:rPr>
              <w:t xml:space="preserve">(20-30 </w:t>
            </w:r>
            <w:proofErr w:type="spellStart"/>
            <w:r w:rsidRPr="00236001">
              <w:rPr>
                <w:sz w:val="20"/>
                <w:szCs w:val="20"/>
              </w:rPr>
              <w:t>anos</w:t>
            </w:r>
            <w:proofErr w:type="spellEnd"/>
            <w:r w:rsidRPr="00236001">
              <w:rPr>
                <w:sz w:val="20"/>
                <w:szCs w:val="20"/>
              </w:rPr>
              <w:t>)</w:t>
            </w:r>
          </w:p>
        </w:tc>
        <w:tc>
          <w:tcPr>
            <w:tcW w:w="1838" w:type="dxa"/>
            <w:vMerge w:val="restart"/>
            <w:vAlign w:val="center"/>
          </w:tcPr>
          <w:p w14:paraId="284C63D2" w14:textId="77777777" w:rsidR="00A9112E" w:rsidRPr="00236001" w:rsidRDefault="00A9112E" w:rsidP="00A9112E">
            <w:pPr>
              <w:rPr>
                <w:sz w:val="20"/>
                <w:szCs w:val="20"/>
              </w:rPr>
            </w:pPr>
          </w:p>
          <w:p w14:paraId="159E3A12" w14:textId="77777777" w:rsidR="00A9112E" w:rsidRPr="00236001" w:rsidRDefault="00A9112E" w:rsidP="00A9112E">
            <w:pPr>
              <w:jc w:val="center"/>
              <w:rPr>
                <w:sz w:val="20"/>
                <w:szCs w:val="20"/>
              </w:rPr>
            </w:pPr>
          </w:p>
          <w:p w14:paraId="722682A7" w14:textId="77777777" w:rsidR="00A9112E" w:rsidRPr="00236001" w:rsidRDefault="00A9112E" w:rsidP="00A9112E">
            <w:pPr>
              <w:jc w:val="center"/>
              <w:rPr>
                <w:sz w:val="20"/>
                <w:szCs w:val="20"/>
              </w:rPr>
            </w:pPr>
            <w:r w:rsidRPr="00236001">
              <w:rPr>
                <w:sz w:val="20"/>
                <w:szCs w:val="20"/>
              </w:rPr>
              <w:t>19</w:t>
            </w:r>
          </w:p>
          <w:p w14:paraId="4A6F30C3" w14:textId="77777777" w:rsidR="00A9112E" w:rsidRPr="00236001" w:rsidRDefault="00A9112E" w:rsidP="00A9112E">
            <w:pPr>
              <w:jc w:val="center"/>
              <w:rPr>
                <w:sz w:val="20"/>
                <w:szCs w:val="20"/>
              </w:rPr>
            </w:pPr>
          </w:p>
          <w:p w14:paraId="26AE787E" w14:textId="77777777" w:rsidR="00A9112E" w:rsidRPr="00236001" w:rsidRDefault="00A9112E" w:rsidP="00A9112E">
            <w:pPr>
              <w:jc w:val="center"/>
              <w:rPr>
                <w:sz w:val="20"/>
                <w:szCs w:val="20"/>
              </w:rPr>
            </w:pPr>
            <w:r w:rsidRPr="00236001">
              <w:rPr>
                <w:sz w:val="20"/>
                <w:szCs w:val="20"/>
              </w:rPr>
              <w:t>19</w:t>
            </w:r>
          </w:p>
        </w:tc>
        <w:tc>
          <w:tcPr>
            <w:tcW w:w="3335" w:type="dxa"/>
            <w:vAlign w:val="center"/>
          </w:tcPr>
          <w:p w14:paraId="0E513079" w14:textId="77777777" w:rsidR="00A9112E" w:rsidRPr="00236001" w:rsidRDefault="00A9112E" w:rsidP="00A9112E">
            <w:pPr>
              <w:rPr>
                <w:sz w:val="20"/>
                <w:szCs w:val="20"/>
              </w:rPr>
            </w:pPr>
            <w:r w:rsidRPr="00236001">
              <w:rPr>
                <w:i/>
                <w:iCs/>
                <w:sz w:val="20"/>
                <w:szCs w:val="20"/>
              </w:rPr>
              <w:t xml:space="preserve">       </w:t>
            </w:r>
            <w:r w:rsidRPr="00236001">
              <w:rPr>
                <w:sz w:val="20"/>
                <w:szCs w:val="20"/>
              </w:rPr>
              <w:t xml:space="preserve">U                z        </w:t>
            </w:r>
            <w:r w:rsidRPr="00236001">
              <w:rPr>
                <w:i/>
                <w:iCs/>
                <w:sz w:val="20"/>
                <w:szCs w:val="20"/>
              </w:rPr>
              <w:t xml:space="preserve">         p</w:t>
            </w:r>
          </w:p>
        </w:tc>
      </w:tr>
      <w:tr w:rsidR="00A9112E" w:rsidRPr="00236001" w14:paraId="3540BA23" w14:textId="77777777" w:rsidTr="00E2526C">
        <w:trPr>
          <w:trHeight w:val="708"/>
        </w:trPr>
        <w:tc>
          <w:tcPr>
            <w:tcW w:w="2121" w:type="dxa"/>
            <w:vMerge/>
            <w:vAlign w:val="center"/>
          </w:tcPr>
          <w:p w14:paraId="0A8D1D6D" w14:textId="77777777" w:rsidR="00A9112E" w:rsidRPr="00236001" w:rsidRDefault="00A9112E" w:rsidP="00A9112E">
            <w:pPr>
              <w:jc w:val="center"/>
              <w:rPr>
                <w:sz w:val="20"/>
                <w:szCs w:val="20"/>
              </w:rPr>
            </w:pPr>
          </w:p>
        </w:tc>
        <w:tc>
          <w:tcPr>
            <w:tcW w:w="1979" w:type="dxa"/>
            <w:vMerge/>
            <w:vAlign w:val="center"/>
          </w:tcPr>
          <w:p w14:paraId="62AE9691" w14:textId="77777777" w:rsidR="00A9112E" w:rsidRPr="00236001" w:rsidRDefault="00A9112E" w:rsidP="00A9112E">
            <w:pPr>
              <w:jc w:val="center"/>
              <w:rPr>
                <w:sz w:val="20"/>
                <w:szCs w:val="20"/>
              </w:rPr>
            </w:pPr>
          </w:p>
        </w:tc>
        <w:tc>
          <w:tcPr>
            <w:tcW w:w="1838" w:type="dxa"/>
            <w:vMerge/>
            <w:vAlign w:val="center"/>
          </w:tcPr>
          <w:p w14:paraId="5ED32CD0" w14:textId="77777777" w:rsidR="00A9112E" w:rsidRPr="00236001" w:rsidRDefault="00A9112E" w:rsidP="00A9112E">
            <w:pPr>
              <w:rPr>
                <w:sz w:val="20"/>
                <w:szCs w:val="20"/>
              </w:rPr>
            </w:pPr>
          </w:p>
        </w:tc>
        <w:tc>
          <w:tcPr>
            <w:tcW w:w="3335" w:type="dxa"/>
            <w:vAlign w:val="center"/>
          </w:tcPr>
          <w:p w14:paraId="666B163B" w14:textId="77777777" w:rsidR="00A9112E" w:rsidRPr="00236001" w:rsidRDefault="00A9112E" w:rsidP="00A9112E">
            <w:pPr>
              <w:rPr>
                <w:sz w:val="20"/>
                <w:szCs w:val="20"/>
              </w:rPr>
            </w:pPr>
            <w:r w:rsidRPr="00236001">
              <w:rPr>
                <w:sz w:val="20"/>
                <w:szCs w:val="20"/>
              </w:rPr>
              <w:t xml:space="preserve">35559.500      –1.93          .053   </w:t>
            </w:r>
          </w:p>
        </w:tc>
      </w:tr>
    </w:tbl>
    <w:p w14:paraId="6E6D359A" w14:textId="77777777" w:rsidR="00773932" w:rsidRPr="00236001" w:rsidRDefault="00773932" w:rsidP="00773932">
      <w:pPr>
        <w:spacing w:line="360" w:lineRule="auto"/>
        <w:jc w:val="both"/>
        <w:rPr>
          <w:sz w:val="20"/>
          <w:szCs w:val="20"/>
        </w:rPr>
      </w:pPr>
      <w:r w:rsidRPr="00236001">
        <w:rPr>
          <w:i/>
          <w:iCs/>
          <w:sz w:val="20"/>
          <w:szCs w:val="20"/>
        </w:rPr>
        <w:t>Nota</w:t>
      </w:r>
      <w:r w:rsidRPr="00236001">
        <w:rPr>
          <w:sz w:val="20"/>
          <w:szCs w:val="20"/>
        </w:rPr>
        <w:t>: CYBA =</w:t>
      </w:r>
      <w:r w:rsidRPr="00236001">
        <w:rPr>
          <w:i/>
          <w:iCs/>
          <w:sz w:val="20"/>
          <w:szCs w:val="20"/>
        </w:rPr>
        <w:t xml:space="preserve"> </w:t>
      </w:r>
      <w:proofErr w:type="spellStart"/>
      <w:r w:rsidRPr="00236001">
        <w:rPr>
          <w:i/>
          <w:iCs/>
          <w:sz w:val="20"/>
          <w:szCs w:val="20"/>
        </w:rPr>
        <w:t>Cyber-Aggression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sz w:val="20"/>
          <w:szCs w:val="20"/>
        </w:rPr>
        <w:t xml:space="preserve">; </w:t>
      </w:r>
      <w:proofErr w:type="spellStart"/>
      <w:r w:rsidRPr="00236001">
        <w:rPr>
          <w:i/>
          <w:iCs/>
          <w:sz w:val="20"/>
          <w:szCs w:val="20"/>
        </w:rPr>
        <w:t>Mdn</w:t>
      </w:r>
      <w:proofErr w:type="spellEnd"/>
      <w:r w:rsidRPr="00236001">
        <w:rPr>
          <w:sz w:val="20"/>
          <w:szCs w:val="20"/>
        </w:rPr>
        <w:t xml:space="preserve"> = Mediana.</w:t>
      </w:r>
    </w:p>
    <w:p w14:paraId="2F95751B" w14:textId="30784C33" w:rsidR="00773932" w:rsidRPr="00773932" w:rsidRDefault="00773932" w:rsidP="00773932">
      <w:pPr>
        <w:pStyle w:val="Ttulo2"/>
        <w:spacing w:line="360" w:lineRule="auto"/>
        <w:rPr>
          <w:rFonts w:ascii="Times New Roman" w:hAnsi="Times New Roman" w:cs="Times New Roman"/>
          <w:b/>
          <w:bCs/>
          <w:i/>
          <w:iCs/>
          <w:color w:val="auto"/>
          <w:sz w:val="24"/>
          <w:szCs w:val="24"/>
        </w:rPr>
      </w:pPr>
      <w:bookmarkStart w:id="35" w:name="_Toc70883704"/>
      <w:proofErr w:type="spellStart"/>
      <w:r w:rsidRPr="00773932">
        <w:rPr>
          <w:rFonts w:ascii="Times New Roman" w:hAnsi="Times New Roman" w:cs="Times New Roman"/>
          <w:b/>
          <w:bCs/>
          <w:i/>
          <w:iCs/>
          <w:color w:val="auto"/>
          <w:sz w:val="24"/>
          <w:szCs w:val="24"/>
        </w:rPr>
        <w:t>Análise</w:t>
      </w:r>
      <w:proofErr w:type="spellEnd"/>
      <w:r w:rsidRPr="00773932">
        <w:rPr>
          <w:rFonts w:ascii="Times New Roman" w:hAnsi="Times New Roman" w:cs="Times New Roman"/>
          <w:b/>
          <w:bCs/>
          <w:i/>
          <w:iCs/>
          <w:color w:val="auto"/>
          <w:sz w:val="24"/>
          <w:szCs w:val="24"/>
        </w:rPr>
        <w:t xml:space="preserve"> diferencial da </w:t>
      </w:r>
      <w:proofErr w:type="spellStart"/>
      <w:r w:rsidRPr="00773932">
        <w:rPr>
          <w:rFonts w:ascii="Times New Roman" w:hAnsi="Times New Roman" w:cs="Times New Roman"/>
          <w:b/>
          <w:bCs/>
          <w:i/>
          <w:iCs/>
          <w:color w:val="auto"/>
          <w:sz w:val="24"/>
          <w:szCs w:val="24"/>
        </w:rPr>
        <w:t>adição</w:t>
      </w:r>
      <w:proofErr w:type="spellEnd"/>
      <w:r w:rsidRPr="00773932">
        <w:rPr>
          <w:rFonts w:ascii="Times New Roman" w:hAnsi="Times New Roman" w:cs="Times New Roman"/>
          <w:b/>
          <w:bCs/>
          <w:i/>
          <w:iCs/>
          <w:color w:val="auto"/>
          <w:sz w:val="24"/>
          <w:szCs w:val="24"/>
        </w:rPr>
        <w:t xml:space="preserve"> à Internet e das </w:t>
      </w:r>
      <w:proofErr w:type="spellStart"/>
      <w:r w:rsidRPr="00773932">
        <w:rPr>
          <w:rFonts w:ascii="Times New Roman" w:hAnsi="Times New Roman" w:cs="Times New Roman"/>
          <w:b/>
          <w:bCs/>
          <w:i/>
          <w:iCs/>
          <w:color w:val="auto"/>
          <w:sz w:val="24"/>
          <w:szCs w:val="24"/>
        </w:rPr>
        <w:t>duas</w:t>
      </w:r>
      <w:proofErr w:type="spellEnd"/>
      <w:r w:rsidRPr="00773932">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773932">
        <w:rPr>
          <w:rFonts w:ascii="Times New Roman" w:hAnsi="Times New Roman" w:cs="Times New Roman"/>
          <w:b/>
          <w:bCs/>
          <w:i/>
          <w:iCs/>
          <w:color w:val="auto"/>
          <w:sz w:val="24"/>
          <w:szCs w:val="24"/>
        </w:rPr>
        <w:t xml:space="preserve"> (</w:t>
      </w:r>
      <w:proofErr w:type="spellStart"/>
      <w:r w:rsidRPr="00773932">
        <w:rPr>
          <w:rFonts w:ascii="Times New Roman" w:hAnsi="Times New Roman" w:cs="Times New Roman"/>
          <w:b/>
          <w:bCs/>
          <w:i/>
          <w:iCs/>
          <w:color w:val="auto"/>
          <w:sz w:val="24"/>
          <w:szCs w:val="24"/>
        </w:rPr>
        <w:t>vitimização</w:t>
      </w:r>
      <w:proofErr w:type="spellEnd"/>
      <w:r w:rsidRPr="00773932">
        <w:rPr>
          <w:rFonts w:ascii="Times New Roman" w:hAnsi="Times New Roman" w:cs="Times New Roman"/>
          <w:b/>
          <w:bCs/>
          <w:i/>
          <w:iCs/>
          <w:color w:val="auto"/>
          <w:sz w:val="24"/>
          <w:szCs w:val="24"/>
        </w:rPr>
        <w:t xml:space="preserve"> e </w:t>
      </w:r>
      <w:proofErr w:type="spellStart"/>
      <w:r w:rsidRPr="00773932">
        <w:rPr>
          <w:rFonts w:ascii="Times New Roman" w:hAnsi="Times New Roman" w:cs="Times New Roman"/>
          <w:b/>
          <w:bCs/>
          <w:i/>
          <w:iCs/>
          <w:color w:val="auto"/>
          <w:sz w:val="24"/>
          <w:szCs w:val="24"/>
        </w:rPr>
        <w:t>agressão</w:t>
      </w:r>
      <w:proofErr w:type="spellEnd"/>
      <w:r w:rsidRPr="00773932">
        <w:rPr>
          <w:rFonts w:ascii="Times New Roman" w:hAnsi="Times New Roman" w:cs="Times New Roman"/>
          <w:b/>
          <w:bCs/>
          <w:i/>
          <w:iCs/>
          <w:color w:val="auto"/>
          <w:sz w:val="24"/>
          <w:szCs w:val="24"/>
        </w:rPr>
        <w:t xml:space="preserve">) em </w:t>
      </w:r>
      <w:proofErr w:type="spellStart"/>
      <w:r w:rsidRPr="00773932">
        <w:rPr>
          <w:rFonts w:ascii="Times New Roman" w:hAnsi="Times New Roman" w:cs="Times New Roman"/>
          <w:b/>
          <w:bCs/>
          <w:i/>
          <w:iCs/>
          <w:color w:val="auto"/>
          <w:sz w:val="24"/>
          <w:szCs w:val="24"/>
        </w:rPr>
        <w:t>função</w:t>
      </w:r>
      <w:proofErr w:type="spellEnd"/>
      <w:r w:rsidRPr="00773932">
        <w:rPr>
          <w:rFonts w:ascii="Times New Roman" w:hAnsi="Times New Roman" w:cs="Times New Roman"/>
          <w:b/>
          <w:bCs/>
          <w:i/>
          <w:iCs/>
          <w:color w:val="auto"/>
          <w:sz w:val="24"/>
          <w:szCs w:val="24"/>
        </w:rPr>
        <w:t xml:space="preserve"> da </w:t>
      </w:r>
      <w:proofErr w:type="spellStart"/>
      <w:r w:rsidRPr="00773932">
        <w:rPr>
          <w:rFonts w:ascii="Times New Roman" w:hAnsi="Times New Roman" w:cs="Times New Roman"/>
          <w:b/>
          <w:bCs/>
          <w:i/>
          <w:iCs/>
          <w:color w:val="auto"/>
          <w:sz w:val="24"/>
          <w:szCs w:val="24"/>
        </w:rPr>
        <w:t>frequência</w:t>
      </w:r>
      <w:proofErr w:type="spellEnd"/>
      <w:r w:rsidRPr="00773932">
        <w:rPr>
          <w:rFonts w:ascii="Times New Roman" w:hAnsi="Times New Roman" w:cs="Times New Roman"/>
          <w:b/>
          <w:bCs/>
          <w:i/>
          <w:iCs/>
          <w:color w:val="auto"/>
          <w:sz w:val="24"/>
          <w:szCs w:val="24"/>
        </w:rPr>
        <w:t xml:space="preserve"> de </w:t>
      </w:r>
      <w:proofErr w:type="spellStart"/>
      <w:r w:rsidRPr="00773932">
        <w:rPr>
          <w:rFonts w:ascii="Times New Roman" w:hAnsi="Times New Roman" w:cs="Times New Roman"/>
          <w:b/>
          <w:bCs/>
          <w:i/>
          <w:iCs/>
          <w:color w:val="auto"/>
          <w:sz w:val="24"/>
          <w:szCs w:val="24"/>
        </w:rPr>
        <w:t>utilização</w:t>
      </w:r>
      <w:proofErr w:type="spellEnd"/>
      <w:r w:rsidRPr="00773932">
        <w:rPr>
          <w:rFonts w:ascii="Times New Roman" w:hAnsi="Times New Roman" w:cs="Times New Roman"/>
          <w:b/>
          <w:bCs/>
          <w:i/>
          <w:iCs/>
          <w:color w:val="auto"/>
          <w:sz w:val="24"/>
          <w:szCs w:val="24"/>
        </w:rPr>
        <w:t xml:space="preserve"> da Internet (em horas </w:t>
      </w:r>
      <w:proofErr w:type="spellStart"/>
      <w:r w:rsidRPr="00773932">
        <w:rPr>
          <w:rFonts w:ascii="Times New Roman" w:hAnsi="Times New Roman" w:cs="Times New Roman"/>
          <w:b/>
          <w:bCs/>
          <w:i/>
          <w:iCs/>
          <w:color w:val="auto"/>
          <w:sz w:val="24"/>
          <w:szCs w:val="24"/>
        </w:rPr>
        <w:t>diárias</w:t>
      </w:r>
      <w:proofErr w:type="spellEnd"/>
      <w:r w:rsidRPr="00773932">
        <w:rPr>
          <w:rFonts w:ascii="Times New Roman" w:hAnsi="Times New Roman" w:cs="Times New Roman"/>
          <w:b/>
          <w:bCs/>
          <w:i/>
          <w:iCs/>
          <w:color w:val="auto"/>
          <w:sz w:val="24"/>
          <w:szCs w:val="24"/>
        </w:rPr>
        <w:t>)</w:t>
      </w:r>
      <w:bookmarkEnd w:id="35"/>
    </w:p>
    <w:p w14:paraId="13BA63A7" w14:textId="77777777" w:rsidR="00773932" w:rsidRPr="00C320F6" w:rsidRDefault="00773932" w:rsidP="00773932">
      <w:pPr>
        <w:spacing w:line="360" w:lineRule="auto"/>
        <w:ind w:firstLine="709"/>
        <w:jc w:val="both"/>
      </w:pPr>
      <w:r w:rsidRPr="00C320F6">
        <w:t xml:space="preserve">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adição</w:t>
      </w:r>
      <w:proofErr w:type="spellEnd"/>
      <w:r w:rsidRPr="00C320F6">
        <w:t xml:space="preserve"> à Internet (medido </w:t>
      </w:r>
      <w:proofErr w:type="spellStart"/>
      <w:r w:rsidRPr="00C320F6">
        <w:t>através</w:t>
      </w:r>
      <w:proofErr w:type="spellEnd"/>
      <w:r w:rsidRPr="00C320F6">
        <w:t xml:space="preserve"> do instrumento IAT) e </w:t>
      </w:r>
      <w:proofErr w:type="spellStart"/>
      <w:r w:rsidRPr="00C320F6">
        <w:t>cibervitimização</w:t>
      </w:r>
      <w:proofErr w:type="spellEnd"/>
      <w:r w:rsidRPr="00C320F6">
        <w:t xml:space="preserve"> (medido pelo instrumento CYVIC) em </w:t>
      </w:r>
      <w:proofErr w:type="spellStart"/>
      <w:r w:rsidRPr="00C320F6">
        <w:t>função</w:t>
      </w:r>
      <w:proofErr w:type="spellEnd"/>
      <w:r w:rsidRPr="00C320F6">
        <w:t xml:space="preserve"> da </w:t>
      </w:r>
      <w:proofErr w:type="spellStart"/>
      <w:r w:rsidRPr="00C320F6">
        <w:t>frequência</w:t>
      </w:r>
      <w:proofErr w:type="spellEnd"/>
      <w:r w:rsidRPr="00C320F6">
        <w:t xml:space="preserve"> de </w:t>
      </w:r>
      <w:proofErr w:type="spellStart"/>
      <w:r w:rsidRPr="00C320F6">
        <w:t>utilização</w:t>
      </w:r>
      <w:proofErr w:type="spellEnd"/>
      <w:r w:rsidRPr="00C320F6">
        <w:t xml:space="preserve"> da Internet (em horas </w:t>
      </w:r>
      <w:proofErr w:type="spellStart"/>
      <w:r w:rsidRPr="00C320F6">
        <w:t>diárias</w:t>
      </w:r>
      <w:proofErr w:type="spellEnd"/>
      <w:r w:rsidRPr="00C320F6">
        <w:t xml:space="preserve">) </w:t>
      </w:r>
      <w:proofErr w:type="spellStart"/>
      <w:r w:rsidRPr="00C320F6">
        <w:t>foram</w:t>
      </w:r>
      <w:proofErr w:type="spellEnd"/>
      <w:r w:rsidRPr="00C320F6">
        <w:t xml:space="preserve"> realizadas </w:t>
      </w:r>
      <w:proofErr w:type="spellStart"/>
      <w:r w:rsidRPr="00C320F6">
        <w:t>análises</w:t>
      </w:r>
      <w:proofErr w:type="spellEnd"/>
      <w:r w:rsidRPr="00C320F6">
        <w:t xml:space="preserve"> de </w:t>
      </w:r>
      <w:proofErr w:type="spellStart"/>
      <w:r w:rsidRPr="00C320F6">
        <w:t>variância</w:t>
      </w:r>
      <w:proofErr w:type="spellEnd"/>
      <w:r w:rsidRPr="00C320F6">
        <w:t xml:space="preserve"> </w:t>
      </w:r>
      <w:proofErr w:type="spellStart"/>
      <w:r w:rsidRPr="00C320F6">
        <w:t>univariada</w:t>
      </w:r>
      <w:proofErr w:type="spellEnd"/>
      <w:r w:rsidRPr="00C320F6">
        <w:t xml:space="preserve"> (ANOVAS),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roofErr w:type="spellStart"/>
      <w:r w:rsidRPr="00C320F6">
        <w:t>Também</w:t>
      </w:r>
      <w:proofErr w:type="spellEnd"/>
      <w:r w:rsidRPr="00C320F6">
        <w:t xml:space="preserve"> se </w:t>
      </w:r>
      <w:proofErr w:type="spellStart"/>
      <w:r w:rsidRPr="00C320F6">
        <w:t>pretendeu</w:t>
      </w:r>
      <w:proofErr w:type="spellEnd"/>
      <w:r w:rsidRPr="00C320F6">
        <w:t xml:space="preserve"> averiguar a </w:t>
      </w:r>
      <w:proofErr w:type="spellStart"/>
      <w:r w:rsidRPr="00C320F6">
        <w:t>existência</w:t>
      </w:r>
      <w:proofErr w:type="spellEnd"/>
      <w:r w:rsidRPr="00C320F6">
        <w:t xml:space="preserve"> de </w:t>
      </w:r>
      <w:proofErr w:type="spellStart"/>
      <w:r w:rsidRPr="00C320F6">
        <w:lastRenderedPageBreak/>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rPr>
          <w:i/>
          <w:iCs/>
        </w:rPr>
        <w:t xml:space="preserve"> </w:t>
      </w:r>
      <w:r w:rsidRPr="00C320F6">
        <w:t xml:space="preserve">em </w:t>
      </w:r>
      <w:proofErr w:type="spellStart"/>
      <w:r w:rsidRPr="00C320F6">
        <w:t>função</w:t>
      </w:r>
      <w:proofErr w:type="spellEnd"/>
      <w:r w:rsidRPr="00C320F6">
        <w:t xml:space="preserve"> da </w:t>
      </w:r>
      <w:proofErr w:type="spellStart"/>
      <w:r w:rsidRPr="00C320F6">
        <w:t>frequência</w:t>
      </w:r>
      <w:proofErr w:type="spellEnd"/>
      <w:r w:rsidRPr="00C320F6">
        <w:t xml:space="preserve"> de </w:t>
      </w:r>
      <w:proofErr w:type="spellStart"/>
      <w:r w:rsidRPr="00C320F6">
        <w:t>utilização</w:t>
      </w:r>
      <w:proofErr w:type="spellEnd"/>
      <w:r w:rsidRPr="00C320F6">
        <w:t xml:space="preserve"> da Internet (horas por </w:t>
      </w:r>
      <w:proofErr w:type="spellStart"/>
      <w:r w:rsidRPr="00C320F6">
        <w:t>dia</w:t>
      </w:r>
      <w:proofErr w:type="spellEnd"/>
      <w:r w:rsidRPr="00C320F6">
        <w:t xml:space="preserve">), </w:t>
      </w:r>
      <w:proofErr w:type="spellStart"/>
      <w:r w:rsidRPr="00C320F6">
        <w:t>tendo</w:t>
      </w:r>
      <w:proofErr w:type="spellEnd"/>
      <w:r w:rsidRPr="00C320F6">
        <w:t xml:space="preserve"> sido realizado </w:t>
      </w:r>
      <w:proofErr w:type="spellStart"/>
      <w:r w:rsidRPr="00C320F6">
        <w:t>um</w:t>
      </w:r>
      <w:proofErr w:type="spellEnd"/>
      <w:r w:rsidRPr="00C320F6">
        <w:t xml:space="preserve"> teste U</w:t>
      </w:r>
      <w:r w:rsidRPr="00C320F6">
        <w:rPr>
          <w:i/>
          <w:iCs/>
        </w:rPr>
        <w:t xml:space="preserve"> </w:t>
      </w:r>
      <w:r w:rsidRPr="00C320F6">
        <w:t xml:space="preserve">de Mann-Whitney, a </w:t>
      </w:r>
      <w:proofErr w:type="spellStart"/>
      <w:r w:rsidRPr="00C320F6">
        <w:t>um</w:t>
      </w:r>
      <w:proofErr w:type="spellEnd"/>
      <w:r w:rsidRPr="00C320F6">
        <w:t xml:space="preserve"> </w:t>
      </w:r>
      <w:proofErr w:type="spellStart"/>
      <w:r w:rsidRPr="00C320F6">
        <w:t>nível</w:t>
      </w:r>
      <w:proofErr w:type="spellEnd"/>
      <w:r w:rsidRPr="00C320F6">
        <w:t xml:space="preserve"> de </w:t>
      </w:r>
      <w:proofErr w:type="spellStart"/>
      <w:r w:rsidRPr="00C320F6">
        <w:t>significância</w:t>
      </w:r>
      <w:proofErr w:type="spellEnd"/>
      <w:r w:rsidRPr="00C320F6">
        <w:t xml:space="preserve"> de 5%. </w:t>
      </w:r>
    </w:p>
    <w:p w14:paraId="708DC526" w14:textId="77777777" w:rsidR="00773932" w:rsidRPr="00C320F6" w:rsidRDefault="00773932" w:rsidP="00773932">
      <w:pPr>
        <w:spacing w:line="360" w:lineRule="auto"/>
        <w:ind w:firstLine="709"/>
        <w:jc w:val="both"/>
      </w:pPr>
      <w:r w:rsidRPr="00C320F6">
        <w:t xml:space="preserve">Para este </w:t>
      </w:r>
      <w:proofErr w:type="spellStart"/>
      <w:r w:rsidRPr="00C320F6">
        <w:t>efeito</w:t>
      </w:r>
      <w:proofErr w:type="spellEnd"/>
      <w:r w:rsidRPr="00C320F6">
        <w:t xml:space="preserve">, </w:t>
      </w:r>
      <w:proofErr w:type="spellStart"/>
      <w:r w:rsidRPr="00C320F6">
        <w:t>foi</w:t>
      </w:r>
      <w:proofErr w:type="spellEnd"/>
      <w:r w:rsidRPr="00C320F6">
        <w:t xml:space="preserve"> utilizado o </w:t>
      </w:r>
      <w:proofErr w:type="spellStart"/>
      <w:r w:rsidRPr="00C320F6">
        <w:t>seguinte</w:t>
      </w:r>
      <w:proofErr w:type="spellEnd"/>
      <w:r w:rsidRPr="00C320F6">
        <w:t xml:space="preserve"> intervalo de horas </w:t>
      </w:r>
      <w:proofErr w:type="spellStart"/>
      <w:r w:rsidRPr="00C320F6">
        <w:t>diárias</w:t>
      </w:r>
      <w:proofErr w:type="spellEnd"/>
      <w:r w:rsidRPr="00C320F6">
        <w:t xml:space="preserve">: “menos de </w:t>
      </w:r>
      <w:proofErr w:type="spellStart"/>
      <w:r w:rsidRPr="00C320F6">
        <w:t>três</w:t>
      </w:r>
      <w:proofErr w:type="spellEnd"/>
      <w:r w:rsidRPr="00C320F6">
        <w:t xml:space="preserve"> horas” e “</w:t>
      </w:r>
      <w:proofErr w:type="spellStart"/>
      <w:r w:rsidRPr="00C320F6">
        <w:t>mais</w:t>
      </w:r>
      <w:proofErr w:type="spellEnd"/>
      <w:r w:rsidRPr="00C320F6">
        <w:t xml:space="preserve"> de </w:t>
      </w:r>
      <w:proofErr w:type="spellStart"/>
      <w:r w:rsidRPr="00C320F6">
        <w:t>três</w:t>
      </w:r>
      <w:proofErr w:type="spellEnd"/>
      <w:r w:rsidRPr="00C320F6">
        <w:t xml:space="preserve"> horas” (</w:t>
      </w:r>
      <w:proofErr w:type="spellStart"/>
      <w:r w:rsidRPr="00C320F6">
        <w:rPr>
          <w:shd w:val="clear" w:color="auto" w:fill="FFFFFF"/>
        </w:rPr>
        <w:t>Berribili</w:t>
      </w:r>
      <w:proofErr w:type="spellEnd"/>
      <w:r w:rsidRPr="00C320F6">
        <w:rPr>
          <w:shd w:val="clear" w:color="auto" w:fill="FFFFFF"/>
        </w:rPr>
        <w:t xml:space="preserve"> &amp; Mill, 2018).</w:t>
      </w:r>
    </w:p>
    <w:p w14:paraId="09D12796" w14:textId="77777777" w:rsidR="00773932" w:rsidRPr="00C320F6" w:rsidRDefault="00773932" w:rsidP="00773932">
      <w:pPr>
        <w:spacing w:line="360" w:lineRule="auto"/>
        <w:ind w:firstLine="708"/>
        <w:jc w:val="both"/>
      </w:pPr>
      <w:proofErr w:type="spellStart"/>
      <w:r w:rsidRPr="00C320F6">
        <w:t>Através</w:t>
      </w:r>
      <w:proofErr w:type="spellEnd"/>
      <w:r w:rsidRPr="00C320F6">
        <w:t xml:space="preserve"> da </w:t>
      </w:r>
      <w:proofErr w:type="spellStart"/>
      <w:r w:rsidRPr="00C320F6">
        <w:t>realização</w:t>
      </w:r>
      <w:proofErr w:type="spellEnd"/>
      <w:r w:rsidRPr="00C320F6">
        <w:t xml:space="preserve"> da ANOVA (cf. </w:t>
      </w:r>
      <w:proofErr w:type="spellStart"/>
      <w:r w:rsidRPr="00C320F6">
        <w:t>Tabela</w:t>
      </w:r>
      <w:proofErr w:type="spellEnd"/>
      <w:r w:rsidRPr="00C320F6">
        <w:t xml:space="preserve"> 5), </w:t>
      </w:r>
      <w:proofErr w:type="spellStart"/>
      <w:r w:rsidRPr="00C320F6">
        <w:t>foi</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adição</w:t>
      </w:r>
      <w:proofErr w:type="spellEnd"/>
      <w:r w:rsidRPr="00C320F6">
        <w:rPr>
          <w:b/>
          <w:bCs/>
        </w:rPr>
        <w:t xml:space="preserve"> à Internet</w:t>
      </w:r>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w:t>
      </w:r>
      <w:proofErr w:type="spellStart"/>
      <w:r w:rsidRPr="00C320F6">
        <w:t>as</w:t>
      </w:r>
      <w:proofErr w:type="spellEnd"/>
      <w:r w:rsidRPr="00C320F6">
        <w:t xml:space="preserve"> horas de </w:t>
      </w:r>
      <w:proofErr w:type="spellStart"/>
      <w:r w:rsidRPr="00C320F6">
        <w:t>utilização</w:t>
      </w:r>
      <w:proofErr w:type="spellEnd"/>
      <w:r w:rsidRPr="00C320F6">
        <w:t xml:space="preserve"> </w:t>
      </w:r>
      <w:proofErr w:type="spellStart"/>
      <w:r w:rsidRPr="00C320F6">
        <w:t>diária</w:t>
      </w:r>
      <w:proofErr w:type="spellEnd"/>
      <w:r w:rsidRPr="00C320F6">
        <w:t xml:space="preserve"> da Internet (</w:t>
      </w:r>
      <w:proofErr w:type="gramStart"/>
      <w:r w:rsidRPr="00C320F6">
        <w:rPr>
          <w:i/>
          <w:iCs/>
        </w:rPr>
        <w:t>F</w:t>
      </w:r>
      <w:r w:rsidRPr="00C320F6">
        <w:t>(</w:t>
      </w:r>
      <w:proofErr w:type="gramEnd"/>
      <w:r w:rsidRPr="00C320F6">
        <w:t>1,551)</w:t>
      </w:r>
      <w:r w:rsidRPr="00C320F6">
        <w:rPr>
          <w:vertAlign w:val="subscript"/>
        </w:rPr>
        <w:t xml:space="preserve"> </w:t>
      </w:r>
      <w:r w:rsidRPr="00C320F6">
        <w:t xml:space="preserve">= 21.455, </w:t>
      </w:r>
      <w:r w:rsidRPr="00C320F6">
        <w:rPr>
          <w:i/>
          <w:iCs/>
        </w:rPr>
        <w:t>p</w:t>
      </w:r>
      <w:r w:rsidRPr="00C320F6">
        <w:t xml:space="preserve"> &lt; .001), </w:t>
      </w:r>
      <w:proofErr w:type="spellStart"/>
      <w:r w:rsidRPr="00C320F6">
        <w:t>sendo</w:t>
      </w:r>
      <w:proofErr w:type="spellEnd"/>
      <w:r w:rsidRPr="00C320F6">
        <w:t xml:space="preserve"> que o </w:t>
      </w:r>
      <w:r w:rsidRPr="00C320F6">
        <w:rPr>
          <w:b/>
          <w:bCs/>
        </w:rPr>
        <w:t>grupo 2</w:t>
      </w:r>
      <w:r w:rsidRPr="00C320F6">
        <w:t xml:space="preserve"> </w:t>
      </w:r>
      <w:r w:rsidRPr="00C320F6">
        <w:rPr>
          <w:b/>
          <w:bCs/>
        </w:rPr>
        <w:t>(</w:t>
      </w:r>
      <w:proofErr w:type="spellStart"/>
      <w:r w:rsidRPr="00C320F6">
        <w:rPr>
          <w:b/>
          <w:bCs/>
        </w:rPr>
        <w:t>mais</w:t>
      </w:r>
      <w:proofErr w:type="spellEnd"/>
      <w:r w:rsidRPr="00C320F6">
        <w:rPr>
          <w:b/>
          <w:bCs/>
        </w:rPr>
        <w:t xml:space="preserve"> de 3 horas de </w:t>
      </w:r>
      <w:proofErr w:type="spellStart"/>
      <w:r w:rsidRPr="00C320F6">
        <w:rPr>
          <w:b/>
          <w:bCs/>
        </w:rPr>
        <w:t>utilização</w:t>
      </w:r>
      <w:proofErr w:type="spellEnd"/>
      <w:r w:rsidRPr="00C320F6">
        <w:rPr>
          <w:b/>
          <w:bCs/>
        </w:rPr>
        <w:t xml:space="preserve"> </w:t>
      </w:r>
      <w:proofErr w:type="spellStart"/>
      <w:r w:rsidRPr="00C320F6">
        <w:rPr>
          <w:b/>
          <w:bCs/>
        </w:rPr>
        <w:t>diária</w:t>
      </w:r>
      <w:proofErr w:type="spellEnd"/>
      <w:r w:rsidRPr="00C320F6">
        <w:rPr>
          <w:b/>
          <w:bCs/>
        </w:rPr>
        <w:t xml:space="preserve"> da Internet)</w:t>
      </w:r>
      <w:r w:rsidRPr="00C320F6">
        <w:t xml:space="preserve"> revela </w:t>
      </w:r>
      <w:proofErr w:type="spellStart"/>
      <w:r w:rsidRPr="00C320F6">
        <w:t>uma</w:t>
      </w:r>
      <w:proofErr w:type="spellEnd"/>
      <w:r w:rsidRPr="00C320F6">
        <w:t xml:space="preserve"> </w:t>
      </w:r>
      <w:proofErr w:type="spellStart"/>
      <w:r w:rsidRPr="00C320F6">
        <w:t>média</w:t>
      </w:r>
      <w:proofErr w:type="spellEnd"/>
      <w:r w:rsidRPr="00C320F6">
        <w:t xml:space="preserve"> superior (</w:t>
      </w:r>
      <w:r w:rsidRPr="00C320F6">
        <w:rPr>
          <w:i/>
          <w:iCs/>
        </w:rPr>
        <w:t>M</w:t>
      </w:r>
      <w:r w:rsidRPr="00C320F6">
        <w:t xml:space="preserve">=41.34; </w:t>
      </w:r>
      <w:r w:rsidRPr="00C320F6">
        <w:rPr>
          <w:i/>
          <w:iCs/>
        </w:rPr>
        <w:t>DP</w:t>
      </w:r>
      <w:r w:rsidRPr="00C320F6">
        <w:t xml:space="preserve">=10.52), </w:t>
      </w:r>
      <w:proofErr w:type="spellStart"/>
      <w:r w:rsidRPr="00C320F6">
        <w:t>quando</w:t>
      </w:r>
      <w:proofErr w:type="spellEnd"/>
      <w:r w:rsidRPr="00C320F6">
        <w:t xml:space="preserve"> comparado </w:t>
      </w:r>
      <w:proofErr w:type="spellStart"/>
      <w:r w:rsidRPr="00C320F6">
        <w:t>com</w:t>
      </w:r>
      <w:proofErr w:type="spellEnd"/>
      <w:r w:rsidRPr="00C320F6">
        <w:t xml:space="preserve"> o grupo 1 (menos de 3 horas de </w:t>
      </w:r>
      <w:proofErr w:type="spellStart"/>
      <w:r w:rsidRPr="00C320F6">
        <w:t>utilização</w:t>
      </w:r>
      <w:proofErr w:type="spellEnd"/>
      <w:r w:rsidRPr="00C320F6">
        <w:t xml:space="preserve"> </w:t>
      </w:r>
      <w:proofErr w:type="spellStart"/>
      <w:r w:rsidRPr="00C320F6">
        <w:t>diária</w:t>
      </w:r>
      <w:proofErr w:type="spellEnd"/>
      <w:r w:rsidRPr="00C320F6">
        <w:t xml:space="preserve"> da Internet) (</w:t>
      </w:r>
      <w:r w:rsidRPr="00C320F6">
        <w:rPr>
          <w:i/>
          <w:iCs/>
        </w:rPr>
        <w:t>M</w:t>
      </w:r>
      <w:r w:rsidRPr="00C320F6">
        <w:t xml:space="preserve">=37.07; </w:t>
      </w:r>
      <w:r w:rsidRPr="00C320F6">
        <w:rPr>
          <w:i/>
          <w:iCs/>
        </w:rPr>
        <w:t>DP</w:t>
      </w:r>
      <w:r w:rsidRPr="00C320F6">
        <w:t xml:space="preserve">=9.30). De </w:t>
      </w:r>
      <w:proofErr w:type="spellStart"/>
      <w:r w:rsidRPr="00C320F6">
        <w:t>acordo</w:t>
      </w:r>
      <w:proofErr w:type="spellEnd"/>
      <w:r w:rsidRPr="00C320F6">
        <w:t xml:space="preserve"> </w:t>
      </w:r>
      <w:proofErr w:type="spellStart"/>
      <w:r w:rsidRPr="00C320F6">
        <w:t>com</w:t>
      </w:r>
      <w:proofErr w:type="spellEnd"/>
      <w:r w:rsidRPr="00C320F6">
        <w:t xml:space="preserve"> Cohen (1988), o valor de eta </w:t>
      </w:r>
      <w:proofErr w:type="spellStart"/>
      <w:r w:rsidRPr="00C320F6">
        <w:t>sugere</w:t>
      </w:r>
      <w:proofErr w:type="spellEnd"/>
      <w:r w:rsidRPr="00C320F6">
        <w:t xml:space="preserve"> </w:t>
      </w:r>
      <w:proofErr w:type="spellStart"/>
      <w:r w:rsidRPr="00C320F6">
        <w:t>um</w:t>
      </w:r>
      <w:proofErr w:type="spellEnd"/>
      <w:r w:rsidRPr="00C320F6">
        <w:t xml:space="preserve"> </w:t>
      </w:r>
      <w:proofErr w:type="spellStart"/>
      <w:r w:rsidRPr="00C320F6">
        <w:t>efeito</w:t>
      </w:r>
      <w:proofErr w:type="spellEnd"/>
      <w:r w:rsidRPr="00C320F6">
        <w:t xml:space="preserve"> </w:t>
      </w:r>
      <w:proofErr w:type="spellStart"/>
      <w:r w:rsidRPr="00C320F6">
        <w:t>pequeno</w:t>
      </w:r>
      <w:proofErr w:type="spellEnd"/>
      <w:r w:rsidRPr="00C320F6">
        <w:t xml:space="preserve"> (</w:t>
      </w:r>
      <w:r w:rsidRPr="00C320F6">
        <w:rPr>
          <w:i/>
          <w:iCs/>
        </w:rPr>
        <w:t>ηp</w:t>
      </w:r>
      <w:r w:rsidRPr="00C320F6">
        <w:rPr>
          <w:i/>
          <w:iCs/>
          <w:vertAlign w:val="superscript"/>
        </w:rPr>
        <w:t>2</w:t>
      </w:r>
      <w:r w:rsidRPr="00C320F6">
        <w:t xml:space="preserve"> =.037). </w:t>
      </w:r>
    </w:p>
    <w:p w14:paraId="37E864CF" w14:textId="77777777" w:rsidR="00773932" w:rsidRPr="00773932" w:rsidRDefault="00773932" w:rsidP="00773932">
      <w:pPr>
        <w:jc w:val="both"/>
        <w:rPr>
          <w:sz w:val="20"/>
          <w:szCs w:val="20"/>
        </w:rPr>
      </w:pPr>
      <w:proofErr w:type="spellStart"/>
      <w:r w:rsidRPr="00773932">
        <w:rPr>
          <w:sz w:val="20"/>
          <w:szCs w:val="20"/>
        </w:rPr>
        <w:t>Tabela</w:t>
      </w:r>
      <w:proofErr w:type="spellEnd"/>
      <w:r w:rsidRPr="00773932">
        <w:rPr>
          <w:sz w:val="20"/>
          <w:szCs w:val="20"/>
        </w:rPr>
        <w:t xml:space="preserve"> 5</w:t>
      </w:r>
    </w:p>
    <w:tbl>
      <w:tblPr>
        <w:tblStyle w:val="Tabelacomgrade"/>
        <w:tblpPr w:leftFromText="141" w:rightFromText="141" w:vertAnchor="text" w:horzAnchor="margin" w:tblpY="281"/>
        <w:tblW w:w="937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93"/>
        <w:gridCol w:w="1338"/>
        <w:gridCol w:w="1825"/>
        <w:gridCol w:w="4319"/>
      </w:tblGrid>
      <w:tr w:rsidR="00236001" w:rsidRPr="00773932" w14:paraId="24999D40" w14:textId="77777777" w:rsidTr="00236001">
        <w:trPr>
          <w:trHeight w:val="450"/>
        </w:trPr>
        <w:tc>
          <w:tcPr>
            <w:tcW w:w="1893" w:type="dxa"/>
            <w:vAlign w:val="center"/>
          </w:tcPr>
          <w:p w14:paraId="39ACAE4B" w14:textId="77777777" w:rsidR="00236001" w:rsidRPr="00773932" w:rsidRDefault="00236001" w:rsidP="00236001">
            <w:pPr>
              <w:jc w:val="center"/>
              <w:rPr>
                <w:b/>
                <w:bCs/>
                <w:sz w:val="20"/>
                <w:szCs w:val="20"/>
              </w:rPr>
            </w:pPr>
            <w:bookmarkStart w:id="36" w:name="_Hlk67322072"/>
            <w:proofErr w:type="spellStart"/>
            <w:r w:rsidRPr="00773932">
              <w:rPr>
                <w:b/>
                <w:bCs/>
                <w:sz w:val="20"/>
                <w:szCs w:val="20"/>
              </w:rPr>
              <w:t>Variáveis</w:t>
            </w:r>
            <w:proofErr w:type="spellEnd"/>
          </w:p>
        </w:tc>
        <w:tc>
          <w:tcPr>
            <w:tcW w:w="1338" w:type="dxa"/>
            <w:vAlign w:val="center"/>
          </w:tcPr>
          <w:p w14:paraId="30A74DFC" w14:textId="77777777" w:rsidR="00236001" w:rsidRPr="00773932" w:rsidRDefault="00236001" w:rsidP="00236001">
            <w:pPr>
              <w:jc w:val="center"/>
              <w:rPr>
                <w:sz w:val="20"/>
                <w:szCs w:val="20"/>
              </w:rPr>
            </w:pPr>
            <w:r w:rsidRPr="00773932">
              <w:rPr>
                <w:sz w:val="20"/>
                <w:szCs w:val="20"/>
              </w:rPr>
              <w:t>Horas</w:t>
            </w:r>
          </w:p>
        </w:tc>
        <w:tc>
          <w:tcPr>
            <w:tcW w:w="1825" w:type="dxa"/>
            <w:vAlign w:val="center"/>
          </w:tcPr>
          <w:p w14:paraId="1D67951D" w14:textId="77777777" w:rsidR="00236001" w:rsidRPr="00773932" w:rsidRDefault="00236001" w:rsidP="00236001">
            <w:pPr>
              <w:jc w:val="center"/>
              <w:rPr>
                <w:sz w:val="20"/>
                <w:szCs w:val="20"/>
              </w:rPr>
            </w:pPr>
            <w:r w:rsidRPr="00773932">
              <w:rPr>
                <w:i/>
                <w:iCs/>
                <w:sz w:val="20"/>
                <w:szCs w:val="20"/>
              </w:rPr>
              <w:t>M</w:t>
            </w:r>
            <w:r w:rsidRPr="00773932">
              <w:rPr>
                <w:sz w:val="20"/>
                <w:szCs w:val="20"/>
              </w:rPr>
              <w:t>±</w:t>
            </w:r>
            <w:r w:rsidRPr="00773932">
              <w:rPr>
                <w:i/>
                <w:iCs/>
                <w:sz w:val="20"/>
                <w:szCs w:val="20"/>
              </w:rPr>
              <w:t>DP</w:t>
            </w:r>
          </w:p>
        </w:tc>
        <w:tc>
          <w:tcPr>
            <w:tcW w:w="4319" w:type="dxa"/>
            <w:vAlign w:val="center"/>
          </w:tcPr>
          <w:p w14:paraId="29D047D6" w14:textId="77777777" w:rsidR="00236001" w:rsidRPr="00773932" w:rsidRDefault="00236001" w:rsidP="00236001">
            <w:pPr>
              <w:jc w:val="center"/>
              <w:rPr>
                <w:sz w:val="20"/>
                <w:szCs w:val="20"/>
              </w:rPr>
            </w:pPr>
            <w:r w:rsidRPr="00773932">
              <w:rPr>
                <w:sz w:val="20"/>
                <w:szCs w:val="20"/>
              </w:rPr>
              <w:t xml:space="preserve">    </w:t>
            </w:r>
          </w:p>
          <w:p w14:paraId="3660AF77" w14:textId="77777777" w:rsidR="00236001" w:rsidRPr="00773932" w:rsidRDefault="00236001" w:rsidP="00236001">
            <w:pPr>
              <w:jc w:val="center"/>
              <w:rPr>
                <w:sz w:val="20"/>
                <w:szCs w:val="20"/>
              </w:rPr>
            </w:pPr>
            <w:r w:rsidRPr="00773932">
              <w:rPr>
                <w:sz w:val="20"/>
                <w:szCs w:val="20"/>
              </w:rPr>
              <w:t xml:space="preserve">IC 95%         </w:t>
            </w:r>
            <w:proofErr w:type="spellStart"/>
            <w:r w:rsidRPr="00773932">
              <w:rPr>
                <w:sz w:val="20"/>
                <w:szCs w:val="20"/>
              </w:rPr>
              <w:t>Direção</w:t>
            </w:r>
            <w:proofErr w:type="spellEnd"/>
            <w:r w:rsidRPr="00773932">
              <w:rPr>
                <w:sz w:val="20"/>
                <w:szCs w:val="20"/>
              </w:rPr>
              <w:t xml:space="preserve"> das </w:t>
            </w:r>
            <w:proofErr w:type="spellStart"/>
            <w:r w:rsidRPr="00773932">
              <w:rPr>
                <w:sz w:val="20"/>
                <w:szCs w:val="20"/>
              </w:rPr>
              <w:t>diferenças</w:t>
            </w:r>
            <w:proofErr w:type="spellEnd"/>
          </w:p>
          <w:p w14:paraId="36383016" w14:textId="77777777" w:rsidR="00236001" w:rsidRPr="00773932" w:rsidRDefault="00236001" w:rsidP="00236001">
            <w:pPr>
              <w:jc w:val="center"/>
              <w:rPr>
                <w:b/>
                <w:bCs/>
                <w:sz w:val="20"/>
                <w:szCs w:val="20"/>
              </w:rPr>
            </w:pPr>
          </w:p>
        </w:tc>
      </w:tr>
      <w:tr w:rsidR="00236001" w:rsidRPr="00773932" w14:paraId="71C94E3D" w14:textId="77777777" w:rsidTr="00236001">
        <w:trPr>
          <w:trHeight w:val="140"/>
        </w:trPr>
        <w:tc>
          <w:tcPr>
            <w:tcW w:w="1893" w:type="dxa"/>
            <w:vAlign w:val="center"/>
          </w:tcPr>
          <w:p w14:paraId="34327140" w14:textId="77777777" w:rsidR="00236001" w:rsidRPr="00773932" w:rsidRDefault="00236001" w:rsidP="00236001">
            <w:pPr>
              <w:jc w:val="center"/>
              <w:rPr>
                <w:sz w:val="20"/>
                <w:szCs w:val="20"/>
              </w:rPr>
            </w:pPr>
            <w:r w:rsidRPr="00773932">
              <w:rPr>
                <w:sz w:val="20"/>
                <w:szCs w:val="20"/>
              </w:rPr>
              <w:t>IAT</w:t>
            </w:r>
          </w:p>
        </w:tc>
        <w:tc>
          <w:tcPr>
            <w:tcW w:w="1338" w:type="dxa"/>
            <w:vAlign w:val="center"/>
          </w:tcPr>
          <w:p w14:paraId="0E2F654B" w14:textId="77777777" w:rsidR="00236001" w:rsidRPr="00773932" w:rsidRDefault="00236001" w:rsidP="00236001">
            <w:pPr>
              <w:jc w:val="center"/>
              <w:rPr>
                <w:sz w:val="20"/>
                <w:szCs w:val="20"/>
              </w:rPr>
            </w:pPr>
            <w:r w:rsidRPr="00773932">
              <w:rPr>
                <w:sz w:val="20"/>
                <w:szCs w:val="20"/>
              </w:rPr>
              <w:t>Grupo1</w:t>
            </w:r>
          </w:p>
          <w:p w14:paraId="4B4D94D5" w14:textId="77777777" w:rsidR="00236001" w:rsidRPr="00773932" w:rsidRDefault="00236001" w:rsidP="00236001">
            <w:pPr>
              <w:jc w:val="center"/>
              <w:rPr>
                <w:sz w:val="20"/>
                <w:szCs w:val="20"/>
              </w:rPr>
            </w:pPr>
            <w:r w:rsidRPr="00773932">
              <w:rPr>
                <w:sz w:val="20"/>
                <w:szCs w:val="20"/>
              </w:rPr>
              <w:t>(&lt; 3 horas)</w:t>
            </w:r>
          </w:p>
          <w:p w14:paraId="7A539E1F" w14:textId="77777777" w:rsidR="00236001" w:rsidRPr="00773932" w:rsidRDefault="00236001" w:rsidP="00236001">
            <w:pPr>
              <w:jc w:val="center"/>
              <w:rPr>
                <w:sz w:val="20"/>
                <w:szCs w:val="20"/>
              </w:rPr>
            </w:pPr>
            <w:r w:rsidRPr="00773932">
              <w:rPr>
                <w:sz w:val="20"/>
                <w:szCs w:val="20"/>
              </w:rPr>
              <w:t>Grupo 2</w:t>
            </w:r>
          </w:p>
          <w:p w14:paraId="74E5F6EE" w14:textId="77777777" w:rsidR="00236001" w:rsidRPr="00773932" w:rsidRDefault="00236001" w:rsidP="00236001">
            <w:pPr>
              <w:jc w:val="center"/>
              <w:rPr>
                <w:sz w:val="20"/>
                <w:szCs w:val="20"/>
              </w:rPr>
            </w:pPr>
            <w:r w:rsidRPr="00773932">
              <w:rPr>
                <w:sz w:val="20"/>
                <w:szCs w:val="20"/>
              </w:rPr>
              <w:t>(&gt;3 horas)</w:t>
            </w:r>
          </w:p>
        </w:tc>
        <w:tc>
          <w:tcPr>
            <w:tcW w:w="1825" w:type="dxa"/>
            <w:vAlign w:val="center"/>
          </w:tcPr>
          <w:p w14:paraId="353F096A" w14:textId="77777777" w:rsidR="00236001" w:rsidRPr="00773932" w:rsidRDefault="00236001" w:rsidP="00236001">
            <w:pPr>
              <w:jc w:val="center"/>
              <w:rPr>
                <w:sz w:val="20"/>
                <w:szCs w:val="20"/>
              </w:rPr>
            </w:pPr>
          </w:p>
          <w:p w14:paraId="4E58F236" w14:textId="77777777" w:rsidR="00236001" w:rsidRPr="00773932" w:rsidRDefault="00236001" w:rsidP="00236001">
            <w:pPr>
              <w:jc w:val="center"/>
              <w:rPr>
                <w:sz w:val="20"/>
                <w:szCs w:val="20"/>
              </w:rPr>
            </w:pPr>
            <w:r w:rsidRPr="00773932">
              <w:rPr>
                <w:sz w:val="20"/>
                <w:szCs w:val="20"/>
              </w:rPr>
              <w:t>37.07±9.30</w:t>
            </w:r>
          </w:p>
          <w:p w14:paraId="4550DF21" w14:textId="77777777" w:rsidR="00236001" w:rsidRPr="00773932" w:rsidRDefault="00236001" w:rsidP="00236001">
            <w:pPr>
              <w:jc w:val="center"/>
              <w:rPr>
                <w:sz w:val="20"/>
                <w:szCs w:val="20"/>
              </w:rPr>
            </w:pPr>
          </w:p>
          <w:p w14:paraId="4A8CC2D7" w14:textId="77777777" w:rsidR="00236001" w:rsidRPr="00773932" w:rsidRDefault="00236001" w:rsidP="00236001">
            <w:pPr>
              <w:jc w:val="center"/>
              <w:rPr>
                <w:b/>
                <w:bCs/>
                <w:sz w:val="20"/>
                <w:szCs w:val="20"/>
              </w:rPr>
            </w:pPr>
            <w:r w:rsidRPr="00773932">
              <w:rPr>
                <w:b/>
                <w:bCs/>
                <w:sz w:val="20"/>
                <w:szCs w:val="20"/>
              </w:rPr>
              <w:t>41.34±10.52</w:t>
            </w:r>
          </w:p>
        </w:tc>
        <w:tc>
          <w:tcPr>
            <w:tcW w:w="4319" w:type="dxa"/>
            <w:vAlign w:val="center"/>
          </w:tcPr>
          <w:p w14:paraId="151B8162" w14:textId="77777777" w:rsidR="00236001" w:rsidRPr="00773932" w:rsidRDefault="00236001" w:rsidP="00236001">
            <w:pPr>
              <w:rPr>
                <w:sz w:val="20"/>
                <w:szCs w:val="20"/>
              </w:rPr>
            </w:pPr>
          </w:p>
          <w:p w14:paraId="5B3F46D2" w14:textId="77777777" w:rsidR="00236001" w:rsidRPr="00773932" w:rsidRDefault="00236001" w:rsidP="00236001">
            <w:pPr>
              <w:rPr>
                <w:sz w:val="20"/>
                <w:szCs w:val="20"/>
              </w:rPr>
            </w:pPr>
            <w:r w:rsidRPr="00773932">
              <w:rPr>
                <w:sz w:val="20"/>
                <w:szCs w:val="20"/>
              </w:rPr>
              <w:t xml:space="preserve">[35.59; 38.56] </w:t>
            </w:r>
          </w:p>
          <w:p w14:paraId="258CC54D" w14:textId="7436B2A5" w:rsidR="00236001" w:rsidRPr="00773932" w:rsidRDefault="00236001" w:rsidP="00236001">
            <w:pPr>
              <w:rPr>
                <w:sz w:val="20"/>
                <w:szCs w:val="20"/>
              </w:rPr>
            </w:pPr>
            <w:r w:rsidRPr="00773932">
              <w:rPr>
                <w:sz w:val="20"/>
                <w:szCs w:val="20"/>
              </w:rPr>
              <w:t xml:space="preserve">                                  </w:t>
            </w:r>
            <w:r>
              <w:rPr>
                <w:sz w:val="20"/>
                <w:szCs w:val="20"/>
              </w:rPr>
              <w:t xml:space="preserve">        </w:t>
            </w:r>
            <w:r w:rsidRPr="00773932">
              <w:rPr>
                <w:sz w:val="20"/>
                <w:szCs w:val="20"/>
              </w:rPr>
              <w:t xml:space="preserve">    2&gt;1                </w:t>
            </w:r>
          </w:p>
          <w:p w14:paraId="2479DABD" w14:textId="77777777" w:rsidR="00236001" w:rsidRPr="00773932" w:rsidRDefault="00236001" w:rsidP="00236001">
            <w:pPr>
              <w:rPr>
                <w:sz w:val="20"/>
                <w:szCs w:val="20"/>
              </w:rPr>
            </w:pPr>
            <w:r w:rsidRPr="00773932">
              <w:rPr>
                <w:sz w:val="20"/>
                <w:szCs w:val="20"/>
              </w:rPr>
              <w:t>[40.30; 42.36]</w:t>
            </w:r>
          </w:p>
        </w:tc>
      </w:tr>
    </w:tbl>
    <w:bookmarkEnd w:id="36"/>
    <w:p w14:paraId="1D4FAE71" w14:textId="77777777" w:rsidR="00236001" w:rsidRDefault="00773932" w:rsidP="00773932">
      <w:pPr>
        <w:jc w:val="both"/>
        <w:rPr>
          <w:sz w:val="20"/>
          <w:szCs w:val="20"/>
        </w:rPr>
      </w:pPr>
      <w:proofErr w:type="spellStart"/>
      <w:r w:rsidRPr="00773932">
        <w:rPr>
          <w:i/>
          <w:iCs/>
          <w:sz w:val="20"/>
          <w:szCs w:val="20"/>
        </w:rPr>
        <w:t>Análise</w:t>
      </w:r>
      <w:proofErr w:type="spellEnd"/>
      <w:r w:rsidRPr="00773932">
        <w:rPr>
          <w:i/>
          <w:iCs/>
          <w:sz w:val="20"/>
          <w:szCs w:val="20"/>
        </w:rPr>
        <w:t xml:space="preserve"> Diferencial da </w:t>
      </w:r>
      <w:proofErr w:type="spellStart"/>
      <w:r w:rsidRPr="00773932">
        <w:rPr>
          <w:i/>
          <w:iCs/>
          <w:sz w:val="20"/>
          <w:szCs w:val="20"/>
        </w:rPr>
        <w:t>Adição</w:t>
      </w:r>
      <w:proofErr w:type="spellEnd"/>
      <w:r w:rsidRPr="00773932">
        <w:rPr>
          <w:i/>
          <w:iCs/>
          <w:sz w:val="20"/>
          <w:szCs w:val="20"/>
        </w:rPr>
        <w:t xml:space="preserve"> à Internet em </w:t>
      </w:r>
      <w:proofErr w:type="spellStart"/>
      <w:r w:rsidRPr="00773932">
        <w:rPr>
          <w:i/>
          <w:iCs/>
          <w:sz w:val="20"/>
          <w:szCs w:val="20"/>
        </w:rPr>
        <w:t>Função</w:t>
      </w:r>
      <w:proofErr w:type="spellEnd"/>
      <w:r w:rsidRPr="00773932">
        <w:rPr>
          <w:i/>
          <w:iCs/>
          <w:sz w:val="20"/>
          <w:szCs w:val="20"/>
        </w:rPr>
        <w:t xml:space="preserve"> da </w:t>
      </w:r>
      <w:proofErr w:type="spellStart"/>
      <w:r w:rsidRPr="00773932">
        <w:rPr>
          <w:i/>
          <w:iCs/>
          <w:sz w:val="20"/>
          <w:szCs w:val="20"/>
        </w:rPr>
        <w:t>Frequência</w:t>
      </w:r>
      <w:proofErr w:type="spellEnd"/>
      <w:r w:rsidRPr="00773932">
        <w:rPr>
          <w:i/>
          <w:iCs/>
          <w:sz w:val="20"/>
          <w:szCs w:val="20"/>
        </w:rPr>
        <w:t xml:space="preserve"> de </w:t>
      </w:r>
      <w:proofErr w:type="spellStart"/>
      <w:r w:rsidRPr="00773932">
        <w:rPr>
          <w:i/>
          <w:iCs/>
          <w:sz w:val="20"/>
          <w:szCs w:val="20"/>
        </w:rPr>
        <w:t>Utilização</w:t>
      </w:r>
      <w:proofErr w:type="spellEnd"/>
      <w:r w:rsidRPr="00773932">
        <w:rPr>
          <w:i/>
          <w:iCs/>
          <w:sz w:val="20"/>
          <w:szCs w:val="20"/>
        </w:rPr>
        <w:t xml:space="preserve"> da Internet </w:t>
      </w:r>
    </w:p>
    <w:p w14:paraId="79B6B987" w14:textId="32F287C7" w:rsidR="00773932" w:rsidRDefault="00773932" w:rsidP="00773932">
      <w:pPr>
        <w:jc w:val="both"/>
        <w:rPr>
          <w:sz w:val="20"/>
          <w:szCs w:val="20"/>
        </w:rPr>
      </w:pPr>
      <w:r w:rsidRPr="00C6173E">
        <w:rPr>
          <w:i/>
          <w:iCs/>
          <w:sz w:val="20"/>
          <w:szCs w:val="20"/>
        </w:rPr>
        <w:t xml:space="preserve">Nota: </w:t>
      </w:r>
      <w:r w:rsidRPr="00C6173E">
        <w:rPr>
          <w:sz w:val="20"/>
          <w:szCs w:val="20"/>
        </w:rPr>
        <w:t xml:space="preserve">IAT= </w:t>
      </w:r>
      <w:r w:rsidRPr="00C6173E">
        <w:rPr>
          <w:i/>
          <w:iCs/>
          <w:sz w:val="20"/>
          <w:szCs w:val="20"/>
        </w:rPr>
        <w:t xml:space="preserve">Internet </w:t>
      </w:r>
      <w:proofErr w:type="spellStart"/>
      <w:r w:rsidRPr="00C6173E">
        <w:rPr>
          <w:i/>
          <w:iCs/>
          <w:sz w:val="20"/>
          <w:szCs w:val="20"/>
        </w:rPr>
        <w:t>Addiction</w:t>
      </w:r>
      <w:proofErr w:type="spellEnd"/>
      <w:r w:rsidRPr="00C6173E">
        <w:rPr>
          <w:i/>
          <w:iCs/>
          <w:sz w:val="20"/>
          <w:szCs w:val="20"/>
        </w:rPr>
        <w:t xml:space="preserve"> Test</w:t>
      </w:r>
      <w:r w:rsidRPr="00C6173E">
        <w:rPr>
          <w:sz w:val="20"/>
          <w:szCs w:val="20"/>
        </w:rPr>
        <w:t xml:space="preserve">; </w:t>
      </w:r>
      <w:r w:rsidRPr="009B397B">
        <w:rPr>
          <w:i/>
          <w:iCs/>
          <w:sz w:val="20"/>
          <w:szCs w:val="20"/>
        </w:rPr>
        <w:t>M</w:t>
      </w:r>
      <w:r w:rsidRPr="009B397B">
        <w:rPr>
          <w:sz w:val="20"/>
          <w:szCs w:val="20"/>
        </w:rPr>
        <w:t xml:space="preserve">= </w:t>
      </w:r>
      <w:proofErr w:type="spellStart"/>
      <w:r w:rsidRPr="009B397B">
        <w:rPr>
          <w:sz w:val="20"/>
          <w:szCs w:val="20"/>
        </w:rPr>
        <w:t>Média</w:t>
      </w:r>
      <w:proofErr w:type="spellEnd"/>
      <w:r>
        <w:rPr>
          <w:i/>
          <w:iCs/>
          <w:sz w:val="20"/>
          <w:szCs w:val="20"/>
        </w:rPr>
        <w:t xml:space="preserve">; </w:t>
      </w:r>
      <w:r w:rsidRPr="00C6173E">
        <w:rPr>
          <w:i/>
          <w:iCs/>
          <w:sz w:val="20"/>
          <w:szCs w:val="20"/>
        </w:rPr>
        <w:t>DP</w:t>
      </w:r>
      <w:r w:rsidRPr="00C6173E">
        <w:rPr>
          <w:sz w:val="20"/>
          <w:szCs w:val="20"/>
        </w:rPr>
        <w:t xml:space="preserve">= </w:t>
      </w:r>
      <w:proofErr w:type="spellStart"/>
      <w:r w:rsidRPr="00C6173E">
        <w:rPr>
          <w:sz w:val="20"/>
          <w:szCs w:val="20"/>
        </w:rPr>
        <w:t>Desvio</w:t>
      </w:r>
      <w:proofErr w:type="spellEnd"/>
      <w:r w:rsidRPr="00C6173E">
        <w:rPr>
          <w:sz w:val="20"/>
          <w:szCs w:val="20"/>
        </w:rPr>
        <w:t xml:space="preserve"> </w:t>
      </w:r>
      <w:proofErr w:type="spellStart"/>
      <w:r w:rsidRPr="00C6173E">
        <w:rPr>
          <w:sz w:val="20"/>
          <w:szCs w:val="20"/>
        </w:rPr>
        <w:t>Padrão</w:t>
      </w:r>
      <w:proofErr w:type="spellEnd"/>
      <w:r w:rsidRPr="00C6173E">
        <w:rPr>
          <w:sz w:val="20"/>
          <w:szCs w:val="20"/>
        </w:rPr>
        <w:t xml:space="preserve">; IC= Intervalo de </w:t>
      </w:r>
      <w:proofErr w:type="spellStart"/>
      <w:r w:rsidRPr="00C6173E">
        <w:rPr>
          <w:sz w:val="20"/>
          <w:szCs w:val="20"/>
        </w:rPr>
        <w:t>Confia</w:t>
      </w:r>
      <w:r>
        <w:rPr>
          <w:sz w:val="20"/>
          <w:szCs w:val="20"/>
        </w:rPr>
        <w:t>nça</w:t>
      </w:r>
      <w:proofErr w:type="spellEnd"/>
      <w:r>
        <w:rPr>
          <w:sz w:val="20"/>
          <w:szCs w:val="20"/>
        </w:rPr>
        <w:t xml:space="preserve"> a 95%</w:t>
      </w:r>
    </w:p>
    <w:p w14:paraId="71F8781C" w14:textId="77777777" w:rsidR="00773932" w:rsidRDefault="00773932" w:rsidP="00773932">
      <w:pPr>
        <w:jc w:val="both"/>
        <w:rPr>
          <w:sz w:val="20"/>
          <w:szCs w:val="20"/>
        </w:rPr>
      </w:pPr>
    </w:p>
    <w:p w14:paraId="6424C4FA" w14:textId="77777777" w:rsidR="00773932" w:rsidRPr="00346860" w:rsidRDefault="00773932" w:rsidP="00773932">
      <w:pPr>
        <w:jc w:val="both"/>
        <w:rPr>
          <w:sz w:val="20"/>
          <w:szCs w:val="20"/>
        </w:rPr>
      </w:pPr>
    </w:p>
    <w:p w14:paraId="56F00AEA" w14:textId="14E3F407" w:rsidR="00773932" w:rsidRDefault="00773932" w:rsidP="00236001">
      <w:pPr>
        <w:spacing w:line="360" w:lineRule="auto"/>
        <w:ind w:firstLine="708"/>
        <w:jc w:val="both"/>
      </w:pPr>
      <w:commentRangeStart w:id="37"/>
      <w:proofErr w:type="spellStart"/>
      <w:r w:rsidRPr="00C320F6">
        <w:t>Procedeu</w:t>
      </w:r>
      <w:proofErr w:type="spellEnd"/>
      <w:r w:rsidRPr="00C320F6">
        <w:t xml:space="preserve">-se à </w:t>
      </w:r>
      <w:proofErr w:type="spellStart"/>
      <w:r w:rsidRPr="00C320F6">
        <w:t>realização</w:t>
      </w:r>
      <w:proofErr w:type="spellEnd"/>
      <w:r w:rsidRPr="00C320F6">
        <w:t xml:space="preserve"> de </w:t>
      </w:r>
      <w:proofErr w:type="spellStart"/>
      <w:r w:rsidRPr="00C320F6">
        <w:t>uma</w:t>
      </w:r>
      <w:proofErr w:type="spellEnd"/>
      <w:r w:rsidRPr="00C320F6">
        <w:t xml:space="preserve"> </w:t>
      </w:r>
      <w:proofErr w:type="spellStart"/>
      <w:r w:rsidRPr="00C320F6">
        <w:t>outra</w:t>
      </w:r>
      <w:proofErr w:type="spellEnd"/>
      <w:r w:rsidRPr="00C320F6">
        <w:t xml:space="preserve"> ANOVA (cf. </w:t>
      </w:r>
      <w:proofErr w:type="spellStart"/>
      <w:r w:rsidRPr="00C320F6">
        <w:t>Tabela</w:t>
      </w:r>
      <w:proofErr w:type="spellEnd"/>
      <w:r w:rsidRPr="00C320F6">
        <w:t xml:space="preserve"> 6), </w:t>
      </w:r>
      <w:proofErr w:type="spellStart"/>
      <w:r w:rsidRPr="00C320F6">
        <w:t>sendo</w:t>
      </w:r>
      <w:proofErr w:type="spellEnd"/>
      <w:r w:rsidRPr="00C320F6">
        <w:t xml:space="preserve"> </w:t>
      </w:r>
      <w:proofErr w:type="spellStart"/>
      <w:r w:rsidRPr="00C320F6">
        <w:t>possível</w:t>
      </w:r>
      <w:proofErr w:type="spellEnd"/>
      <w:r w:rsidRPr="00C320F6">
        <w:t xml:space="preserve"> verificar que a </w:t>
      </w:r>
      <w:proofErr w:type="spellStart"/>
      <w:r w:rsidRPr="00C320F6">
        <w:rPr>
          <w:b/>
          <w:bCs/>
        </w:rPr>
        <w:t>cibervitimização</w:t>
      </w:r>
      <w:proofErr w:type="spellEnd"/>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significativas entre os grupos de horas de </w:t>
      </w:r>
      <w:proofErr w:type="spellStart"/>
      <w:r w:rsidRPr="00C320F6">
        <w:t>utilização</w:t>
      </w:r>
      <w:proofErr w:type="spellEnd"/>
      <w:r w:rsidRPr="00C320F6">
        <w:t xml:space="preserve"> </w:t>
      </w:r>
      <w:proofErr w:type="spellStart"/>
      <w:r w:rsidRPr="00C320F6">
        <w:t>diária</w:t>
      </w:r>
      <w:proofErr w:type="spellEnd"/>
      <w:r w:rsidRPr="00C320F6">
        <w:t xml:space="preserve"> da Internet (</w:t>
      </w:r>
      <w:r w:rsidRPr="00C320F6">
        <w:rPr>
          <w:i/>
          <w:iCs/>
        </w:rPr>
        <w:t>p</w:t>
      </w:r>
      <w:r w:rsidRPr="00C320F6">
        <w:t xml:space="preserve"> = .380). </w:t>
      </w:r>
      <w:commentRangeEnd w:id="37"/>
      <w:r w:rsidR="00276327">
        <w:rPr>
          <w:rStyle w:val="Refdecomentrio"/>
        </w:rPr>
        <w:commentReference w:id="37"/>
      </w:r>
    </w:p>
    <w:p w14:paraId="51DFA486" w14:textId="77777777" w:rsidR="00773932" w:rsidRPr="00236001"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6</w:t>
      </w:r>
    </w:p>
    <w:tbl>
      <w:tblPr>
        <w:tblStyle w:val="Tabelacomgrade"/>
        <w:tblpPr w:leftFromText="141" w:rightFromText="141" w:vertAnchor="text" w:horzAnchor="margin" w:tblpY="438"/>
        <w:tblW w:w="912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303"/>
        <w:gridCol w:w="1777"/>
        <w:gridCol w:w="4204"/>
      </w:tblGrid>
      <w:tr w:rsidR="00773932" w:rsidRPr="00236001" w14:paraId="629CE5A6" w14:textId="77777777" w:rsidTr="00EC54AD">
        <w:trPr>
          <w:trHeight w:val="700"/>
        </w:trPr>
        <w:tc>
          <w:tcPr>
            <w:tcW w:w="1843" w:type="dxa"/>
            <w:vAlign w:val="center"/>
          </w:tcPr>
          <w:p w14:paraId="0BB789A4" w14:textId="77777777" w:rsidR="00773932" w:rsidRPr="00236001" w:rsidRDefault="00773932" w:rsidP="00236001">
            <w:pPr>
              <w:jc w:val="center"/>
              <w:rPr>
                <w:b/>
                <w:bCs/>
                <w:sz w:val="20"/>
                <w:szCs w:val="20"/>
              </w:rPr>
            </w:pPr>
            <w:proofErr w:type="spellStart"/>
            <w:r w:rsidRPr="00236001">
              <w:rPr>
                <w:b/>
                <w:bCs/>
                <w:sz w:val="20"/>
                <w:szCs w:val="20"/>
              </w:rPr>
              <w:t>Variáveis</w:t>
            </w:r>
            <w:proofErr w:type="spellEnd"/>
          </w:p>
        </w:tc>
        <w:tc>
          <w:tcPr>
            <w:tcW w:w="1303" w:type="dxa"/>
            <w:vAlign w:val="center"/>
          </w:tcPr>
          <w:p w14:paraId="1B280DB4" w14:textId="77777777" w:rsidR="00773932" w:rsidRPr="00236001" w:rsidRDefault="00773932" w:rsidP="00236001">
            <w:pPr>
              <w:jc w:val="center"/>
              <w:rPr>
                <w:sz w:val="20"/>
                <w:szCs w:val="20"/>
              </w:rPr>
            </w:pPr>
            <w:r w:rsidRPr="00236001">
              <w:rPr>
                <w:sz w:val="20"/>
                <w:szCs w:val="20"/>
              </w:rPr>
              <w:t>Horas</w:t>
            </w:r>
          </w:p>
        </w:tc>
        <w:tc>
          <w:tcPr>
            <w:tcW w:w="1777" w:type="dxa"/>
            <w:vAlign w:val="center"/>
          </w:tcPr>
          <w:p w14:paraId="6AA283E9" w14:textId="77777777" w:rsidR="00773932" w:rsidRPr="00236001" w:rsidRDefault="00773932" w:rsidP="00236001">
            <w:pPr>
              <w:jc w:val="center"/>
              <w:rPr>
                <w:sz w:val="20"/>
                <w:szCs w:val="20"/>
              </w:rPr>
            </w:pPr>
            <w:r w:rsidRPr="00236001">
              <w:rPr>
                <w:i/>
                <w:iCs/>
                <w:sz w:val="20"/>
                <w:szCs w:val="20"/>
              </w:rPr>
              <w:t>M</w:t>
            </w:r>
            <w:r w:rsidRPr="00236001">
              <w:rPr>
                <w:sz w:val="20"/>
                <w:szCs w:val="20"/>
              </w:rPr>
              <w:t>±</w:t>
            </w:r>
            <w:r w:rsidRPr="00236001">
              <w:rPr>
                <w:i/>
                <w:iCs/>
                <w:sz w:val="20"/>
                <w:szCs w:val="20"/>
              </w:rPr>
              <w:t>DP</w:t>
            </w:r>
          </w:p>
        </w:tc>
        <w:tc>
          <w:tcPr>
            <w:tcW w:w="4204" w:type="dxa"/>
            <w:vAlign w:val="center"/>
          </w:tcPr>
          <w:p w14:paraId="77AB7375" w14:textId="77777777" w:rsidR="00773932" w:rsidRPr="00236001" w:rsidRDefault="00773932" w:rsidP="00236001">
            <w:pPr>
              <w:jc w:val="center"/>
              <w:rPr>
                <w:sz w:val="20"/>
                <w:szCs w:val="20"/>
              </w:rPr>
            </w:pPr>
          </w:p>
          <w:p w14:paraId="07794C57" w14:textId="77777777" w:rsidR="00773932" w:rsidRPr="00236001" w:rsidRDefault="00773932" w:rsidP="00236001">
            <w:pPr>
              <w:jc w:val="center"/>
              <w:rPr>
                <w:sz w:val="20"/>
                <w:szCs w:val="20"/>
              </w:rPr>
            </w:pPr>
            <w:r w:rsidRPr="00236001">
              <w:rPr>
                <w:sz w:val="20"/>
                <w:szCs w:val="20"/>
              </w:rPr>
              <w:t xml:space="preserve">IC 95%         </w:t>
            </w:r>
            <w:proofErr w:type="spellStart"/>
            <w:r w:rsidRPr="00236001">
              <w:rPr>
                <w:sz w:val="20"/>
                <w:szCs w:val="20"/>
              </w:rPr>
              <w:t>Direção</w:t>
            </w:r>
            <w:proofErr w:type="spellEnd"/>
            <w:r w:rsidRPr="00236001">
              <w:rPr>
                <w:sz w:val="20"/>
                <w:szCs w:val="20"/>
              </w:rPr>
              <w:t xml:space="preserve"> das </w:t>
            </w:r>
            <w:proofErr w:type="spellStart"/>
            <w:r w:rsidRPr="00236001">
              <w:rPr>
                <w:sz w:val="20"/>
                <w:szCs w:val="20"/>
              </w:rPr>
              <w:t>diferenças</w:t>
            </w:r>
            <w:proofErr w:type="spellEnd"/>
          </w:p>
          <w:p w14:paraId="53724A65" w14:textId="77777777" w:rsidR="00773932" w:rsidRPr="00236001" w:rsidRDefault="00773932" w:rsidP="00236001">
            <w:pPr>
              <w:jc w:val="center"/>
              <w:rPr>
                <w:b/>
                <w:bCs/>
                <w:sz w:val="20"/>
                <w:szCs w:val="20"/>
              </w:rPr>
            </w:pPr>
          </w:p>
        </w:tc>
      </w:tr>
      <w:tr w:rsidR="00773932" w:rsidRPr="00236001" w14:paraId="30EF01F6" w14:textId="77777777" w:rsidTr="00EC54AD">
        <w:trPr>
          <w:trHeight w:val="427"/>
        </w:trPr>
        <w:tc>
          <w:tcPr>
            <w:tcW w:w="1843" w:type="dxa"/>
            <w:vAlign w:val="center"/>
          </w:tcPr>
          <w:p w14:paraId="3822ECCB" w14:textId="77777777" w:rsidR="00773932" w:rsidRPr="00236001" w:rsidRDefault="00773932" w:rsidP="00236001">
            <w:pPr>
              <w:jc w:val="center"/>
              <w:rPr>
                <w:sz w:val="20"/>
                <w:szCs w:val="20"/>
              </w:rPr>
            </w:pPr>
            <w:r w:rsidRPr="00236001">
              <w:rPr>
                <w:sz w:val="20"/>
                <w:szCs w:val="20"/>
              </w:rPr>
              <w:t>CYVIC</w:t>
            </w:r>
          </w:p>
        </w:tc>
        <w:tc>
          <w:tcPr>
            <w:tcW w:w="1303" w:type="dxa"/>
            <w:vAlign w:val="center"/>
          </w:tcPr>
          <w:p w14:paraId="2EE2F945" w14:textId="77777777" w:rsidR="00773932" w:rsidRPr="00236001" w:rsidRDefault="00773932" w:rsidP="00236001">
            <w:pPr>
              <w:jc w:val="center"/>
              <w:rPr>
                <w:sz w:val="20"/>
                <w:szCs w:val="20"/>
              </w:rPr>
            </w:pPr>
            <w:r w:rsidRPr="00236001">
              <w:rPr>
                <w:sz w:val="20"/>
                <w:szCs w:val="20"/>
              </w:rPr>
              <w:t>Grupo1</w:t>
            </w:r>
          </w:p>
          <w:p w14:paraId="54819785" w14:textId="77777777" w:rsidR="00773932" w:rsidRPr="00236001" w:rsidRDefault="00773932" w:rsidP="00236001">
            <w:pPr>
              <w:jc w:val="center"/>
              <w:rPr>
                <w:sz w:val="20"/>
                <w:szCs w:val="20"/>
              </w:rPr>
            </w:pPr>
            <w:r w:rsidRPr="00236001">
              <w:rPr>
                <w:sz w:val="20"/>
                <w:szCs w:val="20"/>
              </w:rPr>
              <w:t>(&lt; 3 horas)</w:t>
            </w:r>
          </w:p>
          <w:p w14:paraId="0A9E9FCA" w14:textId="77777777" w:rsidR="00773932" w:rsidRPr="00236001" w:rsidRDefault="00773932" w:rsidP="00236001">
            <w:pPr>
              <w:jc w:val="center"/>
              <w:rPr>
                <w:sz w:val="20"/>
                <w:szCs w:val="20"/>
              </w:rPr>
            </w:pPr>
            <w:r w:rsidRPr="00236001">
              <w:rPr>
                <w:sz w:val="20"/>
                <w:szCs w:val="20"/>
              </w:rPr>
              <w:t>Grupo 2</w:t>
            </w:r>
          </w:p>
          <w:p w14:paraId="0264AD07" w14:textId="77777777" w:rsidR="00773932" w:rsidRPr="00236001" w:rsidRDefault="00773932" w:rsidP="00236001">
            <w:pPr>
              <w:jc w:val="center"/>
              <w:rPr>
                <w:sz w:val="20"/>
                <w:szCs w:val="20"/>
              </w:rPr>
            </w:pPr>
            <w:r w:rsidRPr="00236001">
              <w:rPr>
                <w:sz w:val="20"/>
                <w:szCs w:val="20"/>
              </w:rPr>
              <w:t>(&gt;3 horas)</w:t>
            </w:r>
          </w:p>
        </w:tc>
        <w:tc>
          <w:tcPr>
            <w:tcW w:w="1777" w:type="dxa"/>
            <w:vAlign w:val="center"/>
          </w:tcPr>
          <w:p w14:paraId="6B4E9233" w14:textId="77777777" w:rsidR="00773932" w:rsidRPr="00236001" w:rsidRDefault="00773932" w:rsidP="00236001">
            <w:pPr>
              <w:rPr>
                <w:sz w:val="20"/>
                <w:szCs w:val="20"/>
              </w:rPr>
            </w:pPr>
            <w:r w:rsidRPr="00236001">
              <w:rPr>
                <w:sz w:val="20"/>
                <w:szCs w:val="20"/>
              </w:rPr>
              <w:t xml:space="preserve">   21.09±3.46</w:t>
            </w:r>
          </w:p>
          <w:p w14:paraId="404B9242" w14:textId="77777777" w:rsidR="00773932" w:rsidRPr="00236001" w:rsidRDefault="00773932" w:rsidP="00236001">
            <w:pPr>
              <w:jc w:val="center"/>
              <w:rPr>
                <w:sz w:val="20"/>
                <w:szCs w:val="20"/>
              </w:rPr>
            </w:pPr>
          </w:p>
          <w:p w14:paraId="2E36D5C1" w14:textId="77777777" w:rsidR="00773932" w:rsidRPr="00236001" w:rsidRDefault="00773932" w:rsidP="00236001">
            <w:pPr>
              <w:rPr>
                <w:sz w:val="20"/>
                <w:szCs w:val="20"/>
              </w:rPr>
            </w:pPr>
            <w:r w:rsidRPr="00236001">
              <w:rPr>
                <w:sz w:val="20"/>
                <w:szCs w:val="20"/>
              </w:rPr>
              <w:t xml:space="preserve">   20.85±2.87</w:t>
            </w:r>
          </w:p>
        </w:tc>
        <w:tc>
          <w:tcPr>
            <w:tcW w:w="4204" w:type="dxa"/>
            <w:vAlign w:val="center"/>
          </w:tcPr>
          <w:p w14:paraId="08B3168C" w14:textId="77777777" w:rsidR="00773932" w:rsidRPr="00236001" w:rsidRDefault="00773932" w:rsidP="00236001">
            <w:pPr>
              <w:rPr>
                <w:sz w:val="20"/>
                <w:szCs w:val="20"/>
              </w:rPr>
            </w:pPr>
            <w:r w:rsidRPr="00236001">
              <w:rPr>
                <w:sz w:val="20"/>
                <w:szCs w:val="20"/>
              </w:rPr>
              <w:t xml:space="preserve">[20.65; 21.54]                                       </w:t>
            </w:r>
          </w:p>
          <w:p w14:paraId="5974ACA2" w14:textId="22B872F1" w:rsidR="00773932" w:rsidRPr="00236001" w:rsidRDefault="00773932" w:rsidP="00236001">
            <w:pPr>
              <w:rPr>
                <w:sz w:val="20"/>
                <w:szCs w:val="20"/>
              </w:rPr>
            </w:pPr>
            <w:r w:rsidRPr="00236001">
              <w:rPr>
                <w:sz w:val="20"/>
                <w:szCs w:val="20"/>
              </w:rPr>
              <w:t xml:space="preserve">                                  </w:t>
            </w:r>
            <w:r w:rsidR="00236001">
              <w:rPr>
                <w:sz w:val="20"/>
                <w:szCs w:val="20"/>
              </w:rPr>
              <w:t xml:space="preserve">       </w:t>
            </w:r>
            <w:r w:rsidRPr="00236001">
              <w:rPr>
                <w:sz w:val="20"/>
                <w:szCs w:val="20"/>
              </w:rPr>
              <w:t xml:space="preserve">      </w:t>
            </w:r>
            <w:proofErr w:type="spellStart"/>
            <w:r w:rsidRPr="00236001">
              <w:rPr>
                <w:sz w:val="20"/>
                <w:szCs w:val="20"/>
              </w:rPr>
              <w:t>n.s.</w:t>
            </w:r>
            <w:proofErr w:type="spellEnd"/>
          </w:p>
          <w:p w14:paraId="6C0FB065" w14:textId="77777777" w:rsidR="00773932" w:rsidRPr="00236001" w:rsidRDefault="00773932" w:rsidP="00236001">
            <w:pPr>
              <w:rPr>
                <w:sz w:val="20"/>
                <w:szCs w:val="20"/>
              </w:rPr>
            </w:pPr>
            <w:r w:rsidRPr="00236001">
              <w:rPr>
                <w:sz w:val="20"/>
                <w:szCs w:val="20"/>
              </w:rPr>
              <w:t>[20.54; 21.17]</w:t>
            </w:r>
          </w:p>
        </w:tc>
      </w:tr>
    </w:tbl>
    <w:p w14:paraId="5C2B0A2A" w14:textId="77777777" w:rsidR="00773932" w:rsidRPr="00236001" w:rsidRDefault="00773932" w:rsidP="00236001">
      <w:pPr>
        <w:jc w:val="both"/>
        <w:rPr>
          <w:i/>
          <w:iCs/>
          <w:sz w:val="20"/>
          <w:szCs w:val="20"/>
        </w:rPr>
      </w:pPr>
      <w:proofErr w:type="spellStart"/>
      <w:r w:rsidRPr="00236001">
        <w:rPr>
          <w:i/>
          <w:iCs/>
          <w:sz w:val="20"/>
          <w:szCs w:val="20"/>
        </w:rPr>
        <w:t>Análise</w:t>
      </w:r>
      <w:proofErr w:type="spellEnd"/>
      <w:r w:rsidRPr="00236001">
        <w:rPr>
          <w:i/>
          <w:iCs/>
          <w:sz w:val="20"/>
          <w:szCs w:val="20"/>
        </w:rPr>
        <w:t xml:space="preserve"> Diferencial da </w:t>
      </w:r>
      <w:proofErr w:type="spellStart"/>
      <w:r w:rsidRPr="00236001">
        <w:rPr>
          <w:i/>
          <w:iCs/>
          <w:sz w:val="20"/>
          <w:szCs w:val="20"/>
        </w:rPr>
        <w:t>Cibervitimização</w:t>
      </w:r>
      <w:proofErr w:type="spellEnd"/>
      <w:r w:rsidRPr="00236001">
        <w:rPr>
          <w:i/>
          <w:iCs/>
          <w:sz w:val="20"/>
          <w:szCs w:val="20"/>
        </w:rPr>
        <w:t xml:space="preserve"> em </w:t>
      </w:r>
      <w:proofErr w:type="spellStart"/>
      <w:r w:rsidRPr="00236001">
        <w:rPr>
          <w:i/>
          <w:iCs/>
          <w:sz w:val="20"/>
          <w:szCs w:val="20"/>
        </w:rPr>
        <w:t>Função</w:t>
      </w:r>
      <w:proofErr w:type="spellEnd"/>
      <w:r w:rsidRPr="00236001">
        <w:rPr>
          <w:i/>
          <w:iCs/>
          <w:sz w:val="20"/>
          <w:szCs w:val="20"/>
        </w:rPr>
        <w:t xml:space="preserve"> da </w:t>
      </w:r>
      <w:proofErr w:type="spellStart"/>
      <w:r w:rsidRPr="00236001">
        <w:rPr>
          <w:i/>
          <w:iCs/>
          <w:sz w:val="20"/>
          <w:szCs w:val="20"/>
        </w:rPr>
        <w:t>Frequência</w:t>
      </w:r>
      <w:proofErr w:type="spellEnd"/>
      <w:r w:rsidRPr="00236001">
        <w:rPr>
          <w:i/>
          <w:iCs/>
          <w:sz w:val="20"/>
          <w:szCs w:val="20"/>
        </w:rPr>
        <w:t xml:space="preserve"> de </w:t>
      </w:r>
      <w:proofErr w:type="spellStart"/>
      <w:r w:rsidRPr="00236001">
        <w:rPr>
          <w:i/>
          <w:iCs/>
          <w:sz w:val="20"/>
          <w:szCs w:val="20"/>
        </w:rPr>
        <w:t>Utilização</w:t>
      </w:r>
      <w:proofErr w:type="spellEnd"/>
      <w:r w:rsidRPr="00236001">
        <w:rPr>
          <w:i/>
          <w:iCs/>
          <w:sz w:val="20"/>
          <w:szCs w:val="20"/>
        </w:rPr>
        <w:t xml:space="preserve"> da Internet </w:t>
      </w:r>
    </w:p>
    <w:p w14:paraId="7A31D841" w14:textId="77777777" w:rsidR="00773932" w:rsidRPr="00C320F6" w:rsidRDefault="00773932" w:rsidP="00773932">
      <w:pPr>
        <w:jc w:val="both"/>
        <w:rPr>
          <w:sz w:val="20"/>
          <w:szCs w:val="20"/>
        </w:rPr>
      </w:pPr>
      <w:r w:rsidRPr="00C320F6">
        <w:rPr>
          <w:i/>
          <w:iCs/>
          <w:sz w:val="20"/>
          <w:szCs w:val="20"/>
        </w:rPr>
        <w:t>Nota</w:t>
      </w:r>
      <w:r w:rsidRPr="00C320F6">
        <w:rPr>
          <w:sz w:val="20"/>
          <w:szCs w:val="20"/>
        </w:rPr>
        <w:t>: CYVIC =</w:t>
      </w:r>
      <w:r w:rsidRPr="00C320F6">
        <w:rPr>
          <w:i/>
          <w:iCs/>
          <w:sz w:val="16"/>
          <w:szCs w:val="16"/>
        </w:rPr>
        <w:t xml:space="preserve"> </w:t>
      </w:r>
      <w:proofErr w:type="spellStart"/>
      <w:r w:rsidRPr="00C320F6">
        <w:rPr>
          <w:i/>
          <w:iCs/>
          <w:sz w:val="20"/>
          <w:szCs w:val="20"/>
        </w:rPr>
        <w:t>Cybervictimization</w:t>
      </w:r>
      <w:proofErr w:type="spellEnd"/>
      <w:r w:rsidRPr="00C320F6">
        <w:rPr>
          <w:i/>
          <w:iCs/>
          <w:sz w:val="20"/>
          <w:szCs w:val="20"/>
        </w:rPr>
        <w:t xml:space="preserve"> </w:t>
      </w:r>
      <w:proofErr w:type="spellStart"/>
      <w:r w:rsidRPr="00C320F6">
        <w:rPr>
          <w:i/>
          <w:iCs/>
          <w:sz w:val="20"/>
          <w:szCs w:val="20"/>
        </w:rPr>
        <w:t>Questionnaire</w:t>
      </w:r>
      <w:proofErr w:type="spellEnd"/>
      <w:r w:rsidRPr="00C320F6">
        <w:rPr>
          <w:sz w:val="20"/>
          <w:szCs w:val="20"/>
        </w:rPr>
        <w:t xml:space="preserve">; </w:t>
      </w:r>
      <w:r w:rsidRPr="00C320F6">
        <w:rPr>
          <w:i/>
          <w:iCs/>
          <w:sz w:val="20"/>
          <w:szCs w:val="20"/>
        </w:rPr>
        <w:t>M</w:t>
      </w:r>
      <w:r w:rsidRPr="00C320F6">
        <w:rPr>
          <w:sz w:val="20"/>
          <w:szCs w:val="20"/>
        </w:rPr>
        <w:t xml:space="preserve">= </w:t>
      </w:r>
      <w:proofErr w:type="spellStart"/>
      <w:r w:rsidRPr="00C320F6">
        <w:rPr>
          <w:sz w:val="20"/>
          <w:szCs w:val="20"/>
        </w:rPr>
        <w:t>Média</w:t>
      </w:r>
      <w:proofErr w:type="spellEnd"/>
      <w:r w:rsidRPr="00C320F6">
        <w:rPr>
          <w:i/>
          <w:iCs/>
          <w:sz w:val="20"/>
          <w:szCs w:val="20"/>
        </w:rPr>
        <w:t>; DP</w:t>
      </w:r>
      <w:r w:rsidRPr="00C320F6">
        <w:rPr>
          <w:sz w:val="20"/>
          <w:szCs w:val="20"/>
        </w:rPr>
        <w:t xml:space="preserve">= </w:t>
      </w:r>
      <w:proofErr w:type="spellStart"/>
      <w:r w:rsidRPr="00C320F6">
        <w:rPr>
          <w:sz w:val="20"/>
          <w:szCs w:val="20"/>
        </w:rPr>
        <w:t>Desvio</w:t>
      </w:r>
      <w:proofErr w:type="spellEnd"/>
      <w:r w:rsidRPr="00C320F6">
        <w:rPr>
          <w:sz w:val="20"/>
          <w:szCs w:val="20"/>
        </w:rPr>
        <w:t xml:space="preserve"> </w:t>
      </w:r>
      <w:proofErr w:type="spellStart"/>
      <w:r w:rsidRPr="00C320F6">
        <w:rPr>
          <w:sz w:val="20"/>
          <w:szCs w:val="20"/>
        </w:rPr>
        <w:t>Padrão</w:t>
      </w:r>
      <w:proofErr w:type="spellEnd"/>
      <w:r w:rsidRPr="00C320F6">
        <w:rPr>
          <w:sz w:val="20"/>
          <w:szCs w:val="20"/>
        </w:rPr>
        <w:t xml:space="preserve">; IC= Intervalo de </w:t>
      </w:r>
      <w:proofErr w:type="spellStart"/>
      <w:r w:rsidRPr="00C320F6">
        <w:rPr>
          <w:sz w:val="20"/>
          <w:szCs w:val="20"/>
        </w:rPr>
        <w:t>Confiança</w:t>
      </w:r>
      <w:proofErr w:type="spellEnd"/>
      <w:r w:rsidRPr="00C320F6">
        <w:rPr>
          <w:sz w:val="20"/>
          <w:szCs w:val="20"/>
        </w:rPr>
        <w:t xml:space="preserve"> a 95%; </w:t>
      </w:r>
      <w:proofErr w:type="spellStart"/>
      <w:r w:rsidRPr="00C320F6">
        <w:rPr>
          <w:sz w:val="20"/>
          <w:szCs w:val="20"/>
        </w:rPr>
        <w:t>n.s.</w:t>
      </w:r>
      <w:proofErr w:type="spellEnd"/>
      <w:r w:rsidRPr="00C320F6">
        <w:rPr>
          <w:sz w:val="20"/>
          <w:szCs w:val="20"/>
        </w:rPr>
        <w:t xml:space="preserve">= </w:t>
      </w:r>
      <w:proofErr w:type="spellStart"/>
      <w:r w:rsidRPr="00C320F6">
        <w:rPr>
          <w:sz w:val="20"/>
          <w:szCs w:val="20"/>
        </w:rPr>
        <w:t>não</w:t>
      </w:r>
      <w:proofErr w:type="spellEnd"/>
      <w:r w:rsidRPr="00C320F6">
        <w:rPr>
          <w:sz w:val="20"/>
          <w:szCs w:val="20"/>
        </w:rPr>
        <w:t xml:space="preserve"> significativo</w:t>
      </w:r>
    </w:p>
    <w:p w14:paraId="65421E23" w14:textId="77777777" w:rsidR="00773932" w:rsidRPr="00C320F6" w:rsidRDefault="00773932" w:rsidP="00773932">
      <w:pPr>
        <w:jc w:val="both"/>
        <w:rPr>
          <w:sz w:val="20"/>
          <w:szCs w:val="20"/>
        </w:rPr>
      </w:pPr>
    </w:p>
    <w:p w14:paraId="348B0D8A" w14:textId="77777777" w:rsidR="00773932" w:rsidRDefault="00773932" w:rsidP="00773932">
      <w:pPr>
        <w:spacing w:line="360" w:lineRule="auto"/>
        <w:ind w:firstLine="708"/>
        <w:jc w:val="both"/>
      </w:pPr>
      <w:commentRangeStart w:id="38"/>
      <w:proofErr w:type="spellStart"/>
      <w:r w:rsidRPr="00C320F6">
        <w:t>Realizou</w:t>
      </w:r>
      <w:proofErr w:type="spellEnd"/>
      <w:r w:rsidRPr="00C320F6">
        <w:t xml:space="preserve">-se, </w:t>
      </w:r>
      <w:commentRangeStart w:id="39"/>
      <w:r w:rsidRPr="00C320F6">
        <w:t xml:space="preserve">por </w:t>
      </w:r>
      <w:proofErr w:type="spellStart"/>
      <w:r w:rsidRPr="00C320F6">
        <w:t>fim</w:t>
      </w:r>
      <w:proofErr w:type="spellEnd"/>
      <w:r w:rsidRPr="00C320F6">
        <w:t xml:space="preserve">, </w:t>
      </w:r>
      <w:commentRangeEnd w:id="39"/>
      <w:r w:rsidR="009E4D08">
        <w:rPr>
          <w:rStyle w:val="Refdecomentrio"/>
        </w:rPr>
        <w:commentReference w:id="39"/>
      </w:r>
      <w:proofErr w:type="spellStart"/>
      <w:r w:rsidRPr="00C320F6">
        <w:t>um</w:t>
      </w:r>
      <w:proofErr w:type="spellEnd"/>
      <w:r w:rsidRPr="00C320F6">
        <w:t xml:space="preserve"> teste U</w:t>
      </w:r>
      <w:r w:rsidRPr="00C320F6">
        <w:rPr>
          <w:i/>
          <w:iCs/>
        </w:rPr>
        <w:t xml:space="preserve"> </w:t>
      </w:r>
      <w:r w:rsidRPr="00C320F6">
        <w:t>de Mann-Whitney</w:t>
      </w:r>
      <w:r w:rsidRPr="00C320F6">
        <w:rPr>
          <w:i/>
          <w:iCs/>
        </w:rPr>
        <w:t xml:space="preserve"> </w:t>
      </w:r>
      <w:r w:rsidRPr="00C320F6">
        <w:t xml:space="preserve">(cf. </w:t>
      </w:r>
      <w:proofErr w:type="spellStart"/>
      <w:r w:rsidRPr="00C320F6">
        <w:t>Tabela</w:t>
      </w:r>
      <w:proofErr w:type="spellEnd"/>
      <w:r w:rsidRPr="00C320F6">
        <w:t xml:space="preserve"> 7), no sentido de verificar se </w:t>
      </w:r>
      <w:proofErr w:type="spellStart"/>
      <w:r w:rsidRPr="00C320F6">
        <w:t>existiam</w:t>
      </w:r>
      <w:proofErr w:type="spellEnd"/>
      <w:r w:rsidRPr="00C320F6">
        <w:t xml:space="preserve"> </w:t>
      </w:r>
      <w:proofErr w:type="spellStart"/>
      <w:r w:rsidRPr="00C320F6">
        <w:t>diferenças</w:t>
      </w:r>
      <w:proofErr w:type="spellEnd"/>
      <w:r w:rsidRPr="00C320F6">
        <w:t xml:space="preserve"> </w:t>
      </w:r>
      <w:proofErr w:type="spellStart"/>
      <w:r w:rsidRPr="00C320F6">
        <w:t>na</w:t>
      </w:r>
      <w:proofErr w:type="spellEnd"/>
      <w:r w:rsidRPr="00C320F6">
        <w:t xml:space="preserve"> </w:t>
      </w:r>
      <w:proofErr w:type="spellStart"/>
      <w:r w:rsidRPr="00C320F6">
        <w:t>ciberagressão</w:t>
      </w:r>
      <w:proofErr w:type="spellEnd"/>
      <w:r w:rsidRPr="00C320F6">
        <w:rPr>
          <w:i/>
          <w:iCs/>
        </w:rPr>
        <w:t xml:space="preserve"> </w:t>
      </w:r>
      <w:r w:rsidRPr="00C320F6">
        <w:t xml:space="preserve">em </w:t>
      </w:r>
      <w:proofErr w:type="spellStart"/>
      <w:r w:rsidRPr="00C320F6">
        <w:t>função</w:t>
      </w:r>
      <w:proofErr w:type="spellEnd"/>
      <w:r w:rsidRPr="00C320F6">
        <w:t xml:space="preserve"> das horas de </w:t>
      </w:r>
      <w:proofErr w:type="spellStart"/>
      <w:r w:rsidRPr="00C320F6">
        <w:t>utilização</w:t>
      </w:r>
      <w:proofErr w:type="spellEnd"/>
      <w:r w:rsidRPr="00C320F6">
        <w:t xml:space="preserve"> da Internet. Os resultados </w:t>
      </w:r>
      <w:proofErr w:type="spellStart"/>
      <w:r w:rsidRPr="00C320F6">
        <w:t>permitiram</w:t>
      </w:r>
      <w:proofErr w:type="spellEnd"/>
      <w:r w:rsidRPr="00C320F6">
        <w:t xml:space="preserve"> verificar que a </w:t>
      </w:r>
      <w:proofErr w:type="spellStart"/>
      <w:r w:rsidRPr="00C320F6">
        <w:rPr>
          <w:b/>
          <w:bCs/>
        </w:rPr>
        <w:t>ciberagressão</w:t>
      </w:r>
      <w:proofErr w:type="spellEnd"/>
      <w:r w:rsidRPr="00C320F6">
        <w:t xml:space="preserve"> </w:t>
      </w:r>
      <w:proofErr w:type="spellStart"/>
      <w:r w:rsidRPr="00C320F6">
        <w:t>não</w:t>
      </w:r>
      <w:proofErr w:type="spellEnd"/>
      <w:r w:rsidRPr="00C320F6">
        <w:t xml:space="preserve"> </w:t>
      </w:r>
      <w:proofErr w:type="spellStart"/>
      <w:r w:rsidRPr="00C320F6">
        <w:t>apresenta</w:t>
      </w:r>
      <w:proofErr w:type="spellEnd"/>
      <w:r w:rsidRPr="00C320F6">
        <w:t xml:space="preserve"> </w:t>
      </w:r>
      <w:proofErr w:type="spellStart"/>
      <w:r w:rsidRPr="00C320F6">
        <w:t>diferenças</w:t>
      </w:r>
      <w:proofErr w:type="spellEnd"/>
      <w:r w:rsidRPr="00C320F6">
        <w:t xml:space="preserve"> </w:t>
      </w:r>
      <w:proofErr w:type="spellStart"/>
      <w:r w:rsidRPr="00C320F6">
        <w:t>estatisticamente</w:t>
      </w:r>
      <w:proofErr w:type="spellEnd"/>
      <w:r w:rsidRPr="00C320F6">
        <w:t xml:space="preserve"> </w:t>
      </w:r>
      <w:r w:rsidRPr="00C320F6">
        <w:lastRenderedPageBreak/>
        <w:t>significativas no grupo 1 (</w:t>
      </w:r>
      <w:proofErr w:type="spellStart"/>
      <w:r w:rsidRPr="00C320F6">
        <w:rPr>
          <w:i/>
          <w:iCs/>
        </w:rPr>
        <w:t>Mdn</w:t>
      </w:r>
      <w:proofErr w:type="spellEnd"/>
      <w:r w:rsidRPr="00C320F6">
        <w:t>=</w:t>
      </w:r>
      <w:r>
        <w:t xml:space="preserve"> </w:t>
      </w:r>
      <w:r w:rsidRPr="00C320F6">
        <w:t xml:space="preserve">19, </w:t>
      </w:r>
      <w:r w:rsidRPr="00C320F6">
        <w:rPr>
          <w:i/>
          <w:iCs/>
        </w:rPr>
        <w:t>n</w:t>
      </w:r>
      <w:r w:rsidRPr="00C320F6">
        <w:t>= 180) e no grupo 2 (</w:t>
      </w:r>
      <w:proofErr w:type="spellStart"/>
      <w:r w:rsidRPr="00C320F6">
        <w:rPr>
          <w:i/>
          <w:iCs/>
        </w:rPr>
        <w:t>Mdn</w:t>
      </w:r>
      <w:proofErr w:type="spellEnd"/>
      <w:r w:rsidRPr="00C320F6">
        <w:t>=</w:t>
      </w:r>
      <w:r>
        <w:t xml:space="preserve"> </w:t>
      </w:r>
      <w:r w:rsidRPr="00C320F6">
        <w:t xml:space="preserve">19, </w:t>
      </w:r>
      <w:r w:rsidRPr="00C320F6">
        <w:rPr>
          <w:i/>
          <w:iCs/>
        </w:rPr>
        <w:t>n</w:t>
      </w:r>
      <w:r w:rsidRPr="00C320F6">
        <w:t xml:space="preserve">= 373), </w:t>
      </w:r>
      <w:r w:rsidRPr="00DD4DB2">
        <w:t>U</w:t>
      </w:r>
      <w:r w:rsidRPr="00C320F6">
        <w:t xml:space="preserve">= 31625.500, z= </w:t>
      </w:r>
      <w:r>
        <w:t>-</w:t>
      </w:r>
      <w:r w:rsidRPr="00C320F6">
        <w:t xml:space="preserve">1.55, </w:t>
      </w:r>
      <w:r w:rsidRPr="00C320F6">
        <w:rPr>
          <w:i/>
          <w:iCs/>
        </w:rPr>
        <w:t>p</w:t>
      </w:r>
      <w:r w:rsidRPr="00C320F6">
        <w:t>= .120, r</w:t>
      </w:r>
      <w:r>
        <w:t xml:space="preserve"> </w:t>
      </w:r>
      <w:r w:rsidRPr="00C320F6">
        <w:t>=.07.</w:t>
      </w:r>
      <w:commentRangeEnd w:id="38"/>
      <w:r w:rsidR="009E4D08">
        <w:rPr>
          <w:rStyle w:val="Refdecomentrio"/>
        </w:rPr>
        <w:commentReference w:id="38"/>
      </w:r>
    </w:p>
    <w:p w14:paraId="3B3E9F94" w14:textId="77777777" w:rsidR="00D42BF4" w:rsidRDefault="00773932" w:rsidP="00773932">
      <w:pPr>
        <w:spacing w:line="360" w:lineRule="auto"/>
        <w:jc w:val="both"/>
        <w:rPr>
          <w:sz w:val="20"/>
          <w:szCs w:val="20"/>
        </w:rPr>
      </w:pPr>
      <w:proofErr w:type="spellStart"/>
      <w:r w:rsidRPr="00236001">
        <w:rPr>
          <w:sz w:val="20"/>
          <w:szCs w:val="20"/>
        </w:rPr>
        <w:t>Tabela</w:t>
      </w:r>
      <w:proofErr w:type="spellEnd"/>
      <w:r w:rsidRPr="00236001">
        <w:rPr>
          <w:sz w:val="20"/>
          <w:szCs w:val="20"/>
        </w:rPr>
        <w:t xml:space="preserve"> 7</w:t>
      </w:r>
    </w:p>
    <w:p w14:paraId="0DD9FA81" w14:textId="4B2A9262" w:rsidR="00773932" w:rsidRPr="00D42BF4" w:rsidRDefault="00773932" w:rsidP="00773932">
      <w:pPr>
        <w:spacing w:line="360" w:lineRule="auto"/>
        <w:jc w:val="both"/>
        <w:rPr>
          <w:sz w:val="20"/>
          <w:szCs w:val="20"/>
        </w:rPr>
      </w:pPr>
      <w:proofErr w:type="spellStart"/>
      <w:r w:rsidRPr="00236001">
        <w:rPr>
          <w:i/>
          <w:iCs/>
          <w:sz w:val="20"/>
          <w:szCs w:val="20"/>
        </w:rPr>
        <w:t>Análise</w:t>
      </w:r>
      <w:proofErr w:type="spellEnd"/>
      <w:r w:rsidRPr="00236001">
        <w:rPr>
          <w:i/>
          <w:iCs/>
          <w:sz w:val="20"/>
          <w:szCs w:val="20"/>
        </w:rPr>
        <w:t xml:space="preserve"> Diferencial da </w:t>
      </w:r>
      <w:proofErr w:type="spellStart"/>
      <w:r w:rsidRPr="00236001">
        <w:rPr>
          <w:i/>
          <w:iCs/>
          <w:sz w:val="20"/>
          <w:szCs w:val="20"/>
        </w:rPr>
        <w:t>Ciberagressão</w:t>
      </w:r>
      <w:proofErr w:type="spellEnd"/>
      <w:r w:rsidRPr="00236001">
        <w:rPr>
          <w:i/>
          <w:iCs/>
          <w:sz w:val="20"/>
          <w:szCs w:val="20"/>
        </w:rPr>
        <w:t xml:space="preserve"> em </w:t>
      </w:r>
      <w:proofErr w:type="spellStart"/>
      <w:r w:rsidRPr="00236001">
        <w:rPr>
          <w:i/>
          <w:iCs/>
          <w:sz w:val="20"/>
          <w:szCs w:val="20"/>
        </w:rPr>
        <w:t>Função</w:t>
      </w:r>
      <w:proofErr w:type="spellEnd"/>
      <w:r w:rsidRPr="00236001">
        <w:rPr>
          <w:i/>
          <w:iCs/>
          <w:sz w:val="20"/>
          <w:szCs w:val="20"/>
        </w:rPr>
        <w:t xml:space="preserve"> da </w:t>
      </w:r>
      <w:proofErr w:type="spellStart"/>
      <w:r w:rsidRPr="00236001">
        <w:rPr>
          <w:i/>
          <w:iCs/>
          <w:sz w:val="20"/>
          <w:szCs w:val="20"/>
        </w:rPr>
        <w:t>Frequência</w:t>
      </w:r>
      <w:proofErr w:type="spellEnd"/>
      <w:r w:rsidRPr="00236001">
        <w:rPr>
          <w:i/>
          <w:iCs/>
          <w:sz w:val="20"/>
          <w:szCs w:val="20"/>
        </w:rPr>
        <w:t xml:space="preserve"> de </w:t>
      </w:r>
      <w:proofErr w:type="spellStart"/>
      <w:r w:rsidRPr="00236001">
        <w:rPr>
          <w:i/>
          <w:iCs/>
          <w:sz w:val="20"/>
          <w:szCs w:val="20"/>
        </w:rPr>
        <w:t>Utilização</w:t>
      </w:r>
      <w:proofErr w:type="spellEnd"/>
      <w:r w:rsidRPr="00236001">
        <w:rPr>
          <w:i/>
          <w:iCs/>
          <w:sz w:val="20"/>
          <w:szCs w:val="20"/>
        </w:rPr>
        <w:t xml:space="preserve"> da Internet </w:t>
      </w:r>
    </w:p>
    <w:tbl>
      <w:tblPr>
        <w:tblStyle w:val="Tabelacomgrade"/>
        <w:tblpPr w:leftFromText="141" w:rightFromText="141" w:vertAnchor="text" w:horzAnchor="margin" w:tblpY="-60"/>
        <w:tblW w:w="929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2268"/>
        <w:gridCol w:w="1559"/>
        <w:gridCol w:w="3343"/>
      </w:tblGrid>
      <w:tr w:rsidR="00773932" w:rsidRPr="00236001" w14:paraId="60138676" w14:textId="77777777" w:rsidTr="00D42BF4">
        <w:trPr>
          <w:trHeight w:val="416"/>
        </w:trPr>
        <w:tc>
          <w:tcPr>
            <w:tcW w:w="2127" w:type="dxa"/>
            <w:vAlign w:val="center"/>
          </w:tcPr>
          <w:p w14:paraId="7E6BCCEC" w14:textId="77777777" w:rsidR="00773932" w:rsidRPr="00236001" w:rsidRDefault="00773932" w:rsidP="00EC54AD">
            <w:pPr>
              <w:jc w:val="center"/>
              <w:rPr>
                <w:b/>
                <w:bCs/>
                <w:sz w:val="20"/>
                <w:szCs w:val="20"/>
              </w:rPr>
            </w:pPr>
            <w:bookmarkStart w:id="40" w:name="_Hlk70333765"/>
            <w:proofErr w:type="spellStart"/>
            <w:r w:rsidRPr="00236001">
              <w:rPr>
                <w:b/>
                <w:bCs/>
                <w:sz w:val="20"/>
                <w:szCs w:val="20"/>
              </w:rPr>
              <w:t>Variáveis</w:t>
            </w:r>
            <w:proofErr w:type="spellEnd"/>
          </w:p>
        </w:tc>
        <w:tc>
          <w:tcPr>
            <w:tcW w:w="2268" w:type="dxa"/>
            <w:vAlign w:val="center"/>
          </w:tcPr>
          <w:p w14:paraId="08A1846E" w14:textId="77777777" w:rsidR="00773932" w:rsidRPr="00236001" w:rsidRDefault="00773932" w:rsidP="00EC54AD">
            <w:pPr>
              <w:jc w:val="center"/>
              <w:rPr>
                <w:sz w:val="20"/>
                <w:szCs w:val="20"/>
              </w:rPr>
            </w:pPr>
            <w:r w:rsidRPr="00236001">
              <w:rPr>
                <w:sz w:val="20"/>
                <w:szCs w:val="20"/>
              </w:rPr>
              <w:t>Horas</w:t>
            </w:r>
          </w:p>
        </w:tc>
        <w:tc>
          <w:tcPr>
            <w:tcW w:w="1559" w:type="dxa"/>
            <w:vAlign w:val="center"/>
          </w:tcPr>
          <w:p w14:paraId="37622BD4" w14:textId="77777777" w:rsidR="00773932" w:rsidRPr="00236001" w:rsidRDefault="00773932" w:rsidP="00EC54AD">
            <w:pPr>
              <w:rPr>
                <w:i/>
                <w:iCs/>
                <w:sz w:val="20"/>
                <w:szCs w:val="20"/>
              </w:rPr>
            </w:pPr>
            <w:proofErr w:type="spellStart"/>
            <w:r w:rsidRPr="00236001">
              <w:rPr>
                <w:i/>
                <w:iCs/>
                <w:sz w:val="20"/>
                <w:szCs w:val="20"/>
              </w:rPr>
              <w:t>Mdn</w:t>
            </w:r>
            <w:proofErr w:type="spellEnd"/>
          </w:p>
        </w:tc>
        <w:tc>
          <w:tcPr>
            <w:tcW w:w="3343" w:type="dxa"/>
            <w:vAlign w:val="center"/>
          </w:tcPr>
          <w:p w14:paraId="4C3842E0" w14:textId="77777777" w:rsidR="00773932" w:rsidRPr="00236001" w:rsidRDefault="00773932" w:rsidP="00EC54AD">
            <w:pPr>
              <w:jc w:val="center"/>
              <w:rPr>
                <w:sz w:val="20"/>
                <w:szCs w:val="20"/>
              </w:rPr>
            </w:pPr>
            <w:r w:rsidRPr="00236001">
              <w:rPr>
                <w:sz w:val="20"/>
                <w:szCs w:val="20"/>
              </w:rPr>
              <w:t>Teste de</w:t>
            </w:r>
          </w:p>
          <w:p w14:paraId="256A6391" w14:textId="77777777" w:rsidR="00773932" w:rsidRPr="00236001" w:rsidRDefault="00773932" w:rsidP="00EC54AD">
            <w:pPr>
              <w:jc w:val="center"/>
              <w:rPr>
                <w:b/>
                <w:bCs/>
                <w:sz w:val="20"/>
                <w:szCs w:val="20"/>
              </w:rPr>
            </w:pPr>
            <w:r w:rsidRPr="00236001">
              <w:rPr>
                <w:sz w:val="20"/>
                <w:szCs w:val="20"/>
              </w:rPr>
              <w:t>Mann Whitney</w:t>
            </w:r>
          </w:p>
          <w:p w14:paraId="7D7A837E" w14:textId="77777777" w:rsidR="00773932" w:rsidRPr="00236001" w:rsidRDefault="00773932" w:rsidP="00EC54AD">
            <w:pPr>
              <w:jc w:val="center"/>
              <w:rPr>
                <w:b/>
                <w:bCs/>
                <w:sz w:val="20"/>
                <w:szCs w:val="20"/>
              </w:rPr>
            </w:pPr>
          </w:p>
        </w:tc>
      </w:tr>
      <w:tr w:rsidR="00773932" w:rsidRPr="00236001" w14:paraId="0C2D6385" w14:textId="77777777" w:rsidTr="00EC54AD">
        <w:trPr>
          <w:trHeight w:val="285"/>
        </w:trPr>
        <w:tc>
          <w:tcPr>
            <w:tcW w:w="2127" w:type="dxa"/>
            <w:vMerge w:val="restart"/>
            <w:vAlign w:val="center"/>
          </w:tcPr>
          <w:p w14:paraId="681A4949" w14:textId="77777777" w:rsidR="00773932" w:rsidRPr="00236001" w:rsidRDefault="00773932" w:rsidP="00EC54AD">
            <w:pPr>
              <w:jc w:val="center"/>
              <w:rPr>
                <w:b/>
                <w:bCs/>
                <w:sz w:val="20"/>
                <w:szCs w:val="20"/>
              </w:rPr>
            </w:pPr>
            <w:r w:rsidRPr="00236001">
              <w:rPr>
                <w:sz w:val="20"/>
                <w:szCs w:val="20"/>
              </w:rPr>
              <w:t>CYBA</w:t>
            </w:r>
          </w:p>
          <w:p w14:paraId="537A6F5A" w14:textId="77777777" w:rsidR="00773932" w:rsidRPr="00236001" w:rsidRDefault="00773932" w:rsidP="00EC54AD">
            <w:pPr>
              <w:jc w:val="center"/>
              <w:rPr>
                <w:sz w:val="20"/>
                <w:szCs w:val="20"/>
              </w:rPr>
            </w:pPr>
          </w:p>
        </w:tc>
        <w:tc>
          <w:tcPr>
            <w:tcW w:w="2268" w:type="dxa"/>
            <w:vMerge w:val="restart"/>
            <w:vAlign w:val="center"/>
          </w:tcPr>
          <w:p w14:paraId="1B0EB6E0" w14:textId="77777777" w:rsidR="00773932" w:rsidRPr="00236001" w:rsidRDefault="00773932" w:rsidP="00EC54AD">
            <w:pPr>
              <w:jc w:val="center"/>
              <w:rPr>
                <w:sz w:val="20"/>
                <w:szCs w:val="20"/>
              </w:rPr>
            </w:pPr>
          </w:p>
          <w:p w14:paraId="1E8A676C" w14:textId="77777777" w:rsidR="00773932" w:rsidRPr="00236001" w:rsidRDefault="00773932" w:rsidP="00EC54AD">
            <w:pPr>
              <w:jc w:val="center"/>
              <w:rPr>
                <w:sz w:val="20"/>
                <w:szCs w:val="20"/>
              </w:rPr>
            </w:pPr>
            <w:r w:rsidRPr="00236001">
              <w:rPr>
                <w:sz w:val="20"/>
                <w:szCs w:val="20"/>
              </w:rPr>
              <w:t>Grupo 1</w:t>
            </w:r>
          </w:p>
          <w:p w14:paraId="3EAE6EFB" w14:textId="77777777" w:rsidR="00773932" w:rsidRPr="00236001" w:rsidRDefault="00773932" w:rsidP="00EC54AD">
            <w:pPr>
              <w:jc w:val="center"/>
              <w:rPr>
                <w:sz w:val="20"/>
                <w:szCs w:val="20"/>
              </w:rPr>
            </w:pPr>
            <w:r w:rsidRPr="00236001">
              <w:rPr>
                <w:sz w:val="20"/>
                <w:szCs w:val="20"/>
              </w:rPr>
              <w:t>(&lt; 3 horas)</w:t>
            </w:r>
          </w:p>
          <w:p w14:paraId="44E4575E" w14:textId="77777777" w:rsidR="00773932" w:rsidRPr="00236001" w:rsidRDefault="00773932" w:rsidP="00EC54AD">
            <w:pPr>
              <w:jc w:val="center"/>
              <w:rPr>
                <w:sz w:val="20"/>
                <w:szCs w:val="20"/>
              </w:rPr>
            </w:pPr>
            <w:r w:rsidRPr="00236001">
              <w:rPr>
                <w:sz w:val="20"/>
                <w:szCs w:val="20"/>
              </w:rPr>
              <w:t>Grupo 2</w:t>
            </w:r>
          </w:p>
          <w:p w14:paraId="06F8963B" w14:textId="77777777" w:rsidR="00773932" w:rsidRPr="00236001" w:rsidRDefault="00773932" w:rsidP="00EC54AD">
            <w:pPr>
              <w:jc w:val="center"/>
              <w:rPr>
                <w:sz w:val="20"/>
                <w:szCs w:val="20"/>
              </w:rPr>
            </w:pPr>
            <w:r w:rsidRPr="00236001">
              <w:rPr>
                <w:sz w:val="20"/>
                <w:szCs w:val="20"/>
              </w:rPr>
              <w:t>(&gt; 3 horas)</w:t>
            </w:r>
          </w:p>
        </w:tc>
        <w:tc>
          <w:tcPr>
            <w:tcW w:w="1559" w:type="dxa"/>
            <w:vMerge w:val="restart"/>
            <w:vAlign w:val="center"/>
          </w:tcPr>
          <w:p w14:paraId="09A80A30" w14:textId="77777777" w:rsidR="00773932" w:rsidRPr="00236001" w:rsidRDefault="00773932" w:rsidP="00EC54AD">
            <w:pPr>
              <w:rPr>
                <w:sz w:val="20"/>
                <w:szCs w:val="20"/>
              </w:rPr>
            </w:pPr>
          </w:p>
          <w:p w14:paraId="0E9B821F" w14:textId="77777777" w:rsidR="00773932" w:rsidRPr="00236001" w:rsidRDefault="00773932" w:rsidP="00EC54AD">
            <w:pPr>
              <w:jc w:val="center"/>
              <w:rPr>
                <w:sz w:val="20"/>
                <w:szCs w:val="20"/>
              </w:rPr>
            </w:pPr>
          </w:p>
          <w:p w14:paraId="7EDB98F4" w14:textId="77777777" w:rsidR="00773932" w:rsidRPr="00236001" w:rsidRDefault="00773932" w:rsidP="00EC54AD">
            <w:pPr>
              <w:rPr>
                <w:sz w:val="20"/>
                <w:szCs w:val="20"/>
              </w:rPr>
            </w:pPr>
            <w:r w:rsidRPr="00236001">
              <w:rPr>
                <w:sz w:val="20"/>
                <w:szCs w:val="20"/>
              </w:rPr>
              <w:t xml:space="preserve"> 19</w:t>
            </w:r>
          </w:p>
          <w:p w14:paraId="4987C399" w14:textId="77777777" w:rsidR="00773932" w:rsidRPr="00236001" w:rsidRDefault="00773932" w:rsidP="00EC54AD">
            <w:pPr>
              <w:jc w:val="center"/>
              <w:rPr>
                <w:sz w:val="20"/>
                <w:szCs w:val="20"/>
              </w:rPr>
            </w:pPr>
          </w:p>
          <w:p w14:paraId="7867A144" w14:textId="77777777" w:rsidR="00773932" w:rsidRPr="00236001" w:rsidRDefault="00773932" w:rsidP="00EC54AD">
            <w:pPr>
              <w:rPr>
                <w:sz w:val="20"/>
                <w:szCs w:val="20"/>
              </w:rPr>
            </w:pPr>
            <w:r w:rsidRPr="00236001">
              <w:rPr>
                <w:sz w:val="20"/>
                <w:szCs w:val="20"/>
              </w:rPr>
              <w:t xml:space="preserve"> 19</w:t>
            </w:r>
          </w:p>
        </w:tc>
        <w:tc>
          <w:tcPr>
            <w:tcW w:w="3343" w:type="dxa"/>
            <w:vAlign w:val="center"/>
          </w:tcPr>
          <w:p w14:paraId="3AA2A1FE" w14:textId="77777777" w:rsidR="00773932" w:rsidRPr="00236001" w:rsidRDefault="00773932" w:rsidP="00EC54AD">
            <w:pPr>
              <w:rPr>
                <w:sz w:val="20"/>
                <w:szCs w:val="20"/>
              </w:rPr>
            </w:pPr>
            <w:r w:rsidRPr="00236001">
              <w:rPr>
                <w:i/>
                <w:iCs/>
                <w:sz w:val="20"/>
                <w:szCs w:val="20"/>
              </w:rPr>
              <w:t xml:space="preserve">       </w:t>
            </w:r>
            <w:r w:rsidRPr="00236001">
              <w:rPr>
                <w:sz w:val="20"/>
                <w:szCs w:val="20"/>
              </w:rPr>
              <w:t xml:space="preserve">U                z        </w:t>
            </w:r>
            <w:r w:rsidRPr="00236001">
              <w:rPr>
                <w:i/>
                <w:iCs/>
                <w:sz w:val="20"/>
                <w:szCs w:val="20"/>
              </w:rPr>
              <w:t xml:space="preserve">         p</w:t>
            </w:r>
          </w:p>
        </w:tc>
      </w:tr>
      <w:tr w:rsidR="00773932" w:rsidRPr="00236001" w14:paraId="5AA72B58" w14:textId="77777777" w:rsidTr="00EC54AD">
        <w:trPr>
          <w:trHeight w:val="850"/>
        </w:trPr>
        <w:tc>
          <w:tcPr>
            <w:tcW w:w="2127" w:type="dxa"/>
            <w:vMerge/>
            <w:vAlign w:val="center"/>
          </w:tcPr>
          <w:p w14:paraId="444F9B6A" w14:textId="77777777" w:rsidR="00773932" w:rsidRPr="00236001" w:rsidRDefault="00773932" w:rsidP="00EC54AD">
            <w:pPr>
              <w:jc w:val="center"/>
              <w:rPr>
                <w:sz w:val="20"/>
                <w:szCs w:val="20"/>
              </w:rPr>
            </w:pPr>
          </w:p>
        </w:tc>
        <w:tc>
          <w:tcPr>
            <w:tcW w:w="2268" w:type="dxa"/>
            <w:vMerge/>
            <w:vAlign w:val="center"/>
          </w:tcPr>
          <w:p w14:paraId="3D0A10E4" w14:textId="77777777" w:rsidR="00773932" w:rsidRPr="00236001" w:rsidRDefault="00773932" w:rsidP="00EC54AD">
            <w:pPr>
              <w:jc w:val="center"/>
              <w:rPr>
                <w:sz w:val="20"/>
                <w:szCs w:val="20"/>
              </w:rPr>
            </w:pPr>
          </w:p>
        </w:tc>
        <w:tc>
          <w:tcPr>
            <w:tcW w:w="1559" w:type="dxa"/>
            <w:vMerge/>
            <w:vAlign w:val="center"/>
          </w:tcPr>
          <w:p w14:paraId="4636DD6F" w14:textId="77777777" w:rsidR="00773932" w:rsidRPr="00236001" w:rsidRDefault="00773932" w:rsidP="00EC54AD">
            <w:pPr>
              <w:rPr>
                <w:sz w:val="20"/>
                <w:szCs w:val="20"/>
              </w:rPr>
            </w:pPr>
          </w:p>
        </w:tc>
        <w:tc>
          <w:tcPr>
            <w:tcW w:w="3343" w:type="dxa"/>
            <w:vAlign w:val="center"/>
          </w:tcPr>
          <w:p w14:paraId="41D9C6A9" w14:textId="77777777" w:rsidR="00773932" w:rsidRPr="00236001" w:rsidRDefault="00773932" w:rsidP="00EC54AD">
            <w:pPr>
              <w:rPr>
                <w:sz w:val="20"/>
                <w:szCs w:val="20"/>
              </w:rPr>
            </w:pPr>
            <w:r w:rsidRPr="00236001">
              <w:rPr>
                <w:sz w:val="20"/>
                <w:szCs w:val="20"/>
              </w:rPr>
              <w:t xml:space="preserve">31625.500      -1.55           .120   </w:t>
            </w:r>
          </w:p>
        </w:tc>
      </w:tr>
    </w:tbl>
    <w:bookmarkEnd w:id="40"/>
    <w:p w14:paraId="5A36A2AA" w14:textId="77777777" w:rsidR="00773932" w:rsidRPr="00236001" w:rsidRDefault="00773932" w:rsidP="00773932">
      <w:pPr>
        <w:spacing w:line="360" w:lineRule="auto"/>
        <w:jc w:val="both"/>
        <w:rPr>
          <w:sz w:val="20"/>
          <w:szCs w:val="20"/>
        </w:rPr>
      </w:pPr>
      <w:r w:rsidRPr="00236001">
        <w:rPr>
          <w:i/>
          <w:iCs/>
          <w:sz w:val="20"/>
          <w:szCs w:val="20"/>
        </w:rPr>
        <w:t>Nota</w:t>
      </w:r>
      <w:r w:rsidRPr="00236001">
        <w:rPr>
          <w:sz w:val="20"/>
          <w:szCs w:val="20"/>
        </w:rPr>
        <w:t xml:space="preserve">: CYBA = </w:t>
      </w:r>
      <w:proofErr w:type="spellStart"/>
      <w:r w:rsidRPr="00236001">
        <w:rPr>
          <w:i/>
          <w:iCs/>
          <w:sz w:val="20"/>
          <w:szCs w:val="20"/>
        </w:rPr>
        <w:t>Cyber-Aggression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sz w:val="20"/>
          <w:szCs w:val="20"/>
        </w:rPr>
        <w:t xml:space="preserve">; </w:t>
      </w:r>
      <w:proofErr w:type="spellStart"/>
      <w:r w:rsidRPr="00236001">
        <w:rPr>
          <w:i/>
          <w:iCs/>
          <w:sz w:val="20"/>
          <w:szCs w:val="20"/>
        </w:rPr>
        <w:t>Mdn</w:t>
      </w:r>
      <w:proofErr w:type="spellEnd"/>
      <w:r w:rsidRPr="00236001">
        <w:rPr>
          <w:sz w:val="20"/>
          <w:szCs w:val="20"/>
        </w:rPr>
        <w:t xml:space="preserve"> = Mediana.</w:t>
      </w:r>
    </w:p>
    <w:p w14:paraId="7D0B2979" w14:textId="2E7D9850" w:rsidR="00773932" w:rsidRPr="00236001" w:rsidRDefault="00773932" w:rsidP="00236001">
      <w:pPr>
        <w:pStyle w:val="Ttulo2"/>
        <w:spacing w:line="360" w:lineRule="auto"/>
        <w:jc w:val="both"/>
        <w:rPr>
          <w:rFonts w:ascii="Times New Roman" w:hAnsi="Times New Roman" w:cs="Times New Roman"/>
          <w:b/>
          <w:bCs/>
          <w:i/>
          <w:iCs/>
          <w:color w:val="auto"/>
          <w:sz w:val="24"/>
          <w:szCs w:val="24"/>
        </w:rPr>
      </w:pPr>
      <w:bookmarkStart w:id="41" w:name="_Toc70883705"/>
      <w:proofErr w:type="spellStart"/>
      <w:r w:rsidRPr="00236001">
        <w:rPr>
          <w:rFonts w:ascii="Times New Roman" w:hAnsi="Times New Roman" w:cs="Times New Roman"/>
          <w:b/>
          <w:bCs/>
          <w:i/>
          <w:iCs/>
          <w:color w:val="auto"/>
          <w:sz w:val="24"/>
          <w:szCs w:val="24"/>
        </w:rPr>
        <w:t>Associação</w:t>
      </w:r>
      <w:proofErr w:type="spellEnd"/>
      <w:r w:rsidRPr="00236001">
        <w:rPr>
          <w:rFonts w:ascii="Times New Roman" w:hAnsi="Times New Roman" w:cs="Times New Roman"/>
          <w:b/>
          <w:bCs/>
          <w:i/>
          <w:iCs/>
          <w:color w:val="auto"/>
          <w:sz w:val="24"/>
          <w:szCs w:val="24"/>
        </w:rPr>
        <w:t xml:space="preserve"> entre a </w:t>
      </w:r>
      <w:proofErr w:type="spellStart"/>
      <w:r w:rsidRPr="00236001">
        <w:rPr>
          <w:rFonts w:ascii="Times New Roman" w:hAnsi="Times New Roman" w:cs="Times New Roman"/>
          <w:b/>
          <w:bCs/>
          <w:i/>
          <w:iCs/>
          <w:color w:val="auto"/>
          <w:sz w:val="24"/>
          <w:szCs w:val="24"/>
        </w:rPr>
        <w:t>adição</w:t>
      </w:r>
      <w:proofErr w:type="spellEnd"/>
      <w:r w:rsidRPr="00236001">
        <w:rPr>
          <w:rFonts w:ascii="Times New Roman" w:hAnsi="Times New Roman" w:cs="Times New Roman"/>
          <w:b/>
          <w:bCs/>
          <w:i/>
          <w:iCs/>
          <w:color w:val="auto"/>
          <w:sz w:val="24"/>
          <w:szCs w:val="24"/>
        </w:rPr>
        <w:t xml:space="preserve"> à Internet e as </w:t>
      </w:r>
      <w:proofErr w:type="spellStart"/>
      <w:r w:rsidRPr="00236001">
        <w:rPr>
          <w:rFonts w:ascii="Times New Roman" w:hAnsi="Times New Roman" w:cs="Times New Roman"/>
          <w:b/>
          <w:bCs/>
          <w:i/>
          <w:iCs/>
          <w:color w:val="auto"/>
          <w:sz w:val="24"/>
          <w:szCs w:val="24"/>
        </w:rPr>
        <w:t>duas</w:t>
      </w:r>
      <w:proofErr w:type="spellEnd"/>
      <w:r w:rsidRPr="00236001">
        <w:rPr>
          <w:rFonts w:ascii="Times New Roman" w:hAnsi="Times New Roman" w:cs="Times New Roman"/>
          <w:b/>
          <w:bCs/>
          <w:i/>
          <w:i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236001">
        <w:rPr>
          <w:rFonts w:ascii="Times New Roman" w:hAnsi="Times New Roman" w:cs="Times New Roman"/>
          <w:b/>
          <w:bCs/>
          <w:i/>
          <w:iCs/>
          <w:color w:val="auto"/>
          <w:sz w:val="24"/>
          <w:szCs w:val="24"/>
        </w:rPr>
        <w:t xml:space="preserve"> (</w:t>
      </w:r>
      <w:proofErr w:type="spellStart"/>
      <w:r w:rsidRPr="00236001">
        <w:rPr>
          <w:rFonts w:ascii="Times New Roman" w:hAnsi="Times New Roman" w:cs="Times New Roman"/>
          <w:b/>
          <w:bCs/>
          <w:i/>
          <w:iCs/>
          <w:color w:val="auto"/>
          <w:sz w:val="24"/>
          <w:szCs w:val="24"/>
        </w:rPr>
        <w:t>vitimização</w:t>
      </w:r>
      <w:proofErr w:type="spellEnd"/>
      <w:r w:rsidRPr="00236001">
        <w:rPr>
          <w:rFonts w:ascii="Times New Roman" w:hAnsi="Times New Roman" w:cs="Times New Roman"/>
          <w:b/>
          <w:bCs/>
          <w:i/>
          <w:iCs/>
          <w:color w:val="auto"/>
          <w:sz w:val="24"/>
          <w:szCs w:val="24"/>
        </w:rPr>
        <w:t xml:space="preserve"> e </w:t>
      </w:r>
      <w:proofErr w:type="spellStart"/>
      <w:r w:rsidRPr="00236001">
        <w:rPr>
          <w:rFonts w:ascii="Times New Roman" w:hAnsi="Times New Roman" w:cs="Times New Roman"/>
          <w:b/>
          <w:bCs/>
          <w:i/>
          <w:iCs/>
          <w:color w:val="auto"/>
          <w:sz w:val="24"/>
          <w:szCs w:val="24"/>
        </w:rPr>
        <w:t>agressão</w:t>
      </w:r>
      <w:proofErr w:type="spellEnd"/>
      <w:r w:rsidRPr="00236001">
        <w:rPr>
          <w:rFonts w:ascii="Times New Roman" w:hAnsi="Times New Roman" w:cs="Times New Roman"/>
          <w:b/>
          <w:bCs/>
          <w:i/>
          <w:iCs/>
          <w:color w:val="auto"/>
          <w:sz w:val="24"/>
          <w:szCs w:val="24"/>
        </w:rPr>
        <w:t>)</w:t>
      </w:r>
      <w:bookmarkEnd w:id="41"/>
    </w:p>
    <w:p w14:paraId="3042FF5E" w14:textId="77777777" w:rsidR="00773932" w:rsidRPr="00345AD1" w:rsidRDefault="00773932" w:rsidP="00773932">
      <w:pPr>
        <w:spacing w:line="360" w:lineRule="auto"/>
        <w:ind w:firstLine="709"/>
        <w:jc w:val="both"/>
      </w:pPr>
      <w:proofErr w:type="spellStart"/>
      <w:r w:rsidRPr="00345AD1">
        <w:t>Com</w:t>
      </w:r>
      <w:proofErr w:type="spellEnd"/>
      <w:r w:rsidRPr="00345AD1">
        <w:t xml:space="preserve"> base </w:t>
      </w:r>
      <w:proofErr w:type="spellStart"/>
      <w:r w:rsidRPr="00345AD1">
        <w:t>num</w:t>
      </w:r>
      <w:proofErr w:type="spellEnd"/>
      <w:r w:rsidRPr="00345AD1">
        <w:t xml:space="preserve"> dos objetivos, </w:t>
      </w:r>
      <w:proofErr w:type="spellStart"/>
      <w:r w:rsidRPr="00345AD1">
        <w:t>pretendeu</w:t>
      </w:r>
      <w:proofErr w:type="spellEnd"/>
      <w:r w:rsidRPr="00345AD1">
        <w:t xml:space="preserve">-se </w:t>
      </w:r>
      <w:proofErr w:type="spellStart"/>
      <w:r w:rsidRPr="00345AD1">
        <w:t>analisar</w:t>
      </w:r>
      <w:proofErr w:type="spellEnd"/>
      <w:r w:rsidRPr="00345AD1">
        <w:t xml:space="preserve"> </w:t>
      </w:r>
      <w:proofErr w:type="spellStart"/>
      <w:r w:rsidRPr="00345AD1">
        <w:t>possíveis</w:t>
      </w:r>
      <w:proofErr w:type="spellEnd"/>
      <w:r w:rsidRPr="00345AD1">
        <w:t xml:space="preserve"> </w:t>
      </w:r>
      <w:proofErr w:type="spellStart"/>
      <w:r w:rsidRPr="00345AD1">
        <w:t>associações</w:t>
      </w:r>
      <w:proofErr w:type="spellEnd"/>
      <w:r w:rsidRPr="00345AD1">
        <w:t xml:space="preserve"> entre </w:t>
      </w:r>
      <w:proofErr w:type="spellStart"/>
      <w:r w:rsidRPr="00345AD1">
        <w:t>as</w:t>
      </w:r>
      <w:proofErr w:type="spellEnd"/>
      <w:r w:rsidRPr="00345AD1">
        <w:t xml:space="preserve"> escalas usadas em </w:t>
      </w:r>
      <w:proofErr w:type="spellStart"/>
      <w:r w:rsidRPr="00345AD1">
        <w:t>estudo</w:t>
      </w:r>
      <w:proofErr w:type="spellEnd"/>
      <w:r w:rsidRPr="00345AD1">
        <w:t xml:space="preserve">, </w:t>
      </w:r>
      <w:proofErr w:type="spellStart"/>
      <w:r w:rsidRPr="00345AD1">
        <w:t>desta</w:t>
      </w:r>
      <w:proofErr w:type="spellEnd"/>
      <w:r w:rsidRPr="00345AD1">
        <w:t xml:space="preserve"> forma </w:t>
      </w:r>
      <w:proofErr w:type="spellStart"/>
      <w:r w:rsidRPr="00345AD1">
        <w:t>realizaram</w:t>
      </w:r>
      <w:proofErr w:type="spellEnd"/>
      <w:r w:rsidRPr="00345AD1">
        <w:t xml:space="preserve">-se </w:t>
      </w:r>
      <w:proofErr w:type="spellStart"/>
      <w:r w:rsidRPr="00345AD1">
        <w:t>análises</w:t>
      </w:r>
      <w:proofErr w:type="spellEnd"/>
      <w:r w:rsidRPr="00345AD1">
        <w:t xml:space="preserve"> </w:t>
      </w:r>
      <w:proofErr w:type="spellStart"/>
      <w:r w:rsidRPr="00345AD1">
        <w:t>correlacionais</w:t>
      </w:r>
      <w:proofErr w:type="spellEnd"/>
      <w:r w:rsidRPr="00345AD1">
        <w:t xml:space="preserve"> entre </w:t>
      </w:r>
      <w:proofErr w:type="spellStart"/>
      <w:r w:rsidRPr="00345AD1">
        <w:t>as</w:t>
      </w:r>
      <w:proofErr w:type="spellEnd"/>
      <w:r w:rsidRPr="00345AD1">
        <w:t xml:space="preserve"> diferentes </w:t>
      </w:r>
      <w:proofErr w:type="spellStart"/>
      <w:r w:rsidRPr="00345AD1">
        <w:t>variáveis</w:t>
      </w:r>
      <w:proofErr w:type="spellEnd"/>
      <w:r w:rsidRPr="00345AD1">
        <w:t>.</w:t>
      </w:r>
    </w:p>
    <w:p w14:paraId="154B8F18" w14:textId="0A9310A3" w:rsidR="00773932" w:rsidRPr="00345AD1" w:rsidRDefault="00773932" w:rsidP="00773932">
      <w:pPr>
        <w:spacing w:line="360" w:lineRule="auto"/>
        <w:ind w:firstLine="709"/>
        <w:jc w:val="both"/>
      </w:pPr>
      <w:r w:rsidRPr="00345AD1">
        <w:t xml:space="preserve">A </w:t>
      </w:r>
      <w:proofErr w:type="spellStart"/>
      <w:r w:rsidRPr="00345AD1">
        <w:t>relação</w:t>
      </w:r>
      <w:proofErr w:type="spellEnd"/>
      <w:r w:rsidRPr="00345AD1">
        <w:t xml:space="preserve"> entre </w:t>
      </w:r>
      <w:proofErr w:type="spellStart"/>
      <w:r w:rsidRPr="00345AD1">
        <w:t>adição</w:t>
      </w:r>
      <w:proofErr w:type="spellEnd"/>
      <w:r w:rsidRPr="00345AD1">
        <w:t xml:space="preserve"> à Internet (medida pelo instrumento IAT) e as escalas do </w:t>
      </w:r>
      <w:proofErr w:type="spellStart"/>
      <w:r w:rsidR="00746AF7" w:rsidRPr="00746AF7">
        <w:rPr>
          <w:i/>
          <w:iCs/>
        </w:rPr>
        <w:t>cyberbullying</w:t>
      </w:r>
      <w:proofErr w:type="spellEnd"/>
      <w:r w:rsidRPr="00345AD1">
        <w:t xml:space="preserve">: </w:t>
      </w:r>
      <w:proofErr w:type="spellStart"/>
      <w:r w:rsidRPr="00345AD1">
        <w:t>cibervitimização</w:t>
      </w:r>
      <w:proofErr w:type="spellEnd"/>
      <w:r w:rsidRPr="00345AD1">
        <w:t xml:space="preserve"> (medida pelo instrumento CYVIC) e </w:t>
      </w:r>
      <w:proofErr w:type="spellStart"/>
      <w:r w:rsidRPr="00345AD1">
        <w:t>ciberagressão</w:t>
      </w:r>
      <w:proofErr w:type="spellEnd"/>
      <w:r w:rsidRPr="00345AD1">
        <w:t xml:space="preserve"> (medida pelo instrumento CYBA) </w:t>
      </w:r>
      <w:proofErr w:type="spellStart"/>
      <w:r w:rsidRPr="00345AD1">
        <w:t>foi</w:t>
      </w:r>
      <w:proofErr w:type="spellEnd"/>
      <w:r w:rsidRPr="00345AD1">
        <w:t xml:space="preserve"> explorada </w:t>
      </w:r>
      <w:proofErr w:type="spellStart"/>
      <w:r w:rsidRPr="00345AD1">
        <w:t>através</w:t>
      </w:r>
      <w:proofErr w:type="spellEnd"/>
      <w:r w:rsidRPr="00345AD1">
        <w:t xml:space="preserve"> da </w:t>
      </w:r>
      <w:proofErr w:type="spellStart"/>
      <w:r w:rsidRPr="00345AD1">
        <w:t>realização</w:t>
      </w:r>
      <w:proofErr w:type="spellEnd"/>
      <w:r w:rsidRPr="00345AD1">
        <w:t xml:space="preserve"> de </w:t>
      </w:r>
      <w:proofErr w:type="spellStart"/>
      <w:r w:rsidRPr="00345AD1">
        <w:t>uma</w:t>
      </w:r>
      <w:proofErr w:type="spellEnd"/>
      <w:r w:rsidRPr="00345AD1">
        <w:t xml:space="preserve"> </w:t>
      </w:r>
      <w:proofErr w:type="spellStart"/>
      <w:r w:rsidRPr="00345AD1">
        <w:t>correlação</w:t>
      </w:r>
      <w:proofErr w:type="spellEnd"/>
      <w:r w:rsidRPr="00345AD1">
        <w:t xml:space="preserve"> de </w:t>
      </w:r>
      <w:r w:rsidRPr="00345AD1">
        <w:rPr>
          <w:i/>
          <w:iCs/>
        </w:rPr>
        <w:t>Spearman</w:t>
      </w:r>
      <w:r w:rsidRPr="00345AD1">
        <w:t xml:space="preserve">, utilizando o coeficiente de </w:t>
      </w:r>
      <w:proofErr w:type="spellStart"/>
      <w:r w:rsidRPr="00345AD1">
        <w:t>correlação</w:t>
      </w:r>
      <w:proofErr w:type="spellEnd"/>
      <w:r w:rsidRPr="00345AD1">
        <w:t xml:space="preserve"> de </w:t>
      </w:r>
      <w:r w:rsidRPr="00345AD1">
        <w:rPr>
          <w:i/>
          <w:iCs/>
        </w:rPr>
        <w:t>rho de Spearman</w:t>
      </w:r>
      <w:r w:rsidRPr="00345AD1">
        <w:t xml:space="preserve">. </w:t>
      </w:r>
    </w:p>
    <w:p w14:paraId="0F253C35" w14:textId="0B3277B8" w:rsidR="00773932" w:rsidRPr="00C363CE" w:rsidRDefault="00773932" w:rsidP="00C363CE">
      <w:pPr>
        <w:spacing w:line="360" w:lineRule="auto"/>
        <w:ind w:firstLine="708"/>
        <w:jc w:val="both"/>
        <w:rPr>
          <w:b/>
          <w:bCs/>
        </w:rPr>
      </w:pPr>
      <w:proofErr w:type="spellStart"/>
      <w:r w:rsidRPr="00345AD1">
        <w:t>Foram</w:t>
      </w:r>
      <w:proofErr w:type="spellEnd"/>
      <w:r w:rsidRPr="00345AD1">
        <w:t xml:space="preserve"> realizadas </w:t>
      </w:r>
      <w:proofErr w:type="spellStart"/>
      <w:r w:rsidRPr="00345AD1">
        <w:t>correlações</w:t>
      </w:r>
      <w:proofErr w:type="spellEnd"/>
      <w:r w:rsidRPr="00345AD1">
        <w:t xml:space="preserve"> entre </w:t>
      </w:r>
      <w:proofErr w:type="spellStart"/>
      <w:r w:rsidRPr="00345AD1">
        <w:t>adição</w:t>
      </w:r>
      <w:proofErr w:type="spellEnd"/>
      <w:r w:rsidRPr="00345AD1">
        <w:t xml:space="preserve"> à Internet e a </w:t>
      </w:r>
      <w:proofErr w:type="spellStart"/>
      <w:r w:rsidRPr="00345AD1">
        <w:t>cibervitimização</w:t>
      </w:r>
      <w:proofErr w:type="spellEnd"/>
      <w:r w:rsidRPr="00345AD1">
        <w:rPr>
          <w:b/>
          <w:bCs/>
        </w:rPr>
        <w:t xml:space="preserve"> </w:t>
      </w:r>
      <w:r w:rsidRPr="00345AD1">
        <w:t xml:space="preserve">(cf. </w:t>
      </w:r>
      <w:proofErr w:type="spellStart"/>
      <w:r w:rsidRPr="00345AD1">
        <w:t>Tabela</w:t>
      </w:r>
      <w:proofErr w:type="spellEnd"/>
      <w:r w:rsidRPr="00345AD1">
        <w:t xml:space="preserve"> 8). Os resultados </w:t>
      </w:r>
      <w:proofErr w:type="spellStart"/>
      <w:r w:rsidRPr="00345AD1">
        <w:t>permitiram</w:t>
      </w:r>
      <w:proofErr w:type="spellEnd"/>
      <w:r w:rsidRPr="00345AD1">
        <w:t xml:space="preserve"> verificar </w:t>
      </w:r>
      <w:proofErr w:type="spellStart"/>
      <w:r w:rsidRPr="00345AD1">
        <w:t>uma</w:t>
      </w:r>
      <w:proofErr w:type="spellEnd"/>
      <w:r w:rsidRPr="00345AD1">
        <w:t xml:space="preserve"> </w:t>
      </w:r>
      <w:proofErr w:type="spellStart"/>
      <w:r w:rsidRPr="00345AD1">
        <w:t>associação</w:t>
      </w:r>
      <w:proofErr w:type="spellEnd"/>
      <w:r w:rsidRPr="00345AD1">
        <w:t xml:space="preserve"> entre a </w:t>
      </w:r>
      <w:proofErr w:type="spellStart"/>
      <w:r w:rsidRPr="00345AD1">
        <w:rPr>
          <w:b/>
          <w:bCs/>
        </w:rPr>
        <w:t>adição</w:t>
      </w:r>
      <w:proofErr w:type="spellEnd"/>
      <w:r w:rsidRPr="00345AD1">
        <w:rPr>
          <w:b/>
          <w:bCs/>
        </w:rPr>
        <w:t xml:space="preserve"> à Internet</w:t>
      </w:r>
      <w:r w:rsidRPr="00345AD1">
        <w:t xml:space="preserve"> e a </w:t>
      </w:r>
      <w:proofErr w:type="spellStart"/>
      <w:r w:rsidRPr="00345AD1">
        <w:rPr>
          <w:b/>
          <w:bCs/>
        </w:rPr>
        <w:t>cibervitimização</w:t>
      </w:r>
      <w:proofErr w:type="spellEnd"/>
      <w:r w:rsidRPr="00345AD1">
        <w:rPr>
          <w:b/>
          <w:bCs/>
        </w:rPr>
        <w:t xml:space="preserve"> </w:t>
      </w:r>
      <w:r w:rsidRPr="00345AD1">
        <w:t>(</w:t>
      </w:r>
      <w:proofErr w:type="spellStart"/>
      <w:r w:rsidRPr="00345AD1">
        <w:rPr>
          <w:i/>
          <w:iCs/>
        </w:rPr>
        <w:t>r</w:t>
      </w:r>
      <w:r w:rsidRPr="00345AD1">
        <w:rPr>
          <w:i/>
          <w:iCs/>
          <w:vertAlign w:val="subscript"/>
        </w:rPr>
        <w:t>s</w:t>
      </w:r>
      <w:proofErr w:type="spellEnd"/>
      <w:r w:rsidRPr="00345AD1">
        <w:rPr>
          <w:vertAlign w:val="subscript"/>
        </w:rPr>
        <w:t xml:space="preserve"> </w:t>
      </w:r>
      <w:r w:rsidRPr="00345AD1">
        <w:t xml:space="preserve">=.161, </w:t>
      </w:r>
      <w:r w:rsidRPr="00345AD1">
        <w:rPr>
          <w:i/>
        </w:rPr>
        <w:t>p</w:t>
      </w:r>
      <w:r w:rsidRPr="00345AD1">
        <w:t xml:space="preserve"> ˂.001).</w:t>
      </w:r>
      <w:r w:rsidR="00C363CE">
        <w:rPr>
          <w:b/>
          <w:bCs/>
        </w:rPr>
        <w:t xml:space="preserve"> </w:t>
      </w:r>
      <w:proofErr w:type="spellStart"/>
      <w:r w:rsidRPr="00345AD1">
        <w:t>Analisando</w:t>
      </w:r>
      <w:proofErr w:type="spellEnd"/>
      <w:r w:rsidRPr="00345AD1">
        <w:t xml:space="preserve"> as </w:t>
      </w:r>
      <w:proofErr w:type="spellStart"/>
      <w:r w:rsidRPr="00345AD1">
        <w:t>correlações</w:t>
      </w:r>
      <w:proofErr w:type="spellEnd"/>
      <w:r w:rsidRPr="00345AD1">
        <w:t xml:space="preserve"> de </w:t>
      </w:r>
      <w:r w:rsidRPr="00345AD1">
        <w:rPr>
          <w:i/>
          <w:iCs/>
        </w:rPr>
        <w:t xml:space="preserve">rho </w:t>
      </w:r>
      <w:r w:rsidRPr="00345AD1">
        <w:t>de</w:t>
      </w:r>
      <w:r w:rsidRPr="00345AD1">
        <w:rPr>
          <w:i/>
          <w:iCs/>
        </w:rPr>
        <w:t xml:space="preserve"> Spearman </w:t>
      </w:r>
      <w:r w:rsidRPr="00345AD1">
        <w:t xml:space="preserve">entre a </w:t>
      </w:r>
      <w:proofErr w:type="spellStart"/>
      <w:r w:rsidRPr="00345AD1">
        <w:t>variável</w:t>
      </w:r>
      <w:proofErr w:type="spellEnd"/>
      <w:r w:rsidRPr="00345AD1">
        <w:t xml:space="preserve"> </w:t>
      </w:r>
      <w:proofErr w:type="spellStart"/>
      <w:r w:rsidRPr="00345AD1">
        <w:t>adição</w:t>
      </w:r>
      <w:proofErr w:type="spellEnd"/>
      <w:r w:rsidRPr="00345AD1">
        <w:t xml:space="preserve"> à Internet e </w:t>
      </w:r>
      <w:proofErr w:type="spellStart"/>
      <w:r w:rsidRPr="00345AD1">
        <w:t>cibervitimização</w:t>
      </w:r>
      <w:proofErr w:type="spellEnd"/>
      <w:r w:rsidRPr="00345AD1">
        <w:t xml:space="preserve"> é </w:t>
      </w:r>
      <w:proofErr w:type="spellStart"/>
      <w:r w:rsidRPr="00345AD1">
        <w:t>possível</w:t>
      </w:r>
      <w:proofErr w:type="spellEnd"/>
      <w:r w:rsidRPr="00345AD1">
        <w:t xml:space="preserve"> verificar que a </w:t>
      </w:r>
      <w:proofErr w:type="spellStart"/>
      <w:r w:rsidRPr="00345AD1">
        <w:t>correlação</w:t>
      </w:r>
      <w:proofErr w:type="spellEnd"/>
      <w:r w:rsidRPr="00345AD1">
        <w:t xml:space="preserve"> existente é positiva e de </w:t>
      </w:r>
      <w:proofErr w:type="spellStart"/>
      <w:r w:rsidRPr="00345AD1">
        <w:t>baixa</w:t>
      </w:r>
      <w:proofErr w:type="spellEnd"/>
      <w:r w:rsidRPr="00345AD1">
        <w:t xml:space="preserve"> </w:t>
      </w:r>
      <w:proofErr w:type="spellStart"/>
      <w:r w:rsidRPr="00345AD1">
        <w:t>intensidade</w:t>
      </w:r>
      <w:proofErr w:type="spellEnd"/>
      <w:r w:rsidRPr="00345AD1">
        <w:t xml:space="preserve">, segundo os intervalos de valores sugeridos por Cohen (1988). </w:t>
      </w:r>
    </w:p>
    <w:p w14:paraId="289F5B10" w14:textId="48E694F8" w:rsidR="00773932" w:rsidRPr="00C363CE" w:rsidRDefault="00773932" w:rsidP="00C363CE">
      <w:pPr>
        <w:spacing w:line="360" w:lineRule="auto"/>
        <w:ind w:firstLine="709"/>
        <w:jc w:val="both"/>
      </w:pPr>
      <w:proofErr w:type="spellStart"/>
      <w:r w:rsidRPr="00345AD1">
        <w:t>Foram</w:t>
      </w:r>
      <w:proofErr w:type="spellEnd"/>
      <w:r w:rsidRPr="00345AD1">
        <w:t xml:space="preserve"> </w:t>
      </w:r>
      <w:proofErr w:type="spellStart"/>
      <w:r w:rsidRPr="00345AD1">
        <w:t>também</w:t>
      </w:r>
      <w:proofErr w:type="spellEnd"/>
      <w:r w:rsidRPr="00345AD1">
        <w:t xml:space="preserve"> realizadas </w:t>
      </w:r>
      <w:proofErr w:type="spellStart"/>
      <w:r w:rsidRPr="00345AD1">
        <w:t>correlações</w:t>
      </w:r>
      <w:proofErr w:type="spellEnd"/>
      <w:r w:rsidRPr="00345AD1">
        <w:t xml:space="preserve"> de </w:t>
      </w:r>
      <w:r w:rsidRPr="00345AD1">
        <w:rPr>
          <w:i/>
          <w:iCs/>
        </w:rPr>
        <w:t>Spearman</w:t>
      </w:r>
      <w:r w:rsidRPr="00345AD1">
        <w:t xml:space="preserve"> entre a </w:t>
      </w:r>
      <w:proofErr w:type="spellStart"/>
      <w:r w:rsidRPr="00345AD1">
        <w:t>adição</w:t>
      </w:r>
      <w:proofErr w:type="spellEnd"/>
      <w:r w:rsidRPr="00345AD1">
        <w:t xml:space="preserve"> à Internet e a </w:t>
      </w:r>
      <w:proofErr w:type="spellStart"/>
      <w:r w:rsidRPr="00345AD1">
        <w:t>ciberagressão</w:t>
      </w:r>
      <w:proofErr w:type="spellEnd"/>
      <w:r w:rsidRPr="00345AD1">
        <w:t xml:space="preserve"> (cf. </w:t>
      </w:r>
      <w:proofErr w:type="spellStart"/>
      <w:r w:rsidRPr="00345AD1">
        <w:t>Tabela</w:t>
      </w:r>
      <w:proofErr w:type="spellEnd"/>
      <w:r w:rsidRPr="00345AD1">
        <w:t xml:space="preserve"> 8). Os resultados </w:t>
      </w:r>
      <w:proofErr w:type="spellStart"/>
      <w:r w:rsidRPr="00345AD1">
        <w:t>permitiram</w:t>
      </w:r>
      <w:proofErr w:type="spellEnd"/>
      <w:r w:rsidRPr="00345AD1">
        <w:t xml:space="preserve"> verificar </w:t>
      </w:r>
      <w:proofErr w:type="spellStart"/>
      <w:r w:rsidRPr="00345AD1">
        <w:t>uma</w:t>
      </w:r>
      <w:proofErr w:type="spellEnd"/>
      <w:r w:rsidRPr="00345AD1">
        <w:t xml:space="preserve"> </w:t>
      </w:r>
      <w:proofErr w:type="spellStart"/>
      <w:r w:rsidRPr="00345AD1">
        <w:t>associação</w:t>
      </w:r>
      <w:proofErr w:type="spellEnd"/>
      <w:r w:rsidRPr="00345AD1">
        <w:t xml:space="preserve"> entre a </w:t>
      </w:r>
      <w:proofErr w:type="spellStart"/>
      <w:r w:rsidRPr="00345AD1">
        <w:rPr>
          <w:b/>
          <w:bCs/>
        </w:rPr>
        <w:t>adição</w:t>
      </w:r>
      <w:proofErr w:type="spellEnd"/>
      <w:r w:rsidRPr="00345AD1">
        <w:rPr>
          <w:b/>
          <w:bCs/>
        </w:rPr>
        <w:t xml:space="preserve"> à Internet</w:t>
      </w:r>
      <w:r w:rsidRPr="00345AD1">
        <w:t xml:space="preserve"> e a </w:t>
      </w:r>
      <w:proofErr w:type="spellStart"/>
      <w:r w:rsidRPr="00345AD1">
        <w:rPr>
          <w:b/>
          <w:bCs/>
        </w:rPr>
        <w:t>ciberagressão</w:t>
      </w:r>
      <w:proofErr w:type="spellEnd"/>
      <w:r w:rsidRPr="00345AD1">
        <w:t xml:space="preserve"> (</w:t>
      </w:r>
      <w:proofErr w:type="spellStart"/>
      <w:r w:rsidRPr="00345AD1">
        <w:rPr>
          <w:i/>
          <w:iCs/>
        </w:rPr>
        <w:t>r</w:t>
      </w:r>
      <w:r w:rsidRPr="00345AD1">
        <w:rPr>
          <w:i/>
          <w:iCs/>
          <w:vertAlign w:val="subscript"/>
        </w:rPr>
        <w:t>s</w:t>
      </w:r>
      <w:proofErr w:type="spellEnd"/>
      <w:r w:rsidRPr="00345AD1">
        <w:rPr>
          <w:vertAlign w:val="superscript"/>
        </w:rPr>
        <w:t xml:space="preserve"> </w:t>
      </w:r>
      <w:r w:rsidRPr="00345AD1">
        <w:t xml:space="preserve">=.189, </w:t>
      </w:r>
      <w:r w:rsidRPr="00345AD1">
        <w:rPr>
          <w:i/>
        </w:rPr>
        <w:t>p</w:t>
      </w:r>
      <w:r w:rsidRPr="00345AD1">
        <w:t xml:space="preserve"> ˂.001).</w:t>
      </w:r>
      <w:r w:rsidR="00C363CE">
        <w:t xml:space="preserve"> </w:t>
      </w:r>
      <w:proofErr w:type="spellStart"/>
      <w:r w:rsidRPr="00345AD1">
        <w:t>Analisando</w:t>
      </w:r>
      <w:proofErr w:type="spellEnd"/>
      <w:r w:rsidRPr="00345AD1">
        <w:t xml:space="preserve"> as </w:t>
      </w:r>
      <w:proofErr w:type="spellStart"/>
      <w:r w:rsidRPr="00345AD1">
        <w:t>correlações</w:t>
      </w:r>
      <w:proofErr w:type="spellEnd"/>
      <w:r w:rsidRPr="00345AD1">
        <w:t xml:space="preserve"> de </w:t>
      </w:r>
      <w:r w:rsidRPr="00345AD1">
        <w:rPr>
          <w:i/>
          <w:iCs/>
        </w:rPr>
        <w:t xml:space="preserve">rho </w:t>
      </w:r>
      <w:r w:rsidRPr="00345AD1">
        <w:t>de</w:t>
      </w:r>
      <w:r w:rsidRPr="00345AD1">
        <w:rPr>
          <w:i/>
          <w:iCs/>
        </w:rPr>
        <w:t xml:space="preserve"> Spearman </w:t>
      </w:r>
      <w:r w:rsidRPr="00345AD1">
        <w:t xml:space="preserve">entre a </w:t>
      </w:r>
      <w:proofErr w:type="spellStart"/>
      <w:r w:rsidRPr="00345AD1">
        <w:t>variável</w:t>
      </w:r>
      <w:proofErr w:type="spellEnd"/>
      <w:r w:rsidRPr="00345AD1">
        <w:t xml:space="preserve"> </w:t>
      </w:r>
      <w:proofErr w:type="spellStart"/>
      <w:r w:rsidRPr="00345AD1">
        <w:t>adição</w:t>
      </w:r>
      <w:proofErr w:type="spellEnd"/>
      <w:r w:rsidRPr="00345AD1">
        <w:t xml:space="preserve"> à Internet e </w:t>
      </w:r>
      <w:proofErr w:type="spellStart"/>
      <w:r w:rsidRPr="00345AD1">
        <w:t>ciberagressão</w:t>
      </w:r>
      <w:proofErr w:type="spellEnd"/>
      <w:r w:rsidRPr="00345AD1">
        <w:t xml:space="preserve"> é </w:t>
      </w:r>
      <w:proofErr w:type="spellStart"/>
      <w:r w:rsidRPr="00345AD1">
        <w:t>possível</w:t>
      </w:r>
      <w:proofErr w:type="spellEnd"/>
      <w:r w:rsidRPr="00345AD1">
        <w:t xml:space="preserve"> verificar que a </w:t>
      </w:r>
      <w:proofErr w:type="spellStart"/>
      <w:r w:rsidRPr="00345AD1">
        <w:t>correlação</w:t>
      </w:r>
      <w:proofErr w:type="spellEnd"/>
      <w:r w:rsidRPr="00345AD1">
        <w:t xml:space="preserve"> existente é positiva e de </w:t>
      </w:r>
      <w:proofErr w:type="spellStart"/>
      <w:r w:rsidRPr="00345AD1">
        <w:t>baixa</w:t>
      </w:r>
      <w:proofErr w:type="spellEnd"/>
      <w:r w:rsidRPr="00345AD1">
        <w:t xml:space="preserve"> </w:t>
      </w:r>
      <w:proofErr w:type="spellStart"/>
      <w:r w:rsidRPr="00345AD1">
        <w:t>intensidade</w:t>
      </w:r>
      <w:proofErr w:type="spellEnd"/>
      <w:r w:rsidRPr="00345AD1">
        <w:t xml:space="preserve">, segundo os intervalos de valores sugeridos por Cohen (1988). </w:t>
      </w:r>
    </w:p>
    <w:p w14:paraId="145AF9E9" w14:textId="1D125341" w:rsidR="00C12482" w:rsidRPr="00345AD1" w:rsidRDefault="00773932" w:rsidP="00C363CE">
      <w:pPr>
        <w:spacing w:line="360" w:lineRule="auto"/>
        <w:ind w:firstLine="709"/>
        <w:jc w:val="both"/>
      </w:pPr>
      <w:r w:rsidRPr="00345AD1">
        <w:t xml:space="preserve">Por </w:t>
      </w:r>
      <w:proofErr w:type="spellStart"/>
      <w:r w:rsidRPr="00345AD1">
        <w:t>fim</w:t>
      </w:r>
      <w:proofErr w:type="spellEnd"/>
      <w:r w:rsidRPr="00345AD1">
        <w:t xml:space="preserve">, </w:t>
      </w:r>
      <w:proofErr w:type="spellStart"/>
      <w:r w:rsidRPr="00345AD1">
        <w:t>verificou</w:t>
      </w:r>
      <w:proofErr w:type="spellEnd"/>
      <w:r w:rsidRPr="00345AD1">
        <w:t xml:space="preserve">-se </w:t>
      </w:r>
      <w:proofErr w:type="spellStart"/>
      <w:r w:rsidRPr="00345AD1">
        <w:t>uma</w:t>
      </w:r>
      <w:proofErr w:type="spellEnd"/>
      <w:r w:rsidRPr="00345AD1">
        <w:t xml:space="preserve"> </w:t>
      </w:r>
      <w:proofErr w:type="spellStart"/>
      <w:r w:rsidRPr="00345AD1">
        <w:t>correlação</w:t>
      </w:r>
      <w:proofErr w:type="spellEnd"/>
      <w:r w:rsidRPr="00345AD1">
        <w:t xml:space="preserve"> significativa </w:t>
      </w:r>
      <w:proofErr w:type="gramStart"/>
      <w:r w:rsidRPr="00345AD1">
        <w:t>e</w:t>
      </w:r>
      <w:proofErr w:type="gramEnd"/>
      <w:r w:rsidRPr="00345AD1">
        <w:t xml:space="preserve"> positiva entre a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w:t>
      </w:r>
      <w:proofErr w:type="spellStart"/>
      <w:r w:rsidRPr="00345AD1">
        <w:rPr>
          <w:i/>
          <w:iCs/>
        </w:rPr>
        <w:t>r</w:t>
      </w:r>
      <w:r w:rsidRPr="00345AD1">
        <w:rPr>
          <w:i/>
          <w:iCs/>
          <w:vertAlign w:val="subscript"/>
        </w:rPr>
        <w:t>s</w:t>
      </w:r>
      <w:proofErr w:type="spellEnd"/>
      <w:r w:rsidRPr="00345AD1">
        <w:rPr>
          <w:vertAlign w:val="superscript"/>
        </w:rPr>
        <w:t xml:space="preserve"> </w:t>
      </w:r>
      <w:r w:rsidRPr="00345AD1">
        <w:t xml:space="preserve">=.362, </w:t>
      </w:r>
      <w:r w:rsidRPr="00345AD1">
        <w:rPr>
          <w:i/>
        </w:rPr>
        <w:t>p</w:t>
      </w:r>
      <w:r w:rsidRPr="00345AD1">
        <w:t xml:space="preserve"> ˂.001).</w:t>
      </w:r>
      <w:r w:rsidR="00C363CE">
        <w:t xml:space="preserve"> </w:t>
      </w:r>
      <w:proofErr w:type="spellStart"/>
      <w:r w:rsidRPr="00345AD1">
        <w:t>Analisando</w:t>
      </w:r>
      <w:proofErr w:type="spellEnd"/>
      <w:r w:rsidRPr="00345AD1">
        <w:t xml:space="preserve"> as </w:t>
      </w:r>
      <w:proofErr w:type="spellStart"/>
      <w:r w:rsidRPr="00345AD1">
        <w:t>correlações</w:t>
      </w:r>
      <w:proofErr w:type="spellEnd"/>
      <w:r w:rsidRPr="00345AD1">
        <w:t xml:space="preserve"> de </w:t>
      </w:r>
      <w:r w:rsidRPr="00345AD1">
        <w:rPr>
          <w:i/>
          <w:iCs/>
        </w:rPr>
        <w:t xml:space="preserve">rho </w:t>
      </w:r>
      <w:r w:rsidRPr="00345AD1">
        <w:t>de</w:t>
      </w:r>
      <w:r w:rsidRPr="00345AD1">
        <w:rPr>
          <w:i/>
          <w:iCs/>
        </w:rPr>
        <w:t xml:space="preserve"> Spearman </w:t>
      </w:r>
      <w:r w:rsidRPr="00345AD1">
        <w:t xml:space="preserve">entre a </w:t>
      </w:r>
      <w:proofErr w:type="spellStart"/>
      <w:r w:rsidRPr="00345AD1">
        <w:t>variável</w:t>
      </w:r>
      <w:proofErr w:type="spellEnd"/>
      <w:r w:rsidRPr="00345AD1">
        <w:t xml:space="preserv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é </w:t>
      </w:r>
      <w:proofErr w:type="spellStart"/>
      <w:r w:rsidRPr="00345AD1">
        <w:t>possível</w:t>
      </w:r>
      <w:proofErr w:type="spellEnd"/>
      <w:r w:rsidRPr="00345AD1">
        <w:t xml:space="preserve"> verificar que a </w:t>
      </w:r>
      <w:proofErr w:type="spellStart"/>
      <w:r w:rsidRPr="00345AD1">
        <w:t>correlação</w:t>
      </w:r>
      <w:proofErr w:type="spellEnd"/>
      <w:r w:rsidRPr="00345AD1">
        <w:t xml:space="preserve"> existente é positiva e de </w:t>
      </w:r>
      <w:proofErr w:type="spellStart"/>
      <w:r w:rsidRPr="00345AD1">
        <w:t>média</w:t>
      </w:r>
      <w:proofErr w:type="spellEnd"/>
      <w:r w:rsidRPr="00345AD1">
        <w:t xml:space="preserve"> </w:t>
      </w:r>
      <w:proofErr w:type="spellStart"/>
      <w:r w:rsidRPr="00345AD1">
        <w:t>intensidade</w:t>
      </w:r>
      <w:proofErr w:type="spellEnd"/>
      <w:r w:rsidRPr="00345AD1">
        <w:t>, segundo os intervalos de valores sugeridos por Cohen (1988).</w:t>
      </w:r>
    </w:p>
    <w:p w14:paraId="2FD02F29" w14:textId="2AA88DD8" w:rsidR="00773932"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8</w:t>
      </w:r>
    </w:p>
    <w:tbl>
      <w:tblPr>
        <w:tblpPr w:leftFromText="141" w:rightFromText="141" w:vertAnchor="text" w:horzAnchor="margin" w:tblpY="250"/>
        <w:tblW w:w="9417" w:type="dxa"/>
        <w:tblBorders>
          <w:top w:val="single" w:sz="4" w:space="0" w:color="auto"/>
          <w:bottom w:val="single" w:sz="4" w:space="0" w:color="auto"/>
        </w:tblBorders>
        <w:tblLayout w:type="fixed"/>
        <w:tblLook w:val="04A0" w:firstRow="1" w:lastRow="0" w:firstColumn="1" w:lastColumn="0" w:noHBand="0" w:noVBand="1"/>
      </w:tblPr>
      <w:tblGrid>
        <w:gridCol w:w="6302"/>
        <w:gridCol w:w="1083"/>
        <w:gridCol w:w="1016"/>
        <w:gridCol w:w="1016"/>
      </w:tblGrid>
      <w:tr w:rsidR="00F142B8" w:rsidRPr="00236001" w14:paraId="1B595BB0" w14:textId="77777777" w:rsidTr="00F142B8">
        <w:trPr>
          <w:trHeight w:val="213"/>
        </w:trPr>
        <w:tc>
          <w:tcPr>
            <w:tcW w:w="6302" w:type="dxa"/>
            <w:tcBorders>
              <w:bottom w:val="single" w:sz="4" w:space="0" w:color="auto"/>
            </w:tcBorders>
            <w:shd w:val="clear" w:color="auto" w:fill="auto"/>
          </w:tcPr>
          <w:p w14:paraId="09E5EE64" w14:textId="77777777" w:rsidR="00F142B8" w:rsidRPr="00236001" w:rsidRDefault="00F142B8" w:rsidP="00F142B8">
            <w:pPr>
              <w:rPr>
                <w:b/>
                <w:bCs/>
                <w:sz w:val="20"/>
                <w:szCs w:val="20"/>
              </w:rPr>
            </w:pPr>
            <w:r w:rsidRPr="00236001">
              <w:rPr>
                <w:sz w:val="20"/>
                <w:szCs w:val="20"/>
              </w:rPr>
              <w:lastRenderedPageBreak/>
              <w:t xml:space="preserve">        </w:t>
            </w:r>
            <w:proofErr w:type="spellStart"/>
            <w:r w:rsidRPr="00236001">
              <w:rPr>
                <w:b/>
                <w:bCs/>
                <w:sz w:val="20"/>
                <w:szCs w:val="20"/>
              </w:rPr>
              <w:t>Variáveis</w:t>
            </w:r>
            <w:proofErr w:type="spellEnd"/>
          </w:p>
        </w:tc>
        <w:tc>
          <w:tcPr>
            <w:tcW w:w="1083" w:type="dxa"/>
            <w:tcBorders>
              <w:bottom w:val="single" w:sz="4" w:space="0" w:color="auto"/>
            </w:tcBorders>
            <w:shd w:val="clear" w:color="auto" w:fill="auto"/>
          </w:tcPr>
          <w:p w14:paraId="54F72CD9" w14:textId="77777777" w:rsidR="00F142B8" w:rsidRPr="00236001" w:rsidRDefault="00F142B8" w:rsidP="00F142B8">
            <w:pPr>
              <w:rPr>
                <w:b/>
                <w:bCs/>
                <w:sz w:val="20"/>
                <w:szCs w:val="20"/>
              </w:rPr>
            </w:pPr>
            <w:r w:rsidRPr="00236001">
              <w:rPr>
                <w:b/>
                <w:bCs/>
                <w:sz w:val="20"/>
                <w:szCs w:val="20"/>
              </w:rPr>
              <w:t xml:space="preserve">   1</w:t>
            </w:r>
          </w:p>
        </w:tc>
        <w:tc>
          <w:tcPr>
            <w:tcW w:w="1016" w:type="dxa"/>
            <w:tcBorders>
              <w:bottom w:val="single" w:sz="4" w:space="0" w:color="auto"/>
            </w:tcBorders>
            <w:shd w:val="clear" w:color="auto" w:fill="auto"/>
          </w:tcPr>
          <w:p w14:paraId="2980555A" w14:textId="77777777" w:rsidR="00F142B8" w:rsidRPr="00236001" w:rsidRDefault="00F142B8" w:rsidP="00F142B8">
            <w:pPr>
              <w:jc w:val="center"/>
              <w:rPr>
                <w:b/>
                <w:bCs/>
                <w:sz w:val="20"/>
                <w:szCs w:val="20"/>
              </w:rPr>
            </w:pPr>
            <w:r w:rsidRPr="00236001">
              <w:rPr>
                <w:b/>
                <w:bCs/>
                <w:sz w:val="20"/>
                <w:szCs w:val="20"/>
              </w:rPr>
              <w:t>2</w:t>
            </w:r>
          </w:p>
        </w:tc>
        <w:tc>
          <w:tcPr>
            <w:tcW w:w="1016" w:type="dxa"/>
            <w:tcBorders>
              <w:bottom w:val="single" w:sz="4" w:space="0" w:color="auto"/>
            </w:tcBorders>
            <w:shd w:val="clear" w:color="auto" w:fill="auto"/>
          </w:tcPr>
          <w:p w14:paraId="3B573357" w14:textId="77777777" w:rsidR="00F142B8" w:rsidRPr="00236001" w:rsidRDefault="00F142B8" w:rsidP="00F142B8">
            <w:pPr>
              <w:jc w:val="center"/>
              <w:rPr>
                <w:b/>
                <w:bCs/>
                <w:sz w:val="20"/>
                <w:szCs w:val="20"/>
              </w:rPr>
            </w:pPr>
            <w:r w:rsidRPr="00236001">
              <w:rPr>
                <w:b/>
                <w:bCs/>
                <w:sz w:val="20"/>
                <w:szCs w:val="20"/>
              </w:rPr>
              <w:t>3</w:t>
            </w:r>
          </w:p>
        </w:tc>
      </w:tr>
      <w:tr w:rsidR="00F142B8" w:rsidRPr="00236001" w14:paraId="6E19BBF9" w14:textId="77777777" w:rsidTr="00F142B8">
        <w:trPr>
          <w:trHeight w:val="119"/>
        </w:trPr>
        <w:tc>
          <w:tcPr>
            <w:tcW w:w="6302" w:type="dxa"/>
            <w:tcBorders>
              <w:top w:val="single" w:sz="4" w:space="0" w:color="auto"/>
            </w:tcBorders>
            <w:shd w:val="clear" w:color="auto" w:fill="auto"/>
          </w:tcPr>
          <w:p w14:paraId="4E1F2290" w14:textId="77777777" w:rsidR="00F142B8" w:rsidRPr="00236001" w:rsidRDefault="00F142B8" w:rsidP="00F142B8">
            <w:pPr>
              <w:pStyle w:val="PargrafodaLista"/>
              <w:numPr>
                <w:ilvl w:val="0"/>
                <w:numId w:val="13"/>
              </w:numPr>
              <w:spacing w:after="0" w:line="240" w:lineRule="auto"/>
              <w:rPr>
                <w:rFonts w:ascii="Times New Roman" w:hAnsi="Times New Roman" w:cs="Times New Roman"/>
                <w:sz w:val="20"/>
                <w:szCs w:val="20"/>
              </w:rPr>
            </w:pPr>
            <w:r w:rsidRPr="00236001">
              <w:rPr>
                <w:rFonts w:ascii="Times New Roman" w:hAnsi="Times New Roman" w:cs="Times New Roman"/>
                <w:sz w:val="20"/>
                <w:szCs w:val="20"/>
              </w:rPr>
              <w:t>IAT</w:t>
            </w:r>
          </w:p>
        </w:tc>
        <w:tc>
          <w:tcPr>
            <w:tcW w:w="1083" w:type="dxa"/>
            <w:tcBorders>
              <w:top w:val="single" w:sz="4" w:space="0" w:color="auto"/>
            </w:tcBorders>
            <w:shd w:val="clear" w:color="auto" w:fill="auto"/>
          </w:tcPr>
          <w:p w14:paraId="1B7DCDEC" w14:textId="77777777" w:rsidR="00F142B8" w:rsidRPr="00236001" w:rsidRDefault="00F142B8" w:rsidP="00F142B8">
            <w:pPr>
              <w:rPr>
                <w:sz w:val="20"/>
                <w:szCs w:val="20"/>
              </w:rPr>
            </w:pPr>
            <w:r w:rsidRPr="00236001">
              <w:rPr>
                <w:sz w:val="20"/>
                <w:szCs w:val="20"/>
              </w:rPr>
              <w:t xml:space="preserve">   -</w:t>
            </w:r>
          </w:p>
        </w:tc>
        <w:tc>
          <w:tcPr>
            <w:tcW w:w="1016" w:type="dxa"/>
            <w:tcBorders>
              <w:top w:val="single" w:sz="4" w:space="0" w:color="auto"/>
            </w:tcBorders>
            <w:shd w:val="clear" w:color="auto" w:fill="auto"/>
          </w:tcPr>
          <w:p w14:paraId="4451A7E2" w14:textId="77777777" w:rsidR="00F142B8" w:rsidRPr="00236001" w:rsidRDefault="00F142B8" w:rsidP="00F142B8">
            <w:pPr>
              <w:jc w:val="center"/>
              <w:rPr>
                <w:sz w:val="20"/>
                <w:szCs w:val="20"/>
              </w:rPr>
            </w:pPr>
            <w:r w:rsidRPr="00236001">
              <w:rPr>
                <w:sz w:val="20"/>
                <w:szCs w:val="20"/>
              </w:rPr>
              <w:t>.</w:t>
            </w:r>
            <w:r w:rsidRPr="00236001">
              <w:rPr>
                <w:b/>
                <w:bCs/>
                <w:sz w:val="20"/>
                <w:szCs w:val="20"/>
              </w:rPr>
              <w:t>161</w:t>
            </w:r>
            <w:r w:rsidRPr="00236001">
              <w:rPr>
                <w:b/>
                <w:bCs/>
                <w:sz w:val="20"/>
                <w:szCs w:val="20"/>
                <w:vertAlign w:val="superscript"/>
                <w:lang w:val="en-US"/>
              </w:rPr>
              <w:t>**</w:t>
            </w:r>
          </w:p>
        </w:tc>
        <w:tc>
          <w:tcPr>
            <w:tcW w:w="1016" w:type="dxa"/>
            <w:tcBorders>
              <w:top w:val="single" w:sz="4" w:space="0" w:color="auto"/>
            </w:tcBorders>
            <w:shd w:val="clear" w:color="auto" w:fill="auto"/>
          </w:tcPr>
          <w:p w14:paraId="0BA25814" w14:textId="77777777" w:rsidR="00F142B8" w:rsidRPr="00236001" w:rsidRDefault="00F142B8" w:rsidP="00F142B8">
            <w:pPr>
              <w:jc w:val="center"/>
              <w:rPr>
                <w:sz w:val="20"/>
                <w:szCs w:val="20"/>
              </w:rPr>
            </w:pPr>
            <w:r w:rsidRPr="00236001">
              <w:rPr>
                <w:sz w:val="20"/>
                <w:szCs w:val="20"/>
              </w:rPr>
              <w:t>.</w:t>
            </w:r>
            <w:r w:rsidRPr="00236001">
              <w:rPr>
                <w:b/>
                <w:bCs/>
                <w:sz w:val="20"/>
                <w:szCs w:val="20"/>
              </w:rPr>
              <w:t>189</w:t>
            </w:r>
            <w:r w:rsidRPr="00236001">
              <w:rPr>
                <w:b/>
                <w:bCs/>
                <w:sz w:val="20"/>
                <w:szCs w:val="20"/>
                <w:vertAlign w:val="superscript"/>
              </w:rPr>
              <w:t>**</w:t>
            </w:r>
          </w:p>
        </w:tc>
      </w:tr>
      <w:tr w:rsidR="00F142B8" w:rsidRPr="00236001" w14:paraId="69CD1546" w14:textId="77777777" w:rsidTr="00F142B8">
        <w:trPr>
          <w:trHeight w:val="104"/>
        </w:trPr>
        <w:tc>
          <w:tcPr>
            <w:tcW w:w="6302" w:type="dxa"/>
            <w:shd w:val="clear" w:color="auto" w:fill="auto"/>
          </w:tcPr>
          <w:p w14:paraId="6C4D2EF3" w14:textId="77777777" w:rsidR="00F142B8" w:rsidRPr="00236001" w:rsidRDefault="00F142B8" w:rsidP="00F142B8">
            <w:pPr>
              <w:pStyle w:val="PargrafodaLista"/>
              <w:numPr>
                <w:ilvl w:val="0"/>
                <w:numId w:val="13"/>
              </w:numPr>
              <w:spacing w:after="0" w:line="240" w:lineRule="auto"/>
              <w:rPr>
                <w:rFonts w:ascii="Times New Roman" w:hAnsi="Times New Roman" w:cs="Times New Roman"/>
                <w:sz w:val="20"/>
                <w:szCs w:val="20"/>
              </w:rPr>
            </w:pPr>
            <w:r w:rsidRPr="00236001">
              <w:rPr>
                <w:rFonts w:ascii="Times New Roman" w:hAnsi="Times New Roman" w:cs="Times New Roman"/>
                <w:sz w:val="20"/>
                <w:szCs w:val="20"/>
              </w:rPr>
              <w:t>CYVIC</w:t>
            </w:r>
          </w:p>
        </w:tc>
        <w:tc>
          <w:tcPr>
            <w:tcW w:w="1083" w:type="dxa"/>
            <w:shd w:val="clear" w:color="auto" w:fill="auto"/>
          </w:tcPr>
          <w:p w14:paraId="680F04E7" w14:textId="77777777" w:rsidR="00F142B8" w:rsidRPr="00236001" w:rsidRDefault="00F142B8" w:rsidP="00F142B8">
            <w:pPr>
              <w:rPr>
                <w:sz w:val="20"/>
                <w:szCs w:val="20"/>
              </w:rPr>
            </w:pPr>
          </w:p>
        </w:tc>
        <w:tc>
          <w:tcPr>
            <w:tcW w:w="1016" w:type="dxa"/>
            <w:shd w:val="clear" w:color="auto" w:fill="auto"/>
          </w:tcPr>
          <w:p w14:paraId="233C1006" w14:textId="77777777" w:rsidR="00F142B8" w:rsidRPr="00236001" w:rsidRDefault="00F142B8" w:rsidP="00F142B8">
            <w:pPr>
              <w:jc w:val="center"/>
              <w:rPr>
                <w:sz w:val="20"/>
                <w:szCs w:val="20"/>
              </w:rPr>
            </w:pPr>
            <w:r w:rsidRPr="00236001">
              <w:rPr>
                <w:sz w:val="20"/>
                <w:szCs w:val="20"/>
              </w:rPr>
              <w:t>-</w:t>
            </w:r>
          </w:p>
        </w:tc>
        <w:tc>
          <w:tcPr>
            <w:tcW w:w="1016" w:type="dxa"/>
            <w:shd w:val="clear" w:color="auto" w:fill="auto"/>
          </w:tcPr>
          <w:p w14:paraId="523F848E" w14:textId="77777777" w:rsidR="00F142B8" w:rsidRPr="00236001" w:rsidRDefault="00F142B8" w:rsidP="00F142B8">
            <w:pPr>
              <w:jc w:val="center"/>
              <w:rPr>
                <w:sz w:val="20"/>
                <w:szCs w:val="20"/>
              </w:rPr>
            </w:pPr>
            <w:r w:rsidRPr="00236001">
              <w:rPr>
                <w:sz w:val="20"/>
                <w:szCs w:val="20"/>
              </w:rPr>
              <w:t>.</w:t>
            </w:r>
            <w:r w:rsidRPr="00236001">
              <w:rPr>
                <w:b/>
                <w:bCs/>
                <w:sz w:val="20"/>
                <w:szCs w:val="20"/>
              </w:rPr>
              <w:t>362</w:t>
            </w:r>
            <w:r w:rsidRPr="00236001">
              <w:rPr>
                <w:b/>
                <w:bCs/>
                <w:sz w:val="20"/>
                <w:szCs w:val="20"/>
                <w:vertAlign w:val="superscript"/>
              </w:rPr>
              <w:t>**</w:t>
            </w:r>
          </w:p>
        </w:tc>
      </w:tr>
      <w:tr w:rsidR="00F142B8" w:rsidRPr="00236001" w14:paraId="0684BAFF" w14:textId="77777777" w:rsidTr="00F142B8">
        <w:trPr>
          <w:trHeight w:val="77"/>
        </w:trPr>
        <w:tc>
          <w:tcPr>
            <w:tcW w:w="6302" w:type="dxa"/>
            <w:shd w:val="clear" w:color="auto" w:fill="auto"/>
          </w:tcPr>
          <w:p w14:paraId="7BB60886" w14:textId="77777777" w:rsidR="00F142B8" w:rsidRPr="00236001" w:rsidRDefault="00F142B8" w:rsidP="00F142B8">
            <w:pPr>
              <w:pStyle w:val="PargrafodaLista"/>
              <w:numPr>
                <w:ilvl w:val="0"/>
                <w:numId w:val="13"/>
              </w:numPr>
              <w:spacing w:after="0" w:line="240" w:lineRule="auto"/>
              <w:rPr>
                <w:rFonts w:ascii="Times New Roman" w:hAnsi="Times New Roman" w:cs="Times New Roman"/>
                <w:sz w:val="20"/>
                <w:szCs w:val="20"/>
              </w:rPr>
            </w:pPr>
            <w:r w:rsidRPr="00236001">
              <w:rPr>
                <w:rFonts w:ascii="Times New Roman" w:hAnsi="Times New Roman" w:cs="Times New Roman"/>
                <w:sz w:val="20"/>
                <w:szCs w:val="20"/>
              </w:rPr>
              <w:t>CYBA</w:t>
            </w:r>
          </w:p>
        </w:tc>
        <w:tc>
          <w:tcPr>
            <w:tcW w:w="1083" w:type="dxa"/>
            <w:shd w:val="clear" w:color="auto" w:fill="auto"/>
          </w:tcPr>
          <w:p w14:paraId="117204AD" w14:textId="77777777" w:rsidR="00F142B8" w:rsidRPr="00236001" w:rsidRDefault="00F142B8" w:rsidP="00F142B8">
            <w:pPr>
              <w:rPr>
                <w:sz w:val="20"/>
                <w:szCs w:val="20"/>
              </w:rPr>
            </w:pPr>
          </w:p>
        </w:tc>
        <w:tc>
          <w:tcPr>
            <w:tcW w:w="1016" w:type="dxa"/>
            <w:shd w:val="clear" w:color="auto" w:fill="auto"/>
          </w:tcPr>
          <w:p w14:paraId="5E2A2E66" w14:textId="77777777" w:rsidR="00F142B8" w:rsidRPr="00236001" w:rsidRDefault="00F142B8" w:rsidP="00F142B8">
            <w:pPr>
              <w:jc w:val="center"/>
              <w:rPr>
                <w:sz w:val="20"/>
                <w:szCs w:val="20"/>
              </w:rPr>
            </w:pPr>
          </w:p>
        </w:tc>
        <w:tc>
          <w:tcPr>
            <w:tcW w:w="1016" w:type="dxa"/>
            <w:shd w:val="clear" w:color="auto" w:fill="auto"/>
          </w:tcPr>
          <w:p w14:paraId="1342D8D2" w14:textId="77777777" w:rsidR="00F142B8" w:rsidRPr="00236001" w:rsidRDefault="00F142B8" w:rsidP="00F142B8">
            <w:pPr>
              <w:jc w:val="center"/>
              <w:rPr>
                <w:sz w:val="20"/>
                <w:szCs w:val="20"/>
              </w:rPr>
            </w:pPr>
            <w:r w:rsidRPr="00236001">
              <w:rPr>
                <w:sz w:val="20"/>
                <w:szCs w:val="20"/>
              </w:rPr>
              <w:t>-</w:t>
            </w:r>
          </w:p>
        </w:tc>
      </w:tr>
    </w:tbl>
    <w:p w14:paraId="3FAAAD49" w14:textId="77777777" w:rsidR="00F142B8" w:rsidRDefault="00C363CE" w:rsidP="00C363CE">
      <w:pPr>
        <w:jc w:val="both"/>
        <w:rPr>
          <w:i/>
          <w:iCs/>
          <w:sz w:val="20"/>
          <w:szCs w:val="20"/>
        </w:rPr>
      </w:pPr>
      <w:proofErr w:type="spellStart"/>
      <w:r w:rsidRPr="00236001">
        <w:rPr>
          <w:i/>
          <w:iCs/>
          <w:sz w:val="20"/>
          <w:szCs w:val="20"/>
        </w:rPr>
        <w:t>Análise</w:t>
      </w:r>
      <w:proofErr w:type="spellEnd"/>
      <w:r w:rsidRPr="00236001">
        <w:rPr>
          <w:i/>
          <w:iCs/>
          <w:sz w:val="20"/>
          <w:szCs w:val="20"/>
        </w:rPr>
        <w:t xml:space="preserve"> das </w:t>
      </w:r>
      <w:proofErr w:type="spellStart"/>
      <w:r w:rsidRPr="00236001">
        <w:rPr>
          <w:i/>
          <w:iCs/>
          <w:sz w:val="20"/>
          <w:szCs w:val="20"/>
        </w:rPr>
        <w:t>Correlações</w:t>
      </w:r>
      <w:proofErr w:type="spellEnd"/>
      <w:r w:rsidRPr="00236001">
        <w:rPr>
          <w:i/>
          <w:iCs/>
          <w:sz w:val="20"/>
          <w:szCs w:val="20"/>
        </w:rPr>
        <w:t xml:space="preserve"> entre a </w:t>
      </w:r>
      <w:proofErr w:type="spellStart"/>
      <w:r w:rsidRPr="00236001">
        <w:rPr>
          <w:i/>
          <w:iCs/>
          <w:sz w:val="20"/>
          <w:szCs w:val="20"/>
        </w:rPr>
        <w:t>Adição</w:t>
      </w:r>
      <w:proofErr w:type="spellEnd"/>
      <w:r w:rsidRPr="00236001">
        <w:rPr>
          <w:i/>
          <w:iCs/>
          <w:sz w:val="20"/>
          <w:szCs w:val="20"/>
        </w:rPr>
        <w:t xml:space="preserve"> à Internet, a </w:t>
      </w:r>
      <w:proofErr w:type="spellStart"/>
      <w:r w:rsidRPr="00236001">
        <w:rPr>
          <w:i/>
          <w:iCs/>
          <w:sz w:val="20"/>
          <w:szCs w:val="20"/>
        </w:rPr>
        <w:t>Cibervitimização</w:t>
      </w:r>
      <w:proofErr w:type="spellEnd"/>
      <w:r w:rsidRPr="00236001">
        <w:rPr>
          <w:i/>
          <w:iCs/>
          <w:sz w:val="20"/>
          <w:szCs w:val="20"/>
        </w:rPr>
        <w:t xml:space="preserve"> e a </w:t>
      </w:r>
      <w:proofErr w:type="spellStart"/>
      <w:r w:rsidRPr="00236001">
        <w:rPr>
          <w:i/>
          <w:iCs/>
          <w:sz w:val="20"/>
          <w:szCs w:val="20"/>
        </w:rPr>
        <w:t>Ciberagressão</w:t>
      </w:r>
      <w:proofErr w:type="spellEnd"/>
    </w:p>
    <w:p w14:paraId="48C64CFB" w14:textId="6D610FDE" w:rsidR="00236001" w:rsidRPr="00F142B8" w:rsidRDefault="00773932" w:rsidP="00C363CE">
      <w:pPr>
        <w:jc w:val="both"/>
        <w:rPr>
          <w:i/>
          <w:iCs/>
          <w:sz w:val="20"/>
          <w:szCs w:val="20"/>
        </w:rPr>
      </w:pPr>
      <w:r w:rsidRPr="00236001">
        <w:rPr>
          <w:i/>
          <w:iCs/>
          <w:sz w:val="20"/>
          <w:szCs w:val="20"/>
        </w:rPr>
        <w:t>Nota</w:t>
      </w:r>
      <w:r w:rsidRPr="00236001">
        <w:rPr>
          <w:sz w:val="20"/>
          <w:szCs w:val="20"/>
        </w:rPr>
        <w:t xml:space="preserve">: IAT= </w:t>
      </w:r>
      <w:r w:rsidRPr="00236001">
        <w:rPr>
          <w:i/>
          <w:iCs/>
          <w:sz w:val="20"/>
          <w:szCs w:val="20"/>
        </w:rPr>
        <w:t xml:space="preserve">Internet </w:t>
      </w:r>
      <w:proofErr w:type="spellStart"/>
      <w:r w:rsidRPr="00236001">
        <w:rPr>
          <w:i/>
          <w:iCs/>
          <w:sz w:val="20"/>
          <w:szCs w:val="20"/>
        </w:rPr>
        <w:t>Addiction</w:t>
      </w:r>
      <w:proofErr w:type="spellEnd"/>
      <w:r w:rsidRPr="00236001">
        <w:rPr>
          <w:i/>
          <w:iCs/>
          <w:sz w:val="20"/>
          <w:szCs w:val="20"/>
        </w:rPr>
        <w:t xml:space="preserve"> Test</w:t>
      </w:r>
      <w:r w:rsidRPr="00236001">
        <w:rPr>
          <w:sz w:val="20"/>
          <w:szCs w:val="20"/>
        </w:rPr>
        <w:t xml:space="preserve">; CYVIC= </w:t>
      </w:r>
      <w:proofErr w:type="spellStart"/>
      <w:r w:rsidRPr="00236001">
        <w:rPr>
          <w:i/>
          <w:iCs/>
          <w:sz w:val="20"/>
          <w:szCs w:val="20"/>
        </w:rPr>
        <w:t>Cybervictimization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i/>
          <w:iCs/>
          <w:sz w:val="20"/>
          <w:szCs w:val="20"/>
        </w:rPr>
        <w:t>;</w:t>
      </w:r>
      <w:r w:rsidRPr="00236001">
        <w:rPr>
          <w:sz w:val="20"/>
          <w:szCs w:val="20"/>
        </w:rPr>
        <w:t xml:space="preserve"> CYBA= </w:t>
      </w:r>
      <w:proofErr w:type="spellStart"/>
      <w:r w:rsidRPr="00236001">
        <w:rPr>
          <w:i/>
          <w:iCs/>
          <w:sz w:val="20"/>
          <w:szCs w:val="20"/>
        </w:rPr>
        <w:t>Cyber-Aggression</w:t>
      </w:r>
      <w:proofErr w:type="spellEnd"/>
      <w:r w:rsidRPr="00236001">
        <w:rPr>
          <w:i/>
          <w:iCs/>
          <w:sz w:val="20"/>
          <w:szCs w:val="20"/>
        </w:rPr>
        <w:t xml:space="preserve">    </w:t>
      </w:r>
      <w:proofErr w:type="spellStart"/>
      <w:r w:rsidRPr="00236001">
        <w:rPr>
          <w:i/>
          <w:iCs/>
          <w:sz w:val="20"/>
          <w:szCs w:val="20"/>
        </w:rPr>
        <w:t>Questionnaire</w:t>
      </w:r>
      <w:proofErr w:type="spellEnd"/>
      <w:r w:rsidRPr="00236001">
        <w:rPr>
          <w:sz w:val="20"/>
          <w:szCs w:val="20"/>
        </w:rPr>
        <w:t>;</w:t>
      </w:r>
      <w:r w:rsidRPr="00236001">
        <w:rPr>
          <w:i/>
          <w:iCs/>
          <w:sz w:val="20"/>
          <w:szCs w:val="20"/>
        </w:rPr>
        <w:t xml:space="preserve"> </w:t>
      </w:r>
      <w:r w:rsidRPr="00236001">
        <w:rPr>
          <w:sz w:val="20"/>
          <w:szCs w:val="20"/>
        </w:rPr>
        <w:t xml:space="preserve">** </w:t>
      </w:r>
      <w:r w:rsidRPr="00236001">
        <w:rPr>
          <w:i/>
          <w:iCs/>
          <w:sz w:val="20"/>
          <w:szCs w:val="20"/>
        </w:rPr>
        <w:t>p</w:t>
      </w:r>
      <w:r w:rsidRPr="00236001">
        <w:rPr>
          <w:sz w:val="20"/>
          <w:szCs w:val="20"/>
        </w:rPr>
        <w:t xml:space="preserve"> &lt; .001; os negritos </w:t>
      </w:r>
      <w:proofErr w:type="spellStart"/>
      <w:r w:rsidRPr="00236001">
        <w:rPr>
          <w:sz w:val="20"/>
          <w:szCs w:val="20"/>
        </w:rPr>
        <w:t>representam</w:t>
      </w:r>
      <w:proofErr w:type="spellEnd"/>
      <w:r w:rsidRPr="00236001">
        <w:rPr>
          <w:sz w:val="20"/>
          <w:szCs w:val="20"/>
        </w:rPr>
        <w:t xml:space="preserve"> os valores significativos.</w:t>
      </w:r>
      <w:bookmarkStart w:id="42" w:name="_Toc70883706"/>
    </w:p>
    <w:p w14:paraId="0DEE21E7" w14:textId="48EB1C26" w:rsidR="00773932" w:rsidRPr="00236001" w:rsidRDefault="00773932" w:rsidP="00236001">
      <w:pPr>
        <w:pStyle w:val="Ttulo2"/>
        <w:spacing w:line="360" w:lineRule="auto"/>
        <w:jc w:val="both"/>
        <w:rPr>
          <w:rFonts w:ascii="Times New Roman" w:hAnsi="Times New Roman" w:cs="Times New Roman"/>
          <w:b/>
          <w:bCs/>
          <w:color w:val="auto"/>
          <w:sz w:val="24"/>
          <w:szCs w:val="24"/>
        </w:rPr>
      </w:pPr>
      <w:r w:rsidRPr="00236001">
        <w:rPr>
          <w:rFonts w:ascii="Times New Roman" w:hAnsi="Times New Roman" w:cs="Times New Roman"/>
          <w:b/>
          <w:bCs/>
          <w:color w:val="auto"/>
          <w:sz w:val="24"/>
          <w:szCs w:val="24"/>
        </w:rPr>
        <w:t xml:space="preserve">Papel </w:t>
      </w:r>
      <w:proofErr w:type="spellStart"/>
      <w:r w:rsidRPr="00236001">
        <w:rPr>
          <w:rFonts w:ascii="Times New Roman" w:hAnsi="Times New Roman" w:cs="Times New Roman"/>
          <w:b/>
          <w:bCs/>
          <w:color w:val="auto"/>
          <w:sz w:val="24"/>
          <w:szCs w:val="24"/>
        </w:rPr>
        <w:t>preditor</w:t>
      </w:r>
      <w:proofErr w:type="spellEnd"/>
      <w:r w:rsidRPr="00236001">
        <w:rPr>
          <w:rFonts w:ascii="Times New Roman" w:hAnsi="Times New Roman" w:cs="Times New Roman"/>
          <w:b/>
          <w:bCs/>
          <w:color w:val="auto"/>
          <w:sz w:val="24"/>
          <w:szCs w:val="24"/>
        </w:rPr>
        <w:t xml:space="preserve"> da </w:t>
      </w:r>
      <w:proofErr w:type="spellStart"/>
      <w:r w:rsidRPr="00236001">
        <w:rPr>
          <w:rFonts w:ascii="Times New Roman" w:hAnsi="Times New Roman" w:cs="Times New Roman"/>
          <w:b/>
          <w:bCs/>
          <w:color w:val="auto"/>
          <w:sz w:val="24"/>
          <w:szCs w:val="24"/>
        </w:rPr>
        <w:t>adição</w:t>
      </w:r>
      <w:proofErr w:type="spellEnd"/>
      <w:r w:rsidRPr="00236001">
        <w:rPr>
          <w:rFonts w:ascii="Times New Roman" w:hAnsi="Times New Roman" w:cs="Times New Roman"/>
          <w:b/>
          <w:bCs/>
          <w:color w:val="auto"/>
          <w:sz w:val="24"/>
          <w:szCs w:val="24"/>
        </w:rPr>
        <w:t xml:space="preserve"> à Internet sobre as </w:t>
      </w:r>
      <w:proofErr w:type="spellStart"/>
      <w:r w:rsidRPr="00236001">
        <w:rPr>
          <w:rFonts w:ascii="Times New Roman" w:hAnsi="Times New Roman" w:cs="Times New Roman"/>
          <w:b/>
          <w:bCs/>
          <w:color w:val="auto"/>
          <w:sz w:val="24"/>
          <w:szCs w:val="24"/>
        </w:rPr>
        <w:t>duas</w:t>
      </w:r>
      <w:proofErr w:type="spellEnd"/>
      <w:r w:rsidRPr="00236001">
        <w:rPr>
          <w:rFonts w:ascii="Times New Roman" w:hAnsi="Times New Roman" w:cs="Times New Roman"/>
          <w:b/>
          <w:bCs/>
          <w:color w:val="auto"/>
          <w:sz w:val="24"/>
          <w:szCs w:val="24"/>
        </w:rPr>
        <w:t xml:space="preserve"> formas de </w:t>
      </w:r>
      <w:proofErr w:type="spellStart"/>
      <w:r w:rsidR="00746AF7" w:rsidRPr="00746AF7">
        <w:rPr>
          <w:rFonts w:ascii="Times New Roman" w:hAnsi="Times New Roman" w:cs="Times New Roman"/>
          <w:b/>
          <w:bCs/>
          <w:i/>
          <w:iCs/>
          <w:color w:val="auto"/>
          <w:sz w:val="24"/>
          <w:szCs w:val="24"/>
        </w:rPr>
        <w:t>cyberbullying</w:t>
      </w:r>
      <w:proofErr w:type="spellEnd"/>
      <w:r w:rsidRPr="00236001">
        <w:rPr>
          <w:rFonts w:ascii="Times New Roman" w:hAnsi="Times New Roman" w:cs="Times New Roman"/>
          <w:b/>
          <w:bCs/>
          <w:color w:val="auto"/>
          <w:sz w:val="24"/>
          <w:szCs w:val="24"/>
        </w:rPr>
        <w:t xml:space="preserve"> (</w:t>
      </w:r>
      <w:proofErr w:type="spellStart"/>
      <w:r w:rsidRPr="00236001">
        <w:rPr>
          <w:rFonts w:ascii="Times New Roman" w:hAnsi="Times New Roman" w:cs="Times New Roman"/>
          <w:b/>
          <w:bCs/>
          <w:color w:val="auto"/>
          <w:sz w:val="24"/>
          <w:szCs w:val="24"/>
        </w:rPr>
        <w:t>vitimização</w:t>
      </w:r>
      <w:proofErr w:type="spellEnd"/>
      <w:r w:rsidRPr="00236001">
        <w:rPr>
          <w:rFonts w:ascii="Times New Roman" w:hAnsi="Times New Roman" w:cs="Times New Roman"/>
          <w:b/>
          <w:bCs/>
          <w:color w:val="auto"/>
          <w:sz w:val="24"/>
          <w:szCs w:val="24"/>
        </w:rPr>
        <w:t xml:space="preserve"> e </w:t>
      </w:r>
      <w:proofErr w:type="spellStart"/>
      <w:r w:rsidRPr="00236001">
        <w:rPr>
          <w:rFonts w:ascii="Times New Roman" w:hAnsi="Times New Roman" w:cs="Times New Roman"/>
          <w:b/>
          <w:bCs/>
          <w:color w:val="auto"/>
          <w:sz w:val="24"/>
          <w:szCs w:val="24"/>
        </w:rPr>
        <w:t>agressão</w:t>
      </w:r>
      <w:proofErr w:type="spellEnd"/>
      <w:r w:rsidRPr="00236001">
        <w:rPr>
          <w:rFonts w:ascii="Times New Roman" w:hAnsi="Times New Roman" w:cs="Times New Roman"/>
          <w:b/>
          <w:bCs/>
          <w:color w:val="auto"/>
          <w:sz w:val="24"/>
          <w:szCs w:val="24"/>
        </w:rPr>
        <w:t>)</w:t>
      </w:r>
      <w:bookmarkEnd w:id="42"/>
    </w:p>
    <w:p w14:paraId="039760D5" w14:textId="649458F0" w:rsidR="00773932" w:rsidRPr="00345AD1" w:rsidRDefault="00773932" w:rsidP="00773932">
      <w:pPr>
        <w:spacing w:line="360" w:lineRule="auto"/>
        <w:ind w:firstLine="708"/>
        <w:jc w:val="both"/>
      </w:pPr>
      <w:bookmarkStart w:id="43" w:name="_Hlk67994913"/>
      <w:proofErr w:type="spellStart"/>
      <w:r w:rsidRPr="00345AD1">
        <w:t>Procedeu</w:t>
      </w:r>
      <w:proofErr w:type="spellEnd"/>
      <w:r w:rsidRPr="00345AD1">
        <w:t xml:space="preserve">-se à </w:t>
      </w:r>
      <w:proofErr w:type="spellStart"/>
      <w:r w:rsidRPr="00345AD1">
        <w:t>realização</w:t>
      </w:r>
      <w:proofErr w:type="spellEnd"/>
      <w:r w:rsidRPr="00345AD1">
        <w:t xml:space="preserve"> de </w:t>
      </w:r>
      <w:proofErr w:type="spellStart"/>
      <w:r w:rsidRPr="00345AD1">
        <w:t>análises</w:t>
      </w:r>
      <w:proofErr w:type="spellEnd"/>
      <w:r w:rsidRPr="00345AD1">
        <w:t xml:space="preserve"> de </w:t>
      </w:r>
      <w:proofErr w:type="spellStart"/>
      <w:r w:rsidRPr="00345AD1">
        <w:t>regressão</w:t>
      </w:r>
      <w:proofErr w:type="spellEnd"/>
      <w:r w:rsidRPr="00345AD1">
        <w:t xml:space="preserve"> linear simples, de forma a verificar o papel </w:t>
      </w:r>
      <w:proofErr w:type="spellStart"/>
      <w:r w:rsidRPr="00345AD1">
        <w:t>preditor</w:t>
      </w:r>
      <w:proofErr w:type="spellEnd"/>
      <w:r w:rsidRPr="00345AD1">
        <w:t xml:space="preserve"> da </w:t>
      </w:r>
      <w:proofErr w:type="spellStart"/>
      <w:r w:rsidRPr="00345AD1">
        <w:t>adição</w:t>
      </w:r>
      <w:proofErr w:type="spellEnd"/>
      <w:r w:rsidRPr="00345AD1">
        <w:t xml:space="preserve"> à Internet (medido pelo instrumento IAT) sobre a </w:t>
      </w:r>
      <w:proofErr w:type="spellStart"/>
      <w:r w:rsidRPr="00345AD1">
        <w:t>vitimização</w:t>
      </w:r>
      <w:proofErr w:type="spellEnd"/>
      <w:r w:rsidRPr="00345AD1">
        <w:t xml:space="preserve"> por </w:t>
      </w:r>
      <w:proofErr w:type="spellStart"/>
      <w:r w:rsidR="00746AF7" w:rsidRPr="00746AF7">
        <w:rPr>
          <w:i/>
          <w:iCs/>
        </w:rPr>
        <w:t>cyberbullying</w:t>
      </w:r>
      <w:proofErr w:type="spellEnd"/>
      <w:r w:rsidRPr="00345AD1">
        <w:rPr>
          <w:i/>
          <w:iCs/>
        </w:rPr>
        <w:t xml:space="preserve"> </w:t>
      </w:r>
      <w:r w:rsidRPr="00345AD1">
        <w:t xml:space="preserve">(medido pelo instrumento CYVIC) e </w:t>
      </w:r>
      <w:proofErr w:type="spellStart"/>
      <w:r w:rsidRPr="00345AD1">
        <w:t>agressão</w:t>
      </w:r>
      <w:proofErr w:type="spellEnd"/>
      <w:r w:rsidRPr="00345AD1">
        <w:t xml:space="preserve"> por </w:t>
      </w:r>
      <w:proofErr w:type="spellStart"/>
      <w:r w:rsidR="00746AF7" w:rsidRPr="00746AF7">
        <w:rPr>
          <w:i/>
          <w:iCs/>
        </w:rPr>
        <w:t>cyberbullying</w:t>
      </w:r>
      <w:proofErr w:type="spellEnd"/>
      <w:r w:rsidRPr="00345AD1">
        <w:rPr>
          <w:i/>
          <w:iCs/>
        </w:rPr>
        <w:t xml:space="preserve"> </w:t>
      </w:r>
      <w:r w:rsidRPr="00345AD1">
        <w:t xml:space="preserve">(medido pelo instrumento CYBA). Para este </w:t>
      </w:r>
      <w:proofErr w:type="spellStart"/>
      <w:r w:rsidRPr="00345AD1">
        <w:t>efeito</w:t>
      </w:r>
      <w:proofErr w:type="spellEnd"/>
      <w:r w:rsidRPr="00345AD1">
        <w:t xml:space="preserve">, </w:t>
      </w:r>
      <w:proofErr w:type="spellStart"/>
      <w:r w:rsidRPr="00345AD1">
        <w:t>considerou</w:t>
      </w:r>
      <w:proofErr w:type="spellEnd"/>
      <w:r w:rsidRPr="00345AD1">
        <w:t xml:space="preserve">-se </w:t>
      </w:r>
      <w:proofErr w:type="spellStart"/>
      <w:r w:rsidRPr="00345AD1">
        <w:t>a</w:t>
      </w:r>
      <w:proofErr w:type="spellEnd"/>
      <w:r w:rsidRPr="00345AD1">
        <w:t xml:space="preserv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como </w:t>
      </w:r>
      <w:proofErr w:type="spellStart"/>
      <w:r w:rsidRPr="00345AD1">
        <w:t>variáveis</w:t>
      </w:r>
      <w:proofErr w:type="spellEnd"/>
      <w:r w:rsidRPr="00345AD1">
        <w:t xml:space="preserve"> dependentes.</w:t>
      </w:r>
    </w:p>
    <w:p w14:paraId="616A6A8C" w14:textId="77777777" w:rsidR="00773932" w:rsidRPr="00345AD1" w:rsidRDefault="00773932" w:rsidP="00773932">
      <w:pPr>
        <w:spacing w:line="360" w:lineRule="auto"/>
        <w:ind w:firstLine="709"/>
        <w:jc w:val="both"/>
      </w:pPr>
      <w:proofErr w:type="spellStart"/>
      <w:r w:rsidRPr="00345AD1">
        <w:t>Através</w:t>
      </w:r>
      <w:proofErr w:type="spellEnd"/>
      <w:r w:rsidRPr="00345AD1">
        <w:t xml:space="preserve"> da </w:t>
      </w:r>
      <w:proofErr w:type="spellStart"/>
      <w:r w:rsidRPr="00345AD1">
        <w:t>realização</w:t>
      </w:r>
      <w:proofErr w:type="spellEnd"/>
      <w:r w:rsidRPr="00345AD1">
        <w:t xml:space="preserve"> das </w:t>
      </w:r>
      <w:proofErr w:type="spellStart"/>
      <w:r w:rsidRPr="00345AD1">
        <w:t>análises</w:t>
      </w:r>
      <w:proofErr w:type="spellEnd"/>
      <w:r w:rsidRPr="00345AD1">
        <w:t xml:space="preserve"> de </w:t>
      </w:r>
      <w:proofErr w:type="spellStart"/>
      <w:r w:rsidRPr="00345AD1">
        <w:t>regressão</w:t>
      </w:r>
      <w:proofErr w:type="spellEnd"/>
      <w:r w:rsidRPr="00345AD1">
        <w:t xml:space="preserve"> linear simples, é </w:t>
      </w:r>
      <w:proofErr w:type="spellStart"/>
      <w:r w:rsidRPr="00345AD1">
        <w:t>possível</w:t>
      </w:r>
      <w:proofErr w:type="spellEnd"/>
      <w:r w:rsidRPr="00345AD1">
        <w:t xml:space="preserve"> verificar </w:t>
      </w:r>
      <w:proofErr w:type="spellStart"/>
      <w:r w:rsidRPr="00345AD1">
        <w:t>quais</w:t>
      </w:r>
      <w:proofErr w:type="spellEnd"/>
      <w:r w:rsidRPr="00345AD1">
        <w:t xml:space="preserve"> as </w:t>
      </w:r>
      <w:proofErr w:type="spellStart"/>
      <w:r w:rsidRPr="00345AD1">
        <w:t>variáveis</w:t>
      </w:r>
      <w:proofErr w:type="spellEnd"/>
      <w:r w:rsidRPr="00345AD1">
        <w:t xml:space="preserve"> independentes que </w:t>
      </w:r>
      <w:proofErr w:type="spellStart"/>
      <w:r w:rsidRPr="00345AD1">
        <w:t>melhor</w:t>
      </w:r>
      <w:proofErr w:type="spellEnd"/>
      <w:r w:rsidRPr="00345AD1">
        <w:t xml:space="preserve"> </w:t>
      </w:r>
      <w:proofErr w:type="spellStart"/>
      <w:r w:rsidRPr="00345AD1">
        <w:t>contribuem</w:t>
      </w:r>
      <w:proofErr w:type="spellEnd"/>
      <w:r w:rsidRPr="00345AD1">
        <w:t xml:space="preserve"> para a </w:t>
      </w:r>
      <w:proofErr w:type="spellStart"/>
      <w:r w:rsidRPr="00345AD1">
        <w:t>previsão</w:t>
      </w:r>
      <w:proofErr w:type="spellEnd"/>
      <w:r w:rsidRPr="00345AD1">
        <w:t xml:space="preserve"> da </w:t>
      </w:r>
      <w:proofErr w:type="spellStart"/>
      <w:r w:rsidRPr="00345AD1">
        <w:t>variável</w:t>
      </w:r>
      <w:proofErr w:type="spellEnd"/>
      <w:r w:rsidRPr="00345AD1">
        <w:t xml:space="preserve"> dependente (</w:t>
      </w:r>
      <w:proofErr w:type="spellStart"/>
      <w:r w:rsidRPr="00345AD1">
        <w:t>Pallant</w:t>
      </w:r>
      <w:proofErr w:type="spellEnd"/>
      <w:r w:rsidRPr="00345AD1">
        <w:t xml:space="preserve">, 2011). </w:t>
      </w:r>
    </w:p>
    <w:p w14:paraId="4A866C47" w14:textId="77777777" w:rsidR="00773932" w:rsidRDefault="00773932" w:rsidP="00C363CE">
      <w:pPr>
        <w:spacing w:line="360" w:lineRule="auto"/>
        <w:ind w:firstLine="709"/>
        <w:jc w:val="both"/>
      </w:pPr>
      <w:commentRangeStart w:id="44"/>
      <w:proofErr w:type="spellStart"/>
      <w:r w:rsidRPr="00345AD1">
        <w:t>Analisando</w:t>
      </w:r>
      <w:proofErr w:type="spellEnd"/>
      <w:r w:rsidRPr="00345AD1">
        <w:t xml:space="preserve"> a </w:t>
      </w:r>
      <w:proofErr w:type="spellStart"/>
      <w:r w:rsidRPr="00345AD1">
        <w:t>regressão</w:t>
      </w:r>
      <w:proofErr w:type="spellEnd"/>
      <w:r w:rsidRPr="00345AD1">
        <w:t xml:space="preserve"> linear simples (cf. </w:t>
      </w:r>
      <w:proofErr w:type="spellStart"/>
      <w:r w:rsidRPr="00345AD1">
        <w:t>Tabela</w:t>
      </w:r>
      <w:proofErr w:type="spellEnd"/>
      <w:r w:rsidRPr="00345AD1">
        <w:t xml:space="preserve"> 9), podemos verificar que a </w:t>
      </w:r>
      <w:proofErr w:type="spellStart"/>
      <w:r w:rsidRPr="00345AD1">
        <w:t>variável</w:t>
      </w:r>
      <w:proofErr w:type="spellEnd"/>
      <w:r w:rsidRPr="00345AD1">
        <w:t xml:space="preserve"> independente </w:t>
      </w:r>
      <w:proofErr w:type="spellStart"/>
      <w:r w:rsidRPr="00345AD1">
        <w:t>adição</w:t>
      </w:r>
      <w:proofErr w:type="spellEnd"/>
      <w:r w:rsidRPr="00345AD1">
        <w:t xml:space="preserve"> à Internet </w:t>
      </w:r>
      <w:proofErr w:type="spellStart"/>
      <w:r w:rsidRPr="00345AD1">
        <w:t>contribui</w:t>
      </w:r>
      <w:proofErr w:type="spellEnd"/>
      <w:r w:rsidRPr="00345AD1">
        <w:t xml:space="preserve"> de forma significativa para a </w:t>
      </w:r>
      <w:proofErr w:type="spellStart"/>
      <w:r w:rsidRPr="00345AD1">
        <w:t>cibervitimização</w:t>
      </w:r>
      <w:proofErr w:type="spellEnd"/>
      <w:r w:rsidRPr="00345AD1">
        <w:t xml:space="preserve">, </w:t>
      </w:r>
      <w:proofErr w:type="gramStart"/>
      <w:r w:rsidRPr="00345AD1">
        <w:rPr>
          <w:i/>
          <w:iCs/>
        </w:rPr>
        <w:t>F</w:t>
      </w:r>
      <w:r w:rsidRPr="00345AD1">
        <w:t>(</w:t>
      </w:r>
      <w:proofErr w:type="gramEnd"/>
      <w:r w:rsidRPr="00345AD1">
        <w:t xml:space="preserve">1, 551) = 12.846, </w:t>
      </w:r>
      <w:r w:rsidRPr="00345AD1">
        <w:rPr>
          <w:i/>
          <w:iCs/>
        </w:rPr>
        <w:t xml:space="preserve">p </w:t>
      </w:r>
      <w:r w:rsidRPr="00345AD1">
        <w:t xml:space="preserve">&lt; .001, explicando 2.3% da </w:t>
      </w:r>
      <w:proofErr w:type="spellStart"/>
      <w:r w:rsidRPr="00345AD1">
        <w:t>variância</w:t>
      </w:r>
      <w:proofErr w:type="spellEnd"/>
      <w:r w:rsidRPr="00345AD1">
        <w:t xml:space="preserve"> total (R</w:t>
      </w:r>
      <w:r w:rsidRPr="00345AD1">
        <w:rPr>
          <w:vertAlign w:val="superscript"/>
        </w:rPr>
        <w:t>2</w:t>
      </w:r>
      <w:r>
        <w:rPr>
          <w:vertAlign w:val="superscript"/>
        </w:rPr>
        <w:t xml:space="preserve"> </w:t>
      </w:r>
      <w:r w:rsidRPr="00345AD1">
        <w:t>= .023).</w:t>
      </w:r>
      <w:commentRangeEnd w:id="44"/>
      <w:r w:rsidR="009E4D08">
        <w:rPr>
          <w:rStyle w:val="Refdecomentrio"/>
        </w:rPr>
        <w:commentReference w:id="44"/>
      </w:r>
    </w:p>
    <w:p w14:paraId="21F4BD75" w14:textId="77777777" w:rsidR="00773932" w:rsidRPr="00236001"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9</w:t>
      </w:r>
    </w:p>
    <w:tbl>
      <w:tblPr>
        <w:tblStyle w:val="Tabelacomgrade"/>
        <w:tblpPr w:leftFromText="141" w:rightFromText="141" w:vertAnchor="text" w:horzAnchor="margin" w:tblpY="374"/>
        <w:tblW w:w="9135" w:type="dxa"/>
        <w:tblLayout w:type="fixed"/>
        <w:tblLook w:val="04A0" w:firstRow="1" w:lastRow="0" w:firstColumn="1" w:lastColumn="0" w:noHBand="0" w:noVBand="1"/>
      </w:tblPr>
      <w:tblGrid>
        <w:gridCol w:w="3185"/>
        <w:gridCol w:w="957"/>
        <w:gridCol w:w="1337"/>
        <w:gridCol w:w="1167"/>
        <w:gridCol w:w="795"/>
        <w:gridCol w:w="897"/>
        <w:gridCol w:w="797"/>
      </w:tblGrid>
      <w:tr w:rsidR="00773932" w:rsidRPr="00236001" w14:paraId="4E009B67" w14:textId="77777777" w:rsidTr="00EC54AD">
        <w:trPr>
          <w:trHeight w:val="155"/>
        </w:trPr>
        <w:tc>
          <w:tcPr>
            <w:tcW w:w="3185" w:type="dxa"/>
            <w:tcBorders>
              <w:left w:val="nil"/>
              <w:right w:val="nil"/>
            </w:tcBorders>
            <w:vAlign w:val="center"/>
          </w:tcPr>
          <w:p w14:paraId="4514E6EE" w14:textId="77777777" w:rsidR="00773932" w:rsidRPr="00236001" w:rsidRDefault="00773932" w:rsidP="00236001">
            <w:pPr>
              <w:jc w:val="center"/>
              <w:rPr>
                <w:color w:val="000000" w:themeColor="text1"/>
                <w:sz w:val="20"/>
                <w:szCs w:val="20"/>
              </w:rPr>
            </w:pPr>
            <w:proofErr w:type="spellStart"/>
            <w:r w:rsidRPr="00236001">
              <w:rPr>
                <w:color w:val="000000" w:themeColor="text1"/>
                <w:sz w:val="20"/>
                <w:szCs w:val="20"/>
              </w:rPr>
              <w:t>Cibervitimização</w:t>
            </w:r>
            <w:proofErr w:type="spellEnd"/>
          </w:p>
        </w:tc>
        <w:tc>
          <w:tcPr>
            <w:tcW w:w="957" w:type="dxa"/>
            <w:tcBorders>
              <w:left w:val="nil"/>
              <w:right w:val="nil"/>
            </w:tcBorders>
            <w:vAlign w:val="center"/>
          </w:tcPr>
          <w:p w14:paraId="4DEBFF7E" w14:textId="77777777" w:rsidR="00773932" w:rsidRPr="00236001" w:rsidRDefault="00773932" w:rsidP="00236001">
            <w:pPr>
              <w:jc w:val="center"/>
              <w:rPr>
                <w:color w:val="000000" w:themeColor="text1"/>
                <w:sz w:val="20"/>
                <w:szCs w:val="20"/>
                <w:vertAlign w:val="superscript"/>
              </w:rPr>
            </w:pPr>
            <w:r w:rsidRPr="00236001">
              <w:rPr>
                <w:i/>
                <w:iCs/>
                <w:color w:val="000000" w:themeColor="text1"/>
                <w:sz w:val="20"/>
                <w:szCs w:val="20"/>
              </w:rPr>
              <w:t>R</w:t>
            </w:r>
            <w:r w:rsidRPr="00236001">
              <w:rPr>
                <w:color w:val="000000" w:themeColor="text1"/>
                <w:sz w:val="20"/>
                <w:szCs w:val="20"/>
                <w:vertAlign w:val="superscript"/>
              </w:rPr>
              <w:t>2</w:t>
            </w:r>
          </w:p>
        </w:tc>
        <w:tc>
          <w:tcPr>
            <w:tcW w:w="1337" w:type="dxa"/>
            <w:tcBorders>
              <w:left w:val="nil"/>
              <w:right w:val="nil"/>
            </w:tcBorders>
            <w:vAlign w:val="center"/>
          </w:tcPr>
          <w:p w14:paraId="71B5661A" w14:textId="77777777" w:rsidR="00773932" w:rsidRPr="00236001" w:rsidRDefault="00773932" w:rsidP="00236001">
            <w:pPr>
              <w:jc w:val="center"/>
              <w:rPr>
                <w:color w:val="000000" w:themeColor="text1"/>
                <w:sz w:val="20"/>
                <w:szCs w:val="20"/>
              </w:rPr>
            </w:pPr>
            <w:r w:rsidRPr="00236001">
              <w:rPr>
                <w:color w:val="000000" w:themeColor="text1"/>
                <w:sz w:val="20"/>
                <w:szCs w:val="20"/>
              </w:rPr>
              <w:t>B</w:t>
            </w:r>
          </w:p>
        </w:tc>
        <w:tc>
          <w:tcPr>
            <w:tcW w:w="1167" w:type="dxa"/>
            <w:tcBorders>
              <w:left w:val="nil"/>
              <w:right w:val="nil"/>
            </w:tcBorders>
            <w:vAlign w:val="center"/>
          </w:tcPr>
          <w:p w14:paraId="571AF1C6" w14:textId="77777777" w:rsidR="00773932" w:rsidRPr="00236001" w:rsidRDefault="00773932" w:rsidP="00236001">
            <w:pPr>
              <w:jc w:val="center"/>
              <w:rPr>
                <w:i/>
                <w:iCs/>
                <w:color w:val="000000" w:themeColor="text1"/>
                <w:sz w:val="20"/>
                <w:szCs w:val="20"/>
              </w:rPr>
            </w:pPr>
            <w:r w:rsidRPr="00236001">
              <w:rPr>
                <w:i/>
                <w:iCs/>
                <w:color w:val="000000" w:themeColor="text1"/>
                <w:sz w:val="20"/>
                <w:szCs w:val="20"/>
              </w:rPr>
              <w:t>SE</w:t>
            </w:r>
          </w:p>
        </w:tc>
        <w:tc>
          <w:tcPr>
            <w:tcW w:w="795" w:type="dxa"/>
            <w:tcBorders>
              <w:left w:val="nil"/>
              <w:right w:val="nil"/>
            </w:tcBorders>
            <w:vAlign w:val="center"/>
          </w:tcPr>
          <w:p w14:paraId="3FBA1C5C" w14:textId="77777777" w:rsidR="00773932" w:rsidRPr="00236001" w:rsidRDefault="00773932" w:rsidP="00236001">
            <w:pPr>
              <w:jc w:val="center"/>
              <w:rPr>
                <w:color w:val="000000" w:themeColor="text1"/>
                <w:sz w:val="20"/>
                <w:szCs w:val="20"/>
              </w:rPr>
            </w:pPr>
            <w:r w:rsidRPr="00236001">
              <w:rPr>
                <w:color w:val="000000" w:themeColor="text1"/>
                <w:sz w:val="20"/>
                <w:szCs w:val="20"/>
              </w:rPr>
              <w:t>β</w:t>
            </w:r>
          </w:p>
        </w:tc>
        <w:tc>
          <w:tcPr>
            <w:tcW w:w="897" w:type="dxa"/>
            <w:tcBorders>
              <w:left w:val="nil"/>
              <w:right w:val="nil"/>
            </w:tcBorders>
            <w:vAlign w:val="center"/>
          </w:tcPr>
          <w:p w14:paraId="61DED0AF" w14:textId="77777777" w:rsidR="00773932" w:rsidRPr="00236001" w:rsidRDefault="00773932" w:rsidP="00236001">
            <w:pPr>
              <w:jc w:val="center"/>
              <w:rPr>
                <w:i/>
                <w:iCs/>
                <w:color w:val="000000" w:themeColor="text1"/>
                <w:sz w:val="20"/>
                <w:szCs w:val="20"/>
              </w:rPr>
            </w:pPr>
            <w:r w:rsidRPr="00236001">
              <w:rPr>
                <w:i/>
                <w:iCs/>
                <w:color w:val="000000" w:themeColor="text1"/>
                <w:sz w:val="20"/>
                <w:szCs w:val="20"/>
              </w:rPr>
              <w:t>t</w:t>
            </w:r>
          </w:p>
        </w:tc>
        <w:tc>
          <w:tcPr>
            <w:tcW w:w="797" w:type="dxa"/>
            <w:tcBorders>
              <w:left w:val="nil"/>
              <w:right w:val="nil"/>
            </w:tcBorders>
            <w:vAlign w:val="center"/>
          </w:tcPr>
          <w:p w14:paraId="3BF8AC8E" w14:textId="77777777" w:rsidR="00773932" w:rsidRPr="00236001" w:rsidRDefault="00773932" w:rsidP="00236001">
            <w:pPr>
              <w:jc w:val="center"/>
              <w:rPr>
                <w:i/>
                <w:iCs/>
                <w:color w:val="000000" w:themeColor="text1"/>
                <w:sz w:val="20"/>
                <w:szCs w:val="20"/>
              </w:rPr>
            </w:pPr>
            <w:r w:rsidRPr="00236001">
              <w:rPr>
                <w:i/>
                <w:iCs/>
                <w:color w:val="000000" w:themeColor="text1"/>
                <w:sz w:val="20"/>
                <w:szCs w:val="20"/>
              </w:rPr>
              <w:t>p</w:t>
            </w:r>
          </w:p>
        </w:tc>
      </w:tr>
      <w:tr w:rsidR="00773932" w:rsidRPr="00236001" w14:paraId="63FB58CD" w14:textId="77777777" w:rsidTr="00EC54AD">
        <w:trPr>
          <w:trHeight w:val="155"/>
        </w:trPr>
        <w:tc>
          <w:tcPr>
            <w:tcW w:w="3185" w:type="dxa"/>
            <w:tcBorders>
              <w:left w:val="nil"/>
              <w:right w:val="nil"/>
            </w:tcBorders>
            <w:vAlign w:val="center"/>
          </w:tcPr>
          <w:p w14:paraId="085693C4" w14:textId="77777777" w:rsidR="00773932" w:rsidRPr="00236001" w:rsidRDefault="00773932" w:rsidP="00236001">
            <w:pPr>
              <w:jc w:val="center"/>
              <w:rPr>
                <w:b/>
                <w:bCs/>
                <w:color w:val="000000" w:themeColor="text1"/>
                <w:sz w:val="20"/>
                <w:szCs w:val="20"/>
              </w:rPr>
            </w:pPr>
            <w:proofErr w:type="spellStart"/>
            <w:r w:rsidRPr="00236001">
              <w:rPr>
                <w:b/>
                <w:bCs/>
                <w:color w:val="000000" w:themeColor="text1"/>
                <w:sz w:val="20"/>
                <w:szCs w:val="20"/>
              </w:rPr>
              <w:t>Adição</w:t>
            </w:r>
            <w:proofErr w:type="spellEnd"/>
            <w:r w:rsidRPr="00236001">
              <w:rPr>
                <w:b/>
                <w:bCs/>
                <w:color w:val="000000" w:themeColor="text1"/>
                <w:sz w:val="20"/>
                <w:szCs w:val="20"/>
              </w:rPr>
              <w:t xml:space="preserve"> à Internet</w:t>
            </w:r>
          </w:p>
        </w:tc>
        <w:tc>
          <w:tcPr>
            <w:tcW w:w="957" w:type="dxa"/>
            <w:tcBorders>
              <w:left w:val="nil"/>
              <w:right w:val="nil"/>
            </w:tcBorders>
            <w:vAlign w:val="center"/>
          </w:tcPr>
          <w:p w14:paraId="7C6F7568" w14:textId="77777777" w:rsidR="00773932" w:rsidRPr="00236001" w:rsidRDefault="00773932" w:rsidP="00236001">
            <w:pPr>
              <w:jc w:val="center"/>
              <w:rPr>
                <w:i/>
                <w:iCs/>
                <w:color w:val="000000" w:themeColor="text1"/>
                <w:sz w:val="20"/>
                <w:szCs w:val="20"/>
              </w:rPr>
            </w:pPr>
            <w:r w:rsidRPr="00236001">
              <w:rPr>
                <w:color w:val="000000" w:themeColor="text1"/>
                <w:sz w:val="20"/>
                <w:szCs w:val="20"/>
              </w:rPr>
              <w:t>.023</w:t>
            </w:r>
          </w:p>
        </w:tc>
        <w:tc>
          <w:tcPr>
            <w:tcW w:w="1337" w:type="dxa"/>
            <w:tcBorders>
              <w:left w:val="nil"/>
              <w:right w:val="nil"/>
            </w:tcBorders>
            <w:vAlign w:val="center"/>
          </w:tcPr>
          <w:p w14:paraId="5AF80141" w14:textId="77777777" w:rsidR="00773932" w:rsidRPr="00236001" w:rsidRDefault="00773932" w:rsidP="00236001">
            <w:pPr>
              <w:jc w:val="center"/>
              <w:rPr>
                <w:color w:val="000000" w:themeColor="text1"/>
                <w:sz w:val="20"/>
                <w:szCs w:val="20"/>
              </w:rPr>
            </w:pPr>
            <w:r w:rsidRPr="00236001">
              <w:rPr>
                <w:color w:val="000000" w:themeColor="text1"/>
                <w:sz w:val="20"/>
                <w:szCs w:val="20"/>
              </w:rPr>
              <w:t>.045</w:t>
            </w:r>
          </w:p>
        </w:tc>
        <w:tc>
          <w:tcPr>
            <w:tcW w:w="1167" w:type="dxa"/>
            <w:tcBorders>
              <w:left w:val="nil"/>
              <w:right w:val="nil"/>
            </w:tcBorders>
            <w:vAlign w:val="center"/>
          </w:tcPr>
          <w:p w14:paraId="7754F8CC" w14:textId="77777777" w:rsidR="00773932" w:rsidRPr="00236001" w:rsidRDefault="00773932" w:rsidP="00236001">
            <w:pPr>
              <w:jc w:val="center"/>
              <w:rPr>
                <w:i/>
                <w:iCs/>
                <w:color w:val="000000" w:themeColor="text1"/>
                <w:sz w:val="20"/>
                <w:szCs w:val="20"/>
              </w:rPr>
            </w:pPr>
            <w:r w:rsidRPr="00236001">
              <w:rPr>
                <w:color w:val="000000" w:themeColor="text1"/>
                <w:sz w:val="20"/>
                <w:szCs w:val="20"/>
              </w:rPr>
              <w:t>.013</w:t>
            </w:r>
          </w:p>
        </w:tc>
        <w:tc>
          <w:tcPr>
            <w:tcW w:w="795" w:type="dxa"/>
            <w:tcBorders>
              <w:left w:val="nil"/>
              <w:right w:val="nil"/>
            </w:tcBorders>
            <w:vAlign w:val="center"/>
          </w:tcPr>
          <w:p w14:paraId="11D99051" w14:textId="77777777" w:rsidR="00773932" w:rsidRPr="00236001" w:rsidRDefault="00773932" w:rsidP="00236001">
            <w:pPr>
              <w:jc w:val="center"/>
              <w:rPr>
                <w:color w:val="000000" w:themeColor="text1"/>
                <w:sz w:val="20"/>
                <w:szCs w:val="20"/>
              </w:rPr>
            </w:pPr>
            <w:r w:rsidRPr="00236001">
              <w:rPr>
                <w:color w:val="000000" w:themeColor="text1"/>
                <w:sz w:val="20"/>
                <w:szCs w:val="20"/>
              </w:rPr>
              <w:t>.151</w:t>
            </w:r>
          </w:p>
        </w:tc>
        <w:tc>
          <w:tcPr>
            <w:tcW w:w="897" w:type="dxa"/>
            <w:tcBorders>
              <w:left w:val="nil"/>
              <w:right w:val="nil"/>
            </w:tcBorders>
            <w:vAlign w:val="center"/>
          </w:tcPr>
          <w:p w14:paraId="62821D9C" w14:textId="77777777" w:rsidR="00773932" w:rsidRPr="00236001" w:rsidRDefault="00773932" w:rsidP="00236001">
            <w:pPr>
              <w:jc w:val="center"/>
              <w:rPr>
                <w:i/>
                <w:iCs/>
                <w:color w:val="000000" w:themeColor="text1"/>
                <w:sz w:val="20"/>
                <w:szCs w:val="20"/>
              </w:rPr>
            </w:pPr>
            <w:r w:rsidRPr="00236001">
              <w:rPr>
                <w:color w:val="000000" w:themeColor="text1"/>
                <w:sz w:val="20"/>
                <w:szCs w:val="20"/>
              </w:rPr>
              <w:t>3.584</w:t>
            </w:r>
          </w:p>
        </w:tc>
        <w:tc>
          <w:tcPr>
            <w:tcW w:w="797" w:type="dxa"/>
            <w:tcBorders>
              <w:left w:val="nil"/>
              <w:right w:val="nil"/>
            </w:tcBorders>
            <w:vAlign w:val="center"/>
          </w:tcPr>
          <w:p w14:paraId="34B6CDA1" w14:textId="77777777" w:rsidR="00773932" w:rsidRPr="00236001" w:rsidRDefault="00773932" w:rsidP="00236001">
            <w:pPr>
              <w:jc w:val="center"/>
              <w:rPr>
                <w:i/>
                <w:iCs/>
                <w:color w:val="000000" w:themeColor="text1"/>
                <w:sz w:val="20"/>
                <w:szCs w:val="20"/>
              </w:rPr>
            </w:pPr>
            <w:r w:rsidRPr="00236001">
              <w:rPr>
                <w:b/>
                <w:bCs/>
                <w:color w:val="000000" w:themeColor="text1"/>
                <w:sz w:val="20"/>
                <w:szCs w:val="20"/>
              </w:rPr>
              <w:t>.000</w:t>
            </w:r>
          </w:p>
        </w:tc>
      </w:tr>
    </w:tbl>
    <w:p w14:paraId="3C8A9CF8" w14:textId="77777777" w:rsidR="00773932" w:rsidRPr="00236001" w:rsidRDefault="00773932" w:rsidP="00236001">
      <w:pPr>
        <w:jc w:val="both"/>
        <w:rPr>
          <w:i/>
          <w:iCs/>
          <w:sz w:val="20"/>
          <w:szCs w:val="20"/>
        </w:rPr>
      </w:pPr>
      <w:proofErr w:type="spellStart"/>
      <w:r w:rsidRPr="00236001">
        <w:rPr>
          <w:i/>
          <w:iCs/>
          <w:sz w:val="20"/>
          <w:szCs w:val="20"/>
        </w:rPr>
        <w:t>Análise</w:t>
      </w:r>
      <w:proofErr w:type="spellEnd"/>
      <w:r w:rsidRPr="00236001">
        <w:rPr>
          <w:i/>
          <w:iCs/>
          <w:sz w:val="20"/>
          <w:szCs w:val="20"/>
        </w:rPr>
        <w:t xml:space="preserve"> </w:t>
      </w:r>
      <w:proofErr w:type="spellStart"/>
      <w:r w:rsidRPr="00236001">
        <w:rPr>
          <w:i/>
          <w:iCs/>
          <w:sz w:val="20"/>
          <w:szCs w:val="20"/>
        </w:rPr>
        <w:t>Preditiva</w:t>
      </w:r>
      <w:proofErr w:type="spellEnd"/>
      <w:r w:rsidRPr="00236001">
        <w:rPr>
          <w:i/>
          <w:iCs/>
          <w:sz w:val="20"/>
          <w:szCs w:val="20"/>
        </w:rPr>
        <w:t xml:space="preserve">: Papel </w:t>
      </w:r>
      <w:proofErr w:type="spellStart"/>
      <w:r w:rsidRPr="00236001">
        <w:rPr>
          <w:i/>
          <w:iCs/>
          <w:sz w:val="20"/>
          <w:szCs w:val="20"/>
        </w:rPr>
        <w:t>Preditor</w:t>
      </w:r>
      <w:proofErr w:type="spellEnd"/>
      <w:r w:rsidRPr="00236001">
        <w:rPr>
          <w:i/>
          <w:iCs/>
          <w:sz w:val="20"/>
          <w:szCs w:val="20"/>
        </w:rPr>
        <w:t xml:space="preserve"> da </w:t>
      </w:r>
      <w:proofErr w:type="spellStart"/>
      <w:r w:rsidRPr="00236001">
        <w:rPr>
          <w:i/>
          <w:iCs/>
          <w:sz w:val="20"/>
          <w:szCs w:val="20"/>
        </w:rPr>
        <w:t>Adição</w:t>
      </w:r>
      <w:proofErr w:type="spellEnd"/>
      <w:r w:rsidRPr="00236001">
        <w:rPr>
          <w:i/>
          <w:iCs/>
          <w:sz w:val="20"/>
          <w:szCs w:val="20"/>
        </w:rPr>
        <w:t xml:space="preserve"> à Internet sobre a </w:t>
      </w:r>
      <w:proofErr w:type="spellStart"/>
      <w:r w:rsidRPr="00236001">
        <w:rPr>
          <w:i/>
          <w:iCs/>
          <w:sz w:val="20"/>
          <w:szCs w:val="20"/>
        </w:rPr>
        <w:t>Cibervitimização</w:t>
      </w:r>
      <w:proofErr w:type="spellEnd"/>
      <w:r w:rsidRPr="00236001">
        <w:rPr>
          <w:i/>
          <w:iCs/>
          <w:sz w:val="20"/>
          <w:szCs w:val="20"/>
        </w:rPr>
        <w:t xml:space="preserve"> </w:t>
      </w:r>
    </w:p>
    <w:p w14:paraId="2CB4B089" w14:textId="77777777" w:rsidR="00773932" w:rsidRPr="00236001" w:rsidRDefault="00773932" w:rsidP="00773932">
      <w:pPr>
        <w:jc w:val="both"/>
        <w:rPr>
          <w:sz w:val="20"/>
          <w:szCs w:val="20"/>
        </w:rPr>
      </w:pPr>
      <w:r w:rsidRPr="00236001">
        <w:rPr>
          <w:i/>
          <w:iCs/>
          <w:sz w:val="20"/>
          <w:szCs w:val="20"/>
        </w:rPr>
        <w:t>Nota</w:t>
      </w:r>
      <w:r w:rsidRPr="00236001">
        <w:rPr>
          <w:sz w:val="20"/>
          <w:szCs w:val="20"/>
        </w:rPr>
        <w:t xml:space="preserve">: B, SE e </w:t>
      </w:r>
      <w:r w:rsidRPr="00236001">
        <w:rPr>
          <w:color w:val="000000" w:themeColor="text1"/>
          <w:sz w:val="20"/>
          <w:szCs w:val="20"/>
        </w:rPr>
        <w:t>β</w:t>
      </w:r>
      <w:r w:rsidRPr="00236001">
        <w:rPr>
          <w:sz w:val="20"/>
          <w:szCs w:val="20"/>
        </w:rPr>
        <w:t xml:space="preserve"> para </w:t>
      </w:r>
      <w:proofErr w:type="spellStart"/>
      <w:r w:rsidRPr="00236001">
        <w:rPr>
          <w:sz w:val="20"/>
          <w:szCs w:val="20"/>
        </w:rPr>
        <w:t>um</w:t>
      </w:r>
      <w:proofErr w:type="spellEnd"/>
      <w:r w:rsidRPr="00236001">
        <w:rPr>
          <w:sz w:val="20"/>
          <w:szCs w:val="20"/>
        </w:rPr>
        <w:t xml:space="preserve"> </w:t>
      </w:r>
      <w:proofErr w:type="spellStart"/>
      <w:r w:rsidRPr="00236001">
        <w:rPr>
          <w:sz w:val="20"/>
          <w:szCs w:val="20"/>
        </w:rPr>
        <w:t>nível</w:t>
      </w:r>
      <w:proofErr w:type="spellEnd"/>
      <w:r w:rsidRPr="00236001">
        <w:rPr>
          <w:sz w:val="20"/>
          <w:szCs w:val="20"/>
        </w:rPr>
        <w:t xml:space="preserve"> de </w:t>
      </w:r>
      <w:proofErr w:type="spellStart"/>
      <w:r w:rsidRPr="00236001">
        <w:rPr>
          <w:sz w:val="20"/>
          <w:szCs w:val="20"/>
        </w:rPr>
        <w:t>significância</w:t>
      </w:r>
      <w:proofErr w:type="spellEnd"/>
      <w:r w:rsidRPr="00236001">
        <w:rPr>
          <w:sz w:val="20"/>
          <w:szCs w:val="20"/>
        </w:rPr>
        <w:t xml:space="preserve"> de </w:t>
      </w:r>
      <w:r w:rsidRPr="00236001">
        <w:rPr>
          <w:i/>
          <w:iCs/>
          <w:sz w:val="20"/>
          <w:szCs w:val="20"/>
        </w:rPr>
        <w:t>p</w:t>
      </w:r>
      <w:r w:rsidRPr="00236001">
        <w:rPr>
          <w:sz w:val="20"/>
          <w:szCs w:val="20"/>
        </w:rPr>
        <w:t xml:space="preserve"> &lt;.05; os negritos </w:t>
      </w:r>
      <w:proofErr w:type="spellStart"/>
      <w:r w:rsidRPr="00236001">
        <w:rPr>
          <w:sz w:val="20"/>
          <w:szCs w:val="20"/>
        </w:rPr>
        <w:t>representam</w:t>
      </w:r>
      <w:proofErr w:type="spellEnd"/>
      <w:r w:rsidRPr="00236001">
        <w:rPr>
          <w:sz w:val="20"/>
          <w:szCs w:val="20"/>
        </w:rPr>
        <w:t xml:space="preserve"> valores significativos.</w:t>
      </w:r>
    </w:p>
    <w:p w14:paraId="2AE53477" w14:textId="77777777" w:rsidR="00773932" w:rsidRPr="00913E71" w:rsidRDefault="00773932" w:rsidP="00773932">
      <w:pPr>
        <w:jc w:val="both"/>
        <w:rPr>
          <w:sz w:val="20"/>
          <w:szCs w:val="20"/>
        </w:rPr>
      </w:pPr>
    </w:p>
    <w:p w14:paraId="361A71A7" w14:textId="77777777" w:rsidR="00773932" w:rsidRPr="009B397B" w:rsidRDefault="00773932" w:rsidP="00773932">
      <w:pPr>
        <w:spacing w:line="360" w:lineRule="auto"/>
        <w:ind w:firstLine="708"/>
        <w:jc w:val="both"/>
      </w:pPr>
      <w:proofErr w:type="spellStart"/>
      <w:r>
        <w:t>Foi</w:t>
      </w:r>
      <w:proofErr w:type="spellEnd"/>
      <w:r>
        <w:t xml:space="preserve"> realizada </w:t>
      </w:r>
      <w:proofErr w:type="spellStart"/>
      <w:r>
        <w:t>uma</w:t>
      </w:r>
      <w:proofErr w:type="spellEnd"/>
      <w:r>
        <w:t xml:space="preserve"> </w:t>
      </w:r>
      <w:proofErr w:type="spellStart"/>
      <w:r>
        <w:t>outra</w:t>
      </w:r>
      <w:proofErr w:type="spellEnd"/>
      <w:r>
        <w:t xml:space="preserve"> </w:t>
      </w:r>
      <w:proofErr w:type="spellStart"/>
      <w:r>
        <w:t>regressão</w:t>
      </w:r>
      <w:proofErr w:type="spellEnd"/>
      <w:r>
        <w:t xml:space="preserve"> linear simples (cf. </w:t>
      </w:r>
      <w:proofErr w:type="spellStart"/>
      <w:r>
        <w:t>Tabela</w:t>
      </w:r>
      <w:proofErr w:type="spellEnd"/>
      <w:r>
        <w:t xml:space="preserve"> 10), </w:t>
      </w:r>
      <w:proofErr w:type="spellStart"/>
      <w:r>
        <w:t>na</w:t>
      </w:r>
      <w:proofErr w:type="spellEnd"/>
      <w:r>
        <w:t xml:space="preserve"> </w:t>
      </w:r>
      <w:proofErr w:type="spellStart"/>
      <w:r>
        <w:t>qual</w:t>
      </w:r>
      <w:proofErr w:type="spellEnd"/>
      <w:r>
        <w:t xml:space="preserve"> </w:t>
      </w:r>
      <w:r w:rsidRPr="009B397B">
        <w:t xml:space="preserve">podemos verificar que a </w:t>
      </w:r>
      <w:proofErr w:type="spellStart"/>
      <w:r w:rsidRPr="009B397B">
        <w:t>variável</w:t>
      </w:r>
      <w:proofErr w:type="spellEnd"/>
      <w:r w:rsidRPr="009B397B">
        <w:t xml:space="preserve"> independente </w:t>
      </w:r>
      <w:proofErr w:type="spellStart"/>
      <w:r w:rsidRPr="009B397B">
        <w:t>adição</w:t>
      </w:r>
      <w:proofErr w:type="spellEnd"/>
      <w:r w:rsidRPr="009B397B">
        <w:t xml:space="preserve"> à Internet, </w:t>
      </w:r>
      <w:proofErr w:type="spellStart"/>
      <w:r w:rsidRPr="009B397B">
        <w:t>também</w:t>
      </w:r>
      <w:proofErr w:type="spellEnd"/>
      <w:r w:rsidRPr="009B397B">
        <w:t xml:space="preserve"> </w:t>
      </w:r>
      <w:proofErr w:type="spellStart"/>
      <w:r w:rsidRPr="009B397B">
        <w:t>apresentou</w:t>
      </w:r>
      <w:proofErr w:type="spellEnd"/>
      <w:r w:rsidRPr="009B397B">
        <w:t xml:space="preserve"> </w:t>
      </w:r>
      <w:proofErr w:type="spellStart"/>
      <w:r w:rsidRPr="009B397B">
        <w:t>um</w:t>
      </w:r>
      <w:proofErr w:type="spellEnd"/>
      <w:r w:rsidRPr="009B397B">
        <w:t xml:space="preserve"> </w:t>
      </w:r>
      <w:proofErr w:type="spellStart"/>
      <w:r w:rsidRPr="009B397B">
        <w:t>contributo</w:t>
      </w:r>
      <w:proofErr w:type="spellEnd"/>
      <w:r w:rsidRPr="009B397B">
        <w:t xml:space="preserve"> significativo sobre a </w:t>
      </w:r>
      <w:proofErr w:type="spellStart"/>
      <w:r w:rsidRPr="009B397B">
        <w:t>ciberagressão</w:t>
      </w:r>
      <w:proofErr w:type="spellEnd"/>
      <w:r w:rsidRPr="009B397B">
        <w:t xml:space="preserve">, </w:t>
      </w:r>
      <w:proofErr w:type="gramStart"/>
      <w:r w:rsidRPr="00AE04E9">
        <w:rPr>
          <w:i/>
          <w:iCs/>
        </w:rPr>
        <w:t>F</w:t>
      </w:r>
      <w:r w:rsidRPr="00AE04E9">
        <w:t>(</w:t>
      </w:r>
      <w:proofErr w:type="gramEnd"/>
      <w:r w:rsidRPr="00AE04E9">
        <w:t>1, 551)</w:t>
      </w:r>
      <w:r w:rsidRPr="009B397B">
        <w:t xml:space="preserve"> = 20.866, </w:t>
      </w:r>
      <w:r w:rsidRPr="009B397B">
        <w:rPr>
          <w:i/>
          <w:iCs/>
        </w:rPr>
        <w:t>p</w:t>
      </w:r>
      <w:r w:rsidRPr="009B397B">
        <w:t xml:space="preserve"> </w:t>
      </w:r>
      <w:r>
        <w:t>&lt;</w:t>
      </w:r>
      <w:r w:rsidRPr="009B397B">
        <w:t xml:space="preserve"> .00</w:t>
      </w:r>
      <w:r>
        <w:t>1</w:t>
      </w:r>
      <w:r w:rsidRPr="009B397B">
        <w:t xml:space="preserve">, explicando 3.6% da </w:t>
      </w:r>
      <w:proofErr w:type="spellStart"/>
      <w:r w:rsidRPr="009B397B">
        <w:t>variância</w:t>
      </w:r>
      <w:proofErr w:type="spellEnd"/>
      <w:r w:rsidRPr="009B397B">
        <w:t xml:space="preserve"> total (R</w:t>
      </w:r>
      <w:r w:rsidRPr="009B397B">
        <w:rPr>
          <w:vertAlign w:val="superscript"/>
        </w:rPr>
        <w:t>2</w:t>
      </w:r>
      <w:r w:rsidRPr="009B397B">
        <w:t xml:space="preserve"> = .036).</w:t>
      </w:r>
    </w:p>
    <w:p w14:paraId="2F86E4E4" w14:textId="304373A8" w:rsidR="00773932" w:rsidRPr="009B397B" w:rsidRDefault="00773932" w:rsidP="00C363CE">
      <w:pPr>
        <w:spacing w:line="360" w:lineRule="auto"/>
        <w:ind w:firstLine="708"/>
        <w:jc w:val="both"/>
      </w:pPr>
      <w:r>
        <w:t>Verifica-</w:t>
      </w:r>
      <w:proofErr w:type="spellStart"/>
      <w:r>
        <w:t>se</w:t>
      </w:r>
      <w:proofErr w:type="spellEnd"/>
      <w:r>
        <w:t xml:space="preserve"> que a</w:t>
      </w:r>
      <w:r w:rsidRPr="009B397B">
        <w:t xml:space="preserve"> </w:t>
      </w:r>
      <w:proofErr w:type="spellStart"/>
      <w:r w:rsidRPr="009B397B">
        <w:t>variável</w:t>
      </w:r>
      <w:proofErr w:type="spellEnd"/>
      <w:r w:rsidRPr="009B397B">
        <w:t xml:space="preserve"> </w:t>
      </w:r>
      <w:proofErr w:type="spellStart"/>
      <w:r w:rsidRPr="009B397B">
        <w:t>adição</w:t>
      </w:r>
      <w:proofErr w:type="spellEnd"/>
      <w:r w:rsidRPr="009B397B">
        <w:t xml:space="preserve"> à Internet, </w:t>
      </w:r>
      <w:proofErr w:type="spellStart"/>
      <w:r w:rsidRPr="009B397B">
        <w:t>apresentou</w:t>
      </w:r>
      <w:proofErr w:type="spellEnd"/>
      <w:r w:rsidRPr="009B397B">
        <w:t xml:space="preserve"> </w:t>
      </w:r>
      <w:proofErr w:type="spellStart"/>
      <w:r w:rsidRPr="009B397B">
        <w:t>uma</w:t>
      </w:r>
      <w:proofErr w:type="spellEnd"/>
      <w:r w:rsidRPr="009B397B">
        <w:t xml:space="preserve"> </w:t>
      </w:r>
      <w:proofErr w:type="spellStart"/>
      <w:r w:rsidRPr="009B397B">
        <w:t>contribuição</w:t>
      </w:r>
      <w:proofErr w:type="spellEnd"/>
      <w:r w:rsidRPr="009B397B">
        <w:t xml:space="preserve"> </w:t>
      </w:r>
      <w:proofErr w:type="spellStart"/>
      <w:r w:rsidRPr="009B397B">
        <w:t>estatisticamente</w:t>
      </w:r>
      <w:proofErr w:type="spellEnd"/>
      <w:r w:rsidRPr="009B397B">
        <w:t xml:space="preserve"> positiva </w:t>
      </w:r>
      <w:proofErr w:type="gramStart"/>
      <w:r w:rsidRPr="009B397B">
        <w:t>e</w:t>
      </w:r>
      <w:proofErr w:type="gramEnd"/>
      <w:r w:rsidRPr="009B397B">
        <w:t xml:space="preserve"> significativa em </w:t>
      </w:r>
      <w:r>
        <w:t xml:space="preserve">ambas as </w:t>
      </w:r>
      <w:proofErr w:type="spellStart"/>
      <w:r>
        <w:t>regressões</w:t>
      </w:r>
      <w:proofErr w:type="spellEnd"/>
      <w:r>
        <w:t xml:space="preserve"> lineares simples</w:t>
      </w:r>
      <w:r w:rsidRPr="009B397B">
        <w:t xml:space="preserve"> (</w:t>
      </w:r>
      <w:r w:rsidRPr="009B397B">
        <w:rPr>
          <w:i/>
          <w:iCs/>
        </w:rPr>
        <w:t>p</w:t>
      </w:r>
      <w:r>
        <w:rPr>
          <w:i/>
          <w:iCs/>
        </w:rPr>
        <w:t xml:space="preserve"> </w:t>
      </w:r>
      <w:r w:rsidRPr="009B397B">
        <w:t>&lt; .</w:t>
      </w:r>
      <w:r>
        <w:t>0</w:t>
      </w:r>
      <w:r w:rsidRPr="009B397B">
        <w:t xml:space="preserve">01), </w:t>
      </w:r>
      <w:proofErr w:type="spellStart"/>
      <w:r w:rsidRPr="009B397B">
        <w:t>enquanto</w:t>
      </w:r>
      <w:proofErr w:type="spellEnd"/>
      <w:r w:rsidRPr="009B397B">
        <w:t xml:space="preserve"> </w:t>
      </w:r>
      <w:proofErr w:type="spellStart"/>
      <w:r w:rsidRPr="009B397B">
        <w:t>preditora</w:t>
      </w:r>
      <w:proofErr w:type="spellEnd"/>
      <w:r w:rsidRPr="009B397B">
        <w:t xml:space="preserve"> dos </w:t>
      </w:r>
      <w:proofErr w:type="spellStart"/>
      <w:r w:rsidRPr="009B397B">
        <w:t>comportamentos</w:t>
      </w:r>
      <w:proofErr w:type="spellEnd"/>
      <w:r w:rsidRPr="009B397B">
        <w:t xml:space="preserve"> de </w:t>
      </w:r>
      <w:proofErr w:type="spellStart"/>
      <w:r w:rsidRPr="009B397B">
        <w:t>cibervitimização</w:t>
      </w:r>
      <w:proofErr w:type="spellEnd"/>
      <w:r w:rsidRPr="009B397B">
        <w:t xml:space="preserve"> e </w:t>
      </w:r>
      <w:proofErr w:type="spellStart"/>
      <w:r w:rsidRPr="009B397B">
        <w:t>ciberagressão</w:t>
      </w:r>
      <w:proofErr w:type="spellEnd"/>
      <w:r w:rsidRPr="009B397B">
        <w:t xml:space="preserve">. </w:t>
      </w:r>
    </w:p>
    <w:bookmarkEnd w:id="43"/>
    <w:p w14:paraId="656AA435" w14:textId="77777777" w:rsidR="00773932" w:rsidRPr="00236001" w:rsidRDefault="00773932" w:rsidP="00236001">
      <w:pPr>
        <w:jc w:val="both"/>
        <w:rPr>
          <w:sz w:val="20"/>
          <w:szCs w:val="20"/>
        </w:rPr>
      </w:pPr>
      <w:proofErr w:type="spellStart"/>
      <w:r w:rsidRPr="00236001">
        <w:rPr>
          <w:sz w:val="20"/>
          <w:szCs w:val="20"/>
        </w:rPr>
        <w:t>Tabela</w:t>
      </w:r>
      <w:proofErr w:type="spellEnd"/>
      <w:r w:rsidRPr="00236001">
        <w:rPr>
          <w:sz w:val="20"/>
          <w:szCs w:val="20"/>
        </w:rPr>
        <w:t xml:space="preserve"> 10</w:t>
      </w:r>
    </w:p>
    <w:tbl>
      <w:tblPr>
        <w:tblStyle w:val="Tabelacomgrade"/>
        <w:tblpPr w:leftFromText="141" w:rightFromText="141" w:vertAnchor="text" w:horzAnchor="margin" w:tblpY="341"/>
        <w:tblW w:w="9419" w:type="dxa"/>
        <w:tblLayout w:type="fixed"/>
        <w:tblLook w:val="04A0" w:firstRow="1" w:lastRow="0" w:firstColumn="1" w:lastColumn="0" w:noHBand="0" w:noVBand="1"/>
      </w:tblPr>
      <w:tblGrid>
        <w:gridCol w:w="3469"/>
        <w:gridCol w:w="957"/>
        <w:gridCol w:w="1337"/>
        <w:gridCol w:w="1167"/>
        <w:gridCol w:w="795"/>
        <w:gridCol w:w="897"/>
        <w:gridCol w:w="797"/>
      </w:tblGrid>
      <w:tr w:rsidR="00236001" w:rsidRPr="00236001" w14:paraId="02546797" w14:textId="77777777" w:rsidTr="00236001">
        <w:trPr>
          <w:trHeight w:val="155"/>
        </w:trPr>
        <w:tc>
          <w:tcPr>
            <w:tcW w:w="3469" w:type="dxa"/>
            <w:tcBorders>
              <w:left w:val="nil"/>
              <w:right w:val="nil"/>
            </w:tcBorders>
            <w:vAlign w:val="center"/>
          </w:tcPr>
          <w:p w14:paraId="2F91AFC8" w14:textId="77777777" w:rsidR="00236001" w:rsidRPr="00236001" w:rsidRDefault="00236001" w:rsidP="005E714B">
            <w:pPr>
              <w:jc w:val="center"/>
              <w:rPr>
                <w:color w:val="000000" w:themeColor="text1"/>
                <w:sz w:val="20"/>
                <w:szCs w:val="20"/>
              </w:rPr>
            </w:pPr>
            <w:proofErr w:type="spellStart"/>
            <w:r w:rsidRPr="00236001">
              <w:rPr>
                <w:color w:val="000000" w:themeColor="text1"/>
                <w:sz w:val="20"/>
                <w:szCs w:val="20"/>
              </w:rPr>
              <w:t>Ciberagressão</w:t>
            </w:r>
            <w:proofErr w:type="spellEnd"/>
          </w:p>
        </w:tc>
        <w:tc>
          <w:tcPr>
            <w:tcW w:w="957" w:type="dxa"/>
            <w:tcBorders>
              <w:left w:val="nil"/>
              <w:right w:val="nil"/>
            </w:tcBorders>
            <w:vAlign w:val="center"/>
          </w:tcPr>
          <w:p w14:paraId="031151F1" w14:textId="77777777" w:rsidR="00236001" w:rsidRPr="00236001" w:rsidRDefault="00236001" w:rsidP="005E714B">
            <w:pPr>
              <w:jc w:val="center"/>
              <w:rPr>
                <w:color w:val="000000" w:themeColor="text1"/>
                <w:sz w:val="20"/>
                <w:szCs w:val="20"/>
                <w:vertAlign w:val="superscript"/>
              </w:rPr>
            </w:pPr>
            <w:r w:rsidRPr="00236001">
              <w:rPr>
                <w:i/>
                <w:iCs/>
                <w:color w:val="000000" w:themeColor="text1"/>
                <w:sz w:val="20"/>
                <w:szCs w:val="20"/>
              </w:rPr>
              <w:t>R</w:t>
            </w:r>
            <w:r w:rsidRPr="00236001">
              <w:rPr>
                <w:color w:val="000000" w:themeColor="text1"/>
                <w:sz w:val="20"/>
                <w:szCs w:val="20"/>
                <w:vertAlign w:val="superscript"/>
              </w:rPr>
              <w:t>2</w:t>
            </w:r>
          </w:p>
        </w:tc>
        <w:tc>
          <w:tcPr>
            <w:tcW w:w="1337" w:type="dxa"/>
            <w:tcBorders>
              <w:left w:val="nil"/>
              <w:right w:val="nil"/>
            </w:tcBorders>
            <w:vAlign w:val="center"/>
          </w:tcPr>
          <w:p w14:paraId="4A814C90" w14:textId="77777777" w:rsidR="00236001" w:rsidRPr="00236001" w:rsidRDefault="00236001" w:rsidP="005E714B">
            <w:pPr>
              <w:jc w:val="center"/>
              <w:rPr>
                <w:color w:val="000000" w:themeColor="text1"/>
                <w:sz w:val="20"/>
                <w:szCs w:val="20"/>
              </w:rPr>
            </w:pPr>
            <w:r w:rsidRPr="00236001">
              <w:rPr>
                <w:color w:val="000000" w:themeColor="text1"/>
                <w:sz w:val="20"/>
                <w:szCs w:val="20"/>
              </w:rPr>
              <w:t>B</w:t>
            </w:r>
          </w:p>
        </w:tc>
        <w:tc>
          <w:tcPr>
            <w:tcW w:w="1167" w:type="dxa"/>
            <w:tcBorders>
              <w:left w:val="nil"/>
              <w:right w:val="nil"/>
            </w:tcBorders>
            <w:vAlign w:val="center"/>
          </w:tcPr>
          <w:p w14:paraId="5D630B20" w14:textId="77777777" w:rsidR="00236001" w:rsidRPr="00236001" w:rsidRDefault="00236001" w:rsidP="005E714B">
            <w:pPr>
              <w:jc w:val="center"/>
              <w:rPr>
                <w:i/>
                <w:iCs/>
                <w:color w:val="000000" w:themeColor="text1"/>
                <w:sz w:val="20"/>
                <w:szCs w:val="20"/>
              </w:rPr>
            </w:pPr>
            <w:r w:rsidRPr="00236001">
              <w:rPr>
                <w:i/>
                <w:iCs/>
                <w:color w:val="000000" w:themeColor="text1"/>
                <w:sz w:val="20"/>
                <w:szCs w:val="20"/>
              </w:rPr>
              <w:t>SE</w:t>
            </w:r>
          </w:p>
        </w:tc>
        <w:tc>
          <w:tcPr>
            <w:tcW w:w="795" w:type="dxa"/>
            <w:tcBorders>
              <w:left w:val="nil"/>
              <w:right w:val="nil"/>
            </w:tcBorders>
            <w:vAlign w:val="center"/>
          </w:tcPr>
          <w:p w14:paraId="3BAEC12A" w14:textId="77777777" w:rsidR="00236001" w:rsidRPr="00236001" w:rsidRDefault="00236001" w:rsidP="005E714B">
            <w:pPr>
              <w:jc w:val="center"/>
              <w:rPr>
                <w:color w:val="000000" w:themeColor="text1"/>
                <w:sz w:val="20"/>
                <w:szCs w:val="20"/>
              </w:rPr>
            </w:pPr>
            <w:r w:rsidRPr="00236001">
              <w:rPr>
                <w:color w:val="000000" w:themeColor="text1"/>
                <w:sz w:val="20"/>
                <w:szCs w:val="20"/>
              </w:rPr>
              <w:t>β</w:t>
            </w:r>
          </w:p>
        </w:tc>
        <w:tc>
          <w:tcPr>
            <w:tcW w:w="897" w:type="dxa"/>
            <w:tcBorders>
              <w:left w:val="nil"/>
              <w:right w:val="nil"/>
            </w:tcBorders>
            <w:vAlign w:val="center"/>
          </w:tcPr>
          <w:p w14:paraId="3A35295F" w14:textId="77777777" w:rsidR="00236001" w:rsidRPr="00236001" w:rsidRDefault="00236001" w:rsidP="005E714B">
            <w:pPr>
              <w:jc w:val="center"/>
              <w:rPr>
                <w:i/>
                <w:iCs/>
                <w:color w:val="000000" w:themeColor="text1"/>
                <w:sz w:val="20"/>
                <w:szCs w:val="20"/>
              </w:rPr>
            </w:pPr>
            <w:r w:rsidRPr="00236001">
              <w:rPr>
                <w:i/>
                <w:iCs/>
                <w:color w:val="000000" w:themeColor="text1"/>
                <w:sz w:val="20"/>
                <w:szCs w:val="20"/>
              </w:rPr>
              <w:t>t</w:t>
            </w:r>
          </w:p>
        </w:tc>
        <w:tc>
          <w:tcPr>
            <w:tcW w:w="797" w:type="dxa"/>
            <w:tcBorders>
              <w:left w:val="nil"/>
              <w:right w:val="nil"/>
            </w:tcBorders>
            <w:vAlign w:val="center"/>
          </w:tcPr>
          <w:p w14:paraId="2480F56F" w14:textId="77777777" w:rsidR="00236001" w:rsidRPr="00236001" w:rsidRDefault="00236001" w:rsidP="005E714B">
            <w:pPr>
              <w:jc w:val="center"/>
              <w:rPr>
                <w:i/>
                <w:iCs/>
                <w:color w:val="000000" w:themeColor="text1"/>
                <w:sz w:val="20"/>
                <w:szCs w:val="20"/>
              </w:rPr>
            </w:pPr>
            <w:r w:rsidRPr="00236001">
              <w:rPr>
                <w:i/>
                <w:iCs/>
                <w:color w:val="000000" w:themeColor="text1"/>
                <w:sz w:val="20"/>
                <w:szCs w:val="20"/>
              </w:rPr>
              <w:t>p</w:t>
            </w:r>
          </w:p>
        </w:tc>
      </w:tr>
      <w:tr w:rsidR="00236001" w:rsidRPr="00236001" w14:paraId="3282A258" w14:textId="77777777" w:rsidTr="005E714B">
        <w:trPr>
          <w:trHeight w:val="184"/>
        </w:trPr>
        <w:tc>
          <w:tcPr>
            <w:tcW w:w="3469" w:type="dxa"/>
            <w:tcBorders>
              <w:left w:val="nil"/>
              <w:right w:val="nil"/>
            </w:tcBorders>
            <w:vAlign w:val="center"/>
          </w:tcPr>
          <w:p w14:paraId="7B16AB2C" w14:textId="77777777" w:rsidR="00236001" w:rsidRPr="00236001" w:rsidRDefault="00236001" w:rsidP="005E714B">
            <w:pPr>
              <w:jc w:val="center"/>
              <w:rPr>
                <w:color w:val="000000" w:themeColor="text1"/>
                <w:sz w:val="20"/>
                <w:szCs w:val="20"/>
              </w:rPr>
            </w:pPr>
            <w:proofErr w:type="spellStart"/>
            <w:r w:rsidRPr="00236001">
              <w:rPr>
                <w:b/>
                <w:bCs/>
                <w:color w:val="000000" w:themeColor="text1"/>
                <w:sz w:val="20"/>
                <w:szCs w:val="20"/>
              </w:rPr>
              <w:t>Adição</w:t>
            </w:r>
            <w:proofErr w:type="spellEnd"/>
            <w:r w:rsidRPr="00236001">
              <w:rPr>
                <w:b/>
                <w:bCs/>
                <w:color w:val="000000" w:themeColor="text1"/>
                <w:sz w:val="20"/>
                <w:szCs w:val="20"/>
              </w:rPr>
              <w:t xml:space="preserve"> à Internet</w:t>
            </w:r>
          </w:p>
        </w:tc>
        <w:tc>
          <w:tcPr>
            <w:tcW w:w="957" w:type="dxa"/>
            <w:tcBorders>
              <w:left w:val="nil"/>
              <w:right w:val="nil"/>
            </w:tcBorders>
            <w:vAlign w:val="center"/>
          </w:tcPr>
          <w:p w14:paraId="2FB1B458" w14:textId="77777777" w:rsidR="00236001" w:rsidRPr="00236001" w:rsidRDefault="00236001" w:rsidP="005E714B">
            <w:pPr>
              <w:jc w:val="center"/>
              <w:rPr>
                <w:sz w:val="20"/>
                <w:szCs w:val="20"/>
              </w:rPr>
            </w:pPr>
            <w:r w:rsidRPr="00236001">
              <w:rPr>
                <w:sz w:val="20"/>
                <w:szCs w:val="20"/>
              </w:rPr>
              <w:t>.036</w:t>
            </w:r>
          </w:p>
        </w:tc>
        <w:tc>
          <w:tcPr>
            <w:tcW w:w="1337" w:type="dxa"/>
            <w:tcBorders>
              <w:left w:val="nil"/>
              <w:right w:val="nil"/>
            </w:tcBorders>
            <w:vAlign w:val="center"/>
          </w:tcPr>
          <w:p w14:paraId="4F605A07" w14:textId="77777777" w:rsidR="00236001" w:rsidRPr="00236001" w:rsidRDefault="00236001" w:rsidP="005E714B">
            <w:pPr>
              <w:jc w:val="center"/>
              <w:rPr>
                <w:color w:val="000000" w:themeColor="text1"/>
                <w:sz w:val="20"/>
                <w:szCs w:val="20"/>
              </w:rPr>
            </w:pPr>
            <w:r w:rsidRPr="00236001">
              <w:rPr>
                <w:color w:val="000000" w:themeColor="text1"/>
                <w:sz w:val="20"/>
                <w:szCs w:val="20"/>
              </w:rPr>
              <w:t>.024</w:t>
            </w:r>
          </w:p>
        </w:tc>
        <w:tc>
          <w:tcPr>
            <w:tcW w:w="1167" w:type="dxa"/>
            <w:tcBorders>
              <w:left w:val="nil"/>
              <w:right w:val="nil"/>
            </w:tcBorders>
            <w:vAlign w:val="center"/>
          </w:tcPr>
          <w:p w14:paraId="3E6A9203" w14:textId="77777777" w:rsidR="00236001" w:rsidRPr="00236001" w:rsidRDefault="00236001" w:rsidP="005E714B">
            <w:pPr>
              <w:jc w:val="center"/>
              <w:rPr>
                <w:color w:val="000000" w:themeColor="text1"/>
                <w:sz w:val="20"/>
                <w:szCs w:val="20"/>
              </w:rPr>
            </w:pPr>
            <w:r w:rsidRPr="00236001">
              <w:rPr>
                <w:color w:val="000000" w:themeColor="text1"/>
                <w:sz w:val="20"/>
                <w:szCs w:val="20"/>
              </w:rPr>
              <w:t>.005</w:t>
            </w:r>
          </w:p>
        </w:tc>
        <w:tc>
          <w:tcPr>
            <w:tcW w:w="795" w:type="dxa"/>
            <w:tcBorders>
              <w:left w:val="nil"/>
              <w:right w:val="nil"/>
            </w:tcBorders>
            <w:vAlign w:val="center"/>
          </w:tcPr>
          <w:p w14:paraId="19706445" w14:textId="77777777" w:rsidR="00236001" w:rsidRPr="00236001" w:rsidRDefault="00236001" w:rsidP="005E714B">
            <w:pPr>
              <w:jc w:val="center"/>
              <w:rPr>
                <w:color w:val="000000" w:themeColor="text1"/>
                <w:sz w:val="20"/>
                <w:szCs w:val="20"/>
              </w:rPr>
            </w:pPr>
            <w:r w:rsidRPr="00236001">
              <w:rPr>
                <w:color w:val="000000" w:themeColor="text1"/>
                <w:sz w:val="20"/>
                <w:szCs w:val="20"/>
              </w:rPr>
              <w:t>.191</w:t>
            </w:r>
          </w:p>
        </w:tc>
        <w:tc>
          <w:tcPr>
            <w:tcW w:w="897" w:type="dxa"/>
            <w:tcBorders>
              <w:left w:val="nil"/>
              <w:right w:val="nil"/>
            </w:tcBorders>
            <w:vAlign w:val="center"/>
          </w:tcPr>
          <w:p w14:paraId="07C3631E" w14:textId="77777777" w:rsidR="00236001" w:rsidRPr="00236001" w:rsidRDefault="00236001" w:rsidP="005E714B">
            <w:pPr>
              <w:jc w:val="center"/>
              <w:rPr>
                <w:color w:val="000000" w:themeColor="text1"/>
                <w:sz w:val="20"/>
                <w:szCs w:val="20"/>
              </w:rPr>
            </w:pPr>
            <w:r w:rsidRPr="00236001">
              <w:rPr>
                <w:color w:val="000000" w:themeColor="text1"/>
                <w:sz w:val="20"/>
                <w:szCs w:val="20"/>
              </w:rPr>
              <w:t>4.568</w:t>
            </w:r>
          </w:p>
        </w:tc>
        <w:tc>
          <w:tcPr>
            <w:tcW w:w="797" w:type="dxa"/>
            <w:tcBorders>
              <w:left w:val="nil"/>
              <w:right w:val="nil"/>
            </w:tcBorders>
            <w:vAlign w:val="center"/>
          </w:tcPr>
          <w:p w14:paraId="6DBE2447" w14:textId="77777777" w:rsidR="00236001" w:rsidRPr="00236001" w:rsidRDefault="00236001" w:rsidP="005E714B">
            <w:pPr>
              <w:jc w:val="center"/>
              <w:rPr>
                <w:b/>
                <w:bCs/>
                <w:color w:val="000000" w:themeColor="text1"/>
                <w:sz w:val="20"/>
                <w:szCs w:val="20"/>
              </w:rPr>
            </w:pPr>
            <w:r w:rsidRPr="00236001">
              <w:rPr>
                <w:b/>
                <w:bCs/>
                <w:color w:val="000000" w:themeColor="text1"/>
                <w:sz w:val="20"/>
                <w:szCs w:val="20"/>
              </w:rPr>
              <w:t>.000</w:t>
            </w:r>
          </w:p>
        </w:tc>
      </w:tr>
    </w:tbl>
    <w:p w14:paraId="472A6C5B" w14:textId="28E6C7FE" w:rsidR="00773932" w:rsidRPr="00236001" w:rsidRDefault="00773932" w:rsidP="00236001">
      <w:pPr>
        <w:jc w:val="both"/>
        <w:rPr>
          <w:i/>
          <w:iCs/>
          <w:sz w:val="20"/>
          <w:szCs w:val="20"/>
        </w:rPr>
      </w:pPr>
      <w:proofErr w:type="spellStart"/>
      <w:r w:rsidRPr="00236001">
        <w:rPr>
          <w:i/>
          <w:iCs/>
          <w:sz w:val="20"/>
          <w:szCs w:val="20"/>
        </w:rPr>
        <w:t>Análise</w:t>
      </w:r>
      <w:proofErr w:type="spellEnd"/>
      <w:r w:rsidRPr="00236001">
        <w:rPr>
          <w:i/>
          <w:iCs/>
          <w:sz w:val="20"/>
          <w:szCs w:val="20"/>
        </w:rPr>
        <w:t xml:space="preserve"> </w:t>
      </w:r>
      <w:proofErr w:type="spellStart"/>
      <w:r w:rsidRPr="00236001">
        <w:rPr>
          <w:i/>
          <w:iCs/>
          <w:sz w:val="20"/>
          <w:szCs w:val="20"/>
        </w:rPr>
        <w:t>Preditiva</w:t>
      </w:r>
      <w:proofErr w:type="spellEnd"/>
      <w:r w:rsidRPr="00236001">
        <w:rPr>
          <w:i/>
          <w:iCs/>
          <w:sz w:val="20"/>
          <w:szCs w:val="20"/>
        </w:rPr>
        <w:t xml:space="preserve">: Papel </w:t>
      </w:r>
      <w:proofErr w:type="spellStart"/>
      <w:r w:rsidRPr="00236001">
        <w:rPr>
          <w:i/>
          <w:iCs/>
          <w:sz w:val="20"/>
          <w:szCs w:val="20"/>
        </w:rPr>
        <w:t>Preditor</w:t>
      </w:r>
      <w:proofErr w:type="spellEnd"/>
      <w:r w:rsidRPr="00236001">
        <w:rPr>
          <w:i/>
          <w:iCs/>
          <w:sz w:val="20"/>
          <w:szCs w:val="20"/>
        </w:rPr>
        <w:t xml:space="preserve"> da </w:t>
      </w:r>
      <w:proofErr w:type="spellStart"/>
      <w:r w:rsidRPr="00236001">
        <w:rPr>
          <w:i/>
          <w:iCs/>
          <w:sz w:val="20"/>
          <w:szCs w:val="20"/>
        </w:rPr>
        <w:t>Adição</w:t>
      </w:r>
      <w:proofErr w:type="spellEnd"/>
      <w:r w:rsidRPr="00236001">
        <w:rPr>
          <w:i/>
          <w:iCs/>
          <w:sz w:val="20"/>
          <w:szCs w:val="20"/>
        </w:rPr>
        <w:t xml:space="preserve"> à Internet sobre a </w:t>
      </w:r>
      <w:proofErr w:type="spellStart"/>
      <w:r w:rsidRPr="00236001">
        <w:rPr>
          <w:i/>
          <w:iCs/>
          <w:sz w:val="20"/>
          <w:szCs w:val="20"/>
        </w:rPr>
        <w:t>Ciberagressão</w:t>
      </w:r>
      <w:proofErr w:type="spellEnd"/>
      <w:r w:rsidRPr="00236001">
        <w:rPr>
          <w:i/>
          <w:iCs/>
          <w:sz w:val="20"/>
          <w:szCs w:val="20"/>
        </w:rPr>
        <w:t xml:space="preserve"> </w:t>
      </w:r>
    </w:p>
    <w:p w14:paraId="4DB09C91" w14:textId="24155C76" w:rsidR="00C363CE" w:rsidRPr="00F142B8" w:rsidRDefault="00773932" w:rsidP="00F142B8">
      <w:pPr>
        <w:jc w:val="both"/>
        <w:rPr>
          <w:sz w:val="20"/>
          <w:szCs w:val="20"/>
        </w:rPr>
      </w:pPr>
      <w:r w:rsidRPr="00236001">
        <w:rPr>
          <w:i/>
          <w:iCs/>
          <w:sz w:val="20"/>
          <w:szCs w:val="20"/>
        </w:rPr>
        <w:t>Nota</w:t>
      </w:r>
      <w:r w:rsidRPr="00236001">
        <w:rPr>
          <w:sz w:val="20"/>
          <w:szCs w:val="20"/>
        </w:rPr>
        <w:t xml:space="preserve">: B, SE e </w:t>
      </w:r>
      <w:r w:rsidRPr="00236001">
        <w:rPr>
          <w:color w:val="000000" w:themeColor="text1"/>
          <w:sz w:val="20"/>
          <w:szCs w:val="20"/>
        </w:rPr>
        <w:t>β</w:t>
      </w:r>
      <w:r w:rsidRPr="00236001">
        <w:rPr>
          <w:sz w:val="20"/>
          <w:szCs w:val="20"/>
        </w:rPr>
        <w:t xml:space="preserve"> para </w:t>
      </w:r>
      <w:proofErr w:type="spellStart"/>
      <w:r w:rsidRPr="00236001">
        <w:rPr>
          <w:sz w:val="20"/>
          <w:szCs w:val="20"/>
        </w:rPr>
        <w:t>um</w:t>
      </w:r>
      <w:proofErr w:type="spellEnd"/>
      <w:r w:rsidRPr="00236001">
        <w:rPr>
          <w:sz w:val="20"/>
          <w:szCs w:val="20"/>
        </w:rPr>
        <w:t xml:space="preserve"> </w:t>
      </w:r>
      <w:proofErr w:type="spellStart"/>
      <w:r w:rsidRPr="00236001">
        <w:rPr>
          <w:sz w:val="20"/>
          <w:szCs w:val="20"/>
        </w:rPr>
        <w:t>nível</w:t>
      </w:r>
      <w:proofErr w:type="spellEnd"/>
      <w:r w:rsidRPr="00236001">
        <w:rPr>
          <w:sz w:val="20"/>
          <w:szCs w:val="20"/>
        </w:rPr>
        <w:t xml:space="preserve"> de </w:t>
      </w:r>
      <w:proofErr w:type="spellStart"/>
      <w:r w:rsidRPr="00236001">
        <w:rPr>
          <w:sz w:val="20"/>
          <w:szCs w:val="20"/>
        </w:rPr>
        <w:t>significância</w:t>
      </w:r>
      <w:proofErr w:type="spellEnd"/>
      <w:r w:rsidRPr="00236001">
        <w:rPr>
          <w:sz w:val="20"/>
          <w:szCs w:val="20"/>
        </w:rPr>
        <w:t xml:space="preserve"> de </w:t>
      </w:r>
      <w:r w:rsidRPr="00236001">
        <w:rPr>
          <w:i/>
          <w:iCs/>
          <w:sz w:val="20"/>
          <w:szCs w:val="20"/>
        </w:rPr>
        <w:t>p</w:t>
      </w:r>
      <w:r w:rsidRPr="00236001">
        <w:rPr>
          <w:sz w:val="20"/>
          <w:szCs w:val="20"/>
        </w:rPr>
        <w:t xml:space="preserve"> &lt;.05; os negritos </w:t>
      </w:r>
      <w:proofErr w:type="spellStart"/>
      <w:r w:rsidRPr="00236001">
        <w:rPr>
          <w:sz w:val="20"/>
          <w:szCs w:val="20"/>
        </w:rPr>
        <w:t>representam</w:t>
      </w:r>
      <w:proofErr w:type="spellEnd"/>
      <w:r w:rsidRPr="00236001">
        <w:rPr>
          <w:sz w:val="20"/>
          <w:szCs w:val="20"/>
        </w:rPr>
        <w:t xml:space="preserve"> valores significativos.</w:t>
      </w:r>
    </w:p>
    <w:p w14:paraId="220C813D" w14:textId="52CAEB45" w:rsidR="00CE7D65" w:rsidRPr="00E2526C" w:rsidRDefault="00CE7D65" w:rsidP="00E2526C">
      <w:pPr>
        <w:pStyle w:val="Ttulosinternos"/>
      </w:pPr>
      <w:r w:rsidRPr="00E2526C">
        <w:lastRenderedPageBreak/>
        <w:t>Discus</w:t>
      </w:r>
      <w:r w:rsidR="00236001" w:rsidRPr="00E2526C">
        <w:t>são</w:t>
      </w:r>
    </w:p>
    <w:p w14:paraId="71883128" w14:textId="0A095B2B" w:rsidR="00236001" w:rsidRPr="00345AD1" w:rsidRDefault="00236001" w:rsidP="00236001">
      <w:pPr>
        <w:spacing w:line="360" w:lineRule="auto"/>
        <w:ind w:firstLine="709"/>
        <w:jc w:val="both"/>
      </w:pPr>
      <w:r w:rsidRPr="00345AD1">
        <w:t xml:space="preserve">O presente </w:t>
      </w:r>
      <w:proofErr w:type="spellStart"/>
      <w:r w:rsidRPr="00345AD1">
        <w:t>estudo</w:t>
      </w:r>
      <w:proofErr w:type="spellEnd"/>
      <w:r w:rsidRPr="00345AD1">
        <w:t xml:space="preserve"> teve como objetivo principal identificar o papel da </w:t>
      </w:r>
      <w:proofErr w:type="spellStart"/>
      <w:r w:rsidRPr="00345AD1">
        <w:t>adição</w:t>
      </w:r>
      <w:proofErr w:type="spellEnd"/>
      <w:r w:rsidRPr="00345AD1">
        <w:t xml:space="preserve"> à Internet </w:t>
      </w:r>
      <w:proofErr w:type="spellStart"/>
      <w:r w:rsidRPr="00345AD1">
        <w:t>na</w:t>
      </w:r>
      <w:proofErr w:type="spellEnd"/>
      <w:r w:rsidRPr="00345AD1">
        <w:t xml:space="preserv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w:t>
      </w:r>
      <w:proofErr w:type="spellStart"/>
      <w:r w:rsidRPr="00345AD1">
        <w:t>numa</w:t>
      </w:r>
      <w:proofErr w:type="spellEnd"/>
      <w:r w:rsidRPr="00345AD1">
        <w:t xml:space="preserve"> </w:t>
      </w:r>
      <w:proofErr w:type="spellStart"/>
      <w:r w:rsidRPr="00345AD1">
        <w:t>amostra</w:t>
      </w:r>
      <w:proofErr w:type="spellEnd"/>
      <w:r w:rsidRPr="00345AD1">
        <w:t xml:space="preserve"> de adolescentes e </w:t>
      </w:r>
      <w:proofErr w:type="spellStart"/>
      <w:r w:rsidRPr="00345AD1">
        <w:t>jovens</w:t>
      </w:r>
      <w:proofErr w:type="spellEnd"/>
      <w:r w:rsidRPr="00345AD1">
        <w:t xml:space="preserve"> adultos. </w:t>
      </w:r>
      <w:proofErr w:type="spellStart"/>
      <w:r w:rsidRPr="00345AD1">
        <w:t>Procurou</w:t>
      </w:r>
      <w:proofErr w:type="spellEnd"/>
      <w:r w:rsidRPr="00345AD1">
        <w:t xml:space="preserve">-se, </w:t>
      </w:r>
      <w:proofErr w:type="spellStart"/>
      <w:r w:rsidRPr="00345AD1">
        <w:t>também</w:t>
      </w:r>
      <w:proofErr w:type="spellEnd"/>
      <w:r w:rsidRPr="00345AD1">
        <w:t xml:space="preserve">, explorar a </w:t>
      </w:r>
      <w:proofErr w:type="spellStart"/>
      <w:r w:rsidRPr="00345AD1">
        <w:t>prevalência</w:t>
      </w:r>
      <w:proofErr w:type="spellEnd"/>
      <w:r w:rsidRPr="00345AD1">
        <w:t xml:space="preserve"> dos </w:t>
      </w:r>
      <w:proofErr w:type="spellStart"/>
      <w:r w:rsidRPr="00345AD1">
        <w:t>níveis</w:t>
      </w:r>
      <w:proofErr w:type="spellEnd"/>
      <w:r w:rsidRPr="00345AD1">
        <w:t xml:space="preserve"> de </w:t>
      </w:r>
      <w:proofErr w:type="spellStart"/>
      <w:r w:rsidRPr="00345AD1">
        <w:t>adição</w:t>
      </w:r>
      <w:proofErr w:type="spellEnd"/>
      <w:r w:rsidRPr="00345AD1">
        <w:t xml:space="preserve"> à Internet </w:t>
      </w:r>
      <w:proofErr w:type="spellStart"/>
      <w:r w:rsidRPr="00345AD1">
        <w:t>na</w:t>
      </w:r>
      <w:proofErr w:type="spellEnd"/>
      <w:r w:rsidRPr="00345AD1">
        <w:t xml:space="preserve"> </w:t>
      </w:r>
      <w:proofErr w:type="spellStart"/>
      <w:r w:rsidRPr="00345AD1">
        <w:t>amostra</w:t>
      </w:r>
      <w:proofErr w:type="spellEnd"/>
      <w:r w:rsidRPr="00345AD1">
        <w:t xml:space="preserve">, e de </w:t>
      </w:r>
      <w:proofErr w:type="spellStart"/>
      <w:r w:rsidRPr="00345AD1">
        <w:t>que</w:t>
      </w:r>
      <w:proofErr w:type="spellEnd"/>
      <w:r w:rsidRPr="00345AD1">
        <w:t xml:space="preserve"> forma a </w:t>
      </w:r>
      <w:proofErr w:type="spellStart"/>
      <w:r w:rsidRPr="00345AD1">
        <w:t>adição</w:t>
      </w:r>
      <w:proofErr w:type="spellEnd"/>
      <w:r w:rsidRPr="00345AD1">
        <w:t xml:space="preserve"> à Internet e as </w:t>
      </w:r>
      <w:proofErr w:type="spellStart"/>
      <w:r w:rsidRPr="00345AD1">
        <w:t>duas</w:t>
      </w:r>
      <w:proofErr w:type="spellEnd"/>
      <w:r w:rsidRPr="00345AD1">
        <w:t xml:space="preserve"> formas de </w:t>
      </w:r>
      <w:proofErr w:type="spellStart"/>
      <w:r w:rsidR="00746AF7" w:rsidRPr="00746AF7">
        <w:rPr>
          <w:i/>
          <w:iCs/>
        </w:rPr>
        <w:t>cyberbullying</w:t>
      </w:r>
      <w:proofErr w:type="spellEnd"/>
      <w:r w:rsidRPr="00345AD1">
        <w:rPr>
          <w:i/>
          <w:iCs/>
        </w:rPr>
        <w:t xml:space="preserve"> </w:t>
      </w:r>
      <w:r w:rsidRPr="00345AD1">
        <w:t>(</w:t>
      </w:r>
      <w:proofErr w:type="spellStart"/>
      <w:r w:rsidRPr="00345AD1">
        <w:t>vitimização</w:t>
      </w:r>
      <w:proofErr w:type="spellEnd"/>
      <w:r w:rsidRPr="00345AD1">
        <w:t xml:space="preserve"> e </w:t>
      </w:r>
      <w:proofErr w:type="spellStart"/>
      <w:r w:rsidRPr="00345AD1">
        <w:t>agressão</w:t>
      </w:r>
      <w:proofErr w:type="spellEnd"/>
      <w:r w:rsidRPr="00345AD1">
        <w:t xml:space="preserve">) </w:t>
      </w:r>
      <w:proofErr w:type="spellStart"/>
      <w:r w:rsidRPr="00345AD1">
        <w:t>diferem</w:t>
      </w:r>
      <w:proofErr w:type="spellEnd"/>
      <w:r w:rsidRPr="00345AD1">
        <w:t xml:space="preserve"> em </w:t>
      </w:r>
      <w:proofErr w:type="spellStart"/>
      <w:r w:rsidRPr="00345AD1">
        <w:t>relação</w:t>
      </w:r>
      <w:proofErr w:type="spellEnd"/>
      <w:r w:rsidRPr="00345AD1">
        <w:t xml:space="preserve"> à </w:t>
      </w:r>
      <w:proofErr w:type="spellStart"/>
      <w:r w:rsidRPr="00345AD1">
        <w:t>idade</w:t>
      </w:r>
      <w:proofErr w:type="spellEnd"/>
      <w:r w:rsidRPr="00345AD1">
        <w:t xml:space="preserve"> e a </w:t>
      </w:r>
      <w:proofErr w:type="spellStart"/>
      <w:r w:rsidRPr="00345AD1">
        <w:t>frequência</w:t>
      </w:r>
      <w:proofErr w:type="spellEnd"/>
      <w:r w:rsidRPr="00345AD1">
        <w:t xml:space="preserve"> </w:t>
      </w:r>
      <w:proofErr w:type="spellStart"/>
      <w:r w:rsidRPr="00345AD1">
        <w:t>diária</w:t>
      </w:r>
      <w:proofErr w:type="spellEnd"/>
      <w:r w:rsidRPr="00345AD1">
        <w:t xml:space="preserve"> de </w:t>
      </w:r>
      <w:proofErr w:type="spellStart"/>
      <w:r w:rsidRPr="00345AD1">
        <w:t>utilização</w:t>
      </w:r>
      <w:proofErr w:type="spellEnd"/>
      <w:r w:rsidRPr="00345AD1">
        <w:t xml:space="preserve"> da Internet (em horas </w:t>
      </w:r>
      <w:proofErr w:type="spellStart"/>
      <w:r w:rsidRPr="00345AD1">
        <w:t>diárias</w:t>
      </w:r>
      <w:proofErr w:type="spellEnd"/>
      <w:r w:rsidRPr="00345AD1">
        <w:t xml:space="preserve">). </w:t>
      </w:r>
      <w:proofErr w:type="spellStart"/>
      <w:r w:rsidRPr="00345AD1">
        <w:t>Procurou</w:t>
      </w:r>
      <w:proofErr w:type="spellEnd"/>
      <w:r w:rsidRPr="00345AD1">
        <w:t xml:space="preserve">-se, </w:t>
      </w:r>
      <w:proofErr w:type="spellStart"/>
      <w:r w:rsidRPr="00345AD1">
        <w:t>ainda</w:t>
      </w:r>
      <w:proofErr w:type="spellEnd"/>
      <w:r w:rsidRPr="00345AD1">
        <w:t xml:space="preserve">, </w:t>
      </w:r>
      <w:proofErr w:type="spellStart"/>
      <w:r w:rsidRPr="00345AD1">
        <w:t>perceber</w:t>
      </w:r>
      <w:proofErr w:type="spellEnd"/>
      <w:r w:rsidRPr="00345AD1">
        <w:t xml:space="preserve"> se </w:t>
      </w:r>
      <w:proofErr w:type="spellStart"/>
      <w:r w:rsidRPr="00345AD1">
        <w:t>a</w:t>
      </w:r>
      <w:proofErr w:type="spellEnd"/>
      <w:r w:rsidRPr="00345AD1">
        <w:t xml:space="preserve"> </w:t>
      </w:r>
      <w:proofErr w:type="spellStart"/>
      <w:r w:rsidRPr="00345AD1">
        <w:t>adição</w:t>
      </w:r>
      <w:proofErr w:type="spellEnd"/>
      <w:r w:rsidRPr="00345AD1">
        <w:t xml:space="preserve"> à Internet </w:t>
      </w:r>
      <w:proofErr w:type="spellStart"/>
      <w:r w:rsidRPr="00345AD1">
        <w:t>apresenta</w:t>
      </w:r>
      <w:proofErr w:type="spellEnd"/>
      <w:r w:rsidRPr="00345AD1">
        <w:t xml:space="preserve"> </w:t>
      </w:r>
      <w:proofErr w:type="spellStart"/>
      <w:r w:rsidRPr="00345AD1">
        <w:t>associações</w:t>
      </w:r>
      <w:proofErr w:type="spellEnd"/>
      <w:r w:rsidRPr="00345AD1">
        <w:t xml:space="preserve"> </w:t>
      </w:r>
      <w:proofErr w:type="spellStart"/>
      <w:r w:rsidRPr="00345AD1">
        <w:t>com</w:t>
      </w:r>
      <w:proofErr w:type="spellEnd"/>
      <w:r w:rsidRPr="00345AD1">
        <w:t xml:space="preserve"> a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w:t>
      </w:r>
      <w:proofErr w:type="spellStart"/>
      <w:r w:rsidRPr="00345AD1">
        <w:t>bem</w:t>
      </w:r>
      <w:proofErr w:type="spellEnd"/>
      <w:r w:rsidRPr="00345AD1">
        <w:t xml:space="preserve"> como a </w:t>
      </w:r>
      <w:proofErr w:type="spellStart"/>
      <w:r w:rsidRPr="00345AD1">
        <w:t>relação</w:t>
      </w:r>
      <w:proofErr w:type="spellEnd"/>
      <w:r w:rsidRPr="00345AD1">
        <w:t xml:space="preserve"> entre </w:t>
      </w:r>
      <w:proofErr w:type="spellStart"/>
      <w:r w:rsidRPr="00345AD1">
        <w:t>cibervitimização</w:t>
      </w:r>
      <w:proofErr w:type="spellEnd"/>
      <w:r w:rsidRPr="00345AD1">
        <w:t xml:space="preserve"> e </w:t>
      </w:r>
      <w:proofErr w:type="spellStart"/>
      <w:r w:rsidRPr="00345AD1">
        <w:t>ciberagressão</w:t>
      </w:r>
      <w:proofErr w:type="spellEnd"/>
      <w:r w:rsidRPr="00345AD1">
        <w:t xml:space="preserve"> e, por </w:t>
      </w:r>
      <w:proofErr w:type="spellStart"/>
      <w:r w:rsidRPr="00345AD1">
        <w:t>fim</w:t>
      </w:r>
      <w:proofErr w:type="spellEnd"/>
      <w:r w:rsidRPr="00345AD1">
        <w:t xml:space="preserve">, o papel </w:t>
      </w:r>
      <w:proofErr w:type="spellStart"/>
      <w:r w:rsidRPr="00345AD1">
        <w:t>preditor</w:t>
      </w:r>
      <w:proofErr w:type="spellEnd"/>
      <w:r w:rsidRPr="00345AD1">
        <w:t xml:space="preserve"> da </w:t>
      </w:r>
      <w:proofErr w:type="spellStart"/>
      <w:r w:rsidRPr="00345AD1">
        <w:t>adição</w:t>
      </w:r>
      <w:proofErr w:type="spellEnd"/>
      <w:r w:rsidRPr="00345AD1">
        <w:t xml:space="preserve"> à Internet sobre as </w:t>
      </w:r>
      <w:proofErr w:type="spellStart"/>
      <w:r w:rsidRPr="00345AD1">
        <w:t>duas</w:t>
      </w:r>
      <w:proofErr w:type="spellEnd"/>
      <w:r w:rsidRPr="00345AD1">
        <w:t xml:space="preserve"> formas de </w:t>
      </w:r>
      <w:proofErr w:type="spellStart"/>
      <w:r w:rsidR="00746AF7" w:rsidRPr="00746AF7">
        <w:rPr>
          <w:i/>
          <w:iCs/>
        </w:rPr>
        <w:t>cyberbullying</w:t>
      </w:r>
      <w:proofErr w:type="spellEnd"/>
      <w:r w:rsidRPr="00345AD1">
        <w:t xml:space="preserve"> (</w:t>
      </w:r>
      <w:proofErr w:type="spellStart"/>
      <w:r w:rsidRPr="00345AD1">
        <w:t>vitimização</w:t>
      </w:r>
      <w:proofErr w:type="spellEnd"/>
      <w:r w:rsidRPr="00345AD1">
        <w:t xml:space="preserve"> e </w:t>
      </w:r>
      <w:proofErr w:type="spellStart"/>
      <w:r w:rsidRPr="00345AD1">
        <w:t>agressão</w:t>
      </w:r>
      <w:proofErr w:type="spellEnd"/>
      <w:r w:rsidRPr="00345AD1">
        <w:t>).</w:t>
      </w:r>
    </w:p>
    <w:p w14:paraId="10D2BB67" w14:textId="274E2BE9" w:rsidR="00236001" w:rsidRPr="00345AD1" w:rsidRDefault="005E714B" w:rsidP="00236001">
      <w:pPr>
        <w:spacing w:line="360" w:lineRule="auto"/>
        <w:ind w:firstLine="709"/>
        <w:jc w:val="both"/>
        <w:rPr>
          <w:shd w:val="clear" w:color="auto" w:fill="FFFFFF"/>
        </w:rPr>
      </w:pPr>
      <w:r>
        <w:rPr>
          <w:shd w:val="clear" w:color="auto" w:fill="FFFFFF"/>
        </w:rPr>
        <w:t>No</w:t>
      </w:r>
      <w:r w:rsidR="00236001" w:rsidRPr="00345AD1">
        <w:rPr>
          <w:shd w:val="clear" w:color="auto" w:fill="FFFFFF"/>
        </w:rPr>
        <w:t xml:space="preserve"> presente </w:t>
      </w:r>
      <w:proofErr w:type="spellStart"/>
      <w:r w:rsidR="00236001" w:rsidRPr="00345AD1">
        <w:rPr>
          <w:shd w:val="clear" w:color="auto" w:fill="FFFFFF"/>
        </w:rPr>
        <w:t>estudo</w:t>
      </w:r>
      <w:proofErr w:type="spellEnd"/>
      <w:r w:rsidR="00236001" w:rsidRPr="00345AD1">
        <w:rPr>
          <w:shd w:val="clear" w:color="auto" w:fill="FFFFFF"/>
        </w:rPr>
        <w:t xml:space="preserve"> </w:t>
      </w:r>
      <w:proofErr w:type="spellStart"/>
      <w:r w:rsidR="00236001" w:rsidRPr="00345AD1">
        <w:rPr>
          <w:shd w:val="clear" w:color="auto" w:fill="FFFFFF"/>
        </w:rPr>
        <w:t>foi</w:t>
      </w:r>
      <w:proofErr w:type="spellEnd"/>
      <w:r w:rsidR="00236001" w:rsidRPr="00345AD1">
        <w:rPr>
          <w:shd w:val="clear" w:color="auto" w:fill="FFFFFF"/>
        </w:rPr>
        <w:t xml:space="preserve"> </w:t>
      </w:r>
      <w:proofErr w:type="spellStart"/>
      <w:r w:rsidR="00236001" w:rsidRPr="00345AD1">
        <w:rPr>
          <w:shd w:val="clear" w:color="auto" w:fill="FFFFFF"/>
        </w:rPr>
        <w:t>possível</w:t>
      </w:r>
      <w:proofErr w:type="spellEnd"/>
      <w:r w:rsidR="00236001" w:rsidRPr="00345AD1">
        <w:rPr>
          <w:shd w:val="clear" w:color="auto" w:fill="FFFFFF"/>
        </w:rPr>
        <w:t xml:space="preserve"> verificar que 98.7% dos participantes faz uso </w:t>
      </w:r>
      <w:proofErr w:type="spellStart"/>
      <w:r w:rsidR="00236001" w:rsidRPr="00345AD1">
        <w:rPr>
          <w:shd w:val="clear" w:color="auto" w:fill="FFFFFF"/>
        </w:rPr>
        <w:t>diário</w:t>
      </w:r>
      <w:proofErr w:type="spellEnd"/>
      <w:r w:rsidR="00236001" w:rsidRPr="00345AD1">
        <w:rPr>
          <w:shd w:val="clear" w:color="auto" w:fill="FFFFFF"/>
        </w:rPr>
        <w:t xml:space="preserve"> da Internet e que </w:t>
      </w:r>
      <w:proofErr w:type="spellStart"/>
      <w:r w:rsidR="00236001" w:rsidRPr="00345AD1">
        <w:rPr>
          <w:shd w:val="clear" w:color="auto" w:fill="FFFFFF"/>
        </w:rPr>
        <w:t>um</w:t>
      </w:r>
      <w:proofErr w:type="spellEnd"/>
      <w:r w:rsidR="00236001" w:rsidRPr="00345AD1">
        <w:rPr>
          <w:shd w:val="clear" w:color="auto" w:fill="FFFFFF"/>
        </w:rPr>
        <w:t xml:space="preserve"> dos </w:t>
      </w:r>
      <w:proofErr w:type="spellStart"/>
      <w:r w:rsidR="00236001" w:rsidRPr="00345AD1">
        <w:rPr>
          <w:shd w:val="clear" w:color="auto" w:fill="FFFFFF"/>
        </w:rPr>
        <w:t>fins</w:t>
      </w:r>
      <w:proofErr w:type="spellEnd"/>
      <w:r w:rsidR="00236001" w:rsidRPr="00345AD1">
        <w:rPr>
          <w:shd w:val="clear" w:color="auto" w:fill="FFFFFF"/>
        </w:rPr>
        <w:t xml:space="preserve"> de </w:t>
      </w:r>
      <w:proofErr w:type="spellStart"/>
      <w:r w:rsidR="00236001" w:rsidRPr="00345AD1">
        <w:rPr>
          <w:shd w:val="clear" w:color="auto" w:fill="FFFFFF"/>
        </w:rPr>
        <w:t>utilização</w:t>
      </w:r>
      <w:proofErr w:type="spellEnd"/>
      <w:r w:rsidR="00236001" w:rsidRPr="00345AD1">
        <w:rPr>
          <w:shd w:val="clear" w:color="auto" w:fill="FFFFFF"/>
        </w:rPr>
        <w:t xml:space="preserve"> da Internet </w:t>
      </w:r>
      <w:proofErr w:type="spellStart"/>
      <w:r w:rsidR="00236001" w:rsidRPr="00345AD1">
        <w:rPr>
          <w:shd w:val="clear" w:color="auto" w:fill="FFFFFF"/>
        </w:rPr>
        <w:t>mais</w:t>
      </w:r>
      <w:proofErr w:type="spellEnd"/>
      <w:r w:rsidR="00236001" w:rsidRPr="00345AD1">
        <w:rPr>
          <w:shd w:val="clear" w:color="auto" w:fill="FFFFFF"/>
        </w:rPr>
        <w:t xml:space="preserve"> referido </w:t>
      </w:r>
      <w:proofErr w:type="spellStart"/>
      <w:r w:rsidR="00236001" w:rsidRPr="00345AD1">
        <w:rPr>
          <w:shd w:val="clear" w:color="auto" w:fill="FFFFFF"/>
        </w:rPr>
        <w:t>foram</w:t>
      </w:r>
      <w:proofErr w:type="spellEnd"/>
      <w:r w:rsidR="00236001" w:rsidRPr="00345AD1">
        <w:rPr>
          <w:shd w:val="clear" w:color="auto" w:fill="FFFFFF"/>
        </w:rPr>
        <w:t xml:space="preserve"> as redes socias, </w:t>
      </w:r>
      <w:proofErr w:type="spellStart"/>
      <w:r w:rsidR="00236001" w:rsidRPr="00345AD1">
        <w:rPr>
          <w:shd w:val="clear" w:color="auto" w:fill="FFFFFF"/>
        </w:rPr>
        <w:t>com</w:t>
      </w:r>
      <w:proofErr w:type="spellEnd"/>
      <w:r w:rsidR="00236001" w:rsidRPr="00345AD1">
        <w:rPr>
          <w:shd w:val="clear" w:color="auto" w:fill="FFFFFF"/>
        </w:rPr>
        <w:t xml:space="preserve"> 96.9%. Segundo dados do </w:t>
      </w:r>
      <w:commentRangeStart w:id="45"/>
      <w:r w:rsidR="00236001" w:rsidRPr="00C20A0E">
        <w:rPr>
          <w:highlight w:val="yellow"/>
          <w:shd w:val="clear" w:color="auto" w:fill="FFFFFF"/>
        </w:rPr>
        <w:t>INE</w:t>
      </w:r>
      <w:commentRangeEnd w:id="45"/>
      <w:r w:rsidR="00C20A0E">
        <w:rPr>
          <w:rStyle w:val="Refdecomentrio"/>
        </w:rPr>
        <w:commentReference w:id="45"/>
      </w:r>
      <w:r w:rsidR="00236001" w:rsidRPr="00345AD1">
        <w:rPr>
          <w:shd w:val="clear" w:color="auto" w:fill="FFFFFF"/>
        </w:rPr>
        <w:t xml:space="preserve">, em 2019, cerca de 80.2% utilizadores de Internet em Portugal </w:t>
      </w:r>
      <w:proofErr w:type="spellStart"/>
      <w:r w:rsidR="00236001" w:rsidRPr="00345AD1">
        <w:rPr>
          <w:shd w:val="clear" w:color="auto" w:fill="FFFFFF"/>
        </w:rPr>
        <w:t>com</w:t>
      </w:r>
      <w:proofErr w:type="spellEnd"/>
      <w:r w:rsidR="00236001" w:rsidRPr="00345AD1">
        <w:rPr>
          <w:shd w:val="clear" w:color="auto" w:fill="FFFFFF"/>
        </w:rPr>
        <w:t xml:space="preserve"> </w:t>
      </w:r>
      <w:proofErr w:type="spellStart"/>
      <w:r w:rsidR="00236001" w:rsidRPr="00345AD1">
        <w:rPr>
          <w:shd w:val="clear" w:color="auto" w:fill="FFFFFF"/>
        </w:rPr>
        <w:t>idades</w:t>
      </w:r>
      <w:proofErr w:type="spellEnd"/>
      <w:r w:rsidR="00236001" w:rsidRPr="00345AD1">
        <w:rPr>
          <w:shd w:val="clear" w:color="auto" w:fill="FFFFFF"/>
        </w:rPr>
        <w:t xml:space="preserve"> </w:t>
      </w:r>
      <w:proofErr w:type="spellStart"/>
      <w:r w:rsidR="00236001" w:rsidRPr="00345AD1">
        <w:rPr>
          <w:shd w:val="clear" w:color="auto" w:fill="FFFFFF"/>
        </w:rPr>
        <w:t>compreendidas</w:t>
      </w:r>
      <w:proofErr w:type="spellEnd"/>
      <w:r w:rsidR="00236001" w:rsidRPr="00345AD1">
        <w:rPr>
          <w:shd w:val="clear" w:color="auto" w:fill="FFFFFF"/>
        </w:rPr>
        <w:t xml:space="preserve">, entre os 16 e os 74 </w:t>
      </w:r>
      <w:proofErr w:type="spellStart"/>
      <w:r w:rsidR="00236001" w:rsidRPr="00345AD1">
        <w:rPr>
          <w:shd w:val="clear" w:color="auto" w:fill="FFFFFF"/>
        </w:rPr>
        <w:t>anos</w:t>
      </w:r>
      <w:proofErr w:type="spellEnd"/>
      <w:r w:rsidR="00236001" w:rsidRPr="00345AD1">
        <w:rPr>
          <w:shd w:val="clear" w:color="auto" w:fill="FFFFFF"/>
        </w:rPr>
        <w:t xml:space="preserve"> </w:t>
      </w:r>
      <w:proofErr w:type="spellStart"/>
      <w:r w:rsidR="00236001" w:rsidRPr="00345AD1">
        <w:rPr>
          <w:shd w:val="clear" w:color="auto" w:fill="FFFFFF"/>
        </w:rPr>
        <w:t>mencionaram</w:t>
      </w:r>
      <w:proofErr w:type="spellEnd"/>
      <w:r w:rsidR="00236001" w:rsidRPr="00345AD1">
        <w:rPr>
          <w:shd w:val="clear" w:color="auto" w:fill="FFFFFF"/>
        </w:rPr>
        <w:t xml:space="preserve"> usar redes </w:t>
      </w:r>
      <w:proofErr w:type="spellStart"/>
      <w:r w:rsidR="00236001" w:rsidRPr="00345AD1">
        <w:rPr>
          <w:shd w:val="clear" w:color="auto" w:fill="FFFFFF"/>
        </w:rPr>
        <w:t>sociais</w:t>
      </w:r>
      <w:proofErr w:type="spellEnd"/>
      <w:r w:rsidR="00236001" w:rsidRPr="00345AD1">
        <w:rPr>
          <w:shd w:val="clear" w:color="auto" w:fill="FFFFFF"/>
        </w:rPr>
        <w:t xml:space="preserve">. </w:t>
      </w:r>
      <w:proofErr w:type="spellStart"/>
      <w:r w:rsidR="00236001" w:rsidRPr="00345AD1">
        <w:rPr>
          <w:shd w:val="clear" w:color="auto" w:fill="FFFFFF"/>
        </w:rPr>
        <w:t>Estes</w:t>
      </w:r>
      <w:proofErr w:type="spellEnd"/>
      <w:r w:rsidR="00236001" w:rsidRPr="00345AD1">
        <w:rPr>
          <w:shd w:val="clear" w:color="auto" w:fill="FFFFFF"/>
        </w:rPr>
        <w:t xml:space="preserve"> resultados </w:t>
      </w:r>
      <w:proofErr w:type="spellStart"/>
      <w:r w:rsidR="00236001" w:rsidRPr="00345AD1">
        <w:rPr>
          <w:shd w:val="clear" w:color="auto" w:fill="FFFFFF"/>
        </w:rPr>
        <w:t>espelham</w:t>
      </w:r>
      <w:proofErr w:type="spellEnd"/>
      <w:r w:rsidR="00236001" w:rsidRPr="00345AD1">
        <w:rPr>
          <w:shd w:val="clear" w:color="auto" w:fill="FFFFFF"/>
        </w:rPr>
        <w:t xml:space="preserve"> a </w:t>
      </w:r>
      <w:proofErr w:type="spellStart"/>
      <w:r w:rsidR="00236001" w:rsidRPr="00345AD1">
        <w:rPr>
          <w:shd w:val="clear" w:color="auto" w:fill="FFFFFF"/>
        </w:rPr>
        <w:t>utilização</w:t>
      </w:r>
      <w:proofErr w:type="spellEnd"/>
      <w:r w:rsidR="00236001" w:rsidRPr="00345AD1">
        <w:rPr>
          <w:shd w:val="clear" w:color="auto" w:fill="FFFFFF"/>
        </w:rPr>
        <w:t xml:space="preserve"> </w:t>
      </w:r>
      <w:proofErr w:type="spellStart"/>
      <w:r w:rsidR="00236001" w:rsidRPr="00345AD1">
        <w:rPr>
          <w:shd w:val="clear" w:color="auto" w:fill="FFFFFF"/>
        </w:rPr>
        <w:t>crescente</w:t>
      </w:r>
      <w:proofErr w:type="spellEnd"/>
      <w:r w:rsidR="00236001" w:rsidRPr="00345AD1">
        <w:rPr>
          <w:shd w:val="clear" w:color="auto" w:fill="FFFFFF"/>
        </w:rPr>
        <w:t xml:space="preserve"> das TIC, que </w:t>
      </w:r>
      <w:proofErr w:type="spellStart"/>
      <w:r w:rsidR="00236001" w:rsidRPr="00345AD1">
        <w:rPr>
          <w:shd w:val="clear" w:color="auto" w:fill="FFFFFF"/>
        </w:rPr>
        <w:t>têm</w:t>
      </w:r>
      <w:proofErr w:type="spellEnd"/>
      <w:r w:rsidR="00236001" w:rsidRPr="00345AD1">
        <w:rPr>
          <w:shd w:val="clear" w:color="auto" w:fill="FFFFFF"/>
        </w:rPr>
        <w:t xml:space="preserve"> como resultado </w:t>
      </w:r>
      <w:proofErr w:type="spellStart"/>
      <w:r w:rsidR="00236001" w:rsidRPr="00345AD1">
        <w:rPr>
          <w:shd w:val="clear" w:color="auto" w:fill="FFFFFF"/>
        </w:rPr>
        <w:t>transformações</w:t>
      </w:r>
      <w:proofErr w:type="spellEnd"/>
      <w:r w:rsidR="00236001" w:rsidRPr="00345AD1">
        <w:rPr>
          <w:shd w:val="clear" w:color="auto" w:fill="FFFFFF"/>
        </w:rPr>
        <w:t xml:space="preserve"> </w:t>
      </w:r>
      <w:proofErr w:type="spellStart"/>
      <w:r w:rsidR="00236001" w:rsidRPr="00345AD1">
        <w:rPr>
          <w:shd w:val="clear" w:color="auto" w:fill="FFFFFF"/>
        </w:rPr>
        <w:t>sociais</w:t>
      </w:r>
      <w:proofErr w:type="spellEnd"/>
      <w:r w:rsidR="00236001" w:rsidRPr="00345AD1">
        <w:rPr>
          <w:shd w:val="clear" w:color="auto" w:fill="FFFFFF"/>
        </w:rPr>
        <w:t xml:space="preserve"> que, em grande parte, </w:t>
      </w:r>
      <w:proofErr w:type="spellStart"/>
      <w:r w:rsidR="00236001" w:rsidRPr="00345AD1">
        <w:rPr>
          <w:shd w:val="clear" w:color="auto" w:fill="FFFFFF"/>
        </w:rPr>
        <w:t>contribuem</w:t>
      </w:r>
      <w:proofErr w:type="spellEnd"/>
      <w:r w:rsidR="00236001" w:rsidRPr="00345AD1">
        <w:rPr>
          <w:shd w:val="clear" w:color="auto" w:fill="FFFFFF"/>
        </w:rPr>
        <w:t xml:space="preserve"> para </w:t>
      </w:r>
      <w:proofErr w:type="spellStart"/>
      <w:r w:rsidR="00236001" w:rsidRPr="00345AD1">
        <w:rPr>
          <w:shd w:val="clear" w:color="auto" w:fill="FFFFFF"/>
        </w:rPr>
        <w:t>melhorar</w:t>
      </w:r>
      <w:proofErr w:type="spellEnd"/>
      <w:r w:rsidR="00236001" w:rsidRPr="00345AD1">
        <w:rPr>
          <w:shd w:val="clear" w:color="auto" w:fill="FFFFFF"/>
        </w:rPr>
        <w:t xml:space="preserve"> a </w:t>
      </w:r>
      <w:proofErr w:type="spellStart"/>
      <w:r w:rsidR="00236001" w:rsidRPr="00345AD1">
        <w:rPr>
          <w:shd w:val="clear" w:color="auto" w:fill="FFFFFF"/>
        </w:rPr>
        <w:t>qualidade</w:t>
      </w:r>
      <w:proofErr w:type="spellEnd"/>
      <w:r w:rsidR="00236001" w:rsidRPr="00345AD1">
        <w:rPr>
          <w:shd w:val="clear" w:color="auto" w:fill="FFFFFF"/>
        </w:rPr>
        <w:t xml:space="preserve"> de vida (Sosa, Bonet, Correa, Zamora, &amp; </w:t>
      </w:r>
      <w:proofErr w:type="spellStart"/>
      <w:r w:rsidR="00236001" w:rsidRPr="00345AD1">
        <w:rPr>
          <w:shd w:val="clear" w:color="auto" w:fill="FFFFFF"/>
        </w:rPr>
        <w:t>Prietro</w:t>
      </w:r>
      <w:proofErr w:type="spellEnd"/>
      <w:r w:rsidR="00236001" w:rsidRPr="00345AD1">
        <w:rPr>
          <w:shd w:val="clear" w:color="auto" w:fill="FFFFFF"/>
        </w:rPr>
        <w:t xml:space="preserve">, 2019). No caso da </w:t>
      </w:r>
      <w:proofErr w:type="spellStart"/>
      <w:r w:rsidR="00236001" w:rsidRPr="00345AD1">
        <w:rPr>
          <w:shd w:val="clear" w:color="auto" w:fill="FFFFFF"/>
        </w:rPr>
        <w:t>população</w:t>
      </w:r>
      <w:proofErr w:type="spellEnd"/>
      <w:r w:rsidR="00236001" w:rsidRPr="00345AD1">
        <w:rPr>
          <w:shd w:val="clear" w:color="auto" w:fill="FFFFFF"/>
        </w:rPr>
        <w:t xml:space="preserve"> </w:t>
      </w:r>
      <w:proofErr w:type="spellStart"/>
      <w:r w:rsidR="00236001" w:rsidRPr="00345AD1">
        <w:rPr>
          <w:shd w:val="clear" w:color="auto" w:fill="FFFFFF"/>
        </w:rPr>
        <w:t>mais</w:t>
      </w:r>
      <w:proofErr w:type="spellEnd"/>
      <w:r w:rsidR="00236001" w:rsidRPr="00345AD1">
        <w:rPr>
          <w:shd w:val="clear" w:color="auto" w:fill="FFFFFF"/>
        </w:rPr>
        <w:t xml:space="preserve"> </w:t>
      </w:r>
      <w:proofErr w:type="spellStart"/>
      <w:r w:rsidR="00236001" w:rsidRPr="00345AD1">
        <w:rPr>
          <w:shd w:val="clear" w:color="auto" w:fill="FFFFFF"/>
        </w:rPr>
        <w:t>jovem</w:t>
      </w:r>
      <w:proofErr w:type="spellEnd"/>
      <w:r w:rsidR="00236001" w:rsidRPr="00345AD1">
        <w:rPr>
          <w:shd w:val="clear" w:color="auto" w:fill="FFFFFF"/>
        </w:rPr>
        <w:t xml:space="preserve">, as </w:t>
      </w:r>
      <w:proofErr w:type="spellStart"/>
      <w:r w:rsidR="00236001" w:rsidRPr="00345AD1">
        <w:rPr>
          <w:shd w:val="clear" w:color="auto" w:fill="FFFFFF"/>
        </w:rPr>
        <w:t>tecnologias</w:t>
      </w:r>
      <w:proofErr w:type="spellEnd"/>
      <w:r w:rsidR="00236001" w:rsidRPr="00345AD1">
        <w:rPr>
          <w:shd w:val="clear" w:color="auto" w:fill="FFFFFF"/>
        </w:rPr>
        <w:t xml:space="preserve"> </w:t>
      </w:r>
      <w:proofErr w:type="spellStart"/>
      <w:r w:rsidR="00236001" w:rsidRPr="00345AD1">
        <w:rPr>
          <w:shd w:val="clear" w:color="auto" w:fill="FFFFFF"/>
        </w:rPr>
        <w:t>são</w:t>
      </w:r>
      <w:proofErr w:type="spellEnd"/>
      <w:r w:rsidR="00236001" w:rsidRPr="00345AD1">
        <w:rPr>
          <w:shd w:val="clear" w:color="auto" w:fill="FFFFFF"/>
        </w:rPr>
        <w:t xml:space="preserve"> vistas </w:t>
      </w:r>
      <w:proofErr w:type="spellStart"/>
      <w:r w:rsidR="00236001" w:rsidRPr="00345AD1">
        <w:rPr>
          <w:shd w:val="clear" w:color="auto" w:fill="FFFFFF"/>
        </w:rPr>
        <w:t>com</w:t>
      </w:r>
      <w:proofErr w:type="spellEnd"/>
      <w:r w:rsidR="00236001" w:rsidRPr="00345AD1">
        <w:rPr>
          <w:shd w:val="clear" w:color="auto" w:fill="FFFFFF"/>
        </w:rPr>
        <w:t xml:space="preserve"> grande </w:t>
      </w:r>
      <w:proofErr w:type="spellStart"/>
      <w:r w:rsidR="00236001" w:rsidRPr="00345AD1">
        <w:rPr>
          <w:shd w:val="clear" w:color="auto" w:fill="FFFFFF"/>
        </w:rPr>
        <w:t>atratividade</w:t>
      </w:r>
      <w:proofErr w:type="spellEnd"/>
      <w:r w:rsidR="00236001" w:rsidRPr="00345AD1">
        <w:rPr>
          <w:shd w:val="clear" w:color="auto" w:fill="FFFFFF"/>
        </w:rPr>
        <w:t xml:space="preserve"> dada a rapidez de </w:t>
      </w:r>
      <w:proofErr w:type="spellStart"/>
      <w:r w:rsidR="00236001" w:rsidRPr="00345AD1">
        <w:rPr>
          <w:shd w:val="clear" w:color="auto" w:fill="FFFFFF"/>
        </w:rPr>
        <w:t>acessibilidade</w:t>
      </w:r>
      <w:proofErr w:type="spellEnd"/>
      <w:r w:rsidR="00236001" w:rsidRPr="00345AD1">
        <w:rPr>
          <w:shd w:val="clear" w:color="auto" w:fill="FFFFFF"/>
        </w:rPr>
        <w:t xml:space="preserve"> e </w:t>
      </w:r>
      <w:proofErr w:type="spellStart"/>
      <w:r w:rsidR="00236001" w:rsidRPr="00345AD1">
        <w:rPr>
          <w:shd w:val="clear" w:color="auto" w:fill="FFFFFF"/>
        </w:rPr>
        <w:t>facilidade</w:t>
      </w:r>
      <w:proofErr w:type="spellEnd"/>
      <w:r w:rsidR="00236001" w:rsidRPr="00345AD1">
        <w:rPr>
          <w:shd w:val="clear" w:color="auto" w:fill="FFFFFF"/>
        </w:rPr>
        <w:t xml:space="preserve"> </w:t>
      </w:r>
      <w:proofErr w:type="spellStart"/>
      <w:r w:rsidR="00236001" w:rsidRPr="00345AD1">
        <w:rPr>
          <w:shd w:val="clear" w:color="auto" w:fill="FFFFFF"/>
        </w:rPr>
        <w:t>na</w:t>
      </w:r>
      <w:proofErr w:type="spellEnd"/>
      <w:r w:rsidR="00236001" w:rsidRPr="00345AD1">
        <w:rPr>
          <w:shd w:val="clear" w:color="auto" w:fill="FFFFFF"/>
        </w:rPr>
        <w:t xml:space="preserve"> </w:t>
      </w:r>
      <w:proofErr w:type="spellStart"/>
      <w:r w:rsidR="00236001" w:rsidRPr="00345AD1">
        <w:rPr>
          <w:shd w:val="clear" w:color="auto" w:fill="FFFFFF"/>
        </w:rPr>
        <w:t>sua</w:t>
      </w:r>
      <w:proofErr w:type="spellEnd"/>
      <w:r w:rsidR="00236001" w:rsidRPr="00345AD1">
        <w:rPr>
          <w:shd w:val="clear" w:color="auto" w:fill="FFFFFF"/>
        </w:rPr>
        <w:t xml:space="preserve"> </w:t>
      </w:r>
      <w:proofErr w:type="spellStart"/>
      <w:r w:rsidR="00236001" w:rsidRPr="00345AD1">
        <w:rPr>
          <w:shd w:val="clear" w:color="auto" w:fill="FFFFFF"/>
        </w:rPr>
        <w:t>utilização</w:t>
      </w:r>
      <w:proofErr w:type="spellEnd"/>
      <w:r w:rsidR="00236001" w:rsidRPr="00345AD1">
        <w:rPr>
          <w:shd w:val="clear" w:color="auto" w:fill="FFFFFF"/>
        </w:rPr>
        <w:t xml:space="preserve"> (Sosa et al., 2019). A </w:t>
      </w:r>
      <w:proofErr w:type="spellStart"/>
      <w:r w:rsidR="00236001" w:rsidRPr="00345AD1">
        <w:rPr>
          <w:shd w:val="clear" w:color="auto" w:fill="FFFFFF"/>
        </w:rPr>
        <w:t>obtenção</w:t>
      </w:r>
      <w:proofErr w:type="spellEnd"/>
      <w:r w:rsidR="00236001" w:rsidRPr="00345AD1">
        <w:rPr>
          <w:shd w:val="clear" w:color="auto" w:fill="FFFFFF"/>
        </w:rPr>
        <w:t xml:space="preserve"> de </w:t>
      </w:r>
      <w:proofErr w:type="spellStart"/>
      <w:r w:rsidR="00236001" w:rsidRPr="00345AD1">
        <w:rPr>
          <w:shd w:val="clear" w:color="auto" w:fill="FFFFFF"/>
        </w:rPr>
        <w:t>respostas</w:t>
      </w:r>
      <w:proofErr w:type="spellEnd"/>
      <w:r w:rsidR="00236001" w:rsidRPr="00345AD1">
        <w:rPr>
          <w:shd w:val="clear" w:color="auto" w:fill="FFFFFF"/>
        </w:rPr>
        <w:t xml:space="preserve"> </w:t>
      </w:r>
      <w:proofErr w:type="spellStart"/>
      <w:r w:rsidR="00236001" w:rsidRPr="00345AD1">
        <w:rPr>
          <w:shd w:val="clear" w:color="auto" w:fill="FFFFFF"/>
        </w:rPr>
        <w:t>através</w:t>
      </w:r>
      <w:proofErr w:type="spellEnd"/>
      <w:r w:rsidR="00236001" w:rsidRPr="00345AD1">
        <w:rPr>
          <w:shd w:val="clear" w:color="auto" w:fill="FFFFFF"/>
        </w:rPr>
        <w:t xml:space="preserve"> </w:t>
      </w:r>
      <w:proofErr w:type="spellStart"/>
      <w:r w:rsidR="00236001" w:rsidRPr="00345AD1">
        <w:rPr>
          <w:shd w:val="clear" w:color="auto" w:fill="FFFFFF"/>
        </w:rPr>
        <w:t>destes</w:t>
      </w:r>
      <w:proofErr w:type="spellEnd"/>
      <w:r w:rsidR="00236001" w:rsidRPr="00345AD1">
        <w:rPr>
          <w:shd w:val="clear" w:color="auto" w:fill="FFFFFF"/>
        </w:rPr>
        <w:t xml:space="preserve"> mecanismos é </w:t>
      </w:r>
      <w:proofErr w:type="spellStart"/>
      <w:r w:rsidR="00236001" w:rsidRPr="00345AD1">
        <w:rPr>
          <w:shd w:val="clear" w:color="auto" w:fill="FFFFFF"/>
        </w:rPr>
        <w:t>instantânea</w:t>
      </w:r>
      <w:proofErr w:type="spellEnd"/>
      <w:r w:rsidR="00236001" w:rsidRPr="00345AD1">
        <w:rPr>
          <w:shd w:val="clear" w:color="auto" w:fill="FFFFFF"/>
        </w:rPr>
        <w:t xml:space="preserve">, permitido a </w:t>
      </w:r>
      <w:proofErr w:type="spellStart"/>
      <w:r w:rsidR="00236001" w:rsidRPr="00345AD1">
        <w:rPr>
          <w:shd w:val="clear" w:color="auto" w:fill="FFFFFF"/>
        </w:rPr>
        <w:t>realização</w:t>
      </w:r>
      <w:proofErr w:type="spellEnd"/>
      <w:r w:rsidR="00236001" w:rsidRPr="00345AD1">
        <w:rPr>
          <w:shd w:val="clear" w:color="auto" w:fill="FFFFFF"/>
        </w:rPr>
        <w:t xml:space="preserve"> de </w:t>
      </w:r>
      <w:proofErr w:type="spellStart"/>
      <w:r w:rsidR="00236001" w:rsidRPr="00345AD1">
        <w:rPr>
          <w:shd w:val="clear" w:color="auto" w:fill="FFFFFF"/>
        </w:rPr>
        <w:t>uma</w:t>
      </w:r>
      <w:proofErr w:type="spellEnd"/>
      <w:r w:rsidR="00236001" w:rsidRPr="00345AD1">
        <w:rPr>
          <w:shd w:val="clear" w:color="auto" w:fill="FFFFFF"/>
        </w:rPr>
        <w:t xml:space="preserve"> </w:t>
      </w:r>
      <w:proofErr w:type="spellStart"/>
      <w:r w:rsidR="00236001" w:rsidRPr="00345AD1">
        <w:rPr>
          <w:shd w:val="clear" w:color="auto" w:fill="FFFFFF"/>
        </w:rPr>
        <w:t>panóplia</w:t>
      </w:r>
      <w:proofErr w:type="spellEnd"/>
      <w:r w:rsidR="00236001" w:rsidRPr="00345AD1">
        <w:rPr>
          <w:shd w:val="clear" w:color="auto" w:fill="FFFFFF"/>
        </w:rPr>
        <w:t xml:space="preserve"> de </w:t>
      </w:r>
      <w:proofErr w:type="spellStart"/>
      <w:r w:rsidR="00236001" w:rsidRPr="00345AD1">
        <w:rPr>
          <w:shd w:val="clear" w:color="auto" w:fill="FFFFFF"/>
        </w:rPr>
        <w:t>atividades</w:t>
      </w:r>
      <w:proofErr w:type="spellEnd"/>
      <w:r w:rsidR="00236001" w:rsidRPr="00345AD1">
        <w:rPr>
          <w:shd w:val="clear" w:color="auto" w:fill="FFFFFF"/>
        </w:rPr>
        <w:t xml:space="preserve"> diversificadas (Sosa et al., 2019). </w:t>
      </w:r>
      <w:proofErr w:type="spellStart"/>
      <w:r w:rsidR="00236001" w:rsidRPr="00345AD1">
        <w:rPr>
          <w:shd w:val="clear" w:color="auto" w:fill="FFFFFF"/>
        </w:rPr>
        <w:t>Contudo</w:t>
      </w:r>
      <w:proofErr w:type="spellEnd"/>
      <w:r w:rsidR="00236001" w:rsidRPr="00345AD1">
        <w:rPr>
          <w:shd w:val="clear" w:color="auto" w:fill="FFFFFF"/>
        </w:rPr>
        <w:t xml:space="preserve">, aliadas </w:t>
      </w:r>
      <w:proofErr w:type="spellStart"/>
      <w:r w:rsidR="00236001" w:rsidRPr="00345AD1">
        <w:rPr>
          <w:shd w:val="clear" w:color="auto" w:fill="FFFFFF"/>
        </w:rPr>
        <w:t>às</w:t>
      </w:r>
      <w:proofErr w:type="spellEnd"/>
      <w:r w:rsidR="00236001" w:rsidRPr="00345AD1">
        <w:rPr>
          <w:shd w:val="clear" w:color="auto" w:fill="FFFFFF"/>
        </w:rPr>
        <w:t xml:space="preserve"> </w:t>
      </w:r>
      <w:proofErr w:type="spellStart"/>
      <w:r w:rsidR="00236001" w:rsidRPr="00345AD1">
        <w:rPr>
          <w:shd w:val="clear" w:color="auto" w:fill="FFFFFF"/>
        </w:rPr>
        <w:t>vantagens</w:t>
      </w:r>
      <w:proofErr w:type="spellEnd"/>
      <w:r w:rsidR="00236001" w:rsidRPr="00345AD1">
        <w:rPr>
          <w:shd w:val="clear" w:color="auto" w:fill="FFFFFF"/>
        </w:rPr>
        <w:t xml:space="preserve"> que proporciona, </w:t>
      </w:r>
      <w:proofErr w:type="spellStart"/>
      <w:r w:rsidR="00236001" w:rsidRPr="00345AD1">
        <w:rPr>
          <w:shd w:val="clear" w:color="auto" w:fill="FFFFFF"/>
        </w:rPr>
        <w:t>surgem</w:t>
      </w:r>
      <w:proofErr w:type="spellEnd"/>
      <w:r w:rsidR="00236001" w:rsidRPr="00345AD1">
        <w:rPr>
          <w:shd w:val="clear" w:color="auto" w:fill="FFFFFF"/>
        </w:rPr>
        <w:t xml:space="preserve"> as </w:t>
      </w:r>
      <w:proofErr w:type="spellStart"/>
      <w:r w:rsidR="00236001" w:rsidRPr="00345AD1">
        <w:rPr>
          <w:shd w:val="clear" w:color="auto" w:fill="FFFFFF"/>
        </w:rPr>
        <w:t>desvantagens</w:t>
      </w:r>
      <w:proofErr w:type="spellEnd"/>
      <w:r w:rsidR="00236001" w:rsidRPr="00345AD1">
        <w:rPr>
          <w:shd w:val="clear" w:color="auto" w:fill="FFFFFF"/>
        </w:rPr>
        <w:t xml:space="preserve">, </w:t>
      </w:r>
      <w:proofErr w:type="spellStart"/>
      <w:r w:rsidR="00236001" w:rsidRPr="00345AD1">
        <w:rPr>
          <w:shd w:val="clear" w:color="auto" w:fill="FFFFFF"/>
        </w:rPr>
        <w:t>decorrentes</w:t>
      </w:r>
      <w:proofErr w:type="spellEnd"/>
      <w:r w:rsidR="00236001" w:rsidRPr="00345AD1">
        <w:rPr>
          <w:shd w:val="clear" w:color="auto" w:fill="FFFFFF"/>
        </w:rPr>
        <w:t xml:space="preserve"> de </w:t>
      </w:r>
      <w:proofErr w:type="spellStart"/>
      <w:r w:rsidR="00236001" w:rsidRPr="00345AD1">
        <w:rPr>
          <w:shd w:val="clear" w:color="auto" w:fill="FFFFFF"/>
        </w:rPr>
        <w:t>um</w:t>
      </w:r>
      <w:proofErr w:type="spellEnd"/>
      <w:r w:rsidR="00236001" w:rsidRPr="00345AD1">
        <w:rPr>
          <w:shd w:val="clear" w:color="auto" w:fill="FFFFFF"/>
        </w:rPr>
        <w:t xml:space="preserve"> uso </w:t>
      </w:r>
      <w:proofErr w:type="spellStart"/>
      <w:r w:rsidR="00236001" w:rsidRPr="00345AD1">
        <w:rPr>
          <w:shd w:val="clear" w:color="auto" w:fill="FFFFFF"/>
        </w:rPr>
        <w:t>excessivo</w:t>
      </w:r>
      <w:proofErr w:type="spellEnd"/>
      <w:r w:rsidR="00236001" w:rsidRPr="00345AD1">
        <w:rPr>
          <w:shd w:val="clear" w:color="auto" w:fill="FFFFFF"/>
        </w:rPr>
        <w:t xml:space="preserve"> e </w:t>
      </w:r>
      <w:proofErr w:type="spellStart"/>
      <w:r w:rsidR="00236001" w:rsidRPr="00345AD1">
        <w:rPr>
          <w:shd w:val="clear" w:color="auto" w:fill="FFFFFF"/>
        </w:rPr>
        <w:t>possibilidade</w:t>
      </w:r>
      <w:proofErr w:type="spellEnd"/>
      <w:r w:rsidR="00236001" w:rsidRPr="00345AD1">
        <w:rPr>
          <w:shd w:val="clear" w:color="auto" w:fill="FFFFFF"/>
        </w:rPr>
        <w:t xml:space="preserve"> de uso adicto, </w:t>
      </w:r>
      <w:proofErr w:type="spellStart"/>
      <w:r w:rsidR="00236001" w:rsidRPr="00345AD1">
        <w:rPr>
          <w:shd w:val="clear" w:color="auto" w:fill="FFFFFF"/>
        </w:rPr>
        <w:t>assim</w:t>
      </w:r>
      <w:proofErr w:type="spellEnd"/>
      <w:r w:rsidR="00236001" w:rsidRPr="00345AD1">
        <w:rPr>
          <w:shd w:val="clear" w:color="auto" w:fill="FFFFFF"/>
        </w:rPr>
        <w:t xml:space="preserve"> como </w:t>
      </w:r>
      <w:proofErr w:type="spellStart"/>
      <w:r w:rsidR="00236001" w:rsidRPr="00345AD1">
        <w:rPr>
          <w:shd w:val="clear" w:color="auto" w:fill="FFFFFF"/>
        </w:rPr>
        <w:t>práticas</w:t>
      </w:r>
      <w:proofErr w:type="spellEnd"/>
      <w:r w:rsidR="00236001" w:rsidRPr="00345AD1">
        <w:rPr>
          <w:shd w:val="clear" w:color="auto" w:fill="FFFFFF"/>
        </w:rPr>
        <w:t xml:space="preserve"> relacionadas </w:t>
      </w:r>
      <w:proofErr w:type="spellStart"/>
      <w:r w:rsidR="00236001" w:rsidRPr="00345AD1">
        <w:rPr>
          <w:shd w:val="clear" w:color="auto" w:fill="FFFFFF"/>
        </w:rPr>
        <w:t>ao</w:t>
      </w:r>
      <w:proofErr w:type="spellEnd"/>
      <w:r w:rsidR="00236001" w:rsidRPr="00345AD1">
        <w:rPr>
          <w:shd w:val="clear" w:color="auto" w:fill="FFFFFF"/>
        </w:rPr>
        <w:t xml:space="preserve"> </w:t>
      </w:r>
      <w:proofErr w:type="spellStart"/>
      <w:r w:rsidR="00746AF7" w:rsidRPr="00746AF7">
        <w:rPr>
          <w:i/>
          <w:iCs/>
          <w:shd w:val="clear" w:color="auto" w:fill="FFFFFF"/>
        </w:rPr>
        <w:t>cyberbullying</w:t>
      </w:r>
      <w:proofErr w:type="spellEnd"/>
      <w:r w:rsidR="00236001" w:rsidRPr="00345AD1">
        <w:rPr>
          <w:shd w:val="clear" w:color="auto" w:fill="FFFFFF"/>
        </w:rPr>
        <w:t xml:space="preserve"> (Sosa et al., 2019). Sabe-se </w:t>
      </w:r>
      <w:proofErr w:type="spellStart"/>
      <w:r w:rsidR="00236001" w:rsidRPr="00345AD1">
        <w:rPr>
          <w:shd w:val="clear" w:color="auto" w:fill="FFFFFF"/>
        </w:rPr>
        <w:t>ainda</w:t>
      </w:r>
      <w:proofErr w:type="spellEnd"/>
      <w:r w:rsidR="00236001" w:rsidRPr="00345AD1">
        <w:rPr>
          <w:shd w:val="clear" w:color="auto" w:fill="FFFFFF"/>
        </w:rPr>
        <w:t xml:space="preserve"> que a </w:t>
      </w:r>
      <w:proofErr w:type="spellStart"/>
      <w:r w:rsidR="00236001" w:rsidRPr="00345AD1">
        <w:rPr>
          <w:shd w:val="clear" w:color="auto" w:fill="FFFFFF"/>
        </w:rPr>
        <w:t>utilização</w:t>
      </w:r>
      <w:proofErr w:type="spellEnd"/>
      <w:r w:rsidR="00236001" w:rsidRPr="00345AD1">
        <w:rPr>
          <w:shd w:val="clear" w:color="auto" w:fill="FFFFFF"/>
        </w:rPr>
        <w:t xml:space="preserve"> de redes </w:t>
      </w:r>
      <w:proofErr w:type="spellStart"/>
      <w:r w:rsidR="00236001" w:rsidRPr="00345AD1">
        <w:rPr>
          <w:shd w:val="clear" w:color="auto" w:fill="FFFFFF"/>
        </w:rPr>
        <w:t>sociais</w:t>
      </w:r>
      <w:proofErr w:type="spellEnd"/>
      <w:r w:rsidR="00236001" w:rsidRPr="00345AD1">
        <w:rPr>
          <w:shd w:val="clear" w:color="auto" w:fill="FFFFFF"/>
        </w:rPr>
        <w:t xml:space="preserve"> é das </w:t>
      </w:r>
      <w:proofErr w:type="spellStart"/>
      <w:r w:rsidR="00236001" w:rsidRPr="00345AD1">
        <w:rPr>
          <w:shd w:val="clear" w:color="auto" w:fill="FFFFFF"/>
        </w:rPr>
        <w:t>atividades</w:t>
      </w:r>
      <w:proofErr w:type="spellEnd"/>
      <w:r w:rsidR="00236001" w:rsidRPr="00345AD1">
        <w:rPr>
          <w:shd w:val="clear" w:color="auto" w:fill="FFFFFF"/>
        </w:rPr>
        <w:t xml:space="preserve"> </w:t>
      </w:r>
      <w:proofErr w:type="spellStart"/>
      <w:r w:rsidR="00236001" w:rsidRPr="00345AD1">
        <w:rPr>
          <w:shd w:val="clear" w:color="auto" w:fill="FFFFFF"/>
        </w:rPr>
        <w:t>mais</w:t>
      </w:r>
      <w:proofErr w:type="spellEnd"/>
      <w:r w:rsidR="00236001" w:rsidRPr="00345AD1">
        <w:rPr>
          <w:shd w:val="clear" w:color="auto" w:fill="FFFFFF"/>
        </w:rPr>
        <w:t xml:space="preserve"> referidas pelos </w:t>
      </w:r>
      <w:proofErr w:type="spellStart"/>
      <w:r w:rsidR="00236001" w:rsidRPr="00345AD1">
        <w:rPr>
          <w:shd w:val="clear" w:color="auto" w:fill="FFFFFF"/>
        </w:rPr>
        <w:t>sujeitos</w:t>
      </w:r>
      <w:proofErr w:type="spellEnd"/>
      <w:r w:rsidR="00236001" w:rsidRPr="00345AD1">
        <w:rPr>
          <w:shd w:val="clear" w:color="auto" w:fill="FFFFFF"/>
        </w:rPr>
        <w:t xml:space="preserve"> que </w:t>
      </w:r>
      <w:proofErr w:type="spellStart"/>
      <w:r w:rsidR="00236001" w:rsidRPr="00345AD1">
        <w:rPr>
          <w:shd w:val="clear" w:color="auto" w:fill="FFFFFF"/>
        </w:rPr>
        <w:t>são</w:t>
      </w:r>
      <w:proofErr w:type="spellEnd"/>
      <w:r w:rsidR="00236001" w:rsidRPr="00345AD1">
        <w:rPr>
          <w:shd w:val="clear" w:color="auto" w:fill="FFFFFF"/>
        </w:rPr>
        <w:t xml:space="preserve"> adictos à Internet e, onde </w:t>
      </w:r>
      <w:proofErr w:type="spellStart"/>
      <w:r w:rsidR="00236001" w:rsidRPr="00345AD1">
        <w:rPr>
          <w:shd w:val="clear" w:color="auto" w:fill="FFFFFF"/>
        </w:rPr>
        <w:t>ocorre</w:t>
      </w:r>
      <w:proofErr w:type="spellEnd"/>
      <w:r w:rsidR="00236001" w:rsidRPr="00345AD1">
        <w:rPr>
          <w:shd w:val="clear" w:color="auto" w:fill="FFFFFF"/>
        </w:rPr>
        <w:t xml:space="preserve"> </w:t>
      </w:r>
      <w:proofErr w:type="spellStart"/>
      <w:r w:rsidR="00236001" w:rsidRPr="00345AD1">
        <w:rPr>
          <w:shd w:val="clear" w:color="auto" w:fill="FFFFFF"/>
        </w:rPr>
        <w:t>com</w:t>
      </w:r>
      <w:proofErr w:type="spellEnd"/>
      <w:r w:rsidR="00236001" w:rsidRPr="00345AD1">
        <w:rPr>
          <w:shd w:val="clear" w:color="auto" w:fill="FFFFFF"/>
        </w:rPr>
        <w:t xml:space="preserve"> </w:t>
      </w:r>
      <w:proofErr w:type="spellStart"/>
      <w:r w:rsidR="00236001" w:rsidRPr="00345AD1">
        <w:rPr>
          <w:shd w:val="clear" w:color="auto" w:fill="FFFFFF"/>
        </w:rPr>
        <w:t>maior</w:t>
      </w:r>
      <w:proofErr w:type="spellEnd"/>
      <w:r w:rsidR="00236001" w:rsidRPr="00345AD1">
        <w:rPr>
          <w:shd w:val="clear" w:color="auto" w:fill="FFFFFF"/>
        </w:rPr>
        <w:t xml:space="preserve"> </w:t>
      </w:r>
      <w:proofErr w:type="spellStart"/>
      <w:r w:rsidR="00236001" w:rsidRPr="00345AD1">
        <w:rPr>
          <w:shd w:val="clear" w:color="auto" w:fill="FFFFFF"/>
        </w:rPr>
        <w:t>frequência</w:t>
      </w:r>
      <w:proofErr w:type="spellEnd"/>
      <w:r w:rsidR="00236001" w:rsidRPr="00345AD1">
        <w:rPr>
          <w:shd w:val="clear" w:color="auto" w:fill="FFFFFF"/>
        </w:rPr>
        <w:t xml:space="preserve"> a problemática </w:t>
      </w:r>
      <w:proofErr w:type="spellStart"/>
      <w:r w:rsidR="00746AF7" w:rsidRPr="00746AF7">
        <w:rPr>
          <w:i/>
          <w:iCs/>
          <w:shd w:val="clear" w:color="auto" w:fill="FFFFFF"/>
        </w:rPr>
        <w:t>cyberbullying</w:t>
      </w:r>
      <w:proofErr w:type="spellEnd"/>
      <w:r w:rsidR="00236001" w:rsidRPr="00345AD1">
        <w:rPr>
          <w:shd w:val="clear" w:color="auto" w:fill="FFFFFF"/>
        </w:rPr>
        <w:t xml:space="preserve"> (Chao &amp; </w:t>
      </w:r>
      <w:proofErr w:type="spellStart"/>
      <w:r w:rsidR="00236001" w:rsidRPr="00345AD1">
        <w:rPr>
          <w:shd w:val="clear" w:color="auto" w:fill="FFFFFF"/>
        </w:rPr>
        <w:t>Yu</w:t>
      </w:r>
      <w:proofErr w:type="spellEnd"/>
      <w:r w:rsidR="00236001" w:rsidRPr="00345AD1">
        <w:rPr>
          <w:shd w:val="clear" w:color="auto" w:fill="FFFFFF"/>
        </w:rPr>
        <w:t>, 2017).</w:t>
      </w:r>
    </w:p>
    <w:p w14:paraId="7F6C193C" w14:textId="77777777" w:rsidR="00236001" w:rsidRPr="00345AD1" w:rsidRDefault="00236001" w:rsidP="00236001">
      <w:pPr>
        <w:spacing w:line="360" w:lineRule="auto"/>
        <w:ind w:firstLine="709"/>
        <w:jc w:val="both"/>
        <w:rPr>
          <w:shd w:val="clear" w:color="auto" w:fill="FFFFFF"/>
        </w:rPr>
      </w:pPr>
      <w:proofErr w:type="spellStart"/>
      <w:r w:rsidRPr="00345AD1">
        <w:t>Face</w:t>
      </w:r>
      <w:proofErr w:type="spellEnd"/>
      <w:r w:rsidRPr="00345AD1">
        <w:t xml:space="preserve"> </w:t>
      </w:r>
      <w:proofErr w:type="spellStart"/>
      <w:r w:rsidRPr="00345AD1">
        <w:t>aos</w:t>
      </w:r>
      <w:proofErr w:type="spellEnd"/>
      <w:r w:rsidRPr="00345AD1">
        <w:t xml:space="preserve"> resultados da </w:t>
      </w:r>
      <w:proofErr w:type="spellStart"/>
      <w:r w:rsidRPr="00345AD1">
        <w:t>prevalência</w:t>
      </w:r>
      <w:proofErr w:type="spellEnd"/>
      <w:r w:rsidRPr="00345AD1">
        <w:t xml:space="preserve"> dos </w:t>
      </w:r>
      <w:proofErr w:type="spellStart"/>
      <w:r w:rsidRPr="00345AD1">
        <w:t>níveis</w:t>
      </w:r>
      <w:proofErr w:type="spellEnd"/>
      <w:r w:rsidRPr="00345AD1">
        <w:t xml:space="preserve"> de </w:t>
      </w:r>
      <w:proofErr w:type="spellStart"/>
      <w:r w:rsidRPr="00345AD1">
        <w:t>adição</w:t>
      </w:r>
      <w:proofErr w:type="spellEnd"/>
      <w:r w:rsidRPr="00345AD1">
        <w:t xml:space="preserve"> à Internet, a </w:t>
      </w:r>
      <w:proofErr w:type="spellStart"/>
      <w:r w:rsidRPr="00345AD1">
        <w:t>amostra</w:t>
      </w:r>
      <w:proofErr w:type="spellEnd"/>
      <w:r w:rsidRPr="00345AD1">
        <w:t xml:space="preserve"> revela participantes </w:t>
      </w:r>
      <w:proofErr w:type="spellStart"/>
      <w:r w:rsidRPr="00345AD1">
        <w:t>com</w:t>
      </w:r>
      <w:proofErr w:type="spellEnd"/>
      <w:r w:rsidRPr="00345AD1">
        <w:t xml:space="preserve"> </w:t>
      </w:r>
      <w:proofErr w:type="spellStart"/>
      <w:r w:rsidRPr="00345AD1">
        <w:t>adição</w:t>
      </w:r>
      <w:proofErr w:type="spellEnd"/>
      <w:r w:rsidRPr="00345AD1">
        <w:t xml:space="preserve"> leve (65.6%; </w:t>
      </w:r>
      <w:r w:rsidRPr="00345AD1">
        <w:rPr>
          <w:i/>
          <w:iCs/>
        </w:rPr>
        <w:t>n</w:t>
      </w:r>
      <w:r w:rsidRPr="00345AD1">
        <w:t xml:space="preserve">= 363) e moderada (16.6%; </w:t>
      </w:r>
      <w:r w:rsidRPr="00345AD1">
        <w:rPr>
          <w:i/>
          <w:iCs/>
        </w:rPr>
        <w:t>n</w:t>
      </w:r>
      <w:r w:rsidRPr="00345AD1">
        <w:t xml:space="preserve">= 92), </w:t>
      </w:r>
      <w:proofErr w:type="spellStart"/>
      <w:r w:rsidRPr="00345AD1">
        <w:t>não</w:t>
      </w:r>
      <w:proofErr w:type="spellEnd"/>
      <w:r w:rsidRPr="00345AD1">
        <w:t xml:space="preserve"> </w:t>
      </w:r>
      <w:proofErr w:type="spellStart"/>
      <w:r w:rsidRPr="00345AD1">
        <w:t>tendo</w:t>
      </w:r>
      <w:proofErr w:type="spellEnd"/>
      <w:r w:rsidRPr="00345AD1">
        <w:t xml:space="preserve"> sido encontrados participantes </w:t>
      </w:r>
      <w:proofErr w:type="spellStart"/>
      <w:r w:rsidRPr="00345AD1">
        <w:t>com</w:t>
      </w:r>
      <w:proofErr w:type="spellEnd"/>
      <w:r w:rsidRPr="00345AD1">
        <w:t xml:space="preserve"> </w:t>
      </w:r>
      <w:proofErr w:type="spellStart"/>
      <w:r w:rsidRPr="00345AD1">
        <w:t>adição</w:t>
      </w:r>
      <w:proofErr w:type="spellEnd"/>
      <w:r w:rsidRPr="00345AD1">
        <w:t xml:space="preserve"> severa, segundo os </w:t>
      </w:r>
      <w:proofErr w:type="spellStart"/>
      <w:r w:rsidRPr="00345AD1">
        <w:t>critérios</w:t>
      </w:r>
      <w:proofErr w:type="spellEnd"/>
      <w:r w:rsidRPr="00345AD1">
        <w:t xml:space="preserve"> de Young (2011). </w:t>
      </w:r>
      <w:proofErr w:type="spellStart"/>
      <w:r w:rsidRPr="00345AD1">
        <w:t>Assim</w:t>
      </w:r>
      <w:proofErr w:type="spellEnd"/>
      <w:r w:rsidRPr="00345AD1">
        <w:t xml:space="preserve"> </w:t>
      </w:r>
      <w:proofErr w:type="spellStart"/>
      <w:r w:rsidRPr="00345AD1">
        <w:t>sendo</w:t>
      </w:r>
      <w:proofErr w:type="spellEnd"/>
      <w:r w:rsidRPr="00345AD1">
        <w:t xml:space="preserve">, a presente </w:t>
      </w:r>
      <w:proofErr w:type="spellStart"/>
      <w:r w:rsidRPr="00345AD1">
        <w:t>amostra</w:t>
      </w:r>
      <w:proofErr w:type="spellEnd"/>
      <w:r w:rsidRPr="00345AD1">
        <w:t xml:space="preserve"> </w:t>
      </w:r>
      <w:proofErr w:type="spellStart"/>
      <w:r w:rsidRPr="00345AD1">
        <w:t>apresenta</w:t>
      </w:r>
      <w:proofErr w:type="spellEnd"/>
      <w:r w:rsidRPr="00345AD1">
        <w:t xml:space="preserve"> </w:t>
      </w:r>
      <w:proofErr w:type="spellStart"/>
      <w:r w:rsidRPr="00345AD1">
        <w:t>uma</w:t>
      </w:r>
      <w:proofErr w:type="spellEnd"/>
      <w:r w:rsidRPr="00345AD1">
        <w:t xml:space="preserve"> </w:t>
      </w:r>
      <w:proofErr w:type="spellStart"/>
      <w:r w:rsidRPr="00345AD1">
        <w:t>taxa</w:t>
      </w:r>
      <w:proofErr w:type="spellEnd"/>
      <w:r w:rsidRPr="00345AD1">
        <w:t xml:space="preserve"> de </w:t>
      </w:r>
      <w:proofErr w:type="spellStart"/>
      <w:r w:rsidRPr="00345AD1">
        <w:t>adição</w:t>
      </w:r>
      <w:proofErr w:type="spellEnd"/>
      <w:r w:rsidRPr="00345AD1">
        <w:t xml:space="preserve"> de 82.2% (</w:t>
      </w:r>
      <w:r w:rsidRPr="00345AD1">
        <w:rPr>
          <w:i/>
          <w:iCs/>
        </w:rPr>
        <w:t>n</w:t>
      </w:r>
      <w:r w:rsidRPr="00345AD1">
        <w:t xml:space="preserve">= 553). </w:t>
      </w:r>
      <w:proofErr w:type="spellStart"/>
      <w:r w:rsidRPr="00345AD1">
        <w:t>Estes</w:t>
      </w:r>
      <w:proofErr w:type="spellEnd"/>
      <w:r w:rsidRPr="00345AD1">
        <w:t xml:space="preserve"> resultados </w:t>
      </w:r>
      <w:proofErr w:type="spellStart"/>
      <w:r w:rsidRPr="00345AD1">
        <w:t>são</w:t>
      </w:r>
      <w:proofErr w:type="spellEnd"/>
      <w:r w:rsidRPr="00345AD1">
        <w:t xml:space="preserve"> </w:t>
      </w:r>
      <w:proofErr w:type="spellStart"/>
      <w:r w:rsidRPr="00345AD1">
        <w:t>semelhantes</w:t>
      </w:r>
      <w:proofErr w:type="spellEnd"/>
      <w:r w:rsidRPr="00345AD1">
        <w:t xml:space="preserve"> a </w:t>
      </w:r>
      <w:proofErr w:type="spellStart"/>
      <w:r w:rsidRPr="00345AD1">
        <w:t>alguns</w:t>
      </w:r>
      <w:proofErr w:type="spellEnd"/>
      <w:r w:rsidRPr="00345AD1">
        <w:t xml:space="preserve"> </w:t>
      </w:r>
      <w:proofErr w:type="spellStart"/>
      <w:r w:rsidRPr="00345AD1">
        <w:t>estudos</w:t>
      </w:r>
      <w:proofErr w:type="spellEnd"/>
      <w:r w:rsidRPr="00345AD1">
        <w:t xml:space="preserve"> </w:t>
      </w:r>
      <w:proofErr w:type="spellStart"/>
      <w:r w:rsidRPr="00345AD1">
        <w:t>recentes</w:t>
      </w:r>
      <w:proofErr w:type="spellEnd"/>
      <w:r w:rsidRPr="00345AD1">
        <w:t xml:space="preserve"> realizados em Portugal (</w:t>
      </w:r>
      <w:commentRangeStart w:id="46"/>
      <w:r w:rsidRPr="00345AD1">
        <w:t>cf</w:t>
      </w:r>
      <w:commentRangeEnd w:id="46"/>
      <w:r w:rsidR="006A39D3">
        <w:rPr>
          <w:rStyle w:val="Refdecomentrio"/>
        </w:rPr>
        <w:commentReference w:id="46"/>
      </w:r>
      <w:r w:rsidRPr="00345AD1">
        <w:t xml:space="preserve">. Ferreira et al., 2018; Monteiro et al., 2020) que </w:t>
      </w:r>
      <w:proofErr w:type="spellStart"/>
      <w:r w:rsidRPr="00345AD1">
        <w:t>fizeram</w:t>
      </w:r>
      <w:proofErr w:type="spellEnd"/>
      <w:r w:rsidRPr="00345AD1">
        <w:t xml:space="preserve"> uso dos mesmos instrumentos de </w:t>
      </w:r>
      <w:proofErr w:type="spellStart"/>
      <w:r w:rsidRPr="00345AD1">
        <w:t>medição</w:t>
      </w:r>
      <w:proofErr w:type="spellEnd"/>
      <w:r w:rsidRPr="00345AD1">
        <w:t xml:space="preserve"> que o presente </w:t>
      </w:r>
      <w:proofErr w:type="spellStart"/>
      <w:r w:rsidRPr="00345AD1">
        <w:t>estudo</w:t>
      </w:r>
      <w:proofErr w:type="spellEnd"/>
      <w:r w:rsidRPr="00345AD1">
        <w:t xml:space="preserve"> e </w:t>
      </w:r>
      <w:proofErr w:type="spellStart"/>
      <w:r w:rsidRPr="00345AD1">
        <w:t>levaram</w:t>
      </w:r>
      <w:proofErr w:type="spellEnd"/>
      <w:r w:rsidRPr="00345AD1">
        <w:t xml:space="preserve"> em </w:t>
      </w:r>
      <w:proofErr w:type="spellStart"/>
      <w:r w:rsidRPr="00345AD1">
        <w:t>consideração</w:t>
      </w:r>
      <w:proofErr w:type="spellEnd"/>
      <w:r w:rsidRPr="00345AD1">
        <w:t xml:space="preserve"> os </w:t>
      </w:r>
      <w:proofErr w:type="spellStart"/>
      <w:r w:rsidRPr="00345AD1">
        <w:t>critérios</w:t>
      </w:r>
      <w:proofErr w:type="spellEnd"/>
      <w:r w:rsidRPr="00345AD1">
        <w:t xml:space="preserve"> de Young (2011) para categorizar os </w:t>
      </w:r>
      <w:proofErr w:type="spellStart"/>
      <w:r w:rsidRPr="00345AD1">
        <w:t>níveis</w:t>
      </w:r>
      <w:proofErr w:type="spellEnd"/>
      <w:r w:rsidRPr="00345AD1">
        <w:t xml:space="preserve"> de </w:t>
      </w:r>
      <w:proofErr w:type="spellStart"/>
      <w:r w:rsidRPr="00345AD1">
        <w:t>adição</w:t>
      </w:r>
      <w:proofErr w:type="spellEnd"/>
      <w:r w:rsidRPr="00345AD1">
        <w:t xml:space="preserve"> à Internet</w:t>
      </w:r>
      <w:r w:rsidRPr="00345AD1">
        <w:rPr>
          <w:shd w:val="clear" w:color="auto" w:fill="FFFFFF"/>
        </w:rPr>
        <w:t xml:space="preserve">. Os resultados </w:t>
      </w:r>
      <w:proofErr w:type="spellStart"/>
      <w:r w:rsidRPr="00345AD1">
        <w:rPr>
          <w:shd w:val="clear" w:color="auto" w:fill="FFFFFF"/>
        </w:rPr>
        <w:t>obtidos</w:t>
      </w:r>
      <w:proofErr w:type="spellEnd"/>
      <w:r w:rsidRPr="00345AD1">
        <w:rPr>
          <w:shd w:val="clear" w:color="auto" w:fill="FFFFFF"/>
        </w:rPr>
        <w:t xml:space="preserve"> no presente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revelam</w:t>
      </w:r>
      <w:proofErr w:type="spellEnd"/>
      <w:r w:rsidRPr="00345AD1">
        <w:rPr>
          <w:shd w:val="clear" w:color="auto" w:fill="FFFFFF"/>
        </w:rPr>
        <w:t xml:space="preserve">-se alarmantes, no sentido em que 82.2% da presente </w:t>
      </w:r>
      <w:proofErr w:type="spellStart"/>
      <w:r w:rsidRPr="00345AD1">
        <w:rPr>
          <w:shd w:val="clear" w:color="auto" w:fill="FFFFFF"/>
        </w:rPr>
        <w:lastRenderedPageBreak/>
        <w:t>amostra</w:t>
      </w:r>
      <w:proofErr w:type="spellEnd"/>
      <w:r w:rsidRPr="00345AD1">
        <w:rPr>
          <w:shd w:val="clear" w:color="auto" w:fill="FFFFFF"/>
        </w:rPr>
        <w:t xml:space="preserve">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quadro</w:t>
      </w:r>
      <w:proofErr w:type="spellEnd"/>
      <w:r w:rsidRPr="00345AD1">
        <w:rPr>
          <w:shd w:val="clear" w:color="auto" w:fill="FFFFFF"/>
        </w:rPr>
        <w:t xml:space="preserve"> de </w:t>
      </w:r>
      <w:proofErr w:type="spellStart"/>
      <w:r w:rsidRPr="00345AD1">
        <w:rPr>
          <w:shd w:val="clear" w:color="auto" w:fill="FFFFFF"/>
        </w:rPr>
        <w:t>adição</w:t>
      </w:r>
      <w:proofErr w:type="spellEnd"/>
      <w:r w:rsidRPr="00345AD1">
        <w:rPr>
          <w:shd w:val="clear" w:color="auto" w:fill="FFFFFF"/>
        </w:rPr>
        <w:t xml:space="preserve"> relativamente à Internet. E tal como </w:t>
      </w:r>
      <w:proofErr w:type="gramStart"/>
      <w:r w:rsidRPr="00345AD1">
        <w:rPr>
          <w:shd w:val="clear" w:color="auto" w:fill="FFFFFF"/>
        </w:rPr>
        <w:t>referido pela</w:t>
      </w:r>
      <w:proofErr w:type="gramEnd"/>
      <w:r w:rsidRPr="00345AD1">
        <w:rPr>
          <w:shd w:val="clear" w:color="auto" w:fill="FFFFFF"/>
        </w:rPr>
        <w:t xml:space="preserve"> presente literatura, </w:t>
      </w:r>
      <w:proofErr w:type="spellStart"/>
      <w:r w:rsidRPr="00345AD1">
        <w:rPr>
          <w:shd w:val="clear" w:color="auto" w:fill="FFFFFF"/>
        </w:rPr>
        <w:t>é</w:t>
      </w:r>
      <w:proofErr w:type="spellEnd"/>
      <w:r w:rsidRPr="00345AD1">
        <w:rPr>
          <w:shd w:val="clear" w:color="auto" w:fill="FFFFFF"/>
        </w:rPr>
        <w:t xml:space="preserve"> importante termos em mente </w:t>
      </w:r>
      <w:commentRangeStart w:id="47"/>
      <w:r w:rsidRPr="00345AD1">
        <w:rPr>
          <w:shd w:val="clear" w:color="auto" w:fill="FFFFFF"/>
        </w:rPr>
        <w:t xml:space="preserve">os impactos negativos </w:t>
      </w:r>
      <w:commentRangeEnd w:id="47"/>
      <w:r w:rsidR="006A39D3">
        <w:rPr>
          <w:rStyle w:val="Refdecomentrio"/>
        </w:rPr>
        <w:commentReference w:id="47"/>
      </w:r>
      <w:r w:rsidRPr="00345AD1">
        <w:rPr>
          <w:shd w:val="clear" w:color="auto" w:fill="FFFFFF"/>
        </w:rPr>
        <w:t xml:space="preserve">que os </w:t>
      </w:r>
      <w:proofErr w:type="spellStart"/>
      <w:r w:rsidRPr="00345AD1">
        <w:rPr>
          <w:shd w:val="clear" w:color="auto" w:fill="FFFFFF"/>
        </w:rPr>
        <w:t>indivíduos</w:t>
      </w:r>
      <w:proofErr w:type="spellEnd"/>
      <w:r w:rsidRPr="00345AD1">
        <w:rPr>
          <w:shd w:val="clear" w:color="auto" w:fill="FFFFFF"/>
        </w:rPr>
        <w:t xml:space="preserve"> adictos à Internet </w:t>
      </w:r>
      <w:proofErr w:type="spellStart"/>
      <w:r w:rsidRPr="00345AD1">
        <w:rPr>
          <w:shd w:val="clear" w:color="auto" w:fill="FFFFFF"/>
        </w:rPr>
        <w:t>padecem</w:t>
      </w:r>
      <w:proofErr w:type="spellEnd"/>
      <w:r w:rsidRPr="00345AD1">
        <w:rPr>
          <w:shd w:val="clear" w:color="auto" w:fill="FFFFFF"/>
        </w:rPr>
        <w:t xml:space="preserve"> a </w:t>
      </w:r>
      <w:proofErr w:type="spellStart"/>
      <w:r w:rsidRPr="00345AD1">
        <w:rPr>
          <w:shd w:val="clear" w:color="auto" w:fill="FFFFFF"/>
        </w:rPr>
        <w:t>nível</w:t>
      </w:r>
      <w:proofErr w:type="spellEnd"/>
      <w:r w:rsidRPr="00345AD1">
        <w:rPr>
          <w:shd w:val="clear" w:color="auto" w:fill="FFFFFF"/>
        </w:rPr>
        <w:t xml:space="preserve"> da </w:t>
      </w:r>
      <w:proofErr w:type="spellStart"/>
      <w:r w:rsidRPr="00345AD1">
        <w:rPr>
          <w:shd w:val="clear" w:color="auto" w:fill="FFFFFF"/>
        </w:rPr>
        <w:t>saúde</w:t>
      </w:r>
      <w:proofErr w:type="spellEnd"/>
      <w:r w:rsidRPr="00345AD1">
        <w:rPr>
          <w:shd w:val="clear" w:color="auto" w:fill="FFFFFF"/>
        </w:rPr>
        <w:t xml:space="preserve"> mental (</w:t>
      </w:r>
      <w:proofErr w:type="spellStart"/>
      <w:r w:rsidRPr="00345AD1">
        <w:rPr>
          <w:shd w:val="clear" w:color="auto" w:fill="FFFFFF"/>
        </w:rPr>
        <w:t>Moromizato</w:t>
      </w:r>
      <w:proofErr w:type="spellEnd"/>
      <w:r w:rsidRPr="00345AD1">
        <w:rPr>
          <w:shd w:val="clear" w:color="auto" w:fill="FFFFFF"/>
        </w:rPr>
        <w:t xml:space="preserve"> et al., 2017).</w:t>
      </w:r>
    </w:p>
    <w:p w14:paraId="71110330" w14:textId="60410168"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Neste</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foram</w:t>
      </w:r>
      <w:proofErr w:type="spellEnd"/>
      <w:r w:rsidRPr="00345AD1">
        <w:rPr>
          <w:shd w:val="clear" w:color="auto" w:fill="FFFFFF"/>
        </w:rPr>
        <w:t xml:space="preserve"> exploradas as </w:t>
      </w:r>
      <w:proofErr w:type="spellStart"/>
      <w:r w:rsidRPr="00345AD1">
        <w:rPr>
          <w:shd w:val="clear" w:color="auto" w:fill="FFFFFF"/>
        </w:rPr>
        <w:t>diferenças</w:t>
      </w:r>
      <w:proofErr w:type="spellEnd"/>
      <w:r w:rsidRPr="00345AD1">
        <w:rPr>
          <w:shd w:val="clear" w:color="auto" w:fill="FFFFFF"/>
        </w:rPr>
        <w:t xml:space="preserve"> entre os grupos de </w:t>
      </w:r>
      <w:proofErr w:type="spellStart"/>
      <w:r w:rsidRPr="00345AD1">
        <w:rPr>
          <w:shd w:val="clear" w:color="auto" w:fill="FFFFFF"/>
        </w:rPr>
        <w:t>idade</w:t>
      </w:r>
      <w:proofErr w:type="spellEnd"/>
      <w:r w:rsidRPr="00345AD1">
        <w:rPr>
          <w:shd w:val="clear" w:color="auto" w:fill="FFFFFF"/>
        </w:rPr>
        <w:t xml:space="preserve"> relativamente à </w:t>
      </w:r>
      <w:proofErr w:type="spellStart"/>
      <w:r w:rsidRPr="00345AD1">
        <w:rPr>
          <w:shd w:val="clear" w:color="auto" w:fill="FFFFFF"/>
        </w:rPr>
        <w:t>adição</w:t>
      </w:r>
      <w:proofErr w:type="spellEnd"/>
      <w:r w:rsidRPr="00345AD1">
        <w:rPr>
          <w:shd w:val="clear" w:color="auto" w:fill="FFFFFF"/>
        </w:rPr>
        <w:t xml:space="preserve"> à Internet. Os</w:t>
      </w:r>
      <w:r w:rsidRPr="00345AD1">
        <w:t xml:space="preserve"> resultados </w:t>
      </w:r>
      <w:proofErr w:type="spellStart"/>
      <w:r w:rsidRPr="00345AD1">
        <w:t>desta</w:t>
      </w:r>
      <w:proofErr w:type="spellEnd"/>
      <w:r w:rsidRPr="00345AD1">
        <w:t xml:space="preserve"> </w:t>
      </w:r>
      <w:proofErr w:type="spellStart"/>
      <w:r w:rsidRPr="00345AD1">
        <w:t>investigação</w:t>
      </w:r>
      <w:proofErr w:type="spellEnd"/>
      <w:r w:rsidRPr="00345AD1">
        <w:t xml:space="preserve"> </w:t>
      </w:r>
      <w:proofErr w:type="spellStart"/>
      <w:r w:rsidRPr="00345AD1">
        <w:t>permitiram</w:t>
      </w:r>
      <w:proofErr w:type="spellEnd"/>
      <w:r w:rsidRPr="00345AD1">
        <w:t xml:space="preserve"> verificar que a </w:t>
      </w:r>
      <w:proofErr w:type="spellStart"/>
      <w:r w:rsidRPr="00345AD1">
        <w:t>idade</w:t>
      </w:r>
      <w:proofErr w:type="spellEnd"/>
      <w:r w:rsidRPr="00345AD1">
        <w:t xml:space="preserve"> </w:t>
      </w:r>
      <w:proofErr w:type="spellStart"/>
      <w:r w:rsidRPr="00345AD1">
        <w:t>não</w:t>
      </w:r>
      <w:proofErr w:type="spellEnd"/>
      <w:r w:rsidRPr="00345AD1">
        <w:t xml:space="preserve"> se </w:t>
      </w:r>
      <w:proofErr w:type="spellStart"/>
      <w:r w:rsidRPr="00345AD1">
        <w:t>apresenta</w:t>
      </w:r>
      <w:proofErr w:type="spellEnd"/>
      <w:r w:rsidRPr="00345AD1">
        <w:t xml:space="preserve"> como </w:t>
      </w:r>
      <w:proofErr w:type="spellStart"/>
      <w:r w:rsidRPr="00345AD1">
        <w:t>um</w:t>
      </w:r>
      <w:proofErr w:type="spellEnd"/>
      <w:r w:rsidRPr="00345AD1">
        <w:t xml:space="preserve"> fator diferenciador relativamente à </w:t>
      </w:r>
      <w:proofErr w:type="spellStart"/>
      <w:r w:rsidRPr="00345AD1">
        <w:t>adição</w:t>
      </w:r>
      <w:proofErr w:type="spellEnd"/>
      <w:r w:rsidRPr="00345AD1">
        <w:t xml:space="preserve"> à Internet. </w:t>
      </w:r>
      <w:r w:rsidRPr="00345AD1">
        <w:rPr>
          <w:shd w:val="clear" w:color="auto" w:fill="FFFFFF"/>
        </w:rPr>
        <w:t xml:space="preserve">O resultado do presente </w:t>
      </w:r>
      <w:proofErr w:type="spellStart"/>
      <w:r w:rsidRPr="00345AD1">
        <w:rPr>
          <w:shd w:val="clear" w:color="auto" w:fill="FFFFFF"/>
        </w:rPr>
        <w:t>estudo</w:t>
      </w:r>
      <w:proofErr w:type="spellEnd"/>
      <w:r w:rsidRPr="00345AD1">
        <w:rPr>
          <w:shd w:val="clear" w:color="auto" w:fill="FFFFFF"/>
        </w:rPr>
        <w:t xml:space="preserve"> relativamente a esta </w:t>
      </w:r>
      <w:proofErr w:type="spellStart"/>
      <w:r w:rsidRPr="00345AD1">
        <w:rPr>
          <w:shd w:val="clear" w:color="auto" w:fill="FFFFFF"/>
        </w:rPr>
        <w:t>questão</w:t>
      </w:r>
      <w:proofErr w:type="spellEnd"/>
      <w:r w:rsidRPr="00345AD1">
        <w:rPr>
          <w:shd w:val="clear" w:color="auto" w:fill="FFFFFF"/>
        </w:rPr>
        <w:t xml:space="preserve"> </w:t>
      </w:r>
      <w:proofErr w:type="spellStart"/>
      <w:r w:rsidRPr="00345AD1">
        <w:rPr>
          <w:shd w:val="clear" w:color="auto" w:fill="FFFFFF"/>
        </w:rPr>
        <w:t>foi</w:t>
      </w:r>
      <w:proofErr w:type="spellEnd"/>
      <w:r w:rsidRPr="00345AD1">
        <w:rPr>
          <w:shd w:val="clear" w:color="auto" w:fill="FFFFFF"/>
        </w:rPr>
        <w:t xml:space="preserve"> </w:t>
      </w:r>
      <w:proofErr w:type="spellStart"/>
      <w:r w:rsidRPr="00345AD1">
        <w:rPr>
          <w:shd w:val="clear" w:color="auto" w:fill="FFFFFF"/>
        </w:rPr>
        <w:t>contrário</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descrito em </w:t>
      </w:r>
      <w:proofErr w:type="spellStart"/>
      <w:r w:rsidRPr="00345AD1">
        <w:rPr>
          <w:shd w:val="clear" w:color="auto" w:fill="FFFFFF"/>
        </w:rPr>
        <w:t>alguma</w:t>
      </w:r>
      <w:proofErr w:type="spellEnd"/>
      <w:r w:rsidRPr="00345AD1">
        <w:rPr>
          <w:shd w:val="clear" w:color="auto" w:fill="FFFFFF"/>
        </w:rPr>
        <w:t xml:space="preserve"> literatura, em que se considera que 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w:t>
      </w:r>
      <w:proofErr w:type="spellStart"/>
      <w:r w:rsidRPr="00345AD1">
        <w:rPr>
          <w:shd w:val="clear" w:color="auto" w:fill="FFFFFF"/>
        </w:rPr>
        <w:t>constituída</w:t>
      </w:r>
      <w:proofErr w:type="spellEnd"/>
      <w:r w:rsidRPr="00345AD1">
        <w:rPr>
          <w:shd w:val="clear" w:color="auto" w:fill="FFFFFF"/>
        </w:rPr>
        <w:t xml:space="preserve"> por adolescentes é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vulnerável</w:t>
      </w:r>
      <w:proofErr w:type="spellEnd"/>
      <w:r w:rsidRPr="00345AD1">
        <w:rPr>
          <w:shd w:val="clear" w:color="auto" w:fill="FFFFFF"/>
        </w:rPr>
        <w:t xml:space="preserve"> à </w:t>
      </w:r>
      <w:proofErr w:type="spellStart"/>
      <w:r w:rsidRPr="00345AD1">
        <w:rPr>
          <w:shd w:val="clear" w:color="auto" w:fill="FFFFFF"/>
        </w:rPr>
        <w:t>adição</w:t>
      </w:r>
      <w:proofErr w:type="spellEnd"/>
      <w:r w:rsidRPr="00345AD1">
        <w:rPr>
          <w:shd w:val="clear" w:color="auto" w:fill="FFFFFF"/>
        </w:rPr>
        <w:t xml:space="preserve"> à Internet (Méa, </w:t>
      </w:r>
      <w:proofErr w:type="spellStart"/>
      <w:r w:rsidRPr="00345AD1">
        <w:rPr>
          <w:shd w:val="clear" w:color="auto" w:fill="FFFFFF"/>
        </w:rPr>
        <w:t>Biffe</w:t>
      </w:r>
      <w:proofErr w:type="spellEnd"/>
      <w:r w:rsidRPr="00345AD1">
        <w:rPr>
          <w:shd w:val="clear" w:color="auto" w:fill="FFFFFF"/>
        </w:rPr>
        <w:t xml:space="preserve">, &amp; Ferreira, 2016). Talvez a </w:t>
      </w:r>
      <w:proofErr w:type="spellStart"/>
      <w:r w:rsidRPr="00345AD1">
        <w:rPr>
          <w:shd w:val="clear" w:color="auto" w:fill="FFFFFF"/>
        </w:rPr>
        <w:t>imaturidade</w:t>
      </w:r>
      <w:proofErr w:type="spellEnd"/>
      <w:r w:rsidRPr="00345AD1">
        <w:rPr>
          <w:shd w:val="clear" w:color="auto" w:fill="FFFFFF"/>
        </w:rPr>
        <w:t xml:space="preserve"> dos adolescentes </w:t>
      </w:r>
      <w:proofErr w:type="spellStart"/>
      <w:r w:rsidRPr="00345AD1">
        <w:rPr>
          <w:shd w:val="clear" w:color="auto" w:fill="FFFFFF"/>
        </w:rPr>
        <w:t>ajude</w:t>
      </w:r>
      <w:proofErr w:type="spellEnd"/>
      <w:r w:rsidRPr="00345AD1">
        <w:rPr>
          <w:shd w:val="clear" w:color="auto" w:fill="FFFFFF"/>
        </w:rPr>
        <w:t xml:space="preserve"> a explicar a </w:t>
      </w:r>
      <w:proofErr w:type="spellStart"/>
      <w:r w:rsidRPr="00345AD1">
        <w:rPr>
          <w:shd w:val="clear" w:color="auto" w:fill="FFFFFF"/>
        </w:rPr>
        <w:t>incapacidade</w:t>
      </w:r>
      <w:proofErr w:type="spellEnd"/>
      <w:r w:rsidRPr="00345AD1">
        <w:rPr>
          <w:shd w:val="clear" w:color="auto" w:fill="FFFFFF"/>
        </w:rPr>
        <w:t xml:space="preserve"> de </w:t>
      </w:r>
      <w:proofErr w:type="spellStart"/>
      <w:r w:rsidRPr="00345AD1">
        <w:rPr>
          <w:shd w:val="clear" w:color="auto" w:fill="FFFFFF"/>
        </w:rPr>
        <w:t>autorregulação</w:t>
      </w:r>
      <w:proofErr w:type="spellEnd"/>
      <w:r w:rsidRPr="00345AD1">
        <w:rPr>
          <w:shd w:val="clear" w:color="auto" w:fill="FFFFFF"/>
        </w:rPr>
        <w:t xml:space="preserve">, </w:t>
      </w:r>
      <w:proofErr w:type="spellStart"/>
      <w:r w:rsidRPr="00345AD1">
        <w:rPr>
          <w:shd w:val="clear" w:color="auto" w:fill="FFFFFF"/>
        </w:rPr>
        <w:t>nomeadamente</w:t>
      </w:r>
      <w:proofErr w:type="spellEnd"/>
      <w:r w:rsidRPr="00345AD1">
        <w:rPr>
          <w:shd w:val="clear" w:color="auto" w:fill="FFFFFF"/>
        </w:rPr>
        <w:t xml:space="preserve"> no controlo sobre o tempo de uso da Internet e sobre o </w:t>
      </w:r>
      <w:proofErr w:type="spellStart"/>
      <w:r w:rsidRPr="00345AD1">
        <w:rPr>
          <w:shd w:val="clear" w:color="auto" w:fill="FFFFFF"/>
        </w:rPr>
        <w:t>surgimento</w:t>
      </w:r>
      <w:proofErr w:type="spellEnd"/>
      <w:r w:rsidRPr="00345AD1">
        <w:rPr>
          <w:shd w:val="clear" w:color="auto" w:fill="FFFFFF"/>
        </w:rPr>
        <w:t xml:space="preserve"> de </w:t>
      </w:r>
      <w:proofErr w:type="spellStart"/>
      <w:r w:rsidRPr="00345AD1">
        <w:rPr>
          <w:shd w:val="clear" w:color="auto" w:fill="FFFFFF"/>
        </w:rPr>
        <w:t>implicações</w:t>
      </w:r>
      <w:proofErr w:type="spellEnd"/>
      <w:r w:rsidRPr="00345AD1">
        <w:rPr>
          <w:shd w:val="clear" w:color="auto" w:fill="FFFFFF"/>
        </w:rPr>
        <w:t xml:space="preserve"> negativas </w:t>
      </w:r>
      <w:proofErr w:type="spellStart"/>
      <w:r w:rsidRPr="00345AD1">
        <w:rPr>
          <w:shd w:val="clear" w:color="auto" w:fill="FFFFFF"/>
        </w:rPr>
        <w:t>na</w:t>
      </w:r>
      <w:proofErr w:type="spellEnd"/>
      <w:r w:rsidRPr="00345AD1">
        <w:rPr>
          <w:shd w:val="clear" w:color="auto" w:fill="FFFFFF"/>
        </w:rPr>
        <w:t xml:space="preserve"> vida </w:t>
      </w:r>
      <w:proofErr w:type="spellStart"/>
      <w:r w:rsidRPr="00345AD1">
        <w:rPr>
          <w:shd w:val="clear" w:color="auto" w:fill="FFFFFF"/>
        </w:rPr>
        <w:t>quotidiana</w:t>
      </w:r>
      <w:proofErr w:type="spellEnd"/>
      <w:r w:rsidRPr="00345AD1">
        <w:rPr>
          <w:shd w:val="clear" w:color="auto" w:fill="FFFFFF"/>
        </w:rPr>
        <w:t xml:space="preserve">, social, 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saúde</w:t>
      </w:r>
      <w:proofErr w:type="spellEnd"/>
      <w:r w:rsidRPr="00345AD1">
        <w:rPr>
          <w:shd w:val="clear" w:color="auto" w:fill="FFFFFF"/>
        </w:rPr>
        <w:t xml:space="preserve"> física </w:t>
      </w:r>
      <w:proofErr w:type="gramStart"/>
      <w:r w:rsidRPr="00345AD1">
        <w:rPr>
          <w:shd w:val="clear" w:color="auto" w:fill="FFFFFF"/>
        </w:rPr>
        <w:t>e</w:t>
      </w:r>
      <w:proofErr w:type="gramEnd"/>
      <w:r w:rsidRPr="00345AD1">
        <w:rPr>
          <w:shd w:val="clear" w:color="auto" w:fill="FFFFFF"/>
        </w:rPr>
        <w:t xml:space="preserve"> mental (García, López, &amp; Jiménez, 2014). Como </w:t>
      </w:r>
      <w:proofErr w:type="spellStart"/>
      <w:r w:rsidRPr="00345AD1">
        <w:rPr>
          <w:shd w:val="clear" w:color="auto" w:fill="FFFFFF"/>
        </w:rPr>
        <w:t>consequência</w:t>
      </w:r>
      <w:proofErr w:type="spellEnd"/>
      <w:r w:rsidRPr="00345AD1">
        <w:rPr>
          <w:shd w:val="clear" w:color="auto" w:fill="FFFFFF"/>
        </w:rPr>
        <w:t xml:space="preserve"> </w:t>
      </w:r>
      <w:proofErr w:type="spellStart"/>
      <w:r w:rsidRPr="00345AD1">
        <w:rPr>
          <w:shd w:val="clear" w:color="auto" w:fill="FFFFFF"/>
        </w:rPr>
        <w:t>dessa</w:t>
      </w:r>
      <w:proofErr w:type="spellEnd"/>
      <w:r w:rsidRPr="00345AD1">
        <w:rPr>
          <w:shd w:val="clear" w:color="auto" w:fill="FFFFFF"/>
        </w:rPr>
        <w:t xml:space="preserve"> </w:t>
      </w:r>
      <w:proofErr w:type="spellStart"/>
      <w:r w:rsidRPr="00345AD1">
        <w:rPr>
          <w:shd w:val="clear" w:color="auto" w:fill="FFFFFF"/>
        </w:rPr>
        <w:t>dificuldade</w:t>
      </w:r>
      <w:proofErr w:type="spellEnd"/>
      <w:r w:rsidRPr="00345AD1">
        <w:rPr>
          <w:shd w:val="clear" w:color="auto" w:fill="FFFFFF"/>
        </w:rPr>
        <w:t xml:space="preserve"> de </w:t>
      </w:r>
      <w:proofErr w:type="spellStart"/>
      <w:r w:rsidRPr="00345AD1">
        <w:rPr>
          <w:shd w:val="clear" w:color="auto" w:fill="FFFFFF"/>
        </w:rPr>
        <w:t>gestão</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utilização</w:t>
      </w:r>
      <w:proofErr w:type="spellEnd"/>
      <w:r w:rsidRPr="00345AD1">
        <w:rPr>
          <w:shd w:val="clear" w:color="auto" w:fill="FFFFFF"/>
        </w:rPr>
        <w:t xml:space="preserve"> da Internet, </w:t>
      </w:r>
      <w:proofErr w:type="spellStart"/>
      <w:r w:rsidRPr="00345AD1">
        <w:rPr>
          <w:shd w:val="clear" w:color="auto" w:fill="FFFFFF"/>
        </w:rPr>
        <w:t>possa</w:t>
      </w:r>
      <w:proofErr w:type="spellEnd"/>
      <w:r w:rsidRPr="00345AD1">
        <w:rPr>
          <w:shd w:val="clear" w:color="auto" w:fill="FFFFFF"/>
        </w:rPr>
        <w:t xml:space="preserve"> estar </w:t>
      </w:r>
      <w:proofErr w:type="spellStart"/>
      <w:r w:rsidRPr="00345AD1">
        <w:rPr>
          <w:shd w:val="clear" w:color="auto" w:fill="FFFFFF"/>
        </w:rPr>
        <w:t>associado</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uso adicto à mesma (García et al., 2014). No </w:t>
      </w:r>
      <w:proofErr w:type="spellStart"/>
      <w:r w:rsidRPr="00345AD1">
        <w:rPr>
          <w:shd w:val="clear" w:color="auto" w:fill="FFFFFF"/>
        </w:rPr>
        <w:t>entanto</w:t>
      </w:r>
      <w:proofErr w:type="spellEnd"/>
      <w:r w:rsidRPr="00345AD1">
        <w:rPr>
          <w:shd w:val="clear" w:color="auto" w:fill="FFFFFF"/>
        </w:rPr>
        <w:t xml:space="preserve">, o facto de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verificarem</w:t>
      </w:r>
      <w:proofErr w:type="spellEnd"/>
      <w:r w:rsidRPr="00345AD1">
        <w:rPr>
          <w:shd w:val="clear" w:color="auto" w:fill="FFFFFF"/>
        </w:rPr>
        <w:t xml:space="preserve"> </w:t>
      </w:r>
      <w:proofErr w:type="spellStart"/>
      <w:r w:rsidRPr="00345AD1">
        <w:rPr>
          <w:shd w:val="clear" w:color="auto" w:fill="FFFFFF"/>
        </w:rPr>
        <w:t>diferenças</w:t>
      </w:r>
      <w:proofErr w:type="spellEnd"/>
      <w:r w:rsidRPr="00345AD1">
        <w:rPr>
          <w:shd w:val="clear" w:color="auto" w:fill="FFFFFF"/>
        </w:rPr>
        <w:t xml:space="preserve"> entre os grupos </w:t>
      </w:r>
      <w:proofErr w:type="spellStart"/>
      <w:r w:rsidRPr="00345AD1">
        <w:rPr>
          <w:shd w:val="clear" w:color="auto" w:fill="FFFFFF"/>
        </w:rPr>
        <w:t>etários</w:t>
      </w:r>
      <w:proofErr w:type="spellEnd"/>
      <w:r w:rsidRPr="00345AD1">
        <w:rPr>
          <w:shd w:val="clear" w:color="auto" w:fill="FFFFFF"/>
        </w:rPr>
        <w:t xml:space="preserve"> pode ser</w:t>
      </w:r>
      <w:r w:rsidRPr="00345AD1">
        <w:t xml:space="preserve"> explicado pelo facto de a </w:t>
      </w:r>
      <w:proofErr w:type="spellStart"/>
      <w:r w:rsidRPr="00345AD1">
        <w:t>amostra</w:t>
      </w:r>
      <w:proofErr w:type="spellEnd"/>
      <w:r w:rsidRPr="00345AD1">
        <w:t xml:space="preserve"> ser </w:t>
      </w:r>
      <w:proofErr w:type="spellStart"/>
      <w:r w:rsidRPr="00345AD1">
        <w:t>constituída</w:t>
      </w:r>
      <w:proofErr w:type="spellEnd"/>
      <w:r w:rsidRPr="00345AD1">
        <w:t xml:space="preserve"> por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população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de </w:t>
      </w:r>
      <w:proofErr w:type="spellStart"/>
      <w:r w:rsidRPr="00345AD1">
        <w:rPr>
          <w:shd w:val="clear" w:color="auto" w:fill="FFFFFF"/>
        </w:rPr>
        <w:t>jovens</w:t>
      </w:r>
      <w:proofErr w:type="spellEnd"/>
      <w:r w:rsidRPr="00345AD1">
        <w:rPr>
          <w:shd w:val="clear" w:color="auto" w:fill="FFFFFF"/>
        </w:rPr>
        <w:t xml:space="preserve">, </w:t>
      </w:r>
      <w:proofErr w:type="spellStart"/>
      <w:r w:rsidRPr="00345AD1">
        <w:rPr>
          <w:shd w:val="clear" w:color="auto" w:fill="FFFFFF"/>
        </w:rPr>
        <w:t>população</w:t>
      </w:r>
      <w:proofErr w:type="spellEnd"/>
      <w:r w:rsidRPr="00345AD1">
        <w:rPr>
          <w:shd w:val="clear" w:color="auto" w:fill="FFFFFF"/>
        </w:rPr>
        <w:t xml:space="preserve"> </w:t>
      </w:r>
      <w:proofErr w:type="spellStart"/>
      <w:r w:rsidRPr="00345AD1">
        <w:rPr>
          <w:shd w:val="clear" w:color="auto" w:fill="FFFFFF"/>
        </w:rPr>
        <w:t>essa</w:t>
      </w:r>
      <w:proofErr w:type="spellEnd"/>
      <w:r w:rsidRPr="00345AD1">
        <w:rPr>
          <w:shd w:val="clear" w:color="auto" w:fill="FFFFFF"/>
        </w:rPr>
        <w:t xml:space="preserve"> que é descrita </w:t>
      </w:r>
      <w:proofErr w:type="spellStart"/>
      <w:r w:rsidRPr="00345AD1">
        <w:rPr>
          <w:shd w:val="clear" w:color="auto" w:fill="FFFFFF"/>
        </w:rPr>
        <w:t>na</w:t>
      </w:r>
      <w:proofErr w:type="spellEnd"/>
      <w:r w:rsidRPr="00345AD1">
        <w:rPr>
          <w:shd w:val="clear" w:color="auto" w:fill="FFFFFF"/>
        </w:rPr>
        <w:t xml:space="preserve"> literatura como </w:t>
      </w:r>
      <w:proofErr w:type="spellStart"/>
      <w:r w:rsidRPr="00345AD1">
        <w:rPr>
          <w:shd w:val="clear" w:color="auto" w:fill="FFFFFF"/>
        </w:rPr>
        <w:t>aquela</w:t>
      </w:r>
      <w:proofErr w:type="spellEnd"/>
      <w:r w:rsidRPr="00345AD1">
        <w:rPr>
          <w:shd w:val="clear" w:color="auto" w:fill="FFFFFF"/>
        </w:rPr>
        <w:t xml:space="preserve"> que faz </w:t>
      </w:r>
      <w:proofErr w:type="spellStart"/>
      <w:r w:rsidRPr="00345AD1">
        <w:rPr>
          <w:shd w:val="clear" w:color="auto" w:fill="FFFFFF"/>
        </w:rPr>
        <w:t>um</w:t>
      </w:r>
      <w:proofErr w:type="spellEnd"/>
      <w:r w:rsidRPr="00345AD1">
        <w:rPr>
          <w:shd w:val="clear" w:color="auto" w:fill="FFFFFF"/>
        </w:rPr>
        <w:t xml:space="preserve"> uso </w:t>
      </w:r>
      <w:proofErr w:type="spellStart"/>
      <w:r w:rsidRPr="00345AD1">
        <w:rPr>
          <w:shd w:val="clear" w:color="auto" w:fill="FFFFFF"/>
        </w:rPr>
        <w:t>maior</w:t>
      </w:r>
      <w:proofErr w:type="spellEnd"/>
      <w:r w:rsidRPr="00345AD1">
        <w:rPr>
          <w:shd w:val="clear" w:color="auto" w:fill="FFFFFF"/>
        </w:rPr>
        <w:t xml:space="preserve"> da Internet (Chang et al., 2015; Sierra et al., 2016; Sosa et al., 2019).</w:t>
      </w:r>
      <w:r w:rsidRPr="00345AD1">
        <w:t xml:space="preserve"> </w:t>
      </w:r>
      <w:bookmarkStart w:id="48" w:name="_Hlk61034611"/>
      <w:r w:rsidRPr="00345AD1">
        <w:t>Considerando-</w:t>
      </w:r>
      <w:proofErr w:type="spellStart"/>
      <w:r w:rsidRPr="00345AD1">
        <w:t>se</w:t>
      </w:r>
      <w:proofErr w:type="spellEnd"/>
      <w:r w:rsidRPr="00345AD1">
        <w:t xml:space="preserve"> que </w:t>
      </w:r>
      <w:r w:rsidRPr="00345AD1">
        <w:rPr>
          <w:shd w:val="clear" w:color="auto" w:fill="FFFFFF"/>
        </w:rPr>
        <w:t xml:space="preserve">grupos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suscetíveis</w:t>
      </w:r>
      <w:proofErr w:type="spellEnd"/>
      <w:r w:rsidRPr="00345AD1">
        <w:rPr>
          <w:shd w:val="clear" w:color="auto" w:fill="FFFFFF"/>
        </w:rPr>
        <w:t xml:space="preserve"> de desenvolver </w:t>
      </w:r>
      <w:proofErr w:type="spellStart"/>
      <w:r w:rsidRPr="00345AD1">
        <w:rPr>
          <w:shd w:val="clear" w:color="auto" w:fill="FFFFFF"/>
        </w:rPr>
        <w:t>uma</w:t>
      </w:r>
      <w:proofErr w:type="spellEnd"/>
      <w:r w:rsidRPr="00345AD1">
        <w:rPr>
          <w:shd w:val="clear" w:color="auto" w:fill="FFFFFF"/>
        </w:rPr>
        <w:t xml:space="preserve"> uso adicto à Internet </w:t>
      </w:r>
      <w:proofErr w:type="spellStart"/>
      <w:r w:rsidRPr="00345AD1">
        <w:rPr>
          <w:shd w:val="clear" w:color="auto" w:fill="FFFFFF"/>
        </w:rPr>
        <w:t>parecem</w:t>
      </w:r>
      <w:proofErr w:type="spellEnd"/>
      <w:r w:rsidRPr="00345AD1">
        <w:rPr>
          <w:shd w:val="clear" w:color="auto" w:fill="FFFFFF"/>
        </w:rPr>
        <w:t xml:space="preserve"> ser tanto adolescentes como </w:t>
      </w:r>
      <w:proofErr w:type="spellStart"/>
      <w:r w:rsidRPr="00345AD1">
        <w:rPr>
          <w:shd w:val="clear" w:color="auto" w:fill="FFFFFF"/>
        </w:rPr>
        <w:t>jovens</w:t>
      </w:r>
      <w:proofErr w:type="spellEnd"/>
      <w:r w:rsidRPr="00345AD1">
        <w:rPr>
          <w:shd w:val="clear" w:color="auto" w:fill="FFFFFF"/>
        </w:rPr>
        <w:t xml:space="preserve"> adultos (</w:t>
      </w:r>
      <w:proofErr w:type="spellStart"/>
      <w:r w:rsidRPr="00345AD1">
        <w:rPr>
          <w:shd w:val="clear" w:color="auto" w:fill="FFFFFF"/>
        </w:rPr>
        <w:t>Rumpf</w:t>
      </w:r>
      <w:proofErr w:type="spellEnd"/>
      <w:r w:rsidRPr="00345AD1">
        <w:rPr>
          <w:shd w:val="clear" w:color="auto" w:fill="FFFFFF"/>
        </w:rPr>
        <w:t xml:space="preserve"> et al., 2014). </w:t>
      </w:r>
      <w:bookmarkEnd w:id="48"/>
      <w:proofErr w:type="spellStart"/>
      <w:r w:rsidRPr="00345AD1">
        <w:rPr>
          <w:shd w:val="clear" w:color="auto" w:fill="FFFFFF"/>
        </w:rPr>
        <w:t>Daí</w:t>
      </w:r>
      <w:proofErr w:type="spellEnd"/>
      <w:r w:rsidRPr="00345AD1">
        <w:rPr>
          <w:shd w:val="clear" w:color="auto" w:fill="FFFFFF"/>
        </w:rPr>
        <w:t xml:space="preserve"> que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comparação</w:t>
      </w:r>
      <w:proofErr w:type="spellEnd"/>
      <w:r w:rsidRPr="00345AD1">
        <w:rPr>
          <w:shd w:val="clear" w:color="auto" w:fill="FFFFFF"/>
        </w:rPr>
        <w:t xml:space="preserve"> entre grupos de adolescentes e </w:t>
      </w:r>
      <w:proofErr w:type="spellStart"/>
      <w:r w:rsidRPr="00345AD1">
        <w:rPr>
          <w:shd w:val="clear" w:color="auto" w:fill="FFFFFF"/>
        </w:rPr>
        <w:t>jovens</w:t>
      </w:r>
      <w:proofErr w:type="spellEnd"/>
      <w:r w:rsidRPr="00345AD1">
        <w:rPr>
          <w:shd w:val="clear" w:color="auto" w:fill="FFFFFF"/>
        </w:rPr>
        <w:t xml:space="preserve"> adultos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tenham</w:t>
      </w:r>
      <w:proofErr w:type="spellEnd"/>
      <w:r w:rsidRPr="00345AD1">
        <w:rPr>
          <w:shd w:val="clear" w:color="auto" w:fill="FFFFFF"/>
        </w:rPr>
        <w:t xml:space="preserve"> verificado </w:t>
      </w:r>
      <w:proofErr w:type="spellStart"/>
      <w:r w:rsidRPr="00345AD1">
        <w:rPr>
          <w:shd w:val="clear" w:color="auto" w:fill="FFFFFF"/>
        </w:rPr>
        <w:t>diferenças</w:t>
      </w:r>
      <w:proofErr w:type="spellEnd"/>
      <w:r w:rsidRPr="00345AD1">
        <w:rPr>
          <w:shd w:val="clear" w:color="auto" w:fill="FFFFFF"/>
        </w:rPr>
        <w:t xml:space="preserve">. </w:t>
      </w:r>
      <w:proofErr w:type="spellStart"/>
      <w:r w:rsidRPr="00345AD1">
        <w:rPr>
          <w:shd w:val="clear" w:color="auto" w:fill="FFFFFF"/>
        </w:rPr>
        <w:t>Podendo</w:t>
      </w:r>
      <w:proofErr w:type="spellEnd"/>
      <w:r w:rsidRPr="00345AD1">
        <w:rPr>
          <w:shd w:val="clear" w:color="auto" w:fill="FFFFFF"/>
        </w:rPr>
        <w:t xml:space="preserve"> estes resultados </w:t>
      </w:r>
      <w:proofErr w:type="spellStart"/>
      <w:r w:rsidRPr="00345AD1">
        <w:rPr>
          <w:shd w:val="clear" w:color="auto" w:fill="FFFFFF"/>
        </w:rPr>
        <w:t>apontar</w:t>
      </w:r>
      <w:proofErr w:type="spellEnd"/>
      <w:r w:rsidRPr="00345AD1">
        <w:rPr>
          <w:shd w:val="clear" w:color="auto" w:fill="FFFFFF"/>
        </w:rPr>
        <w:t xml:space="preserve"> para </w:t>
      </w:r>
      <w:proofErr w:type="spellStart"/>
      <w:r w:rsidRPr="00345AD1">
        <w:rPr>
          <w:shd w:val="clear" w:color="auto" w:fill="FFFFFF"/>
        </w:rPr>
        <w:t>um</w:t>
      </w:r>
      <w:proofErr w:type="spellEnd"/>
      <w:r w:rsidRPr="00345AD1">
        <w:rPr>
          <w:shd w:val="clear" w:color="auto" w:fill="FFFFFF"/>
        </w:rPr>
        <w:t xml:space="preserve"> tipo de </w:t>
      </w:r>
      <w:proofErr w:type="spellStart"/>
      <w:r w:rsidRPr="00345AD1">
        <w:rPr>
          <w:shd w:val="clear" w:color="auto" w:fill="FFFFFF"/>
        </w:rPr>
        <w:t>utilização</w:t>
      </w:r>
      <w:proofErr w:type="spellEnd"/>
      <w:r w:rsidRPr="00345AD1">
        <w:rPr>
          <w:shd w:val="clear" w:color="auto" w:fill="FFFFFF"/>
        </w:rPr>
        <w:t xml:space="preserve"> que os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exibiam</w:t>
      </w:r>
      <w:proofErr w:type="spellEnd"/>
      <w:r w:rsidRPr="00345AD1">
        <w:rPr>
          <w:shd w:val="clear" w:color="auto" w:fill="FFFFFF"/>
        </w:rPr>
        <w:t xml:space="preserve"> desde o período da </w:t>
      </w:r>
      <w:proofErr w:type="spellStart"/>
      <w:r w:rsidRPr="00345AD1">
        <w:rPr>
          <w:shd w:val="clear" w:color="auto" w:fill="FFFFFF"/>
        </w:rPr>
        <w:t>adolescência</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a </w:t>
      </w:r>
      <w:proofErr w:type="spellStart"/>
      <w:r w:rsidRPr="00345AD1">
        <w:rPr>
          <w:shd w:val="clear" w:color="auto" w:fill="FFFFFF"/>
        </w:rPr>
        <w:t>existência</w:t>
      </w:r>
      <w:proofErr w:type="spellEnd"/>
      <w:r w:rsidRPr="00345AD1">
        <w:rPr>
          <w:shd w:val="clear" w:color="auto" w:fill="FFFFFF"/>
        </w:rPr>
        <w:t xml:space="preserve"> de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normalização</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utilização</w:t>
      </w:r>
      <w:proofErr w:type="spellEnd"/>
      <w:r w:rsidRPr="00345AD1">
        <w:rPr>
          <w:shd w:val="clear" w:color="auto" w:fill="FFFFFF"/>
        </w:rPr>
        <w:t xml:space="preserve"> da Internet </w:t>
      </w:r>
      <w:proofErr w:type="spellStart"/>
      <w:r w:rsidRPr="00345AD1">
        <w:rPr>
          <w:shd w:val="clear" w:color="auto" w:fill="FFFFFF"/>
        </w:rPr>
        <w:t>aquando</w:t>
      </w:r>
      <w:proofErr w:type="spellEnd"/>
      <w:r w:rsidRPr="00345AD1">
        <w:rPr>
          <w:shd w:val="clear" w:color="auto" w:fill="FFFFFF"/>
        </w:rPr>
        <w:t xml:space="preserve"> </w:t>
      </w:r>
      <w:proofErr w:type="spellStart"/>
      <w:r w:rsidRPr="00345AD1">
        <w:rPr>
          <w:shd w:val="clear" w:color="auto" w:fill="FFFFFF"/>
        </w:rPr>
        <w:t>desse</w:t>
      </w:r>
      <w:proofErr w:type="spellEnd"/>
      <w:r w:rsidRPr="00345AD1">
        <w:rPr>
          <w:shd w:val="clear" w:color="auto" w:fill="FFFFFF"/>
        </w:rPr>
        <w:t xml:space="preserve"> período (Ferreira et al., 2018). </w:t>
      </w:r>
      <w:commentRangeStart w:id="49"/>
      <w:r w:rsidRPr="00345AD1">
        <w:rPr>
          <w:shd w:val="clear" w:color="auto" w:fill="FFFFFF"/>
        </w:rPr>
        <w:t>O uso d</w:t>
      </w:r>
      <w:r>
        <w:rPr>
          <w:shd w:val="clear" w:color="auto" w:fill="FFFFFF"/>
        </w:rPr>
        <w:t>as</w:t>
      </w:r>
      <w:r w:rsidRPr="00345AD1">
        <w:rPr>
          <w:shd w:val="clear" w:color="auto" w:fill="FFFFFF"/>
        </w:rPr>
        <w:t xml:space="preserve"> TIC por parte das </w:t>
      </w:r>
      <w:proofErr w:type="spellStart"/>
      <w:r w:rsidRPr="00345AD1">
        <w:rPr>
          <w:shd w:val="clear" w:color="auto" w:fill="FFFFFF"/>
        </w:rPr>
        <w:t>pessoas</w:t>
      </w:r>
      <w:proofErr w:type="spellEnd"/>
      <w:r w:rsidRPr="00345AD1">
        <w:rPr>
          <w:shd w:val="clear" w:color="auto" w:fill="FFFFFF"/>
        </w:rPr>
        <w:t xml:space="preserve"> </w:t>
      </w:r>
      <w:proofErr w:type="spellStart"/>
      <w:r w:rsidRPr="00345AD1">
        <w:rPr>
          <w:shd w:val="clear" w:color="auto" w:fill="FFFFFF"/>
        </w:rPr>
        <w:t>ganharam</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outra</w:t>
      </w:r>
      <w:proofErr w:type="spellEnd"/>
      <w:r w:rsidRPr="00345AD1">
        <w:rPr>
          <w:shd w:val="clear" w:color="auto" w:fill="FFFFFF"/>
        </w:rPr>
        <w:t xml:space="preserve"> </w:t>
      </w:r>
      <w:proofErr w:type="spellStart"/>
      <w:r w:rsidRPr="00345AD1">
        <w:rPr>
          <w:shd w:val="clear" w:color="auto" w:fill="FFFFFF"/>
        </w:rPr>
        <w:t>relevância</w:t>
      </w:r>
      <w:proofErr w:type="spellEnd"/>
      <w:r w:rsidRPr="00345AD1">
        <w:rPr>
          <w:shd w:val="clear" w:color="auto" w:fill="FFFFFF"/>
        </w:rPr>
        <w:t xml:space="preserve"> </w:t>
      </w:r>
      <w:proofErr w:type="spellStart"/>
      <w:r w:rsidRPr="00345AD1">
        <w:rPr>
          <w:shd w:val="clear" w:color="auto" w:fill="FFFFFF"/>
        </w:rPr>
        <w:t>decorrente</w:t>
      </w:r>
      <w:proofErr w:type="spellEnd"/>
      <w:r w:rsidRPr="00345AD1">
        <w:rPr>
          <w:shd w:val="clear" w:color="auto" w:fill="FFFFFF"/>
        </w:rPr>
        <w:t xml:space="preserve"> da </w:t>
      </w:r>
      <w:proofErr w:type="spellStart"/>
      <w:r w:rsidRPr="00345AD1">
        <w:rPr>
          <w:shd w:val="clear" w:color="auto" w:fill="FFFFFF"/>
        </w:rPr>
        <w:t>situação</w:t>
      </w:r>
      <w:proofErr w:type="spellEnd"/>
      <w:r w:rsidRPr="00345AD1">
        <w:rPr>
          <w:shd w:val="clear" w:color="auto" w:fill="FFFFFF"/>
        </w:rPr>
        <w:t xml:space="preserve"> pandémica (</w:t>
      </w:r>
      <w:proofErr w:type="spellStart"/>
      <w:r w:rsidRPr="00345AD1">
        <w:rPr>
          <w:shd w:val="clear" w:color="auto" w:fill="FFFFFF"/>
        </w:rPr>
        <w:t>Király</w:t>
      </w:r>
      <w:proofErr w:type="spellEnd"/>
      <w:r w:rsidRPr="00345AD1">
        <w:rPr>
          <w:shd w:val="clear" w:color="auto" w:fill="FFFFFF"/>
        </w:rPr>
        <w:t xml:space="preserve"> et al., 2020). </w:t>
      </w:r>
      <w:proofErr w:type="spellStart"/>
      <w:r w:rsidRPr="00345AD1">
        <w:rPr>
          <w:shd w:val="clear" w:color="auto" w:fill="FFFFFF"/>
        </w:rPr>
        <w:t>Tendo</w:t>
      </w:r>
      <w:proofErr w:type="spellEnd"/>
      <w:r w:rsidRPr="00345AD1">
        <w:rPr>
          <w:shd w:val="clear" w:color="auto" w:fill="FFFFFF"/>
        </w:rPr>
        <w:t xml:space="preserve"> as </w:t>
      </w:r>
      <w:proofErr w:type="spellStart"/>
      <w:r w:rsidRPr="00345AD1">
        <w:rPr>
          <w:shd w:val="clear" w:color="auto" w:fill="FFFFFF"/>
        </w:rPr>
        <w:t>atividades</w:t>
      </w:r>
      <w:proofErr w:type="spellEnd"/>
      <w:r w:rsidRPr="00345AD1">
        <w:rPr>
          <w:shd w:val="clear" w:color="auto" w:fill="FFFFFF"/>
        </w:rPr>
        <w:t xml:space="preserve"> </w:t>
      </w:r>
      <w:r w:rsidR="00746AF7" w:rsidRPr="00746AF7">
        <w:rPr>
          <w:i/>
          <w:iCs/>
          <w:shd w:val="clear" w:color="auto" w:fill="FFFFFF"/>
        </w:rPr>
        <w:t>online</w:t>
      </w:r>
      <w:r w:rsidRPr="00345AD1">
        <w:rPr>
          <w:i/>
          <w:iCs/>
          <w:shd w:val="clear" w:color="auto" w:fill="FFFFFF"/>
        </w:rPr>
        <w:t xml:space="preserve"> </w:t>
      </w:r>
      <w:proofErr w:type="spellStart"/>
      <w:r w:rsidRPr="00345AD1">
        <w:rPr>
          <w:shd w:val="clear" w:color="auto" w:fill="FFFFFF"/>
        </w:rPr>
        <w:t>ganho</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espaço</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vida das </w:t>
      </w:r>
      <w:proofErr w:type="spellStart"/>
      <w:r w:rsidRPr="00345AD1">
        <w:rPr>
          <w:shd w:val="clear" w:color="auto" w:fill="FFFFFF"/>
        </w:rPr>
        <w:t>pessoas</w:t>
      </w:r>
      <w:proofErr w:type="spellEnd"/>
      <w:r w:rsidRPr="00345AD1">
        <w:rPr>
          <w:shd w:val="clear" w:color="auto" w:fill="FFFFFF"/>
        </w:rPr>
        <w:t xml:space="preserve">, o que </w:t>
      </w:r>
      <w:proofErr w:type="spellStart"/>
      <w:r w:rsidRPr="00345AD1">
        <w:rPr>
          <w:shd w:val="clear" w:color="auto" w:fill="FFFFFF"/>
        </w:rPr>
        <w:t>originou</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aumento no uso da Internet e </w:t>
      </w:r>
      <w:proofErr w:type="spellStart"/>
      <w:r w:rsidRPr="00345AD1">
        <w:rPr>
          <w:shd w:val="clear" w:color="auto" w:fill="FFFFFF"/>
        </w:rPr>
        <w:t>consequentemente</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aumento no uso adicto à mesma (</w:t>
      </w:r>
      <w:proofErr w:type="spellStart"/>
      <w:r w:rsidRPr="00345AD1">
        <w:rPr>
          <w:shd w:val="clear" w:color="auto" w:fill="FFFFFF"/>
        </w:rPr>
        <w:t>Sun</w:t>
      </w:r>
      <w:proofErr w:type="spellEnd"/>
      <w:r w:rsidRPr="00345AD1">
        <w:rPr>
          <w:shd w:val="clear" w:color="auto" w:fill="FFFFFF"/>
        </w:rPr>
        <w:t xml:space="preserve"> et al., 2020). Podemos, </w:t>
      </w:r>
      <w:proofErr w:type="spellStart"/>
      <w:r w:rsidRPr="00345AD1">
        <w:rPr>
          <w:shd w:val="clear" w:color="auto" w:fill="FFFFFF"/>
        </w:rPr>
        <w:t>assim</w:t>
      </w:r>
      <w:proofErr w:type="spellEnd"/>
      <w:r w:rsidRPr="00345AD1">
        <w:rPr>
          <w:shd w:val="clear" w:color="auto" w:fill="FFFFFF"/>
        </w:rPr>
        <w:t xml:space="preserve">, </w:t>
      </w:r>
      <w:proofErr w:type="spellStart"/>
      <w:r w:rsidRPr="00345AD1">
        <w:rPr>
          <w:shd w:val="clear" w:color="auto" w:fill="FFFFFF"/>
        </w:rPr>
        <w:t>avançar</w:t>
      </w:r>
      <w:proofErr w:type="spellEnd"/>
      <w:r w:rsidRPr="00345AD1">
        <w:rPr>
          <w:shd w:val="clear" w:color="auto" w:fill="FFFFFF"/>
        </w:rPr>
        <w:t xml:space="preserve"> a </w:t>
      </w:r>
      <w:proofErr w:type="spellStart"/>
      <w:r w:rsidRPr="00345AD1">
        <w:rPr>
          <w:shd w:val="clear" w:color="auto" w:fill="FFFFFF"/>
        </w:rPr>
        <w:t>hipótese</w:t>
      </w:r>
      <w:proofErr w:type="spellEnd"/>
      <w:r w:rsidRPr="00345AD1">
        <w:rPr>
          <w:shd w:val="clear" w:color="auto" w:fill="FFFFFF"/>
        </w:rPr>
        <w:t xml:space="preserve"> de que o uso da Internet e das TIC durante o período pandémico </w:t>
      </w:r>
      <w:proofErr w:type="spellStart"/>
      <w:r w:rsidRPr="00345AD1">
        <w:rPr>
          <w:shd w:val="clear" w:color="auto" w:fill="FFFFFF"/>
        </w:rPr>
        <w:t>foram</w:t>
      </w:r>
      <w:proofErr w:type="spellEnd"/>
      <w:r w:rsidRPr="00345AD1">
        <w:rPr>
          <w:shd w:val="clear" w:color="auto" w:fill="FFFFFF"/>
        </w:rPr>
        <w:t xml:space="preserve"> generalizadas a </w:t>
      </w:r>
      <w:proofErr w:type="spellStart"/>
      <w:r>
        <w:rPr>
          <w:shd w:val="clear" w:color="auto" w:fill="FFFFFF"/>
        </w:rPr>
        <w:t>uma</w:t>
      </w:r>
      <w:proofErr w:type="spellEnd"/>
      <w:r>
        <w:rPr>
          <w:shd w:val="clear" w:color="auto" w:fill="FFFFFF"/>
        </w:rPr>
        <w:t xml:space="preserve"> grande parte d</w:t>
      </w:r>
      <w:r w:rsidRPr="00345AD1">
        <w:rPr>
          <w:shd w:val="clear" w:color="auto" w:fill="FFFFFF"/>
        </w:rPr>
        <w:t xml:space="preserve">a </w:t>
      </w:r>
      <w:proofErr w:type="spellStart"/>
      <w:r w:rsidRPr="00345AD1">
        <w:rPr>
          <w:shd w:val="clear" w:color="auto" w:fill="FFFFFF"/>
        </w:rPr>
        <w:t>população</w:t>
      </w:r>
      <w:proofErr w:type="spellEnd"/>
      <w:r w:rsidRPr="00345AD1">
        <w:rPr>
          <w:shd w:val="clear" w:color="auto" w:fill="FFFFFF"/>
        </w:rPr>
        <w:t xml:space="preserve">, o que se </w:t>
      </w:r>
      <w:proofErr w:type="spellStart"/>
      <w:r w:rsidRPr="00345AD1">
        <w:rPr>
          <w:shd w:val="clear" w:color="auto" w:fill="FFFFFF"/>
        </w:rPr>
        <w:t>supõe</w:t>
      </w:r>
      <w:proofErr w:type="spellEnd"/>
      <w:r w:rsidRPr="00345AD1">
        <w:rPr>
          <w:shd w:val="clear" w:color="auto" w:fill="FFFFFF"/>
        </w:rPr>
        <w:t xml:space="preserve"> é que se pode ter verificado </w:t>
      </w:r>
      <w:proofErr w:type="spellStart"/>
      <w:r w:rsidRPr="00345AD1">
        <w:rPr>
          <w:shd w:val="clear" w:color="auto" w:fill="FFFFFF"/>
        </w:rPr>
        <w:t>um</w:t>
      </w:r>
      <w:proofErr w:type="spellEnd"/>
      <w:r w:rsidRPr="00345AD1">
        <w:rPr>
          <w:shd w:val="clear" w:color="auto" w:fill="FFFFFF"/>
        </w:rPr>
        <w:t xml:space="preserve"> uso adicto em </w:t>
      </w:r>
      <w:proofErr w:type="gramStart"/>
      <w:r w:rsidRPr="00345AD1">
        <w:rPr>
          <w:shd w:val="clear" w:color="auto" w:fill="FFFFFF"/>
        </w:rPr>
        <w:t>todas as</w:t>
      </w:r>
      <w:proofErr w:type="gramEnd"/>
      <w:r w:rsidRPr="00345AD1">
        <w:rPr>
          <w:shd w:val="clear" w:color="auto" w:fill="FFFFFF"/>
        </w:rPr>
        <w:t xml:space="preserve">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o que </w:t>
      </w:r>
      <w:proofErr w:type="spellStart"/>
      <w:r w:rsidRPr="00345AD1">
        <w:rPr>
          <w:shd w:val="clear" w:color="auto" w:fill="FFFFFF"/>
        </w:rPr>
        <w:t>poderá</w:t>
      </w:r>
      <w:proofErr w:type="spellEnd"/>
      <w:r w:rsidRPr="00345AD1">
        <w:rPr>
          <w:shd w:val="clear" w:color="auto" w:fill="FFFFFF"/>
        </w:rPr>
        <w:t xml:space="preserve"> explicar o resultado </w:t>
      </w:r>
      <w:proofErr w:type="spellStart"/>
      <w:r w:rsidRPr="00345AD1">
        <w:rPr>
          <w:shd w:val="clear" w:color="auto" w:fill="FFFFFF"/>
        </w:rPr>
        <w:t>obtido</w:t>
      </w:r>
      <w:proofErr w:type="spellEnd"/>
      <w:r w:rsidRPr="00345AD1">
        <w:rPr>
          <w:shd w:val="clear" w:color="auto" w:fill="FFFFFF"/>
        </w:rPr>
        <w:t xml:space="preserve"> no presente </w:t>
      </w:r>
      <w:proofErr w:type="spellStart"/>
      <w:r w:rsidRPr="00345AD1">
        <w:rPr>
          <w:shd w:val="clear" w:color="auto" w:fill="FFFFFF"/>
        </w:rPr>
        <w:t>estudo</w:t>
      </w:r>
      <w:proofErr w:type="spellEnd"/>
      <w:r w:rsidRPr="00345AD1">
        <w:rPr>
          <w:shd w:val="clear" w:color="auto" w:fill="FFFFFF"/>
        </w:rPr>
        <w:t xml:space="preserve">, em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foram</w:t>
      </w:r>
      <w:proofErr w:type="spellEnd"/>
      <w:r w:rsidRPr="00345AD1">
        <w:rPr>
          <w:shd w:val="clear" w:color="auto" w:fill="FFFFFF"/>
        </w:rPr>
        <w:t xml:space="preserve"> verificadas </w:t>
      </w:r>
      <w:proofErr w:type="spellStart"/>
      <w:r w:rsidRPr="00345AD1">
        <w:rPr>
          <w:shd w:val="clear" w:color="auto" w:fill="FFFFFF"/>
        </w:rPr>
        <w:t>diferenças</w:t>
      </w:r>
      <w:proofErr w:type="spellEnd"/>
      <w:r w:rsidRPr="00345AD1">
        <w:rPr>
          <w:shd w:val="clear" w:color="auto" w:fill="FFFFFF"/>
        </w:rPr>
        <w:t xml:space="preserve"> entre os grupos </w:t>
      </w:r>
      <w:proofErr w:type="spellStart"/>
      <w:r w:rsidRPr="00345AD1">
        <w:rPr>
          <w:shd w:val="clear" w:color="auto" w:fill="FFFFFF"/>
        </w:rPr>
        <w:t>etários</w:t>
      </w:r>
      <w:proofErr w:type="spellEnd"/>
      <w:r w:rsidRPr="00345AD1">
        <w:rPr>
          <w:shd w:val="clear" w:color="auto" w:fill="FFFFFF"/>
        </w:rPr>
        <w:t xml:space="preserve">. </w:t>
      </w:r>
      <w:commentRangeEnd w:id="49"/>
      <w:r w:rsidR="000B0C1F">
        <w:rPr>
          <w:rStyle w:val="Refdecomentrio"/>
        </w:rPr>
        <w:commentReference w:id="49"/>
      </w:r>
    </w:p>
    <w:p w14:paraId="34B433F6" w14:textId="7FC79E41"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Foram</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exploradas as </w:t>
      </w:r>
      <w:proofErr w:type="spellStart"/>
      <w:r w:rsidRPr="00345AD1">
        <w:rPr>
          <w:shd w:val="clear" w:color="auto" w:fill="FFFFFF"/>
        </w:rPr>
        <w:t>diferenças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idade</w:t>
      </w:r>
      <w:proofErr w:type="spellEnd"/>
      <w:r w:rsidRPr="00345AD1">
        <w:rPr>
          <w:shd w:val="clear" w:color="auto" w:fill="FFFFFF"/>
        </w:rPr>
        <w:t xml:space="preserve"> para a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Os</w:t>
      </w:r>
      <w:r w:rsidRPr="00345AD1">
        <w:t xml:space="preserve"> resultados </w:t>
      </w:r>
      <w:proofErr w:type="spellStart"/>
      <w:r w:rsidRPr="00345AD1">
        <w:t>deste</w:t>
      </w:r>
      <w:proofErr w:type="spellEnd"/>
      <w:r w:rsidRPr="00345AD1">
        <w:t xml:space="preserve"> </w:t>
      </w:r>
      <w:proofErr w:type="spellStart"/>
      <w:r w:rsidRPr="00345AD1">
        <w:t>estudo</w:t>
      </w:r>
      <w:proofErr w:type="spellEnd"/>
      <w:r w:rsidRPr="00345AD1">
        <w:t xml:space="preserve"> </w:t>
      </w:r>
      <w:proofErr w:type="spellStart"/>
      <w:r w:rsidRPr="00345AD1">
        <w:t>evidenciaram</w:t>
      </w:r>
      <w:proofErr w:type="spellEnd"/>
      <w:r w:rsidRPr="00345AD1">
        <w:t xml:space="preserve"> que a </w:t>
      </w:r>
      <w:proofErr w:type="spellStart"/>
      <w:r w:rsidRPr="00345AD1">
        <w:t>idade</w:t>
      </w:r>
      <w:proofErr w:type="spellEnd"/>
      <w:r w:rsidRPr="00345AD1">
        <w:t xml:space="preserve"> se </w:t>
      </w:r>
      <w:proofErr w:type="spellStart"/>
      <w:r w:rsidRPr="00345AD1">
        <w:t>apresenta</w:t>
      </w:r>
      <w:proofErr w:type="spellEnd"/>
      <w:r w:rsidRPr="00345AD1">
        <w:t xml:space="preserve"> como </w:t>
      </w:r>
      <w:proofErr w:type="spellStart"/>
      <w:r w:rsidRPr="00345AD1">
        <w:t>um</w:t>
      </w:r>
      <w:proofErr w:type="spellEnd"/>
      <w:r w:rsidRPr="00345AD1">
        <w:t xml:space="preserve"> fator diferenciador </w:t>
      </w:r>
      <w:r w:rsidRPr="00345AD1">
        <w:lastRenderedPageBreak/>
        <w:t xml:space="preserve">relativamente à </w:t>
      </w:r>
      <w:proofErr w:type="spellStart"/>
      <w:r w:rsidRPr="00345AD1">
        <w:t>cibervitimização</w:t>
      </w:r>
      <w:proofErr w:type="spellEnd"/>
      <w:r w:rsidRPr="00345AD1">
        <w:t xml:space="preserve">, </w:t>
      </w:r>
      <w:proofErr w:type="spellStart"/>
      <w:r w:rsidRPr="00345AD1">
        <w:t>sendo</w:t>
      </w:r>
      <w:proofErr w:type="spellEnd"/>
      <w:r w:rsidRPr="00345AD1">
        <w:t xml:space="preserve"> o grupo de adolescentes o </w:t>
      </w:r>
      <w:proofErr w:type="spellStart"/>
      <w:r w:rsidRPr="00345AD1">
        <w:t>mais</w:t>
      </w:r>
      <w:proofErr w:type="spellEnd"/>
      <w:r w:rsidRPr="00345AD1">
        <w:t xml:space="preserve"> </w:t>
      </w:r>
      <w:proofErr w:type="spellStart"/>
      <w:r w:rsidRPr="00345AD1">
        <w:t>vitimizado</w:t>
      </w:r>
      <w:proofErr w:type="spellEnd"/>
      <w:r w:rsidRPr="00345AD1">
        <w:t xml:space="preserve">. </w:t>
      </w:r>
      <w:proofErr w:type="spellStart"/>
      <w:r w:rsidRPr="00345AD1">
        <w:t>Estes</w:t>
      </w:r>
      <w:proofErr w:type="spellEnd"/>
      <w:r w:rsidRPr="00345AD1">
        <w:t xml:space="preserve"> </w:t>
      </w:r>
      <w:r w:rsidRPr="00345AD1">
        <w:rPr>
          <w:shd w:val="clear" w:color="auto" w:fill="FFFFFF"/>
        </w:rPr>
        <w:t xml:space="preserve">resultado do presente </w:t>
      </w:r>
      <w:proofErr w:type="spellStart"/>
      <w:r w:rsidRPr="00345AD1">
        <w:rPr>
          <w:shd w:val="clear" w:color="auto" w:fill="FFFFFF"/>
        </w:rPr>
        <w:t>v</w:t>
      </w:r>
      <w:r>
        <w:rPr>
          <w:shd w:val="clear" w:color="auto" w:fill="FFFFFF"/>
        </w:rPr>
        <w:t>ai</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encontro</w:t>
      </w:r>
      <w:proofErr w:type="spellEnd"/>
      <w:r w:rsidRPr="00345AD1">
        <w:rPr>
          <w:shd w:val="clear" w:color="auto" w:fill="FFFFFF"/>
        </w:rPr>
        <w:t xml:space="preserve"> dos </w:t>
      </w:r>
      <w:commentRangeStart w:id="50"/>
      <w:r w:rsidRPr="00345AD1">
        <w:rPr>
          <w:shd w:val="clear" w:color="auto" w:fill="FFFFFF"/>
        </w:rPr>
        <w:t xml:space="preserve">resultados </w:t>
      </w:r>
      <w:proofErr w:type="spellStart"/>
      <w:r w:rsidRPr="00345AD1">
        <w:rPr>
          <w:shd w:val="clear" w:color="auto" w:fill="FFFFFF"/>
        </w:rPr>
        <w:t>apresentados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referida literatura</w:t>
      </w:r>
      <w:commentRangeEnd w:id="50"/>
      <w:r w:rsidR="00621797">
        <w:rPr>
          <w:rStyle w:val="Refdecomentrio"/>
        </w:rPr>
        <w:commentReference w:id="50"/>
      </w:r>
      <w:r w:rsidRPr="00345AD1">
        <w:rPr>
          <w:shd w:val="clear" w:color="auto" w:fill="FFFFFF"/>
        </w:rPr>
        <w:t xml:space="preserve">, que </w:t>
      </w:r>
      <w:proofErr w:type="spellStart"/>
      <w:r w:rsidRPr="00345AD1">
        <w:rPr>
          <w:shd w:val="clear" w:color="auto" w:fill="FFFFFF"/>
        </w:rPr>
        <w:t>sugerem</w:t>
      </w:r>
      <w:proofErr w:type="spellEnd"/>
      <w:r w:rsidRPr="00345AD1">
        <w:rPr>
          <w:shd w:val="clear" w:color="auto" w:fill="FFFFFF"/>
        </w:rPr>
        <w:t xml:space="preserve"> que os adolescentes </w:t>
      </w:r>
      <w:proofErr w:type="spellStart"/>
      <w:r w:rsidRPr="00345AD1">
        <w:rPr>
          <w:shd w:val="clear" w:color="auto" w:fill="FFFFFF"/>
        </w:rPr>
        <w:t>são</w:t>
      </w:r>
      <w:proofErr w:type="spellEnd"/>
      <w:r w:rsidRPr="00345AD1">
        <w:rPr>
          <w:shd w:val="clear" w:color="auto" w:fill="FFFFFF"/>
        </w:rPr>
        <w:t xml:space="preserve"> </w:t>
      </w:r>
      <w:proofErr w:type="spellStart"/>
      <w:r w:rsidRPr="00345AD1">
        <w:rPr>
          <w:shd w:val="clear" w:color="auto" w:fill="FFFFFF"/>
        </w:rPr>
        <w:t>aqueles</w:t>
      </w:r>
      <w:proofErr w:type="spellEnd"/>
      <w:r w:rsidRPr="00345AD1">
        <w:rPr>
          <w:shd w:val="clear" w:color="auto" w:fill="FFFFFF"/>
        </w:rPr>
        <w:t xml:space="preserve"> que </w:t>
      </w:r>
      <w:proofErr w:type="spellStart"/>
      <w:r w:rsidRPr="00345AD1">
        <w:rPr>
          <w:shd w:val="clear" w:color="auto" w:fill="FFFFFF"/>
        </w:rPr>
        <w:t>apresentam</w:t>
      </w:r>
      <w:proofErr w:type="spellEnd"/>
      <w:r w:rsidRPr="00345AD1">
        <w:rPr>
          <w:shd w:val="clear" w:color="auto" w:fill="FFFFFF"/>
        </w:rPr>
        <w:t xml:space="preserve"> </w:t>
      </w:r>
      <w:proofErr w:type="spellStart"/>
      <w:r w:rsidRPr="00345AD1">
        <w:rPr>
          <w:shd w:val="clear" w:color="auto" w:fill="FFFFFF"/>
        </w:rPr>
        <w:t>maiores</w:t>
      </w:r>
      <w:proofErr w:type="spellEnd"/>
      <w:r w:rsidRPr="00345AD1">
        <w:rPr>
          <w:shd w:val="clear" w:color="auto" w:fill="FFFFFF"/>
        </w:rPr>
        <w:t xml:space="preserve"> riscos </w:t>
      </w:r>
      <w:r w:rsidR="00746AF7" w:rsidRPr="00746AF7">
        <w:rPr>
          <w:i/>
          <w:iCs/>
          <w:shd w:val="clear" w:color="auto" w:fill="FFFFFF"/>
        </w:rPr>
        <w:t>online</w:t>
      </w:r>
      <w:r w:rsidRPr="00345AD1">
        <w:rPr>
          <w:shd w:val="clear" w:color="auto" w:fill="FFFFFF"/>
        </w:rPr>
        <w:t xml:space="preserve">, </w:t>
      </w:r>
      <w:proofErr w:type="spellStart"/>
      <w:r w:rsidRPr="00345AD1">
        <w:rPr>
          <w:shd w:val="clear" w:color="auto" w:fill="FFFFFF"/>
        </w:rPr>
        <w:t>quer</w:t>
      </w:r>
      <w:proofErr w:type="spellEnd"/>
      <w:r w:rsidRPr="00345AD1">
        <w:rPr>
          <w:shd w:val="clear" w:color="auto" w:fill="FFFFFF"/>
        </w:rPr>
        <w:t xml:space="preserve"> como </w:t>
      </w:r>
      <w:proofErr w:type="spellStart"/>
      <w:r w:rsidRPr="00345AD1">
        <w:rPr>
          <w:shd w:val="clear" w:color="auto" w:fill="FFFFFF"/>
        </w:rPr>
        <w:t>vítimas</w:t>
      </w:r>
      <w:proofErr w:type="spellEnd"/>
      <w:r w:rsidRPr="00345AD1">
        <w:rPr>
          <w:shd w:val="clear" w:color="auto" w:fill="FFFFFF"/>
        </w:rPr>
        <w:t xml:space="preserve"> </w:t>
      </w:r>
      <w:proofErr w:type="spellStart"/>
      <w:r w:rsidRPr="00345AD1">
        <w:rPr>
          <w:shd w:val="clear" w:color="auto" w:fill="FFFFFF"/>
        </w:rPr>
        <w:t>quer</w:t>
      </w:r>
      <w:proofErr w:type="spellEnd"/>
      <w:r w:rsidRPr="00345AD1">
        <w:rPr>
          <w:shd w:val="clear" w:color="auto" w:fill="FFFFFF"/>
        </w:rPr>
        <w:t xml:space="preserve"> como perpetradores de </w:t>
      </w:r>
      <w:proofErr w:type="spellStart"/>
      <w:r w:rsidR="00746AF7" w:rsidRPr="00746AF7">
        <w:rPr>
          <w:i/>
          <w:iCs/>
          <w:shd w:val="clear" w:color="auto" w:fill="FFFFFF"/>
        </w:rPr>
        <w:t>cyberbullying</w:t>
      </w:r>
      <w:proofErr w:type="spellEnd"/>
      <w:r w:rsidRPr="00345AD1">
        <w:rPr>
          <w:shd w:val="clear" w:color="auto" w:fill="FFFFFF"/>
        </w:rPr>
        <w:t xml:space="preserve"> (Chang et al., 2015). </w:t>
      </w:r>
      <w:proofErr w:type="spellStart"/>
      <w:r w:rsidRPr="00345AD1">
        <w:rPr>
          <w:shd w:val="clear" w:color="auto" w:fill="FFFFFF"/>
        </w:rPr>
        <w:t>Desta</w:t>
      </w:r>
      <w:proofErr w:type="spellEnd"/>
      <w:r w:rsidRPr="00345AD1">
        <w:rPr>
          <w:shd w:val="clear" w:color="auto" w:fill="FFFFFF"/>
        </w:rPr>
        <w:t xml:space="preserve"> forma, considera-</w:t>
      </w:r>
      <w:proofErr w:type="spellStart"/>
      <w:r w:rsidRPr="00345AD1">
        <w:rPr>
          <w:shd w:val="clear" w:color="auto" w:fill="FFFFFF"/>
        </w:rPr>
        <w:t>se</w:t>
      </w:r>
      <w:proofErr w:type="spellEnd"/>
      <w:r w:rsidRPr="00345AD1">
        <w:rPr>
          <w:shd w:val="clear" w:color="auto" w:fill="FFFFFF"/>
        </w:rPr>
        <w:t xml:space="preserve"> que a </w:t>
      </w:r>
      <w:proofErr w:type="spellStart"/>
      <w:r w:rsidRPr="00345AD1">
        <w:rPr>
          <w:shd w:val="clear" w:color="auto" w:fill="FFFFFF"/>
        </w:rPr>
        <w:t>ocorrência</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 xml:space="preserve">entre adolescentes é </w:t>
      </w:r>
      <w:proofErr w:type="spellStart"/>
      <w:r w:rsidRPr="00345AD1">
        <w:rPr>
          <w:shd w:val="clear" w:color="auto" w:fill="FFFFFF"/>
        </w:rPr>
        <w:t>maior</w:t>
      </w:r>
      <w:proofErr w:type="spellEnd"/>
      <w:r w:rsidRPr="00345AD1">
        <w:rPr>
          <w:shd w:val="clear" w:color="auto" w:fill="FFFFFF"/>
        </w:rPr>
        <w:t xml:space="preserve">, apurando-se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tendência</w:t>
      </w:r>
      <w:proofErr w:type="spellEnd"/>
      <w:r w:rsidRPr="00345AD1">
        <w:rPr>
          <w:shd w:val="clear" w:color="auto" w:fill="FFFFFF"/>
        </w:rPr>
        <w:t xml:space="preserve"> de </w:t>
      </w:r>
      <w:proofErr w:type="spellStart"/>
      <w:r w:rsidRPr="00345AD1">
        <w:rPr>
          <w:shd w:val="clear" w:color="auto" w:fill="FFFFFF"/>
        </w:rPr>
        <w:t>diminuição</w:t>
      </w:r>
      <w:proofErr w:type="spellEnd"/>
      <w:r w:rsidRPr="00345AD1">
        <w:rPr>
          <w:shd w:val="clear" w:color="auto" w:fill="FFFFFF"/>
        </w:rPr>
        <w:t xml:space="preserve"> em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em fase </w:t>
      </w:r>
      <w:proofErr w:type="spellStart"/>
      <w:r w:rsidRPr="00345AD1">
        <w:rPr>
          <w:shd w:val="clear" w:color="auto" w:fill="FFFFFF"/>
        </w:rPr>
        <w:t>universitária</w:t>
      </w:r>
      <w:proofErr w:type="spellEnd"/>
      <w:r w:rsidRPr="00345AD1">
        <w:rPr>
          <w:shd w:val="clear" w:color="auto" w:fill="FFFFFF"/>
        </w:rPr>
        <w:t xml:space="preserve"> (</w:t>
      </w:r>
      <w:proofErr w:type="spellStart"/>
      <w:r w:rsidRPr="00345AD1">
        <w:rPr>
          <w:shd w:val="clear" w:color="auto" w:fill="FFFFFF"/>
        </w:rPr>
        <w:t>Antoniadou</w:t>
      </w:r>
      <w:proofErr w:type="spellEnd"/>
      <w:r w:rsidRPr="00345AD1">
        <w:rPr>
          <w:shd w:val="clear" w:color="auto" w:fill="FFFFFF"/>
        </w:rPr>
        <w:t xml:space="preserve"> &amp; </w:t>
      </w:r>
      <w:proofErr w:type="spellStart"/>
      <w:r w:rsidRPr="00345AD1">
        <w:rPr>
          <w:shd w:val="clear" w:color="auto" w:fill="FFFFFF"/>
        </w:rPr>
        <w:t>Kokkinos</w:t>
      </w:r>
      <w:proofErr w:type="spellEnd"/>
      <w:r w:rsidRPr="00345AD1">
        <w:rPr>
          <w:shd w:val="clear" w:color="auto" w:fill="FFFFFF"/>
        </w:rPr>
        <w:t xml:space="preserve">, 2015). Os adolescentes </w:t>
      </w:r>
      <w:proofErr w:type="spellStart"/>
      <w:r w:rsidRPr="00345AD1">
        <w:rPr>
          <w:shd w:val="clear" w:color="auto" w:fill="FFFFFF"/>
        </w:rPr>
        <w:t>são</w:t>
      </w:r>
      <w:proofErr w:type="spellEnd"/>
      <w:r w:rsidRPr="00345AD1">
        <w:rPr>
          <w:shd w:val="clear" w:color="auto" w:fill="FFFFFF"/>
        </w:rPr>
        <w:t xml:space="preserve"> </w:t>
      </w:r>
      <w:proofErr w:type="spellStart"/>
      <w:r w:rsidRPr="00345AD1">
        <w:rPr>
          <w:shd w:val="clear" w:color="auto" w:fill="FFFFFF"/>
        </w:rPr>
        <w:t>conhecidos</w:t>
      </w:r>
      <w:proofErr w:type="spellEnd"/>
      <w:r w:rsidRPr="00345AD1">
        <w:rPr>
          <w:shd w:val="clear" w:color="auto" w:fill="FFFFFF"/>
        </w:rPr>
        <w:t xml:space="preserve"> por ser </w:t>
      </w:r>
      <w:proofErr w:type="spellStart"/>
      <w:r w:rsidRPr="00345AD1">
        <w:rPr>
          <w:shd w:val="clear" w:color="auto" w:fill="FFFFFF"/>
        </w:rPr>
        <w:t>um</w:t>
      </w:r>
      <w:proofErr w:type="spellEnd"/>
      <w:r w:rsidRPr="00345AD1">
        <w:rPr>
          <w:shd w:val="clear" w:color="auto" w:fill="FFFFFF"/>
        </w:rPr>
        <w:t xml:space="preserve"> grupo de risco no </w:t>
      </w:r>
      <w:proofErr w:type="spellStart"/>
      <w:r w:rsidRPr="00345AD1">
        <w:rPr>
          <w:shd w:val="clear" w:color="auto" w:fill="FFFFFF"/>
        </w:rPr>
        <w:t>desenvolvimento</w:t>
      </w:r>
      <w:proofErr w:type="spellEnd"/>
      <w:r w:rsidRPr="00345AD1">
        <w:rPr>
          <w:shd w:val="clear" w:color="auto" w:fill="FFFFFF"/>
        </w:rPr>
        <w:t xml:space="preserve"> de </w:t>
      </w:r>
      <w:proofErr w:type="spellStart"/>
      <w:r w:rsidRPr="00345AD1">
        <w:rPr>
          <w:shd w:val="clear" w:color="auto" w:fill="FFFFFF"/>
        </w:rPr>
        <w:t>comportamentos</w:t>
      </w:r>
      <w:proofErr w:type="spellEnd"/>
      <w:r w:rsidRPr="00345AD1">
        <w:rPr>
          <w:shd w:val="clear" w:color="auto" w:fill="FFFFFF"/>
        </w:rPr>
        <w:t xml:space="preserve"> de cariz negativo </w:t>
      </w:r>
      <w:proofErr w:type="spellStart"/>
      <w:r w:rsidRPr="00345AD1">
        <w:rPr>
          <w:shd w:val="clear" w:color="auto" w:fill="FFFFFF"/>
        </w:rPr>
        <w:t>associados</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uso da Internet, </w:t>
      </w:r>
      <w:proofErr w:type="spellStart"/>
      <w:r w:rsidRPr="00345AD1">
        <w:rPr>
          <w:shd w:val="clear" w:color="auto" w:fill="FFFFFF"/>
        </w:rPr>
        <w:t>bem</w:t>
      </w:r>
      <w:proofErr w:type="spellEnd"/>
      <w:r w:rsidRPr="00345AD1">
        <w:rPr>
          <w:shd w:val="clear" w:color="auto" w:fill="FFFFFF"/>
        </w:rPr>
        <w:t xml:space="preserve"> como, de </w:t>
      </w:r>
      <w:proofErr w:type="spellStart"/>
      <w:r w:rsidRPr="00345AD1">
        <w:rPr>
          <w:shd w:val="clear" w:color="auto" w:fill="FFFFFF"/>
        </w:rPr>
        <w:t>serem</w:t>
      </w:r>
      <w:proofErr w:type="spellEnd"/>
      <w:r w:rsidRPr="00345AD1">
        <w:rPr>
          <w:shd w:val="clear" w:color="auto" w:fill="FFFFFF"/>
        </w:rPr>
        <w:t xml:space="preserve"> </w:t>
      </w:r>
      <w:proofErr w:type="spellStart"/>
      <w:r w:rsidRPr="00345AD1">
        <w:rPr>
          <w:shd w:val="clear" w:color="auto" w:fill="FFFFFF"/>
        </w:rPr>
        <w:t>afetados</w:t>
      </w:r>
      <w:proofErr w:type="spellEnd"/>
      <w:r w:rsidRPr="00345AD1">
        <w:rPr>
          <w:shd w:val="clear" w:color="auto" w:fill="FFFFFF"/>
        </w:rPr>
        <w:t xml:space="preserve"> </w:t>
      </w:r>
      <w:proofErr w:type="spellStart"/>
      <w:r w:rsidRPr="00345AD1">
        <w:rPr>
          <w:shd w:val="clear" w:color="auto" w:fill="FFFFFF"/>
        </w:rPr>
        <w:t>diretamente</w:t>
      </w:r>
      <w:proofErr w:type="spellEnd"/>
      <w:r w:rsidRPr="00345AD1">
        <w:rPr>
          <w:shd w:val="clear" w:color="auto" w:fill="FFFFFF"/>
        </w:rPr>
        <w:t xml:space="preserve"> por estes, dada a </w:t>
      </w:r>
      <w:proofErr w:type="spellStart"/>
      <w:r w:rsidRPr="00345AD1">
        <w:rPr>
          <w:shd w:val="clear" w:color="auto" w:fill="FFFFFF"/>
        </w:rPr>
        <w:t>instabilidade</w:t>
      </w:r>
      <w:proofErr w:type="spellEnd"/>
      <w:r w:rsidRPr="00345AD1">
        <w:rPr>
          <w:shd w:val="clear" w:color="auto" w:fill="FFFFFF"/>
        </w:rPr>
        <w:t xml:space="preserve"> emocional que </w:t>
      </w:r>
      <w:proofErr w:type="spellStart"/>
      <w:r w:rsidRPr="00345AD1">
        <w:rPr>
          <w:shd w:val="clear" w:color="auto" w:fill="FFFFFF"/>
        </w:rPr>
        <w:t>muitas</w:t>
      </w:r>
      <w:proofErr w:type="spellEnd"/>
      <w:r w:rsidRPr="00345AD1">
        <w:rPr>
          <w:shd w:val="clear" w:color="auto" w:fill="FFFFFF"/>
        </w:rPr>
        <w:t xml:space="preserve"> </w:t>
      </w:r>
      <w:proofErr w:type="spellStart"/>
      <w:r w:rsidRPr="00345AD1">
        <w:rPr>
          <w:shd w:val="clear" w:color="auto" w:fill="FFFFFF"/>
        </w:rPr>
        <w:t>vezes</w:t>
      </w:r>
      <w:proofErr w:type="spellEnd"/>
      <w:r w:rsidRPr="00345AD1">
        <w:rPr>
          <w:shd w:val="clear" w:color="auto" w:fill="FFFFFF"/>
        </w:rPr>
        <w:t xml:space="preserve"> está </w:t>
      </w:r>
      <w:proofErr w:type="spellStart"/>
      <w:r w:rsidRPr="00345AD1">
        <w:rPr>
          <w:shd w:val="clear" w:color="auto" w:fill="FFFFFF"/>
        </w:rPr>
        <w:t>associada</w:t>
      </w:r>
      <w:proofErr w:type="spellEnd"/>
      <w:r w:rsidRPr="00345AD1">
        <w:rPr>
          <w:shd w:val="clear" w:color="auto" w:fill="FFFFFF"/>
        </w:rPr>
        <w:t xml:space="preserve"> a esta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(García et al., 2014). A Internet torna-se </w:t>
      </w:r>
      <w:proofErr w:type="spellStart"/>
      <w:r w:rsidRPr="00345AD1">
        <w:rPr>
          <w:shd w:val="clear" w:color="auto" w:fill="FFFFFF"/>
        </w:rPr>
        <w:t>assim</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espaço</w:t>
      </w:r>
      <w:proofErr w:type="spellEnd"/>
      <w:r w:rsidRPr="00345AD1">
        <w:rPr>
          <w:shd w:val="clear" w:color="auto" w:fill="FFFFFF"/>
        </w:rPr>
        <w:t xml:space="preserve"> onde é </w:t>
      </w:r>
      <w:proofErr w:type="spellStart"/>
      <w:r w:rsidRPr="00345AD1">
        <w:rPr>
          <w:shd w:val="clear" w:color="auto" w:fill="FFFFFF"/>
        </w:rPr>
        <w:t>possível</w:t>
      </w:r>
      <w:proofErr w:type="spellEnd"/>
      <w:r w:rsidRPr="00345AD1">
        <w:rPr>
          <w:shd w:val="clear" w:color="auto" w:fill="FFFFFF"/>
        </w:rPr>
        <w:t xml:space="preserve"> explorar a </w:t>
      </w:r>
      <w:proofErr w:type="spellStart"/>
      <w:r w:rsidRPr="00345AD1">
        <w:rPr>
          <w:shd w:val="clear" w:color="auto" w:fill="FFFFFF"/>
        </w:rPr>
        <w:t>identidade</w:t>
      </w:r>
      <w:proofErr w:type="spellEnd"/>
      <w:r w:rsidRPr="00345AD1">
        <w:rPr>
          <w:shd w:val="clear" w:color="auto" w:fill="FFFFFF"/>
        </w:rPr>
        <w:t xml:space="preserve">, </w:t>
      </w:r>
      <w:proofErr w:type="spellStart"/>
      <w:r w:rsidRPr="00345AD1">
        <w:rPr>
          <w:shd w:val="clear" w:color="auto" w:fill="FFFFFF"/>
        </w:rPr>
        <w:t>experienciar</w:t>
      </w:r>
      <w:proofErr w:type="spellEnd"/>
      <w:r w:rsidRPr="00345AD1">
        <w:rPr>
          <w:shd w:val="clear" w:color="auto" w:fill="FFFFFF"/>
        </w:rPr>
        <w:t xml:space="preserve"> novas </w:t>
      </w:r>
      <w:proofErr w:type="spellStart"/>
      <w:r w:rsidRPr="00345AD1">
        <w:rPr>
          <w:shd w:val="clear" w:color="auto" w:fill="FFFFFF"/>
        </w:rPr>
        <w:t>emoções</w:t>
      </w:r>
      <w:proofErr w:type="spellEnd"/>
      <w:r w:rsidRPr="00345AD1">
        <w:rPr>
          <w:shd w:val="clear" w:color="auto" w:fill="FFFFFF"/>
        </w:rPr>
        <w:t xml:space="preserve"> e </w:t>
      </w:r>
      <w:proofErr w:type="spellStart"/>
      <w:r w:rsidRPr="00345AD1">
        <w:rPr>
          <w:shd w:val="clear" w:color="auto" w:fill="FFFFFF"/>
        </w:rPr>
        <w:t>relações</w:t>
      </w:r>
      <w:proofErr w:type="spellEnd"/>
      <w:r w:rsidRPr="00345AD1">
        <w:rPr>
          <w:shd w:val="clear" w:color="auto" w:fill="FFFFFF"/>
        </w:rPr>
        <w:t xml:space="preserve"> </w:t>
      </w:r>
      <w:proofErr w:type="spellStart"/>
      <w:r w:rsidRPr="00345AD1">
        <w:rPr>
          <w:shd w:val="clear" w:color="auto" w:fill="FFFFFF"/>
        </w:rPr>
        <w:t>sociais</w:t>
      </w:r>
      <w:proofErr w:type="spellEnd"/>
      <w:r w:rsidRPr="00345AD1">
        <w:rPr>
          <w:shd w:val="clear" w:color="auto" w:fill="FFFFFF"/>
        </w:rPr>
        <w:t xml:space="preserve"> (García et al., 2014). O que </w:t>
      </w:r>
      <w:proofErr w:type="spellStart"/>
      <w:r w:rsidRPr="00345AD1">
        <w:rPr>
          <w:shd w:val="clear" w:color="auto" w:fill="FFFFFF"/>
        </w:rPr>
        <w:t>poderá</w:t>
      </w:r>
      <w:proofErr w:type="spellEnd"/>
      <w:r w:rsidRPr="00345AD1">
        <w:rPr>
          <w:shd w:val="clear" w:color="auto" w:fill="FFFFFF"/>
        </w:rPr>
        <w:t xml:space="preserve"> envolver a </w:t>
      </w:r>
      <w:proofErr w:type="spellStart"/>
      <w:r w:rsidRPr="00345AD1">
        <w:rPr>
          <w:shd w:val="clear" w:color="auto" w:fill="FFFFFF"/>
        </w:rPr>
        <w:t>exposição</w:t>
      </w:r>
      <w:proofErr w:type="spellEnd"/>
      <w:r w:rsidRPr="00345AD1">
        <w:rPr>
          <w:shd w:val="clear" w:color="auto" w:fill="FFFFFF"/>
        </w:rPr>
        <w:t xml:space="preserve"> a </w:t>
      </w:r>
      <w:proofErr w:type="spellStart"/>
      <w:r w:rsidRPr="00345AD1">
        <w:rPr>
          <w:shd w:val="clear" w:color="auto" w:fill="FFFFFF"/>
        </w:rPr>
        <w:t>situações</w:t>
      </w:r>
      <w:proofErr w:type="spellEnd"/>
      <w:r w:rsidRPr="00345AD1">
        <w:rPr>
          <w:shd w:val="clear" w:color="auto" w:fill="FFFFFF"/>
        </w:rPr>
        <w:t xml:space="preserve"> que </w:t>
      </w:r>
      <w:proofErr w:type="spellStart"/>
      <w:r w:rsidRPr="00345AD1">
        <w:rPr>
          <w:shd w:val="clear" w:color="auto" w:fill="FFFFFF"/>
        </w:rPr>
        <w:t>apresentem</w:t>
      </w:r>
      <w:proofErr w:type="spellEnd"/>
      <w:r w:rsidRPr="00345AD1">
        <w:rPr>
          <w:shd w:val="clear" w:color="auto" w:fill="FFFFFF"/>
        </w:rPr>
        <w:t xml:space="preserve"> risco para a </w:t>
      </w:r>
      <w:proofErr w:type="spellStart"/>
      <w:r w:rsidRPr="00345AD1">
        <w:rPr>
          <w:shd w:val="clear" w:color="auto" w:fill="FFFFFF"/>
        </w:rPr>
        <w:t>saúde</w:t>
      </w:r>
      <w:proofErr w:type="spellEnd"/>
      <w:r w:rsidRPr="00345AD1">
        <w:rPr>
          <w:shd w:val="clear" w:color="auto" w:fill="FFFFFF"/>
        </w:rPr>
        <w:t xml:space="preserve"> mental, </w:t>
      </w:r>
      <w:proofErr w:type="spellStart"/>
      <w:r w:rsidRPr="00345AD1">
        <w:rPr>
          <w:shd w:val="clear" w:color="auto" w:fill="FFFFFF"/>
        </w:rPr>
        <w:t>assim</w:t>
      </w:r>
      <w:proofErr w:type="spellEnd"/>
      <w:r w:rsidRPr="00345AD1">
        <w:rPr>
          <w:shd w:val="clear" w:color="auto" w:fill="FFFFFF"/>
        </w:rPr>
        <w:t xml:space="preserve"> como o </w:t>
      </w:r>
      <w:proofErr w:type="spellStart"/>
      <w:r w:rsidRPr="00345AD1">
        <w:rPr>
          <w:shd w:val="clear" w:color="auto" w:fill="FFFFFF"/>
        </w:rPr>
        <w:t>desenvolvimento</w:t>
      </w:r>
      <w:proofErr w:type="spellEnd"/>
      <w:r w:rsidRPr="00345AD1">
        <w:rPr>
          <w:shd w:val="clear" w:color="auto" w:fill="FFFFFF"/>
        </w:rPr>
        <w:t xml:space="preserve"> de </w:t>
      </w:r>
      <w:commentRangeStart w:id="51"/>
      <w:proofErr w:type="spellStart"/>
      <w:r w:rsidRPr="00345AD1">
        <w:rPr>
          <w:shd w:val="clear" w:color="auto" w:fill="FFFFFF"/>
        </w:rPr>
        <w:t>comportamentos</w:t>
      </w:r>
      <w:proofErr w:type="spellEnd"/>
      <w:r w:rsidRPr="00345AD1">
        <w:rPr>
          <w:shd w:val="clear" w:color="auto" w:fill="FFFFFF"/>
        </w:rPr>
        <w:t xml:space="preserve"> problemáticos </w:t>
      </w:r>
      <w:commentRangeEnd w:id="51"/>
      <w:r w:rsidR="00621797">
        <w:rPr>
          <w:rStyle w:val="Refdecomentrio"/>
        </w:rPr>
        <w:commentReference w:id="51"/>
      </w:r>
      <w:r w:rsidRPr="00345AD1">
        <w:rPr>
          <w:shd w:val="clear" w:color="auto" w:fill="FFFFFF"/>
        </w:rPr>
        <w:t>(García et al., 2014).</w:t>
      </w:r>
    </w:p>
    <w:p w14:paraId="003A3106" w14:textId="699743F1" w:rsidR="00236001" w:rsidRPr="00345AD1" w:rsidRDefault="00236001" w:rsidP="00236001">
      <w:pPr>
        <w:spacing w:line="360" w:lineRule="auto"/>
        <w:ind w:firstLine="709"/>
        <w:jc w:val="both"/>
        <w:rPr>
          <w:shd w:val="clear" w:color="auto" w:fill="FFFFFF"/>
        </w:rPr>
      </w:pPr>
      <w:r w:rsidRPr="00345AD1">
        <w:rPr>
          <w:shd w:val="clear" w:color="auto" w:fill="FFFFFF"/>
        </w:rPr>
        <w:t xml:space="preserve">Relativamente à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verificou</w:t>
      </w:r>
      <w:proofErr w:type="spellEnd"/>
      <w:r w:rsidRPr="00345AD1">
        <w:rPr>
          <w:shd w:val="clear" w:color="auto" w:fill="FFFFFF"/>
        </w:rPr>
        <w:t>-</w:t>
      </w:r>
      <w:proofErr w:type="spellStart"/>
      <w:r w:rsidRPr="00345AD1">
        <w:rPr>
          <w:shd w:val="clear" w:color="auto" w:fill="FFFFFF"/>
        </w:rPr>
        <w:t>se</w:t>
      </w:r>
      <w:proofErr w:type="spellEnd"/>
      <w:r w:rsidRPr="00345AD1">
        <w:rPr>
          <w:shd w:val="clear" w:color="auto" w:fill="FFFFFF"/>
        </w:rPr>
        <w:t xml:space="preserve"> que a </w:t>
      </w:r>
      <w:proofErr w:type="spellStart"/>
      <w:r w:rsidRPr="00345AD1">
        <w:rPr>
          <w:shd w:val="clear" w:color="auto" w:fill="FFFFFF"/>
        </w:rPr>
        <w:t>idade</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constituía </w:t>
      </w:r>
      <w:proofErr w:type="spellStart"/>
      <w:r w:rsidRPr="00345AD1">
        <w:rPr>
          <w:shd w:val="clear" w:color="auto" w:fill="FFFFFF"/>
        </w:rPr>
        <w:t>um</w:t>
      </w:r>
      <w:proofErr w:type="spellEnd"/>
      <w:r w:rsidRPr="00345AD1">
        <w:rPr>
          <w:shd w:val="clear" w:color="auto" w:fill="FFFFFF"/>
        </w:rPr>
        <w:t xml:space="preserve"> fator diferenciador. </w:t>
      </w:r>
      <w:proofErr w:type="spellStart"/>
      <w:r w:rsidRPr="00345AD1">
        <w:rPr>
          <w:shd w:val="clear" w:color="auto" w:fill="FFFFFF"/>
        </w:rPr>
        <w:t>Porém</w:t>
      </w:r>
      <w:proofErr w:type="spellEnd"/>
      <w:r w:rsidRPr="00345AD1">
        <w:rPr>
          <w:shd w:val="clear" w:color="auto" w:fill="FFFFFF"/>
        </w:rPr>
        <w:t xml:space="preserve">, 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w:t>
      </w:r>
      <w:proofErr w:type="spellStart"/>
      <w:r w:rsidRPr="00345AD1">
        <w:rPr>
          <w:shd w:val="clear" w:color="auto" w:fill="FFFFFF"/>
        </w:rPr>
        <w:t>constituída</w:t>
      </w:r>
      <w:proofErr w:type="spellEnd"/>
      <w:r w:rsidRPr="00345AD1">
        <w:rPr>
          <w:shd w:val="clear" w:color="auto" w:fill="FFFFFF"/>
        </w:rPr>
        <w:t xml:space="preserve"> por adolescentes é </w:t>
      </w:r>
      <w:proofErr w:type="spellStart"/>
      <w:r w:rsidRPr="00345AD1">
        <w:rPr>
          <w:shd w:val="clear" w:color="auto" w:fill="FFFFFF"/>
        </w:rPr>
        <w:t>aquela</w:t>
      </w:r>
      <w:proofErr w:type="spellEnd"/>
      <w:r w:rsidRPr="00345AD1">
        <w:rPr>
          <w:shd w:val="clear" w:color="auto" w:fill="FFFFFF"/>
        </w:rPr>
        <w:t xml:space="preserve"> que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maiores</w:t>
      </w:r>
      <w:proofErr w:type="spellEnd"/>
      <w:r w:rsidRPr="00345AD1">
        <w:rPr>
          <w:shd w:val="clear" w:color="auto" w:fill="FFFFFF"/>
        </w:rPr>
        <w:t xml:space="preserve"> riscos de </w:t>
      </w:r>
      <w:proofErr w:type="spellStart"/>
      <w:r w:rsidRPr="00345AD1">
        <w:rPr>
          <w:shd w:val="clear" w:color="auto" w:fill="FFFFFF"/>
        </w:rPr>
        <w:t>vitimar</w:t>
      </w:r>
      <w:proofErr w:type="spellEnd"/>
      <w:r w:rsidRPr="00345AD1">
        <w:rPr>
          <w:shd w:val="clear" w:color="auto" w:fill="FFFFFF"/>
        </w:rPr>
        <w:t xml:space="preserve"> (Chang et al., 2015). O </w:t>
      </w:r>
      <w:proofErr w:type="spellStart"/>
      <w:r w:rsidRPr="00345AD1">
        <w:rPr>
          <w:shd w:val="clear" w:color="auto" w:fill="FFFFFF"/>
        </w:rPr>
        <w:t>envolvimento</w:t>
      </w:r>
      <w:proofErr w:type="spellEnd"/>
      <w:r w:rsidRPr="00345AD1">
        <w:rPr>
          <w:shd w:val="clear" w:color="auto" w:fill="FFFFFF"/>
        </w:rPr>
        <w:t xml:space="preserve"> em </w:t>
      </w:r>
      <w:proofErr w:type="spellStart"/>
      <w:r w:rsidRPr="00345AD1">
        <w:rPr>
          <w:shd w:val="clear" w:color="auto" w:fill="FFFFFF"/>
        </w:rPr>
        <w:t>comportamentos</w:t>
      </w:r>
      <w:proofErr w:type="spellEnd"/>
      <w:r w:rsidRPr="00345AD1">
        <w:rPr>
          <w:shd w:val="clear" w:color="auto" w:fill="FFFFFF"/>
        </w:rPr>
        <w:t xml:space="preserve"> de risco por parte </w:t>
      </w:r>
      <w:proofErr w:type="spellStart"/>
      <w:r w:rsidRPr="00345AD1">
        <w:rPr>
          <w:shd w:val="clear" w:color="auto" w:fill="FFFFFF"/>
        </w:rPr>
        <w:t>destes</w:t>
      </w:r>
      <w:proofErr w:type="spellEnd"/>
      <w:r w:rsidRPr="00345AD1">
        <w:rPr>
          <w:shd w:val="clear" w:color="auto" w:fill="FFFFFF"/>
        </w:rPr>
        <w:t xml:space="preserve"> acontece em parte </w:t>
      </w:r>
      <w:proofErr w:type="spellStart"/>
      <w:r w:rsidRPr="00345AD1">
        <w:rPr>
          <w:shd w:val="clear" w:color="auto" w:fill="FFFFFF"/>
        </w:rPr>
        <w:t>devido</w:t>
      </w:r>
      <w:proofErr w:type="spellEnd"/>
      <w:r w:rsidRPr="00345AD1">
        <w:rPr>
          <w:shd w:val="clear" w:color="auto" w:fill="FFFFFF"/>
        </w:rPr>
        <w:t xml:space="preserve"> à </w:t>
      </w:r>
      <w:proofErr w:type="spellStart"/>
      <w:r w:rsidRPr="00345AD1">
        <w:rPr>
          <w:shd w:val="clear" w:color="auto" w:fill="FFFFFF"/>
        </w:rPr>
        <w:t>impulsividade</w:t>
      </w:r>
      <w:proofErr w:type="spellEnd"/>
      <w:r w:rsidRPr="00345AD1">
        <w:rPr>
          <w:shd w:val="clear" w:color="auto" w:fill="FFFFFF"/>
        </w:rPr>
        <w:t xml:space="preserve">,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lhes</w:t>
      </w:r>
      <w:proofErr w:type="spellEnd"/>
      <w:r w:rsidRPr="00345AD1">
        <w:rPr>
          <w:shd w:val="clear" w:color="auto" w:fill="FFFFFF"/>
        </w:rPr>
        <w:t xml:space="preserve"> permite pensar sobre as </w:t>
      </w:r>
      <w:proofErr w:type="spellStart"/>
      <w:r w:rsidRPr="00345AD1">
        <w:rPr>
          <w:shd w:val="clear" w:color="auto" w:fill="FFFFFF"/>
        </w:rPr>
        <w:t>consequências</w:t>
      </w:r>
      <w:proofErr w:type="spellEnd"/>
      <w:r w:rsidRPr="00345AD1">
        <w:rPr>
          <w:shd w:val="clear" w:color="auto" w:fill="FFFFFF"/>
        </w:rPr>
        <w:t xml:space="preserve"> que </w:t>
      </w:r>
      <w:proofErr w:type="spellStart"/>
      <w:r w:rsidRPr="00345AD1">
        <w:rPr>
          <w:shd w:val="clear" w:color="auto" w:fill="FFFFFF"/>
        </w:rPr>
        <w:t>esses</w:t>
      </w:r>
      <w:proofErr w:type="spellEnd"/>
      <w:r w:rsidRPr="00345AD1">
        <w:rPr>
          <w:shd w:val="clear" w:color="auto" w:fill="FFFFFF"/>
        </w:rPr>
        <w:t xml:space="preserve"> </w:t>
      </w:r>
      <w:proofErr w:type="spellStart"/>
      <w:r w:rsidRPr="00345AD1">
        <w:rPr>
          <w:shd w:val="clear" w:color="auto" w:fill="FFFFFF"/>
        </w:rPr>
        <w:t>comportamentos</w:t>
      </w:r>
      <w:proofErr w:type="spellEnd"/>
      <w:r w:rsidRPr="00345AD1">
        <w:rPr>
          <w:shd w:val="clear" w:color="auto" w:fill="FFFFFF"/>
        </w:rPr>
        <w:t xml:space="preserve"> </w:t>
      </w:r>
      <w:proofErr w:type="spellStart"/>
      <w:r w:rsidRPr="00345AD1">
        <w:rPr>
          <w:shd w:val="clear" w:color="auto" w:fill="FFFFFF"/>
        </w:rPr>
        <w:t>terão</w:t>
      </w:r>
      <w:proofErr w:type="spellEnd"/>
      <w:r w:rsidRPr="00345AD1">
        <w:rPr>
          <w:shd w:val="clear" w:color="auto" w:fill="FFFFFF"/>
        </w:rPr>
        <w:t xml:space="preserve"> sobre si </w:t>
      </w:r>
      <w:proofErr w:type="spellStart"/>
      <w:r w:rsidRPr="00345AD1">
        <w:rPr>
          <w:shd w:val="clear" w:color="auto" w:fill="FFFFFF"/>
        </w:rPr>
        <w:t>ou</w:t>
      </w:r>
      <w:proofErr w:type="spellEnd"/>
      <w:r w:rsidRPr="00345AD1">
        <w:rPr>
          <w:shd w:val="clear" w:color="auto" w:fill="FFFFFF"/>
        </w:rPr>
        <w:t xml:space="preserve"> sobre as </w:t>
      </w:r>
      <w:proofErr w:type="spellStart"/>
      <w:r w:rsidRPr="00345AD1">
        <w:rPr>
          <w:shd w:val="clear" w:color="auto" w:fill="FFFFFF"/>
        </w:rPr>
        <w:t>vítimas</w:t>
      </w:r>
      <w:proofErr w:type="spellEnd"/>
      <w:r w:rsidRPr="00345AD1">
        <w:rPr>
          <w:shd w:val="clear" w:color="auto" w:fill="FFFFFF"/>
        </w:rPr>
        <w:t xml:space="preserve"> (Gámez-Guadix, Borrajo, &amp; Almendros, 2016). </w:t>
      </w:r>
      <w:proofErr w:type="spellStart"/>
      <w:r w:rsidRPr="00345AD1">
        <w:rPr>
          <w:shd w:val="clear" w:color="auto" w:fill="FFFFFF"/>
        </w:rPr>
        <w:t>Contudo</w:t>
      </w:r>
      <w:proofErr w:type="spellEnd"/>
      <w:r w:rsidRPr="00345AD1">
        <w:rPr>
          <w:shd w:val="clear" w:color="auto" w:fill="FFFFFF"/>
        </w:rPr>
        <w:t xml:space="preserve">, a </w:t>
      </w:r>
      <w:proofErr w:type="spellStart"/>
      <w:r w:rsidRPr="00345AD1">
        <w:rPr>
          <w:shd w:val="clear" w:color="auto" w:fill="FFFFFF"/>
        </w:rPr>
        <w:t>razão</w:t>
      </w:r>
      <w:proofErr w:type="spellEnd"/>
      <w:r w:rsidRPr="00345AD1">
        <w:rPr>
          <w:shd w:val="clear" w:color="auto" w:fill="FFFFFF"/>
        </w:rPr>
        <w:t xml:space="preserve"> de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serem</w:t>
      </w:r>
      <w:proofErr w:type="spellEnd"/>
      <w:r w:rsidRPr="00345AD1">
        <w:rPr>
          <w:shd w:val="clear" w:color="auto" w:fill="FFFFFF"/>
        </w:rPr>
        <w:t xml:space="preserve"> encontradas </w:t>
      </w:r>
      <w:proofErr w:type="spellStart"/>
      <w:r w:rsidRPr="00345AD1">
        <w:rPr>
          <w:shd w:val="clear" w:color="auto" w:fill="FFFFFF"/>
        </w:rPr>
        <w:t>diferenças</w:t>
      </w:r>
      <w:proofErr w:type="spellEnd"/>
      <w:r w:rsidRPr="00345AD1">
        <w:rPr>
          <w:shd w:val="clear" w:color="auto" w:fill="FFFFFF"/>
        </w:rPr>
        <w:t xml:space="preserve"> entre os grupos </w:t>
      </w:r>
      <w:proofErr w:type="spellStart"/>
      <w:r w:rsidRPr="00345AD1">
        <w:rPr>
          <w:shd w:val="clear" w:color="auto" w:fill="FFFFFF"/>
        </w:rPr>
        <w:t>etários</w:t>
      </w:r>
      <w:proofErr w:type="spellEnd"/>
      <w:r w:rsidRPr="00345AD1">
        <w:rPr>
          <w:shd w:val="clear" w:color="auto" w:fill="FFFFFF"/>
        </w:rPr>
        <w:t xml:space="preserve"> de adolescentes e </w:t>
      </w:r>
      <w:proofErr w:type="spellStart"/>
      <w:r w:rsidRPr="00345AD1">
        <w:rPr>
          <w:shd w:val="clear" w:color="auto" w:fill="FFFFFF"/>
        </w:rPr>
        <w:t>jovens</w:t>
      </w:r>
      <w:proofErr w:type="spellEnd"/>
      <w:r w:rsidRPr="00345AD1">
        <w:rPr>
          <w:shd w:val="clear" w:color="auto" w:fill="FFFFFF"/>
        </w:rPr>
        <w:t xml:space="preserve"> adultos pode ser explicada pelo facto de os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identificarem</w:t>
      </w:r>
      <w:proofErr w:type="spellEnd"/>
      <w:r w:rsidRPr="00345AD1">
        <w:rPr>
          <w:shd w:val="clear" w:color="auto" w:fill="FFFFFF"/>
        </w:rPr>
        <w:t xml:space="preserve"> como </w:t>
      </w:r>
      <w:proofErr w:type="spellStart"/>
      <w:r w:rsidRPr="00345AD1">
        <w:rPr>
          <w:shd w:val="clear" w:color="auto" w:fill="FFFFFF"/>
        </w:rPr>
        <w:t>agressores</w:t>
      </w:r>
      <w:proofErr w:type="spellEnd"/>
      <w:r w:rsidRPr="00345AD1">
        <w:rPr>
          <w:shd w:val="clear" w:color="auto" w:fill="FFFFFF"/>
        </w:rPr>
        <w:t xml:space="preserve">, dado que </w:t>
      </w:r>
      <w:proofErr w:type="spellStart"/>
      <w:r w:rsidRPr="00345AD1">
        <w:rPr>
          <w:shd w:val="clear" w:color="auto" w:fill="FFFFFF"/>
        </w:rPr>
        <w:t>podem</w:t>
      </w:r>
      <w:proofErr w:type="spellEnd"/>
      <w:r w:rsidRPr="00345AD1">
        <w:rPr>
          <w:shd w:val="clear" w:color="auto" w:fill="FFFFFF"/>
        </w:rPr>
        <w:t xml:space="preserve"> entender que determinados </w:t>
      </w:r>
      <w:proofErr w:type="spellStart"/>
      <w:r w:rsidRPr="00345AD1">
        <w:rPr>
          <w:shd w:val="clear" w:color="auto" w:fill="FFFFFF"/>
        </w:rPr>
        <w:t>comportamentos</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encaixem</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definição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e </w:t>
      </w:r>
      <w:proofErr w:type="spellStart"/>
      <w:r w:rsidRPr="00345AD1">
        <w:rPr>
          <w:shd w:val="clear" w:color="auto" w:fill="FFFFFF"/>
        </w:rPr>
        <w:t>associarem</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carácter de </w:t>
      </w:r>
      <w:proofErr w:type="spellStart"/>
      <w:r w:rsidRPr="00345AD1">
        <w:rPr>
          <w:shd w:val="clear" w:color="auto" w:fill="FFFFFF"/>
        </w:rPr>
        <w:t>diversão</w:t>
      </w:r>
      <w:proofErr w:type="spellEnd"/>
      <w:r w:rsidRPr="00345AD1">
        <w:rPr>
          <w:shd w:val="clear" w:color="auto" w:fill="FFFFFF"/>
        </w:rPr>
        <w:t xml:space="preserve"> a determinadas condutas (</w:t>
      </w:r>
      <w:proofErr w:type="spellStart"/>
      <w:r w:rsidRPr="00345AD1">
        <w:rPr>
          <w:shd w:val="clear" w:color="auto" w:fill="FFFFFF"/>
        </w:rPr>
        <w:t>Gibb</w:t>
      </w:r>
      <w:proofErr w:type="spellEnd"/>
      <w:r w:rsidRPr="00345AD1">
        <w:rPr>
          <w:shd w:val="clear" w:color="auto" w:fill="FFFFFF"/>
        </w:rPr>
        <w:t xml:space="preserve"> &amp; Devereux, 2014). </w:t>
      </w:r>
      <w:proofErr w:type="spellStart"/>
      <w:r w:rsidRPr="00345AD1">
        <w:rPr>
          <w:shd w:val="clear" w:color="auto" w:fill="FFFFFF"/>
        </w:rPr>
        <w:t>Tokunaga</w:t>
      </w:r>
      <w:proofErr w:type="spellEnd"/>
      <w:r w:rsidRPr="00345AD1">
        <w:rPr>
          <w:shd w:val="clear" w:color="auto" w:fill="FFFFFF"/>
        </w:rPr>
        <w:t xml:space="preserve"> (2010) </w:t>
      </w:r>
      <w:proofErr w:type="spellStart"/>
      <w:r w:rsidRPr="00345AD1">
        <w:rPr>
          <w:shd w:val="clear" w:color="auto" w:fill="FFFFFF"/>
        </w:rPr>
        <w:t>refere</w:t>
      </w:r>
      <w:proofErr w:type="spellEnd"/>
      <w:r w:rsidRPr="00345AD1">
        <w:rPr>
          <w:shd w:val="clear" w:color="auto" w:fill="FFFFFF"/>
        </w:rPr>
        <w:t xml:space="preserve"> que </w:t>
      </w:r>
      <w:proofErr w:type="spellStart"/>
      <w:r w:rsidRPr="00345AD1">
        <w:rPr>
          <w:shd w:val="clear" w:color="auto" w:fill="FFFFFF"/>
        </w:rPr>
        <w:t>apesar</w:t>
      </w:r>
      <w:proofErr w:type="spellEnd"/>
      <w:r w:rsidRPr="00345AD1">
        <w:rPr>
          <w:shd w:val="clear" w:color="auto" w:fill="FFFFFF"/>
        </w:rPr>
        <w:t xml:space="preserve"> do foco em </w:t>
      </w:r>
      <w:proofErr w:type="spellStart"/>
      <w:r w:rsidRPr="00345AD1">
        <w:rPr>
          <w:shd w:val="clear" w:color="auto" w:fill="FFFFFF"/>
        </w:rPr>
        <w:t>populações</w:t>
      </w:r>
      <w:proofErr w:type="spellEnd"/>
      <w:r w:rsidRPr="00345AD1">
        <w:rPr>
          <w:shd w:val="clear" w:color="auto" w:fill="FFFFFF"/>
        </w:rPr>
        <w:t xml:space="preserve"> de adolescentes, o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é limitado pelas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w:t>
      </w:r>
      <w:proofErr w:type="spellStart"/>
      <w:r w:rsidRPr="00345AD1">
        <w:rPr>
          <w:shd w:val="clear" w:color="auto" w:fill="FFFFFF"/>
        </w:rPr>
        <w:t>podendo</w:t>
      </w:r>
      <w:proofErr w:type="spellEnd"/>
      <w:r w:rsidRPr="00345AD1">
        <w:rPr>
          <w:shd w:val="clear" w:color="auto" w:fill="FFFFFF"/>
        </w:rPr>
        <w:t xml:space="preserve"> </w:t>
      </w:r>
      <w:proofErr w:type="spellStart"/>
      <w:r w:rsidRPr="00345AD1">
        <w:rPr>
          <w:shd w:val="clear" w:color="auto" w:fill="FFFFFF"/>
        </w:rPr>
        <w:t>ocorrer</w:t>
      </w:r>
      <w:proofErr w:type="spellEnd"/>
      <w:r w:rsidRPr="00345AD1">
        <w:rPr>
          <w:shd w:val="clear" w:color="auto" w:fill="FFFFFF"/>
        </w:rPr>
        <w:t xml:space="preserve"> em </w:t>
      </w:r>
      <w:proofErr w:type="spellStart"/>
      <w:r w:rsidRPr="00345AD1">
        <w:rPr>
          <w:shd w:val="clear" w:color="auto" w:fill="FFFFFF"/>
        </w:rPr>
        <w:t>estudantes</w:t>
      </w:r>
      <w:proofErr w:type="spellEnd"/>
      <w:r w:rsidRPr="00345AD1">
        <w:rPr>
          <w:shd w:val="clear" w:color="auto" w:fill="FFFFFF"/>
        </w:rPr>
        <w:t xml:space="preserve"> </w:t>
      </w:r>
      <w:proofErr w:type="spellStart"/>
      <w:r w:rsidRPr="00345AD1">
        <w:rPr>
          <w:shd w:val="clear" w:color="auto" w:fill="FFFFFF"/>
        </w:rPr>
        <w:t>universitários</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em </w:t>
      </w:r>
      <w:proofErr w:type="spellStart"/>
      <w:r w:rsidRPr="00345AD1">
        <w:rPr>
          <w:shd w:val="clear" w:color="auto" w:fill="FFFFFF"/>
        </w:rPr>
        <w:t>outros</w:t>
      </w:r>
      <w:proofErr w:type="spellEnd"/>
      <w:r w:rsidRPr="00345AD1">
        <w:rPr>
          <w:shd w:val="clear" w:color="auto" w:fill="FFFFFF"/>
        </w:rPr>
        <w:t xml:space="preserve"> grupos </w:t>
      </w:r>
      <w:proofErr w:type="spellStart"/>
      <w:r w:rsidRPr="00345AD1">
        <w:rPr>
          <w:shd w:val="clear" w:color="auto" w:fill="FFFFFF"/>
        </w:rPr>
        <w:t>etários</w:t>
      </w:r>
      <w:proofErr w:type="spellEnd"/>
      <w:r w:rsidRPr="00345AD1">
        <w:rPr>
          <w:shd w:val="clear" w:color="auto" w:fill="FFFFFF"/>
        </w:rPr>
        <w:t xml:space="preserve">. A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existência</w:t>
      </w:r>
      <w:proofErr w:type="spellEnd"/>
      <w:r w:rsidRPr="00345AD1">
        <w:rPr>
          <w:shd w:val="clear" w:color="auto" w:fill="FFFFFF"/>
        </w:rPr>
        <w:t xml:space="preserve"> de </w:t>
      </w:r>
      <w:proofErr w:type="spellStart"/>
      <w:r w:rsidRPr="00345AD1">
        <w:rPr>
          <w:shd w:val="clear" w:color="auto" w:fill="FFFFFF"/>
        </w:rPr>
        <w:t>diferenças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perpetração</w:t>
      </w:r>
      <w:proofErr w:type="spellEnd"/>
      <w:r w:rsidRPr="00345AD1">
        <w:rPr>
          <w:shd w:val="clear" w:color="auto" w:fill="FFFFFF"/>
        </w:rPr>
        <w:t xml:space="preserve"> do </w:t>
      </w:r>
      <w:proofErr w:type="spellStart"/>
      <w:r w:rsidR="00746AF7" w:rsidRPr="00746AF7">
        <w:rPr>
          <w:i/>
          <w:iCs/>
          <w:shd w:val="clear" w:color="auto" w:fill="FFFFFF"/>
        </w:rPr>
        <w:t>cyberbullying</w:t>
      </w:r>
      <w:proofErr w:type="spellEnd"/>
      <w:r w:rsidRPr="00345AD1">
        <w:rPr>
          <w:shd w:val="clear" w:color="auto" w:fill="FFFFFF"/>
        </w:rPr>
        <w:t xml:space="preserve"> entre os grupos de </w:t>
      </w:r>
      <w:proofErr w:type="spellStart"/>
      <w:r w:rsidRPr="00345AD1">
        <w:rPr>
          <w:shd w:val="clear" w:color="auto" w:fill="FFFFFF"/>
        </w:rPr>
        <w:t>idade</w:t>
      </w:r>
      <w:proofErr w:type="spellEnd"/>
      <w:r w:rsidRPr="00345AD1">
        <w:rPr>
          <w:shd w:val="clear" w:color="auto" w:fill="FFFFFF"/>
        </w:rPr>
        <w:t xml:space="preserve"> </w:t>
      </w:r>
      <w:proofErr w:type="spellStart"/>
      <w:r w:rsidRPr="00345AD1">
        <w:rPr>
          <w:shd w:val="clear" w:color="auto" w:fill="FFFFFF"/>
        </w:rPr>
        <w:t>poderá</w:t>
      </w:r>
      <w:proofErr w:type="spellEnd"/>
      <w:r w:rsidRPr="00345AD1">
        <w:rPr>
          <w:shd w:val="clear" w:color="auto" w:fill="FFFFFF"/>
        </w:rPr>
        <w:t xml:space="preserve"> estar relacionado </w:t>
      </w:r>
      <w:proofErr w:type="spellStart"/>
      <w:r w:rsidRPr="00345AD1">
        <w:rPr>
          <w:shd w:val="clear" w:color="auto" w:fill="FFFFFF"/>
        </w:rPr>
        <w:t>com</w:t>
      </w:r>
      <w:proofErr w:type="spellEnd"/>
      <w:r w:rsidRPr="00345AD1">
        <w:rPr>
          <w:shd w:val="clear" w:color="auto" w:fill="FFFFFF"/>
        </w:rPr>
        <w:t xml:space="preserve"> as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da </w:t>
      </w:r>
      <w:proofErr w:type="spellStart"/>
      <w:r w:rsidRPr="00345AD1">
        <w:rPr>
          <w:shd w:val="clear" w:color="auto" w:fill="FFFFFF"/>
        </w:rPr>
        <w:t>amostra</w:t>
      </w:r>
      <w:proofErr w:type="spellEnd"/>
      <w:r w:rsidRPr="00345AD1">
        <w:rPr>
          <w:shd w:val="clear" w:color="auto" w:fill="FFFFFF"/>
        </w:rPr>
        <w:t xml:space="preserve"> utilizada. Verifica-</w:t>
      </w:r>
      <w:proofErr w:type="spellStart"/>
      <w:r w:rsidRPr="00345AD1">
        <w:rPr>
          <w:shd w:val="clear" w:color="auto" w:fill="FFFFFF"/>
        </w:rPr>
        <w:t>se</w:t>
      </w:r>
      <w:proofErr w:type="spellEnd"/>
      <w:r w:rsidRPr="00345AD1">
        <w:rPr>
          <w:shd w:val="clear" w:color="auto" w:fill="FFFFFF"/>
        </w:rPr>
        <w:t xml:space="preserve"> que os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tendem</w:t>
      </w:r>
      <w:proofErr w:type="spellEnd"/>
      <w:r w:rsidRPr="00345AD1">
        <w:rPr>
          <w:shd w:val="clear" w:color="auto" w:fill="FFFFFF"/>
        </w:rPr>
        <w:t xml:space="preserve"> a aumentar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adolescência</w:t>
      </w:r>
      <w:proofErr w:type="spellEnd"/>
      <w:r w:rsidRPr="00345AD1">
        <w:rPr>
          <w:shd w:val="clear" w:color="auto" w:fill="FFFFFF"/>
        </w:rPr>
        <w:t xml:space="preserve"> até à </w:t>
      </w:r>
      <w:proofErr w:type="spellStart"/>
      <w:r w:rsidRPr="00345AD1">
        <w:rPr>
          <w:shd w:val="clear" w:color="auto" w:fill="FFFFFF"/>
        </w:rPr>
        <w:t>idade</w:t>
      </w:r>
      <w:proofErr w:type="spellEnd"/>
      <w:r w:rsidRPr="00345AD1">
        <w:rPr>
          <w:shd w:val="clear" w:color="auto" w:fill="FFFFFF"/>
        </w:rPr>
        <w:t xml:space="preserve"> </w:t>
      </w:r>
      <w:proofErr w:type="spellStart"/>
      <w:r w:rsidRPr="00345AD1">
        <w:rPr>
          <w:shd w:val="clear" w:color="auto" w:fill="FFFFFF"/>
        </w:rPr>
        <w:t>jovem</w:t>
      </w:r>
      <w:proofErr w:type="spellEnd"/>
      <w:r w:rsidRPr="00345AD1">
        <w:rPr>
          <w:shd w:val="clear" w:color="auto" w:fill="FFFFFF"/>
        </w:rPr>
        <w:t xml:space="preserve"> adulta, </w:t>
      </w:r>
      <w:proofErr w:type="spellStart"/>
      <w:r w:rsidRPr="00345AD1">
        <w:rPr>
          <w:shd w:val="clear" w:color="auto" w:fill="FFFFFF"/>
        </w:rPr>
        <w:t>contudo</w:t>
      </w:r>
      <w:proofErr w:type="spellEnd"/>
      <w:r w:rsidRPr="00345AD1">
        <w:rPr>
          <w:shd w:val="clear" w:color="auto" w:fill="FFFFFF"/>
        </w:rPr>
        <w:t xml:space="preserve">, a </w:t>
      </w:r>
      <w:proofErr w:type="spellStart"/>
      <w:r w:rsidRPr="00345AD1">
        <w:rPr>
          <w:shd w:val="clear" w:color="auto" w:fill="FFFFFF"/>
        </w:rPr>
        <w:t>sua</w:t>
      </w:r>
      <w:proofErr w:type="spellEnd"/>
      <w:r w:rsidRPr="00345AD1">
        <w:rPr>
          <w:shd w:val="clear" w:color="auto" w:fill="FFFFFF"/>
        </w:rPr>
        <w:t xml:space="preserve"> </w:t>
      </w:r>
      <w:proofErr w:type="spellStart"/>
      <w:r w:rsidRPr="00345AD1">
        <w:rPr>
          <w:shd w:val="clear" w:color="auto" w:fill="FFFFFF"/>
        </w:rPr>
        <w:t>incidência</w:t>
      </w:r>
      <w:proofErr w:type="spellEnd"/>
      <w:r w:rsidRPr="00345AD1">
        <w:rPr>
          <w:shd w:val="clear" w:color="auto" w:fill="FFFFFF"/>
        </w:rPr>
        <w:t xml:space="preserve"> </w:t>
      </w:r>
      <w:proofErr w:type="spellStart"/>
      <w:r w:rsidRPr="00345AD1">
        <w:rPr>
          <w:shd w:val="clear" w:color="auto" w:fill="FFFFFF"/>
        </w:rPr>
        <w:t>diminuirá</w:t>
      </w:r>
      <w:proofErr w:type="spellEnd"/>
      <w:r w:rsidRPr="00345AD1">
        <w:rPr>
          <w:shd w:val="clear" w:color="auto" w:fill="FFFFFF"/>
        </w:rPr>
        <w:t xml:space="preserve"> em adultos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velhos</w:t>
      </w:r>
      <w:proofErr w:type="spellEnd"/>
      <w:r w:rsidRPr="00345AD1">
        <w:rPr>
          <w:shd w:val="clear" w:color="auto" w:fill="FFFFFF"/>
        </w:rPr>
        <w:t xml:space="preserve"> (</w:t>
      </w:r>
      <w:proofErr w:type="spellStart"/>
      <w:r w:rsidRPr="00345AD1">
        <w:rPr>
          <w:shd w:val="clear" w:color="auto" w:fill="FFFFFF"/>
        </w:rPr>
        <w:t>Barlett</w:t>
      </w:r>
      <w:proofErr w:type="spellEnd"/>
      <w:r w:rsidRPr="00345AD1">
        <w:rPr>
          <w:shd w:val="clear" w:color="auto" w:fill="FFFFFF"/>
        </w:rPr>
        <w:t xml:space="preserve"> &amp; </w:t>
      </w:r>
      <w:proofErr w:type="spellStart"/>
      <w:r w:rsidRPr="00345AD1">
        <w:rPr>
          <w:shd w:val="clear" w:color="auto" w:fill="FFFFFF"/>
        </w:rPr>
        <w:t>Chamberlin</w:t>
      </w:r>
      <w:proofErr w:type="spellEnd"/>
      <w:r w:rsidRPr="00345AD1">
        <w:rPr>
          <w:shd w:val="clear" w:color="auto" w:fill="FFFFFF"/>
        </w:rPr>
        <w:t xml:space="preserve">, 2017). </w:t>
      </w:r>
      <w:proofErr w:type="spellStart"/>
      <w:r w:rsidRPr="00345AD1">
        <w:rPr>
          <w:shd w:val="clear" w:color="auto" w:fill="FFFFFF"/>
        </w:rPr>
        <w:t>Num</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português</w:t>
      </w:r>
      <w:proofErr w:type="spellEnd"/>
      <w:r w:rsidRPr="00345AD1">
        <w:rPr>
          <w:shd w:val="clear" w:color="auto" w:fill="FFFFFF"/>
        </w:rPr>
        <w:t xml:space="preserve"> realizado por João, João e </w:t>
      </w:r>
      <w:proofErr w:type="spellStart"/>
      <w:r w:rsidRPr="00345AD1">
        <w:rPr>
          <w:shd w:val="clear" w:color="auto" w:fill="FFFFFF"/>
        </w:rPr>
        <w:t>Portelada</w:t>
      </w:r>
      <w:proofErr w:type="spellEnd"/>
      <w:r w:rsidRPr="00345AD1">
        <w:rPr>
          <w:shd w:val="clear" w:color="auto" w:fill="FFFFFF"/>
        </w:rPr>
        <w:t xml:space="preserve"> (2011) </w:t>
      </w:r>
      <w:proofErr w:type="spellStart"/>
      <w:r w:rsidRPr="00345AD1">
        <w:rPr>
          <w:shd w:val="clear" w:color="auto" w:fill="FFFFFF"/>
        </w:rPr>
        <w:t>constatou</w:t>
      </w:r>
      <w:proofErr w:type="spellEnd"/>
      <w:r w:rsidRPr="00345AD1">
        <w:rPr>
          <w:shd w:val="clear" w:color="auto" w:fill="FFFFFF"/>
        </w:rPr>
        <w:t>-</w:t>
      </w:r>
      <w:proofErr w:type="spellStart"/>
      <w:r w:rsidRPr="00345AD1">
        <w:rPr>
          <w:shd w:val="clear" w:color="auto" w:fill="FFFFFF"/>
        </w:rPr>
        <w:t>se</w:t>
      </w:r>
      <w:proofErr w:type="spellEnd"/>
      <w:r w:rsidRPr="00345AD1">
        <w:rPr>
          <w:shd w:val="clear" w:color="auto" w:fill="FFFFFF"/>
        </w:rPr>
        <w:t xml:space="preserve"> que este fenómeno é </w:t>
      </w:r>
      <w:proofErr w:type="spellStart"/>
      <w:r w:rsidRPr="00345AD1">
        <w:rPr>
          <w:shd w:val="clear" w:color="auto" w:fill="FFFFFF"/>
        </w:rPr>
        <w:t>comum</w:t>
      </w:r>
      <w:proofErr w:type="spellEnd"/>
      <w:r w:rsidRPr="00345AD1">
        <w:rPr>
          <w:shd w:val="clear" w:color="auto" w:fill="FFFFFF"/>
        </w:rPr>
        <w:t xml:space="preserve"> a </w:t>
      </w:r>
      <w:proofErr w:type="gramStart"/>
      <w:r w:rsidRPr="00345AD1">
        <w:rPr>
          <w:shd w:val="clear" w:color="auto" w:fill="FFFFFF"/>
        </w:rPr>
        <w:t>todas as</w:t>
      </w:r>
      <w:proofErr w:type="gramEnd"/>
      <w:r w:rsidRPr="00345AD1">
        <w:rPr>
          <w:shd w:val="clear" w:color="auto" w:fill="FFFFFF"/>
        </w:rPr>
        <w:t xml:space="preserve"> </w:t>
      </w:r>
      <w:proofErr w:type="spellStart"/>
      <w:r w:rsidRPr="00345AD1">
        <w:rPr>
          <w:shd w:val="clear" w:color="auto" w:fill="FFFFFF"/>
        </w:rPr>
        <w:t>faixas</w:t>
      </w:r>
      <w:proofErr w:type="spellEnd"/>
      <w:r w:rsidRPr="00345AD1">
        <w:rPr>
          <w:shd w:val="clear" w:color="auto" w:fill="FFFFFF"/>
        </w:rPr>
        <w:t xml:space="preserve"> </w:t>
      </w:r>
      <w:proofErr w:type="spellStart"/>
      <w:r w:rsidRPr="00345AD1">
        <w:rPr>
          <w:shd w:val="clear" w:color="auto" w:fill="FFFFFF"/>
        </w:rPr>
        <w:t>etárias</w:t>
      </w:r>
      <w:proofErr w:type="spellEnd"/>
      <w:r w:rsidRPr="00345AD1">
        <w:rPr>
          <w:shd w:val="clear" w:color="auto" w:fill="FFFFFF"/>
        </w:rPr>
        <w:t xml:space="preserve">, </w:t>
      </w:r>
      <w:proofErr w:type="spellStart"/>
      <w:r w:rsidRPr="00345AD1">
        <w:rPr>
          <w:shd w:val="clear" w:color="auto" w:fill="FFFFFF"/>
        </w:rPr>
        <w:t>sendo</w:t>
      </w:r>
      <w:proofErr w:type="spellEnd"/>
      <w:r w:rsidRPr="00345AD1">
        <w:rPr>
          <w:shd w:val="clear" w:color="auto" w:fill="FFFFFF"/>
        </w:rPr>
        <w:t xml:space="preserve"> que </w:t>
      </w:r>
      <w:proofErr w:type="spellStart"/>
      <w:r w:rsidRPr="00345AD1">
        <w:rPr>
          <w:shd w:val="clear" w:color="auto" w:fill="FFFFFF"/>
        </w:rPr>
        <w:t>nesse</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a </w:t>
      </w:r>
      <w:proofErr w:type="spellStart"/>
      <w:r w:rsidRPr="00345AD1">
        <w:rPr>
          <w:shd w:val="clear" w:color="auto" w:fill="FFFFFF"/>
        </w:rPr>
        <w:t>faixa</w:t>
      </w:r>
      <w:proofErr w:type="spellEnd"/>
      <w:r w:rsidRPr="00345AD1">
        <w:rPr>
          <w:shd w:val="clear" w:color="auto" w:fill="FFFFFF"/>
        </w:rPr>
        <w:t xml:space="preserve"> </w:t>
      </w:r>
      <w:proofErr w:type="spellStart"/>
      <w:r w:rsidRPr="00345AD1">
        <w:rPr>
          <w:shd w:val="clear" w:color="auto" w:fill="FFFFFF"/>
        </w:rPr>
        <w:t>etária</w:t>
      </w:r>
      <w:proofErr w:type="spellEnd"/>
      <w:r w:rsidRPr="00345AD1">
        <w:rPr>
          <w:shd w:val="clear" w:color="auto" w:fill="FFFFFF"/>
        </w:rPr>
        <w:t xml:space="preserve"> dos participantes </w:t>
      </w:r>
      <w:proofErr w:type="spellStart"/>
      <w:r w:rsidRPr="00345AD1">
        <w:rPr>
          <w:shd w:val="clear" w:color="auto" w:fill="FFFFFF"/>
        </w:rPr>
        <w:t>variava</w:t>
      </w:r>
      <w:proofErr w:type="spellEnd"/>
      <w:r w:rsidRPr="00345AD1">
        <w:rPr>
          <w:shd w:val="clear" w:color="auto" w:fill="FFFFFF"/>
        </w:rPr>
        <w:t xml:space="preserve"> entre os 11 e os 60 </w:t>
      </w:r>
      <w:proofErr w:type="spellStart"/>
      <w:r w:rsidRPr="00345AD1">
        <w:rPr>
          <w:shd w:val="clear" w:color="auto" w:fill="FFFFFF"/>
        </w:rPr>
        <w:t>anos</w:t>
      </w:r>
      <w:proofErr w:type="spellEnd"/>
      <w:r w:rsidRPr="00345AD1">
        <w:rPr>
          <w:shd w:val="clear" w:color="auto" w:fill="FFFFFF"/>
        </w:rPr>
        <w:t xml:space="preserve">, </w:t>
      </w:r>
      <w:proofErr w:type="spellStart"/>
      <w:r w:rsidRPr="00345AD1">
        <w:rPr>
          <w:shd w:val="clear" w:color="auto" w:fill="FFFFFF"/>
        </w:rPr>
        <w:t>tendo</w:t>
      </w:r>
      <w:proofErr w:type="spellEnd"/>
      <w:r w:rsidRPr="00345AD1">
        <w:rPr>
          <w:shd w:val="clear" w:color="auto" w:fill="FFFFFF"/>
        </w:rPr>
        <w:t xml:space="preserve"> estes referido </w:t>
      </w:r>
      <w:proofErr w:type="spellStart"/>
      <w:r w:rsidRPr="00345AD1">
        <w:rPr>
          <w:shd w:val="clear" w:color="auto" w:fill="FFFFFF"/>
        </w:rPr>
        <w:t>terem</w:t>
      </w:r>
      <w:proofErr w:type="spellEnd"/>
      <w:r w:rsidRPr="00345AD1">
        <w:rPr>
          <w:shd w:val="clear" w:color="auto" w:fill="FFFFFF"/>
        </w:rPr>
        <w:t xml:space="preserve"> sido </w:t>
      </w:r>
      <w:proofErr w:type="spellStart"/>
      <w:r w:rsidRPr="00345AD1">
        <w:rPr>
          <w:shd w:val="clear" w:color="auto" w:fill="FFFFFF"/>
        </w:rPr>
        <w:lastRenderedPageBreak/>
        <w:t>vítimas</w:t>
      </w:r>
      <w:proofErr w:type="spellEnd"/>
      <w:r w:rsidRPr="00345AD1">
        <w:rPr>
          <w:shd w:val="clear" w:color="auto" w:fill="FFFFFF"/>
        </w:rPr>
        <w:t xml:space="preserve"> </w:t>
      </w:r>
      <w:proofErr w:type="spellStart"/>
      <w:r w:rsidRPr="00345AD1">
        <w:rPr>
          <w:shd w:val="clear" w:color="auto" w:fill="FFFFFF"/>
        </w:rPr>
        <w:t>deste</w:t>
      </w:r>
      <w:proofErr w:type="spellEnd"/>
      <w:r w:rsidRPr="00345AD1">
        <w:rPr>
          <w:shd w:val="clear" w:color="auto" w:fill="FFFFFF"/>
        </w:rPr>
        <w:t xml:space="preserve"> </w:t>
      </w:r>
      <w:proofErr w:type="spellStart"/>
      <w:r w:rsidRPr="00345AD1">
        <w:rPr>
          <w:shd w:val="clear" w:color="auto" w:fill="FFFFFF"/>
        </w:rPr>
        <w:t>comportamento</w:t>
      </w:r>
      <w:proofErr w:type="spellEnd"/>
      <w:r w:rsidRPr="00345AD1">
        <w:rPr>
          <w:shd w:val="clear" w:color="auto" w:fill="FFFFFF"/>
        </w:rPr>
        <w:t xml:space="preserve"> independente das </w:t>
      </w:r>
      <w:proofErr w:type="spellStart"/>
      <w:r w:rsidRPr="00345AD1">
        <w:rPr>
          <w:shd w:val="clear" w:color="auto" w:fill="FFFFFF"/>
        </w:rPr>
        <w:t>idades</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Francisco, </w:t>
      </w:r>
      <w:proofErr w:type="spellStart"/>
      <w:r w:rsidRPr="00345AD1">
        <w:rPr>
          <w:shd w:val="clear" w:color="auto" w:fill="FFFFFF"/>
        </w:rPr>
        <w:t>Simão</w:t>
      </w:r>
      <w:proofErr w:type="spellEnd"/>
      <w:r w:rsidRPr="00345AD1">
        <w:rPr>
          <w:shd w:val="clear" w:color="auto" w:fill="FFFFFF"/>
        </w:rPr>
        <w:t xml:space="preserve">, Ferreira e </w:t>
      </w:r>
      <w:proofErr w:type="spellStart"/>
      <w:r w:rsidRPr="00345AD1">
        <w:rPr>
          <w:shd w:val="clear" w:color="auto" w:fill="FFFFFF"/>
        </w:rPr>
        <w:t>Martins</w:t>
      </w:r>
      <w:proofErr w:type="spellEnd"/>
      <w:r w:rsidRPr="00345AD1">
        <w:rPr>
          <w:shd w:val="clear" w:color="auto" w:fill="FFFFFF"/>
        </w:rPr>
        <w:t xml:space="preserve"> (2015) </w:t>
      </w:r>
      <w:proofErr w:type="spellStart"/>
      <w:r w:rsidRPr="00345AD1">
        <w:rPr>
          <w:shd w:val="clear" w:color="auto" w:fill="FFFFFF"/>
        </w:rPr>
        <w:t>constataram</w:t>
      </w:r>
      <w:proofErr w:type="spellEnd"/>
      <w:r w:rsidRPr="00345AD1">
        <w:rPr>
          <w:shd w:val="clear" w:color="auto" w:fill="FFFFFF"/>
        </w:rPr>
        <w:t xml:space="preserve"> que este fenómeno </w:t>
      </w:r>
      <w:r w:rsidRPr="006B218D">
        <w:rPr>
          <w:shd w:val="clear" w:color="auto" w:fill="FFFFFF"/>
        </w:rPr>
        <w:t xml:space="preserve">está presente em </w:t>
      </w:r>
      <w:proofErr w:type="spellStart"/>
      <w:r w:rsidRPr="006B218D">
        <w:rPr>
          <w:shd w:val="clear" w:color="auto" w:fill="FFFFFF"/>
        </w:rPr>
        <w:t>estudantes</w:t>
      </w:r>
      <w:proofErr w:type="spellEnd"/>
      <w:r w:rsidRPr="006B218D">
        <w:rPr>
          <w:shd w:val="clear" w:color="auto" w:fill="FFFFFF"/>
        </w:rPr>
        <w:t xml:space="preserve"> </w:t>
      </w:r>
      <w:proofErr w:type="spellStart"/>
      <w:r w:rsidRPr="006B218D">
        <w:rPr>
          <w:shd w:val="clear" w:color="auto" w:fill="FFFFFF"/>
        </w:rPr>
        <w:t>universitários</w:t>
      </w:r>
      <w:proofErr w:type="spellEnd"/>
      <w:r w:rsidRPr="006B218D">
        <w:rPr>
          <w:shd w:val="clear" w:color="auto" w:fill="FFFFFF"/>
        </w:rPr>
        <w:t xml:space="preserve">, </w:t>
      </w:r>
      <w:proofErr w:type="spellStart"/>
      <w:r w:rsidRPr="006B218D">
        <w:rPr>
          <w:shd w:val="clear" w:color="auto" w:fill="FFFFFF"/>
        </w:rPr>
        <w:t>ou</w:t>
      </w:r>
      <w:proofErr w:type="spellEnd"/>
      <w:r w:rsidRPr="006B218D">
        <w:rPr>
          <w:shd w:val="clear" w:color="auto" w:fill="FFFFFF"/>
        </w:rPr>
        <w:t xml:space="preserve"> </w:t>
      </w:r>
      <w:proofErr w:type="spellStart"/>
      <w:r w:rsidRPr="006B218D">
        <w:rPr>
          <w:shd w:val="clear" w:color="auto" w:fill="FFFFFF"/>
        </w:rPr>
        <w:t>seja</w:t>
      </w:r>
      <w:proofErr w:type="spellEnd"/>
      <w:r w:rsidRPr="006B218D">
        <w:rPr>
          <w:shd w:val="clear" w:color="auto" w:fill="FFFFFF"/>
        </w:rPr>
        <w:t xml:space="preserve">, </w:t>
      </w:r>
      <w:proofErr w:type="spellStart"/>
      <w:r w:rsidRPr="006B218D">
        <w:rPr>
          <w:shd w:val="clear" w:color="auto" w:fill="FFFFFF"/>
        </w:rPr>
        <w:t>sujeitos</w:t>
      </w:r>
      <w:proofErr w:type="spellEnd"/>
      <w:r w:rsidRPr="006B218D">
        <w:rPr>
          <w:shd w:val="clear" w:color="auto" w:fill="FFFFFF"/>
        </w:rPr>
        <w:t xml:space="preserve"> </w:t>
      </w:r>
      <w:proofErr w:type="spellStart"/>
      <w:r w:rsidRPr="006B218D">
        <w:rPr>
          <w:shd w:val="clear" w:color="auto" w:fill="FFFFFF"/>
        </w:rPr>
        <w:t>com</w:t>
      </w:r>
      <w:proofErr w:type="spellEnd"/>
      <w:r w:rsidRPr="006B218D">
        <w:rPr>
          <w:shd w:val="clear" w:color="auto" w:fill="FFFFFF"/>
        </w:rPr>
        <w:t xml:space="preserve"> </w:t>
      </w:r>
      <w:proofErr w:type="spellStart"/>
      <w:r w:rsidRPr="006B218D">
        <w:rPr>
          <w:shd w:val="clear" w:color="auto" w:fill="FFFFFF"/>
        </w:rPr>
        <w:t>faixas</w:t>
      </w:r>
      <w:proofErr w:type="spellEnd"/>
      <w:r w:rsidRPr="006B218D">
        <w:rPr>
          <w:shd w:val="clear" w:color="auto" w:fill="FFFFFF"/>
        </w:rPr>
        <w:t xml:space="preserve"> </w:t>
      </w:r>
      <w:proofErr w:type="spellStart"/>
      <w:r w:rsidRPr="006B218D">
        <w:rPr>
          <w:shd w:val="clear" w:color="auto" w:fill="FFFFFF"/>
        </w:rPr>
        <w:t>etárias</w:t>
      </w:r>
      <w:proofErr w:type="spellEnd"/>
      <w:r w:rsidRPr="006B218D">
        <w:rPr>
          <w:shd w:val="clear" w:color="auto" w:fill="FFFFFF"/>
        </w:rPr>
        <w:t xml:space="preserve"> de </w:t>
      </w:r>
      <w:proofErr w:type="spellStart"/>
      <w:r w:rsidRPr="006B218D">
        <w:rPr>
          <w:shd w:val="clear" w:color="auto" w:fill="FFFFFF"/>
        </w:rPr>
        <w:t>jovens</w:t>
      </w:r>
      <w:proofErr w:type="spellEnd"/>
      <w:r w:rsidRPr="006B218D">
        <w:rPr>
          <w:shd w:val="clear" w:color="auto" w:fill="FFFFFF"/>
        </w:rPr>
        <w:t xml:space="preserve"> adultos. </w:t>
      </w:r>
      <w:proofErr w:type="spellStart"/>
      <w:r w:rsidRPr="006B218D">
        <w:rPr>
          <w:shd w:val="clear" w:color="auto" w:fill="FFFFFF"/>
        </w:rPr>
        <w:t>Deste</w:t>
      </w:r>
      <w:proofErr w:type="spellEnd"/>
      <w:r w:rsidRPr="006B218D">
        <w:rPr>
          <w:shd w:val="clear" w:color="auto" w:fill="FFFFFF"/>
        </w:rPr>
        <w:t xml:space="preserve"> modo, dado o uso generalizado das TIC, </w:t>
      </w:r>
      <w:proofErr w:type="spellStart"/>
      <w:r w:rsidRPr="006B218D">
        <w:rPr>
          <w:shd w:val="clear" w:color="auto" w:fill="FFFFFF"/>
        </w:rPr>
        <w:t>pressupõem</w:t>
      </w:r>
      <w:proofErr w:type="spellEnd"/>
      <w:r w:rsidRPr="006B218D">
        <w:rPr>
          <w:shd w:val="clear" w:color="auto" w:fill="FFFFFF"/>
        </w:rPr>
        <w:t>-</w:t>
      </w:r>
      <w:proofErr w:type="spellStart"/>
      <w:r w:rsidRPr="006B218D">
        <w:rPr>
          <w:shd w:val="clear" w:color="auto" w:fill="FFFFFF"/>
        </w:rPr>
        <w:t>se</w:t>
      </w:r>
      <w:proofErr w:type="spellEnd"/>
      <w:r w:rsidRPr="006B218D">
        <w:rPr>
          <w:shd w:val="clear" w:color="auto" w:fill="FFFFFF"/>
        </w:rPr>
        <w:t xml:space="preserve"> que </w:t>
      </w:r>
      <w:proofErr w:type="spellStart"/>
      <w:r w:rsidRPr="006B218D">
        <w:rPr>
          <w:shd w:val="clear" w:color="auto" w:fill="FFFFFF"/>
        </w:rPr>
        <w:t>qualquer</w:t>
      </w:r>
      <w:proofErr w:type="spellEnd"/>
      <w:r w:rsidRPr="006B218D">
        <w:rPr>
          <w:shd w:val="clear" w:color="auto" w:fill="FFFFFF"/>
        </w:rPr>
        <w:t xml:space="preserve"> </w:t>
      </w:r>
      <w:proofErr w:type="spellStart"/>
      <w:r w:rsidRPr="006B218D">
        <w:rPr>
          <w:shd w:val="clear" w:color="auto" w:fill="FFFFFF"/>
        </w:rPr>
        <w:t>pessoa</w:t>
      </w:r>
      <w:proofErr w:type="spellEnd"/>
      <w:r w:rsidRPr="006B218D">
        <w:rPr>
          <w:shd w:val="clear" w:color="auto" w:fill="FFFFFF"/>
        </w:rPr>
        <w:t xml:space="preserve"> </w:t>
      </w:r>
      <w:proofErr w:type="spellStart"/>
      <w:r w:rsidRPr="006B218D">
        <w:rPr>
          <w:shd w:val="clear" w:color="auto" w:fill="FFFFFF"/>
        </w:rPr>
        <w:t>com</w:t>
      </w:r>
      <w:proofErr w:type="spellEnd"/>
      <w:r w:rsidRPr="006B218D">
        <w:rPr>
          <w:shd w:val="clear" w:color="auto" w:fill="FFFFFF"/>
        </w:rPr>
        <w:t xml:space="preserve"> </w:t>
      </w:r>
      <w:proofErr w:type="spellStart"/>
      <w:r w:rsidRPr="006B218D">
        <w:rPr>
          <w:shd w:val="clear" w:color="auto" w:fill="FFFFFF"/>
        </w:rPr>
        <w:t>acesso</w:t>
      </w:r>
      <w:proofErr w:type="spellEnd"/>
      <w:r w:rsidRPr="006B218D">
        <w:rPr>
          <w:shd w:val="clear" w:color="auto" w:fill="FFFFFF"/>
        </w:rPr>
        <w:t xml:space="preserve"> à </w:t>
      </w:r>
      <w:proofErr w:type="spellStart"/>
      <w:r w:rsidRPr="006B218D">
        <w:rPr>
          <w:shd w:val="clear" w:color="auto" w:fill="FFFFFF"/>
        </w:rPr>
        <w:t>tecnologia</w:t>
      </w:r>
      <w:proofErr w:type="spellEnd"/>
      <w:r w:rsidRPr="006B218D">
        <w:rPr>
          <w:shd w:val="clear" w:color="auto" w:fill="FFFFFF"/>
        </w:rPr>
        <w:t xml:space="preserve"> se </w:t>
      </w:r>
      <w:proofErr w:type="spellStart"/>
      <w:r w:rsidRPr="006B218D">
        <w:rPr>
          <w:shd w:val="clear" w:color="auto" w:fill="FFFFFF"/>
        </w:rPr>
        <w:t>possa</w:t>
      </w:r>
      <w:proofErr w:type="spellEnd"/>
      <w:r w:rsidRPr="006B218D">
        <w:rPr>
          <w:shd w:val="clear" w:color="auto" w:fill="FFFFFF"/>
        </w:rPr>
        <w:t xml:space="preserve"> tornar </w:t>
      </w:r>
      <w:proofErr w:type="spellStart"/>
      <w:r w:rsidRPr="006B218D">
        <w:rPr>
          <w:shd w:val="clear" w:color="auto" w:fill="FFFFFF"/>
        </w:rPr>
        <w:t>um</w:t>
      </w:r>
      <w:proofErr w:type="spellEnd"/>
      <w:r w:rsidRPr="006B218D">
        <w:rPr>
          <w:shd w:val="clear" w:color="auto" w:fill="FFFFFF"/>
        </w:rPr>
        <w:t xml:space="preserve"> </w:t>
      </w:r>
      <w:proofErr w:type="spellStart"/>
      <w:r w:rsidRPr="006B218D">
        <w:rPr>
          <w:shd w:val="clear" w:color="auto" w:fill="FFFFFF"/>
        </w:rPr>
        <w:t>agressor</w:t>
      </w:r>
      <w:proofErr w:type="spellEnd"/>
      <w:r w:rsidRPr="006B218D">
        <w:rPr>
          <w:shd w:val="clear" w:color="auto" w:fill="FFFFFF"/>
        </w:rPr>
        <w:t xml:space="preserve"> </w:t>
      </w:r>
      <w:proofErr w:type="spellStart"/>
      <w:r w:rsidRPr="006B218D">
        <w:rPr>
          <w:shd w:val="clear" w:color="auto" w:fill="FFFFFF"/>
        </w:rPr>
        <w:t>ou</w:t>
      </w:r>
      <w:proofErr w:type="spellEnd"/>
      <w:r w:rsidRPr="006B218D">
        <w:rPr>
          <w:shd w:val="clear" w:color="auto" w:fill="FFFFFF"/>
        </w:rPr>
        <w:t xml:space="preserve"> </w:t>
      </w:r>
      <w:proofErr w:type="spellStart"/>
      <w:r w:rsidRPr="006B218D">
        <w:rPr>
          <w:shd w:val="clear" w:color="auto" w:fill="FFFFFF"/>
        </w:rPr>
        <w:t>vítima</w:t>
      </w:r>
      <w:proofErr w:type="spellEnd"/>
      <w:r w:rsidRPr="006B218D">
        <w:rPr>
          <w:shd w:val="clear" w:color="auto" w:fill="FFFFFF"/>
        </w:rPr>
        <w:t xml:space="preserve"> de </w:t>
      </w:r>
      <w:proofErr w:type="spellStart"/>
      <w:r w:rsidR="00746AF7" w:rsidRPr="00746AF7">
        <w:rPr>
          <w:i/>
          <w:iCs/>
          <w:shd w:val="clear" w:color="auto" w:fill="FFFFFF"/>
        </w:rPr>
        <w:t>cyberbullying</w:t>
      </w:r>
      <w:proofErr w:type="spellEnd"/>
      <w:r w:rsidRPr="006B218D">
        <w:rPr>
          <w:i/>
          <w:iCs/>
          <w:shd w:val="clear" w:color="auto" w:fill="FFFFFF"/>
        </w:rPr>
        <w:t xml:space="preserve"> </w:t>
      </w:r>
      <w:r w:rsidRPr="006B218D">
        <w:rPr>
          <w:shd w:val="clear" w:color="auto" w:fill="FFFFFF"/>
        </w:rPr>
        <w:t>(</w:t>
      </w:r>
      <w:proofErr w:type="spellStart"/>
      <w:r w:rsidRPr="006B218D">
        <w:rPr>
          <w:shd w:val="clear" w:color="auto" w:fill="FFFFFF"/>
        </w:rPr>
        <w:t>Ozden</w:t>
      </w:r>
      <w:proofErr w:type="spellEnd"/>
      <w:r w:rsidRPr="006B218D">
        <w:rPr>
          <w:shd w:val="clear" w:color="auto" w:fill="FFFFFF"/>
        </w:rPr>
        <w:t xml:space="preserve"> &amp; </w:t>
      </w:r>
      <w:proofErr w:type="spellStart"/>
      <w:r w:rsidRPr="006B218D">
        <w:rPr>
          <w:shd w:val="clear" w:color="auto" w:fill="FFFFFF"/>
        </w:rPr>
        <w:t>Icellioglu</w:t>
      </w:r>
      <w:proofErr w:type="spellEnd"/>
      <w:r w:rsidRPr="006B218D">
        <w:rPr>
          <w:shd w:val="clear" w:color="auto" w:fill="FFFFFF"/>
        </w:rPr>
        <w:t>, 2014).</w:t>
      </w:r>
    </w:p>
    <w:p w14:paraId="53775FB0" w14:textId="77777777" w:rsidR="00236001" w:rsidRPr="00345AD1" w:rsidRDefault="00236001" w:rsidP="00236001">
      <w:pPr>
        <w:spacing w:line="360" w:lineRule="auto"/>
        <w:ind w:firstLine="708"/>
        <w:jc w:val="both"/>
        <w:rPr>
          <w:shd w:val="clear" w:color="auto" w:fill="FFFFFF"/>
        </w:rPr>
      </w:pP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amostra</w:t>
      </w:r>
      <w:proofErr w:type="spellEnd"/>
      <w:r w:rsidRPr="00345AD1">
        <w:rPr>
          <w:shd w:val="clear" w:color="auto" w:fill="FFFFFF"/>
        </w:rPr>
        <w:t xml:space="preserve"> em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foram</w:t>
      </w:r>
      <w:proofErr w:type="spellEnd"/>
      <w:r w:rsidRPr="00345AD1">
        <w:rPr>
          <w:shd w:val="clear" w:color="auto" w:fill="FFFFFF"/>
        </w:rPr>
        <w:t xml:space="preserve"> encontradas </w:t>
      </w:r>
      <w:proofErr w:type="spellStart"/>
      <w:r w:rsidRPr="00345AD1">
        <w:rPr>
          <w:shd w:val="clear" w:color="auto" w:fill="FFFFFF"/>
        </w:rPr>
        <w:t>diferenças</w:t>
      </w:r>
      <w:proofErr w:type="spellEnd"/>
      <w:r w:rsidRPr="00345AD1">
        <w:rPr>
          <w:shd w:val="clear" w:color="auto" w:fill="FFFFFF"/>
        </w:rPr>
        <w:t xml:space="preserve"> significativas </w:t>
      </w:r>
      <w:r w:rsidRPr="002973B8">
        <w:rPr>
          <w:shd w:val="clear" w:color="auto" w:fill="FFFFFF"/>
        </w:rPr>
        <w:t xml:space="preserve">em </w:t>
      </w:r>
      <w:proofErr w:type="spellStart"/>
      <w:r w:rsidRPr="002973B8">
        <w:rPr>
          <w:shd w:val="clear" w:color="auto" w:fill="FFFFFF"/>
        </w:rPr>
        <w:t>relação</w:t>
      </w:r>
      <w:proofErr w:type="spellEnd"/>
      <w:r w:rsidRPr="002973B8">
        <w:rPr>
          <w:shd w:val="clear" w:color="auto" w:fill="FFFFFF"/>
        </w:rPr>
        <w:t xml:space="preserve"> à </w:t>
      </w:r>
      <w:proofErr w:type="spellStart"/>
      <w:r w:rsidRPr="002973B8">
        <w:rPr>
          <w:shd w:val="clear" w:color="auto" w:fill="FFFFFF"/>
        </w:rPr>
        <w:t>frequência</w:t>
      </w:r>
      <w:proofErr w:type="spellEnd"/>
      <w:r w:rsidRPr="002973B8">
        <w:rPr>
          <w:shd w:val="clear" w:color="auto" w:fill="FFFFFF"/>
        </w:rPr>
        <w:t xml:space="preserve"> </w:t>
      </w:r>
      <w:proofErr w:type="spellStart"/>
      <w:r w:rsidRPr="002973B8">
        <w:rPr>
          <w:shd w:val="clear" w:color="auto" w:fill="FFFFFF"/>
        </w:rPr>
        <w:t>diária</w:t>
      </w:r>
      <w:proofErr w:type="spellEnd"/>
      <w:r w:rsidRPr="00345AD1">
        <w:rPr>
          <w:shd w:val="clear" w:color="auto" w:fill="FFFFFF"/>
        </w:rPr>
        <w:t xml:space="preserve"> (em horas) de uso da Internet relativamente à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Efetivamente</w:t>
      </w:r>
      <w:proofErr w:type="spellEnd"/>
      <w:r w:rsidRPr="00345AD1">
        <w:rPr>
          <w:shd w:val="clear" w:color="auto" w:fill="FFFFFF"/>
        </w:rPr>
        <w:t xml:space="preserve">, a literatura fornece </w:t>
      </w:r>
      <w:proofErr w:type="spellStart"/>
      <w:r w:rsidRPr="00345AD1">
        <w:rPr>
          <w:shd w:val="clear" w:color="auto" w:fill="FFFFFF"/>
        </w:rPr>
        <w:t>informação</w:t>
      </w:r>
      <w:proofErr w:type="spellEnd"/>
      <w:r w:rsidRPr="00345AD1">
        <w:rPr>
          <w:shd w:val="clear" w:color="auto" w:fill="FFFFFF"/>
        </w:rPr>
        <w:t xml:space="preserve"> que está de </w:t>
      </w:r>
      <w:proofErr w:type="spellStart"/>
      <w:r w:rsidRPr="00345AD1">
        <w:rPr>
          <w:shd w:val="clear" w:color="auto" w:fill="FFFFFF"/>
        </w:rPr>
        <w:t>acordo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os resultados do presente </w:t>
      </w:r>
      <w:proofErr w:type="spellStart"/>
      <w:r w:rsidRPr="00345AD1">
        <w:rPr>
          <w:shd w:val="clear" w:color="auto" w:fill="FFFFFF"/>
        </w:rPr>
        <w:t>estudo</w:t>
      </w:r>
      <w:proofErr w:type="spellEnd"/>
      <w:r w:rsidRPr="00345AD1">
        <w:rPr>
          <w:shd w:val="clear" w:color="auto" w:fill="FFFFFF"/>
        </w:rPr>
        <w:t xml:space="preserve">, em que o tempo de uso da Internet pode ser </w:t>
      </w:r>
      <w:proofErr w:type="spellStart"/>
      <w:r w:rsidRPr="00345AD1">
        <w:rPr>
          <w:shd w:val="clear" w:color="auto" w:fill="FFFFFF"/>
        </w:rPr>
        <w:t>um</w:t>
      </w:r>
      <w:proofErr w:type="spellEnd"/>
      <w:r w:rsidRPr="00345AD1">
        <w:rPr>
          <w:shd w:val="clear" w:color="auto" w:fill="FFFFFF"/>
        </w:rPr>
        <w:t xml:space="preserve"> fator importante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Orsal</w:t>
      </w:r>
      <w:proofErr w:type="spellEnd"/>
      <w:r w:rsidRPr="00345AD1">
        <w:rPr>
          <w:shd w:val="clear" w:color="auto" w:fill="FFFFFF"/>
        </w:rPr>
        <w:t xml:space="preserve">, </w:t>
      </w:r>
      <w:proofErr w:type="spellStart"/>
      <w:r w:rsidRPr="00345AD1">
        <w:rPr>
          <w:shd w:val="clear" w:color="auto" w:fill="FFFFFF"/>
        </w:rPr>
        <w:t>Orsal</w:t>
      </w:r>
      <w:proofErr w:type="spellEnd"/>
      <w:r w:rsidRPr="00345AD1">
        <w:rPr>
          <w:shd w:val="clear" w:color="auto" w:fill="FFFFFF"/>
        </w:rPr>
        <w:t xml:space="preserve">, </w:t>
      </w:r>
      <w:proofErr w:type="spellStart"/>
      <w:r w:rsidRPr="00345AD1">
        <w:rPr>
          <w:shd w:val="clear" w:color="auto" w:fill="FFFFFF"/>
        </w:rPr>
        <w:t>Unsal</w:t>
      </w:r>
      <w:proofErr w:type="spellEnd"/>
      <w:r w:rsidRPr="00345AD1">
        <w:rPr>
          <w:shd w:val="clear" w:color="auto" w:fill="FFFFFF"/>
        </w:rPr>
        <w:t xml:space="preserve">, &amp; </w:t>
      </w:r>
      <w:proofErr w:type="spellStart"/>
      <w:r w:rsidRPr="00345AD1">
        <w:rPr>
          <w:shd w:val="clear" w:color="auto" w:fill="FFFFFF"/>
        </w:rPr>
        <w:t>Ozalp</w:t>
      </w:r>
      <w:proofErr w:type="spellEnd"/>
      <w:r w:rsidRPr="00345AD1">
        <w:rPr>
          <w:shd w:val="clear" w:color="auto" w:fill="FFFFFF"/>
        </w:rPr>
        <w:t xml:space="preserve">, 2013).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verificou</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entre a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prevalência</w:t>
      </w:r>
      <w:proofErr w:type="spellEnd"/>
      <w:r w:rsidRPr="00345AD1">
        <w:rPr>
          <w:shd w:val="clear" w:color="auto" w:fill="FFFFFF"/>
        </w:rPr>
        <w:t xml:space="preserve"> de </w:t>
      </w:r>
      <w:proofErr w:type="spellStart"/>
      <w:r w:rsidRPr="00345AD1">
        <w:rPr>
          <w:shd w:val="clear" w:color="auto" w:fill="FFFFFF"/>
        </w:rPr>
        <w:t>adição</w:t>
      </w:r>
      <w:proofErr w:type="spellEnd"/>
      <w:r w:rsidRPr="00345AD1">
        <w:rPr>
          <w:shd w:val="clear" w:color="auto" w:fill="FFFFFF"/>
        </w:rPr>
        <w:t xml:space="preserve"> à Internet e os participantes que </w:t>
      </w:r>
      <w:proofErr w:type="spellStart"/>
      <w:r w:rsidRPr="00345AD1">
        <w:rPr>
          <w:shd w:val="clear" w:color="auto" w:fill="FFFFFF"/>
        </w:rPr>
        <w:t>fizeram</w:t>
      </w:r>
      <w:proofErr w:type="spellEnd"/>
      <w:r w:rsidRPr="00345AD1">
        <w:rPr>
          <w:shd w:val="clear" w:color="auto" w:fill="FFFFFF"/>
        </w:rPr>
        <w:t xml:space="preserve"> uso da Internet por </w:t>
      </w:r>
      <w:proofErr w:type="spellStart"/>
      <w:r w:rsidRPr="00345AD1">
        <w:rPr>
          <w:shd w:val="clear" w:color="auto" w:fill="FFFFFF"/>
        </w:rPr>
        <w:t>um</w:t>
      </w:r>
      <w:proofErr w:type="spellEnd"/>
      <w:r w:rsidRPr="00345AD1">
        <w:rPr>
          <w:shd w:val="clear" w:color="auto" w:fill="FFFFFF"/>
        </w:rPr>
        <w:t xml:space="preserve"> número de horas </w:t>
      </w:r>
      <w:proofErr w:type="spellStart"/>
      <w:r w:rsidRPr="00345AD1">
        <w:rPr>
          <w:shd w:val="clear" w:color="auto" w:fill="FFFFFF"/>
        </w:rPr>
        <w:t>diário</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elevado (</w:t>
      </w:r>
      <w:bookmarkStart w:id="52" w:name="_Hlk60781103"/>
      <w:proofErr w:type="spellStart"/>
      <w:r w:rsidRPr="00345AD1">
        <w:rPr>
          <w:shd w:val="clear" w:color="auto" w:fill="FFFFFF"/>
        </w:rPr>
        <w:t>Mboya</w:t>
      </w:r>
      <w:bookmarkEnd w:id="52"/>
      <w:proofErr w:type="spellEnd"/>
      <w:r w:rsidRPr="00345AD1">
        <w:rPr>
          <w:shd w:val="clear" w:color="auto" w:fill="FFFFFF"/>
        </w:rPr>
        <w:t xml:space="preserve"> et al., 2020). </w:t>
      </w:r>
      <w:bookmarkStart w:id="53" w:name="_Hlk69152843"/>
      <w:r w:rsidRPr="00345AD1">
        <w:rPr>
          <w:shd w:val="clear" w:color="auto" w:fill="FFFFFF"/>
        </w:rPr>
        <w:t xml:space="preserve">Este resultado remete para o facto de a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apresentar</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a </w:t>
      </w:r>
      <w:proofErr w:type="spellStart"/>
      <w:r w:rsidRPr="00345AD1">
        <w:rPr>
          <w:shd w:val="clear" w:color="auto" w:fill="FFFFFF"/>
        </w:rPr>
        <w:t>quantidade</w:t>
      </w:r>
      <w:proofErr w:type="spellEnd"/>
      <w:r w:rsidRPr="00345AD1">
        <w:rPr>
          <w:shd w:val="clear" w:color="auto" w:fill="FFFFFF"/>
        </w:rPr>
        <w:t xml:space="preserve"> de horas de uso da mesma (</w:t>
      </w:r>
      <w:proofErr w:type="spellStart"/>
      <w:r w:rsidRPr="00345AD1">
        <w:rPr>
          <w:shd w:val="clear" w:color="auto" w:fill="FFFFFF"/>
        </w:rPr>
        <w:t>Andreou</w:t>
      </w:r>
      <w:proofErr w:type="spellEnd"/>
      <w:r w:rsidRPr="00345AD1">
        <w:rPr>
          <w:shd w:val="clear" w:color="auto" w:fill="FFFFFF"/>
        </w:rPr>
        <w:t xml:space="preserve"> &amp; </w:t>
      </w:r>
      <w:proofErr w:type="spellStart"/>
      <w:r w:rsidRPr="00345AD1">
        <w:rPr>
          <w:shd w:val="clear" w:color="auto" w:fill="FFFFFF"/>
        </w:rPr>
        <w:t>Svoli</w:t>
      </w:r>
      <w:proofErr w:type="spellEnd"/>
      <w:r w:rsidRPr="00345AD1">
        <w:rPr>
          <w:shd w:val="clear" w:color="auto" w:fill="FFFFFF"/>
        </w:rPr>
        <w:t>, 2013).</w:t>
      </w:r>
      <w:bookmarkEnd w:id="53"/>
      <w:r w:rsidRPr="00345AD1">
        <w:rPr>
          <w:shd w:val="clear" w:color="auto" w:fill="FFFFFF"/>
        </w:rPr>
        <w:t xml:space="preserve"> </w:t>
      </w:r>
      <w:proofErr w:type="spellStart"/>
      <w:r w:rsidRPr="00345AD1">
        <w:rPr>
          <w:shd w:val="clear" w:color="auto" w:fill="FFFFFF"/>
        </w:rPr>
        <w:t>Quanto</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for</w:t>
      </w:r>
      <w:proofErr w:type="spellEnd"/>
      <w:r w:rsidRPr="00345AD1">
        <w:rPr>
          <w:shd w:val="clear" w:color="auto" w:fill="FFFFFF"/>
        </w:rPr>
        <w:t xml:space="preserve"> o tempo de uso da Internet, </w:t>
      </w:r>
      <w:proofErr w:type="spellStart"/>
      <w:r w:rsidRPr="00345AD1">
        <w:rPr>
          <w:shd w:val="clear" w:color="auto" w:fill="FFFFFF"/>
        </w:rPr>
        <w:t>maior</w:t>
      </w:r>
      <w:proofErr w:type="spellEnd"/>
      <w:r w:rsidRPr="00345AD1">
        <w:rPr>
          <w:shd w:val="clear" w:color="auto" w:fill="FFFFFF"/>
        </w:rPr>
        <w:t xml:space="preserve"> será a </w:t>
      </w:r>
      <w:proofErr w:type="spellStart"/>
      <w:r w:rsidRPr="00345AD1">
        <w:rPr>
          <w:shd w:val="clear" w:color="auto" w:fill="FFFFFF"/>
        </w:rPr>
        <w:t>influência</w:t>
      </w:r>
      <w:proofErr w:type="spellEnd"/>
      <w:r w:rsidRPr="00345AD1">
        <w:rPr>
          <w:shd w:val="clear" w:color="auto" w:fill="FFFFFF"/>
        </w:rPr>
        <w:t xml:space="preserve"> negativa que a Internet </w:t>
      </w:r>
      <w:proofErr w:type="spellStart"/>
      <w:r w:rsidRPr="00345AD1">
        <w:rPr>
          <w:shd w:val="clear" w:color="auto" w:fill="FFFFFF"/>
        </w:rPr>
        <w:t>terá</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vida </w:t>
      </w:r>
      <w:proofErr w:type="spellStart"/>
      <w:r w:rsidRPr="00345AD1">
        <w:rPr>
          <w:shd w:val="clear" w:color="auto" w:fill="FFFFFF"/>
        </w:rPr>
        <w:t>quotidiana</w:t>
      </w:r>
      <w:proofErr w:type="spellEnd"/>
      <w:r w:rsidRPr="00345AD1">
        <w:rPr>
          <w:shd w:val="clear" w:color="auto" w:fill="FFFFFF"/>
        </w:rPr>
        <w:t xml:space="preserve"> dos </w:t>
      </w:r>
      <w:proofErr w:type="spellStart"/>
      <w:r w:rsidRPr="00345AD1">
        <w:rPr>
          <w:shd w:val="clear" w:color="auto" w:fill="FFFFFF"/>
        </w:rPr>
        <w:t>indivíduos</w:t>
      </w:r>
      <w:proofErr w:type="spellEnd"/>
      <w:r w:rsidRPr="00345AD1">
        <w:rPr>
          <w:shd w:val="clear" w:color="auto" w:fill="FFFFFF"/>
        </w:rPr>
        <w:t xml:space="preserve">, </w:t>
      </w:r>
      <w:proofErr w:type="spellStart"/>
      <w:r w:rsidRPr="00345AD1">
        <w:rPr>
          <w:shd w:val="clear" w:color="auto" w:fill="FFFFFF"/>
        </w:rPr>
        <w:t>tais</w:t>
      </w:r>
      <w:proofErr w:type="spellEnd"/>
      <w:r w:rsidRPr="00345AD1">
        <w:rPr>
          <w:shd w:val="clear" w:color="auto" w:fill="FFFFFF"/>
        </w:rPr>
        <w:t xml:space="preserve"> como, </w:t>
      </w:r>
      <w:proofErr w:type="spellStart"/>
      <w:r w:rsidRPr="00345AD1">
        <w:rPr>
          <w:shd w:val="clear" w:color="auto" w:fill="FFFFFF"/>
        </w:rPr>
        <w:t>alterações</w:t>
      </w:r>
      <w:proofErr w:type="spellEnd"/>
      <w:r w:rsidRPr="00345AD1">
        <w:rPr>
          <w:shd w:val="clear" w:color="auto" w:fill="FFFFFF"/>
        </w:rPr>
        <w:t xml:space="preserve"> no ciclo circadiano, </w:t>
      </w:r>
      <w:proofErr w:type="spellStart"/>
      <w:r w:rsidRPr="00345AD1">
        <w:rPr>
          <w:shd w:val="clear" w:color="auto" w:fill="FFFFFF"/>
        </w:rPr>
        <w:t>assim</w:t>
      </w:r>
      <w:proofErr w:type="spellEnd"/>
      <w:r w:rsidRPr="00345AD1">
        <w:rPr>
          <w:shd w:val="clear" w:color="auto" w:fill="FFFFFF"/>
        </w:rPr>
        <w:t xml:space="preserve"> como o </w:t>
      </w:r>
      <w:proofErr w:type="spellStart"/>
      <w:r w:rsidRPr="00345AD1">
        <w:rPr>
          <w:shd w:val="clear" w:color="auto" w:fill="FFFFFF"/>
        </w:rPr>
        <w:t>surgimento</w:t>
      </w:r>
      <w:proofErr w:type="spellEnd"/>
      <w:r w:rsidRPr="00345AD1">
        <w:rPr>
          <w:shd w:val="clear" w:color="auto" w:fill="FFFFFF"/>
        </w:rPr>
        <w:t xml:space="preserve"> de </w:t>
      </w:r>
      <w:proofErr w:type="spellStart"/>
      <w:r w:rsidRPr="00345AD1">
        <w:rPr>
          <w:shd w:val="clear" w:color="auto" w:fill="FFFFFF"/>
        </w:rPr>
        <w:t>incapacidade</w:t>
      </w:r>
      <w:proofErr w:type="spellEnd"/>
      <w:r w:rsidRPr="00345AD1">
        <w:rPr>
          <w:shd w:val="clear" w:color="auto" w:fill="FFFFFF"/>
        </w:rPr>
        <w:t xml:space="preserve"> em controlar o tempo de uso da mesma (</w:t>
      </w:r>
      <w:proofErr w:type="spellStart"/>
      <w:r w:rsidRPr="00345AD1">
        <w:rPr>
          <w:shd w:val="clear" w:color="auto" w:fill="FFFFFF"/>
        </w:rPr>
        <w:t>Salubi</w:t>
      </w:r>
      <w:proofErr w:type="spellEnd"/>
      <w:r w:rsidRPr="00345AD1">
        <w:rPr>
          <w:shd w:val="clear" w:color="auto" w:fill="FFFFFF"/>
        </w:rPr>
        <w:t xml:space="preserve">, </w:t>
      </w:r>
      <w:proofErr w:type="spellStart"/>
      <w:r w:rsidRPr="00345AD1">
        <w:rPr>
          <w:shd w:val="clear" w:color="auto" w:fill="FFFFFF"/>
        </w:rPr>
        <w:t>Nekhwevha</w:t>
      </w:r>
      <w:proofErr w:type="spellEnd"/>
      <w:r w:rsidRPr="00345AD1">
        <w:rPr>
          <w:shd w:val="clear" w:color="auto" w:fill="FFFFFF"/>
        </w:rPr>
        <w:t xml:space="preserve">, </w:t>
      </w:r>
      <w:proofErr w:type="spellStart"/>
      <w:r w:rsidRPr="00345AD1">
        <w:rPr>
          <w:shd w:val="clear" w:color="auto" w:fill="FFFFFF"/>
        </w:rPr>
        <w:t>Oyediran-Tidings</w:t>
      </w:r>
      <w:proofErr w:type="spellEnd"/>
      <w:r w:rsidRPr="00345AD1">
        <w:rPr>
          <w:shd w:val="clear" w:color="auto" w:fill="FFFFFF"/>
        </w:rPr>
        <w:t xml:space="preserve">, &amp; </w:t>
      </w:r>
      <w:proofErr w:type="spellStart"/>
      <w:r w:rsidRPr="00345AD1">
        <w:rPr>
          <w:shd w:val="clear" w:color="auto" w:fill="FFFFFF"/>
        </w:rPr>
        <w:t>Ondari-Okemwa</w:t>
      </w:r>
      <w:proofErr w:type="spellEnd"/>
      <w:r w:rsidRPr="00345AD1">
        <w:rPr>
          <w:shd w:val="clear" w:color="auto" w:fill="FFFFFF"/>
        </w:rPr>
        <w:t>, 2019). Verifica-</w:t>
      </w:r>
      <w:proofErr w:type="spellStart"/>
      <w:r w:rsidRPr="00345AD1">
        <w:rPr>
          <w:shd w:val="clear" w:color="auto" w:fill="FFFFFF"/>
        </w:rPr>
        <w:t>se</w:t>
      </w:r>
      <w:proofErr w:type="spellEnd"/>
      <w:r w:rsidRPr="00345AD1">
        <w:rPr>
          <w:shd w:val="clear" w:color="auto" w:fill="FFFFFF"/>
        </w:rPr>
        <w:t xml:space="preserve"> que </w:t>
      </w:r>
      <w:proofErr w:type="spellStart"/>
      <w:r w:rsidRPr="00345AD1">
        <w:rPr>
          <w:shd w:val="clear" w:color="auto" w:fill="FFFFFF"/>
        </w:rPr>
        <w:t>dificuldades</w:t>
      </w:r>
      <w:proofErr w:type="spellEnd"/>
      <w:r w:rsidRPr="00345AD1">
        <w:rPr>
          <w:shd w:val="clear" w:color="auto" w:fill="FFFFFF"/>
        </w:rPr>
        <w:t xml:space="preserve"> em </w:t>
      </w:r>
      <w:proofErr w:type="spellStart"/>
      <w:r w:rsidRPr="00345AD1">
        <w:rPr>
          <w:shd w:val="clear" w:color="auto" w:fill="FFFFFF"/>
        </w:rPr>
        <w:t>reduzir</w:t>
      </w:r>
      <w:proofErr w:type="spellEnd"/>
      <w:r w:rsidRPr="00345AD1">
        <w:rPr>
          <w:shd w:val="clear" w:color="auto" w:fill="FFFFFF"/>
        </w:rPr>
        <w:t xml:space="preserve"> o tempo de uso da Internet, </w:t>
      </w:r>
      <w:proofErr w:type="spellStart"/>
      <w:r w:rsidRPr="00345AD1">
        <w:rPr>
          <w:shd w:val="clear" w:color="auto" w:fill="FFFFFF"/>
        </w:rPr>
        <w:t>assim</w:t>
      </w:r>
      <w:proofErr w:type="spellEnd"/>
      <w:r w:rsidRPr="00345AD1">
        <w:rPr>
          <w:shd w:val="clear" w:color="auto" w:fill="FFFFFF"/>
        </w:rPr>
        <w:t xml:space="preserve"> como, a </w:t>
      </w:r>
      <w:proofErr w:type="spellStart"/>
      <w:r w:rsidRPr="00345AD1">
        <w:rPr>
          <w:shd w:val="clear" w:color="auto" w:fill="FFFFFF"/>
        </w:rPr>
        <w:t>necessidade</w:t>
      </w:r>
      <w:proofErr w:type="spellEnd"/>
      <w:r w:rsidRPr="00345AD1">
        <w:rPr>
          <w:shd w:val="clear" w:color="auto" w:fill="FFFFFF"/>
        </w:rPr>
        <w:t xml:space="preserve"> de </w:t>
      </w:r>
      <w:proofErr w:type="spellStart"/>
      <w:r w:rsidRPr="00345AD1">
        <w:rPr>
          <w:shd w:val="clear" w:color="auto" w:fill="FFFFFF"/>
        </w:rPr>
        <w:t>ocultação</w:t>
      </w:r>
      <w:proofErr w:type="spellEnd"/>
      <w:r w:rsidRPr="00345AD1">
        <w:rPr>
          <w:shd w:val="clear" w:color="auto" w:fill="FFFFFF"/>
        </w:rPr>
        <w:t xml:space="preserve"> do tempo real, se </w:t>
      </w:r>
      <w:proofErr w:type="spellStart"/>
      <w:r w:rsidRPr="00345AD1">
        <w:rPr>
          <w:shd w:val="clear" w:color="auto" w:fill="FFFFFF"/>
        </w:rPr>
        <w:t>revelam</w:t>
      </w:r>
      <w:proofErr w:type="spellEnd"/>
      <w:r w:rsidRPr="00345AD1">
        <w:rPr>
          <w:shd w:val="clear" w:color="auto" w:fill="FFFFFF"/>
        </w:rPr>
        <w:t xml:space="preserve"> fatores de risco para </w:t>
      </w:r>
      <w:proofErr w:type="spellStart"/>
      <w:r w:rsidRPr="00345AD1">
        <w:rPr>
          <w:shd w:val="clear" w:color="auto" w:fill="FFFFFF"/>
        </w:rPr>
        <w:t>um</w:t>
      </w:r>
      <w:proofErr w:type="spellEnd"/>
      <w:r w:rsidRPr="00345AD1">
        <w:rPr>
          <w:shd w:val="clear" w:color="auto" w:fill="FFFFFF"/>
        </w:rPr>
        <w:t xml:space="preserve"> uso adicto da Internet (</w:t>
      </w:r>
      <w:proofErr w:type="spellStart"/>
      <w:r w:rsidRPr="00345AD1">
        <w:rPr>
          <w:shd w:val="clear" w:color="auto" w:fill="FFFFFF"/>
        </w:rPr>
        <w:t>Berner</w:t>
      </w:r>
      <w:proofErr w:type="spellEnd"/>
      <w:r w:rsidRPr="00345AD1">
        <w:rPr>
          <w:shd w:val="clear" w:color="auto" w:fill="FFFFFF"/>
        </w:rPr>
        <w:t xml:space="preserve"> &amp; Santander, 2012). </w:t>
      </w:r>
      <w:proofErr w:type="spellStart"/>
      <w:r w:rsidRPr="00345AD1">
        <w:rPr>
          <w:shd w:val="clear" w:color="auto" w:fill="FFFFFF"/>
        </w:rPr>
        <w:t>Desta</w:t>
      </w:r>
      <w:proofErr w:type="spellEnd"/>
      <w:r w:rsidRPr="00345AD1">
        <w:rPr>
          <w:shd w:val="clear" w:color="auto" w:fill="FFFFFF"/>
        </w:rPr>
        <w:t xml:space="preserve"> forma, </w:t>
      </w:r>
      <w:proofErr w:type="spellStart"/>
      <w:r w:rsidRPr="00345AD1">
        <w:rPr>
          <w:shd w:val="clear" w:color="auto" w:fill="FFFFFF"/>
        </w:rPr>
        <w:t>um</w:t>
      </w:r>
      <w:proofErr w:type="spellEnd"/>
      <w:r w:rsidRPr="00345AD1">
        <w:rPr>
          <w:shd w:val="clear" w:color="auto" w:fill="FFFFFF"/>
        </w:rPr>
        <w:t xml:space="preserve"> uso adicto da Internet </w:t>
      </w:r>
      <w:proofErr w:type="spellStart"/>
      <w:r w:rsidRPr="00345AD1">
        <w:rPr>
          <w:shd w:val="clear" w:color="auto" w:fill="FFFFFF"/>
        </w:rPr>
        <w:t>pressupõe</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gasto </w:t>
      </w:r>
      <w:proofErr w:type="spellStart"/>
      <w:r w:rsidRPr="00345AD1">
        <w:rPr>
          <w:shd w:val="clear" w:color="auto" w:fill="FFFFFF"/>
        </w:rPr>
        <w:t>excessivo</w:t>
      </w:r>
      <w:proofErr w:type="spellEnd"/>
      <w:r w:rsidRPr="00345AD1">
        <w:rPr>
          <w:shd w:val="clear" w:color="auto" w:fill="FFFFFF"/>
        </w:rPr>
        <w:t xml:space="preserve"> do tempo de uso </w:t>
      </w:r>
      <w:proofErr w:type="spellStart"/>
      <w:r w:rsidRPr="00345AD1">
        <w:rPr>
          <w:shd w:val="clear" w:color="auto" w:fill="FFFFFF"/>
        </w:rPr>
        <w:t>diário</w:t>
      </w:r>
      <w:proofErr w:type="spellEnd"/>
      <w:r w:rsidRPr="00345AD1">
        <w:rPr>
          <w:shd w:val="clear" w:color="auto" w:fill="FFFFFF"/>
        </w:rPr>
        <w:t xml:space="preserve"> da Internet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atividades</w:t>
      </w:r>
      <w:proofErr w:type="spellEnd"/>
      <w:r w:rsidRPr="00345AD1">
        <w:rPr>
          <w:shd w:val="clear" w:color="auto" w:fill="FFFFFF"/>
        </w:rPr>
        <w:t xml:space="preserve">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são</w:t>
      </w:r>
      <w:proofErr w:type="spellEnd"/>
      <w:r w:rsidRPr="00345AD1">
        <w:rPr>
          <w:shd w:val="clear" w:color="auto" w:fill="FFFFFF"/>
        </w:rPr>
        <w:t xml:space="preserve"> </w:t>
      </w:r>
      <w:proofErr w:type="spellStart"/>
      <w:r w:rsidRPr="00345AD1">
        <w:rPr>
          <w:shd w:val="clear" w:color="auto" w:fill="FFFFFF"/>
        </w:rPr>
        <w:t>essenciais</w:t>
      </w:r>
      <w:proofErr w:type="spellEnd"/>
      <w:r w:rsidRPr="00345AD1">
        <w:rPr>
          <w:shd w:val="clear" w:color="auto" w:fill="FFFFFF"/>
        </w:rPr>
        <w:t xml:space="preserve">, o que </w:t>
      </w:r>
      <w:proofErr w:type="spellStart"/>
      <w:r w:rsidRPr="00345AD1">
        <w:rPr>
          <w:shd w:val="clear" w:color="auto" w:fill="FFFFFF"/>
        </w:rPr>
        <w:t>tem</w:t>
      </w:r>
      <w:proofErr w:type="spellEnd"/>
      <w:r w:rsidRPr="00345AD1">
        <w:rPr>
          <w:shd w:val="clear" w:color="auto" w:fill="FFFFFF"/>
        </w:rPr>
        <w:t xml:space="preserve"> como resultado a </w:t>
      </w:r>
      <w:proofErr w:type="spellStart"/>
      <w:r w:rsidRPr="00345AD1">
        <w:rPr>
          <w:shd w:val="clear" w:color="auto" w:fill="FFFFFF"/>
        </w:rPr>
        <w:t>diminuição</w:t>
      </w:r>
      <w:proofErr w:type="spellEnd"/>
      <w:r w:rsidRPr="00345AD1">
        <w:rPr>
          <w:shd w:val="clear" w:color="auto" w:fill="FFFFFF"/>
        </w:rPr>
        <w:t xml:space="preserve"> de contactos </w:t>
      </w:r>
      <w:proofErr w:type="spellStart"/>
      <w:r w:rsidRPr="00345AD1">
        <w:rPr>
          <w:shd w:val="clear" w:color="auto" w:fill="FFFFFF"/>
        </w:rPr>
        <w:t>sociais</w:t>
      </w:r>
      <w:proofErr w:type="spellEnd"/>
      <w:r w:rsidRPr="00345AD1">
        <w:rPr>
          <w:shd w:val="clear" w:color="auto" w:fill="FFFFFF"/>
        </w:rPr>
        <w:t xml:space="preserve"> </w:t>
      </w:r>
      <w:proofErr w:type="spellStart"/>
      <w:r w:rsidRPr="00345AD1">
        <w:rPr>
          <w:shd w:val="clear" w:color="auto" w:fill="FFFFFF"/>
        </w:rPr>
        <w:t>face</w:t>
      </w:r>
      <w:proofErr w:type="spellEnd"/>
      <w:r w:rsidRPr="00345AD1">
        <w:rPr>
          <w:shd w:val="clear" w:color="auto" w:fill="FFFFFF"/>
        </w:rPr>
        <w:t xml:space="preserve"> a </w:t>
      </w:r>
      <w:proofErr w:type="spellStart"/>
      <w:r w:rsidRPr="00345AD1">
        <w:rPr>
          <w:shd w:val="clear" w:color="auto" w:fill="FFFFFF"/>
        </w:rPr>
        <w:t>face</w:t>
      </w:r>
      <w:proofErr w:type="spellEnd"/>
      <w:r w:rsidRPr="00345AD1">
        <w:rPr>
          <w:shd w:val="clear" w:color="auto" w:fill="FFFFFF"/>
        </w:rPr>
        <w:t xml:space="preserve">, </w:t>
      </w:r>
      <w:proofErr w:type="spellStart"/>
      <w:r w:rsidRPr="00345AD1">
        <w:rPr>
          <w:shd w:val="clear" w:color="auto" w:fill="FFFFFF"/>
        </w:rPr>
        <w:t>distorções</w:t>
      </w:r>
      <w:proofErr w:type="spellEnd"/>
      <w:r w:rsidRPr="00345AD1">
        <w:rPr>
          <w:shd w:val="clear" w:color="auto" w:fill="FFFFFF"/>
        </w:rPr>
        <w:t xml:space="preserve"> de objetivos, de </w:t>
      </w:r>
      <w:proofErr w:type="spellStart"/>
      <w:r w:rsidRPr="00345AD1">
        <w:rPr>
          <w:shd w:val="clear" w:color="auto" w:fill="FFFFFF"/>
        </w:rPr>
        <w:t>interesses</w:t>
      </w:r>
      <w:proofErr w:type="spellEnd"/>
      <w:r w:rsidRPr="00345AD1">
        <w:rPr>
          <w:shd w:val="clear" w:color="auto" w:fill="FFFFFF"/>
        </w:rPr>
        <w:t xml:space="preserve"> </w:t>
      </w:r>
      <w:proofErr w:type="spellStart"/>
      <w:r w:rsidRPr="00345AD1">
        <w:rPr>
          <w:shd w:val="clear" w:color="auto" w:fill="FFFFFF"/>
        </w:rPr>
        <w:t>pessoais</w:t>
      </w:r>
      <w:proofErr w:type="spellEnd"/>
      <w:r w:rsidRPr="00345AD1">
        <w:rPr>
          <w:shd w:val="clear" w:color="auto" w:fill="FFFFFF"/>
        </w:rPr>
        <w:t xml:space="preserve"> e </w:t>
      </w:r>
      <w:proofErr w:type="spellStart"/>
      <w:r w:rsidRPr="00345AD1">
        <w:rPr>
          <w:shd w:val="clear" w:color="auto" w:fill="FFFFFF"/>
        </w:rPr>
        <w:t>diminuição</w:t>
      </w:r>
      <w:proofErr w:type="spellEnd"/>
      <w:r w:rsidRPr="00345AD1">
        <w:rPr>
          <w:shd w:val="clear" w:color="auto" w:fill="FFFFFF"/>
        </w:rPr>
        <w:t xml:space="preserve"> dos </w:t>
      </w:r>
      <w:proofErr w:type="spellStart"/>
      <w:r w:rsidRPr="00345AD1">
        <w:rPr>
          <w:shd w:val="clear" w:color="auto" w:fill="FFFFFF"/>
        </w:rPr>
        <w:t>rendimentos</w:t>
      </w:r>
      <w:proofErr w:type="spellEnd"/>
      <w:r w:rsidRPr="00345AD1">
        <w:rPr>
          <w:shd w:val="clear" w:color="auto" w:fill="FFFFFF"/>
        </w:rPr>
        <w:t xml:space="preserve"> académicos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laborais</w:t>
      </w:r>
      <w:proofErr w:type="spellEnd"/>
      <w:r w:rsidRPr="00345AD1">
        <w:rPr>
          <w:shd w:val="clear" w:color="auto" w:fill="FFFFFF"/>
        </w:rPr>
        <w:t xml:space="preserve"> (</w:t>
      </w:r>
      <w:proofErr w:type="spellStart"/>
      <w:r w:rsidRPr="00345AD1">
        <w:rPr>
          <w:shd w:val="clear" w:color="auto" w:fill="FFFFFF"/>
        </w:rPr>
        <w:t>Patrão</w:t>
      </w:r>
      <w:proofErr w:type="spellEnd"/>
      <w:r w:rsidRPr="00345AD1">
        <w:rPr>
          <w:shd w:val="clear" w:color="auto" w:fill="FFFFFF"/>
        </w:rPr>
        <w:t xml:space="preserve"> et al., 2017). </w:t>
      </w:r>
    </w:p>
    <w:p w14:paraId="259EB8BC" w14:textId="14F6E297"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Pretendeu</w:t>
      </w:r>
      <w:proofErr w:type="spellEnd"/>
      <w:r w:rsidRPr="00345AD1">
        <w:rPr>
          <w:shd w:val="clear" w:color="auto" w:fill="FFFFFF"/>
        </w:rPr>
        <w:t xml:space="preserve">-se,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analisar</w:t>
      </w:r>
      <w:proofErr w:type="spellEnd"/>
      <w:r w:rsidRPr="00345AD1">
        <w:rPr>
          <w:shd w:val="clear" w:color="auto" w:fill="FFFFFF"/>
        </w:rPr>
        <w:t xml:space="preserve"> se o tempo de uso, em horas, da Internet </w:t>
      </w:r>
      <w:proofErr w:type="spellStart"/>
      <w:r w:rsidRPr="00345AD1">
        <w:rPr>
          <w:shd w:val="clear" w:color="auto" w:fill="FFFFFF"/>
        </w:rPr>
        <w:t>apresentava</w:t>
      </w:r>
      <w:proofErr w:type="spellEnd"/>
      <w:r w:rsidRPr="00345AD1">
        <w:rPr>
          <w:shd w:val="clear" w:color="auto" w:fill="FFFFFF"/>
        </w:rPr>
        <w:t xml:space="preserve"> </w:t>
      </w:r>
      <w:proofErr w:type="spellStart"/>
      <w:r w:rsidRPr="00345AD1">
        <w:rPr>
          <w:shd w:val="clear" w:color="auto" w:fill="FFFFFF"/>
        </w:rPr>
        <w:t>relação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a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o que </w:t>
      </w:r>
      <w:proofErr w:type="spellStart"/>
      <w:r w:rsidRPr="00345AD1">
        <w:rPr>
          <w:shd w:val="clear" w:color="auto" w:fill="FFFFFF"/>
        </w:rPr>
        <w:t>não</w:t>
      </w:r>
      <w:proofErr w:type="spellEnd"/>
      <w:r w:rsidRPr="00345AD1">
        <w:rPr>
          <w:shd w:val="clear" w:color="auto" w:fill="FFFFFF"/>
        </w:rPr>
        <w:t xml:space="preserve"> se </w:t>
      </w:r>
      <w:proofErr w:type="spellStart"/>
      <w:r w:rsidRPr="00345AD1">
        <w:rPr>
          <w:shd w:val="clear" w:color="auto" w:fill="FFFFFF"/>
        </w:rPr>
        <w:t>verificou</w:t>
      </w:r>
      <w:proofErr w:type="spellEnd"/>
      <w:r w:rsidRPr="00345AD1">
        <w:rPr>
          <w:shd w:val="clear" w:color="auto" w:fill="FFFFFF"/>
        </w:rPr>
        <w:t xml:space="preserve">. Contrariamente </w:t>
      </w:r>
      <w:proofErr w:type="spellStart"/>
      <w:r w:rsidRPr="00345AD1">
        <w:rPr>
          <w:shd w:val="clear" w:color="auto" w:fill="FFFFFF"/>
        </w:rPr>
        <w:t>ao</w:t>
      </w:r>
      <w:proofErr w:type="spellEnd"/>
      <w:r w:rsidRPr="00345AD1">
        <w:rPr>
          <w:shd w:val="clear" w:color="auto" w:fill="FFFFFF"/>
        </w:rPr>
        <w:t xml:space="preserve"> que </w:t>
      </w:r>
      <w:proofErr w:type="spellStart"/>
      <w:r w:rsidRPr="00345AD1">
        <w:rPr>
          <w:shd w:val="clear" w:color="auto" w:fill="FFFFFF"/>
        </w:rPr>
        <w:t>alguma</w:t>
      </w:r>
      <w:proofErr w:type="spellEnd"/>
      <w:r w:rsidRPr="00345AD1">
        <w:rPr>
          <w:shd w:val="clear" w:color="auto" w:fill="FFFFFF"/>
        </w:rPr>
        <w:t xml:space="preserve"> literatura </w:t>
      </w:r>
      <w:proofErr w:type="spellStart"/>
      <w:r w:rsidRPr="00345AD1">
        <w:rPr>
          <w:shd w:val="clear" w:color="auto" w:fill="FFFFFF"/>
        </w:rPr>
        <w:t>sugere</w:t>
      </w:r>
      <w:proofErr w:type="spellEnd"/>
      <w:r w:rsidRPr="00345AD1">
        <w:rPr>
          <w:shd w:val="clear" w:color="auto" w:fill="FFFFFF"/>
        </w:rPr>
        <w:t xml:space="preserve">, de que o uso de </w:t>
      </w:r>
      <w:r>
        <w:rPr>
          <w:shd w:val="clear" w:color="auto" w:fill="FFFFFF"/>
        </w:rPr>
        <w:t>I</w:t>
      </w:r>
      <w:r w:rsidRPr="00345AD1">
        <w:rPr>
          <w:shd w:val="clear" w:color="auto" w:fill="FFFFFF"/>
        </w:rPr>
        <w:t xml:space="preserve">nternet por </w:t>
      </w:r>
      <w:proofErr w:type="spellStart"/>
      <w:r w:rsidRPr="00345AD1">
        <w:rPr>
          <w:shd w:val="clear" w:color="auto" w:fill="FFFFFF"/>
        </w:rPr>
        <w:t>mais</w:t>
      </w:r>
      <w:proofErr w:type="spellEnd"/>
      <w:r w:rsidRPr="00345AD1">
        <w:rPr>
          <w:shd w:val="clear" w:color="auto" w:fill="FFFFFF"/>
        </w:rPr>
        <w:t xml:space="preserve"> de </w:t>
      </w:r>
      <w:proofErr w:type="spellStart"/>
      <w:r w:rsidRPr="00345AD1">
        <w:rPr>
          <w:shd w:val="clear" w:color="auto" w:fill="FFFFFF"/>
        </w:rPr>
        <w:t>três</w:t>
      </w:r>
      <w:proofErr w:type="spellEnd"/>
      <w:r w:rsidRPr="00345AD1">
        <w:rPr>
          <w:shd w:val="clear" w:color="auto" w:fill="FFFFFF"/>
        </w:rPr>
        <w:t xml:space="preserve"> horas </w:t>
      </w:r>
      <w:proofErr w:type="spellStart"/>
      <w:r w:rsidRPr="00345AD1">
        <w:rPr>
          <w:shd w:val="clear" w:color="auto" w:fill="FFFFFF"/>
        </w:rPr>
        <w:t>diárias</w:t>
      </w:r>
      <w:proofErr w:type="spellEnd"/>
      <w:r w:rsidRPr="00345AD1">
        <w:rPr>
          <w:shd w:val="clear" w:color="auto" w:fill="FFFFFF"/>
        </w:rPr>
        <w:t xml:space="preserve"> aumenta cerca de </w:t>
      </w:r>
      <w:proofErr w:type="spellStart"/>
      <w:r w:rsidRPr="00345AD1">
        <w:rPr>
          <w:shd w:val="clear" w:color="auto" w:fill="FFFFFF"/>
        </w:rPr>
        <w:t>quatro</w:t>
      </w:r>
      <w:proofErr w:type="spellEnd"/>
      <w:r w:rsidRPr="00345AD1">
        <w:rPr>
          <w:shd w:val="clear" w:color="auto" w:fill="FFFFFF"/>
        </w:rPr>
        <w:t xml:space="preserve"> </w:t>
      </w:r>
      <w:proofErr w:type="spellStart"/>
      <w:r w:rsidRPr="00345AD1">
        <w:rPr>
          <w:shd w:val="clear" w:color="auto" w:fill="FFFFFF"/>
        </w:rPr>
        <w:t>vezes</w:t>
      </w:r>
      <w:proofErr w:type="spellEnd"/>
      <w:r w:rsidRPr="00345AD1">
        <w:rPr>
          <w:shd w:val="clear" w:color="auto" w:fill="FFFFFF"/>
        </w:rPr>
        <w:t xml:space="preserve"> as </w:t>
      </w:r>
      <w:proofErr w:type="spellStart"/>
      <w:r w:rsidRPr="00345AD1">
        <w:rPr>
          <w:shd w:val="clear" w:color="auto" w:fill="FFFFFF"/>
        </w:rPr>
        <w:t>hipóteses</w:t>
      </w:r>
      <w:proofErr w:type="spellEnd"/>
      <w:r w:rsidRPr="00345AD1">
        <w:rPr>
          <w:shd w:val="clear" w:color="auto" w:fill="FFFFFF"/>
        </w:rPr>
        <w:t xml:space="preserve"> de ser </w:t>
      </w:r>
      <w:proofErr w:type="spellStart"/>
      <w:r w:rsidRPr="00345AD1">
        <w:rPr>
          <w:shd w:val="clear" w:color="auto" w:fill="FFFFFF"/>
        </w:rPr>
        <w:t>alvo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w:t>
      </w:r>
      <w:proofErr w:type="spellStart"/>
      <w:r w:rsidRPr="00345AD1">
        <w:rPr>
          <w:shd w:val="clear" w:color="auto" w:fill="FFFFFF"/>
        </w:rPr>
        <w:t>Arsène</w:t>
      </w:r>
      <w:proofErr w:type="spellEnd"/>
      <w:r w:rsidRPr="00345AD1">
        <w:rPr>
          <w:shd w:val="clear" w:color="auto" w:fill="FFFFFF"/>
        </w:rPr>
        <w:t xml:space="preserve"> &amp; Raynaud, 2014), </w:t>
      </w:r>
      <w:bookmarkStart w:id="54" w:name="_Hlk69152789"/>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w:t>
      </w:r>
      <w:proofErr w:type="spellStart"/>
      <w:r w:rsidRPr="00345AD1">
        <w:rPr>
          <w:shd w:val="clear" w:color="auto" w:fill="FFFFFF"/>
        </w:rPr>
        <w:t>quem</w:t>
      </w:r>
      <w:proofErr w:type="spellEnd"/>
      <w:r w:rsidRPr="00345AD1">
        <w:rPr>
          <w:shd w:val="clear" w:color="auto" w:fill="FFFFFF"/>
        </w:rPr>
        <w:t xml:space="preserve"> faz uso por </w:t>
      </w:r>
      <w:proofErr w:type="spellStart"/>
      <w:r w:rsidRPr="00345AD1">
        <w:rPr>
          <w:shd w:val="clear" w:color="auto" w:fill="FFFFFF"/>
        </w:rPr>
        <w:t>um</w:t>
      </w:r>
      <w:proofErr w:type="spellEnd"/>
      <w:r w:rsidRPr="00345AD1">
        <w:rPr>
          <w:shd w:val="clear" w:color="auto" w:fill="FFFFFF"/>
        </w:rPr>
        <w:t xml:space="preserve"> período </w:t>
      </w:r>
      <w:proofErr w:type="spellStart"/>
      <w:r w:rsidRPr="00345AD1">
        <w:rPr>
          <w:shd w:val="clear" w:color="auto" w:fill="FFFFFF"/>
        </w:rPr>
        <w:t>diário</w:t>
      </w:r>
      <w:proofErr w:type="spellEnd"/>
      <w:r w:rsidRPr="00345AD1">
        <w:rPr>
          <w:shd w:val="clear" w:color="auto" w:fill="FFFFFF"/>
        </w:rPr>
        <w:t xml:space="preserve"> de tempo </w:t>
      </w:r>
      <w:proofErr w:type="spellStart"/>
      <w:r w:rsidRPr="00345AD1">
        <w:rPr>
          <w:shd w:val="clear" w:color="auto" w:fill="FFFFFF"/>
        </w:rPr>
        <w:t>maior</w:t>
      </w:r>
      <w:proofErr w:type="spellEnd"/>
      <w:r w:rsidRPr="00345AD1">
        <w:rPr>
          <w:shd w:val="clear" w:color="auto" w:fill="FFFFFF"/>
        </w:rPr>
        <w:t xml:space="preserve"> da Internet,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simultaneamente</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exposição</w:t>
      </w:r>
      <w:proofErr w:type="spellEnd"/>
      <w:r w:rsidRPr="00345AD1">
        <w:rPr>
          <w:shd w:val="clear" w:color="auto" w:fill="FFFFFF"/>
        </w:rPr>
        <w:t xml:space="preserve"> a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Aricak</w:t>
      </w:r>
      <w:proofErr w:type="spellEnd"/>
      <w:r w:rsidRPr="00345AD1">
        <w:rPr>
          <w:shd w:val="clear" w:color="auto" w:fill="FFFFFF"/>
        </w:rPr>
        <w:t xml:space="preserve"> &amp; </w:t>
      </w:r>
      <w:proofErr w:type="spellStart"/>
      <w:r w:rsidRPr="00345AD1">
        <w:rPr>
          <w:shd w:val="clear" w:color="auto" w:fill="FFFFFF"/>
        </w:rPr>
        <w:t>Ozbay</w:t>
      </w:r>
      <w:proofErr w:type="spellEnd"/>
      <w:r w:rsidRPr="00345AD1">
        <w:rPr>
          <w:shd w:val="clear" w:color="auto" w:fill="FFFFFF"/>
        </w:rPr>
        <w:t xml:space="preserve">, 2016; </w:t>
      </w:r>
      <w:proofErr w:type="spellStart"/>
      <w:r w:rsidRPr="00345AD1">
        <w:rPr>
          <w:shd w:val="clear" w:color="auto" w:fill="FFFFFF"/>
        </w:rPr>
        <w:t>Kowalski</w:t>
      </w:r>
      <w:proofErr w:type="spellEnd"/>
      <w:r w:rsidRPr="00345AD1">
        <w:rPr>
          <w:shd w:val="clear" w:color="auto" w:fill="FFFFFF"/>
        </w:rPr>
        <w:t xml:space="preserve">, </w:t>
      </w:r>
      <w:proofErr w:type="spellStart"/>
      <w:r w:rsidRPr="00345AD1">
        <w:rPr>
          <w:shd w:val="clear" w:color="auto" w:fill="FFFFFF"/>
        </w:rPr>
        <w:t>Giumetti</w:t>
      </w:r>
      <w:proofErr w:type="spellEnd"/>
      <w:r w:rsidRPr="00345AD1">
        <w:rPr>
          <w:shd w:val="clear" w:color="auto" w:fill="FFFFFF"/>
        </w:rPr>
        <w:t xml:space="preserve">, Schroeder, &amp; </w:t>
      </w:r>
      <w:proofErr w:type="spellStart"/>
      <w:r w:rsidRPr="00345AD1">
        <w:rPr>
          <w:shd w:val="clear" w:color="auto" w:fill="FFFFFF"/>
        </w:rPr>
        <w:t>Lattanner</w:t>
      </w:r>
      <w:proofErr w:type="spellEnd"/>
      <w:r w:rsidRPr="00345AD1">
        <w:rPr>
          <w:shd w:val="clear" w:color="auto" w:fill="FFFFFF"/>
        </w:rPr>
        <w:t xml:space="preserve">, 2014; </w:t>
      </w:r>
      <w:proofErr w:type="spellStart"/>
      <w:r w:rsidRPr="00345AD1">
        <w:rPr>
          <w:shd w:val="clear" w:color="auto" w:fill="FFFFFF"/>
        </w:rPr>
        <w:t>Şimşek</w:t>
      </w:r>
      <w:proofErr w:type="spellEnd"/>
      <w:r w:rsidRPr="00345AD1">
        <w:rPr>
          <w:shd w:val="clear" w:color="auto" w:fill="FFFFFF"/>
        </w:rPr>
        <w:t xml:space="preserve"> et al., 2019). </w:t>
      </w:r>
      <w:bookmarkEnd w:id="54"/>
      <w:proofErr w:type="spellStart"/>
      <w:r w:rsidRPr="00345AD1">
        <w:rPr>
          <w:shd w:val="clear" w:color="auto" w:fill="FFFFFF"/>
        </w:rPr>
        <w:t>Isto</w:t>
      </w:r>
      <w:proofErr w:type="spellEnd"/>
      <w:r w:rsidRPr="00345AD1">
        <w:rPr>
          <w:shd w:val="clear" w:color="auto" w:fill="FFFFFF"/>
        </w:rPr>
        <w:t xml:space="preserve"> pode ser explicado pelo facto de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número de horas de uso</w:t>
      </w:r>
      <w:r>
        <w:rPr>
          <w:shd w:val="clear" w:color="auto" w:fill="FFFFFF"/>
        </w:rPr>
        <w:t xml:space="preserve"> da</w:t>
      </w:r>
      <w:r w:rsidRPr="00345AD1">
        <w:rPr>
          <w:shd w:val="clear" w:color="auto" w:fill="FFFFFF"/>
        </w:rPr>
        <w:t xml:space="preserve"> Internet </w:t>
      </w:r>
      <w:proofErr w:type="spellStart"/>
      <w:r w:rsidRPr="00345AD1">
        <w:rPr>
          <w:shd w:val="clear" w:color="auto" w:fill="FFFFFF"/>
        </w:rPr>
        <w:t>expor</w:t>
      </w:r>
      <w:proofErr w:type="spellEnd"/>
      <w:r w:rsidRPr="00345AD1">
        <w:rPr>
          <w:shd w:val="clear" w:color="auto" w:fill="FFFFFF"/>
        </w:rPr>
        <w:t xml:space="preserve"> os </w:t>
      </w:r>
      <w:proofErr w:type="spellStart"/>
      <w:r w:rsidRPr="00345AD1">
        <w:rPr>
          <w:shd w:val="clear" w:color="auto" w:fill="FFFFFF"/>
        </w:rPr>
        <w:t>indivíduos</w:t>
      </w:r>
      <w:proofErr w:type="spellEnd"/>
      <w:r w:rsidRPr="00345AD1">
        <w:rPr>
          <w:shd w:val="clear" w:color="auto" w:fill="FFFFFF"/>
        </w:rPr>
        <w:t xml:space="preserve"> a </w:t>
      </w:r>
      <w:proofErr w:type="spellStart"/>
      <w:r w:rsidRPr="00345AD1">
        <w:rPr>
          <w:shd w:val="clear" w:color="auto" w:fill="FFFFFF"/>
        </w:rPr>
        <w:t>um</w:t>
      </w:r>
      <w:proofErr w:type="spellEnd"/>
      <w:r w:rsidRPr="00345AD1">
        <w:rPr>
          <w:shd w:val="clear" w:color="auto" w:fill="FFFFFF"/>
        </w:rPr>
        <w:t xml:space="preserve"> conjunto de riscos sobre os </w:t>
      </w:r>
      <w:proofErr w:type="spellStart"/>
      <w:r w:rsidRPr="00345AD1">
        <w:rPr>
          <w:shd w:val="clear" w:color="auto" w:fill="FFFFFF"/>
        </w:rPr>
        <w:t>quais</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têm</w:t>
      </w:r>
      <w:proofErr w:type="spellEnd"/>
      <w:r w:rsidRPr="00345AD1">
        <w:rPr>
          <w:shd w:val="clear" w:color="auto" w:fill="FFFFFF"/>
        </w:rPr>
        <w:t xml:space="preserve"> controlo, como </w:t>
      </w:r>
      <w:proofErr w:type="spellStart"/>
      <w:r w:rsidRPr="00345AD1">
        <w:rPr>
          <w:shd w:val="clear" w:color="auto" w:fill="FFFFFF"/>
        </w:rPr>
        <w:t>comportamentos</w:t>
      </w:r>
      <w:proofErr w:type="spellEnd"/>
      <w:r w:rsidRPr="00345AD1">
        <w:rPr>
          <w:shd w:val="clear" w:color="auto" w:fill="FFFFFF"/>
        </w:rPr>
        <w:t xml:space="preserve"> </w:t>
      </w:r>
      <w:proofErr w:type="spellStart"/>
      <w:r w:rsidRPr="00345AD1">
        <w:rPr>
          <w:shd w:val="clear" w:color="auto" w:fill="FFFFFF"/>
        </w:rPr>
        <w:t>hostis</w:t>
      </w:r>
      <w:proofErr w:type="spellEnd"/>
      <w:r w:rsidRPr="00345AD1">
        <w:rPr>
          <w:shd w:val="clear" w:color="auto" w:fill="FFFFFF"/>
        </w:rPr>
        <w:t xml:space="preserve"> por parte de </w:t>
      </w:r>
      <w:proofErr w:type="spellStart"/>
      <w:r w:rsidRPr="00345AD1">
        <w:rPr>
          <w:shd w:val="clear" w:color="auto" w:fill="FFFFFF"/>
        </w:rPr>
        <w:t>outras</w:t>
      </w:r>
      <w:proofErr w:type="spellEnd"/>
      <w:r w:rsidRPr="00345AD1">
        <w:rPr>
          <w:shd w:val="clear" w:color="auto" w:fill="FFFFFF"/>
        </w:rPr>
        <w:t xml:space="preserve"> </w:t>
      </w:r>
      <w:proofErr w:type="spellStart"/>
      <w:r w:rsidRPr="00345AD1">
        <w:rPr>
          <w:shd w:val="clear" w:color="auto" w:fill="FFFFFF"/>
        </w:rPr>
        <w:t>pessoas</w:t>
      </w:r>
      <w:proofErr w:type="spellEnd"/>
      <w:r w:rsidRPr="00345AD1">
        <w:rPr>
          <w:shd w:val="clear" w:color="auto" w:fill="FFFFFF"/>
        </w:rPr>
        <w:t xml:space="preserve"> </w:t>
      </w:r>
      <w:r w:rsidRPr="00345AD1">
        <w:rPr>
          <w:shd w:val="clear" w:color="auto" w:fill="FFFFFF"/>
        </w:rPr>
        <w:lastRenderedPageBreak/>
        <w:t xml:space="preserve">(García et al., 2014). </w:t>
      </w:r>
      <w:proofErr w:type="spellStart"/>
      <w:r w:rsidRPr="00345AD1">
        <w:rPr>
          <w:shd w:val="clear" w:color="auto" w:fill="FFFFFF"/>
        </w:rPr>
        <w:t>Kokkinos</w:t>
      </w:r>
      <w:proofErr w:type="spellEnd"/>
      <w:r w:rsidRPr="00345AD1">
        <w:rPr>
          <w:shd w:val="clear" w:color="auto" w:fill="FFFFFF"/>
        </w:rPr>
        <w:t xml:space="preserve">, </w:t>
      </w:r>
      <w:proofErr w:type="spellStart"/>
      <w:r w:rsidRPr="00345AD1">
        <w:rPr>
          <w:shd w:val="clear" w:color="auto" w:fill="FFFFFF"/>
        </w:rPr>
        <w:t>Antoniadou</w:t>
      </w:r>
      <w:proofErr w:type="spellEnd"/>
      <w:r w:rsidRPr="00345AD1">
        <w:rPr>
          <w:shd w:val="clear" w:color="auto" w:fill="FFFFFF"/>
        </w:rPr>
        <w:t xml:space="preserve">, </w:t>
      </w:r>
      <w:proofErr w:type="spellStart"/>
      <w:r w:rsidRPr="00345AD1">
        <w:rPr>
          <w:shd w:val="clear" w:color="auto" w:fill="FFFFFF"/>
        </w:rPr>
        <w:t>Asdre</w:t>
      </w:r>
      <w:proofErr w:type="spellEnd"/>
      <w:r w:rsidRPr="00345AD1">
        <w:rPr>
          <w:shd w:val="clear" w:color="auto" w:fill="FFFFFF"/>
        </w:rPr>
        <w:t xml:space="preserve"> e </w:t>
      </w:r>
      <w:proofErr w:type="spellStart"/>
      <w:r w:rsidRPr="00345AD1">
        <w:rPr>
          <w:shd w:val="clear" w:color="auto" w:fill="FFFFFF"/>
        </w:rPr>
        <w:t>Voulgaridou</w:t>
      </w:r>
      <w:proofErr w:type="spellEnd"/>
      <w:r w:rsidRPr="00345AD1">
        <w:rPr>
          <w:shd w:val="clear" w:color="auto" w:fill="FFFFFF"/>
        </w:rPr>
        <w:t xml:space="preserve"> (2016)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encontraram</w:t>
      </w:r>
      <w:proofErr w:type="spellEnd"/>
      <w:r w:rsidRPr="00345AD1">
        <w:rPr>
          <w:shd w:val="clear" w:color="auto" w:fill="FFFFFF"/>
        </w:rPr>
        <w:t xml:space="preserve"> </w:t>
      </w:r>
      <w:proofErr w:type="spellStart"/>
      <w:r w:rsidRPr="00345AD1">
        <w:rPr>
          <w:shd w:val="clear" w:color="auto" w:fill="FFFFFF"/>
        </w:rPr>
        <w:t>relação</w:t>
      </w:r>
      <w:proofErr w:type="spellEnd"/>
      <w:r w:rsidRPr="00345AD1">
        <w:rPr>
          <w:shd w:val="clear" w:color="auto" w:fill="FFFFFF"/>
        </w:rPr>
        <w:t xml:space="preserve"> entre tempo de uso da Internet (em horas por </w:t>
      </w:r>
      <w:proofErr w:type="spellStart"/>
      <w:r w:rsidRPr="00345AD1">
        <w:rPr>
          <w:shd w:val="clear" w:color="auto" w:fill="FFFFFF"/>
        </w:rPr>
        <w:t>dia</w:t>
      </w:r>
      <w:proofErr w:type="spellEnd"/>
      <w:r w:rsidRPr="00345AD1">
        <w:rPr>
          <w:shd w:val="clear" w:color="auto" w:fill="FFFFFF"/>
        </w:rPr>
        <w:t xml:space="preserve">) e ser </w:t>
      </w:r>
      <w:proofErr w:type="spellStart"/>
      <w:r w:rsidRPr="00345AD1">
        <w:rPr>
          <w:shd w:val="clear" w:color="auto" w:fill="FFFFFF"/>
        </w:rPr>
        <w:t>vítima</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perpetrador de </w:t>
      </w:r>
      <w:proofErr w:type="spellStart"/>
      <w:r w:rsidR="00746AF7" w:rsidRPr="00746AF7">
        <w:rPr>
          <w:i/>
          <w:iCs/>
          <w:shd w:val="clear" w:color="auto" w:fill="FFFFFF"/>
        </w:rPr>
        <w:t>cyberbullying</w:t>
      </w:r>
      <w:proofErr w:type="spellEnd"/>
      <w:r w:rsidRPr="00345AD1">
        <w:rPr>
          <w:shd w:val="clear" w:color="auto" w:fill="FFFFFF"/>
        </w:rPr>
        <w:t xml:space="preserve">. Podemos entender que ser </w:t>
      </w:r>
      <w:proofErr w:type="spellStart"/>
      <w:r w:rsidRPr="00345AD1">
        <w:rPr>
          <w:shd w:val="clear" w:color="auto" w:fill="FFFFFF"/>
        </w:rPr>
        <w:t>vítima</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agressor</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proofErr w:type="spellStart"/>
      <w:r w:rsidRPr="00345AD1">
        <w:rPr>
          <w:shd w:val="clear" w:color="auto" w:fill="FFFFFF"/>
        </w:rPr>
        <w:t>possa</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estar relacionado </w:t>
      </w:r>
      <w:proofErr w:type="spellStart"/>
      <w:r w:rsidRPr="00345AD1">
        <w:rPr>
          <w:shd w:val="clear" w:color="auto" w:fill="FFFFFF"/>
        </w:rPr>
        <w:t>diretamente</w:t>
      </w:r>
      <w:proofErr w:type="spellEnd"/>
      <w:r w:rsidRPr="00345AD1">
        <w:rPr>
          <w:shd w:val="clear" w:color="auto" w:fill="FFFFFF"/>
        </w:rPr>
        <w:t xml:space="preserve"> apenas </w:t>
      </w:r>
      <w:proofErr w:type="spellStart"/>
      <w:r w:rsidRPr="00345AD1">
        <w:rPr>
          <w:shd w:val="clear" w:color="auto" w:fill="FFFFFF"/>
        </w:rPr>
        <w:t>ao</w:t>
      </w:r>
      <w:proofErr w:type="spellEnd"/>
      <w:r w:rsidRPr="00345AD1">
        <w:rPr>
          <w:shd w:val="clear" w:color="auto" w:fill="FFFFFF"/>
        </w:rPr>
        <w:t xml:space="preserve"> tempo de uso da Internet, </w:t>
      </w:r>
      <w:proofErr w:type="spellStart"/>
      <w:r w:rsidRPr="00345AD1">
        <w:rPr>
          <w:shd w:val="clear" w:color="auto" w:fill="FFFFFF"/>
        </w:rPr>
        <w:t>mas</w:t>
      </w:r>
      <w:proofErr w:type="spellEnd"/>
      <w:r w:rsidRPr="00345AD1">
        <w:rPr>
          <w:shd w:val="clear" w:color="auto" w:fill="FFFFFF"/>
        </w:rPr>
        <w:t xml:space="preserve"> sim </w:t>
      </w:r>
      <w:proofErr w:type="spellStart"/>
      <w:r w:rsidRPr="00345AD1">
        <w:rPr>
          <w:shd w:val="clear" w:color="auto" w:fill="FFFFFF"/>
        </w:rPr>
        <w:t>com</w:t>
      </w:r>
      <w:proofErr w:type="spellEnd"/>
      <w:r w:rsidRPr="00345AD1">
        <w:rPr>
          <w:shd w:val="clear" w:color="auto" w:fill="FFFFFF"/>
        </w:rPr>
        <w:t xml:space="preserve"> as características de uso da Internet que se </w:t>
      </w:r>
      <w:proofErr w:type="spellStart"/>
      <w:r w:rsidRPr="00345AD1">
        <w:rPr>
          <w:shd w:val="clear" w:color="auto" w:fill="FFFFFF"/>
        </w:rPr>
        <w:t>revelam</w:t>
      </w:r>
      <w:proofErr w:type="spellEnd"/>
      <w:r w:rsidRPr="00345AD1">
        <w:rPr>
          <w:shd w:val="clear" w:color="auto" w:fill="FFFFFF"/>
        </w:rPr>
        <w:t xml:space="preserve"> </w:t>
      </w:r>
      <w:proofErr w:type="spellStart"/>
      <w:r w:rsidRPr="00345AD1">
        <w:rPr>
          <w:shd w:val="clear" w:color="auto" w:fill="FFFFFF"/>
        </w:rPr>
        <w:t>premissas</w:t>
      </w:r>
      <w:proofErr w:type="spellEnd"/>
      <w:r w:rsidRPr="00345AD1">
        <w:rPr>
          <w:shd w:val="clear" w:color="auto" w:fill="FFFFFF"/>
        </w:rPr>
        <w:t xml:space="preserve"> importantes para a </w:t>
      </w:r>
      <w:proofErr w:type="spellStart"/>
      <w:r w:rsidRPr="00345AD1">
        <w:rPr>
          <w:shd w:val="clear" w:color="auto" w:fill="FFFFFF"/>
        </w:rPr>
        <w:t>perpetração</w:t>
      </w:r>
      <w:proofErr w:type="spellEnd"/>
      <w:r w:rsidRPr="00345AD1">
        <w:rPr>
          <w:shd w:val="clear" w:color="auto" w:fill="FFFFFF"/>
        </w:rPr>
        <w:t xml:space="preserve"> e </w:t>
      </w:r>
      <w:proofErr w:type="spellStart"/>
      <w:r w:rsidRPr="00345AD1">
        <w:rPr>
          <w:shd w:val="clear" w:color="auto" w:fill="FFFFFF"/>
        </w:rPr>
        <w:t>vitimização</w:t>
      </w:r>
      <w:proofErr w:type="spellEnd"/>
      <w:r w:rsidRPr="00345AD1">
        <w:rPr>
          <w:shd w:val="clear" w:color="auto" w:fill="FFFFFF"/>
        </w:rPr>
        <w:t xml:space="preserve"> por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Şimşek</w:t>
      </w:r>
      <w:proofErr w:type="spellEnd"/>
      <w:r w:rsidRPr="00345AD1">
        <w:rPr>
          <w:shd w:val="clear" w:color="auto" w:fill="FFFFFF"/>
        </w:rPr>
        <w:t xml:space="preserve"> et al., 2019). De </w:t>
      </w:r>
      <w:proofErr w:type="spellStart"/>
      <w:r w:rsidRPr="00345AD1">
        <w:rPr>
          <w:shd w:val="clear" w:color="auto" w:fill="FFFFFF"/>
        </w:rPr>
        <w:t>acordo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Handono</w:t>
      </w:r>
      <w:proofErr w:type="spellEnd"/>
      <w:r w:rsidRPr="00345AD1">
        <w:rPr>
          <w:shd w:val="clear" w:color="auto" w:fill="FFFFFF"/>
        </w:rPr>
        <w:t xml:space="preserve">, </w:t>
      </w:r>
      <w:proofErr w:type="spellStart"/>
      <w:r w:rsidRPr="00345AD1">
        <w:rPr>
          <w:shd w:val="clear" w:color="auto" w:fill="FFFFFF"/>
        </w:rPr>
        <w:t>Laeheem</w:t>
      </w:r>
      <w:proofErr w:type="spellEnd"/>
      <w:r w:rsidRPr="00345AD1">
        <w:rPr>
          <w:shd w:val="clear" w:color="auto" w:fill="FFFFFF"/>
        </w:rPr>
        <w:t xml:space="preserve"> e </w:t>
      </w:r>
      <w:proofErr w:type="spellStart"/>
      <w:r w:rsidRPr="00345AD1">
        <w:rPr>
          <w:shd w:val="clear" w:color="auto" w:fill="FFFFFF"/>
        </w:rPr>
        <w:t>Sittichai</w:t>
      </w:r>
      <w:proofErr w:type="spellEnd"/>
      <w:r w:rsidRPr="00345AD1">
        <w:rPr>
          <w:shd w:val="clear" w:color="auto" w:fill="FFFFFF"/>
        </w:rPr>
        <w:t xml:space="preserve"> (2019) o que se </w:t>
      </w:r>
      <w:proofErr w:type="spellStart"/>
      <w:r w:rsidRPr="00345AD1">
        <w:rPr>
          <w:shd w:val="clear" w:color="auto" w:fill="FFFFFF"/>
        </w:rPr>
        <w:t>encontra</w:t>
      </w:r>
      <w:proofErr w:type="spellEnd"/>
      <w:r w:rsidRPr="00345AD1">
        <w:rPr>
          <w:shd w:val="clear" w:color="auto" w:fill="FFFFFF"/>
        </w:rPr>
        <w:t xml:space="preserve"> relacionado positivamente </w:t>
      </w:r>
      <w:proofErr w:type="spellStart"/>
      <w:r w:rsidRPr="00345AD1">
        <w:rPr>
          <w:shd w:val="clear" w:color="auto" w:fill="FFFFFF"/>
        </w:rPr>
        <w:t>ao</w:t>
      </w:r>
      <w:proofErr w:type="spellEnd"/>
      <w:r w:rsidRPr="00345AD1">
        <w:rPr>
          <w:shd w:val="clear" w:color="auto" w:fill="FFFFFF"/>
        </w:rPr>
        <w:t xml:space="preserv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 xml:space="preserve">é a forma problemática de </w:t>
      </w:r>
      <w:proofErr w:type="spellStart"/>
      <w:r w:rsidRPr="00345AD1">
        <w:rPr>
          <w:shd w:val="clear" w:color="auto" w:fill="FFFFFF"/>
        </w:rPr>
        <w:t>utilização</w:t>
      </w:r>
      <w:proofErr w:type="spellEnd"/>
      <w:r w:rsidRPr="00345AD1">
        <w:rPr>
          <w:shd w:val="clear" w:color="auto" w:fill="FFFFFF"/>
        </w:rPr>
        <w:t xml:space="preserv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só</w:t>
      </w:r>
      <w:proofErr w:type="spellEnd"/>
      <w:r w:rsidRPr="00345AD1">
        <w:rPr>
          <w:shd w:val="clear" w:color="auto" w:fill="FFFFFF"/>
        </w:rPr>
        <w:t xml:space="preserve"> a forma </w:t>
      </w:r>
      <w:proofErr w:type="spellStart"/>
      <w:r w:rsidRPr="00345AD1">
        <w:rPr>
          <w:shd w:val="clear" w:color="auto" w:fill="FFFFFF"/>
        </w:rPr>
        <w:t>excessiva</w:t>
      </w:r>
      <w:proofErr w:type="spellEnd"/>
      <w:r w:rsidRPr="00345AD1">
        <w:rPr>
          <w:shd w:val="clear" w:color="auto" w:fill="FFFFFF"/>
        </w:rPr>
        <w:t xml:space="preserve">, </w:t>
      </w:r>
      <w:proofErr w:type="spellStart"/>
      <w:r w:rsidRPr="00345AD1">
        <w:rPr>
          <w:shd w:val="clear" w:color="auto" w:fill="FFFFFF"/>
        </w:rPr>
        <w:t>mas</w:t>
      </w:r>
      <w:proofErr w:type="spellEnd"/>
      <w:r w:rsidRPr="00345AD1">
        <w:rPr>
          <w:shd w:val="clear" w:color="auto" w:fill="FFFFFF"/>
        </w:rPr>
        <w:t xml:space="preserve"> sim impulsiva </w:t>
      </w:r>
      <w:proofErr w:type="gramStart"/>
      <w:r w:rsidRPr="00345AD1">
        <w:rPr>
          <w:shd w:val="clear" w:color="auto" w:fill="FFFFFF"/>
        </w:rPr>
        <w:t>e</w:t>
      </w:r>
      <w:proofErr w:type="gramEnd"/>
      <w:r w:rsidRPr="00345AD1">
        <w:rPr>
          <w:shd w:val="clear" w:color="auto" w:fill="FFFFFF"/>
        </w:rPr>
        <w:t xml:space="preserve"> arriscada.</w:t>
      </w:r>
    </w:p>
    <w:p w14:paraId="5521C555" w14:textId="03F4D256" w:rsidR="00236001" w:rsidRPr="00345AD1" w:rsidRDefault="00236001" w:rsidP="00236001">
      <w:pPr>
        <w:spacing w:line="360" w:lineRule="auto"/>
        <w:ind w:firstLine="709"/>
        <w:jc w:val="both"/>
        <w:rPr>
          <w:shd w:val="clear" w:color="auto" w:fill="FFFFFF"/>
        </w:rPr>
      </w:pPr>
      <w:commentRangeStart w:id="55"/>
      <w:r w:rsidRPr="00345AD1">
        <w:rPr>
          <w:shd w:val="clear" w:color="auto" w:fill="FFFFFF"/>
        </w:rPr>
        <w:t xml:space="preserve">Os resultados </w:t>
      </w:r>
      <w:proofErr w:type="spellStart"/>
      <w:r w:rsidRPr="00345AD1">
        <w:rPr>
          <w:shd w:val="clear" w:color="auto" w:fill="FFFFFF"/>
        </w:rPr>
        <w:t>desta</w:t>
      </w:r>
      <w:proofErr w:type="spellEnd"/>
      <w:r w:rsidRPr="00345AD1">
        <w:rPr>
          <w:shd w:val="clear" w:color="auto" w:fill="FFFFFF"/>
        </w:rPr>
        <w:t xml:space="preserve"> </w:t>
      </w:r>
      <w:proofErr w:type="spellStart"/>
      <w:r w:rsidRPr="00345AD1">
        <w:rPr>
          <w:shd w:val="clear" w:color="auto" w:fill="FFFFFF"/>
        </w:rPr>
        <w:t>investigação</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demonstram</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positiva entre </w:t>
      </w:r>
      <w:proofErr w:type="spellStart"/>
      <w:r w:rsidRPr="00345AD1">
        <w:rPr>
          <w:shd w:val="clear" w:color="auto" w:fill="FFFFFF"/>
        </w:rPr>
        <w:t>adição</w:t>
      </w:r>
      <w:proofErr w:type="spellEnd"/>
      <w:r w:rsidRPr="00345AD1">
        <w:rPr>
          <w:shd w:val="clear" w:color="auto" w:fill="FFFFFF"/>
        </w:rPr>
        <w:t xml:space="preserve"> </w:t>
      </w:r>
      <w:commentRangeEnd w:id="55"/>
      <w:r w:rsidR="006C787B">
        <w:rPr>
          <w:rStyle w:val="Refdecomentrio"/>
        </w:rPr>
        <w:commentReference w:id="55"/>
      </w:r>
      <w:r w:rsidRPr="00345AD1">
        <w:rPr>
          <w:shd w:val="clear" w:color="auto" w:fill="FFFFFF"/>
        </w:rPr>
        <w:t xml:space="preserve">à Internet e o </w:t>
      </w:r>
      <w:proofErr w:type="spellStart"/>
      <w:r w:rsidR="00746AF7" w:rsidRPr="00746AF7">
        <w:rPr>
          <w:i/>
          <w:iCs/>
          <w:shd w:val="clear" w:color="auto" w:fill="FFFFFF"/>
        </w:rPr>
        <w:t>cyberbullying</w:t>
      </w:r>
      <w:proofErr w:type="spellEnd"/>
      <w:r w:rsidRPr="00345AD1">
        <w:rPr>
          <w:i/>
          <w:iCs/>
          <w:shd w:val="clear" w:color="auto" w:fill="FFFFFF"/>
        </w:rPr>
        <w:t xml:space="preserve"> </w:t>
      </w:r>
      <w:proofErr w:type="spellStart"/>
      <w:r w:rsidRPr="00345AD1">
        <w:rPr>
          <w:shd w:val="clear" w:color="auto" w:fill="FFFFFF"/>
        </w:rPr>
        <w:t>nas</w:t>
      </w:r>
      <w:proofErr w:type="spellEnd"/>
      <w:r w:rsidRPr="00345AD1">
        <w:rPr>
          <w:shd w:val="clear" w:color="auto" w:fill="FFFFFF"/>
        </w:rPr>
        <w:t xml:space="preserve"> </w:t>
      </w:r>
      <w:proofErr w:type="spellStart"/>
      <w:r w:rsidRPr="00345AD1">
        <w:rPr>
          <w:shd w:val="clear" w:color="auto" w:fill="FFFFFF"/>
        </w:rPr>
        <w:t>suas</w:t>
      </w:r>
      <w:proofErr w:type="spellEnd"/>
      <w:r w:rsidRPr="00345AD1">
        <w:rPr>
          <w:shd w:val="clear" w:color="auto" w:fill="FFFFFF"/>
        </w:rPr>
        <w:t xml:space="preserve"> </w:t>
      </w:r>
      <w:proofErr w:type="spellStart"/>
      <w:r w:rsidRPr="00345AD1">
        <w:rPr>
          <w:shd w:val="clear" w:color="auto" w:fill="FFFFFF"/>
        </w:rPr>
        <w:t>duas</w:t>
      </w:r>
      <w:proofErr w:type="spellEnd"/>
      <w:r w:rsidRPr="00345AD1">
        <w:rPr>
          <w:shd w:val="clear" w:color="auto" w:fill="FFFFFF"/>
        </w:rPr>
        <w:t xml:space="preserve"> formas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indicando </w:t>
      </w:r>
      <w:proofErr w:type="spellStart"/>
      <w:r w:rsidRPr="00345AD1">
        <w:rPr>
          <w:shd w:val="clear" w:color="auto" w:fill="FFFFFF"/>
        </w:rPr>
        <w:t>assim</w:t>
      </w:r>
      <w:proofErr w:type="spellEnd"/>
      <w:r w:rsidRPr="00345AD1">
        <w:rPr>
          <w:shd w:val="clear" w:color="auto" w:fill="FFFFFF"/>
        </w:rPr>
        <w:t xml:space="preserve"> </w:t>
      </w:r>
      <w:proofErr w:type="spellStart"/>
      <w:r w:rsidRPr="00345AD1">
        <w:rPr>
          <w:shd w:val="clear" w:color="auto" w:fill="FFFFFF"/>
        </w:rPr>
        <w:t>níveis</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w:t>
      </w:r>
      <w:bookmarkStart w:id="56" w:name="_Hlk61004334"/>
      <w:r w:rsidRPr="00345AD1">
        <w:rPr>
          <w:shd w:val="clear" w:color="auto" w:fill="FFFFFF"/>
        </w:rPr>
        <w:t xml:space="preserve">elevados de </w:t>
      </w:r>
      <w:proofErr w:type="spellStart"/>
      <w:r w:rsidRPr="00345AD1">
        <w:rPr>
          <w:shd w:val="clear" w:color="auto" w:fill="FFFFFF"/>
        </w:rPr>
        <w:t>cibervitimização</w:t>
      </w:r>
      <w:proofErr w:type="spellEnd"/>
      <w:r w:rsidRPr="00345AD1">
        <w:rPr>
          <w:shd w:val="clear" w:color="auto" w:fill="FFFFFF"/>
        </w:rPr>
        <w:t xml:space="preserve"> e </w:t>
      </w:r>
      <w:proofErr w:type="spellStart"/>
      <w:r w:rsidRPr="00345AD1">
        <w:rPr>
          <w:shd w:val="clear" w:color="auto" w:fill="FFFFFF"/>
        </w:rPr>
        <w:t>ciberagressão</w:t>
      </w:r>
      <w:proofErr w:type="spellEnd"/>
      <w:r w:rsidRPr="00345AD1">
        <w:rPr>
          <w:shd w:val="clear" w:color="auto" w:fill="FFFFFF"/>
        </w:rPr>
        <w:t xml:space="preserve"> em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adictos à Internet</w:t>
      </w:r>
      <w:bookmarkEnd w:id="56"/>
      <w:r w:rsidRPr="00345AD1">
        <w:rPr>
          <w:shd w:val="clear" w:color="auto" w:fill="FFFFFF"/>
        </w:rPr>
        <w:t xml:space="preserve">, e </w:t>
      </w:r>
      <w:proofErr w:type="spellStart"/>
      <w:r w:rsidRPr="00345AD1">
        <w:rPr>
          <w:shd w:val="clear" w:color="auto" w:fill="FFFFFF"/>
        </w:rPr>
        <w:t>vice-versa</w:t>
      </w:r>
      <w:proofErr w:type="spellEnd"/>
      <w:r w:rsidRPr="00345AD1">
        <w:rPr>
          <w:shd w:val="clear" w:color="auto" w:fill="FFFFFF"/>
        </w:rPr>
        <w:t xml:space="preserve">. </w:t>
      </w:r>
      <w:bookmarkStart w:id="57" w:name="_Hlk69152874"/>
      <w:r w:rsidRPr="00345AD1">
        <w:rPr>
          <w:shd w:val="clear" w:color="auto" w:fill="FFFFFF"/>
        </w:rPr>
        <w:t xml:space="preserve">A </w:t>
      </w:r>
      <w:proofErr w:type="spellStart"/>
      <w:r w:rsidRPr="00345AD1">
        <w:rPr>
          <w:shd w:val="clear" w:color="auto" w:fill="FFFFFF"/>
        </w:rPr>
        <w:t>investigação</w:t>
      </w:r>
      <w:proofErr w:type="spellEnd"/>
      <w:r w:rsidRPr="00345AD1">
        <w:rPr>
          <w:shd w:val="clear" w:color="auto" w:fill="FFFFFF"/>
        </w:rPr>
        <w:t xml:space="preserve"> empírica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tem</w:t>
      </w:r>
      <w:proofErr w:type="spellEnd"/>
      <w:r w:rsidRPr="00345AD1">
        <w:rPr>
          <w:shd w:val="clear" w:color="auto" w:fill="FFFFFF"/>
        </w:rPr>
        <w:t xml:space="preserve"> </w:t>
      </w:r>
      <w:proofErr w:type="spellStart"/>
      <w:r w:rsidRPr="00345AD1">
        <w:rPr>
          <w:shd w:val="clear" w:color="auto" w:fill="FFFFFF"/>
        </w:rPr>
        <w:t>demonstrado</w:t>
      </w:r>
      <w:proofErr w:type="spellEnd"/>
      <w:r w:rsidRPr="00345AD1">
        <w:rPr>
          <w:shd w:val="clear" w:color="auto" w:fill="FFFFFF"/>
        </w:rPr>
        <w:t xml:space="preserve"> a </w:t>
      </w:r>
      <w:proofErr w:type="spellStart"/>
      <w:r w:rsidRPr="00345AD1">
        <w:rPr>
          <w:shd w:val="clear" w:color="auto" w:fill="FFFFFF"/>
        </w:rPr>
        <w:t>existência</w:t>
      </w:r>
      <w:proofErr w:type="spellEnd"/>
      <w:r w:rsidRPr="00345AD1">
        <w:rPr>
          <w:shd w:val="clear" w:color="auto" w:fill="FFFFFF"/>
        </w:rPr>
        <w:t xml:space="preserve"> da </w:t>
      </w:r>
      <w:proofErr w:type="spellStart"/>
      <w:r w:rsidRPr="00345AD1">
        <w:rPr>
          <w:shd w:val="clear" w:color="auto" w:fill="FFFFFF"/>
        </w:rPr>
        <w:t>relação</w:t>
      </w:r>
      <w:proofErr w:type="spellEnd"/>
      <w:r w:rsidRPr="00345AD1">
        <w:rPr>
          <w:shd w:val="clear" w:color="auto" w:fill="FFFFFF"/>
        </w:rPr>
        <w:t xml:space="preserve"> entre a </w:t>
      </w:r>
      <w:proofErr w:type="spellStart"/>
      <w:r w:rsidRPr="00345AD1">
        <w:rPr>
          <w:shd w:val="clear" w:color="auto" w:fill="FFFFFF"/>
        </w:rPr>
        <w:t>adição</w:t>
      </w:r>
      <w:proofErr w:type="spellEnd"/>
      <w:r w:rsidRPr="00345AD1">
        <w:rPr>
          <w:shd w:val="clear" w:color="auto" w:fill="FFFFFF"/>
        </w:rPr>
        <w:t xml:space="preserve"> à Internet e </w:t>
      </w:r>
      <w:proofErr w:type="spellStart"/>
      <w:r w:rsidRPr="00345AD1">
        <w:rPr>
          <w:shd w:val="clear" w:color="auto" w:fill="FFFFFF"/>
        </w:rPr>
        <w:t>vitimização</w:t>
      </w:r>
      <w:proofErr w:type="spellEnd"/>
      <w:r w:rsidRPr="00345AD1">
        <w:rPr>
          <w:shd w:val="clear" w:color="auto" w:fill="FFFFFF"/>
        </w:rPr>
        <w:t xml:space="preserve"> e a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bookmarkStart w:id="58" w:name="_Hlk69152888"/>
      <w:r w:rsidRPr="00345AD1">
        <w:rPr>
          <w:shd w:val="clear" w:color="auto" w:fill="FFFFFF"/>
        </w:rPr>
        <w:t>(</w:t>
      </w:r>
      <w:bookmarkStart w:id="59" w:name="_Hlk69389776"/>
      <w:bookmarkEnd w:id="57"/>
      <w:r w:rsidRPr="00345AD1">
        <w:rPr>
          <w:shd w:val="clear" w:color="auto" w:fill="FFFFFF"/>
        </w:rPr>
        <w:t>Chang et al., 2015; Jung et al., 2014;</w:t>
      </w:r>
      <w:r w:rsidRPr="00345AD1">
        <w:t xml:space="preserve"> </w:t>
      </w:r>
      <w:r w:rsidRPr="00345AD1">
        <w:rPr>
          <w:shd w:val="clear" w:color="auto" w:fill="FFFFFF"/>
        </w:rPr>
        <w:t xml:space="preserve">Li et al., 2020; </w:t>
      </w:r>
      <w:proofErr w:type="spellStart"/>
      <w:r w:rsidRPr="00345AD1">
        <w:rPr>
          <w:shd w:val="clear" w:color="auto" w:fill="FFFFFF"/>
        </w:rPr>
        <w:t>Malaeb</w:t>
      </w:r>
      <w:proofErr w:type="spellEnd"/>
      <w:r w:rsidRPr="00345AD1">
        <w:rPr>
          <w:shd w:val="clear" w:color="auto" w:fill="FFFFFF"/>
        </w:rPr>
        <w:t xml:space="preserve"> et al., 2020; </w:t>
      </w:r>
      <w:proofErr w:type="spellStart"/>
      <w:r w:rsidRPr="00A57050">
        <w:rPr>
          <w:shd w:val="clear" w:color="auto" w:fill="FFFFFF"/>
        </w:rPr>
        <w:t>Şimşek</w:t>
      </w:r>
      <w:proofErr w:type="spellEnd"/>
      <w:r w:rsidRPr="00A57050">
        <w:rPr>
          <w:shd w:val="clear" w:color="auto" w:fill="FFFFFF"/>
        </w:rPr>
        <w:t xml:space="preserve"> et al., 2019</w:t>
      </w:r>
      <w:r w:rsidRPr="00345AD1">
        <w:rPr>
          <w:shd w:val="clear" w:color="auto" w:fill="FFFFFF"/>
        </w:rPr>
        <w:t xml:space="preserve">; </w:t>
      </w:r>
      <w:proofErr w:type="spellStart"/>
      <w:r w:rsidRPr="00345AD1">
        <w:rPr>
          <w:shd w:val="clear" w:color="auto" w:fill="FFFFFF"/>
        </w:rPr>
        <w:t>Zsila</w:t>
      </w:r>
      <w:proofErr w:type="spellEnd"/>
      <w:r w:rsidRPr="00345AD1">
        <w:rPr>
          <w:shd w:val="clear" w:color="auto" w:fill="FFFFFF"/>
        </w:rPr>
        <w:t xml:space="preserve"> et al., 2018</w:t>
      </w:r>
      <w:bookmarkEnd w:id="59"/>
      <w:r w:rsidRPr="00345AD1">
        <w:rPr>
          <w:shd w:val="clear" w:color="auto" w:fill="FFFFFF"/>
        </w:rPr>
        <w:t xml:space="preserve">), </w:t>
      </w:r>
      <w:bookmarkEnd w:id="58"/>
      <w:r w:rsidRPr="00345AD1">
        <w:rPr>
          <w:shd w:val="clear" w:color="auto" w:fill="FFFFFF"/>
        </w:rPr>
        <w:t xml:space="preserve">em que o aumento da </w:t>
      </w:r>
      <w:proofErr w:type="spellStart"/>
      <w:r w:rsidRPr="00345AD1">
        <w:rPr>
          <w:shd w:val="clear" w:color="auto" w:fill="FFFFFF"/>
        </w:rPr>
        <w:t>utilização</w:t>
      </w:r>
      <w:proofErr w:type="spellEnd"/>
      <w:r w:rsidRPr="00345AD1">
        <w:rPr>
          <w:shd w:val="clear" w:color="auto" w:fill="FFFFFF"/>
        </w:rPr>
        <w:t xml:space="preserve"> da Internet está relacionado </w:t>
      </w:r>
      <w:proofErr w:type="spellStart"/>
      <w:r w:rsidRPr="00345AD1">
        <w:rPr>
          <w:shd w:val="clear" w:color="auto" w:fill="FFFFFF"/>
        </w:rPr>
        <w:t>com</w:t>
      </w:r>
      <w:proofErr w:type="spellEnd"/>
      <w:r w:rsidRPr="00345AD1">
        <w:rPr>
          <w:shd w:val="clear" w:color="auto" w:fill="FFFFFF"/>
        </w:rPr>
        <w:t xml:space="preserve"> o </w:t>
      </w:r>
      <w:proofErr w:type="spellStart"/>
      <w:r w:rsidRPr="00345AD1">
        <w:rPr>
          <w:shd w:val="clear" w:color="auto" w:fill="FFFFFF"/>
        </w:rPr>
        <w:t>surgimento</w:t>
      </w:r>
      <w:proofErr w:type="spellEnd"/>
      <w:r w:rsidRPr="00345AD1">
        <w:rPr>
          <w:shd w:val="clear" w:color="auto" w:fill="FFFFFF"/>
        </w:rPr>
        <w:t xml:space="preserve"> de </w:t>
      </w:r>
      <w:proofErr w:type="spellStart"/>
      <w:r w:rsidRPr="00345AD1">
        <w:rPr>
          <w:shd w:val="clear" w:color="auto" w:fill="FFFFFF"/>
        </w:rPr>
        <w:t>consequências</w:t>
      </w:r>
      <w:proofErr w:type="spellEnd"/>
      <w:r w:rsidRPr="00345AD1">
        <w:rPr>
          <w:shd w:val="clear" w:color="auto" w:fill="FFFFFF"/>
        </w:rPr>
        <w:t xml:space="preserve"> negativas para os </w:t>
      </w:r>
      <w:proofErr w:type="spellStart"/>
      <w:r w:rsidRPr="00345AD1">
        <w:rPr>
          <w:shd w:val="clear" w:color="auto" w:fill="FFFFFF"/>
        </w:rPr>
        <w:t>indivíduos</w:t>
      </w:r>
      <w:proofErr w:type="spellEnd"/>
      <w:r w:rsidRPr="00345AD1">
        <w:rPr>
          <w:shd w:val="clear" w:color="auto" w:fill="FFFFFF"/>
        </w:rPr>
        <w:t xml:space="preserve">, como a </w:t>
      </w:r>
      <w:proofErr w:type="spellStart"/>
      <w:r w:rsidRPr="00345AD1">
        <w:rPr>
          <w:shd w:val="clear" w:color="auto" w:fill="FFFFFF"/>
        </w:rPr>
        <w:t>adição</w:t>
      </w:r>
      <w:proofErr w:type="spellEnd"/>
      <w:r w:rsidRPr="00345AD1">
        <w:rPr>
          <w:shd w:val="clear" w:color="auto" w:fill="FFFFFF"/>
        </w:rPr>
        <w:t xml:space="preserve"> à Internet e o </w:t>
      </w:r>
      <w:proofErr w:type="spellStart"/>
      <w:r w:rsidR="00746AF7" w:rsidRPr="00746AF7">
        <w:rPr>
          <w:i/>
          <w:iCs/>
          <w:shd w:val="clear" w:color="auto" w:fill="FFFFFF"/>
        </w:rPr>
        <w:t>cyberbullying</w:t>
      </w:r>
      <w:proofErr w:type="spellEnd"/>
      <w:r w:rsidRPr="00345AD1">
        <w:rPr>
          <w:shd w:val="clear" w:color="auto" w:fill="FFFFFF"/>
        </w:rPr>
        <w:t xml:space="preserve"> </w:t>
      </w:r>
      <w:bookmarkStart w:id="60" w:name="_Hlk60847695"/>
      <w:r w:rsidRPr="00345AD1">
        <w:rPr>
          <w:shd w:val="clear" w:color="auto" w:fill="FFFFFF"/>
        </w:rPr>
        <w:t xml:space="preserve">(Machimbarrena et al., 2018). </w:t>
      </w:r>
      <w:bookmarkEnd w:id="60"/>
      <w:r w:rsidRPr="00345AD1">
        <w:rPr>
          <w:shd w:val="clear" w:color="auto" w:fill="FFFFFF"/>
        </w:rPr>
        <w:t xml:space="preserve">A </w:t>
      </w:r>
      <w:proofErr w:type="spellStart"/>
      <w:r w:rsidRPr="00345AD1">
        <w:rPr>
          <w:shd w:val="clear" w:color="auto" w:fill="FFFFFF"/>
        </w:rPr>
        <w:t>correlação</w:t>
      </w:r>
      <w:proofErr w:type="spellEnd"/>
      <w:r w:rsidRPr="00345AD1">
        <w:rPr>
          <w:shd w:val="clear" w:color="auto" w:fill="FFFFFF"/>
        </w:rPr>
        <w:t xml:space="preserve"> positiva encontrada </w:t>
      </w:r>
      <w:proofErr w:type="spellStart"/>
      <w:r w:rsidRPr="00345AD1">
        <w:rPr>
          <w:shd w:val="clear" w:color="auto" w:fill="FFFFFF"/>
        </w:rPr>
        <w:t>na</w:t>
      </w:r>
      <w:proofErr w:type="spellEnd"/>
      <w:r w:rsidRPr="00345AD1">
        <w:rPr>
          <w:shd w:val="clear" w:color="auto" w:fill="FFFFFF"/>
        </w:rPr>
        <w:t xml:space="preserve"> presente </w:t>
      </w:r>
      <w:proofErr w:type="spellStart"/>
      <w:r w:rsidRPr="00345AD1">
        <w:rPr>
          <w:shd w:val="clear" w:color="auto" w:fill="FFFFFF"/>
        </w:rPr>
        <w:t>investigação</w:t>
      </w:r>
      <w:proofErr w:type="spellEnd"/>
      <w:r w:rsidRPr="00345AD1">
        <w:rPr>
          <w:shd w:val="clear" w:color="auto" w:fill="FFFFFF"/>
        </w:rPr>
        <w:t xml:space="preserve"> </w:t>
      </w:r>
      <w:proofErr w:type="spellStart"/>
      <w:r w:rsidRPr="00345AD1">
        <w:rPr>
          <w:shd w:val="clear" w:color="auto" w:fill="FFFFFF"/>
        </w:rPr>
        <w:t>foi</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relatada no </w:t>
      </w:r>
      <w:proofErr w:type="spellStart"/>
      <w:r w:rsidRPr="00345AD1">
        <w:rPr>
          <w:shd w:val="clear" w:color="auto" w:fill="FFFFFF"/>
        </w:rPr>
        <w:t>estudo</w:t>
      </w:r>
      <w:proofErr w:type="spellEnd"/>
      <w:r w:rsidRPr="00345AD1">
        <w:rPr>
          <w:shd w:val="clear" w:color="auto" w:fill="FFFFFF"/>
        </w:rPr>
        <w:t xml:space="preserve"> de </w:t>
      </w:r>
      <w:proofErr w:type="spellStart"/>
      <w:r w:rsidRPr="00345AD1">
        <w:rPr>
          <w:shd w:val="clear" w:color="auto" w:fill="FFFFFF"/>
        </w:rPr>
        <w:t>Şimşek</w:t>
      </w:r>
      <w:proofErr w:type="spellEnd"/>
      <w:r w:rsidRPr="00345AD1">
        <w:rPr>
          <w:shd w:val="clear" w:color="auto" w:fill="FFFFFF"/>
        </w:rPr>
        <w:t xml:space="preserve"> et al. (2019).</w:t>
      </w:r>
      <w:r w:rsidRPr="00345AD1">
        <w:rPr>
          <w:rFonts w:ascii="Arial" w:hAnsi="Arial" w:cs="Arial"/>
          <w:shd w:val="clear" w:color="auto" w:fill="FFFFFF"/>
        </w:rPr>
        <w:t> </w:t>
      </w:r>
      <w:proofErr w:type="spellStart"/>
      <w:r w:rsidRPr="00345AD1">
        <w:rPr>
          <w:shd w:val="clear" w:color="auto" w:fill="FFFFFF"/>
        </w:rPr>
        <w:t>Com</w:t>
      </w:r>
      <w:proofErr w:type="spellEnd"/>
      <w:r w:rsidRPr="00345AD1">
        <w:rPr>
          <w:shd w:val="clear" w:color="auto" w:fill="FFFFFF"/>
        </w:rPr>
        <w:t xml:space="preserve"> base nos </w:t>
      </w:r>
      <w:proofErr w:type="spellStart"/>
      <w:r w:rsidRPr="00345AD1">
        <w:rPr>
          <w:shd w:val="clear" w:color="auto" w:fill="FFFFFF"/>
        </w:rPr>
        <w:t>seguintes</w:t>
      </w:r>
      <w:proofErr w:type="spellEnd"/>
      <w:r w:rsidRPr="00345AD1">
        <w:rPr>
          <w:shd w:val="clear" w:color="auto" w:fill="FFFFFF"/>
        </w:rPr>
        <w:t xml:space="preserve"> resultados podemos entender que a Internet </w:t>
      </w:r>
      <w:proofErr w:type="spellStart"/>
      <w:r w:rsidRPr="00345AD1">
        <w:rPr>
          <w:shd w:val="clear" w:color="auto" w:fill="FFFFFF"/>
        </w:rPr>
        <w:t>dá</w:t>
      </w:r>
      <w:proofErr w:type="spellEnd"/>
      <w:r w:rsidRPr="00345AD1">
        <w:rPr>
          <w:shd w:val="clear" w:color="auto" w:fill="FFFFFF"/>
        </w:rPr>
        <w:t xml:space="preserve"> </w:t>
      </w:r>
      <w:proofErr w:type="spellStart"/>
      <w:r w:rsidRPr="00345AD1">
        <w:rPr>
          <w:shd w:val="clear" w:color="auto" w:fill="FFFFFF"/>
        </w:rPr>
        <w:t>possibilidade</w:t>
      </w:r>
      <w:proofErr w:type="spellEnd"/>
      <w:r w:rsidRPr="00345AD1">
        <w:rPr>
          <w:shd w:val="clear" w:color="auto" w:fill="FFFFFF"/>
        </w:rPr>
        <w:t xml:space="preserve"> para que os </w:t>
      </w:r>
      <w:proofErr w:type="spellStart"/>
      <w:r w:rsidRPr="00345AD1">
        <w:rPr>
          <w:shd w:val="clear" w:color="auto" w:fill="FFFFFF"/>
        </w:rPr>
        <w:t>jovens</w:t>
      </w:r>
      <w:proofErr w:type="spellEnd"/>
      <w:r w:rsidRPr="00345AD1">
        <w:t xml:space="preserve"> que </w:t>
      </w:r>
      <w:proofErr w:type="spellStart"/>
      <w:r w:rsidRPr="00345AD1">
        <w:t>apresentam</w:t>
      </w:r>
      <w:proofErr w:type="spellEnd"/>
      <w:r w:rsidRPr="00345AD1">
        <w:t xml:space="preserve"> menos </w:t>
      </w:r>
      <w:proofErr w:type="spellStart"/>
      <w:r w:rsidRPr="00345AD1">
        <w:t>competências</w:t>
      </w:r>
      <w:proofErr w:type="spellEnd"/>
      <w:r w:rsidRPr="00345AD1">
        <w:t xml:space="preserve"> </w:t>
      </w:r>
      <w:proofErr w:type="spellStart"/>
      <w:r w:rsidRPr="00345AD1">
        <w:t>sociais</w:t>
      </w:r>
      <w:proofErr w:type="spellEnd"/>
      <w:r w:rsidRPr="00345AD1">
        <w:t xml:space="preserve"> se </w:t>
      </w:r>
      <w:proofErr w:type="spellStart"/>
      <w:r w:rsidRPr="00345AD1">
        <w:t>envolvam</w:t>
      </w:r>
      <w:proofErr w:type="spellEnd"/>
      <w:r w:rsidRPr="00345AD1">
        <w:t xml:space="preserve"> </w:t>
      </w:r>
      <w:proofErr w:type="spellStart"/>
      <w:r w:rsidRPr="00345AD1">
        <w:t>num</w:t>
      </w:r>
      <w:proofErr w:type="spellEnd"/>
      <w:r w:rsidRPr="00345AD1">
        <w:t xml:space="preserve"> risco </w:t>
      </w:r>
      <w:proofErr w:type="spellStart"/>
      <w:r w:rsidRPr="00345AD1">
        <w:t>mais</w:t>
      </w:r>
      <w:proofErr w:type="spellEnd"/>
      <w:r w:rsidRPr="00345AD1">
        <w:t xml:space="preserve"> elevado de </w:t>
      </w:r>
      <w:proofErr w:type="spellStart"/>
      <w:r w:rsidRPr="00345AD1">
        <w:t>serem</w:t>
      </w:r>
      <w:proofErr w:type="spellEnd"/>
      <w:r w:rsidRPr="00345AD1">
        <w:t xml:space="preserve"> adictos a esta, </w:t>
      </w:r>
      <w:proofErr w:type="spellStart"/>
      <w:r w:rsidRPr="00345AD1">
        <w:t>uma</w:t>
      </w:r>
      <w:proofErr w:type="spellEnd"/>
      <w:r w:rsidRPr="00345AD1">
        <w:t xml:space="preserve"> vez que a Internet permite a </w:t>
      </w:r>
      <w:proofErr w:type="spellStart"/>
      <w:r w:rsidRPr="00345AD1">
        <w:t>interação</w:t>
      </w:r>
      <w:proofErr w:type="spellEnd"/>
      <w:r w:rsidRPr="00345AD1">
        <w:t xml:space="preserve"> social, dando lugar à </w:t>
      </w:r>
      <w:proofErr w:type="spellStart"/>
      <w:r w:rsidRPr="00345AD1">
        <w:t>criação</w:t>
      </w:r>
      <w:proofErr w:type="spellEnd"/>
      <w:r w:rsidRPr="00345AD1">
        <w:t xml:space="preserve"> de contactos </w:t>
      </w:r>
      <w:proofErr w:type="spellStart"/>
      <w:r w:rsidRPr="00345AD1">
        <w:t>sociais</w:t>
      </w:r>
      <w:proofErr w:type="spellEnd"/>
      <w:r w:rsidRPr="00345AD1">
        <w:t xml:space="preserve"> que </w:t>
      </w:r>
      <w:proofErr w:type="spellStart"/>
      <w:r w:rsidRPr="00345AD1">
        <w:t>são</w:t>
      </w:r>
      <w:proofErr w:type="spellEnd"/>
      <w:r w:rsidRPr="00345AD1">
        <w:t xml:space="preserve"> importantes para esta </w:t>
      </w:r>
      <w:proofErr w:type="spellStart"/>
      <w:r w:rsidRPr="00345AD1">
        <w:t>faixa</w:t>
      </w:r>
      <w:proofErr w:type="spellEnd"/>
      <w:r w:rsidRPr="00345AD1">
        <w:t xml:space="preserve"> </w:t>
      </w:r>
      <w:proofErr w:type="spellStart"/>
      <w:r w:rsidRPr="00345AD1">
        <w:t>etária</w:t>
      </w:r>
      <w:proofErr w:type="spellEnd"/>
      <w:r w:rsidRPr="00345AD1">
        <w:t xml:space="preserve"> (</w:t>
      </w:r>
      <w:r w:rsidRPr="00345AD1">
        <w:rPr>
          <w:shd w:val="clear" w:color="auto" w:fill="FFFFFF"/>
        </w:rPr>
        <w:t xml:space="preserve">Terroso &amp; </w:t>
      </w:r>
      <w:proofErr w:type="spellStart"/>
      <w:r w:rsidRPr="00345AD1">
        <w:rPr>
          <w:shd w:val="clear" w:color="auto" w:fill="FFFFFF"/>
        </w:rPr>
        <w:t>Argimon</w:t>
      </w:r>
      <w:proofErr w:type="spellEnd"/>
      <w:r w:rsidRPr="00345AD1">
        <w:rPr>
          <w:shd w:val="clear" w:color="auto" w:fill="FFFFFF"/>
        </w:rPr>
        <w:t xml:space="preserve">, 2016). </w:t>
      </w:r>
      <w:bookmarkStart w:id="61" w:name="_Hlk69389804"/>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w:t>
      </w:r>
      <w:proofErr w:type="spellStart"/>
      <w:r w:rsidRPr="00345AD1">
        <w:rPr>
          <w:shd w:val="clear" w:color="auto" w:fill="FFFFFF"/>
        </w:rPr>
        <w:t>sujeitos</w:t>
      </w:r>
      <w:proofErr w:type="spellEnd"/>
      <w:r w:rsidRPr="00345AD1">
        <w:rPr>
          <w:shd w:val="clear" w:color="auto" w:fill="FFFFFF"/>
        </w:rPr>
        <w:t xml:space="preserve"> adictos à Internet </w:t>
      </w:r>
      <w:proofErr w:type="spellStart"/>
      <w:r w:rsidRPr="00345AD1">
        <w:rPr>
          <w:shd w:val="clear" w:color="auto" w:fill="FFFFFF"/>
        </w:rPr>
        <w:t>apresentam</w:t>
      </w:r>
      <w:proofErr w:type="spellEnd"/>
      <w:r w:rsidRPr="00345AD1">
        <w:rPr>
          <w:shd w:val="clear" w:color="auto" w:fill="FFFFFF"/>
        </w:rPr>
        <w:t xml:space="preserve"> </w:t>
      </w:r>
      <w:proofErr w:type="spellStart"/>
      <w:r w:rsidRPr="00345AD1">
        <w:rPr>
          <w:shd w:val="clear" w:color="auto" w:fill="FFFFFF"/>
        </w:rPr>
        <w:t>maiores</w:t>
      </w:r>
      <w:proofErr w:type="spellEnd"/>
      <w:r w:rsidRPr="00345AD1">
        <w:rPr>
          <w:shd w:val="clear" w:color="auto" w:fill="FFFFFF"/>
        </w:rPr>
        <w:t xml:space="preserve"> riscos de contactos </w:t>
      </w:r>
      <w:r w:rsidR="00746AF7" w:rsidRPr="00746AF7">
        <w:rPr>
          <w:i/>
          <w:iCs/>
          <w:shd w:val="clear" w:color="auto" w:fill="FFFFFF"/>
        </w:rPr>
        <w:t>online</w:t>
      </w:r>
      <w:r w:rsidRPr="00345AD1">
        <w:rPr>
          <w:shd w:val="clear" w:color="auto" w:fill="FFFFFF"/>
        </w:rPr>
        <w:t xml:space="preserve"> que os </w:t>
      </w:r>
      <w:proofErr w:type="spellStart"/>
      <w:r w:rsidRPr="00345AD1">
        <w:rPr>
          <w:shd w:val="clear" w:color="auto" w:fill="FFFFFF"/>
        </w:rPr>
        <w:t>podem</w:t>
      </w:r>
      <w:proofErr w:type="spellEnd"/>
      <w:r w:rsidRPr="00345AD1">
        <w:rPr>
          <w:shd w:val="clear" w:color="auto" w:fill="FFFFFF"/>
        </w:rPr>
        <w:t xml:space="preserve"> levar à </w:t>
      </w:r>
      <w:proofErr w:type="spellStart"/>
      <w:r w:rsidRPr="00345AD1">
        <w:rPr>
          <w:shd w:val="clear" w:color="auto" w:fill="FFFFFF"/>
        </w:rPr>
        <w:t>vitimização</w:t>
      </w:r>
      <w:proofErr w:type="spellEnd"/>
      <w:r w:rsidRPr="00345AD1">
        <w:rPr>
          <w:shd w:val="clear" w:color="auto" w:fill="FFFFFF"/>
        </w:rPr>
        <w:t xml:space="preserve"> e à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i/>
          <w:iCs/>
          <w:shd w:val="clear" w:color="auto" w:fill="FFFFFF"/>
        </w:rPr>
        <w:t xml:space="preserve"> </w:t>
      </w:r>
      <w:r w:rsidRPr="00345AD1">
        <w:rPr>
          <w:shd w:val="clear" w:color="auto" w:fill="FFFFFF"/>
        </w:rPr>
        <w:t>(Chang et al., 2015)</w:t>
      </w:r>
      <w:bookmarkEnd w:id="61"/>
      <w:r w:rsidRPr="00345AD1">
        <w:rPr>
          <w:shd w:val="clear" w:color="auto" w:fill="FFFFFF"/>
        </w:rPr>
        <w:t xml:space="preserve">. Sendo </w:t>
      </w:r>
      <w:proofErr w:type="spellStart"/>
      <w:r w:rsidRPr="00345AD1">
        <w:rPr>
          <w:shd w:val="clear" w:color="auto" w:fill="FFFFFF"/>
        </w:rPr>
        <w:t>possível</w:t>
      </w:r>
      <w:proofErr w:type="spellEnd"/>
      <w:r w:rsidRPr="00345AD1">
        <w:rPr>
          <w:shd w:val="clear" w:color="auto" w:fill="FFFFFF"/>
        </w:rPr>
        <w:t xml:space="preserve"> verificar que a</w:t>
      </w:r>
      <w:r w:rsidRPr="00345AD1">
        <w:t xml:space="preserve"> </w:t>
      </w:r>
      <w:proofErr w:type="spellStart"/>
      <w:r w:rsidRPr="00345AD1">
        <w:t>dificuldade</w:t>
      </w:r>
      <w:proofErr w:type="spellEnd"/>
      <w:r w:rsidRPr="00345AD1">
        <w:t xml:space="preserve"> de controlo sobre o uso da Internet pode </w:t>
      </w:r>
      <w:proofErr w:type="spellStart"/>
      <w:r w:rsidRPr="00345AD1">
        <w:t>conduzir</w:t>
      </w:r>
      <w:proofErr w:type="spellEnd"/>
      <w:r w:rsidRPr="00345AD1">
        <w:t xml:space="preserve"> </w:t>
      </w:r>
      <w:proofErr w:type="spellStart"/>
      <w:r w:rsidRPr="00345AD1">
        <w:t>ao</w:t>
      </w:r>
      <w:proofErr w:type="spellEnd"/>
      <w:r w:rsidRPr="00345AD1">
        <w:t xml:space="preserve"> </w:t>
      </w:r>
      <w:proofErr w:type="spellStart"/>
      <w:r w:rsidRPr="00345AD1">
        <w:t>surgimento</w:t>
      </w:r>
      <w:proofErr w:type="spellEnd"/>
      <w:r w:rsidRPr="00345AD1">
        <w:t xml:space="preserve"> de </w:t>
      </w:r>
      <w:proofErr w:type="spellStart"/>
      <w:r w:rsidRPr="00345AD1">
        <w:t>outras</w:t>
      </w:r>
      <w:proofErr w:type="spellEnd"/>
      <w:r w:rsidRPr="00345AD1">
        <w:t xml:space="preserve"> </w:t>
      </w:r>
      <w:proofErr w:type="spellStart"/>
      <w:r w:rsidRPr="00345AD1">
        <w:t>dificuldades</w:t>
      </w:r>
      <w:proofErr w:type="spellEnd"/>
      <w:r w:rsidRPr="00345AD1">
        <w:t xml:space="preserve"> e </w:t>
      </w:r>
      <w:proofErr w:type="spellStart"/>
      <w:r w:rsidRPr="00345AD1">
        <w:t>na</w:t>
      </w:r>
      <w:proofErr w:type="spellEnd"/>
      <w:r w:rsidRPr="00345AD1">
        <w:t xml:space="preserve"> </w:t>
      </w:r>
      <w:proofErr w:type="spellStart"/>
      <w:r w:rsidRPr="00345AD1">
        <w:t>gestão</w:t>
      </w:r>
      <w:proofErr w:type="spellEnd"/>
      <w:r w:rsidRPr="00345AD1">
        <w:t xml:space="preserve"> de </w:t>
      </w:r>
      <w:proofErr w:type="spellStart"/>
      <w:r w:rsidRPr="00345AD1">
        <w:t>outros</w:t>
      </w:r>
      <w:proofErr w:type="spellEnd"/>
      <w:r w:rsidRPr="00345AD1">
        <w:t xml:space="preserve"> </w:t>
      </w:r>
      <w:proofErr w:type="spellStart"/>
      <w:r w:rsidRPr="00345AD1">
        <w:t>comportamentos</w:t>
      </w:r>
      <w:proofErr w:type="spellEnd"/>
      <w:r w:rsidRPr="00345AD1">
        <w:t xml:space="preserve"> </w:t>
      </w:r>
      <w:r w:rsidR="00746AF7" w:rsidRPr="00746AF7">
        <w:rPr>
          <w:i/>
          <w:iCs/>
        </w:rPr>
        <w:t>online</w:t>
      </w:r>
      <w:r w:rsidRPr="00345AD1">
        <w:t xml:space="preserve"> de risco, como a </w:t>
      </w:r>
      <w:proofErr w:type="spellStart"/>
      <w:r w:rsidRPr="00345AD1">
        <w:t>cibervitimização</w:t>
      </w:r>
      <w:proofErr w:type="spellEnd"/>
      <w:r w:rsidRPr="00345AD1">
        <w:t xml:space="preserve"> (Gámez-Guadix et al., 2016). </w:t>
      </w:r>
      <w:proofErr w:type="spellStart"/>
      <w:r w:rsidRPr="00345AD1">
        <w:t>Efetivamente</w:t>
      </w:r>
      <w:proofErr w:type="spellEnd"/>
      <w:r w:rsidRPr="00345AD1">
        <w:t>, a</w:t>
      </w:r>
      <w:r w:rsidRPr="00345AD1">
        <w:rPr>
          <w:shd w:val="clear" w:color="auto" w:fill="FFFFFF"/>
        </w:rPr>
        <w:t xml:space="preserve">s </w:t>
      </w:r>
      <w:proofErr w:type="spellStart"/>
      <w:r w:rsidRPr="00345AD1">
        <w:rPr>
          <w:shd w:val="clear" w:color="auto" w:fill="FFFFFF"/>
        </w:rPr>
        <w:t>vítimas</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parecem</w:t>
      </w:r>
      <w:proofErr w:type="spellEnd"/>
      <w:r w:rsidRPr="00345AD1">
        <w:rPr>
          <w:shd w:val="clear" w:color="auto" w:fill="FFFFFF"/>
        </w:rPr>
        <w:t xml:space="preserve"> ter </w:t>
      </w:r>
      <w:proofErr w:type="spellStart"/>
      <w:r w:rsidRPr="00345AD1">
        <w:rPr>
          <w:shd w:val="clear" w:color="auto" w:fill="FFFFFF"/>
        </w:rPr>
        <w:t>um</w:t>
      </w:r>
      <w:proofErr w:type="spellEnd"/>
      <w:r w:rsidRPr="00345AD1">
        <w:rPr>
          <w:shd w:val="clear" w:color="auto" w:fill="FFFFFF"/>
        </w:rPr>
        <w:t xml:space="preserve"> perfil de uso da </w:t>
      </w:r>
      <w:proofErr w:type="spellStart"/>
      <w:r w:rsidRPr="00345AD1">
        <w:rPr>
          <w:shd w:val="clear" w:color="auto" w:fill="FFFFFF"/>
        </w:rPr>
        <w:t>comunicação</w:t>
      </w:r>
      <w:proofErr w:type="spellEnd"/>
      <w:r w:rsidRPr="00345AD1">
        <w:rPr>
          <w:shd w:val="clear" w:color="auto" w:fill="FFFFFF"/>
        </w:rPr>
        <w:t xml:space="preserve"> </w:t>
      </w:r>
      <w:r w:rsidR="00746AF7" w:rsidRPr="00746AF7">
        <w:rPr>
          <w:i/>
          <w:iCs/>
          <w:shd w:val="clear" w:color="auto" w:fill="FFFFFF"/>
        </w:rPr>
        <w:t>online</w:t>
      </w:r>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elevado, em </w:t>
      </w:r>
      <w:proofErr w:type="spellStart"/>
      <w:r w:rsidRPr="00345AD1">
        <w:rPr>
          <w:shd w:val="clear" w:color="auto" w:fill="FFFFFF"/>
        </w:rPr>
        <w:t>comparação</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w:t>
      </w:r>
      <w:proofErr w:type="spellStart"/>
      <w:r w:rsidRPr="00345AD1">
        <w:rPr>
          <w:shd w:val="clear" w:color="auto" w:fill="FFFFFF"/>
        </w:rPr>
        <w:t>aqueles</w:t>
      </w:r>
      <w:proofErr w:type="spellEnd"/>
      <w:r w:rsidRPr="00345AD1">
        <w:rPr>
          <w:shd w:val="clear" w:color="auto" w:fill="FFFFFF"/>
        </w:rPr>
        <w:t xml:space="preserve"> que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sofrem</w:t>
      </w:r>
      <w:proofErr w:type="spellEnd"/>
      <w:r w:rsidRPr="00345AD1">
        <w:rPr>
          <w:shd w:val="clear" w:color="auto" w:fill="FFFFFF"/>
        </w:rPr>
        <w:t xml:space="preserv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sendo</w:t>
      </w:r>
      <w:proofErr w:type="spellEnd"/>
      <w:r w:rsidRPr="00345AD1">
        <w:rPr>
          <w:shd w:val="clear" w:color="auto" w:fill="FFFFFF"/>
        </w:rPr>
        <w:t xml:space="preserve"> que as </w:t>
      </w:r>
      <w:proofErr w:type="spellStart"/>
      <w:r w:rsidRPr="00345AD1">
        <w:rPr>
          <w:shd w:val="clear" w:color="auto" w:fill="FFFFFF"/>
        </w:rPr>
        <w:t>primeiras</w:t>
      </w:r>
      <w:proofErr w:type="spellEnd"/>
      <w:r w:rsidRPr="00345AD1">
        <w:rPr>
          <w:shd w:val="clear" w:color="auto" w:fill="FFFFFF"/>
        </w:rPr>
        <w:t xml:space="preserve"> </w:t>
      </w:r>
      <w:proofErr w:type="spellStart"/>
      <w:r w:rsidRPr="00345AD1">
        <w:rPr>
          <w:shd w:val="clear" w:color="auto" w:fill="FFFFFF"/>
        </w:rPr>
        <w:t>usam</w:t>
      </w:r>
      <w:proofErr w:type="spellEnd"/>
      <w:r w:rsidRPr="00345AD1">
        <w:rPr>
          <w:shd w:val="clear" w:color="auto" w:fill="FFFFFF"/>
        </w:rPr>
        <w:t xml:space="preserve"> a Internet para criar </w:t>
      </w:r>
      <w:proofErr w:type="spellStart"/>
      <w:r w:rsidRPr="00345AD1">
        <w:rPr>
          <w:shd w:val="clear" w:color="auto" w:fill="FFFFFF"/>
        </w:rPr>
        <w:t>novos</w:t>
      </w:r>
      <w:proofErr w:type="spellEnd"/>
      <w:r w:rsidRPr="00345AD1">
        <w:rPr>
          <w:shd w:val="clear" w:color="auto" w:fill="FFFFFF"/>
        </w:rPr>
        <w:t xml:space="preserve"> </w:t>
      </w:r>
      <w:proofErr w:type="spellStart"/>
      <w:r w:rsidRPr="00345AD1">
        <w:rPr>
          <w:shd w:val="clear" w:color="auto" w:fill="FFFFFF"/>
        </w:rPr>
        <w:t>relacionamentos</w:t>
      </w:r>
      <w:proofErr w:type="spellEnd"/>
      <w:r w:rsidRPr="00345AD1">
        <w:rPr>
          <w:shd w:val="clear" w:color="auto" w:fill="FFFFFF"/>
        </w:rPr>
        <w:t xml:space="preserve">, escapar do mundo real </w:t>
      </w:r>
      <w:proofErr w:type="gramStart"/>
      <w:r w:rsidRPr="00345AD1">
        <w:rPr>
          <w:shd w:val="clear" w:color="auto" w:fill="FFFFFF"/>
        </w:rPr>
        <w:t>e</w:t>
      </w:r>
      <w:proofErr w:type="gramEnd"/>
      <w:r w:rsidRPr="00345AD1">
        <w:rPr>
          <w:shd w:val="clear" w:color="auto" w:fill="FFFFFF"/>
        </w:rPr>
        <w:t xml:space="preserve"> compensar a </w:t>
      </w:r>
      <w:proofErr w:type="spellStart"/>
      <w:r w:rsidRPr="00345AD1">
        <w:rPr>
          <w:shd w:val="clear" w:color="auto" w:fill="FFFFFF"/>
        </w:rPr>
        <w:t>sua</w:t>
      </w:r>
      <w:proofErr w:type="spellEnd"/>
      <w:r w:rsidRPr="00345AD1">
        <w:rPr>
          <w:shd w:val="clear" w:color="auto" w:fill="FFFFFF"/>
        </w:rPr>
        <w:t xml:space="preserve"> falta de </w:t>
      </w:r>
      <w:proofErr w:type="spellStart"/>
      <w:r w:rsidRPr="00345AD1">
        <w:rPr>
          <w:shd w:val="clear" w:color="auto" w:fill="FFFFFF"/>
        </w:rPr>
        <w:t>competências</w:t>
      </w:r>
      <w:proofErr w:type="spellEnd"/>
      <w:r w:rsidRPr="00345AD1">
        <w:rPr>
          <w:shd w:val="clear" w:color="auto" w:fill="FFFFFF"/>
        </w:rPr>
        <w:t xml:space="preserve"> </w:t>
      </w:r>
      <w:proofErr w:type="spellStart"/>
      <w:r w:rsidRPr="00345AD1">
        <w:rPr>
          <w:shd w:val="clear" w:color="auto" w:fill="FFFFFF"/>
        </w:rPr>
        <w:t>sociais</w:t>
      </w:r>
      <w:proofErr w:type="spellEnd"/>
      <w:r w:rsidRPr="00345AD1">
        <w:rPr>
          <w:shd w:val="clear" w:color="auto" w:fill="FFFFFF"/>
        </w:rPr>
        <w:t xml:space="preserve"> (Navarro, Larrañaga, &amp; Yubero, 2018). Estas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podem</w:t>
      </w:r>
      <w:proofErr w:type="spellEnd"/>
      <w:r w:rsidRPr="00345AD1">
        <w:rPr>
          <w:shd w:val="clear" w:color="auto" w:fill="FFFFFF"/>
        </w:rPr>
        <w:t xml:space="preserve"> </w:t>
      </w:r>
      <w:proofErr w:type="spellStart"/>
      <w:r w:rsidRPr="00345AD1">
        <w:rPr>
          <w:shd w:val="clear" w:color="auto" w:fill="FFFFFF"/>
        </w:rPr>
        <w:t>fazer</w:t>
      </w:r>
      <w:proofErr w:type="spellEnd"/>
      <w:r w:rsidRPr="00345AD1">
        <w:rPr>
          <w:shd w:val="clear" w:color="auto" w:fill="FFFFFF"/>
        </w:rPr>
        <w:t xml:space="preserve"> uso da Internet como </w:t>
      </w:r>
      <w:proofErr w:type="spellStart"/>
      <w:r w:rsidRPr="00345AD1">
        <w:rPr>
          <w:shd w:val="clear" w:color="auto" w:fill="FFFFFF"/>
        </w:rPr>
        <w:t>sendo</w:t>
      </w:r>
      <w:proofErr w:type="spellEnd"/>
      <w:r w:rsidRPr="00345AD1">
        <w:rPr>
          <w:shd w:val="clear" w:color="auto" w:fill="FFFFFF"/>
        </w:rPr>
        <w:t xml:space="preserv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refúgio</w:t>
      </w:r>
      <w:proofErr w:type="spellEnd"/>
      <w:r w:rsidRPr="00345AD1">
        <w:rPr>
          <w:shd w:val="clear" w:color="auto" w:fill="FFFFFF"/>
        </w:rPr>
        <w:t xml:space="preserve"> </w:t>
      </w:r>
      <w:proofErr w:type="spellStart"/>
      <w:r w:rsidRPr="00345AD1">
        <w:rPr>
          <w:shd w:val="clear" w:color="auto" w:fill="FFFFFF"/>
        </w:rPr>
        <w:t>face</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sofrimento</w:t>
      </w:r>
      <w:proofErr w:type="spellEnd"/>
      <w:r w:rsidRPr="00345AD1">
        <w:rPr>
          <w:shd w:val="clear" w:color="auto" w:fill="FFFFFF"/>
        </w:rPr>
        <w:t xml:space="preserve"> causado por </w:t>
      </w:r>
      <w:proofErr w:type="spellStart"/>
      <w:r w:rsidRPr="00345AD1">
        <w:rPr>
          <w:shd w:val="clear" w:color="auto" w:fill="FFFFFF"/>
        </w:rPr>
        <w:t>serem</w:t>
      </w:r>
      <w:proofErr w:type="spellEnd"/>
      <w:r w:rsidRPr="00345AD1">
        <w:rPr>
          <w:shd w:val="clear" w:color="auto" w:fill="FFFFFF"/>
        </w:rPr>
        <w:t xml:space="preserve"> </w:t>
      </w:r>
      <w:proofErr w:type="spellStart"/>
      <w:r w:rsidRPr="00345AD1">
        <w:rPr>
          <w:shd w:val="clear" w:color="auto" w:fill="FFFFFF"/>
        </w:rPr>
        <w:t>cibervítimas</w:t>
      </w:r>
      <w:proofErr w:type="spellEnd"/>
      <w:r w:rsidRPr="00345AD1">
        <w:rPr>
          <w:shd w:val="clear" w:color="auto" w:fill="FFFFFF"/>
        </w:rPr>
        <w:t xml:space="preserve"> (</w:t>
      </w:r>
      <w:bookmarkStart w:id="62" w:name="_Hlk67764546"/>
      <w:r w:rsidRPr="00345AD1">
        <w:rPr>
          <w:shd w:val="clear" w:color="auto" w:fill="FFFFFF"/>
        </w:rPr>
        <w:t xml:space="preserve">Gámez-Guadix, </w:t>
      </w:r>
      <w:proofErr w:type="spellStart"/>
      <w:r w:rsidRPr="00345AD1">
        <w:rPr>
          <w:shd w:val="clear" w:color="auto" w:fill="FFFFFF"/>
        </w:rPr>
        <w:t>Orue</w:t>
      </w:r>
      <w:proofErr w:type="spellEnd"/>
      <w:r w:rsidRPr="00345AD1">
        <w:rPr>
          <w:shd w:val="clear" w:color="auto" w:fill="FFFFFF"/>
        </w:rPr>
        <w:t>, Smith, &amp; Calvete, 2013).</w:t>
      </w:r>
      <w:bookmarkEnd w:id="62"/>
      <w:r w:rsidRPr="00345AD1">
        <w:rPr>
          <w:shd w:val="clear" w:color="auto" w:fill="FFFFFF"/>
        </w:rPr>
        <w:t xml:space="preserve"> </w:t>
      </w:r>
      <w:proofErr w:type="spellStart"/>
      <w:r w:rsidRPr="00345AD1">
        <w:rPr>
          <w:shd w:val="clear" w:color="auto" w:fill="FFFFFF"/>
        </w:rPr>
        <w:t>Neste</w:t>
      </w:r>
      <w:proofErr w:type="spellEnd"/>
      <w:r w:rsidRPr="00345AD1">
        <w:rPr>
          <w:shd w:val="clear" w:color="auto" w:fill="FFFFFF"/>
        </w:rPr>
        <w:t xml:space="preserve"> </w:t>
      </w:r>
      <w:proofErr w:type="spellStart"/>
      <w:r w:rsidRPr="00345AD1">
        <w:rPr>
          <w:shd w:val="clear" w:color="auto" w:fill="FFFFFF"/>
        </w:rPr>
        <w:lastRenderedPageBreak/>
        <w:t>seguimento</w:t>
      </w:r>
      <w:proofErr w:type="spellEnd"/>
      <w:r w:rsidRPr="00345AD1">
        <w:rPr>
          <w:shd w:val="clear" w:color="auto" w:fill="FFFFFF"/>
        </w:rPr>
        <w:t xml:space="preserve">, podemos enumerar </w:t>
      </w:r>
      <w:proofErr w:type="spellStart"/>
      <w:r w:rsidRPr="00345AD1">
        <w:rPr>
          <w:shd w:val="clear" w:color="auto" w:fill="FFFFFF"/>
        </w:rPr>
        <w:t>alguns</w:t>
      </w:r>
      <w:proofErr w:type="spellEnd"/>
      <w:r w:rsidRPr="00345AD1">
        <w:rPr>
          <w:shd w:val="clear" w:color="auto" w:fill="FFFFFF"/>
        </w:rPr>
        <w:t xml:space="preserve"> fatores de risco para os </w:t>
      </w:r>
      <w:proofErr w:type="spellStart"/>
      <w:r w:rsidRPr="00345AD1">
        <w:rPr>
          <w:shd w:val="clear" w:color="auto" w:fill="FFFFFF"/>
        </w:rPr>
        <w:t>ciberagressores</w:t>
      </w:r>
      <w:proofErr w:type="spellEnd"/>
      <w:r w:rsidRPr="00345AD1">
        <w:rPr>
          <w:shd w:val="clear" w:color="auto" w:fill="FFFFFF"/>
        </w:rPr>
        <w:t xml:space="preserve"> como, </w:t>
      </w:r>
      <w:proofErr w:type="spellStart"/>
      <w:r w:rsidRPr="00345AD1">
        <w:rPr>
          <w:shd w:val="clear" w:color="auto" w:fill="FFFFFF"/>
        </w:rPr>
        <w:t>baixa</w:t>
      </w:r>
      <w:proofErr w:type="spellEnd"/>
      <w:r w:rsidRPr="00345AD1">
        <w:rPr>
          <w:shd w:val="clear" w:color="auto" w:fill="FFFFFF"/>
        </w:rPr>
        <w:t xml:space="preserve"> autoestima, </w:t>
      </w:r>
      <w:proofErr w:type="spellStart"/>
      <w:r w:rsidRPr="00345AD1">
        <w:rPr>
          <w:shd w:val="clear" w:color="auto" w:fill="FFFFFF"/>
        </w:rPr>
        <w:t>solidão</w:t>
      </w:r>
      <w:proofErr w:type="spellEnd"/>
      <w:r w:rsidRPr="00345AD1">
        <w:rPr>
          <w:shd w:val="clear" w:color="auto" w:fill="FFFFFF"/>
        </w:rPr>
        <w:t xml:space="preserve"> (</w:t>
      </w:r>
      <w:proofErr w:type="spellStart"/>
      <w:r w:rsidRPr="00345AD1">
        <w:rPr>
          <w:shd w:val="clear" w:color="auto" w:fill="FFFFFF"/>
        </w:rPr>
        <w:t>Brewer</w:t>
      </w:r>
      <w:proofErr w:type="spellEnd"/>
      <w:r w:rsidRPr="00345AD1">
        <w:rPr>
          <w:shd w:val="clear" w:color="auto" w:fill="FFFFFF"/>
        </w:rPr>
        <w:t xml:space="preserve"> &amp; </w:t>
      </w:r>
      <w:proofErr w:type="spellStart"/>
      <w:r w:rsidRPr="00345AD1">
        <w:rPr>
          <w:shd w:val="clear" w:color="auto" w:fill="FFFFFF"/>
        </w:rPr>
        <w:t>Kerslake</w:t>
      </w:r>
      <w:proofErr w:type="spellEnd"/>
      <w:r w:rsidRPr="00345AD1">
        <w:rPr>
          <w:shd w:val="clear" w:color="auto" w:fill="FFFFFF"/>
        </w:rPr>
        <w:t xml:space="preserve">, 2015) e </w:t>
      </w:r>
      <w:proofErr w:type="spellStart"/>
      <w:r w:rsidRPr="00345AD1">
        <w:rPr>
          <w:shd w:val="clear" w:color="auto" w:fill="FFFFFF"/>
        </w:rPr>
        <w:t>reduzidas</w:t>
      </w:r>
      <w:proofErr w:type="spellEnd"/>
      <w:r w:rsidRPr="00345AD1">
        <w:rPr>
          <w:shd w:val="clear" w:color="auto" w:fill="FFFFFF"/>
        </w:rPr>
        <w:t xml:space="preserve"> </w:t>
      </w:r>
      <w:proofErr w:type="spellStart"/>
      <w:r w:rsidRPr="00345AD1">
        <w:rPr>
          <w:shd w:val="clear" w:color="auto" w:fill="FFFFFF"/>
        </w:rPr>
        <w:t>competências</w:t>
      </w:r>
      <w:proofErr w:type="spellEnd"/>
      <w:r w:rsidRPr="00345AD1">
        <w:rPr>
          <w:shd w:val="clear" w:color="auto" w:fill="FFFFFF"/>
        </w:rPr>
        <w:t xml:space="preserve"> </w:t>
      </w:r>
      <w:proofErr w:type="spellStart"/>
      <w:r w:rsidRPr="00345AD1">
        <w:rPr>
          <w:shd w:val="clear" w:color="auto" w:fill="FFFFFF"/>
        </w:rPr>
        <w:t>sociais</w:t>
      </w:r>
      <w:proofErr w:type="spellEnd"/>
      <w:r w:rsidRPr="00345AD1">
        <w:rPr>
          <w:shd w:val="clear" w:color="auto" w:fill="FFFFFF"/>
        </w:rPr>
        <w:t xml:space="preserve"> que, de </w:t>
      </w:r>
      <w:proofErr w:type="spellStart"/>
      <w:r w:rsidRPr="00345AD1">
        <w:rPr>
          <w:shd w:val="clear" w:color="auto" w:fill="FFFFFF"/>
        </w:rPr>
        <w:t>certa</w:t>
      </w:r>
      <w:proofErr w:type="spellEnd"/>
      <w:r w:rsidRPr="00345AD1">
        <w:rPr>
          <w:shd w:val="clear" w:color="auto" w:fill="FFFFFF"/>
        </w:rPr>
        <w:t xml:space="preserve"> forma, </w:t>
      </w:r>
      <w:proofErr w:type="spellStart"/>
      <w:r w:rsidRPr="00345AD1">
        <w:rPr>
          <w:shd w:val="clear" w:color="auto" w:fill="FFFFFF"/>
        </w:rPr>
        <w:t>levam</w:t>
      </w:r>
      <w:proofErr w:type="spellEnd"/>
      <w:r w:rsidRPr="00345AD1">
        <w:rPr>
          <w:shd w:val="clear" w:color="auto" w:fill="FFFFFF"/>
        </w:rPr>
        <w:t xml:space="preserve"> a que estes </w:t>
      </w:r>
      <w:proofErr w:type="spellStart"/>
      <w:r w:rsidRPr="00345AD1">
        <w:rPr>
          <w:shd w:val="clear" w:color="auto" w:fill="FFFFFF"/>
        </w:rPr>
        <w:t>façam</w:t>
      </w:r>
      <w:proofErr w:type="spellEnd"/>
      <w:r w:rsidRPr="00345AD1">
        <w:rPr>
          <w:shd w:val="clear" w:color="auto" w:fill="FFFFFF"/>
        </w:rPr>
        <w:t xml:space="preserve"> uso de </w:t>
      </w:r>
      <w:proofErr w:type="spellStart"/>
      <w:r w:rsidRPr="00345AD1">
        <w:rPr>
          <w:shd w:val="clear" w:color="auto" w:fill="FFFFFF"/>
        </w:rPr>
        <w:t>meios</w:t>
      </w:r>
      <w:proofErr w:type="spellEnd"/>
      <w:r w:rsidRPr="00345AD1">
        <w:rPr>
          <w:shd w:val="clear" w:color="auto" w:fill="FFFFFF"/>
        </w:rPr>
        <w:t xml:space="preserve"> tecnológicos para </w:t>
      </w:r>
      <w:proofErr w:type="spellStart"/>
      <w:r w:rsidRPr="00345AD1">
        <w:rPr>
          <w:shd w:val="clear" w:color="auto" w:fill="FFFFFF"/>
        </w:rPr>
        <w:t>puderem</w:t>
      </w:r>
      <w:proofErr w:type="spellEnd"/>
      <w:r w:rsidRPr="00345AD1">
        <w:rPr>
          <w:shd w:val="clear" w:color="auto" w:fill="FFFFFF"/>
        </w:rPr>
        <w:t xml:space="preserve"> comunicar e intimidar (</w:t>
      </w:r>
      <w:proofErr w:type="spellStart"/>
      <w:r w:rsidRPr="00345AD1">
        <w:rPr>
          <w:shd w:val="clear" w:color="auto" w:fill="FFFFFF"/>
        </w:rPr>
        <w:t>Antoniadou</w:t>
      </w:r>
      <w:proofErr w:type="spellEnd"/>
      <w:r w:rsidRPr="00345AD1">
        <w:rPr>
          <w:shd w:val="clear" w:color="auto" w:fill="FFFFFF"/>
        </w:rPr>
        <w:t xml:space="preserve"> et al., 2016). </w:t>
      </w:r>
      <w:proofErr w:type="spellStart"/>
      <w:r w:rsidRPr="00345AD1">
        <w:rPr>
          <w:shd w:val="clear" w:color="auto" w:fill="FFFFFF"/>
        </w:rPr>
        <w:t>Desta</w:t>
      </w:r>
      <w:proofErr w:type="spellEnd"/>
      <w:r w:rsidRPr="00345AD1">
        <w:rPr>
          <w:shd w:val="clear" w:color="auto" w:fill="FFFFFF"/>
        </w:rPr>
        <w:t xml:space="preserve"> forma, a </w:t>
      </w:r>
      <w:proofErr w:type="spellStart"/>
      <w:r w:rsidRPr="00345AD1">
        <w:rPr>
          <w:shd w:val="clear" w:color="auto" w:fill="FFFFFF"/>
        </w:rPr>
        <w:t>adição</w:t>
      </w:r>
      <w:proofErr w:type="spellEnd"/>
      <w:r w:rsidRPr="00345AD1">
        <w:rPr>
          <w:shd w:val="clear" w:color="auto" w:fill="FFFFFF"/>
        </w:rPr>
        <w:t xml:space="preserve"> à Internet pode ser </w:t>
      </w:r>
      <w:proofErr w:type="spellStart"/>
      <w:r w:rsidRPr="00345AD1">
        <w:rPr>
          <w:shd w:val="clear" w:color="auto" w:fill="FFFFFF"/>
        </w:rPr>
        <w:t>então</w:t>
      </w:r>
      <w:proofErr w:type="spellEnd"/>
      <w:r w:rsidRPr="00345AD1">
        <w:rPr>
          <w:shd w:val="clear" w:color="auto" w:fill="FFFFFF"/>
        </w:rPr>
        <w:t xml:space="preserve"> entendida como </w:t>
      </w:r>
      <w:proofErr w:type="spellStart"/>
      <w:r w:rsidRPr="00345AD1">
        <w:rPr>
          <w:shd w:val="clear" w:color="auto" w:fill="FFFFFF"/>
        </w:rPr>
        <w:t>um</w:t>
      </w:r>
      <w:proofErr w:type="spellEnd"/>
      <w:r w:rsidRPr="00345AD1">
        <w:rPr>
          <w:shd w:val="clear" w:color="auto" w:fill="FFFFFF"/>
        </w:rPr>
        <w:t xml:space="preserve"> mecanismo psicológico de fuga das problemáticas da vida real (</w:t>
      </w:r>
      <w:proofErr w:type="spellStart"/>
      <w:r w:rsidRPr="00345AD1">
        <w:rPr>
          <w:shd w:val="clear" w:color="auto" w:fill="FFFFFF"/>
        </w:rPr>
        <w:t>Mihajlov</w:t>
      </w:r>
      <w:proofErr w:type="spellEnd"/>
      <w:r w:rsidRPr="00345AD1">
        <w:rPr>
          <w:shd w:val="clear" w:color="auto" w:fill="FFFFFF"/>
        </w:rPr>
        <w:t xml:space="preserve"> &amp; </w:t>
      </w:r>
      <w:proofErr w:type="spellStart"/>
      <w:r w:rsidRPr="00345AD1">
        <w:rPr>
          <w:shd w:val="clear" w:color="auto" w:fill="FFFFFF"/>
        </w:rPr>
        <w:t>Vejmelka</w:t>
      </w:r>
      <w:proofErr w:type="spellEnd"/>
      <w:r w:rsidRPr="00345AD1">
        <w:rPr>
          <w:shd w:val="clear" w:color="auto" w:fill="FFFFFF"/>
        </w:rPr>
        <w:t xml:space="preserve">, 2017), em que o </w:t>
      </w:r>
      <w:proofErr w:type="spellStart"/>
      <w:r w:rsidRPr="00345AD1">
        <w:rPr>
          <w:shd w:val="clear" w:color="auto" w:fill="FFFFFF"/>
        </w:rPr>
        <w:t>seu</w:t>
      </w:r>
      <w:proofErr w:type="spellEnd"/>
      <w:r w:rsidRPr="00345AD1">
        <w:rPr>
          <w:shd w:val="clear" w:color="auto" w:fill="FFFFFF"/>
        </w:rPr>
        <w:t xml:space="preserve"> uso </w:t>
      </w:r>
      <w:proofErr w:type="spellStart"/>
      <w:r w:rsidRPr="00345AD1">
        <w:rPr>
          <w:shd w:val="clear" w:color="auto" w:fill="FFFFFF"/>
        </w:rPr>
        <w:t>possa</w:t>
      </w:r>
      <w:proofErr w:type="spellEnd"/>
      <w:r w:rsidRPr="00345AD1">
        <w:rPr>
          <w:shd w:val="clear" w:color="auto" w:fill="FFFFFF"/>
        </w:rPr>
        <w:t xml:space="preserve"> ter como objetivo o </w:t>
      </w:r>
      <w:r w:rsidRPr="00345AD1">
        <w:t xml:space="preserve">anular de </w:t>
      </w:r>
      <w:proofErr w:type="spellStart"/>
      <w:r w:rsidRPr="00345AD1">
        <w:t>carências</w:t>
      </w:r>
      <w:proofErr w:type="spellEnd"/>
      <w:r w:rsidRPr="00345AD1">
        <w:t xml:space="preserve"> </w:t>
      </w:r>
      <w:proofErr w:type="spellStart"/>
      <w:r w:rsidRPr="00345AD1">
        <w:t>afetivas</w:t>
      </w:r>
      <w:proofErr w:type="spellEnd"/>
      <w:r w:rsidRPr="00345AD1">
        <w:t xml:space="preserve"> (</w:t>
      </w:r>
      <w:proofErr w:type="spellStart"/>
      <w:r w:rsidRPr="00345AD1">
        <w:t>Patrão</w:t>
      </w:r>
      <w:proofErr w:type="spellEnd"/>
      <w:r w:rsidRPr="00345AD1">
        <w:t xml:space="preserve"> et al., 2017).</w:t>
      </w:r>
      <w:r w:rsidRPr="00345AD1">
        <w:rPr>
          <w:shd w:val="clear" w:color="auto" w:fill="FFFFFF"/>
        </w:rPr>
        <w:t xml:space="preserve"> Podemos presumir que a Internet </w:t>
      </w:r>
      <w:proofErr w:type="spellStart"/>
      <w:r w:rsidRPr="00345AD1">
        <w:rPr>
          <w:shd w:val="clear" w:color="auto" w:fill="FFFFFF"/>
        </w:rPr>
        <w:t>possa</w:t>
      </w:r>
      <w:proofErr w:type="spellEnd"/>
      <w:r w:rsidRPr="00345AD1">
        <w:rPr>
          <w:shd w:val="clear" w:color="auto" w:fill="FFFFFF"/>
        </w:rPr>
        <w:t xml:space="preserve"> ser encarada como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estratégia</w:t>
      </w:r>
      <w:proofErr w:type="spellEnd"/>
      <w:r w:rsidRPr="00345AD1">
        <w:rPr>
          <w:shd w:val="clear" w:color="auto" w:fill="FFFFFF"/>
        </w:rPr>
        <w:t xml:space="preserve"> de </w:t>
      </w:r>
      <w:proofErr w:type="spellStart"/>
      <w:r w:rsidRPr="00345AD1">
        <w:rPr>
          <w:i/>
          <w:iCs/>
          <w:shd w:val="clear" w:color="auto" w:fill="FFFFFF"/>
        </w:rPr>
        <w:t>coping</w:t>
      </w:r>
      <w:proofErr w:type="spellEnd"/>
      <w:r w:rsidRPr="00345AD1">
        <w:rPr>
          <w:shd w:val="clear" w:color="auto" w:fill="FFFFFF"/>
        </w:rPr>
        <w:t xml:space="preserve">, explicando </w:t>
      </w:r>
      <w:proofErr w:type="spellStart"/>
      <w:r w:rsidRPr="00345AD1">
        <w:rPr>
          <w:shd w:val="clear" w:color="auto" w:fill="FFFFFF"/>
        </w:rPr>
        <w:t>assim</w:t>
      </w:r>
      <w:proofErr w:type="spellEnd"/>
      <w:r w:rsidRPr="00345AD1">
        <w:rPr>
          <w:shd w:val="clear" w:color="auto" w:fill="FFFFFF"/>
        </w:rPr>
        <w:t xml:space="preserve"> os </w:t>
      </w:r>
      <w:proofErr w:type="spellStart"/>
      <w:r w:rsidRPr="00345AD1">
        <w:rPr>
          <w:shd w:val="clear" w:color="auto" w:fill="FFFFFF"/>
        </w:rPr>
        <w:t>níveis</w:t>
      </w:r>
      <w:proofErr w:type="spellEnd"/>
      <w:r w:rsidRPr="00345AD1">
        <w:rPr>
          <w:shd w:val="clear" w:color="auto" w:fill="FFFFFF"/>
        </w:rPr>
        <w:t xml:space="preserve"> elevados de </w:t>
      </w:r>
      <w:proofErr w:type="spellStart"/>
      <w:r w:rsidRPr="00345AD1">
        <w:rPr>
          <w:shd w:val="clear" w:color="auto" w:fill="FFFFFF"/>
        </w:rPr>
        <w:t>adição</w:t>
      </w:r>
      <w:proofErr w:type="spellEnd"/>
      <w:r w:rsidRPr="00345AD1">
        <w:rPr>
          <w:shd w:val="clear" w:color="auto" w:fill="FFFFFF"/>
        </w:rPr>
        <w:t xml:space="preserve"> (Pontes et al., 2014). </w:t>
      </w:r>
    </w:p>
    <w:p w14:paraId="0B9C4132" w14:textId="0BA8B849" w:rsidR="00236001" w:rsidRPr="00345AD1" w:rsidRDefault="00236001" w:rsidP="00236001">
      <w:pPr>
        <w:spacing w:line="360" w:lineRule="auto"/>
        <w:ind w:firstLine="709"/>
        <w:jc w:val="both"/>
        <w:rPr>
          <w:shd w:val="clear" w:color="auto" w:fill="FFFFFF"/>
        </w:rPr>
      </w:pP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foi</w:t>
      </w:r>
      <w:proofErr w:type="spellEnd"/>
      <w:r w:rsidRPr="00345AD1">
        <w:rPr>
          <w:shd w:val="clear" w:color="auto" w:fill="FFFFFF"/>
        </w:rPr>
        <w:t xml:space="preserve"> encontrada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associação</w:t>
      </w:r>
      <w:proofErr w:type="spellEnd"/>
      <w:r w:rsidRPr="00345AD1">
        <w:rPr>
          <w:shd w:val="clear" w:color="auto" w:fill="FFFFFF"/>
        </w:rPr>
        <w:t xml:space="preserve"> positiva entre a </w:t>
      </w:r>
      <w:proofErr w:type="spellStart"/>
      <w:r w:rsidRPr="00345AD1">
        <w:rPr>
          <w:shd w:val="clear" w:color="auto" w:fill="FFFFFF"/>
        </w:rPr>
        <w:t>cibervitimização</w:t>
      </w:r>
      <w:proofErr w:type="spellEnd"/>
      <w:r w:rsidRPr="00345AD1">
        <w:rPr>
          <w:shd w:val="clear" w:color="auto" w:fill="FFFFFF"/>
        </w:rPr>
        <w:t xml:space="preserve"> e a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tendo</w:t>
      </w:r>
      <w:proofErr w:type="spellEnd"/>
      <w:r w:rsidRPr="00345AD1">
        <w:rPr>
          <w:shd w:val="clear" w:color="auto" w:fill="FFFFFF"/>
        </w:rPr>
        <w:t xml:space="preserve"> sido constatada esta </w:t>
      </w:r>
      <w:proofErr w:type="spellStart"/>
      <w:r w:rsidRPr="00345AD1">
        <w:rPr>
          <w:shd w:val="clear" w:color="auto" w:fill="FFFFFF"/>
        </w:rPr>
        <w:t>associação</w:t>
      </w:r>
      <w:proofErr w:type="spellEnd"/>
      <w:r w:rsidRPr="00345AD1">
        <w:rPr>
          <w:shd w:val="clear" w:color="auto" w:fill="FFFFFF"/>
        </w:rPr>
        <w:t xml:space="preserve"> positiva por Álvarez-García et al. (2018)</w:t>
      </w:r>
      <w:r>
        <w:rPr>
          <w:shd w:val="clear" w:color="auto" w:fill="FFFFFF"/>
        </w:rPr>
        <w:t>,</w:t>
      </w:r>
      <w:r w:rsidRPr="00345AD1">
        <w:rPr>
          <w:shd w:val="clear" w:color="auto" w:fill="FFFFFF"/>
        </w:rPr>
        <w:t xml:space="preserve"> autores que </w:t>
      </w:r>
      <w:proofErr w:type="spellStart"/>
      <w:r w:rsidRPr="00345AD1">
        <w:rPr>
          <w:shd w:val="clear" w:color="auto" w:fill="FFFFFF"/>
        </w:rPr>
        <w:t>fizeram</w:t>
      </w:r>
      <w:proofErr w:type="spellEnd"/>
      <w:r w:rsidRPr="00345AD1">
        <w:rPr>
          <w:shd w:val="clear" w:color="auto" w:fill="FFFFFF"/>
        </w:rPr>
        <w:t xml:space="preserve"> uso das mesmas escalas para o </w:t>
      </w:r>
      <w:proofErr w:type="spellStart"/>
      <w:r w:rsidR="00746AF7" w:rsidRPr="00746AF7">
        <w:rPr>
          <w:i/>
          <w:iCs/>
          <w:shd w:val="clear" w:color="auto" w:fill="FFFFFF"/>
        </w:rPr>
        <w:t>cyberbullying</w:t>
      </w:r>
      <w:proofErr w:type="spellEnd"/>
      <w:r w:rsidRPr="00345AD1">
        <w:rPr>
          <w:shd w:val="clear" w:color="auto" w:fill="FFFFFF"/>
        </w:rPr>
        <w:t xml:space="preserve"> que o presente </w:t>
      </w:r>
      <w:proofErr w:type="spellStart"/>
      <w:r w:rsidRPr="00345AD1">
        <w:rPr>
          <w:shd w:val="clear" w:color="auto" w:fill="FFFFFF"/>
        </w:rPr>
        <w:t>estudo</w:t>
      </w:r>
      <w:proofErr w:type="spellEnd"/>
      <w:r w:rsidRPr="00345AD1">
        <w:rPr>
          <w:shd w:val="clear" w:color="auto" w:fill="FFFFFF"/>
        </w:rPr>
        <w:t xml:space="preserve">. </w:t>
      </w:r>
      <w:proofErr w:type="spellStart"/>
      <w:r w:rsidRPr="00345AD1">
        <w:rPr>
          <w:shd w:val="clear" w:color="auto" w:fill="FFFFFF"/>
        </w:rPr>
        <w:t>Isto</w:t>
      </w:r>
      <w:proofErr w:type="spellEnd"/>
      <w:r w:rsidRPr="00345AD1">
        <w:rPr>
          <w:shd w:val="clear" w:color="auto" w:fill="FFFFFF"/>
        </w:rPr>
        <w:t xml:space="preserve"> remete para o facto de que à medida que </w:t>
      </w:r>
      <w:proofErr w:type="spellStart"/>
      <w:r w:rsidRPr="00345AD1">
        <w:rPr>
          <w:shd w:val="clear" w:color="auto" w:fill="FFFFFF"/>
        </w:rPr>
        <w:t>aumentam</w:t>
      </w:r>
      <w:proofErr w:type="spellEnd"/>
      <w:r w:rsidRPr="00345AD1">
        <w:rPr>
          <w:shd w:val="clear" w:color="auto" w:fill="FFFFFF"/>
        </w:rPr>
        <w:t xml:space="preserve"> os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agressão</w:t>
      </w:r>
      <w:proofErr w:type="spellEnd"/>
      <w:r w:rsidRPr="00345AD1">
        <w:rPr>
          <w:shd w:val="clear" w:color="auto" w:fill="FFFFFF"/>
        </w:rPr>
        <w:t xml:space="preserve">, </w:t>
      </w:r>
      <w:proofErr w:type="spellStart"/>
      <w:r w:rsidRPr="00345AD1">
        <w:rPr>
          <w:shd w:val="clear" w:color="auto" w:fill="FFFFFF"/>
        </w:rPr>
        <w:t>também</w:t>
      </w:r>
      <w:proofErr w:type="spellEnd"/>
      <w:r w:rsidRPr="00345AD1">
        <w:rPr>
          <w:shd w:val="clear" w:color="auto" w:fill="FFFFFF"/>
        </w:rPr>
        <w:t xml:space="preserve"> </w:t>
      </w:r>
      <w:proofErr w:type="spellStart"/>
      <w:r w:rsidRPr="00345AD1">
        <w:rPr>
          <w:shd w:val="clear" w:color="auto" w:fill="FFFFFF"/>
        </w:rPr>
        <w:t>aumentam</w:t>
      </w:r>
      <w:proofErr w:type="spellEnd"/>
      <w:r w:rsidRPr="00345AD1">
        <w:rPr>
          <w:shd w:val="clear" w:color="auto" w:fill="FFFFFF"/>
        </w:rPr>
        <w:t xml:space="preserve"> os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vitimização</w:t>
      </w:r>
      <w:proofErr w:type="spellEnd"/>
      <w:r w:rsidRPr="00345AD1">
        <w:rPr>
          <w:shd w:val="clear" w:color="auto" w:fill="FFFFFF"/>
        </w:rPr>
        <w:t>.</w:t>
      </w:r>
      <w:r w:rsidRPr="00345AD1">
        <w:t xml:space="preserve"> Este resultado pode significar que a </w:t>
      </w:r>
      <w:proofErr w:type="spellStart"/>
      <w:r w:rsidRPr="00345AD1">
        <w:t>vitimização</w:t>
      </w:r>
      <w:proofErr w:type="spellEnd"/>
      <w:r w:rsidRPr="00345AD1">
        <w:t xml:space="preserve"> e a </w:t>
      </w:r>
      <w:proofErr w:type="spellStart"/>
      <w:r w:rsidRPr="00345AD1">
        <w:t>perpetração</w:t>
      </w:r>
      <w:proofErr w:type="spellEnd"/>
      <w:r w:rsidRPr="00345AD1">
        <w:t xml:space="preserve"> se </w:t>
      </w:r>
      <w:proofErr w:type="spellStart"/>
      <w:r w:rsidRPr="00345AD1">
        <w:t>influenciam</w:t>
      </w:r>
      <w:proofErr w:type="spellEnd"/>
      <w:r w:rsidRPr="00345AD1">
        <w:t xml:space="preserve"> </w:t>
      </w:r>
      <w:proofErr w:type="spellStart"/>
      <w:r w:rsidRPr="00345AD1">
        <w:t>reciprocamente</w:t>
      </w:r>
      <w:proofErr w:type="spellEnd"/>
      <w:r w:rsidRPr="00345AD1">
        <w:t xml:space="preserve">, </w:t>
      </w:r>
      <w:proofErr w:type="spellStart"/>
      <w:r w:rsidRPr="00345AD1">
        <w:t>ou</w:t>
      </w:r>
      <w:proofErr w:type="spellEnd"/>
      <w:r w:rsidRPr="00345AD1">
        <w:t xml:space="preserve"> </w:t>
      </w:r>
      <w:proofErr w:type="spellStart"/>
      <w:r w:rsidRPr="00345AD1">
        <w:t>seja</w:t>
      </w:r>
      <w:proofErr w:type="spellEnd"/>
      <w:r w:rsidRPr="00345AD1">
        <w:t xml:space="preserve">, podemos estar a falar de </w:t>
      </w:r>
      <w:proofErr w:type="spellStart"/>
      <w:r w:rsidRPr="00345AD1">
        <w:t>um</w:t>
      </w:r>
      <w:proofErr w:type="spellEnd"/>
      <w:r w:rsidRPr="00345AD1">
        <w:t xml:space="preserve"> “ciclo” de </w:t>
      </w:r>
      <w:proofErr w:type="spellStart"/>
      <w:r w:rsidR="00746AF7" w:rsidRPr="00746AF7">
        <w:rPr>
          <w:i/>
          <w:iCs/>
        </w:rPr>
        <w:t>cyberbullying</w:t>
      </w:r>
      <w:proofErr w:type="spellEnd"/>
      <w:r w:rsidRPr="00345AD1">
        <w:t xml:space="preserve">, em que as </w:t>
      </w:r>
      <w:proofErr w:type="spellStart"/>
      <w:r w:rsidRPr="00345AD1">
        <w:t>vítimas</w:t>
      </w:r>
      <w:proofErr w:type="spellEnd"/>
      <w:r w:rsidRPr="00345AD1">
        <w:t xml:space="preserve"> </w:t>
      </w:r>
      <w:proofErr w:type="spellStart"/>
      <w:r w:rsidRPr="00345AD1">
        <w:t>poderão</w:t>
      </w:r>
      <w:proofErr w:type="spellEnd"/>
      <w:r w:rsidRPr="00345AD1">
        <w:t xml:space="preserve"> </w:t>
      </w:r>
      <w:proofErr w:type="spellStart"/>
      <w:r w:rsidRPr="00345AD1">
        <w:t>fazer</w:t>
      </w:r>
      <w:proofErr w:type="spellEnd"/>
      <w:r w:rsidRPr="00345AD1">
        <w:t xml:space="preserve"> uso da </w:t>
      </w:r>
      <w:proofErr w:type="spellStart"/>
      <w:r w:rsidRPr="00345AD1">
        <w:t>retaliação</w:t>
      </w:r>
      <w:proofErr w:type="spellEnd"/>
      <w:r w:rsidRPr="00345AD1">
        <w:t xml:space="preserve"> como </w:t>
      </w:r>
      <w:proofErr w:type="spellStart"/>
      <w:r w:rsidRPr="00345AD1">
        <w:t>resposta</w:t>
      </w:r>
      <w:proofErr w:type="spellEnd"/>
      <w:r w:rsidRPr="00345AD1">
        <w:t xml:space="preserve"> a </w:t>
      </w:r>
      <w:proofErr w:type="spellStart"/>
      <w:r w:rsidRPr="00345AD1">
        <w:t>terem</w:t>
      </w:r>
      <w:proofErr w:type="spellEnd"/>
      <w:r w:rsidRPr="00345AD1">
        <w:t xml:space="preserve"> sido </w:t>
      </w:r>
      <w:proofErr w:type="spellStart"/>
      <w:r w:rsidRPr="00345AD1">
        <w:t>vitimadas</w:t>
      </w:r>
      <w:proofErr w:type="spellEnd"/>
      <w:r w:rsidRPr="00345AD1">
        <w:t xml:space="preserve"> (Chao e </w:t>
      </w:r>
      <w:proofErr w:type="spellStart"/>
      <w:r w:rsidRPr="00345AD1">
        <w:t>Yu</w:t>
      </w:r>
      <w:proofErr w:type="spellEnd"/>
      <w:r w:rsidRPr="00345AD1">
        <w:t>, 2017; Gámez-Guadix, Gini, &amp; Calvete, 2015).</w:t>
      </w:r>
    </w:p>
    <w:p w14:paraId="047DE38C" w14:textId="488A7E0D" w:rsidR="00236001" w:rsidRDefault="00236001" w:rsidP="00236001">
      <w:pPr>
        <w:spacing w:line="360" w:lineRule="auto"/>
        <w:ind w:firstLine="709"/>
        <w:jc w:val="both"/>
        <w:rPr>
          <w:shd w:val="clear" w:color="auto" w:fill="FFFFFF"/>
        </w:rPr>
      </w:pPr>
      <w:commentRangeStart w:id="63"/>
      <w:r w:rsidRPr="00345AD1">
        <w:rPr>
          <w:shd w:val="clear" w:color="auto" w:fill="FFFFFF"/>
        </w:rPr>
        <w:t xml:space="preserve">Os valores </w:t>
      </w:r>
      <w:proofErr w:type="spellStart"/>
      <w:r w:rsidRPr="00345AD1">
        <w:rPr>
          <w:shd w:val="clear" w:color="auto" w:fill="FFFFFF"/>
        </w:rPr>
        <w:t>obtidos</w:t>
      </w:r>
      <w:proofErr w:type="spellEnd"/>
      <w:r w:rsidRPr="00345AD1">
        <w:rPr>
          <w:shd w:val="clear" w:color="auto" w:fill="FFFFFF"/>
        </w:rPr>
        <w:t xml:space="preserve"> </w:t>
      </w:r>
      <w:proofErr w:type="spellStart"/>
      <w:r w:rsidRPr="00345AD1">
        <w:rPr>
          <w:shd w:val="clear" w:color="auto" w:fill="FFFFFF"/>
        </w:rPr>
        <w:t>na</w:t>
      </w:r>
      <w:proofErr w:type="spellEnd"/>
      <w:r w:rsidRPr="00345AD1">
        <w:rPr>
          <w:shd w:val="clear" w:color="auto" w:fill="FFFFFF"/>
        </w:rPr>
        <w:t xml:space="preserve"> </w:t>
      </w:r>
      <w:proofErr w:type="spellStart"/>
      <w:r w:rsidRPr="00345AD1">
        <w:rPr>
          <w:shd w:val="clear" w:color="auto" w:fill="FFFFFF"/>
        </w:rPr>
        <w:t>regressão</w:t>
      </w:r>
      <w:proofErr w:type="spellEnd"/>
      <w:r w:rsidRPr="00345AD1">
        <w:rPr>
          <w:shd w:val="clear" w:color="auto" w:fill="FFFFFF"/>
        </w:rPr>
        <w:t xml:space="preserve"> linear simples </w:t>
      </w:r>
      <w:proofErr w:type="spellStart"/>
      <w:r w:rsidRPr="00345AD1">
        <w:rPr>
          <w:shd w:val="clear" w:color="auto" w:fill="FFFFFF"/>
        </w:rPr>
        <w:t>permitiram</w:t>
      </w:r>
      <w:proofErr w:type="spellEnd"/>
      <w:r w:rsidRPr="00345AD1">
        <w:rPr>
          <w:shd w:val="clear" w:color="auto" w:fill="FFFFFF"/>
        </w:rPr>
        <w:t xml:space="preserve"> verificar que a </w:t>
      </w:r>
      <w:proofErr w:type="spellStart"/>
      <w:r w:rsidRPr="00345AD1">
        <w:rPr>
          <w:shd w:val="clear" w:color="auto" w:fill="FFFFFF"/>
        </w:rPr>
        <w:t>adição</w:t>
      </w:r>
      <w:proofErr w:type="spellEnd"/>
      <w:r w:rsidRPr="00345AD1">
        <w:rPr>
          <w:shd w:val="clear" w:color="auto" w:fill="FFFFFF"/>
        </w:rPr>
        <w:t xml:space="preserve"> à Internet </w:t>
      </w:r>
      <w:commentRangeEnd w:id="63"/>
      <w:r w:rsidR="006C787B">
        <w:rPr>
          <w:rStyle w:val="Refdecomentrio"/>
        </w:rPr>
        <w:commentReference w:id="63"/>
      </w:r>
      <w:r w:rsidRPr="00345AD1">
        <w:rPr>
          <w:shd w:val="clear" w:color="auto" w:fill="FFFFFF"/>
        </w:rPr>
        <w:t xml:space="preserve">parece </w:t>
      </w:r>
      <w:proofErr w:type="spellStart"/>
      <w:r w:rsidRPr="00345AD1">
        <w:rPr>
          <w:shd w:val="clear" w:color="auto" w:fill="FFFFFF"/>
        </w:rPr>
        <w:t>predizer</w:t>
      </w:r>
      <w:proofErr w:type="spellEnd"/>
      <w:r w:rsidRPr="00345AD1">
        <w:rPr>
          <w:shd w:val="clear" w:color="auto" w:fill="FFFFFF"/>
        </w:rPr>
        <w:t xml:space="preserve"> de modo significativo </w:t>
      </w:r>
      <w:proofErr w:type="gramStart"/>
      <w:r w:rsidRPr="00345AD1">
        <w:rPr>
          <w:shd w:val="clear" w:color="auto" w:fill="FFFFFF"/>
        </w:rPr>
        <w:t>e</w:t>
      </w:r>
      <w:proofErr w:type="gramEnd"/>
      <w:r w:rsidRPr="00345AD1">
        <w:rPr>
          <w:shd w:val="clear" w:color="auto" w:fill="FFFFFF"/>
        </w:rPr>
        <w:t xml:space="preserve"> positivo a </w:t>
      </w:r>
      <w:proofErr w:type="spellStart"/>
      <w:r w:rsidRPr="00345AD1">
        <w:rPr>
          <w:shd w:val="clear" w:color="auto" w:fill="FFFFFF"/>
        </w:rPr>
        <w:t>cibervitimização</w:t>
      </w:r>
      <w:proofErr w:type="spellEnd"/>
      <w:r w:rsidRPr="00345AD1">
        <w:rPr>
          <w:shd w:val="clear" w:color="auto" w:fill="FFFFFF"/>
        </w:rPr>
        <w:t xml:space="preserve"> e a </w:t>
      </w:r>
      <w:proofErr w:type="spellStart"/>
      <w:r w:rsidRPr="00345AD1">
        <w:rPr>
          <w:shd w:val="clear" w:color="auto" w:fill="FFFFFF"/>
        </w:rPr>
        <w:t>ciberagressão</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w:t>
      </w:r>
      <w:proofErr w:type="spellStart"/>
      <w:r w:rsidRPr="00345AD1">
        <w:rPr>
          <w:shd w:val="clear" w:color="auto" w:fill="FFFFFF"/>
        </w:rPr>
        <w:t>quem</w:t>
      </w:r>
      <w:proofErr w:type="spellEnd"/>
      <w:r w:rsidRPr="00345AD1">
        <w:rPr>
          <w:shd w:val="clear" w:color="auto" w:fill="FFFFFF"/>
        </w:rPr>
        <w:t xml:space="preserve"> é adicto à Internet </w:t>
      </w:r>
      <w:proofErr w:type="spellStart"/>
      <w:r w:rsidRPr="00345AD1">
        <w:rPr>
          <w:shd w:val="clear" w:color="auto" w:fill="FFFFFF"/>
        </w:rPr>
        <w:t>apresenta</w:t>
      </w:r>
      <w:proofErr w:type="spellEnd"/>
      <w:r w:rsidRPr="00345AD1">
        <w:rPr>
          <w:shd w:val="clear" w:color="auto" w:fill="FFFFFF"/>
        </w:rPr>
        <w:t xml:space="preserve"> </w:t>
      </w:r>
      <w:proofErr w:type="spellStart"/>
      <w:r w:rsidRPr="00345AD1">
        <w:rPr>
          <w:shd w:val="clear" w:color="auto" w:fill="FFFFFF"/>
        </w:rPr>
        <w:t>maior</w:t>
      </w:r>
      <w:proofErr w:type="spellEnd"/>
      <w:r w:rsidRPr="00345AD1">
        <w:rPr>
          <w:shd w:val="clear" w:color="auto" w:fill="FFFFFF"/>
        </w:rPr>
        <w:t xml:space="preserve"> </w:t>
      </w:r>
      <w:proofErr w:type="spellStart"/>
      <w:r w:rsidRPr="00345AD1">
        <w:rPr>
          <w:shd w:val="clear" w:color="auto" w:fill="FFFFFF"/>
        </w:rPr>
        <w:t>tendência</w:t>
      </w:r>
      <w:proofErr w:type="spellEnd"/>
      <w:r w:rsidRPr="00345AD1">
        <w:rPr>
          <w:shd w:val="clear" w:color="auto" w:fill="FFFFFF"/>
        </w:rPr>
        <w:t xml:space="preserve"> para </w:t>
      </w:r>
      <w:proofErr w:type="spellStart"/>
      <w:r w:rsidRPr="00345AD1">
        <w:rPr>
          <w:shd w:val="clear" w:color="auto" w:fill="FFFFFF"/>
        </w:rPr>
        <w:t>se</w:t>
      </w:r>
      <w:proofErr w:type="spellEnd"/>
      <w:r w:rsidRPr="00345AD1">
        <w:rPr>
          <w:shd w:val="clear" w:color="auto" w:fill="FFFFFF"/>
        </w:rPr>
        <w:t xml:space="preserve"> envolver em </w:t>
      </w:r>
      <w:proofErr w:type="spellStart"/>
      <w:r w:rsidRPr="00345AD1">
        <w:rPr>
          <w:shd w:val="clear" w:color="auto" w:fill="FFFFFF"/>
        </w:rPr>
        <w:t>outros</w:t>
      </w:r>
      <w:proofErr w:type="spellEnd"/>
      <w:r w:rsidRPr="00345AD1">
        <w:rPr>
          <w:shd w:val="clear" w:color="auto" w:fill="FFFFFF"/>
        </w:rPr>
        <w:t xml:space="preserve"> </w:t>
      </w:r>
      <w:proofErr w:type="spellStart"/>
      <w:r w:rsidRPr="00345AD1">
        <w:rPr>
          <w:shd w:val="clear" w:color="auto" w:fill="FFFFFF"/>
        </w:rPr>
        <w:t>comportamentos</w:t>
      </w:r>
      <w:proofErr w:type="spellEnd"/>
      <w:r w:rsidRPr="00345AD1">
        <w:rPr>
          <w:shd w:val="clear" w:color="auto" w:fill="FFFFFF"/>
        </w:rPr>
        <w:t xml:space="preserve"> </w:t>
      </w:r>
      <w:r w:rsidR="00746AF7" w:rsidRPr="00746AF7">
        <w:rPr>
          <w:i/>
          <w:iCs/>
          <w:shd w:val="clear" w:color="auto" w:fill="FFFFFF"/>
        </w:rPr>
        <w:t>online</w:t>
      </w:r>
      <w:r w:rsidRPr="00345AD1">
        <w:rPr>
          <w:shd w:val="clear" w:color="auto" w:fill="FFFFFF"/>
        </w:rPr>
        <w:t xml:space="preserve"> de risco como a </w:t>
      </w:r>
      <w:proofErr w:type="spellStart"/>
      <w:r w:rsidRPr="00345AD1">
        <w:rPr>
          <w:shd w:val="clear" w:color="auto" w:fill="FFFFFF"/>
        </w:rPr>
        <w:t>vitimização</w:t>
      </w:r>
      <w:proofErr w:type="spellEnd"/>
      <w:r w:rsidRPr="00345AD1">
        <w:rPr>
          <w:shd w:val="clear" w:color="auto" w:fill="FFFFFF"/>
        </w:rPr>
        <w:t xml:space="preserve"> e a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r w:rsidRPr="00345AD1">
        <w:t xml:space="preserve"> </w:t>
      </w:r>
      <w:r w:rsidRPr="00345AD1">
        <w:rPr>
          <w:shd w:val="clear" w:color="auto" w:fill="FFFFFF"/>
        </w:rPr>
        <w:t xml:space="preserve">Os </w:t>
      </w:r>
      <w:proofErr w:type="spellStart"/>
      <w:r w:rsidRPr="00345AD1">
        <w:rPr>
          <w:shd w:val="clear" w:color="auto" w:fill="FFFFFF"/>
        </w:rPr>
        <w:t>nossos</w:t>
      </w:r>
      <w:proofErr w:type="spellEnd"/>
      <w:r w:rsidRPr="00345AD1">
        <w:rPr>
          <w:shd w:val="clear" w:color="auto" w:fill="FFFFFF"/>
        </w:rPr>
        <w:t xml:space="preserve"> resultados </w:t>
      </w:r>
      <w:proofErr w:type="spellStart"/>
      <w:r w:rsidRPr="00345AD1">
        <w:rPr>
          <w:shd w:val="clear" w:color="auto" w:fill="FFFFFF"/>
        </w:rPr>
        <w:t>vão</w:t>
      </w:r>
      <w:proofErr w:type="spellEnd"/>
      <w:r w:rsidRPr="00345AD1">
        <w:rPr>
          <w:shd w:val="clear" w:color="auto" w:fill="FFFFFF"/>
        </w:rPr>
        <w:t xml:space="preserve">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encontro</w:t>
      </w:r>
      <w:proofErr w:type="spellEnd"/>
      <w:r w:rsidRPr="00345AD1">
        <w:rPr>
          <w:shd w:val="clear" w:color="auto" w:fill="FFFFFF"/>
        </w:rPr>
        <w:t xml:space="preserve"> do que </w:t>
      </w:r>
      <w:proofErr w:type="spellStart"/>
      <w:r w:rsidRPr="00345AD1">
        <w:rPr>
          <w:shd w:val="clear" w:color="auto" w:fill="FFFFFF"/>
        </w:rPr>
        <w:t>foi</w:t>
      </w:r>
      <w:proofErr w:type="spellEnd"/>
      <w:r w:rsidRPr="00345AD1">
        <w:rPr>
          <w:shd w:val="clear" w:color="auto" w:fill="FFFFFF"/>
        </w:rPr>
        <w:t xml:space="preserve"> constatado por Gámez-Guadix et al. (2013), </w:t>
      </w:r>
      <w:proofErr w:type="spellStart"/>
      <w:r w:rsidRPr="00345AD1">
        <w:rPr>
          <w:shd w:val="clear" w:color="auto" w:fill="FFFFFF"/>
        </w:rPr>
        <w:t>ao</w:t>
      </w:r>
      <w:proofErr w:type="spellEnd"/>
      <w:r w:rsidRPr="00345AD1">
        <w:rPr>
          <w:shd w:val="clear" w:color="auto" w:fill="FFFFFF"/>
        </w:rPr>
        <w:t xml:space="preserve"> </w:t>
      </w:r>
      <w:proofErr w:type="spellStart"/>
      <w:r w:rsidRPr="00345AD1">
        <w:rPr>
          <w:shd w:val="clear" w:color="auto" w:fill="FFFFFF"/>
        </w:rPr>
        <w:t>verificarem</w:t>
      </w:r>
      <w:proofErr w:type="spellEnd"/>
      <w:r w:rsidRPr="00345AD1">
        <w:rPr>
          <w:shd w:val="clear" w:color="auto" w:fill="FFFFFF"/>
        </w:rPr>
        <w:t xml:space="preserve"> que </w:t>
      </w:r>
      <w:proofErr w:type="spellStart"/>
      <w:r w:rsidRPr="00345AD1">
        <w:rPr>
          <w:shd w:val="clear" w:color="auto" w:fill="FFFFFF"/>
        </w:rPr>
        <w:t>um</w:t>
      </w:r>
      <w:proofErr w:type="spellEnd"/>
      <w:r w:rsidRPr="00345AD1">
        <w:rPr>
          <w:shd w:val="clear" w:color="auto" w:fill="FFFFFF"/>
        </w:rPr>
        <w:t xml:space="preserve"> uso adicto da Internet </w:t>
      </w:r>
      <w:proofErr w:type="spellStart"/>
      <w:r w:rsidRPr="00345AD1">
        <w:rPr>
          <w:shd w:val="clear" w:color="auto" w:fill="FFFFFF"/>
        </w:rPr>
        <w:t>previu</w:t>
      </w:r>
      <w:proofErr w:type="spellEnd"/>
      <w:r w:rsidRPr="00345AD1">
        <w:rPr>
          <w:shd w:val="clear" w:color="auto" w:fill="FFFFFF"/>
        </w:rPr>
        <w:t xml:space="preserve"> a </w:t>
      </w:r>
      <w:proofErr w:type="spellStart"/>
      <w:r w:rsidRPr="00345AD1">
        <w:rPr>
          <w:shd w:val="clear" w:color="auto" w:fill="FFFFFF"/>
        </w:rPr>
        <w:t>cibervitimização</w:t>
      </w:r>
      <w:proofErr w:type="spellEnd"/>
      <w:r w:rsidRPr="00345AD1">
        <w:rPr>
          <w:shd w:val="clear" w:color="auto" w:fill="FFFFFF"/>
        </w:rPr>
        <w:t xml:space="preserve">. </w:t>
      </w:r>
      <w:r w:rsidRPr="00345AD1">
        <w:t xml:space="preserve">Jung et al. (2014) </w:t>
      </w:r>
      <w:proofErr w:type="spellStart"/>
      <w:r w:rsidRPr="00345AD1">
        <w:t>também</w:t>
      </w:r>
      <w:proofErr w:type="spellEnd"/>
      <w:r w:rsidRPr="00345AD1">
        <w:t xml:space="preserve"> </w:t>
      </w:r>
      <w:proofErr w:type="spellStart"/>
      <w:r w:rsidRPr="00345AD1">
        <w:t>constataram</w:t>
      </w:r>
      <w:proofErr w:type="spellEnd"/>
      <w:r w:rsidRPr="00345AD1">
        <w:t xml:space="preserve"> que </w:t>
      </w:r>
      <w:proofErr w:type="spellStart"/>
      <w:r w:rsidRPr="00345AD1">
        <w:t>um</w:t>
      </w:r>
      <w:proofErr w:type="spellEnd"/>
      <w:r w:rsidRPr="00345AD1">
        <w:t xml:space="preserve"> uso adicto da Internet </w:t>
      </w:r>
      <w:proofErr w:type="spellStart"/>
      <w:r w:rsidRPr="00345AD1">
        <w:t>aumentava</w:t>
      </w:r>
      <w:proofErr w:type="spellEnd"/>
      <w:r w:rsidRPr="00345AD1">
        <w:t xml:space="preserve"> a </w:t>
      </w:r>
      <w:proofErr w:type="spellStart"/>
      <w:r w:rsidRPr="00345AD1">
        <w:t>probabilidade</w:t>
      </w:r>
      <w:proofErr w:type="spellEnd"/>
      <w:r w:rsidRPr="00345AD1">
        <w:t xml:space="preserve"> de s</w:t>
      </w:r>
      <w:r w:rsidRPr="00345AD1">
        <w:rPr>
          <w:shd w:val="clear" w:color="auto" w:fill="FFFFFF"/>
        </w:rPr>
        <w:t xml:space="preserve">er </w:t>
      </w:r>
      <w:proofErr w:type="spellStart"/>
      <w:r w:rsidRPr="00345AD1">
        <w:rPr>
          <w:shd w:val="clear" w:color="auto" w:fill="FFFFFF"/>
        </w:rPr>
        <w:t>vítima</w:t>
      </w:r>
      <w:proofErr w:type="spellEnd"/>
      <w:r w:rsidRPr="00345AD1">
        <w:rPr>
          <w:shd w:val="clear" w:color="auto" w:fill="FFFFFF"/>
        </w:rPr>
        <w:t xml:space="preserve">, ser perpetrador e </w:t>
      </w:r>
      <w:proofErr w:type="spellStart"/>
      <w:r w:rsidRPr="00345AD1">
        <w:rPr>
          <w:shd w:val="clear" w:color="auto" w:fill="FFFFFF"/>
        </w:rPr>
        <w:t>vítima</w:t>
      </w:r>
      <w:proofErr w:type="spellEnd"/>
      <w:r w:rsidRPr="00345AD1">
        <w:rPr>
          <w:shd w:val="clear" w:color="auto" w:fill="FFFFFF"/>
        </w:rPr>
        <w:t xml:space="preserve">-perpetrador de </w:t>
      </w:r>
      <w:proofErr w:type="spellStart"/>
      <w:r w:rsidR="00746AF7" w:rsidRPr="00746AF7">
        <w:rPr>
          <w:i/>
          <w:iCs/>
          <w:shd w:val="clear" w:color="auto" w:fill="FFFFFF"/>
        </w:rPr>
        <w:t>cyberbullying</w:t>
      </w:r>
      <w:proofErr w:type="spellEnd"/>
      <w:r w:rsidRPr="00345AD1">
        <w:rPr>
          <w:shd w:val="clear" w:color="auto" w:fill="FFFFFF"/>
        </w:rPr>
        <w:t xml:space="preserve">. </w:t>
      </w:r>
      <w:r w:rsidRPr="00345AD1">
        <w:t xml:space="preserve">Tanto </w:t>
      </w:r>
      <w:proofErr w:type="spellStart"/>
      <w:r w:rsidRPr="00345AD1">
        <w:t>vítimas</w:t>
      </w:r>
      <w:proofErr w:type="spellEnd"/>
      <w:r w:rsidRPr="00345AD1">
        <w:t xml:space="preserve"> como </w:t>
      </w:r>
      <w:proofErr w:type="spellStart"/>
      <w:r w:rsidRPr="00345AD1">
        <w:t>agressores</w:t>
      </w:r>
      <w:proofErr w:type="spellEnd"/>
      <w:r w:rsidRPr="00345AD1">
        <w:t xml:space="preserve"> </w:t>
      </w:r>
      <w:proofErr w:type="spellStart"/>
      <w:r w:rsidRPr="00345AD1">
        <w:t>destes</w:t>
      </w:r>
      <w:proofErr w:type="spellEnd"/>
      <w:r w:rsidRPr="00345AD1">
        <w:t xml:space="preserve"> </w:t>
      </w:r>
      <w:proofErr w:type="spellStart"/>
      <w:r w:rsidRPr="00345AD1">
        <w:t>comportamentos</w:t>
      </w:r>
      <w:proofErr w:type="spellEnd"/>
      <w:r w:rsidRPr="00345AD1">
        <w:t xml:space="preserve"> </w:t>
      </w:r>
      <w:proofErr w:type="spellStart"/>
      <w:r w:rsidRPr="00345AD1">
        <w:t>são</w:t>
      </w:r>
      <w:proofErr w:type="spellEnd"/>
      <w:r w:rsidRPr="00345AD1">
        <w:t xml:space="preserve"> normalmente utilizadores intensos da Internet, </w:t>
      </w:r>
      <w:proofErr w:type="spellStart"/>
      <w:r w:rsidRPr="00345AD1">
        <w:t>apresentando</w:t>
      </w:r>
      <w:proofErr w:type="spellEnd"/>
      <w:r w:rsidRPr="00345AD1">
        <w:t xml:space="preserve"> capacidades </w:t>
      </w:r>
      <w:proofErr w:type="spellStart"/>
      <w:r w:rsidRPr="00345AD1">
        <w:t>mais</w:t>
      </w:r>
      <w:proofErr w:type="spellEnd"/>
      <w:r w:rsidRPr="00345AD1">
        <w:t xml:space="preserve"> elevadas de uso </w:t>
      </w:r>
      <w:proofErr w:type="spellStart"/>
      <w:r w:rsidRPr="00345AD1">
        <w:t>desta</w:t>
      </w:r>
      <w:proofErr w:type="spellEnd"/>
      <w:r w:rsidRPr="00345AD1">
        <w:t xml:space="preserve"> </w:t>
      </w:r>
      <w:proofErr w:type="spellStart"/>
      <w:r w:rsidRPr="00345AD1">
        <w:t>ferramenta</w:t>
      </w:r>
      <w:proofErr w:type="spellEnd"/>
      <w:r w:rsidRPr="00345AD1">
        <w:t xml:space="preserve"> (</w:t>
      </w:r>
      <w:proofErr w:type="spellStart"/>
      <w:r w:rsidRPr="00345AD1">
        <w:t>Walrave</w:t>
      </w:r>
      <w:proofErr w:type="spellEnd"/>
      <w:r w:rsidRPr="00345AD1">
        <w:t xml:space="preserve"> &amp; </w:t>
      </w:r>
      <w:proofErr w:type="spellStart"/>
      <w:r w:rsidRPr="00345AD1">
        <w:t>Heirman</w:t>
      </w:r>
      <w:proofErr w:type="spellEnd"/>
      <w:r w:rsidRPr="00345AD1">
        <w:t xml:space="preserve">, 2011). </w:t>
      </w:r>
      <w:proofErr w:type="spellStart"/>
      <w:r w:rsidRPr="00345AD1">
        <w:t>Foi</w:t>
      </w:r>
      <w:proofErr w:type="spellEnd"/>
      <w:r w:rsidRPr="00345AD1">
        <w:t xml:space="preserve"> </w:t>
      </w:r>
      <w:proofErr w:type="spellStart"/>
      <w:r w:rsidRPr="00345AD1">
        <w:t>ainda</w:t>
      </w:r>
      <w:proofErr w:type="spellEnd"/>
      <w:r w:rsidRPr="00345AD1">
        <w:t xml:space="preserve"> verificado por </w:t>
      </w:r>
      <w:r w:rsidRPr="00345AD1">
        <w:rPr>
          <w:shd w:val="clear" w:color="auto" w:fill="FFFFFF"/>
        </w:rPr>
        <w:t xml:space="preserve">Hwang et al. (2014) que </w:t>
      </w:r>
      <w:bookmarkStart w:id="64" w:name="_Hlk65770389"/>
      <w:r w:rsidRPr="00345AD1">
        <w:rPr>
          <w:shd w:val="clear" w:color="auto" w:fill="FFFFFF"/>
        </w:rPr>
        <w:t xml:space="preserve">os </w:t>
      </w:r>
      <w:proofErr w:type="spellStart"/>
      <w:r w:rsidRPr="00345AD1">
        <w:rPr>
          <w:shd w:val="clear" w:color="auto" w:fill="FFFFFF"/>
        </w:rPr>
        <w:t>sujeitos</w:t>
      </w:r>
      <w:proofErr w:type="spellEnd"/>
      <w:r w:rsidRPr="00345AD1">
        <w:rPr>
          <w:shd w:val="clear" w:color="auto" w:fill="FFFFFF"/>
        </w:rPr>
        <w:t xml:space="preserve"> </w:t>
      </w:r>
      <w:r w:rsidRPr="00345AD1">
        <w:t xml:space="preserve">adictos à Internet </w:t>
      </w:r>
      <w:proofErr w:type="spellStart"/>
      <w:r w:rsidRPr="00345AD1">
        <w:t>apresentavam</w:t>
      </w:r>
      <w:proofErr w:type="spellEnd"/>
      <w:r w:rsidRPr="00345AD1">
        <w:t xml:space="preserve"> características relacionadas à </w:t>
      </w:r>
      <w:proofErr w:type="spellStart"/>
      <w:r w:rsidRPr="00345AD1">
        <w:t>agressão</w:t>
      </w:r>
      <w:proofErr w:type="spellEnd"/>
      <w:r w:rsidRPr="00345AD1">
        <w:t>.</w:t>
      </w:r>
      <w:bookmarkEnd w:id="64"/>
      <w:r w:rsidRPr="00345AD1">
        <w:t xml:space="preserve"> O que é coincidente </w:t>
      </w:r>
      <w:proofErr w:type="spellStart"/>
      <w:r w:rsidRPr="00345AD1">
        <w:t>quando</w:t>
      </w:r>
      <w:proofErr w:type="spellEnd"/>
      <w:r w:rsidRPr="00345AD1">
        <w:t xml:space="preserve"> falamos em </w:t>
      </w:r>
      <w:proofErr w:type="spellStart"/>
      <w:r w:rsidRPr="00345AD1">
        <w:rPr>
          <w:shd w:val="clear" w:color="auto" w:fill="FFFFFF"/>
        </w:rPr>
        <w:t>perpetração</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vez que se trata de </w:t>
      </w:r>
      <w:proofErr w:type="spellStart"/>
      <w:r w:rsidRPr="00345AD1">
        <w:rPr>
          <w:shd w:val="clear" w:color="auto" w:fill="FFFFFF"/>
        </w:rPr>
        <w:t>indivíduos</w:t>
      </w:r>
      <w:proofErr w:type="spellEnd"/>
      <w:r w:rsidRPr="00345AD1">
        <w:rPr>
          <w:shd w:val="clear" w:color="auto" w:fill="FFFFFF"/>
        </w:rPr>
        <w:t xml:space="preserve"> que </w:t>
      </w:r>
      <w:proofErr w:type="spellStart"/>
      <w:r w:rsidRPr="00345AD1">
        <w:rPr>
          <w:shd w:val="clear" w:color="auto" w:fill="FFFFFF"/>
        </w:rPr>
        <w:t>tendem</w:t>
      </w:r>
      <w:proofErr w:type="spellEnd"/>
      <w:r w:rsidRPr="00345AD1">
        <w:rPr>
          <w:shd w:val="clear" w:color="auto" w:fill="FFFFFF"/>
        </w:rPr>
        <w:t xml:space="preserve"> a estar </w:t>
      </w:r>
      <w:proofErr w:type="spellStart"/>
      <w:r w:rsidRPr="00345AD1">
        <w:rPr>
          <w:shd w:val="clear" w:color="auto" w:fill="FFFFFF"/>
        </w:rPr>
        <w:t>associados</w:t>
      </w:r>
      <w:proofErr w:type="spellEnd"/>
      <w:r w:rsidRPr="00345AD1">
        <w:rPr>
          <w:shd w:val="clear" w:color="auto" w:fill="FFFFFF"/>
        </w:rPr>
        <w:t xml:space="preserve"> a </w:t>
      </w:r>
      <w:proofErr w:type="spellStart"/>
      <w:r w:rsidRPr="00345AD1">
        <w:rPr>
          <w:shd w:val="clear" w:color="auto" w:fill="FFFFFF"/>
        </w:rPr>
        <w:t>comportamentos</w:t>
      </w:r>
      <w:proofErr w:type="spellEnd"/>
      <w:r w:rsidRPr="00345AD1">
        <w:rPr>
          <w:shd w:val="clear" w:color="auto" w:fill="FFFFFF"/>
        </w:rPr>
        <w:t xml:space="preserve"> de </w:t>
      </w:r>
      <w:proofErr w:type="spellStart"/>
      <w:r w:rsidRPr="00345AD1">
        <w:rPr>
          <w:shd w:val="clear" w:color="auto" w:fill="FFFFFF"/>
        </w:rPr>
        <w:t>quebra</w:t>
      </w:r>
      <w:proofErr w:type="spellEnd"/>
      <w:r w:rsidRPr="00345AD1">
        <w:rPr>
          <w:shd w:val="clear" w:color="auto" w:fill="FFFFFF"/>
        </w:rPr>
        <w:t xml:space="preserve"> de </w:t>
      </w:r>
      <w:proofErr w:type="spellStart"/>
      <w:r w:rsidRPr="00345AD1">
        <w:rPr>
          <w:shd w:val="clear" w:color="auto" w:fill="FFFFFF"/>
        </w:rPr>
        <w:t>regras</w:t>
      </w:r>
      <w:proofErr w:type="spellEnd"/>
      <w:r w:rsidRPr="00345AD1">
        <w:rPr>
          <w:shd w:val="clear" w:color="auto" w:fill="FFFFFF"/>
        </w:rPr>
        <w:t xml:space="preserve"> e condutas </w:t>
      </w:r>
      <w:proofErr w:type="spellStart"/>
      <w:r w:rsidRPr="00345AD1">
        <w:rPr>
          <w:shd w:val="clear" w:color="auto" w:fill="FFFFFF"/>
        </w:rPr>
        <w:t>agressivas</w:t>
      </w:r>
      <w:proofErr w:type="spellEnd"/>
      <w:r w:rsidRPr="00345AD1">
        <w:rPr>
          <w:shd w:val="clear" w:color="auto" w:fill="FFFFFF"/>
        </w:rPr>
        <w:t xml:space="preserve"> (Jung et al., 2014). </w:t>
      </w:r>
      <w:proofErr w:type="spellStart"/>
      <w:r w:rsidRPr="00345AD1">
        <w:rPr>
          <w:shd w:val="clear" w:color="auto" w:fill="FFFFFF"/>
        </w:rPr>
        <w:t>Estes</w:t>
      </w:r>
      <w:proofErr w:type="spellEnd"/>
      <w:r w:rsidRPr="00345AD1">
        <w:rPr>
          <w:shd w:val="clear" w:color="auto" w:fill="FFFFFF"/>
        </w:rPr>
        <w:t xml:space="preserve"> </w:t>
      </w:r>
      <w:proofErr w:type="spellStart"/>
      <w:r w:rsidRPr="00345AD1">
        <w:rPr>
          <w:shd w:val="clear" w:color="auto" w:fill="FFFFFF"/>
        </w:rPr>
        <w:t>tendem</w:t>
      </w:r>
      <w:proofErr w:type="spellEnd"/>
      <w:r w:rsidRPr="00345AD1">
        <w:rPr>
          <w:shd w:val="clear" w:color="auto" w:fill="FFFFFF"/>
        </w:rPr>
        <w:t xml:space="preserve"> a procurar ser distintos e </w:t>
      </w:r>
      <w:proofErr w:type="spellStart"/>
      <w:r w:rsidRPr="00345AD1">
        <w:rPr>
          <w:shd w:val="clear" w:color="auto" w:fill="FFFFFF"/>
        </w:rPr>
        <w:t>demonstram</w:t>
      </w:r>
      <w:proofErr w:type="spellEnd"/>
      <w:r w:rsidRPr="00345AD1">
        <w:rPr>
          <w:shd w:val="clear" w:color="auto" w:fill="FFFFFF"/>
        </w:rPr>
        <w:t xml:space="preserve"> </w:t>
      </w:r>
      <w:proofErr w:type="spellStart"/>
      <w:r w:rsidRPr="00345AD1">
        <w:rPr>
          <w:shd w:val="clear" w:color="auto" w:fill="FFFFFF"/>
        </w:rPr>
        <w:t>uma</w:t>
      </w:r>
      <w:proofErr w:type="spellEnd"/>
      <w:r w:rsidRPr="00345AD1">
        <w:rPr>
          <w:shd w:val="clear" w:color="auto" w:fill="FFFFFF"/>
        </w:rPr>
        <w:t xml:space="preserve"> </w:t>
      </w:r>
      <w:proofErr w:type="spellStart"/>
      <w:r w:rsidRPr="00345AD1">
        <w:rPr>
          <w:shd w:val="clear" w:color="auto" w:fill="FFFFFF"/>
        </w:rPr>
        <w:t>atitude</w:t>
      </w:r>
      <w:proofErr w:type="spellEnd"/>
      <w:r w:rsidRPr="00345AD1">
        <w:rPr>
          <w:shd w:val="clear" w:color="auto" w:fill="FFFFFF"/>
        </w:rPr>
        <w:t xml:space="preserve"> de </w:t>
      </w:r>
      <w:proofErr w:type="spellStart"/>
      <w:r w:rsidRPr="00345AD1">
        <w:rPr>
          <w:shd w:val="clear" w:color="auto" w:fill="FFFFFF"/>
        </w:rPr>
        <w:t>preocupação</w:t>
      </w:r>
      <w:proofErr w:type="spellEnd"/>
      <w:r w:rsidRPr="00345AD1">
        <w:rPr>
          <w:shd w:val="clear" w:color="auto" w:fill="FFFFFF"/>
        </w:rPr>
        <w:t xml:space="preserve"> e de </w:t>
      </w:r>
      <w:proofErr w:type="spellStart"/>
      <w:r w:rsidRPr="00345AD1">
        <w:rPr>
          <w:shd w:val="clear" w:color="auto" w:fill="FFFFFF"/>
        </w:rPr>
        <w:t>comparação</w:t>
      </w:r>
      <w:proofErr w:type="spellEnd"/>
      <w:r w:rsidRPr="00345AD1">
        <w:rPr>
          <w:shd w:val="clear" w:color="auto" w:fill="FFFFFF"/>
        </w:rPr>
        <w:t xml:space="preserve">, em </w:t>
      </w:r>
      <w:proofErr w:type="spellStart"/>
      <w:r w:rsidRPr="00345AD1">
        <w:rPr>
          <w:shd w:val="clear" w:color="auto" w:fill="FFFFFF"/>
        </w:rPr>
        <w:t>relação</w:t>
      </w:r>
      <w:proofErr w:type="spellEnd"/>
      <w:r w:rsidRPr="00345AD1">
        <w:rPr>
          <w:shd w:val="clear" w:color="auto" w:fill="FFFFFF"/>
        </w:rPr>
        <w:t xml:space="preserve"> a </w:t>
      </w:r>
      <w:proofErr w:type="spellStart"/>
      <w:r w:rsidRPr="00345AD1">
        <w:rPr>
          <w:shd w:val="clear" w:color="auto" w:fill="FFFFFF"/>
        </w:rPr>
        <w:t>sujeitos</w:t>
      </w:r>
      <w:proofErr w:type="spellEnd"/>
      <w:r w:rsidRPr="00345AD1">
        <w:rPr>
          <w:shd w:val="clear" w:color="auto" w:fill="FFFFFF"/>
        </w:rPr>
        <w:t xml:space="preserve"> </w:t>
      </w:r>
      <w:proofErr w:type="spellStart"/>
      <w:r w:rsidRPr="00345AD1">
        <w:rPr>
          <w:shd w:val="clear" w:color="auto" w:fill="FFFFFF"/>
        </w:rPr>
        <w:t>mais</w:t>
      </w:r>
      <w:proofErr w:type="spellEnd"/>
      <w:r w:rsidRPr="00345AD1">
        <w:rPr>
          <w:shd w:val="clear" w:color="auto" w:fill="FFFFFF"/>
        </w:rPr>
        <w:t xml:space="preserve"> </w:t>
      </w:r>
      <w:proofErr w:type="spellStart"/>
      <w:r w:rsidRPr="00345AD1">
        <w:rPr>
          <w:shd w:val="clear" w:color="auto" w:fill="FFFFFF"/>
        </w:rPr>
        <w:t>autossuficientes</w:t>
      </w:r>
      <w:proofErr w:type="spellEnd"/>
      <w:r w:rsidRPr="00345AD1">
        <w:rPr>
          <w:shd w:val="clear" w:color="auto" w:fill="FFFFFF"/>
        </w:rPr>
        <w:t xml:space="preserve"> e que </w:t>
      </w:r>
      <w:proofErr w:type="spellStart"/>
      <w:r w:rsidRPr="00345AD1">
        <w:rPr>
          <w:shd w:val="clear" w:color="auto" w:fill="FFFFFF"/>
        </w:rPr>
        <w:t>buscam</w:t>
      </w:r>
      <w:proofErr w:type="spellEnd"/>
      <w:r w:rsidRPr="00345AD1">
        <w:rPr>
          <w:shd w:val="clear" w:color="auto" w:fill="FFFFFF"/>
        </w:rPr>
        <w:t xml:space="preserve"> </w:t>
      </w:r>
      <w:proofErr w:type="spellStart"/>
      <w:r w:rsidRPr="00345AD1">
        <w:rPr>
          <w:shd w:val="clear" w:color="auto" w:fill="FFFFFF"/>
        </w:rPr>
        <w:t>individualidade</w:t>
      </w:r>
      <w:proofErr w:type="spellEnd"/>
      <w:r w:rsidRPr="00345AD1">
        <w:rPr>
          <w:shd w:val="clear" w:color="auto" w:fill="FFFFFF"/>
        </w:rPr>
        <w:t xml:space="preserve"> (</w:t>
      </w:r>
      <w:proofErr w:type="spellStart"/>
      <w:r w:rsidRPr="00345AD1">
        <w:rPr>
          <w:shd w:val="clear" w:color="auto" w:fill="FFFFFF"/>
        </w:rPr>
        <w:t>Arpaci</w:t>
      </w:r>
      <w:proofErr w:type="spellEnd"/>
      <w:r w:rsidRPr="00345AD1">
        <w:rPr>
          <w:shd w:val="clear" w:color="auto" w:fill="FFFFFF"/>
        </w:rPr>
        <w:t xml:space="preserve">, </w:t>
      </w:r>
      <w:proofErr w:type="spellStart"/>
      <w:r w:rsidRPr="00345AD1">
        <w:rPr>
          <w:shd w:val="clear" w:color="auto" w:fill="FFFFFF"/>
        </w:rPr>
        <w:t>Abdeljawad</w:t>
      </w:r>
      <w:proofErr w:type="spellEnd"/>
      <w:r w:rsidRPr="00345AD1">
        <w:rPr>
          <w:shd w:val="clear" w:color="auto" w:fill="FFFFFF"/>
        </w:rPr>
        <w:t xml:space="preserve">, </w:t>
      </w:r>
      <w:proofErr w:type="spellStart"/>
      <w:r w:rsidRPr="00345AD1">
        <w:rPr>
          <w:shd w:val="clear" w:color="auto" w:fill="FFFFFF"/>
        </w:rPr>
        <w:lastRenderedPageBreak/>
        <w:t>Baloğlu</w:t>
      </w:r>
      <w:proofErr w:type="spellEnd"/>
      <w:r w:rsidRPr="00345AD1">
        <w:rPr>
          <w:shd w:val="clear" w:color="auto" w:fill="FFFFFF"/>
        </w:rPr>
        <w:t xml:space="preserve">, </w:t>
      </w:r>
      <w:proofErr w:type="spellStart"/>
      <w:r w:rsidRPr="00345AD1">
        <w:rPr>
          <w:shd w:val="clear" w:color="auto" w:fill="FFFFFF"/>
        </w:rPr>
        <w:t>Kesici</w:t>
      </w:r>
      <w:proofErr w:type="spellEnd"/>
      <w:r w:rsidRPr="00345AD1">
        <w:rPr>
          <w:shd w:val="clear" w:color="auto" w:fill="FFFFFF"/>
        </w:rPr>
        <w:t xml:space="preserve">, &amp; </w:t>
      </w:r>
      <w:proofErr w:type="spellStart"/>
      <w:r w:rsidRPr="00345AD1">
        <w:rPr>
          <w:shd w:val="clear" w:color="auto" w:fill="FFFFFF"/>
        </w:rPr>
        <w:t>Mahariq</w:t>
      </w:r>
      <w:proofErr w:type="spellEnd"/>
      <w:r w:rsidRPr="00345AD1">
        <w:rPr>
          <w:shd w:val="clear" w:color="auto" w:fill="FFFFFF"/>
        </w:rPr>
        <w:t xml:space="preserve">, 2020). A Internet surge </w:t>
      </w:r>
      <w:proofErr w:type="spellStart"/>
      <w:r w:rsidRPr="00345AD1">
        <w:rPr>
          <w:shd w:val="clear" w:color="auto" w:fill="FFFFFF"/>
        </w:rPr>
        <w:t>então</w:t>
      </w:r>
      <w:proofErr w:type="spellEnd"/>
      <w:r w:rsidRPr="00345AD1">
        <w:rPr>
          <w:shd w:val="clear" w:color="auto" w:fill="FFFFFF"/>
        </w:rPr>
        <w:t xml:space="preserve"> como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meio</w:t>
      </w:r>
      <w:proofErr w:type="spellEnd"/>
      <w:r w:rsidRPr="00345AD1">
        <w:rPr>
          <w:shd w:val="clear" w:color="auto" w:fill="FFFFFF"/>
        </w:rPr>
        <w:t xml:space="preserve"> que fornece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acesso</w:t>
      </w:r>
      <w:proofErr w:type="spellEnd"/>
      <w:r w:rsidRPr="00345AD1">
        <w:rPr>
          <w:shd w:val="clear" w:color="auto" w:fill="FFFFFF"/>
        </w:rPr>
        <w:t xml:space="preserve"> fácil para </w:t>
      </w:r>
      <w:proofErr w:type="spellStart"/>
      <w:r w:rsidRPr="00345AD1">
        <w:rPr>
          <w:shd w:val="clear" w:color="auto" w:fill="FFFFFF"/>
        </w:rPr>
        <w:t>lidar</w:t>
      </w:r>
      <w:proofErr w:type="spellEnd"/>
      <w:r w:rsidRPr="00345AD1">
        <w:rPr>
          <w:shd w:val="clear" w:color="auto" w:fill="FFFFFF"/>
        </w:rPr>
        <w:t xml:space="preserve"> </w:t>
      </w:r>
      <w:proofErr w:type="spellStart"/>
      <w:r w:rsidRPr="00345AD1">
        <w:rPr>
          <w:shd w:val="clear" w:color="auto" w:fill="FFFFFF"/>
        </w:rPr>
        <w:t>com</w:t>
      </w:r>
      <w:proofErr w:type="spellEnd"/>
      <w:r w:rsidRPr="00345AD1">
        <w:rPr>
          <w:shd w:val="clear" w:color="auto" w:fill="FFFFFF"/>
        </w:rPr>
        <w:t xml:space="preserve"> a </w:t>
      </w:r>
      <w:proofErr w:type="spellStart"/>
      <w:r w:rsidRPr="00345AD1">
        <w:rPr>
          <w:shd w:val="clear" w:color="auto" w:fill="FFFFFF"/>
        </w:rPr>
        <w:t>raiva</w:t>
      </w:r>
      <w:proofErr w:type="spellEnd"/>
      <w:r w:rsidRPr="00345AD1">
        <w:rPr>
          <w:shd w:val="clear" w:color="auto" w:fill="FFFFFF"/>
        </w:rPr>
        <w:t xml:space="preserve">, </w:t>
      </w:r>
      <w:proofErr w:type="spellStart"/>
      <w:r w:rsidRPr="00345AD1">
        <w:rPr>
          <w:shd w:val="clear" w:color="auto" w:fill="FFFFFF"/>
        </w:rPr>
        <w:t>agressão</w:t>
      </w:r>
      <w:proofErr w:type="spellEnd"/>
      <w:r w:rsidRPr="00345AD1">
        <w:rPr>
          <w:shd w:val="clear" w:color="auto" w:fill="FFFFFF"/>
        </w:rPr>
        <w:t xml:space="preserve"> e </w:t>
      </w:r>
      <w:proofErr w:type="spellStart"/>
      <w:r w:rsidRPr="00345AD1">
        <w:rPr>
          <w:shd w:val="clear" w:color="auto" w:fill="FFFFFF"/>
        </w:rPr>
        <w:t>hostilidade</w:t>
      </w:r>
      <w:proofErr w:type="spellEnd"/>
      <w:r w:rsidRPr="00345AD1">
        <w:rPr>
          <w:shd w:val="clear" w:color="auto" w:fill="FFFFFF"/>
        </w:rPr>
        <w:t xml:space="preserve"> (Fumero et al., 2018), dando a </w:t>
      </w:r>
      <w:proofErr w:type="spellStart"/>
      <w:r w:rsidRPr="00345AD1">
        <w:rPr>
          <w:shd w:val="clear" w:color="auto" w:fill="FFFFFF"/>
        </w:rPr>
        <w:t>possibilidade</w:t>
      </w:r>
      <w:proofErr w:type="spellEnd"/>
      <w:r w:rsidRPr="00345AD1">
        <w:rPr>
          <w:shd w:val="clear" w:color="auto" w:fill="FFFFFF"/>
        </w:rPr>
        <w:t xml:space="preserve"> de </w:t>
      </w:r>
      <w:proofErr w:type="spellStart"/>
      <w:r w:rsidRPr="00345AD1">
        <w:rPr>
          <w:shd w:val="clear" w:color="auto" w:fill="FFFFFF"/>
        </w:rPr>
        <w:t>vivência</w:t>
      </w:r>
      <w:proofErr w:type="spellEnd"/>
      <w:r w:rsidRPr="00345AD1">
        <w:rPr>
          <w:shd w:val="clear" w:color="auto" w:fill="FFFFFF"/>
        </w:rPr>
        <w:t xml:space="preserve"> de </w:t>
      </w:r>
      <w:proofErr w:type="spellStart"/>
      <w:r w:rsidRPr="00345AD1">
        <w:rPr>
          <w:shd w:val="clear" w:color="auto" w:fill="FFFFFF"/>
        </w:rPr>
        <w:t>uma</w:t>
      </w:r>
      <w:proofErr w:type="spellEnd"/>
      <w:r w:rsidRPr="00345AD1">
        <w:rPr>
          <w:shd w:val="clear" w:color="auto" w:fill="FFFFFF"/>
        </w:rPr>
        <w:t xml:space="preserve"> vida virtual, que </w:t>
      </w:r>
      <w:proofErr w:type="spellStart"/>
      <w:r w:rsidRPr="00345AD1">
        <w:rPr>
          <w:shd w:val="clear" w:color="auto" w:fill="FFFFFF"/>
        </w:rPr>
        <w:t>oferece</w:t>
      </w:r>
      <w:proofErr w:type="spellEnd"/>
      <w:r w:rsidRPr="00345AD1">
        <w:rPr>
          <w:shd w:val="clear" w:color="auto" w:fill="FFFFFF"/>
        </w:rPr>
        <w:t xml:space="preserve"> o </w:t>
      </w:r>
      <w:proofErr w:type="spellStart"/>
      <w:r w:rsidRPr="00345AD1">
        <w:rPr>
          <w:shd w:val="clear" w:color="auto" w:fill="FFFFFF"/>
        </w:rPr>
        <w:t>contrário</w:t>
      </w:r>
      <w:proofErr w:type="spellEnd"/>
      <w:r w:rsidRPr="00345AD1">
        <w:rPr>
          <w:shd w:val="clear" w:color="auto" w:fill="FFFFFF"/>
        </w:rPr>
        <w:t xml:space="preserve"> da vida social: a </w:t>
      </w:r>
      <w:proofErr w:type="spellStart"/>
      <w:r w:rsidRPr="00345AD1">
        <w:rPr>
          <w:shd w:val="clear" w:color="auto" w:fill="FFFFFF"/>
        </w:rPr>
        <w:t>não</w:t>
      </w:r>
      <w:proofErr w:type="spellEnd"/>
      <w:r w:rsidRPr="00345AD1">
        <w:rPr>
          <w:shd w:val="clear" w:color="auto" w:fill="FFFFFF"/>
        </w:rPr>
        <w:t xml:space="preserve"> </w:t>
      </w:r>
      <w:proofErr w:type="spellStart"/>
      <w:r w:rsidRPr="00345AD1">
        <w:rPr>
          <w:shd w:val="clear" w:color="auto" w:fill="FFFFFF"/>
        </w:rPr>
        <w:t>existência</w:t>
      </w:r>
      <w:proofErr w:type="spellEnd"/>
      <w:r w:rsidRPr="00345AD1">
        <w:rPr>
          <w:shd w:val="clear" w:color="auto" w:fill="FFFFFF"/>
        </w:rPr>
        <w:t xml:space="preserve"> de normas, valores </w:t>
      </w:r>
      <w:proofErr w:type="gramStart"/>
      <w:r w:rsidRPr="00345AD1">
        <w:rPr>
          <w:shd w:val="clear" w:color="auto" w:fill="FFFFFF"/>
        </w:rPr>
        <w:t>e</w:t>
      </w:r>
      <w:proofErr w:type="gramEnd"/>
      <w:r w:rsidRPr="00345AD1">
        <w:rPr>
          <w:shd w:val="clear" w:color="auto" w:fill="FFFFFF"/>
        </w:rPr>
        <w:t xml:space="preserve"> tempo (</w:t>
      </w:r>
      <w:proofErr w:type="spellStart"/>
      <w:r w:rsidRPr="00345AD1">
        <w:t>Peker</w:t>
      </w:r>
      <w:proofErr w:type="spellEnd"/>
      <w:r w:rsidRPr="00345AD1">
        <w:t>, 2015)</w:t>
      </w:r>
      <w:r w:rsidRPr="00345AD1">
        <w:rPr>
          <w:shd w:val="clear" w:color="auto" w:fill="FFFFFF"/>
        </w:rPr>
        <w:t xml:space="preserve">. Tanto perpetradores como </w:t>
      </w:r>
      <w:proofErr w:type="spellStart"/>
      <w:r w:rsidRPr="00345AD1">
        <w:rPr>
          <w:shd w:val="clear" w:color="auto" w:fill="FFFFFF"/>
        </w:rPr>
        <w:t>vítimas</w:t>
      </w:r>
      <w:proofErr w:type="spellEnd"/>
      <w:r w:rsidRPr="00345AD1">
        <w:rPr>
          <w:shd w:val="clear" w:color="auto" w:fill="FFFFFF"/>
        </w:rPr>
        <w:t xml:space="preserve"> de </w:t>
      </w:r>
      <w:proofErr w:type="spellStart"/>
      <w:r w:rsidR="00746AF7" w:rsidRPr="00746AF7">
        <w:rPr>
          <w:i/>
          <w:iCs/>
          <w:shd w:val="clear" w:color="auto" w:fill="FFFFFF"/>
        </w:rPr>
        <w:t>cyberbullying</w:t>
      </w:r>
      <w:proofErr w:type="spellEnd"/>
      <w:r w:rsidRPr="00345AD1">
        <w:rPr>
          <w:shd w:val="clear" w:color="auto" w:fill="FFFFFF"/>
        </w:rPr>
        <w:t xml:space="preserve"> </w:t>
      </w:r>
      <w:proofErr w:type="spellStart"/>
      <w:r w:rsidRPr="00345AD1">
        <w:rPr>
          <w:shd w:val="clear" w:color="auto" w:fill="FFFFFF"/>
        </w:rPr>
        <w:t>têm</w:t>
      </w:r>
      <w:proofErr w:type="spellEnd"/>
      <w:r w:rsidRPr="00345AD1">
        <w:rPr>
          <w:shd w:val="clear" w:color="auto" w:fill="FFFFFF"/>
        </w:rPr>
        <w:t xml:space="preserve"> em </w:t>
      </w:r>
      <w:proofErr w:type="spellStart"/>
      <w:r w:rsidRPr="00345AD1">
        <w:rPr>
          <w:shd w:val="clear" w:color="auto" w:fill="FFFFFF"/>
        </w:rPr>
        <w:t>comum</w:t>
      </w:r>
      <w:proofErr w:type="spellEnd"/>
      <w:r w:rsidRPr="00345AD1">
        <w:rPr>
          <w:shd w:val="clear" w:color="auto" w:fill="FFFFFF"/>
        </w:rPr>
        <w:t xml:space="preserve"> </w:t>
      </w:r>
      <w:proofErr w:type="spellStart"/>
      <w:r w:rsidRPr="00345AD1">
        <w:t>dificuldades</w:t>
      </w:r>
      <w:proofErr w:type="spellEnd"/>
      <w:r w:rsidRPr="00345AD1">
        <w:t xml:space="preserve"> de </w:t>
      </w:r>
      <w:proofErr w:type="spellStart"/>
      <w:r w:rsidRPr="00345AD1">
        <w:t>socialização</w:t>
      </w:r>
      <w:proofErr w:type="spellEnd"/>
      <w:r w:rsidRPr="00345AD1">
        <w:t xml:space="preserve">, posto </w:t>
      </w:r>
      <w:proofErr w:type="spellStart"/>
      <w:r w:rsidRPr="00345AD1">
        <w:t>isto</w:t>
      </w:r>
      <w:proofErr w:type="spellEnd"/>
      <w:r w:rsidRPr="00345AD1">
        <w:t xml:space="preserve">, as TIC </w:t>
      </w:r>
      <w:proofErr w:type="spellStart"/>
      <w:r w:rsidRPr="00345AD1">
        <w:t>surgem</w:t>
      </w:r>
      <w:proofErr w:type="spellEnd"/>
      <w:r w:rsidRPr="00345AD1">
        <w:t xml:space="preserve"> como </w:t>
      </w:r>
      <w:proofErr w:type="spellStart"/>
      <w:r w:rsidRPr="00345AD1">
        <w:t>um</w:t>
      </w:r>
      <w:proofErr w:type="spellEnd"/>
      <w:r w:rsidRPr="00345AD1">
        <w:t xml:space="preserve"> </w:t>
      </w:r>
      <w:proofErr w:type="spellStart"/>
      <w:r w:rsidRPr="00345AD1">
        <w:t>espaço</w:t>
      </w:r>
      <w:proofErr w:type="spellEnd"/>
      <w:r w:rsidRPr="00345AD1">
        <w:t xml:space="preserve"> de </w:t>
      </w:r>
      <w:proofErr w:type="spellStart"/>
      <w:r w:rsidRPr="00345AD1">
        <w:t>socialização</w:t>
      </w:r>
      <w:proofErr w:type="spellEnd"/>
      <w:r w:rsidRPr="00345AD1">
        <w:t xml:space="preserve"> </w:t>
      </w:r>
      <w:proofErr w:type="spellStart"/>
      <w:r w:rsidRPr="00345AD1">
        <w:t>daquilo</w:t>
      </w:r>
      <w:proofErr w:type="spellEnd"/>
      <w:r w:rsidRPr="00345AD1">
        <w:t xml:space="preserve"> que estes </w:t>
      </w:r>
      <w:proofErr w:type="spellStart"/>
      <w:r w:rsidRPr="00345AD1">
        <w:t>julgam</w:t>
      </w:r>
      <w:proofErr w:type="spellEnd"/>
      <w:r w:rsidRPr="00345AD1">
        <w:t xml:space="preserve"> </w:t>
      </w:r>
      <w:proofErr w:type="spellStart"/>
      <w:r w:rsidRPr="00345AD1">
        <w:t>não</w:t>
      </w:r>
      <w:proofErr w:type="spellEnd"/>
      <w:r w:rsidRPr="00345AD1">
        <w:t xml:space="preserve"> </w:t>
      </w:r>
      <w:proofErr w:type="spellStart"/>
      <w:r w:rsidRPr="00345AD1">
        <w:t>serem</w:t>
      </w:r>
      <w:proofErr w:type="spellEnd"/>
      <w:r w:rsidRPr="00345AD1">
        <w:t xml:space="preserve"> </w:t>
      </w:r>
      <w:proofErr w:type="spellStart"/>
      <w:r w:rsidRPr="00345AD1">
        <w:t>capazes</w:t>
      </w:r>
      <w:proofErr w:type="spellEnd"/>
      <w:r w:rsidRPr="00345AD1">
        <w:t xml:space="preserve"> de realizar </w:t>
      </w:r>
      <w:proofErr w:type="spellStart"/>
      <w:r w:rsidRPr="00345AD1">
        <w:t>na</w:t>
      </w:r>
      <w:proofErr w:type="spellEnd"/>
      <w:r w:rsidRPr="00345AD1">
        <w:t xml:space="preserve"> “vida real”, como o </w:t>
      </w:r>
      <w:proofErr w:type="spellStart"/>
      <w:r w:rsidRPr="00345AD1">
        <w:t>expressar</w:t>
      </w:r>
      <w:proofErr w:type="spellEnd"/>
      <w:r w:rsidRPr="00345AD1">
        <w:t xml:space="preserve"> </w:t>
      </w:r>
      <w:proofErr w:type="spellStart"/>
      <w:r w:rsidRPr="00345AD1">
        <w:t>confortavelmente</w:t>
      </w:r>
      <w:proofErr w:type="spellEnd"/>
      <w:r w:rsidRPr="00345AD1">
        <w:t xml:space="preserve"> de </w:t>
      </w:r>
      <w:proofErr w:type="spellStart"/>
      <w:r w:rsidRPr="00345AD1">
        <w:t>opiniões</w:t>
      </w:r>
      <w:proofErr w:type="spellEnd"/>
      <w:r w:rsidRPr="00345AD1">
        <w:t xml:space="preserve"> e </w:t>
      </w:r>
      <w:proofErr w:type="spellStart"/>
      <w:r w:rsidRPr="00345AD1">
        <w:t>ideias</w:t>
      </w:r>
      <w:proofErr w:type="spellEnd"/>
      <w:r w:rsidRPr="00345AD1">
        <w:t xml:space="preserve"> e realizar </w:t>
      </w:r>
      <w:proofErr w:type="spellStart"/>
      <w:r w:rsidRPr="00345AD1">
        <w:t>atividades</w:t>
      </w:r>
      <w:proofErr w:type="spellEnd"/>
      <w:r w:rsidRPr="00345AD1">
        <w:t xml:space="preserve"> que </w:t>
      </w:r>
      <w:proofErr w:type="spellStart"/>
      <w:r w:rsidRPr="00345AD1">
        <w:t>não</w:t>
      </w:r>
      <w:proofErr w:type="spellEnd"/>
      <w:r w:rsidRPr="00345AD1">
        <w:t xml:space="preserve"> </w:t>
      </w:r>
      <w:proofErr w:type="spellStart"/>
      <w:r w:rsidRPr="00345AD1">
        <w:t>conseguem</w:t>
      </w:r>
      <w:proofErr w:type="spellEnd"/>
      <w:r w:rsidRPr="00345AD1">
        <w:t xml:space="preserve"> concretizar </w:t>
      </w:r>
      <w:proofErr w:type="spellStart"/>
      <w:r w:rsidRPr="00345AD1">
        <w:t>na</w:t>
      </w:r>
      <w:proofErr w:type="spellEnd"/>
      <w:r w:rsidRPr="00345AD1">
        <w:t xml:space="preserve"> </w:t>
      </w:r>
      <w:proofErr w:type="spellStart"/>
      <w:r w:rsidRPr="00345AD1">
        <w:t>sua</w:t>
      </w:r>
      <w:proofErr w:type="spellEnd"/>
      <w:r w:rsidRPr="00345AD1">
        <w:t xml:space="preserve"> vida </w:t>
      </w:r>
      <w:proofErr w:type="spellStart"/>
      <w:r w:rsidRPr="00345AD1">
        <w:t>quotidiana</w:t>
      </w:r>
      <w:proofErr w:type="spellEnd"/>
      <w:r w:rsidRPr="00345AD1">
        <w:t xml:space="preserve"> (</w:t>
      </w:r>
      <w:proofErr w:type="spellStart"/>
      <w:r w:rsidRPr="00345AD1">
        <w:t>Peker</w:t>
      </w:r>
      <w:proofErr w:type="spellEnd"/>
      <w:r w:rsidRPr="00345AD1">
        <w:t xml:space="preserve">, 2015). A </w:t>
      </w:r>
      <w:r w:rsidRPr="00345AD1">
        <w:rPr>
          <w:shd w:val="clear" w:color="auto" w:fill="FFFFFF"/>
        </w:rPr>
        <w:t xml:space="preserve">Internet pode representar </w:t>
      </w:r>
      <w:proofErr w:type="spellStart"/>
      <w:r w:rsidRPr="00345AD1">
        <w:rPr>
          <w:shd w:val="clear" w:color="auto" w:fill="FFFFFF"/>
        </w:rPr>
        <w:t>uma</w:t>
      </w:r>
      <w:proofErr w:type="spellEnd"/>
      <w:r w:rsidRPr="00345AD1">
        <w:rPr>
          <w:shd w:val="clear" w:color="auto" w:fill="FFFFFF"/>
        </w:rPr>
        <w:t xml:space="preserve"> forma de enfrentar </w:t>
      </w:r>
      <w:proofErr w:type="spellStart"/>
      <w:r w:rsidRPr="00345AD1">
        <w:rPr>
          <w:shd w:val="clear" w:color="auto" w:fill="FFFFFF"/>
        </w:rPr>
        <w:t>dificuldades</w:t>
      </w:r>
      <w:proofErr w:type="spellEnd"/>
      <w:r w:rsidRPr="00345AD1">
        <w:rPr>
          <w:shd w:val="clear" w:color="auto" w:fill="FFFFFF"/>
        </w:rPr>
        <w:t xml:space="preserve">, </w:t>
      </w:r>
      <w:proofErr w:type="spellStart"/>
      <w:r w:rsidRPr="00345AD1">
        <w:rPr>
          <w:shd w:val="clear" w:color="auto" w:fill="FFFFFF"/>
        </w:rPr>
        <w:t>ou</w:t>
      </w:r>
      <w:proofErr w:type="spellEnd"/>
      <w:r w:rsidRPr="00345AD1">
        <w:rPr>
          <w:shd w:val="clear" w:color="auto" w:fill="FFFFFF"/>
        </w:rPr>
        <w:t xml:space="preserve"> </w:t>
      </w:r>
      <w:proofErr w:type="spellStart"/>
      <w:r w:rsidRPr="00345AD1">
        <w:rPr>
          <w:shd w:val="clear" w:color="auto" w:fill="FFFFFF"/>
        </w:rPr>
        <w:t>seja</w:t>
      </w:r>
      <w:proofErr w:type="spellEnd"/>
      <w:r w:rsidRPr="00345AD1">
        <w:rPr>
          <w:shd w:val="clear" w:color="auto" w:fill="FFFFFF"/>
        </w:rPr>
        <w:t xml:space="preserve">, ser </w:t>
      </w:r>
      <w:proofErr w:type="spellStart"/>
      <w:r w:rsidRPr="00345AD1">
        <w:rPr>
          <w:shd w:val="clear" w:color="auto" w:fill="FFFFFF"/>
        </w:rPr>
        <w:t>um</w:t>
      </w:r>
      <w:proofErr w:type="spellEnd"/>
      <w:r w:rsidRPr="00345AD1">
        <w:rPr>
          <w:shd w:val="clear" w:color="auto" w:fill="FFFFFF"/>
        </w:rPr>
        <w:t xml:space="preserve"> </w:t>
      </w:r>
      <w:proofErr w:type="spellStart"/>
      <w:r w:rsidRPr="00345AD1">
        <w:rPr>
          <w:shd w:val="clear" w:color="auto" w:fill="FFFFFF"/>
        </w:rPr>
        <w:t>meio</w:t>
      </w:r>
      <w:proofErr w:type="spellEnd"/>
      <w:r w:rsidRPr="00345AD1">
        <w:rPr>
          <w:shd w:val="clear" w:color="auto" w:fill="FFFFFF"/>
        </w:rPr>
        <w:t xml:space="preserve"> de </w:t>
      </w:r>
      <w:proofErr w:type="spellStart"/>
      <w:r w:rsidRPr="00345AD1">
        <w:rPr>
          <w:shd w:val="clear" w:color="auto" w:fill="FFFFFF"/>
        </w:rPr>
        <w:t>resolução</w:t>
      </w:r>
      <w:proofErr w:type="spellEnd"/>
      <w:r w:rsidRPr="00345AD1">
        <w:rPr>
          <w:shd w:val="clear" w:color="auto" w:fill="FFFFFF"/>
        </w:rPr>
        <w:t xml:space="preserve"> de problemas (</w:t>
      </w:r>
      <w:proofErr w:type="spellStart"/>
      <w:r w:rsidRPr="00345AD1">
        <w:rPr>
          <w:shd w:val="clear" w:color="auto" w:fill="FFFFFF"/>
        </w:rPr>
        <w:t>Brighi</w:t>
      </w:r>
      <w:proofErr w:type="spellEnd"/>
      <w:r w:rsidRPr="00345AD1">
        <w:rPr>
          <w:shd w:val="clear" w:color="auto" w:fill="FFFFFF"/>
        </w:rPr>
        <w:t xml:space="preserve">, </w:t>
      </w:r>
      <w:proofErr w:type="spellStart"/>
      <w:r w:rsidRPr="00345AD1">
        <w:rPr>
          <w:shd w:val="clear" w:color="auto" w:fill="FFFFFF"/>
        </w:rPr>
        <w:t>Menin</w:t>
      </w:r>
      <w:proofErr w:type="spellEnd"/>
      <w:r w:rsidRPr="00345AD1">
        <w:rPr>
          <w:shd w:val="clear" w:color="auto" w:fill="FFFFFF"/>
        </w:rPr>
        <w:t xml:space="preserve">, </w:t>
      </w:r>
      <w:proofErr w:type="spellStart"/>
      <w:r w:rsidRPr="00345AD1">
        <w:rPr>
          <w:shd w:val="clear" w:color="auto" w:fill="FFFFFF"/>
        </w:rPr>
        <w:t>Skrzypiec</w:t>
      </w:r>
      <w:proofErr w:type="spellEnd"/>
      <w:r w:rsidRPr="00345AD1">
        <w:rPr>
          <w:shd w:val="clear" w:color="auto" w:fill="FFFFFF"/>
        </w:rPr>
        <w:t xml:space="preserve">, &amp; Guarini, 2019). Tanto a </w:t>
      </w:r>
      <w:proofErr w:type="spellStart"/>
      <w:r w:rsidRPr="00345AD1">
        <w:rPr>
          <w:shd w:val="clear" w:color="auto" w:fill="FFFFFF"/>
        </w:rPr>
        <w:t>ciberagressão</w:t>
      </w:r>
      <w:proofErr w:type="spellEnd"/>
      <w:r w:rsidRPr="00345AD1">
        <w:rPr>
          <w:shd w:val="clear" w:color="auto" w:fill="FFFFFF"/>
        </w:rPr>
        <w:t xml:space="preserve"> como a </w:t>
      </w:r>
      <w:proofErr w:type="spellStart"/>
      <w:r w:rsidRPr="00345AD1">
        <w:rPr>
          <w:shd w:val="clear" w:color="auto" w:fill="FFFFFF"/>
        </w:rPr>
        <w:t>adição</w:t>
      </w:r>
      <w:proofErr w:type="spellEnd"/>
      <w:r w:rsidRPr="00345AD1">
        <w:rPr>
          <w:shd w:val="clear" w:color="auto" w:fill="FFFFFF"/>
        </w:rPr>
        <w:t xml:space="preserve"> à Internet </w:t>
      </w:r>
      <w:proofErr w:type="spellStart"/>
      <w:r w:rsidRPr="00345AD1">
        <w:rPr>
          <w:shd w:val="clear" w:color="auto" w:fill="FFFFFF"/>
        </w:rPr>
        <w:t>podem</w:t>
      </w:r>
      <w:proofErr w:type="spellEnd"/>
      <w:r w:rsidRPr="00345AD1">
        <w:rPr>
          <w:shd w:val="clear" w:color="auto" w:fill="FFFFFF"/>
        </w:rPr>
        <w:t xml:space="preserve"> ser vistas como </w:t>
      </w:r>
      <w:proofErr w:type="spellStart"/>
      <w:r w:rsidRPr="00345AD1">
        <w:rPr>
          <w:shd w:val="clear" w:color="auto" w:fill="FFFFFF"/>
        </w:rPr>
        <w:t>estratégias</w:t>
      </w:r>
      <w:proofErr w:type="spellEnd"/>
      <w:r w:rsidRPr="00345AD1">
        <w:rPr>
          <w:shd w:val="clear" w:color="auto" w:fill="FFFFFF"/>
        </w:rPr>
        <w:t xml:space="preserve"> de </w:t>
      </w:r>
      <w:proofErr w:type="spellStart"/>
      <w:r w:rsidRPr="00345AD1">
        <w:rPr>
          <w:shd w:val="clear" w:color="auto" w:fill="FFFFFF"/>
        </w:rPr>
        <w:t>autorregulação</w:t>
      </w:r>
      <w:proofErr w:type="spellEnd"/>
      <w:r w:rsidRPr="00345AD1">
        <w:rPr>
          <w:shd w:val="clear" w:color="auto" w:fill="FFFFFF"/>
        </w:rPr>
        <w:t xml:space="preserve">, </w:t>
      </w:r>
      <w:proofErr w:type="spellStart"/>
      <w:r w:rsidRPr="00345AD1">
        <w:rPr>
          <w:shd w:val="clear" w:color="auto" w:fill="FFFFFF"/>
        </w:rPr>
        <w:t>contudo</w:t>
      </w:r>
      <w:proofErr w:type="spellEnd"/>
      <w:r w:rsidRPr="00345AD1">
        <w:rPr>
          <w:shd w:val="clear" w:color="auto" w:fill="FFFFFF"/>
        </w:rPr>
        <w:t xml:space="preserve"> desadaptativas (</w:t>
      </w:r>
      <w:proofErr w:type="spellStart"/>
      <w:r w:rsidRPr="00345AD1">
        <w:rPr>
          <w:shd w:val="clear" w:color="auto" w:fill="FFFFFF"/>
        </w:rPr>
        <w:t>Spada</w:t>
      </w:r>
      <w:proofErr w:type="spellEnd"/>
      <w:r w:rsidRPr="00345AD1">
        <w:rPr>
          <w:shd w:val="clear" w:color="auto" w:fill="FFFFFF"/>
        </w:rPr>
        <w:t xml:space="preserve">, 2014). </w:t>
      </w:r>
    </w:p>
    <w:p w14:paraId="46BD18D7" w14:textId="01321D8A" w:rsidR="005E714B" w:rsidRDefault="005E714B" w:rsidP="005E714B">
      <w:pPr>
        <w:pStyle w:val="c-reading-companionreference-citation"/>
        <w:shd w:val="clear" w:color="auto" w:fill="FFFFFF"/>
        <w:spacing w:before="0" w:beforeAutospacing="0" w:after="0" w:afterAutospacing="0" w:line="360" w:lineRule="auto"/>
        <w:jc w:val="both"/>
        <w:rPr>
          <w:b/>
          <w:bCs/>
          <w:i/>
          <w:iCs/>
        </w:rPr>
      </w:pPr>
      <w:bookmarkStart w:id="65" w:name="_Hlk70018021"/>
      <w:r w:rsidRPr="005E714B">
        <w:rPr>
          <w:b/>
          <w:bCs/>
          <w:i/>
          <w:iCs/>
        </w:rPr>
        <w:t>Implicações práticas, limitações e propostas para estudos futuros</w:t>
      </w:r>
    </w:p>
    <w:p w14:paraId="0D1E1CD0" w14:textId="7CB64911" w:rsidR="00C12482" w:rsidRDefault="00C12482" w:rsidP="00C12482">
      <w:pPr>
        <w:pStyle w:val="c-reading-companionreference-citation"/>
        <w:shd w:val="clear" w:color="auto" w:fill="FFFFFF"/>
        <w:spacing w:before="0" w:beforeAutospacing="0" w:after="0" w:afterAutospacing="0" w:line="360" w:lineRule="auto"/>
        <w:ind w:firstLine="708"/>
        <w:jc w:val="both"/>
      </w:pPr>
      <w:r>
        <w:t xml:space="preserve">Assim </w:t>
      </w:r>
      <w:r w:rsidRPr="00C12482">
        <w:t xml:space="preserve">sendo, como forma de balanço final desta investigação, parece ser pertinente salientar as principais implicações e limitações associadas. Como implicações práticas, podemos apontar para a necessidade de os profissionais de saúde terem maior atenção quanto aos hábitos e comportamentos que as pessoas exibem </w:t>
      </w:r>
      <w:r w:rsidRPr="00817381">
        <w:rPr>
          <w:i/>
          <w:iCs/>
        </w:rPr>
        <w:t>online</w:t>
      </w:r>
      <w:r w:rsidR="00817381">
        <w:t xml:space="preserve">. </w:t>
      </w:r>
      <w:r w:rsidRPr="00C12482">
        <w:t xml:space="preserve">Uma outra implicação prática relativa ao presente estudo remete para a importância da deteção precoce de padrões de utilização da Internet, bem como de outros comportamentos de risco, como o </w:t>
      </w:r>
      <w:r w:rsidRPr="00C12482">
        <w:rPr>
          <w:i/>
          <w:iCs/>
        </w:rPr>
        <w:t>cyberbullying</w:t>
      </w:r>
      <w:r w:rsidRPr="00C12482">
        <w:t xml:space="preserve">. Considera-se ainda, que face aos resultados obtidos e tendo em conta a presença massiva das TIC na sociedade atual, a prevenção destes comportamentos não deverá passar apenas por populações mais jovens e estudantis, mas sim junto da comunidade, através do desenvolvimento e promoção de ações de sensibilização, de forma a esclarecer sobre estas problemáticas online.  </w:t>
      </w:r>
    </w:p>
    <w:p w14:paraId="5FA0E654" w14:textId="77777777" w:rsidR="00C12482" w:rsidRDefault="00C12482" w:rsidP="00C12482">
      <w:pPr>
        <w:pStyle w:val="c-reading-companionreference-citation"/>
        <w:shd w:val="clear" w:color="auto" w:fill="FFFFFF"/>
        <w:spacing w:before="0" w:beforeAutospacing="0" w:after="0" w:afterAutospacing="0" w:line="360" w:lineRule="auto"/>
        <w:ind w:firstLine="708"/>
        <w:jc w:val="both"/>
      </w:pPr>
      <w:r w:rsidRPr="00C12482">
        <w:t xml:space="preserve">Este estudo apresenta algumas limitações, entre as quais podemos indicar o facto de esta não ser representativa, dado que os participantes que constituíram o estudo representam a população estudantil, o que poderá impedir a generalização dos resultados para a população geral portuguesa. Para além disso, o número de participantes correspondentes ao sexo masculino foi uma minoria, o que não permitiu a realização de análises em relação às diferenças entre sexos. Uma outra limitação é referente à recolha de dados no decorrer de uma pandemia por COVID-19, período esse em que a circulação das pessoas e de contactos face a face sofreu restrições. O que poderá ter levado os estudantes a passarem mais tempo </w:t>
      </w:r>
      <w:r w:rsidRPr="00817381">
        <w:rPr>
          <w:i/>
          <w:iCs/>
        </w:rPr>
        <w:t>online</w:t>
      </w:r>
      <w:r w:rsidRPr="00C12482">
        <w:t xml:space="preserve"> uma vez que as atividades lúdicas e de socialização com presença física foram restringidas. Por último, ressaltar que os construtos </w:t>
      </w:r>
      <w:r w:rsidRPr="00C12482">
        <w:lastRenderedPageBreak/>
        <w:t xml:space="preserve">adição à Internet e </w:t>
      </w:r>
      <w:r w:rsidRPr="00C12482">
        <w:rPr>
          <w:i/>
          <w:iCs/>
        </w:rPr>
        <w:t>cyberbullying</w:t>
      </w:r>
      <w:r w:rsidRPr="00C12482">
        <w:t xml:space="preserve"> ainda são muito debatidos na literatura, não existindo consenso sobre a mensuração dos mesmos, verificando</w:t>
      </w:r>
      <w:r>
        <w:t>-se</w:t>
      </w:r>
      <w:r w:rsidRPr="00C12482">
        <w:t xml:space="preserve">, igualmente, que a não existência de consenso faz com que sejam criados fatores limitadores nas investigações que fazem uso dos mesmos. </w:t>
      </w:r>
    </w:p>
    <w:p w14:paraId="74A63D65" w14:textId="22E337F6" w:rsidR="00C363CE" w:rsidRDefault="00C12482" w:rsidP="00C363CE">
      <w:pPr>
        <w:pStyle w:val="c-reading-companionreference-citation"/>
        <w:shd w:val="clear" w:color="auto" w:fill="FFFFFF"/>
        <w:spacing w:before="0" w:beforeAutospacing="0" w:after="0" w:afterAutospacing="0" w:line="360" w:lineRule="auto"/>
        <w:ind w:firstLine="708"/>
        <w:jc w:val="both"/>
      </w:pPr>
      <w:r w:rsidRPr="00C12482">
        <w:t>Assim, estudos futuros em Portugal poderão replicar investigações com o uso destes construtos, no sentido de perceber mais aprofundadamente o que causa a relação entre eles</w:t>
      </w:r>
      <w:r>
        <w:t>.</w:t>
      </w:r>
      <w:bookmarkEnd w:id="65"/>
      <w:r>
        <w:t xml:space="preserve"> </w:t>
      </w:r>
      <w:r w:rsidRPr="00C12482">
        <w:t xml:space="preserve">Seria igualmente interessante que os estudos com este tema se estendessem à população em geral, dado que a sociedade contemporânea é marcada pelo uso generalizado de dispositivos tecnológicos com acesso à Internet e que dessa forma, se encontram igualmente perante os riscos. A investigação empírica relativa ao tema </w:t>
      </w:r>
      <w:r w:rsidRPr="00C12482">
        <w:rPr>
          <w:i/>
          <w:iCs/>
        </w:rPr>
        <w:t>cyberbullying</w:t>
      </w:r>
      <w:r w:rsidRPr="00C12482">
        <w:t xml:space="preserve"> tem como foco maioritário populações de adolescentes, talvez por se considerar que os comportamentos que visam vitimar outros sejam mais expectáveis nesta faixa etária. Este facto leva a que exista uma carência de investigação de certos comportamentos em outras faixas etárias. Verificando-se que a presença massiva e acessível pela maioria da população às TIC e à Internet faz com que esse cenário venha a sofrer modificações, constatando-se sobretudo mudanças no que diz respeito às formas de agressão. Seria, ainda, interessante a pesquisa sobre esta temática ser focada no uso de determinadas aplicações, como redes sociais, uma vez que o maior tempo de uso da Internet poderá estar relacionado com os fins de uso da mesma, sendo as redes sociais o local onde as informações de cariz privado ficam de certa forma, mais expostas. As investigações poderiam desenvolver desenhos de investigação longitudinais de forma a verificar as relações causais entre as variáveis e explorar estratégias que visem a regulamentação do tempo de uso de dispositivos tecnológicos. Isto seria essencial para a intervenção nestas problemáticas por parte dos profissionais de saúde. Por fim, ressaltar a importância do desenvolvimento de mais investigações na área de comportamentos e problemáticas online, para que possamos aumentar o conhecimento destes e, começar a trabalhar não só sobre a intervenção, mas sim na prevenção destas problemáticas.</w:t>
      </w:r>
    </w:p>
    <w:p w14:paraId="01E696A3" w14:textId="54BBA380" w:rsidR="00C363CE" w:rsidRDefault="00C363CE" w:rsidP="00C363CE">
      <w:pPr>
        <w:pStyle w:val="c-reading-companionreference-citation"/>
        <w:shd w:val="clear" w:color="auto" w:fill="FFFFFF"/>
        <w:spacing w:before="0" w:beforeAutospacing="0" w:after="0" w:afterAutospacing="0" w:line="360" w:lineRule="auto"/>
        <w:ind w:firstLine="708"/>
        <w:jc w:val="both"/>
      </w:pPr>
    </w:p>
    <w:p w14:paraId="3D7C39B8" w14:textId="61BF27FA" w:rsidR="00C363CE" w:rsidRDefault="00C363CE" w:rsidP="00C363CE">
      <w:pPr>
        <w:pStyle w:val="c-reading-companionreference-citation"/>
        <w:shd w:val="clear" w:color="auto" w:fill="FFFFFF"/>
        <w:spacing w:before="0" w:beforeAutospacing="0" w:after="0" w:afterAutospacing="0" w:line="360" w:lineRule="auto"/>
        <w:ind w:firstLine="708"/>
        <w:jc w:val="both"/>
      </w:pPr>
    </w:p>
    <w:p w14:paraId="7D6D7D61" w14:textId="6C6FF117" w:rsidR="00C363CE" w:rsidRDefault="00C363CE" w:rsidP="00C363CE">
      <w:pPr>
        <w:pStyle w:val="c-reading-companionreference-citation"/>
        <w:shd w:val="clear" w:color="auto" w:fill="FFFFFF"/>
        <w:spacing w:before="0" w:beforeAutospacing="0" w:after="0" w:afterAutospacing="0" w:line="360" w:lineRule="auto"/>
        <w:ind w:firstLine="708"/>
        <w:jc w:val="both"/>
      </w:pPr>
    </w:p>
    <w:p w14:paraId="1D80ED21" w14:textId="6288E964" w:rsidR="00C363CE" w:rsidRDefault="00C363CE" w:rsidP="00C363CE">
      <w:pPr>
        <w:pStyle w:val="c-reading-companionreference-citation"/>
        <w:shd w:val="clear" w:color="auto" w:fill="FFFFFF"/>
        <w:spacing w:before="0" w:beforeAutospacing="0" w:after="0" w:afterAutospacing="0" w:line="360" w:lineRule="auto"/>
        <w:ind w:firstLine="708"/>
        <w:jc w:val="both"/>
      </w:pPr>
    </w:p>
    <w:p w14:paraId="396E88F4" w14:textId="6088DA7F" w:rsidR="00F142B8" w:rsidRDefault="00F142B8" w:rsidP="00C363CE">
      <w:pPr>
        <w:pStyle w:val="c-reading-companionreference-citation"/>
        <w:shd w:val="clear" w:color="auto" w:fill="FFFFFF"/>
        <w:spacing w:before="0" w:beforeAutospacing="0" w:after="0" w:afterAutospacing="0" w:line="360" w:lineRule="auto"/>
        <w:ind w:firstLine="708"/>
        <w:jc w:val="both"/>
      </w:pPr>
    </w:p>
    <w:p w14:paraId="36483412" w14:textId="0B026225" w:rsidR="00817381" w:rsidRDefault="00817381" w:rsidP="00C363CE">
      <w:pPr>
        <w:pStyle w:val="c-reading-companionreference-citation"/>
        <w:shd w:val="clear" w:color="auto" w:fill="FFFFFF"/>
        <w:spacing w:before="0" w:beforeAutospacing="0" w:after="0" w:afterAutospacing="0" w:line="360" w:lineRule="auto"/>
        <w:ind w:firstLine="708"/>
        <w:jc w:val="both"/>
      </w:pPr>
    </w:p>
    <w:p w14:paraId="757BE37B" w14:textId="77777777" w:rsidR="00817381" w:rsidRPr="009C004D" w:rsidRDefault="00817381" w:rsidP="00C363CE">
      <w:pPr>
        <w:pStyle w:val="c-reading-companionreference-citation"/>
        <w:shd w:val="clear" w:color="auto" w:fill="FFFFFF"/>
        <w:spacing w:before="0" w:beforeAutospacing="0" w:after="0" w:afterAutospacing="0" w:line="360" w:lineRule="auto"/>
        <w:ind w:firstLine="708"/>
        <w:jc w:val="both"/>
      </w:pPr>
    </w:p>
    <w:p w14:paraId="6CD8B4A8" w14:textId="5A02A59C" w:rsidR="006F7E7E" w:rsidRPr="00B0111C" w:rsidRDefault="00CE7D65" w:rsidP="00E2526C">
      <w:pPr>
        <w:pStyle w:val="Ttulosinternos"/>
      </w:pPr>
      <w:r w:rsidRPr="00B0111C">
        <w:lastRenderedPageBreak/>
        <w:t>Refer</w:t>
      </w:r>
      <w:r w:rsidR="00B0111C" w:rsidRPr="00B0111C">
        <w:t>ê</w:t>
      </w:r>
      <w:r w:rsidRPr="00B0111C">
        <w:t>n</w:t>
      </w:r>
      <w:r w:rsidR="00925472" w:rsidRPr="00B0111C">
        <w:t>cias</w:t>
      </w:r>
      <w:r w:rsidR="00B0111C" w:rsidRPr="00B0111C">
        <w:t xml:space="preserve"> bibliográficas</w:t>
      </w:r>
    </w:p>
    <w:p w14:paraId="193AE741" w14:textId="77777777" w:rsidR="00C363CE" w:rsidRDefault="00A9022E" w:rsidP="00A9022E">
      <w:pPr>
        <w:jc w:val="both"/>
        <w:rPr>
          <w:shd w:val="clear" w:color="auto" w:fill="FFFFFF"/>
          <w:lang w:val="en-US"/>
        </w:rPr>
      </w:pPr>
      <w:bookmarkStart w:id="66" w:name="_Hlk75269933"/>
      <w:r w:rsidRPr="00870499">
        <w:rPr>
          <w:shd w:val="clear" w:color="auto" w:fill="FFFFFF"/>
        </w:rPr>
        <w:t xml:space="preserve">Álvarez-García, D., Barreiro-Collazo, A., Núñez, J. C., &amp; </w:t>
      </w:r>
      <w:proofErr w:type="spellStart"/>
      <w:r w:rsidRPr="00870499">
        <w:rPr>
          <w:shd w:val="clear" w:color="auto" w:fill="FFFFFF"/>
        </w:rPr>
        <w:t>Dobarro</w:t>
      </w:r>
      <w:proofErr w:type="spellEnd"/>
      <w:r w:rsidRPr="00870499">
        <w:rPr>
          <w:shd w:val="clear" w:color="auto" w:fill="FFFFFF"/>
        </w:rPr>
        <w:t xml:space="preserve">, A. (2016). </w:t>
      </w:r>
      <w:r w:rsidRPr="00870499">
        <w:rPr>
          <w:shd w:val="clear" w:color="auto" w:fill="FFFFFF"/>
          <w:lang w:val="en-US"/>
        </w:rPr>
        <w:t>Validity</w:t>
      </w:r>
      <w:r w:rsidR="00C363CE">
        <w:rPr>
          <w:shd w:val="clear" w:color="auto" w:fill="FFFFFF"/>
          <w:lang w:val="en-US"/>
        </w:rPr>
        <w:t xml:space="preserve"> </w:t>
      </w:r>
      <w:r w:rsidRPr="00870499">
        <w:rPr>
          <w:shd w:val="clear" w:color="auto" w:fill="FFFFFF"/>
          <w:lang w:val="en-US"/>
        </w:rPr>
        <w:t>and</w:t>
      </w:r>
      <w:r w:rsidR="00C363CE">
        <w:rPr>
          <w:shd w:val="clear" w:color="auto" w:fill="FFFFFF"/>
          <w:lang w:val="en-US"/>
        </w:rPr>
        <w:tab/>
      </w:r>
      <w:r w:rsidRPr="00870499">
        <w:rPr>
          <w:shd w:val="clear" w:color="auto" w:fill="FFFFFF"/>
          <w:lang w:val="en-US"/>
        </w:rPr>
        <w:t>reliability of the Cyber-aggression Questionnaire (CYBA) for adolescents.</w:t>
      </w:r>
      <w:r w:rsidRPr="00E4386E">
        <w:rPr>
          <w:shd w:val="clear" w:color="auto" w:fill="FFFFFF"/>
          <w:lang w:val="en-US"/>
        </w:rPr>
        <w:tab/>
      </w:r>
      <w:r w:rsidRPr="00870499">
        <w:rPr>
          <w:i/>
          <w:iCs/>
          <w:shd w:val="clear" w:color="auto" w:fill="FFFFFF"/>
          <w:lang w:val="en-US"/>
        </w:rPr>
        <w:t>The</w:t>
      </w:r>
      <w:r w:rsidR="00C363CE">
        <w:rPr>
          <w:i/>
          <w:iCs/>
          <w:shd w:val="clear" w:color="auto" w:fill="FFFFFF"/>
          <w:lang w:val="en-US"/>
        </w:rPr>
        <w:t xml:space="preserve"> </w:t>
      </w:r>
      <w:r w:rsidRPr="00870499">
        <w:rPr>
          <w:i/>
          <w:iCs/>
          <w:shd w:val="clear" w:color="auto" w:fill="FFFFFF"/>
          <w:lang w:val="en-US"/>
        </w:rPr>
        <w:t>European</w:t>
      </w:r>
      <w:r w:rsidR="00C363CE">
        <w:rPr>
          <w:i/>
          <w:iCs/>
          <w:shd w:val="clear" w:color="auto" w:fill="FFFFFF"/>
          <w:lang w:val="en-US"/>
        </w:rPr>
        <w:tab/>
      </w:r>
      <w:r w:rsidRPr="00870499">
        <w:rPr>
          <w:i/>
          <w:iCs/>
          <w:shd w:val="clear" w:color="auto" w:fill="FFFFFF"/>
          <w:lang w:val="en-US"/>
        </w:rPr>
        <w:t>Journal of Psychology Applied to Legal Context</w:t>
      </w:r>
      <w:r w:rsidRPr="00870499">
        <w:rPr>
          <w:shd w:val="clear" w:color="auto" w:fill="FFFFFF"/>
          <w:lang w:val="en-US"/>
        </w:rPr>
        <w:t xml:space="preserve">, </w:t>
      </w:r>
      <w:r w:rsidRPr="00870499">
        <w:rPr>
          <w:i/>
          <w:iCs/>
          <w:shd w:val="clear" w:color="auto" w:fill="FFFFFF"/>
          <w:lang w:val="en-US"/>
        </w:rPr>
        <w:t>8</w:t>
      </w:r>
      <w:r w:rsidRPr="00870499">
        <w:rPr>
          <w:shd w:val="clear" w:color="auto" w:fill="FFFFFF"/>
          <w:lang w:val="en-US"/>
        </w:rPr>
        <w:t>(2),</w:t>
      </w:r>
      <w:r w:rsidR="00C363CE">
        <w:rPr>
          <w:lang w:val="en-US"/>
        </w:rPr>
        <w:t xml:space="preserve"> </w:t>
      </w:r>
      <w:r w:rsidRPr="00870499">
        <w:rPr>
          <w:shd w:val="clear" w:color="auto" w:fill="FFFFFF"/>
          <w:lang w:val="en-US"/>
        </w:rPr>
        <w:t>69-77.</w:t>
      </w:r>
    </w:p>
    <w:p w14:paraId="72E6FFF9" w14:textId="39B3B049" w:rsidR="00A9022E" w:rsidRPr="00870499" w:rsidRDefault="00000000" w:rsidP="00C363CE">
      <w:pPr>
        <w:ind w:firstLine="720"/>
        <w:jc w:val="both"/>
        <w:rPr>
          <w:shd w:val="clear" w:color="auto" w:fill="FFFFFF"/>
          <w:lang w:val="en-US"/>
        </w:rPr>
      </w:pPr>
      <w:hyperlink r:id="rId11" w:history="1">
        <w:r w:rsidR="00C363CE" w:rsidRPr="00E0398C">
          <w:rPr>
            <w:rStyle w:val="Hyperlink"/>
            <w:shd w:val="clear" w:color="auto" w:fill="FFFFFF"/>
            <w:lang w:val="en-US"/>
          </w:rPr>
          <w:t>https://doi.org/10.1016/j.ejpal.2016.02.003</w:t>
        </w:r>
      </w:hyperlink>
      <w:r w:rsidR="00A9022E" w:rsidRPr="00870499">
        <w:rPr>
          <w:shd w:val="clear" w:color="auto" w:fill="FFFFFF"/>
          <w:lang w:val="en-US"/>
        </w:rPr>
        <w:t xml:space="preserve"> </w:t>
      </w:r>
    </w:p>
    <w:p w14:paraId="22F6D5EA" w14:textId="77777777" w:rsidR="00A9022E" w:rsidRPr="000F6C8E" w:rsidRDefault="00A9022E" w:rsidP="00A9022E">
      <w:pPr>
        <w:jc w:val="both"/>
        <w:rPr>
          <w:strike/>
          <w:shd w:val="clear" w:color="auto" w:fill="FFFFFF"/>
          <w:lang w:val="en-US"/>
        </w:rPr>
      </w:pPr>
      <w:r w:rsidRPr="00870499">
        <w:rPr>
          <w:shd w:val="clear" w:color="auto" w:fill="FFFFFF"/>
          <w:lang w:val="en-US"/>
        </w:rPr>
        <w:t xml:space="preserve">Amendola, S., </w:t>
      </w:r>
      <w:proofErr w:type="spellStart"/>
      <w:r w:rsidRPr="00870499">
        <w:rPr>
          <w:shd w:val="clear" w:color="auto" w:fill="FFFFFF"/>
          <w:lang w:val="en-US"/>
        </w:rPr>
        <w:t>Spensieri</w:t>
      </w:r>
      <w:proofErr w:type="spellEnd"/>
      <w:r w:rsidRPr="00870499">
        <w:rPr>
          <w:shd w:val="clear" w:color="auto" w:fill="FFFFFF"/>
          <w:lang w:val="en-US"/>
        </w:rPr>
        <w:t xml:space="preserve">, V., </w:t>
      </w:r>
      <w:proofErr w:type="spellStart"/>
      <w:r w:rsidRPr="00870499">
        <w:rPr>
          <w:shd w:val="clear" w:color="auto" w:fill="FFFFFF"/>
          <w:lang w:val="en-US"/>
        </w:rPr>
        <w:t>Guidetti</w:t>
      </w:r>
      <w:proofErr w:type="spellEnd"/>
      <w:r w:rsidRPr="00870499">
        <w:rPr>
          <w:shd w:val="clear" w:color="auto" w:fill="FFFFFF"/>
          <w:lang w:val="en-US"/>
        </w:rPr>
        <w:t xml:space="preserve">, V., &amp; </w:t>
      </w:r>
      <w:proofErr w:type="spellStart"/>
      <w:r w:rsidRPr="00870499">
        <w:rPr>
          <w:shd w:val="clear" w:color="auto" w:fill="FFFFFF"/>
          <w:lang w:val="en-US"/>
        </w:rPr>
        <w:t>Cerutti</w:t>
      </w:r>
      <w:proofErr w:type="spellEnd"/>
      <w:r w:rsidRPr="00870499">
        <w:rPr>
          <w:shd w:val="clear" w:color="auto" w:fill="FFFFFF"/>
          <w:lang w:val="en-US"/>
        </w:rPr>
        <w:t>, R. (2019). The relationship between</w:t>
      </w:r>
      <w:r w:rsidRPr="00870499">
        <w:rPr>
          <w:shd w:val="clear" w:color="auto" w:fill="FFFFFF"/>
          <w:lang w:val="en-US"/>
        </w:rPr>
        <w:tab/>
        <w:t>difficulties in emotion regulation and dysfunctional technology use among</w:t>
      </w:r>
      <w:r w:rsidRPr="00E4386E">
        <w:rPr>
          <w:shd w:val="clear" w:color="auto" w:fill="FFFFFF"/>
          <w:lang w:val="en-US"/>
        </w:rPr>
        <w:tab/>
      </w:r>
      <w:r w:rsidRPr="00870499">
        <w:rPr>
          <w:shd w:val="clear" w:color="auto" w:fill="FFFFFF"/>
          <w:lang w:val="en-US"/>
        </w:rPr>
        <w:t>adolescents.</w:t>
      </w:r>
      <w:r w:rsidRPr="00870499">
        <w:rPr>
          <w:shd w:val="clear" w:color="auto" w:fill="FFFFFF"/>
          <w:lang w:val="en-US"/>
        </w:rPr>
        <w:tab/>
      </w:r>
      <w:r w:rsidRPr="00870499">
        <w:rPr>
          <w:i/>
          <w:iCs/>
          <w:shd w:val="clear" w:color="auto" w:fill="FFFFFF"/>
          <w:lang w:val="en-US"/>
        </w:rPr>
        <w:t xml:space="preserve">Journal of </w:t>
      </w:r>
      <w:proofErr w:type="spellStart"/>
      <w:r w:rsidRPr="00870499">
        <w:rPr>
          <w:i/>
          <w:iCs/>
          <w:shd w:val="clear" w:color="auto" w:fill="FFFFFF"/>
          <w:lang w:val="en-US"/>
        </w:rPr>
        <w:t>Psychopathol</w:t>
      </w:r>
      <w:proofErr w:type="spellEnd"/>
      <w:r w:rsidRPr="00870499">
        <w:rPr>
          <w:shd w:val="clear" w:color="auto" w:fill="FFFFFF"/>
          <w:lang w:val="en-US"/>
        </w:rPr>
        <w:t xml:space="preserve">, </w:t>
      </w:r>
      <w:r w:rsidRPr="00870499">
        <w:rPr>
          <w:i/>
          <w:iCs/>
          <w:shd w:val="clear" w:color="auto" w:fill="FFFFFF"/>
          <w:lang w:val="en-US"/>
        </w:rPr>
        <w:t>25</w:t>
      </w:r>
      <w:r w:rsidRPr="00870499">
        <w:rPr>
          <w:shd w:val="clear" w:color="auto" w:fill="FFFFFF"/>
          <w:lang w:val="en-US"/>
        </w:rPr>
        <w:t xml:space="preserve">, 10-17. </w:t>
      </w:r>
      <w:proofErr w:type="spellStart"/>
      <w:r w:rsidRPr="000F6C8E">
        <w:rPr>
          <w:strike/>
          <w:shd w:val="clear" w:color="auto" w:fill="FFFFFF"/>
          <w:lang w:val="en-US"/>
        </w:rPr>
        <w:t>Disponível</w:t>
      </w:r>
      <w:proofErr w:type="spellEnd"/>
      <w:r w:rsidRPr="000F6C8E">
        <w:rPr>
          <w:strike/>
          <w:shd w:val="clear" w:color="auto" w:fill="FFFFFF"/>
          <w:lang w:val="en-US"/>
        </w:rPr>
        <w:t xml:space="preserve"> </w:t>
      </w:r>
      <w:commentRangeStart w:id="67"/>
      <w:proofErr w:type="spellStart"/>
      <w:r w:rsidRPr="000F6C8E">
        <w:rPr>
          <w:strike/>
          <w:shd w:val="clear" w:color="auto" w:fill="FFFFFF"/>
          <w:lang w:val="en-US"/>
        </w:rPr>
        <w:t>em</w:t>
      </w:r>
      <w:commentRangeEnd w:id="67"/>
      <w:proofErr w:type="spellEnd"/>
      <w:r w:rsidR="000F6C8E">
        <w:rPr>
          <w:rStyle w:val="Refdecomentrio"/>
        </w:rPr>
        <w:commentReference w:id="67"/>
      </w:r>
      <w:r w:rsidRPr="000F6C8E">
        <w:rPr>
          <w:strike/>
          <w:shd w:val="clear" w:color="auto" w:fill="FFFFFF"/>
          <w:lang w:val="en-US"/>
        </w:rPr>
        <w:t xml:space="preserve">: </w:t>
      </w:r>
    </w:p>
    <w:p w14:paraId="72793F8E" w14:textId="77777777" w:rsidR="00A9022E" w:rsidRPr="00870499" w:rsidRDefault="00000000" w:rsidP="00A9022E">
      <w:pPr>
        <w:ind w:firstLine="708"/>
        <w:jc w:val="both"/>
        <w:rPr>
          <w:lang w:val="en-US"/>
        </w:rPr>
      </w:pPr>
      <w:hyperlink r:id="rId12" w:history="1">
        <w:r w:rsidR="00A9022E" w:rsidRPr="00870499">
          <w:rPr>
            <w:color w:val="0000FF"/>
            <w:u w:val="single"/>
            <w:shd w:val="clear" w:color="auto" w:fill="FFFFFF"/>
            <w:lang w:val="en-US"/>
          </w:rPr>
          <w:t>https://www.jpsychopathol.it/wp-content/uploads/2018/12/xx_Cerutti_epub.pdf</w:t>
        </w:r>
      </w:hyperlink>
    </w:p>
    <w:p w14:paraId="30882AB7" w14:textId="4A091849" w:rsidR="00A9022E" w:rsidRPr="00870499" w:rsidRDefault="00A9022E" w:rsidP="00A9022E">
      <w:pPr>
        <w:jc w:val="both"/>
        <w:rPr>
          <w:lang w:val="en-US"/>
        </w:rPr>
      </w:pPr>
      <w:r w:rsidRPr="00870499">
        <w:rPr>
          <w:lang w:val="en-US"/>
        </w:rPr>
        <w:t xml:space="preserve">American Psychiatric Association (2014). </w:t>
      </w:r>
      <w:r w:rsidRPr="00870499">
        <w:rPr>
          <w:i/>
          <w:iCs/>
        </w:rPr>
        <w:t xml:space="preserve">Manual de diagnóstico e </w:t>
      </w:r>
      <w:proofErr w:type="spellStart"/>
      <w:r w:rsidRPr="00870499">
        <w:rPr>
          <w:i/>
          <w:iCs/>
        </w:rPr>
        <w:t>estatístico</w:t>
      </w:r>
      <w:proofErr w:type="spellEnd"/>
      <w:r w:rsidRPr="00870499">
        <w:rPr>
          <w:i/>
          <w:iCs/>
        </w:rPr>
        <w:t xml:space="preserve"> das</w:t>
      </w:r>
      <w:r w:rsidRPr="00870499">
        <w:rPr>
          <w:i/>
          <w:iCs/>
        </w:rPr>
        <w:tab/>
      </w:r>
      <w:proofErr w:type="spellStart"/>
      <w:r w:rsidRPr="00870499">
        <w:rPr>
          <w:i/>
          <w:iCs/>
        </w:rPr>
        <w:t>perturbações</w:t>
      </w:r>
      <w:proofErr w:type="spellEnd"/>
      <w:r>
        <w:rPr>
          <w:i/>
          <w:iCs/>
        </w:rPr>
        <w:tab/>
      </w:r>
      <w:proofErr w:type="spellStart"/>
      <w:r w:rsidRPr="00870499">
        <w:rPr>
          <w:i/>
          <w:iCs/>
        </w:rPr>
        <w:t>mentais</w:t>
      </w:r>
      <w:proofErr w:type="spellEnd"/>
      <w:r w:rsidRPr="00870499">
        <w:t xml:space="preserve"> (5ª ed.). </w:t>
      </w:r>
      <w:proofErr w:type="spellStart"/>
      <w:r w:rsidRPr="00870499">
        <w:rPr>
          <w:lang w:val="en-US"/>
        </w:rPr>
        <w:t>Lisboa</w:t>
      </w:r>
      <w:proofErr w:type="spellEnd"/>
      <w:r w:rsidRPr="00870499">
        <w:rPr>
          <w:lang w:val="en-US"/>
        </w:rPr>
        <w:t xml:space="preserve">: </w:t>
      </w:r>
      <w:proofErr w:type="spellStart"/>
      <w:r w:rsidRPr="00870499">
        <w:rPr>
          <w:lang w:val="en-US"/>
        </w:rPr>
        <w:t>Climepsi</w:t>
      </w:r>
      <w:proofErr w:type="spellEnd"/>
      <w:r w:rsidRPr="00870499">
        <w:rPr>
          <w:lang w:val="en-US"/>
        </w:rPr>
        <w:t>.</w:t>
      </w:r>
    </w:p>
    <w:p w14:paraId="151267E8" w14:textId="77777777" w:rsidR="00C363CE" w:rsidRDefault="00A9022E" w:rsidP="00A9022E">
      <w:pPr>
        <w:jc w:val="both"/>
        <w:rPr>
          <w:i/>
          <w:iCs/>
          <w:shd w:val="clear" w:color="auto" w:fill="FFFFFF"/>
          <w:lang w:val="en-US"/>
        </w:rPr>
      </w:pPr>
      <w:bookmarkStart w:id="68" w:name="_Hlk67994250"/>
      <w:proofErr w:type="spellStart"/>
      <w:r w:rsidRPr="00870499">
        <w:rPr>
          <w:shd w:val="clear" w:color="auto" w:fill="FFFFFF"/>
          <w:lang w:val="en-US"/>
        </w:rPr>
        <w:t>Andreou</w:t>
      </w:r>
      <w:proofErr w:type="spellEnd"/>
      <w:r w:rsidRPr="00870499">
        <w:rPr>
          <w:shd w:val="clear" w:color="auto" w:fill="FFFFFF"/>
          <w:lang w:val="en-US"/>
        </w:rPr>
        <w:t xml:space="preserve">, E., &amp; </w:t>
      </w:r>
      <w:proofErr w:type="spellStart"/>
      <w:r w:rsidRPr="00870499">
        <w:rPr>
          <w:shd w:val="clear" w:color="auto" w:fill="FFFFFF"/>
          <w:lang w:val="en-US"/>
        </w:rPr>
        <w:t>Svoli</w:t>
      </w:r>
      <w:proofErr w:type="spellEnd"/>
      <w:r w:rsidRPr="00870499">
        <w:rPr>
          <w:shd w:val="clear" w:color="auto" w:fill="FFFFFF"/>
          <w:lang w:val="en-US"/>
        </w:rPr>
        <w:t>, H. (2013). The association between internet user characteristics</w:t>
      </w:r>
      <w:r w:rsidR="00C363CE">
        <w:rPr>
          <w:shd w:val="clear" w:color="auto" w:fill="FFFFFF"/>
          <w:lang w:val="en-US"/>
        </w:rPr>
        <w:t xml:space="preserve"> </w:t>
      </w:r>
      <w:r w:rsidRPr="00870499">
        <w:rPr>
          <w:shd w:val="clear" w:color="auto" w:fill="FFFFFF"/>
          <w:lang w:val="en-US"/>
        </w:rPr>
        <w:t>and</w:t>
      </w:r>
      <w:r>
        <w:rPr>
          <w:shd w:val="clear" w:color="auto" w:fill="FFFFFF"/>
          <w:lang w:val="en-US"/>
        </w:rPr>
        <w:tab/>
      </w:r>
      <w:r w:rsidRPr="00870499">
        <w:rPr>
          <w:shd w:val="clear" w:color="auto" w:fill="FFFFFF"/>
          <w:lang w:val="en-US"/>
        </w:rPr>
        <w:t>dimensions of internet addiction among Greek adolescents. </w:t>
      </w:r>
      <w:r w:rsidRPr="00870499">
        <w:rPr>
          <w:i/>
          <w:iCs/>
          <w:shd w:val="clear" w:color="auto" w:fill="FFFFFF"/>
          <w:lang w:val="en-US"/>
        </w:rPr>
        <w:t>International</w:t>
      </w:r>
      <w:r w:rsidRPr="00870499">
        <w:rPr>
          <w:i/>
          <w:iCs/>
          <w:shd w:val="clear" w:color="auto" w:fill="FFFFFF"/>
          <w:lang w:val="en-US"/>
        </w:rPr>
        <w:tab/>
        <w:t>Journal</w:t>
      </w:r>
      <w:r w:rsidR="00C363CE">
        <w:rPr>
          <w:i/>
          <w:iCs/>
          <w:shd w:val="clear" w:color="auto" w:fill="FFFFFF"/>
          <w:lang w:val="en-US"/>
        </w:rPr>
        <w:t xml:space="preserve"> </w:t>
      </w:r>
      <w:r w:rsidRPr="00870499">
        <w:rPr>
          <w:i/>
          <w:iCs/>
          <w:shd w:val="clear" w:color="auto" w:fill="FFFFFF"/>
          <w:lang w:val="en-US"/>
        </w:rPr>
        <w:t>of</w:t>
      </w:r>
      <w:r w:rsidR="00C363CE">
        <w:rPr>
          <w:i/>
          <w:iCs/>
          <w:shd w:val="clear" w:color="auto" w:fill="FFFFFF"/>
          <w:lang w:val="en-US"/>
        </w:rPr>
        <w:t xml:space="preserve"> </w:t>
      </w:r>
    </w:p>
    <w:p w14:paraId="68CA9D53" w14:textId="6F1BB598" w:rsidR="00A9022E" w:rsidRPr="00870499" w:rsidRDefault="00A9022E" w:rsidP="00C363CE">
      <w:pPr>
        <w:ind w:firstLine="720"/>
        <w:jc w:val="both"/>
        <w:rPr>
          <w:i/>
          <w:iCs/>
          <w:shd w:val="clear" w:color="auto" w:fill="FFFFFF"/>
          <w:lang w:val="en-US"/>
        </w:rPr>
      </w:pPr>
      <w:r w:rsidRPr="00870499">
        <w:rPr>
          <w:i/>
          <w:iCs/>
          <w:shd w:val="clear" w:color="auto" w:fill="FFFFFF"/>
          <w:lang w:val="en-US"/>
        </w:rPr>
        <w:t>Mental Health and Addiction</w:t>
      </w:r>
      <w:r w:rsidRPr="00870499">
        <w:rPr>
          <w:shd w:val="clear" w:color="auto" w:fill="FFFFFF"/>
          <w:lang w:val="en-US"/>
        </w:rPr>
        <w:t>, </w:t>
      </w:r>
      <w:r w:rsidRPr="00870499">
        <w:rPr>
          <w:i/>
          <w:iCs/>
          <w:shd w:val="clear" w:color="auto" w:fill="FFFFFF"/>
          <w:lang w:val="en-US"/>
        </w:rPr>
        <w:t>11</w:t>
      </w:r>
      <w:r w:rsidRPr="00870499">
        <w:rPr>
          <w:shd w:val="clear" w:color="auto" w:fill="FFFFFF"/>
          <w:lang w:val="en-US"/>
        </w:rPr>
        <w:t>(2), 139-148.</w:t>
      </w:r>
      <w:hyperlink r:id="rId13" w:history="1">
        <w:r w:rsidRPr="00870499">
          <w:rPr>
            <w:rStyle w:val="Hyperlink"/>
            <w:shd w:val="clear" w:color="auto" w:fill="FFFFFF"/>
            <w:lang w:val="en-US"/>
          </w:rPr>
          <w:t>https://doi.org/10.1007/s11469-012-9404-3</w:t>
        </w:r>
      </w:hyperlink>
      <w:r w:rsidRPr="00870499">
        <w:rPr>
          <w:shd w:val="clear" w:color="auto" w:fill="FFFFFF"/>
          <w:lang w:val="en-US"/>
        </w:rPr>
        <w:t xml:space="preserve"> </w:t>
      </w:r>
    </w:p>
    <w:bookmarkEnd w:id="68"/>
    <w:p w14:paraId="40026546" w14:textId="77777777" w:rsidR="00A9022E" w:rsidRPr="00870499" w:rsidRDefault="00A9022E" w:rsidP="00A9022E">
      <w:pPr>
        <w:jc w:val="both"/>
        <w:rPr>
          <w:shd w:val="clear" w:color="auto" w:fill="FFFFFF"/>
          <w:lang w:val="en-US"/>
        </w:rPr>
      </w:pPr>
      <w:proofErr w:type="spellStart"/>
      <w:r w:rsidRPr="00870499">
        <w:rPr>
          <w:shd w:val="clear" w:color="auto" w:fill="FFFFFF"/>
        </w:rPr>
        <w:t>Antoniadou</w:t>
      </w:r>
      <w:proofErr w:type="spellEnd"/>
      <w:r w:rsidRPr="00870499">
        <w:rPr>
          <w:shd w:val="clear" w:color="auto" w:fill="FFFFFF"/>
        </w:rPr>
        <w:t xml:space="preserve">, N., &amp; </w:t>
      </w:r>
      <w:proofErr w:type="spellStart"/>
      <w:r w:rsidRPr="00870499">
        <w:rPr>
          <w:shd w:val="clear" w:color="auto" w:fill="FFFFFF"/>
        </w:rPr>
        <w:t>Kokkinos</w:t>
      </w:r>
      <w:proofErr w:type="spellEnd"/>
      <w:r w:rsidRPr="00870499">
        <w:rPr>
          <w:shd w:val="clear" w:color="auto" w:fill="FFFFFF"/>
        </w:rPr>
        <w:t xml:space="preserve">, C. M. (2015). </w:t>
      </w:r>
      <w:r w:rsidRPr="00870499">
        <w:rPr>
          <w:shd w:val="clear" w:color="auto" w:fill="FFFFFF"/>
          <w:lang w:val="en-US"/>
        </w:rPr>
        <w:t>A review of research on cyber-bullying in</w:t>
      </w:r>
      <w:r w:rsidRPr="00870499">
        <w:rPr>
          <w:shd w:val="clear" w:color="auto" w:fill="FFFFFF"/>
          <w:lang w:val="en-US"/>
        </w:rPr>
        <w:tab/>
        <w:t xml:space="preserve">Greece. </w:t>
      </w:r>
      <w:r w:rsidRPr="00870499">
        <w:rPr>
          <w:i/>
          <w:iCs/>
          <w:shd w:val="clear" w:color="auto" w:fill="FFFFFF"/>
          <w:lang w:val="en-US"/>
        </w:rPr>
        <w:t>International Journal of Adolescence and Youth</w:t>
      </w:r>
      <w:r w:rsidRPr="00870499">
        <w:rPr>
          <w:shd w:val="clear" w:color="auto" w:fill="FFFFFF"/>
          <w:lang w:val="en-US"/>
        </w:rPr>
        <w:t xml:space="preserve">, </w:t>
      </w:r>
      <w:r w:rsidRPr="00870499">
        <w:rPr>
          <w:i/>
          <w:iCs/>
          <w:shd w:val="clear" w:color="auto" w:fill="FFFFFF"/>
          <w:lang w:val="en-US"/>
        </w:rPr>
        <w:t>20</w:t>
      </w:r>
      <w:r w:rsidRPr="00870499">
        <w:rPr>
          <w:shd w:val="clear" w:color="auto" w:fill="FFFFFF"/>
          <w:lang w:val="en-US"/>
        </w:rPr>
        <w:t>(2), 185-201.</w:t>
      </w:r>
    </w:p>
    <w:p w14:paraId="36F40C64" w14:textId="77777777" w:rsidR="00A9022E" w:rsidRPr="00870499" w:rsidRDefault="00A9022E" w:rsidP="00A9022E">
      <w:pPr>
        <w:jc w:val="both"/>
        <w:rPr>
          <w:shd w:val="clear" w:color="auto" w:fill="FFFFFF"/>
          <w:lang w:val="en-US"/>
        </w:rPr>
      </w:pPr>
      <w:r w:rsidRPr="00870499">
        <w:rPr>
          <w:shd w:val="clear" w:color="auto" w:fill="FFFFFF"/>
          <w:lang w:val="en-US"/>
        </w:rPr>
        <w:tab/>
      </w:r>
      <w:hyperlink r:id="rId14" w:history="1">
        <w:r w:rsidRPr="00870499">
          <w:rPr>
            <w:color w:val="0000FF"/>
            <w:u w:val="single"/>
            <w:shd w:val="clear" w:color="auto" w:fill="FFFFFF"/>
            <w:lang w:val="en-US"/>
          </w:rPr>
          <w:t>https://doi.org/10.1080/02673843.2013.778207</w:t>
        </w:r>
      </w:hyperlink>
      <w:r w:rsidRPr="00870499">
        <w:rPr>
          <w:shd w:val="clear" w:color="auto" w:fill="FFFFFF"/>
          <w:lang w:val="en-US"/>
        </w:rPr>
        <w:t xml:space="preserve"> </w:t>
      </w:r>
    </w:p>
    <w:p w14:paraId="4B8C29A0" w14:textId="5E599408" w:rsidR="00A9022E" w:rsidRPr="00870499" w:rsidRDefault="00A9022E" w:rsidP="00A9022E">
      <w:pPr>
        <w:jc w:val="both"/>
        <w:rPr>
          <w:shd w:val="clear" w:color="auto" w:fill="FFFFFF"/>
        </w:rPr>
      </w:pPr>
      <w:r w:rsidRPr="00870499">
        <w:rPr>
          <w:shd w:val="clear" w:color="auto" w:fill="FFFFFF"/>
          <w:lang w:val="en-US"/>
        </w:rPr>
        <w:t>Antoniadou, N., Kokkinos, C. M., &amp; Markos, A. (2016). Possible common correlates</w:t>
      </w:r>
      <w:r w:rsidRPr="00E4386E">
        <w:rPr>
          <w:shd w:val="clear" w:color="auto" w:fill="FFFFFF"/>
          <w:lang w:val="en-US"/>
        </w:rPr>
        <w:tab/>
      </w:r>
      <w:r w:rsidRPr="00870499">
        <w:rPr>
          <w:shd w:val="clear" w:color="auto" w:fill="FFFFFF"/>
          <w:lang w:val="en-US"/>
        </w:rPr>
        <w:t>between</w:t>
      </w:r>
      <w:r w:rsidRPr="00E4386E">
        <w:rPr>
          <w:shd w:val="clear" w:color="auto" w:fill="FFFFFF"/>
          <w:lang w:val="en-US"/>
        </w:rPr>
        <w:t xml:space="preserve"> </w:t>
      </w:r>
      <w:r w:rsidRPr="00870499">
        <w:rPr>
          <w:shd w:val="clear" w:color="auto" w:fill="FFFFFF"/>
          <w:lang w:val="en-US"/>
        </w:rPr>
        <w:t xml:space="preserve">bullying and cyber-bullying among adolescents. </w:t>
      </w:r>
      <w:r w:rsidRPr="00870499">
        <w:rPr>
          <w:i/>
          <w:iCs/>
          <w:shd w:val="clear" w:color="auto" w:fill="FFFFFF"/>
        </w:rPr>
        <w:t>Psicología Educativa</w:t>
      </w:r>
      <w:r w:rsidRPr="00870499">
        <w:rPr>
          <w:shd w:val="clear" w:color="auto" w:fill="FFFFFF"/>
        </w:rPr>
        <w:t>,</w:t>
      </w:r>
      <w:r w:rsidR="000F6C8E">
        <w:rPr>
          <w:shd w:val="clear" w:color="auto" w:fill="FFFFFF"/>
        </w:rPr>
        <w:t xml:space="preserve"> </w:t>
      </w:r>
      <w:r w:rsidRPr="00870499">
        <w:rPr>
          <w:i/>
          <w:iCs/>
          <w:shd w:val="clear" w:color="auto" w:fill="FFFFFF"/>
        </w:rPr>
        <w:t>22</w:t>
      </w:r>
      <w:r w:rsidRPr="00870499">
        <w:rPr>
          <w:shd w:val="clear" w:color="auto" w:fill="FFFFFF"/>
        </w:rPr>
        <w:t>(1),</w:t>
      </w:r>
      <w:r w:rsidR="00E2526C">
        <w:rPr>
          <w:shd w:val="clear" w:color="auto" w:fill="FFFFFF"/>
        </w:rPr>
        <w:tab/>
      </w:r>
      <w:r w:rsidRPr="00870499">
        <w:rPr>
          <w:shd w:val="clear" w:color="auto" w:fill="FFFFFF"/>
        </w:rPr>
        <w:t>27-38.</w:t>
      </w:r>
      <w:r w:rsidRPr="00E4386E">
        <w:rPr>
          <w:shd w:val="clear" w:color="auto" w:fill="FFFFFF"/>
        </w:rPr>
        <w:tab/>
      </w:r>
      <w:hyperlink r:id="rId15" w:history="1">
        <w:r w:rsidRPr="00870499">
          <w:rPr>
            <w:rStyle w:val="Hyperlink"/>
            <w:shd w:val="clear" w:color="auto" w:fill="FFFFFF"/>
          </w:rPr>
          <w:t>https://doi.org/https://doi.org/10.1016/j.pse.2016.01.003</w:t>
        </w:r>
      </w:hyperlink>
      <w:r w:rsidRPr="00870499">
        <w:rPr>
          <w:shd w:val="clear" w:color="auto" w:fill="FFFFFF"/>
        </w:rPr>
        <w:t xml:space="preserve">  </w:t>
      </w:r>
    </w:p>
    <w:p w14:paraId="3C911753" w14:textId="3EEEEC53" w:rsidR="00A9022E" w:rsidRPr="006656B1" w:rsidRDefault="00A9022E" w:rsidP="00C363CE">
      <w:pPr>
        <w:jc w:val="both"/>
        <w:rPr>
          <w:shd w:val="clear" w:color="auto" w:fill="FFFFFF"/>
          <w:lang w:val="pt-PT"/>
        </w:rPr>
      </w:pPr>
      <w:commentRangeStart w:id="69"/>
      <w:r w:rsidRPr="00870499">
        <w:rPr>
          <w:shd w:val="clear" w:color="auto" w:fill="FFFFFF"/>
        </w:rPr>
        <w:t xml:space="preserve">Álvarez-García, D., Núñez, J. C., Barreiro-Collazo, A., &amp; García, T. (2017). </w:t>
      </w:r>
      <w:r w:rsidRPr="00870499">
        <w:rPr>
          <w:shd w:val="clear" w:color="auto" w:fill="FFFFFF"/>
          <w:lang w:val="en-US"/>
        </w:rPr>
        <w:t>Validation</w:t>
      </w:r>
      <w:r w:rsidR="00C363CE">
        <w:rPr>
          <w:shd w:val="clear" w:color="auto" w:fill="FFFFFF"/>
          <w:lang w:val="en-US"/>
        </w:rPr>
        <w:t xml:space="preserve"> </w:t>
      </w:r>
      <w:r w:rsidRPr="00870499">
        <w:rPr>
          <w:shd w:val="clear" w:color="auto" w:fill="FFFFFF"/>
          <w:lang w:val="en-US"/>
        </w:rPr>
        <w:t>of the</w:t>
      </w:r>
      <w:r w:rsidR="00C363CE">
        <w:rPr>
          <w:shd w:val="clear" w:color="auto" w:fill="FFFFFF"/>
          <w:lang w:val="en-US"/>
        </w:rPr>
        <w:tab/>
      </w:r>
      <w:r w:rsidRPr="00870499">
        <w:rPr>
          <w:shd w:val="clear" w:color="auto" w:fill="FFFFFF"/>
          <w:lang w:val="en-US"/>
        </w:rPr>
        <w:t xml:space="preserve">Cybervictimization Questionnaire (CYVIC) for adolescents. </w:t>
      </w:r>
      <w:r w:rsidRPr="00870499">
        <w:rPr>
          <w:i/>
          <w:iCs/>
          <w:shd w:val="clear" w:color="auto" w:fill="FFFFFF"/>
          <w:lang w:val="en-US"/>
        </w:rPr>
        <w:t>Computers in</w:t>
      </w:r>
      <w:r w:rsidR="00C363CE">
        <w:rPr>
          <w:shd w:val="clear" w:color="auto" w:fill="FFFFFF"/>
          <w:lang w:val="en-US"/>
        </w:rPr>
        <w:t xml:space="preserve"> </w:t>
      </w:r>
      <w:r w:rsidRPr="00870499">
        <w:rPr>
          <w:i/>
          <w:iCs/>
          <w:shd w:val="clear" w:color="auto" w:fill="FFFFFF"/>
          <w:lang w:val="en-US"/>
        </w:rPr>
        <w:t>Human</w:t>
      </w:r>
      <w:r w:rsidR="00C363CE">
        <w:rPr>
          <w:i/>
          <w:iCs/>
          <w:shd w:val="clear" w:color="auto" w:fill="FFFFFF"/>
          <w:lang w:val="en-US"/>
        </w:rPr>
        <w:tab/>
      </w:r>
      <w:r w:rsidRPr="00870499">
        <w:rPr>
          <w:i/>
          <w:iCs/>
          <w:shd w:val="clear" w:color="auto" w:fill="FFFFFF"/>
          <w:lang w:val="en-US"/>
        </w:rPr>
        <w:t>Behavior</w:t>
      </w:r>
      <w:r w:rsidRPr="00870499">
        <w:rPr>
          <w:shd w:val="clear" w:color="auto" w:fill="FFFFFF"/>
          <w:lang w:val="en-US"/>
        </w:rPr>
        <w:t xml:space="preserve">, </w:t>
      </w:r>
      <w:r w:rsidRPr="00870499">
        <w:rPr>
          <w:i/>
          <w:iCs/>
          <w:shd w:val="clear" w:color="auto" w:fill="FFFFFF"/>
          <w:lang w:val="en-US"/>
        </w:rPr>
        <w:t>70</w:t>
      </w:r>
      <w:r w:rsidRPr="00870499">
        <w:rPr>
          <w:shd w:val="clear" w:color="auto" w:fill="FFFFFF"/>
          <w:lang w:val="en-US"/>
        </w:rPr>
        <w:t xml:space="preserve">, 270-281. </w:t>
      </w:r>
      <w:hyperlink r:id="rId16" w:history="1">
        <w:r w:rsidRPr="00870499">
          <w:rPr>
            <w:color w:val="0000FF"/>
            <w:u w:val="single"/>
            <w:shd w:val="clear" w:color="auto" w:fill="FFFFFF"/>
          </w:rPr>
          <w:t>https://doi.org/10.1016/j.chb.2017.01.007</w:t>
        </w:r>
      </w:hyperlink>
    </w:p>
    <w:p w14:paraId="09AE2F7C" w14:textId="7D2BDFF7" w:rsidR="00A9022E" w:rsidRPr="00944750" w:rsidRDefault="00A9022E" w:rsidP="00A9022E">
      <w:pPr>
        <w:jc w:val="both"/>
        <w:rPr>
          <w:lang w:val="pt-PT"/>
        </w:rPr>
      </w:pPr>
      <w:r w:rsidRPr="00870499">
        <w:t xml:space="preserve">Álvarez-García, D., </w:t>
      </w:r>
      <w:proofErr w:type="spellStart"/>
      <w:r w:rsidRPr="00870499">
        <w:t>Nuñez</w:t>
      </w:r>
      <w:proofErr w:type="spellEnd"/>
      <w:r w:rsidRPr="00870499">
        <w:t xml:space="preserve">, J., </w:t>
      </w:r>
      <w:proofErr w:type="spellStart"/>
      <w:r w:rsidRPr="00870499">
        <w:t>Dobarro</w:t>
      </w:r>
      <w:proofErr w:type="spellEnd"/>
      <w:r w:rsidRPr="00870499">
        <w:t xml:space="preserve">, A. &amp; Rodríguez, C. (2015). </w:t>
      </w:r>
      <w:r w:rsidRPr="00870499">
        <w:rPr>
          <w:lang w:val="en-US"/>
        </w:rPr>
        <w:t>Risk factors</w:t>
      </w:r>
      <w:r w:rsidRPr="00870499">
        <w:rPr>
          <w:lang w:val="en-US"/>
        </w:rPr>
        <w:tab/>
        <w:t>associated</w:t>
      </w:r>
      <w:r w:rsidRPr="00870499">
        <w:rPr>
          <w:lang w:val="en-US"/>
        </w:rPr>
        <w:tab/>
        <w:t xml:space="preserve">with cybervictimization in adolescence. </w:t>
      </w:r>
      <w:r w:rsidRPr="00870499">
        <w:rPr>
          <w:i/>
          <w:iCs/>
          <w:lang w:val="en-US"/>
        </w:rPr>
        <w:t>International Journal of</w:t>
      </w:r>
      <w:r w:rsidRPr="00E4386E">
        <w:rPr>
          <w:i/>
          <w:iCs/>
          <w:lang w:val="en-US"/>
        </w:rPr>
        <w:tab/>
      </w:r>
      <w:r w:rsidRPr="00870499">
        <w:rPr>
          <w:i/>
          <w:iCs/>
          <w:lang w:val="en-US"/>
        </w:rPr>
        <w:t>Clinical and Health</w:t>
      </w:r>
      <w:r w:rsidRPr="00870499">
        <w:rPr>
          <w:i/>
          <w:iCs/>
          <w:lang w:val="en-US"/>
        </w:rPr>
        <w:tab/>
        <w:t>Psychology</w:t>
      </w:r>
      <w:r w:rsidRPr="00870499">
        <w:rPr>
          <w:lang w:val="en-US"/>
        </w:rPr>
        <w:t>,</w:t>
      </w:r>
      <w:r w:rsidRPr="00E4386E">
        <w:rPr>
          <w:lang w:val="en-US"/>
        </w:rPr>
        <w:t xml:space="preserve"> </w:t>
      </w:r>
      <w:r w:rsidRPr="00870499">
        <w:rPr>
          <w:i/>
          <w:iCs/>
          <w:lang w:val="en-US"/>
        </w:rPr>
        <w:t>15</w:t>
      </w:r>
      <w:r w:rsidRPr="00870499">
        <w:rPr>
          <w:lang w:val="en-US"/>
        </w:rPr>
        <w:t>(3), 226-235</w:t>
      </w:r>
      <w:r w:rsidR="000F6C8E">
        <w:rPr>
          <w:lang w:val="en-US"/>
        </w:rPr>
        <w:t xml:space="preserve">. </w:t>
      </w:r>
      <w:hyperlink r:id="rId17" w:history="1">
        <w:r w:rsidR="000F6C8E" w:rsidRPr="007B6B4F">
          <w:rPr>
            <w:rStyle w:val="Hyperlink"/>
            <w:lang w:val="pt-PT"/>
          </w:rPr>
          <w:t>https://doi.org/10.1016/j.ijchp.2015.03.002</w:t>
        </w:r>
      </w:hyperlink>
      <w:r w:rsidRPr="00944750">
        <w:rPr>
          <w:lang w:val="pt-PT"/>
        </w:rPr>
        <w:t xml:space="preserve"> </w:t>
      </w:r>
    </w:p>
    <w:p w14:paraId="5B708EB3" w14:textId="165C634A" w:rsidR="00A9022E" w:rsidRPr="00870499" w:rsidRDefault="00A9022E" w:rsidP="00A9022E">
      <w:pPr>
        <w:ind w:left="708" w:hanging="708"/>
        <w:jc w:val="both"/>
        <w:rPr>
          <w:shd w:val="clear" w:color="auto" w:fill="FFFFFF"/>
          <w:lang w:val="en-US"/>
        </w:rPr>
      </w:pPr>
      <w:r w:rsidRPr="00870499">
        <w:rPr>
          <w:shd w:val="clear" w:color="auto" w:fill="FFFFFF"/>
        </w:rPr>
        <w:t xml:space="preserve">Álvarez-García, D., Núñez, J. C., García, T., &amp; Barreiro-Collazo, A. (2018). </w:t>
      </w:r>
      <w:r w:rsidRPr="00870499">
        <w:rPr>
          <w:shd w:val="clear" w:color="auto" w:fill="FFFFFF"/>
          <w:lang w:val="en-US"/>
        </w:rPr>
        <w:t>Individual,</w:t>
      </w:r>
      <w:r w:rsidRPr="00870499">
        <w:rPr>
          <w:shd w:val="clear" w:color="auto" w:fill="FFFFFF"/>
          <w:lang w:val="en-US"/>
        </w:rPr>
        <w:tab/>
        <w:t>family,</w:t>
      </w:r>
      <w:r>
        <w:rPr>
          <w:shd w:val="clear" w:color="auto" w:fill="FFFFFF"/>
          <w:lang w:val="en-US"/>
        </w:rPr>
        <w:tab/>
      </w:r>
      <w:r w:rsidRPr="00870499">
        <w:rPr>
          <w:shd w:val="clear" w:color="auto" w:fill="FFFFFF"/>
          <w:lang w:val="en-US"/>
        </w:rPr>
        <w:t>and community predictors of cyber-aggression among adolescents.</w:t>
      </w:r>
      <w:r w:rsidRPr="00E4386E">
        <w:rPr>
          <w:shd w:val="clear" w:color="auto" w:fill="FFFFFF"/>
          <w:lang w:val="en-US"/>
        </w:rPr>
        <w:tab/>
      </w:r>
      <w:r w:rsidRPr="00870499">
        <w:rPr>
          <w:i/>
          <w:iCs/>
          <w:shd w:val="clear" w:color="auto" w:fill="FFFFFF"/>
          <w:lang w:val="en-US"/>
        </w:rPr>
        <w:t>European</w:t>
      </w:r>
      <w:r w:rsidRPr="00E4386E">
        <w:rPr>
          <w:i/>
          <w:iCs/>
          <w:shd w:val="clear" w:color="auto" w:fill="FFFFFF"/>
          <w:lang w:val="en-US"/>
        </w:rPr>
        <w:t xml:space="preserve"> </w:t>
      </w:r>
      <w:r w:rsidRPr="00870499">
        <w:rPr>
          <w:i/>
          <w:iCs/>
          <w:shd w:val="clear" w:color="auto" w:fill="FFFFFF"/>
          <w:lang w:val="en-US"/>
        </w:rPr>
        <w:t>Journal of Psychology Applied to Legal Context</w:t>
      </w:r>
      <w:r w:rsidRPr="00870499">
        <w:rPr>
          <w:shd w:val="clear" w:color="auto" w:fill="FFFFFF"/>
          <w:lang w:val="en-US"/>
        </w:rPr>
        <w:t xml:space="preserve">, </w:t>
      </w:r>
      <w:r w:rsidRPr="00870499">
        <w:rPr>
          <w:i/>
          <w:iCs/>
          <w:shd w:val="clear" w:color="auto" w:fill="FFFFFF"/>
          <w:lang w:val="en-US"/>
        </w:rPr>
        <w:t>10</w:t>
      </w:r>
      <w:r w:rsidRPr="00870499">
        <w:rPr>
          <w:shd w:val="clear" w:color="auto" w:fill="FFFFFF"/>
          <w:lang w:val="en-US"/>
        </w:rPr>
        <w:t>(2) 79-88.</w:t>
      </w:r>
      <w:r w:rsidR="000F6C8E">
        <w:rPr>
          <w:shd w:val="clear" w:color="auto" w:fill="FFFFFF"/>
          <w:lang w:val="en-US"/>
        </w:rPr>
        <w:t xml:space="preserve"> </w:t>
      </w:r>
      <w:hyperlink r:id="rId18" w:history="1">
        <w:r w:rsidR="000F6C8E" w:rsidRPr="007B6B4F">
          <w:rPr>
            <w:rStyle w:val="Hyperlink"/>
            <w:shd w:val="clear" w:color="auto" w:fill="FFFFFF"/>
            <w:lang w:val="en-US"/>
          </w:rPr>
          <w:t>https://doi.org/10.5093/ejpalc2018a8</w:t>
        </w:r>
      </w:hyperlink>
      <w:r w:rsidRPr="00870499">
        <w:rPr>
          <w:shd w:val="clear" w:color="auto" w:fill="FFFFFF"/>
          <w:lang w:val="en-US"/>
        </w:rPr>
        <w:t xml:space="preserve"> </w:t>
      </w:r>
      <w:commentRangeEnd w:id="69"/>
      <w:r w:rsidR="007155A3">
        <w:rPr>
          <w:rStyle w:val="Refdecomentrio"/>
        </w:rPr>
        <w:commentReference w:id="69"/>
      </w:r>
    </w:p>
    <w:p w14:paraId="7F1E24EA" w14:textId="546A278D" w:rsidR="00A9022E" w:rsidRDefault="00A9022E" w:rsidP="00A9022E">
      <w:pPr>
        <w:ind w:left="708" w:hanging="708"/>
        <w:jc w:val="both"/>
        <w:rPr>
          <w:shd w:val="clear" w:color="auto" w:fill="FFFFFF"/>
          <w:lang w:val="en-US"/>
        </w:rPr>
      </w:pPr>
      <w:proofErr w:type="spellStart"/>
      <w:r w:rsidRPr="00870499">
        <w:rPr>
          <w:shd w:val="clear" w:color="auto" w:fill="FFFFFF"/>
          <w:lang w:val="en-US"/>
        </w:rPr>
        <w:t>Aricak</w:t>
      </w:r>
      <w:proofErr w:type="spellEnd"/>
      <w:r w:rsidRPr="00870499">
        <w:rPr>
          <w:shd w:val="clear" w:color="auto" w:fill="FFFFFF"/>
          <w:lang w:val="en-US"/>
        </w:rPr>
        <w:t xml:space="preserve">, O. T., &amp; </w:t>
      </w:r>
      <w:proofErr w:type="spellStart"/>
      <w:r w:rsidRPr="00870499">
        <w:rPr>
          <w:shd w:val="clear" w:color="auto" w:fill="FFFFFF"/>
          <w:lang w:val="en-US"/>
        </w:rPr>
        <w:t>Ozbay</w:t>
      </w:r>
      <w:proofErr w:type="spellEnd"/>
      <w:r w:rsidRPr="00870499">
        <w:rPr>
          <w:shd w:val="clear" w:color="auto" w:fill="FFFFFF"/>
          <w:lang w:val="en-US"/>
        </w:rPr>
        <w:t>, A. (2016). Investigation of the relationship between</w:t>
      </w:r>
      <w:r w:rsidR="00940FCB">
        <w:rPr>
          <w:shd w:val="clear" w:color="auto" w:fill="FFFFFF"/>
          <w:lang w:val="en-US"/>
        </w:rPr>
        <w:t xml:space="preserve"> </w:t>
      </w:r>
      <w:r w:rsidRPr="00870499">
        <w:rPr>
          <w:shd w:val="clear" w:color="auto" w:fill="FFFFFF"/>
          <w:lang w:val="en-US"/>
        </w:rPr>
        <w:t>cyberbullying,</w:t>
      </w:r>
    </w:p>
    <w:p w14:paraId="7E7FA8FA" w14:textId="02828625" w:rsidR="00940FCB" w:rsidRDefault="00A9022E" w:rsidP="00940FCB">
      <w:pPr>
        <w:ind w:firstLine="708"/>
        <w:jc w:val="both"/>
        <w:rPr>
          <w:shd w:val="clear" w:color="auto" w:fill="FFFFFF"/>
          <w:lang w:val="en-US"/>
        </w:rPr>
      </w:pPr>
      <w:r w:rsidRPr="00870499">
        <w:rPr>
          <w:shd w:val="clear" w:color="auto" w:fill="FFFFFF"/>
          <w:lang w:val="en-US"/>
        </w:rPr>
        <w:t>cybervictimization, alexithymia and anger expression styles</w:t>
      </w:r>
      <w:r w:rsidRPr="00870499">
        <w:rPr>
          <w:shd w:val="clear" w:color="auto" w:fill="FFFFFF"/>
          <w:lang w:val="en-US"/>
        </w:rPr>
        <w:tab/>
        <w:t>among</w:t>
      </w:r>
      <w:r w:rsidR="00940FCB">
        <w:rPr>
          <w:shd w:val="clear" w:color="auto" w:fill="FFFFFF"/>
          <w:lang w:val="en-US"/>
        </w:rPr>
        <w:t xml:space="preserve"> </w:t>
      </w:r>
      <w:r w:rsidRPr="00870499">
        <w:rPr>
          <w:shd w:val="clear" w:color="auto" w:fill="FFFFFF"/>
          <w:lang w:val="en-US"/>
        </w:rPr>
        <w:t>adolescents. </w:t>
      </w:r>
    </w:p>
    <w:p w14:paraId="329A0D38" w14:textId="329151B2" w:rsidR="00A9022E" w:rsidRPr="00870499" w:rsidRDefault="00A9022E" w:rsidP="00940FCB">
      <w:pPr>
        <w:ind w:firstLine="708"/>
        <w:jc w:val="both"/>
        <w:rPr>
          <w:shd w:val="clear" w:color="auto" w:fill="FFFFFF"/>
          <w:lang w:val="en-US"/>
        </w:rPr>
      </w:pPr>
      <w:r w:rsidRPr="00870499">
        <w:rPr>
          <w:i/>
          <w:iCs/>
          <w:shd w:val="clear" w:color="auto" w:fill="FFFFFF"/>
          <w:lang w:val="en-US"/>
        </w:rPr>
        <w:t>Computers in Human Behavior</w:t>
      </w:r>
      <w:r w:rsidRPr="00870499">
        <w:rPr>
          <w:shd w:val="clear" w:color="auto" w:fill="FFFFFF"/>
          <w:lang w:val="en-US"/>
        </w:rPr>
        <w:t>, </w:t>
      </w:r>
      <w:r w:rsidRPr="00870499">
        <w:rPr>
          <w:i/>
          <w:iCs/>
          <w:shd w:val="clear" w:color="auto" w:fill="FFFFFF"/>
          <w:lang w:val="en-US"/>
        </w:rPr>
        <w:t>55</w:t>
      </w:r>
      <w:r w:rsidRPr="00870499">
        <w:rPr>
          <w:shd w:val="clear" w:color="auto" w:fill="FFFFFF"/>
          <w:lang w:val="en-US"/>
        </w:rPr>
        <w:t xml:space="preserve">, 278-285. </w:t>
      </w:r>
      <w:hyperlink r:id="rId19" w:history="1">
        <w:r w:rsidR="00940FCB" w:rsidRPr="00E0398C">
          <w:rPr>
            <w:rStyle w:val="Hyperlink"/>
            <w:shd w:val="clear" w:color="auto" w:fill="FFFFFF"/>
            <w:lang w:val="en-US"/>
          </w:rPr>
          <w:t>https://doi.org/10.1016/j.chb.2015.09.015</w:t>
        </w:r>
      </w:hyperlink>
      <w:r w:rsidRPr="00870499">
        <w:rPr>
          <w:shd w:val="clear" w:color="auto" w:fill="FFFFFF"/>
          <w:lang w:val="en-US"/>
        </w:rPr>
        <w:t xml:space="preserve">  </w:t>
      </w:r>
    </w:p>
    <w:p w14:paraId="5AF9E08E" w14:textId="4437D5EB" w:rsidR="00A9022E" w:rsidRPr="00870499" w:rsidRDefault="00A9022E" w:rsidP="00A9022E">
      <w:pPr>
        <w:jc w:val="both"/>
        <w:rPr>
          <w:color w:val="0000FF"/>
          <w:u w:val="single"/>
          <w:shd w:val="clear" w:color="auto" w:fill="FFFFFF"/>
          <w:lang w:val="en-US"/>
        </w:rPr>
      </w:pPr>
      <w:proofErr w:type="spellStart"/>
      <w:r w:rsidRPr="00870499">
        <w:rPr>
          <w:shd w:val="clear" w:color="auto" w:fill="FFFFFF"/>
          <w:lang w:val="en-US"/>
        </w:rPr>
        <w:t>Arpaci</w:t>
      </w:r>
      <w:proofErr w:type="spellEnd"/>
      <w:r w:rsidRPr="00870499">
        <w:rPr>
          <w:shd w:val="clear" w:color="auto" w:fill="FFFFFF"/>
          <w:lang w:val="en-US"/>
        </w:rPr>
        <w:t xml:space="preserve">, I., </w:t>
      </w:r>
      <w:proofErr w:type="spellStart"/>
      <w:r w:rsidRPr="00870499">
        <w:rPr>
          <w:shd w:val="clear" w:color="auto" w:fill="FFFFFF"/>
          <w:lang w:val="en-US"/>
        </w:rPr>
        <w:t>Abdeljawad</w:t>
      </w:r>
      <w:proofErr w:type="spellEnd"/>
      <w:r w:rsidRPr="00870499">
        <w:rPr>
          <w:shd w:val="clear" w:color="auto" w:fill="FFFFFF"/>
          <w:lang w:val="en-US"/>
        </w:rPr>
        <w:t xml:space="preserve">, T., </w:t>
      </w:r>
      <w:proofErr w:type="spellStart"/>
      <w:r w:rsidRPr="00870499">
        <w:rPr>
          <w:shd w:val="clear" w:color="auto" w:fill="FFFFFF"/>
          <w:lang w:val="en-US"/>
        </w:rPr>
        <w:t>Baloğlu</w:t>
      </w:r>
      <w:proofErr w:type="spellEnd"/>
      <w:r w:rsidRPr="00870499">
        <w:rPr>
          <w:shd w:val="clear" w:color="auto" w:fill="FFFFFF"/>
          <w:lang w:val="en-US"/>
        </w:rPr>
        <w:t xml:space="preserve">, M., </w:t>
      </w:r>
      <w:proofErr w:type="spellStart"/>
      <w:r w:rsidRPr="00870499">
        <w:rPr>
          <w:shd w:val="clear" w:color="auto" w:fill="FFFFFF"/>
          <w:lang w:val="en-US"/>
        </w:rPr>
        <w:t>Kesici</w:t>
      </w:r>
      <w:proofErr w:type="spellEnd"/>
      <w:r w:rsidRPr="00870499">
        <w:rPr>
          <w:shd w:val="clear" w:color="auto" w:fill="FFFFFF"/>
          <w:lang w:val="en-US"/>
        </w:rPr>
        <w:t xml:space="preserve">, Ş., &amp; </w:t>
      </w:r>
      <w:proofErr w:type="spellStart"/>
      <w:r w:rsidRPr="00870499">
        <w:rPr>
          <w:shd w:val="clear" w:color="auto" w:fill="FFFFFF"/>
          <w:lang w:val="en-US"/>
        </w:rPr>
        <w:t>Mahariq</w:t>
      </w:r>
      <w:proofErr w:type="spellEnd"/>
      <w:r w:rsidRPr="00870499">
        <w:rPr>
          <w:shd w:val="clear" w:color="auto" w:fill="FFFFFF"/>
          <w:lang w:val="en-US"/>
        </w:rPr>
        <w:t>, I. (2020). Mediating effect</w:t>
      </w:r>
      <w:r w:rsidRPr="00870499">
        <w:rPr>
          <w:shd w:val="clear" w:color="auto" w:fill="FFFFFF"/>
          <w:lang w:val="en-US"/>
        </w:rPr>
        <w:tab/>
        <w:t>of internet addiction on the relationship between individualism and cyberbullying:</w:t>
      </w:r>
      <w:r w:rsidRPr="00870499">
        <w:rPr>
          <w:shd w:val="clear" w:color="auto" w:fill="FFFFFF"/>
          <w:lang w:val="en-US"/>
        </w:rPr>
        <w:tab/>
        <w:t>Cross</w:t>
      </w:r>
      <w:r>
        <w:rPr>
          <w:shd w:val="clear" w:color="auto" w:fill="FFFFFF"/>
          <w:lang w:val="en-US"/>
        </w:rPr>
        <w:tab/>
      </w:r>
      <w:r w:rsidRPr="00870499">
        <w:rPr>
          <w:shd w:val="clear" w:color="auto" w:fill="FFFFFF"/>
          <w:lang w:val="en-US"/>
        </w:rPr>
        <w:t>sectional questionnaire study. </w:t>
      </w:r>
      <w:r w:rsidRPr="00870499">
        <w:rPr>
          <w:i/>
          <w:iCs/>
          <w:shd w:val="clear" w:color="auto" w:fill="FFFFFF"/>
          <w:lang w:val="en-US"/>
        </w:rPr>
        <w:t>Journal of Medical Internet Research</w:t>
      </w:r>
      <w:r w:rsidRPr="00870499">
        <w:rPr>
          <w:shd w:val="clear" w:color="auto" w:fill="FFFFFF"/>
          <w:lang w:val="en-US"/>
        </w:rPr>
        <w:t>, </w:t>
      </w:r>
      <w:commentRangeStart w:id="70"/>
      <w:r w:rsidRPr="00870499">
        <w:rPr>
          <w:i/>
          <w:iCs/>
          <w:shd w:val="clear" w:color="auto" w:fill="FFFFFF"/>
          <w:lang w:val="en-US"/>
        </w:rPr>
        <w:t>22</w:t>
      </w:r>
      <w:r w:rsidRPr="00870499">
        <w:rPr>
          <w:shd w:val="clear" w:color="auto" w:fill="FFFFFF"/>
          <w:lang w:val="en-US"/>
        </w:rPr>
        <w:t>(5).</w:t>
      </w:r>
      <w:commentRangeEnd w:id="70"/>
      <w:r w:rsidR="000F6C8E">
        <w:rPr>
          <w:rStyle w:val="Refdecomentrio"/>
        </w:rPr>
        <w:commentReference w:id="70"/>
      </w:r>
      <w:r w:rsidRPr="00870499">
        <w:rPr>
          <w:shd w:val="clear" w:color="auto" w:fill="FFFFFF"/>
          <w:lang w:val="en-US"/>
        </w:rPr>
        <w:tab/>
      </w:r>
      <w:hyperlink r:id="rId20" w:history="1">
        <w:r w:rsidRPr="00870499">
          <w:rPr>
            <w:color w:val="0000FF"/>
            <w:u w:val="single"/>
            <w:shd w:val="clear" w:color="auto" w:fill="FFFFFF"/>
            <w:lang w:val="en-US"/>
          </w:rPr>
          <w:t>https://doi.org/10.2196/16210</w:t>
        </w:r>
      </w:hyperlink>
    </w:p>
    <w:p w14:paraId="7C0546F7" w14:textId="304E764B" w:rsidR="00940FCB" w:rsidRDefault="00A9022E" w:rsidP="00940FCB">
      <w:pPr>
        <w:jc w:val="both"/>
        <w:rPr>
          <w:shd w:val="clear" w:color="auto" w:fill="FFFFFF"/>
          <w:lang w:val="en-US"/>
        </w:rPr>
      </w:pPr>
      <w:r w:rsidRPr="00870499">
        <w:rPr>
          <w:shd w:val="clear" w:color="auto" w:fill="FFFFFF"/>
          <w:lang w:val="en-US"/>
        </w:rPr>
        <w:t xml:space="preserve">Arslan, G., &amp; </w:t>
      </w:r>
      <w:proofErr w:type="spellStart"/>
      <w:r w:rsidRPr="00870499">
        <w:rPr>
          <w:shd w:val="clear" w:color="auto" w:fill="FFFFFF"/>
          <w:lang w:val="en-US"/>
        </w:rPr>
        <w:t>Coşkun</w:t>
      </w:r>
      <w:proofErr w:type="spellEnd"/>
      <w:r w:rsidRPr="00870499">
        <w:rPr>
          <w:shd w:val="clear" w:color="auto" w:fill="FFFFFF"/>
          <w:lang w:val="en-US"/>
        </w:rPr>
        <w:t>, M. (2021).</w:t>
      </w:r>
      <w:r w:rsidR="00940FCB">
        <w:rPr>
          <w:shd w:val="clear" w:color="auto" w:fill="FFFFFF"/>
          <w:lang w:val="en-US"/>
        </w:rPr>
        <w:t xml:space="preserve"> </w:t>
      </w:r>
      <w:r w:rsidRPr="00870499">
        <w:rPr>
          <w:shd w:val="clear" w:color="auto" w:fill="FFFFFF"/>
          <w:lang w:val="en-US"/>
        </w:rPr>
        <w:t>Social exclusion, self-forgiveness, mindfulness, and</w:t>
      </w:r>
      <w:r w:rsidRPr="00870499">
        <w:rPr>
          <w:shd w:val="clear" w:color="auto" w:fill="FFFFFF"/>
          <w:lang w:val="en-US"/>
        </w:rPr>
        <w:tab/>
        <w:t>internet addiction in college students: A moderated mediation approach.</w:t>
      </w:r>
      <w:r w:rsidR="00F142B8">
        <w:rPr>
          <w:shd w:val="clear" w:color="auto" w:fill="FFFFFF"/>
          <w:lang w:val="en-US"/>
        </w:rPr>
        <w:t xml:space="preserve"> </w:t>
      </w:r>
      <w:r w:rsidRPr="00870499">
        <w:rPr>
          <w:i/>
          <w:iCs/>
          <w:shd w:val="clear" w:color="auto" w:fill="FFFFFF"/>
          <w:lang w:val="en-US"/>
        </w:rPr>
        <w:t>International</w:t>
      </w:r>
      <w:r w:rsidRPr="00870499">
        <w:rPr>
          <w:shd w:val="clear" w:color="auto" w:fill="FFFFFF"/>
          <w:lang w:val="en-US"/>
        </w:rPr>
        <w:tab/>
      </w:r>
      <w:r w:rsidRPr="00870499">
        <w:rPr>
          <w:i/>
          <w:iCs/>
          <w:shd w:val="clear" w:color="auto" w:fill="FFFFFF"/>
          <w:lang w:val="en-US"/>
        </w:rPr>
        <w:t>Journal of Mental Health and Addiction</w:t>
      </w:r>
      <w:r w:rsidRPr="00870499">
        <w:rPr>
          <w:shd w:val="clear" w:color="auto" w:fill="FFFFFF"/>
          <w:lang w:val="en-US"/>
        </w:rPr>
        <w:t xml:space="preserve">, </w:t>
      </w:r>
      <w:r w:rsidRPr="00870499">
        <w:rPr>
          <w:i/>
          <w:iCs/>
          <w:shd w:val="clear" w:color="auto" w:fill="FFFFFF"/>
          <w:lang w:val="en-US"/>
        </w:rPr>
        <w:t>183</w:t>
      </w:r>
      <w:r w:rsidRPr="00870499">
        <w:rPr>
          <w:shd w:val="clear" w:color="auto" w:fill="FFFFFF"/>
          <w:lang w:val="en-US"/>
        </w:rPr>
        <w:t>, 1-15</w:t>
      </w:r>
      <w:r w:rsidR="00F142B8">
        <w:rPr>
          <w:shd w:val="clear" w:color="auto" w:fill="FFFFFF"/>
          <w:lang w:val="en-US"/>
        </w:rPr>
        <w:t>.</w:t>
      </w:r>
      <w:r w:rsidR="00940FCB">
        <w:rPr>
          <w:shd w:val="clear" w:color="auto" w:fill="FFFFFF"/>
          <w:lang w:val="en-US"/>
        </w:rPr>
        <w:t xml:space="preserve"> </w:t>
      </w:r>
    </w:p>
    <w:p w14:paraId="0F9568CD" w14:textId="6CF47FDD" w:rsidR="00A9022E" w:rsidRPr="00944750" w:rsidRDefault="00000000" w:rsidP="00940FCB">
      <w:pPr>
        <w:ind w:firstLine="720"/>
        <w:jc w:val="both"/>
        <w:rPr>
          <w:shd w:val="clear" w:color="auto" w:fill="FFFFFF"/>
          <w:lang w:val="en-US"/>
        </w:rPr>
      </w:pPr>
      <w:hyperlink r:id="rId21" w:history="1">
        <w:r w:rsidR="00940FCB" w:rsidRPr="00E0398C">
          <w:rPr>
            <w:rStyle w:val="Hyperlink"/>
            <w:shd w:val="clear" w:color="auto" w:fill="FFFFFF"/>
            <w:lang w:val="en-US"/>
          </w:rPr>
          <w:t>https://doi.org/10.1007/s11469-02100506-1</w:t>
        </w:r>
      </w:hyperlink>
      <w:r w:rsidR="00A9022E" w:rsidRPr="00870499">
        <w:rPr>
          <w:shd w:val="clear" w:color="auto" w:fill="FFFFFF"/>
          <w:lang w:val="en-US"/>
        </w:rPr>
        <w:t xml:space="preserve"> </w:t>
      </w:r>
    </w:p>
    <w:p w14:paraId="71E22A48" w14:textId="5D515108" w:rsidR="00A9022E" w:rsidRPr="00870499" w:rsidRDefault="00A9022E" w:rsidP="00A9022E">
      <w:pPr>
        <w:jc w:val="both"/>
        <w:rPr>
          <w:shd w:val="clear" w:color="auto" w:fill="FFFFFF"/>
        </w:rPr>
      </w:pPr>
      <w:proofErr w:type="spellStart"/>
      <w:r w:rsidRPr="00870499">
        <w:rPr>
          <w:shd w:val="clear" w:color="auto" w:fill="FFFFFF"/>
          <w:lang w:val="en-US"/>
        </w:rPr>
        <w:t>Arsène</w:t>
      </w:r>
      <w:proofErr w:type="spellEnd"/>
      <w:r w:rsidRPr="00870499">
        <w:rPr>
          <w:shd w:val="clear" w:color="auto" w:fill="FFFFFF"/>
          <w:lang w:val="en-US"/>
        </w:rPr>
        <w:t xml:space="preserve">, M., &amp; Raynaud, J. P. (2014). Cyberbullying (cyber </w:t>
      </w:r>
      <w:proofErr w:type="spellStart"/>
      <w:r w:rsidRPr="00870499">
        <w:rPr>
          <w:shd w:val="clear" w:color="auto" w:fill="FFFFFF"/>
          <w:lang w:val="en-US"/>
        </w:rPr>
        <w:t>harcèlement</w:t>
      </w:r>
      <w:proofErr w:type="spellEnd"/>
      <w:r w:rsidRPr="00870499">
        <w:rPr>
          <w:shd w:val="clear" w:color="auto" w:fill="FFFFFF"/>
          <w:lang w:val="en-US"/>
        </w:rPr>
        <w:t>) et</w:t>
      </w:r>
      <w:r w:rsidRPr="00870499">
        <w:rPr>
          <w:shd w:val="clear" w:color="auto" w:fill="FFFFFF"/>
          <w:lang w:val="en-US"/>
        </w:rPr>
        <w:tab/>
      </w:r>
      <w:proofErr w:type="spellStart"/>
      <w:r w:rsidRPr="00870499">
        <w:rPr>
          <w:shd w:val="clear" w:color="auto" w:fill="FFFFFF"/>
          <w:lang w:val="en-US"/>
        </w:rPr>
        <w:t>psychopathologie</w:t>
      </w:r>
      <w:proofErr w:type="spellEnd"/>
      <w:r w:rsidRPr="00870499">
        <w:rPr>
          <w:shd w:val="clear" w:color="auto" w:fill="FFFFFF"/>
          <w:lang w:val="en-US"/>
        </w:rPr>
        <w:t xml:space="preserve"> de </w:t>
      </w:r>
      <w:proofErr w:type="spellStart"/>
      <w:r w:rsidRPr="00870499">
        <w:rPr>
          <w:shd w:val="clear" w:color="auto" w:fill="FFFFFF"/>
          <w:lang w:val="en-US"/>
        </w:rPr>
        <w:t>l’enfant</w:t>
      </w:r>
      <w:proofErr w:type="spellEnd"/>
      <w:r w:rsidRPr="00870499">
        <w:rPr>
          <w:shd w:val="clear" w:color="auto" w:fill="FFFFFF"/>
          <w:lang w:val="en-US"/>
        </w:rPr>
        <w:t xml:space="preserve"> et de </w:t>
      </w:r>
      <w:proofErr w:type="spellStart"/>
      <w:r w:rsidRPr="00870499">
        <w:rPr>
          <w:shd w:val="clear" w:color="auto" w:fill="FFFFFF"/>
          <w:lang w:val="en-US"/>
        </w:rPr>
        <w:t>l’adolescent</w:t>
      </w:r>
      <w:proofErr w:type="spellEnd"/>
      <w:r w:rsidRPr="00870499">
        <w:rPr>
          <w:shd w:val="clear" w:color="auto" w:fill="FFFFFF"/>
          <w:lang w:val="en-US"/>
        </w:rPr>
        <w:t xml:space="preserve">: État </w:t>
      </w:r>
      <w:proofErr w:type="spellStart"/>
      <w:r w:rsidRPr="00870499">
        <w:rPr>
          <w:shd w:val="clear" w:color="auto" w:fill="FFFFFF"/>
          <w:lang w:val="en-US"/>
        </w:rPr>
        <w:t>actuel</w:t>
      </w:r>
      <w:proofErr w:type="spellEnd"/>
      <w:r w:rsidRPr="00870499">
        <w:rPr>
          <w:shd w:val="clear" w:color="auto" w:fill="FFFFFF"/>
          <w:lang w:val="en-US"/>
        </w:rPr>
        <w:t xml:space="preserve"> des</w:t>
      </w:r>
      <w:r w:rsidRPr="00870499">
        <w:rPr>
          <w:shd w:val="clear" w:color="auto" w:fill="FFFFFF"/>
          <w:lang w:val="en-US"/>
        </w:rPr>
        <w:tab/>
      </w:r>
      <w:proofErr w:type="spellStart"/>
      <w:r w:rsidRPr="00870499">
        <w:rPr>
          <w:shd w:val="clear" w:color="auto" w:fill="FFFFFF"/>
          <w:lang w:val="en-US"/>
        </w:rPr>
        <w:t>connaissances</w:t>
      </w:r>
      <w:proofErr w:type="spellEnd"/>
      <w:r w:rsidRPr="00870499">
        <w:rPr>
          <w:shd w:val="clear" w:color="auto" w:fill="FFFFFF"/>
          <w:lang w:val="en-US"/>
        </w:rPr>
        <w:t>. </w:t>
      </w:r>
      <w:proofErr w:type="spellStart"/>
      <w:r w:rsidRPr="00870499">
        <w:rPr>
          <w:i/>
          <w:iCs/>
          <w:shd w:val="clear" w:color="auto" w:fill="FFFFFF"/>
        </w:rPr>
        <w:t>Neuropsychiatrie</w:t>
      </w:r>
      <w:proofErr w:type="spellEnd"/>
      <w:r w:rsidRPr="00870499">
        <w:rPr>
          <w:i/>
          <w:iCs/>
          <w:shd w:val="clear" w:color="auto" w:fill="FFFFFF"/>
        </w:rPr>
        <w:t xml:space="preserve"> de </w:t>
      </w:r>
      <w:proofErr w:type="spellStart"/>
      <w:r w:rsidRPr="00870499">
        <w:rPr>
          <w:i/>
          <w:iCs/>
          <w:shd w:val="clear" w:color="auto" w:fill="FFFFFF"/>
        </w:rPr>
        <w:t>l'Enfance</w:t>
      </w:r>
      <w:proofErr w:type="spellEnd"/>
      <w:r w:rsidRPr="00870499">
        <w:rPr>
          <w:i/>
          <w:iCs/>
          <w:shd w:val="clear" w:color="auto" w:fill="FFFFFF"/>
        </w:rPr>
        <w:t xml:space="preserve"> et de </w:t>
      </w:r>
      <w:proofErr w:type="spellStart"/>
      <w:r w:rsidRPr="00870499">
        <w:rPr>
          <w:i/>
          <w:iCs/>
          <w:shd w:val="clear" w:color="auto" w:fill="FFFFFF"/>
        </w:rPr>
        <w:t>l'Adolescence</w:t>
      </w:r>
      <w:proofErr w:type="spellEnd"/>
      <w:r w:rsidRPr="00870499">
        <w:rPr>
          <w:shd w:val="clear" w:color="auto" w:fill="FFFFFF"/>
        </w:rPr>
        <w:t>, </w:t>
      </w:r>
      <w:r w:rsidRPr="00870499">
        <w:rPr>
          <w:i/>
          <w:iCs/>
          <w:shd w:val="clear" w:color="auto" w:fill="FFFFFF"/>
        </w:rPr>
        <w:t>62</w:t>
      </w:r>
      <w:r w:rsidRPr="00870499">
        <w:rPr>
          <w:shd w:val="clear" w:color="auto" w:fill="FFFFFF"/>
        </w:rPr>
        <w:t>(4), 249</w:t>
      </w:r>
      <w:r w:rsidRPr="00E4386E">
        <w:rPr>
          <w:shd w:val="clear" w:color="auto" w:fill="FFFFFF"/>
        </w:rPr>
        <w:t>-</w:t>
      </w:r>
      <w:r w:rsidRPr="00870499">
        <w:rPr>
          <w:shd w:val="clear" w:color="auto" w:fill="FFFFFF"/>
        </w:rPr>
        <w:t>256.</w:t>
      </w:r>
      <w:r w:rsidRPr="00870499">
        <w:rPr>
          <w:shd w:val="clear" w:color="auto" w:fill="FFFFFF"/>
        </w:rPr>
        <w:tab/>
      </w:r>
      <w:hyperlink r:id="rId22" w:history="1">
        <w:r w:rsidRPr="00870499">
          <w:rPr>
            <w:color w:val="0000FF"/>
            <w:u w:val="single"/>
            <w:shd w:val="clear" w:color="auto" w:fill="FFFFFF"/>
          </w:rPr>
          <w:t>https://doi.org/10.1016/j.neurenf.2014.01.012</w:t>
        </w:r>
      </w:hyperlink>
      <w:r w:rsidRPr="00870499">
        <w:rPr>
          <w:shd w:val="clear" w:color="auto" w:fill="FFFFFF"/>
        </w:rPr>
        <w:t xml:space="preserve"> </w:t>
      </w:r>
    </w:p>
    <w:p w14:paraId="0C7CF3A3" w14:textId="706CE9A0" w:rsidR="00A9022E" w:rsidRPr="00870499" w:rsidRDefault="00A9022E" w:rsidP="00A9022E">
      <w:pPr>
        <w:jc w:val="both"/>
        <w:rPr>
          <w:color w:val="0000FF"/>
          <w:u w:val="single"/>
          <w:shd w:val="clear" w:color="auto" w:fill="FFFFFF"/>
          <w:lang w:val="en-US"/>
        </w:rPr>
      </w:pPr>
      <w:proofErr w:type="spellStart"/>
      <w:r w:rsidRPr="00870499">
        <w:rPr>
          <w:shd w:val="clear" w:color="auto" w:fill="FFFFFF"/>
          <w:lang w:val="en-US"/>
        </w:rPr>
        <w:lastRenderedPageBreak/>
        <w:t>Banjanin</w:t>
      </w:r>
      <w:proofErr w:type="spellEnd"/>
      <w:r w:rsidRPr="00870499">
        <w:rPr>
          <w:shd w:val="clear" w:color="auto" w:fill="FFFFFF"/>
          <w:lang w:val="en-US"/>
        </w:rPr>
        <w:t xml:space="preserve">, N., </w:t>
      </w:r>
      <w:proofErr w:type="spellStart"/>
      <w:r w:rsidRPr="00870499">
        <w:rPr>
          <w:shd w:val="clear" w:color="auto" w:fill="FFFFFF"/>
          <w:lang w:val="en-US"/>
        </w:rPr>
        <w:t>Banjanin</w:t>
      </w:r>
      <w:proofErr w:type="spellEnd"/>
      <w:r w:rsidRPr="00870499">
        <w:rPr>
          <w:shd w:val="clear" w:color="auto" w:fill="FFFFFF"/>
          <w:lang w:val="en-US"/>
        </w:rPr>
        <w:t xml:space="preserve">, N., Dimitrijevic, I., &amp; </w:t>
      </w:r>
      <w:proofErr w:type="spellStart"/>
      <w:r w:rsidRPr="00870499">
        <w:rPr>
          <w:shd w:val="clear" w:color="auto" w:fill="FFFFFF"/>
          <w:lang w:val="en-US"/>
        </w:rPr>
        <w:t>Pantic</w:t>
      </w:r>
      <w:proofErr w:type="spellEnd"/>
      <w:r w:rsidRPr="00870499">
        <w:rPr>
          <w:shd w:val="clear" w:color="auto" w:fill="FFFFFF"/>
          <w:lang w:val="en-US"/>
        </w:rPr>
        <w:t>, I. (2015). Relationship between</w:t>
      </w:r>
      <w:r w:rsidRPr="00870499">
        <w:rPr>
          <w:shd w:val="clear" w:color="auto" w:fill="FFFFFF"/>
          <w:lang w:val="en-US"/>
        </w:rPr>
        <w:tab/>
        <w:t>internet use and depression: Focus on physiological mood oscillations, social</w:t>
      </w:r>
      <w:r w:rsidRPr="00870499">
        <w:rPr>
          <w:shd w:val="clear" w:color="auto" w:fill="FFFFFF"/>
          <w:lang w:val="en-US"/>
        </w:rPr>
        <w:tab/>
        <w:t xml:space="preserve">networking and online addictive behavior. </w:t>
      </w:r>
      <w:r w:rsidRPr="00870499">
        <w:rPr>
          <w:i/>
          <w:iCs/>
          <w:shd w:val="clear" w:color="auto" w:fill="FFFFFF"/>
          <w:lang w:val="en-US"/>
        </w:rPr>
        <w:t>Computers in Human Behavior</w:t>
      </w:r>
      <w:r w:rsidRPr="00870499">
        <w:rPr>
          <w:shd w:val="clear" w:color="auto" w:fill="FFFFFF"/>
          <w:lang w:val="en-US"/>
        </w:rPr>
        <w:t xml:space="preserve">, </w:t>
      </w:r>
      <w:r w:rsidRPr="00870499">
        <w:rPr>
          <w:i/>
          <w:iCs/>
          <w:shd w:val="clear" w:color="auto" w:fill="FFFFFF"/>
          <w:lang w:val="en-US"/>
        </w:rPr>
        <w:t>43</w:t>
      </w:r>
      <w:r w:rsidRPr="00870499">
        <w:rPr>
          <w:shd w:val="clear" w:color="auto" w:fill="FFFFFF"/>
          <w:lang w:val="en-US"/>
        </w:rPr>
        <w:t>,</w:t>
      </w:r>
      <w:r w:rsidRPr="00E4386E">
        <w:rPr>
          <w:shd w:val="clear" w:color="auto" w:fill="FFFFFF"/>
          <w:lang w:val="en-US"/>
        </w:rPr>
        <w:tab/>
      </w:r>
      <w:r w:rsidRPr="00870499">
        <w:rPr>
          <w:shd w:val="clear" w:color="auto" w:fill="FFFFFF"/>
          <w:lang w:val="en-US"/>
        </w:rPr>
        <w:t>308</w:t>
      </w:r>
      <w:r>
        <w:rPr>
          <w:shd w:val="clear" w:color="auto" w:fill="FFFFFF"/>
          <w:lang w:val="en-US"/>
        </w:rPr>
        <w:t>-</w:t>
      </w:r>
      <w:r>
        <w:rPr>
          <w:shd w:val="clear" w:color="auto" w:fill="FFFFFF"/>
          <w:lang w:val="en-US"/>
        </w:rPr>
        <w:tab/>
      </w:r>
      <w:r w:rsidRPr="00870499">
        <w:rPr>
          <w:shd w:val="clear" w:color="auto" w:fill="FFFFFF"/>
          <w:lang w:val="en-US"/>
        </w:rPr>
        <w:t xml:space="preserve">312. </w:t>
      </w:r>
      <w:hyperlink r:id="rId23" w:history="1">
        <w:r w:rsidRPr="00870499">
          <w:rPr>
            <w:color w:val="0000FF"/>
            <w:u w:val="single"/>
            <w:shd w:val="clear" w:color="auto" w:fill="FFFFFF"/>
            <w:lang w:val="en-US"/>
          </w:rPr>
          <w:t>https://doi.org/10.1016/j.chb.2014.11.013</w:t>
        </w:r>
      </w:hyperlink>
    </w:p>
    <w:p w14:paraId="604F6EE3" w14:textId="2B718BCD" w:rsidR="00A9022E" w:rsidRPr="00944750" w:rsidRDefault="00A9022E" w:rsidP="00A9022E">
      <w:pPr>
        <w:jc w:val="both"/>
        <w:rPr>
          <w:shd w:val="clear" w:color="auto" w:fill="FFFFFF"/>
          <w:lang w:val="en-US"/>
        </w:rPr>
      </w:pPr>
      <w:proofErr w:type="spellStart"/>
      <w:r w:rsidRPr="00870499">
        <w:rPr>
          <w:shd w:val="clear" w:color="auto" w:fill="FFFFFF"/>
          <w:lang w:val="en-US"/>
        </w:rPr>
        <w:t>Barlett</w:t>
      </w:r>
      <w:proofErr w:type="spellEnd"/>
      <w:r w:rsidRPr="00870499">
        <w:rPr>
          <w:shd w:val="clear" w:color="auto" w:fill="FFFFFF"/>
          <w:lang w:val="en-US"/>
        </w:rPr>
        <w:t>, C. P., &amp; Chamberlin, K. (2017). Examining cyberbullying across the lifespan.</w:t>
      </w:r>
      <w:r w:rsidRPr="00870499">
        <w:rPr>
          <w:shd w:val="clear" w:color="auto" w:fill="FFFFFF"/>
          <w:lang w:val="en-US"/>
        </w:rPr>
        <w:tab/>
      </w:r>
      <w:r w:rsidRPr="00870499">
        <w:rPr>
          <w:i/>
          <w:iCs/>
          <w:shd w:val="clear" w:color="auto" w:fill="FFFFFF"/>
          <w:lang w:val="en-US"/>
        </w:rPr>
        <w:t>Computers in Human Behavior</w:t>
      </w:r>
      <w:r w:rsidRPr="00870499">
        <w:rPr>
          <w:shd w:val="clear" w:color="auto" w:fill="FFFFFF"/>
          <w:lang w:val="en-US"/>
        </w:rPr>
        <w:t xml:space="preserve">, </w:t>
      </w:r>
      <w:r w:rsidRPr="00870499">
        <w:rPr>
          <w:i/>
          <w:iCs/>
          <w:shd w:val="clear" w:color="auto" w:fill="FFFFFF"/>
          <w:lang w:val="en-US"/>
        </w:rPr>
        <w:t>71</w:t>
      </w:r>
      <w:r w:rsidRPr="00870499">
        <w:rPr>
          <w:shd w:val="clear" w:color="auto" w:fill="FFFFFF"/>
          <w:lang w:val="en-US"/>
        </w:rPr>
        <w:t>, 444-449.</w:t>
      </w:r>
      <w:hyperlink r:id="rId24" w:history="1">
        <w:r w:rsidR="00944750" w:rsidRPr="000B526D">
          <w:rPr>
            <w:rStyle w:val="Hyperlink"/>
            <w:shd w:val="clear" w:color="auto" w:fill="FFFFFF"/>
            <w:lang w:val="en-US"/>
          </w:rPr>
          <w:t>https://doi.org/10.1016/j.chb.2017.02.009</w:t>
        </w:r>
      </w:hyperlink>
    </w:p>
    <w:p w14:paraId="7401605F" w14:textId="77777777" w:rsidR="00A9022E" w:rsidRPr="00870499" w:rsidRDefault="00A9022E" w:rsidP="00A9022E">
      <w:pPr>
        <w:jc w:val="both"/>
        <w:rPr>
          <w:shd w:val="clear" w:color="auto" w:fill="FFFFFF"/>
        </w:rPr>
      </w:pPr>
      <w:r w:rsidRPr="00870499">
        <w:rPr>
          <w:shd w:val="clear" w:color="auto" w:fill="FFFFFF"/>
          <w:lang w:val="en-US"/>
        </w:rPr>
        <w:t xml:space="preserve">Berner, J. E., &amp; Santander, J. (2012). </w:t>
      </w:r>
      <w:r w:rsidRPr="00870499">
        <w:rPr>
          <w:shd w:val="clear" w:color="auto" w:fill="FFFFFF"/>
        </w:rPr>
        <w:t>Abuso y dependencia de internet: La epidemia y su</w:t>
      </w:r>
      <w:r w:rsidRPr="00870499">
        <w:rPr>
          <w:shd w:val="clear" w:color="auto" w:fill="FFFFFF"/>
        </w:rPr>
        <w:tab/>
        <w:t xml:space="preserve">controversia. </w:t>
      </w:r>
      <w:r w:rsidRPr="00870499">
        <w:rPr>
          <w:i/>
          <w:iCs/>
          <w:shd w:val="clear" w:color="auto" w:fill="FFFFFF"/>
        </w:rPr>
        <w:t>Revista Chilena de Neuro-psiquiatría</w:t>
      </w:r>
      <w:r w:rsidRPr="00870499">
        <w:rPr>
          <w:shd w:val="clear" w:color="auto" w:fill="FFFFFF"/>
        </w:rPr>
        <w:t xml:space="preserve">, </w:t>
      </w:r>
      <w:r w:rsidRPr="00870499">
        <w:rPr>
          <w:i/>
          <w:iCs/>
          <w:shd w:val="clear" w:color="auto" w:fill="FFFFFF"/>
        </w:rPr>
        <w:t>50</w:t>
      </w:r>
      <w:r w:rsidRPr="00870499">
        <w:rPr>
          <w:shd w:val="clear" w:color="auto" w:fill="FFFFFF"/>
        </w:rPr>
        <w:t>(3), 181-190.</w:t>
      </w:r>
    </w:p>
    <w:p w14:paraId="73DB1A3D" w14:textId="77777777" w:rsidR="00A9022E" w:rsidRPr="00870499" w:rsidRDefault="00A9022E" w:rsidP="00A9022E">
      <w:pPr>
        <w:jc w:val="both"/>
        <w:rPr>
          <w:color w:val="0000FF"/>
          <w:u w:val="single"/>
          <w:shd w:val="clear" w:color="auto" w:fill="FFFFFF"/>
        </w:rPr>
      </w:pPr>
      <w:r w:rsidRPr="00870499">
        <w:rPr>
          <w:shd w:val="clear" w:color="auto" w:fill="FFFFFF"/>
        </w:rPr>
        <w:tab/>
      </w:r>
      <w:hyperlink r:id="rId25" w:history="1">
        <w:r w:rsidRPr="00870499">
          <w:rPr>
            <w:color w:val="0000FF"/>
            <w:u w:val="single"/>
            <w:shd w:val="clear" w:color="auto" w:fill="FFFFFF"/>
          </w:rPr>
          <w:t>http://dx.doi.org/10.4067/S0717-92272012000300008</w:t>
        </w:r>
      </w:hyperlink>
    </w:p>
    <w:p w14:paraId="378A8E92" w14:textId="77777777" w:rsidR="00A9022E" w:rsidRPr="00870499" w:rsidRDefault="00A9022E" w:rsidP="00A9022E">
      <w:pPr>
        <w:jc w:val="both"/>
        <w:rPr>
          <w:color w:val="0000FF"/>
          <w:u w:val="single"/>
          <w:shd w:val="clear" w:color="auto" w:fill="FFFFFF"/>
        </w:rPr>
      </w:pPr>
      <w:proofErr w:type="spellStart"/>
      <w:r w:rsidRPr="00870499">
        <w:rPr>
          <w:shd w:val="clear" w:color="auto" w:fill="FFFFFF"/>
        </w:rPr>
        <w:t>Berribili</w:t>
      </w:r>
      <w:proofErr w:type="spellEnd"/>
      <w:r w:rsidRPr="00870499">
        <w:rPr>
          <w:shd w:val="clear" w:color="auto" w:fill="FFFFFF"/>
        </w:rPr>
        <w:t>, E. G. R., &amp; Mill, D. (2018). Impacto cognitivo do uso intensivo da internet: A</w:t>
      </w:r>
      <w:r w:rsidRPr="00870499">
        <w:rPr>
          <w:shd w:val="clear" w:color="auto" w:fill="FFFFFF"/>
        </w:rPr>
        <w:tab/>
      </w:r>
      <w:proofErr w:type="spellStart"/>
      <w:r w:rsidRPr="00870499">
        <w:rPr>
          <w:shd w:val="clear" w:color="auto" w:fill="FFFFFF"/>
        </w:rPr>
        <w:t>autonomia</w:t>
      </w:r>
      <w:proofErr w:type="spellEnd"/>
      <w:r w:rsidRPr="00870499">
        <w:rPr>
          <w:shd w:val="clear" w:color="auto" w:fill="FFFFFF"/>
        </w:rPr>
        <w:t xml:space="preserve"> dos </w:t>
      </w:r>
      <w:proofErr w:type="spellStart"/>
      <w:r w:rsidRPr="00870499">
        <w:rPr>
          <w:shd w:val="clear" w:color="auto" w:fill="FFFFFF"/>
        </w:rPr>
        <w:t>estudos</w:t>
      </w:r>
      <w:proofErr w:type="spellEnd"/>
      <w:r w:rsidRPr="00870499">
        <w:rPr>
          <w:shd w:val="clear" w:color="auto" w:fill="FFFFFF"/>
        </w:rPr>
        <w:t xml:space="preserve"> </w:t>
      </w:r>
      <w:proofErr w:type="spellStart"/>
      <w:r w:rsidRPr="00870499">
        <w:rPr>
          <w:shd w:val="clear" w:color="auto" w:fill="FFFFFF"/>
        </w:rPr>
        <w:t>com</w:t>
      </w:r>
      <w:proofErr w:type="spellEnd"/>
      <w:r w:rsidRPr="00870499">
        <w:rPr>
          <w:shd w:val="clear" w:color="auto" w:fill="FFFFFF"/>
        </w:rPr>
        <w:t xml:space="preserve"> dispositivos </w:t>
      </w:r>
      <w:proofErr w:type="spellStart"/>
      <w:r w:rsidRPr="00870499">
        <w:rPr>
          <w:shd w:val="clear" w:color="auto" w:fill="FFFFFF"/>
        </w:rPr>
        <w:t>na</w:t>
      </w:r>
      <w:proofErr w:type="spellEnd"/>
      <w:r w:rsidRPr="00870499">
        <w:rPr>
          <w:shd w:val="clear" w:color="auto" w:fill="FFFFFF"/>
        </w:rPr>
        <w:t xml:space="preserve"> </w:t>
      </w:r>
      <w:proofErr w:type="spellStart"/>
      <w:r w:rsidRPr="00870499">
        <w:rPr>
          <w:shd w:val="clear" w:color="auto" w:fill="FFFFFF"/>
        </w:rPr>
        <w:t>adolescência</w:t>
      </w:r>
      <w:proofErr w:type="spellEnd"/>
      <w:r w:rsidRPr="00870499">
        <w:rPr>
          <w:shd w:val="clear" w:color="auto" w:fill="FFFFFF"/>
        </w:rPr>
        <w:t>. </w:t>
      </w:r>
      <w:proofErr w:type="spellStart"/>
      <w:r w:rsidRPr="00870499">
        <w:rPr>
          <w:i/>
          <w:iCs/>
          <w:shd w:val="clear" w:color="auto" w:fill="FFFFFF"/>
        </w:rPr>
        <w:t>Educação</w:t>
      </w:r>
      <w:proofErr w:type="spellEnd"/>
      <w:r w:rsidRPr="00870499">
        <w:rPr>
          <w:i/>
          <w:iCs/>
          <w:shd w:val="clear" w:color="auto" w:fill="FFFFFF"/>
        </w:rPr>
        <w:t xml:space="preserve"> &amp;</w:t>
      </w:r>
      <w:r w:rsidRPr="00870499">
        <w:rPr>
          <w:i/>
          <w:iCs/>
          <w:shd w:val="clear" w:color="auto" w:fill="FFFFFF"/>
        </w:rPr>
        <w:tab/>
      </w:r>
      <w:proofErr w:type="spellStart"/>
      <w:r w:rsidRPr="00870499">
        <w:rPr>
          <w:i/>
          <w:iCs/>
          <w:shd w:val="clear" w:color="auto" w:fill="FFFFFF"/>
        </w:rPr>
        <w:t>Formação</w:t>
      </w:r>
      <w:proofErr w:type="spellEnd"/>
      <w:r w:rsidRPr="00870499">
        <w:rPr>
          <w:shd w:val="clear" w:color="auto" w:fill="FFFFFF"/>
        </w:rPr>
        <w:t>, </w:t>
      </w:r>
      <w:r w:rsidRPr="00870499">
        <w:rPr>
          <w:i/>
          <w:iCs/>
          <w:shd w:val="clear" w:color="auto" w:fill="FFFFFF"/>
        </w:rPr>
        <w:t>3</w:t>
      </w:r>
      <w:r w:rsidRPr="00870499">
        <w:rPr>
          <w:shd w:val="clear" w:color="auto" w:fill="FFFFFF"/>
        </w:rPr>
        <w:t xml:space="preserve">(9), 177-188. </w:t>
      </w:r>
      <w:hyperlink r:id="rId26" w:history="1">
        <w:r w:rsidRPr="00870499">
          <w:rPr>
            <w:color w:val="0000FF"/>
            <w:u w:val="single"/>
            <w:shd w:val="clear" w:color="auto" w:fill="FFFFFF"/>
          </w:rPr>
          <w:t>https://doi.org/10.25053/redufor.v3i9.862</w:t>
        </w:r>
      </w:hyperlink>
      <w:r w:rsidRPr="00870499">
        <w:rPr>
          <w:shd w:val="clear" w:color="auto" w:fill="FFFFFF"/>
        </w:rPr>
        <w:t xml:space="preserve"> </w:t>
      </w:r>
    </w:p>
    <w:p w14:paraId="76722022" w14:textId="25C267C2" w:rsidR="00A9022E" w:rsidRPr="00870499" w:rsidRDefault="00A9022E" w:rsidP="00A9022E">
      <w:pPr>
        <w:jc w:val="both"/>
        <w:rPr>
          <w:shd w:val="clear" w:color="auto" w:fill="FFFFFF"/>
          <w:lang w:val="en-US"/>
        </w:rPr>
      </w:pPr>
      <w:proofErr w:type="spellStart"/>
      <w:r w:rsidRPr="00870499">
        <w:rPr>
          <w:shd w:val="clear" w:color="auto" w:fill="FFFFFF"/>
        </w:rPr>
        <w:t>Brighi</w:t>
      </w:r>
      <w:proofErr w:type="spellEnd"/>
      <w:r w:rsidRPr="00870499">
        <w:rPr>
          <w:shd w:val="clear" w:color="auto" w:fill="FFFFFF"/>
        </w:rPr>
        <w:t xml:space="preserve">, A., </w:t>
      </w:r>
      <w:proofErr w:type="spellStart"/>
      <w:r w:rsidRPr="00870499">
        <w:rPr>
          <w:shd w:val="clear" w:color="auto" w:fill="FFFFFF"/>
        </w:rPr>
        <w:t>Menin</w:t>
      </w:r>
      <w:proofErr w:type="spellEnd"/>
      <w:r w:rsidRPr="00870499">
        <w:rPr>
          <w:shd w:val="clear" w:color="auto" w:fill="FFFFFF"/>
        </w:rPr>
        <w:t xml:space="preserve">, D., </w:t>
      </w:r>
      <w:proofErr w:type="spellStart"/>
      <w:r w:rsidRPr="00870499">
        <w:rPr>
          <w:shd w:val="clear" w:color="auto" w:fill="FFFFFF"/>
        </w:rPr>
        <w:t>Skrzypiec</w:t>
      </w:r>
      <w:proofErr w:type="spellEnd"/>
      <w:r w:rsidRPr="00870499">
        <w:rPr>
          <w:shd w:val="clear" w:color="auto" w:fill="FFFFFF"/>
        </w:rPr>
        <w:t xml:space="preserve">, G., &amp; Guarini, A. (2019). </w:t>
      </w:r>
      <w:r w:rsidRPr="00870499">
        <w:rPr>
          <w:shd w:val="clear" w:color="auto" w:fill="FFFFFF"/>
          <w:lang w:val="en-US"/>
        </w:rPr>
        <w:t>Young, bullying, and</w:t>
      </w:r>
      <w:r w:rsidRPr="00E4386E">
        <w:rPr>
          <w:shd w:val="clear" w:color="auto" w:fill="FFFFFF"/>
          <w:lang w:val="en-US"/>
        </w:rPr>
        <w:tab/>
      </w:r>
      <w:r w:rsidRPr="00870499">
        <w:rPr>
          <w:shd w:val="clear" w:color="auto" w:fill="FFFFFF"/>
          <w:lang w:val="en-US"/>
        </w:rPr>
        <w:t>connected.</w:t>
      </w:r>
      <w:r w:rsidRPr="00870499">
        <w:rPr>
          <w:shd w:val="clear" w:color="auto" w:fill="FFFFFF"/>
          <w:lang w:val="en-US"/>
        </w:rPr>
        <w:tab/>
        <w:t>Common pathways to cyberbullying and problematic internet use</w:t>
      </w:r>
      <w:r w:rsidRPr="00E4386E">
        <w:rPr>
          <w:shd w:val="clear" w:color="auto" w:fill="FFFFFF"/>
          <w:lang w:val="en-US"/>
        </w:rPr>
        <w:tab/>
      </w:r>
      <w:r w:rsidRPr="00870499">
        <w:rPr>
          <w:shd w:val="clear" w:color="auto" w:fill="FFFFFF"/>
          <w:lang w:val="en-US"/>
        </w:rPr>
        <w:t>in</w:t>
      </w:r>
      <w:r w:rsidR="000F6C8E">
        <w:rPr>
          <w:shd w:val="clear" w:color="auto" w:fill="FFFFFF"/>
          <w:lang w:val="en-US"/>
        </w:rPr>
        <w:t xml:space="preserve"> </w:t>
      </w:r>
      <w:r w:rsidRPr="00870499">
        <w:rPr>
          <w:shd w:val="clear" w:color="auto" w:fill="FFFFFF"/>
          <w:lang w:val="en-US"/>
        </w:rPr>
        <w:t>adolescence.</w:t>
      </w:r>
      <w:r>
        <w:rPr>
          <w:shd w:val="clear" w:color="auto" w:fill="FFFFFF"/>
          <w:lang w:val="en-US"/>
        </w:rPr>
        <w:tab/>
      </w:r>
      <w:r w:rsidRPr="00870499">
        <w:rPr>
          <w:i/>
          <w:iCs/>
          <w:shd w:val="clear" w:color="auto" w:fill="FFFFFF"/>
          <w:lang w:val="en-US"/>
        </w:rPr>
        <w:t>Frontiers in Psychology</w:t>
      </w:r>
      <w:r w:rsidRPr="00870499">
        <w:rPr>
          <w:shd w:val="clear" w:color="auto" w:fill="FFFFFF"/>
          <w:lang w:val="en-US"/>
        </w:rPr>
        <w:t xml:space="preserve">, </w:t>
      </w:r>
      <w:r w:rsidRPr="00870499">
        <w:rPr>
          <w:i/>
          <w:iCs/>
          <w:shd w:val="clear" w:color="auto" w:fill="FFFFFF"/>
          <w:lang w:val="en-US"/>
        </w:rPr>
        <w:t>10</w:t>
      </w:r>
      <w:r w:rsidRPr="00870499">
        <w:rPr>
          <w:shd w:val="clear" w:color="auto" w:fill="FFFFFF"/>
          <w:lang w:val="en-US"/>
        </w:rPr>
        <w:t xml:space="preserve">, 1-14. </w:t>
      </w:r>
      <w:hyperlink r:id="rId27" w:history="1">
        <w:r w:rsidRPr="00870499">
          <w:rPr>
            <w:rStyle w:val="Hyperlink"/>
            <w:shd w:val="clear" w:color="auto" w:fill="FFFFFF"/>
            <w:lang w:val="en-US"/>
          </w:rPr>
          <w:t>https://doi.org/10.3389/fpsyg.2019.01467</w:t>
        </w:r>
      </w:hyperlink>
      <w:r w:rsidRPr="00870499">
        <w:rPr>
          <w:shd w:val="clear" w:color="auto" w:fill="FFFFFF"/>
          <w:lang w:val="en-US"/>
        </w:rPr>
        <w:t xml:space="preserve"> </w:t>
      </w:r>
    </w:p>
    <w:p w14:paraId="3F0D4D87" w14:textId="2557BF01" w:rsidR="00A9022E" w:rsidRPr="00870499" w:rsidRDefault="00A9022E" w:rsidP="00A9022E">
      <w:pPr>
        <w:jc w:val="both"/>
        <w:rPr>
          <w:lang w:val="pt-PT"/>
        </w:rPr>
      </w:pPr>
      <w:r w:rsidRPr="00870499">
        <w:rPr>
          <w:lang w:val="en-US"/>
        </w:rPr>
        <w:t xml:space="preserve">Brewer, G. &amp; </w:t>
      </w:r>
      <w:proofErr w:type="spellStart"/>
      <w:r w:rsidRPr="00870499">
        <w:rPr>
          <w:lang w:val="en-US"/>
        </w:rPr>
        <w:t>Kerslake</w:t>
      </w:r>
      <w:proofErr w:type="spellEnd"/>
      <w:r w:rsidRPr="00870499">
        <w:rPr>
          <w:lang w:val="en-US"/>
        </w:rPr>
        <w:t>, J. (2015). Cyberbullying, self-esteem, empathy and loneliness.</w:t>
      </w:r>
      <w:r w:rsidRPr="00870499">
        <w:rPr>
          <w:lang w:val="en-US"/>
        </w:rPr>
        <w:tab/>
      </w:r>
      <w:r w:rsidRPr="00870499">
        <w:rPr>
          <w:i/>
          <w:iCs/>
          <w:lang w:val="pt-PT"/>
        </w:rPr>
        <w:t>Computers in Human Behavior</w:t>
      </w:r>
      <w:r w:rsidRPr="00870499">
        <w:rPr>
          <w:lang w:val="pt-PT"/>
        </w:rPr>
        <w:t xml:space="preserve">, </w:t>
      </w:r>
      <w:r w:rsidRPr="00870499">
        <w:rPr>
          <w:i/>
          <w:iCs/>
          <w:lang w:val="pt-PT"/>
        </w:rPr>
        <w:t>48</w:t>
      </w:r>
      <w:r w:rsidRPr="00870499">
        <w:rPr>
          <w:lang w:val="pt-PT"/>
        </w:rPr>
        <w:t xml:space="preserve">, 255-260. </w:t>
      </w:r>
      <w:hyperlink r:id="rId28" w:history="1">
        <w:r w:rsidRPr="00870499">
          <w:rPr>
            <w:rStyle w:val="Hyperlink"/>
            <w:lang w:val="pt-PT"/>
          </w:rPr>
          <w:t>https://doi.org/10.1016/j.chb.2015.01.073</w:t>
        </w:r>
      </w:hyperlink>
      <w:r w:rsidRPr="00870499">
        <w:rPr>
          <w:lang w:val="pt-PT"/>
        </w:rPr>
        <w:t xml:space="preserve"> </w:t>
      </w:r>
    </w:p>
    <w:p w14:paraId="7C63FE12" w14:textId="16E5E1E9" w:rsidR="00A9022E" w:rsidRPr="00870499" w:rsidRDefault="00A9022E" w:rsidP="00A9022E">
      <w:pPr>
        <w:jc w:val="both"/>
      </w:pPr>
      <w:r w:rsidRPr="00870499">
        <w:rPr>
          <w:lang w:val="pt-PT"/>
        </w:rPr>
        <w:t xml:space="preserve">Carvalho, M., Branquinho, C. &amp; Gaspar de Matos, M. (2017). </w:t>
      </w:r>
      <w:r w:rsidRPr="00870499">
        <w:rPr>
          <w:lang w:val="en-US"/>
        </w:rPr>
        <w:t xml:space="preserve">Cyberbullies, </w:t>
      </w:r>
      <w:proofErr w:type="spellStart"/>
      <w:r w:rsidRPr="00870499">
        <w:rPr>
          <w:lang w:val="en-US"/>
        </w:rPr>
        <w:t>cybervictims</w:t>
      </w:r>
      <w:proofErr w:type="spellEnd"/>
      <w:r w:rsidRPr="00870499">
        <w:rPr>
          <w:lang w:val="en-US"/>
        </w:rPr>
        <w:tab/>
        <w:t>and</w:t>
      </w:r>
      <w:r>
        <w:rPr>
          <w:lang w:val="en-US"/>
        </w:rPr>
        <w:tab/>
      </w:r>
      <w:r w:rsidRPr="00870499">
        <w:rPr>
          <w:lang w:val="en-US"/>
        </w:rPr>
        <w:t>cyberbullies-victims: Discriminant factors in Portuguese adolescents.</w:t>
      </w:r>
      <w:r w:rsidRPr="00870499">
        <w:rPr>
          <w:lang w:val="en-US"/>
        </w:rPr>
        <w:tab/>
      </w:r>
      <w:r w:rsidRPr="00E4386E">
        <w:rPr>
          <w:lang w:val="en-US"/>
        </w:rPr>
        <w:tab/>
      </w:r>
      <w:proofErr w:type="spellStart"/>
      <w:r w:rsidRPr="00870499">
        <w:rPr>
          <w:i/>
          <w:iCs/>
        </w:rPr>
        <w:t>Psicologia</w:t>
      </w:r>
      <w:proofErr w:type="spellEnd"/>
      <w:r w:rsidRPr="00870499">
        <w:rPr>
          <w:i/>
          <w:iCs/>
        </w:rPr>
        <w:t>,</w:t>
      </w:r>
      <w:r w:rsidRPr="00E4386E">
        <w:rPr>
          <w:i/>
          <w:iCs/>
        </w:rPr>
        <w:t xml:space="preserve"> </w:t>
      </w:r>
      <w:proofErr w:type="spellStart"/>
      <w:r w:rsidRPr="00870499">
        <w:rPr>
          <w:i/>
          <w:iCs/>
        </w:rPr>
        <w:t>Saúde</w:t>
      </w:r>
      <w:proofErr w:type="spellEnd"/>
      <w:r w:rsidRPr="00870499">
        <w:rPr>
          <w:i/>
          <w:iCs/>
        </w:rPr>
        <w:t xml:space="preserve"> &amp; </w:t>
      </w:r>
      <w:proofErr w:type="spellStart"/>
      <w:r w:rsidRPr="00870499">
        <w:rPr>
          <w:i/>
          <w:iCs/>
        </w:rPr>
        <w:t>Doenças</w:t>
      </w:r>
      <w:proofErr w:type="spellEnd"/>
      <w:r w:rsidRPr="00870499">
        <w:t xml:space="preserve">, </w:t>
      </w:r>
      <w:r w:rsidRPr="00870499">
        <w:rPr>
          <w:i/>
          <w:iCs/>
        </w:rPr>
        <w:t>18</w:t>
      </w:r>
      <w:r w:rsidRPr="00870499">
        <w:t>(3), 657-668.</w:t>
      </w:r>
      <w:r>
        <w:t xml:space="preserve"> </w:t>
      </w:r>
      <w:hyperlink r:id="rId29" w:history="1">
        <w:r w:rsidRPr="00870499">
          <w:rPr>
            <w:rStyle w:val="Hyperlink"/>
          </w:rPr>
          <w:t>http://dx.doi.org/10.15309/17psd180303</w:t>
        </w:r>
      </w:hyperlink>
    </w:p>
    <w:p w14:paraId="2316E410" w14:textId="07921F6A" w:rsidR="00A9022E" w:rsidRPr="00870499" w:rsidRDefault="00A9022E" w:rsidP="00A9022E">
      <w:pPr>
        <w:jc w:val="both"/>
        <w:rPr>
          <w:shd w:val="clear" w:color="auto" w:fill="FFFFFF"/>
          <w:lang w:val="en-US"/>
        </w:rPr>
      </w:pPr>
      <w:bookmarkStart w:id="71" w:name="_Hlk51170065"/>
      <w:r w:rsidRPr="00870499">
        <w:rPr>
          <w:shd w:val="clear" w:color="auto" w:fill="FFFFFF"/>
          <w:lang w:val="pt-PT"/>
        </w:rPr>
        <w:t>Chao, C. M., &amp; Yu, T. K. (2017)</w:t>
      </w:r>
      <w:bookmarkEnd w:id="71"/>
      <w:r w:rsidRPr="00870499">
        <w:rPr>
          <w:shd w:val="clear" w:color="auto" w:fill="FFFFFF"/>
          <w:lang w:val="pt-PT"/>
        </w:rPr>
        <w:t xml:space="preserve">. </w:t>
      </w:r>
      <w:r w:rsidRPr="00870499">
        <w:rPr>
          <w:shd w:val="clear" w:color="auto" w:fill="FFFFFF"/>
          <w:lang w:val="en-US"/>
        </w:rPr>
        <w:t>Associations among different internet access time,</w:t>
      </w:r>
      <w:r w:rsidRPr="00870499">
        <w:rPr>
          <w:shd w:val="clear" w:color="auto" w:fill="FFFFFF"/>
          <w:lang w:val="en-US"/>
        </w:rPr>
        <w:tab/>
        <w:t>gender</w:t>
      </w:r>
      <w:r>
        <w:rPr>
          <w:shd w:val="clear" w:color="auto" w:fill="FFFFFF"/>
          <w:lang w:val="en-US"/>
        </w:rPr>
        <w:tab/>
      </w:r>
      <w:r w:rsidRPr="00870499">
        <w:rPr>
          <w:shd w:val="clear" w:color="auto" w:fill="FFFFFF"/>
          <w:lang w:val="en-US"/>
        </w:rPr>
        <w:t>and cyberbullying behaviors in Taiwan’s adolescents. </w:t>
      </w:r>
      <w:r w:rsidRPr="00870499">
        <w:rPr>
          <w:i/>
          <w:iCs/>
          <w:shd w:val="clear" w:color="auto" w:fill="FFFFFF"/>
          <w:lang w:val="en-US"/>
        </w:rPr>
        <w:t>Frontiers in</w:t>
      </w:r>
      <w:r w:rsidRPr="00870499">
        <w:rPr>
          <w:i/>
          <w:iCs/>
          <w:shd w:val="clear" w:color="auto" w:fill="FFFFFF"/>
          <w:lang w:val="en-US"/>
        </w:rPr>
        <w:tab/>
        <w:t>Psychology</w:t>
      </w:r>
      <w:r w:rsidRPr="00870499">
        <w:rPr>
          <w:shd w:val="clear" w:color="auto" w:fill="FFFFFF"/>
          <w:lang w:val="en-US"/>
        </w:rPr>
        <w:t>, </w:t>
      </w:r>
      <w:r w:rsidRPr="00870499">
        <w:rPr>
          <w:i/>
          <w:iCs/>
          <w:shd w:val="clear" w:color="auto" w:fill="FFFFFF"/>
          <w:lang w:val="en-US"/>
        </w:rPr>
        <w:t>8</w:t>
      </w:r>
      <w:r w:rsidRPr="00870499">
        <w:rPr>
          <w:shd w:val="clear" w:color="auto" w:fill="FFFFFF"/>
          <w:lang w:val="en-US"/>
        </w:rPr>
        <w:t>, 1-10.</w:t>
      </w:r>
      <w:r>
        <w:rPr>
          <w:shd w:val="clear" w:color="auto" w:fill="FFFFFF"/>
          <w:lang w:val="en-US"/>
        </w:rPr>
        <w:tab/>
      </w:r>
      <w:hyperlink r:id="rId30" w:history="1">
        <w:r w:rsidRPr="00870499">
          <w:rPr>
            <w:rStyle w:val="Hyperlink"/>
            <w:shd w:val="clear" w:color="auto" w:fill="FFFFFF"/>
            <w:lang w:val="en-US"/>
          </w:rPr>
          <w:t>https://doi.org/10.3389/fpsyg.2017.01104</w:t>
        </w:r>
      </w:hyperlink>
      <w:r w:rsidRPr="00870499">
        <w:rPr>
          <w:shd w:val="clear" w:color="auto" w:fill="FFFFFF"/>
          <w:lang w:val="en-US"/>
        </w:rPr>
        <w:t xml:space="preserve"> </w:t>
      </w:r>
    </w:p>
    <w:p w14:paraId="40380677" w14:textId="77777777" w:rsidR="00A9022E" w:rsidRPr="00E4386E" w:rsidRDefault="00A9022E" w:rsidP="00A9022E">
      <w:pPr>
        <w:ind w:left="708" w:hanging="708"/>
        <w:jc w:val="both"/>
        <w:rPr>
          <w:i/>
          <w:iCs/>
          <w:shd w:val="clear" w:color="auto" w:fill="FFFFFF"/>
          <w:lang w:val="en-US"/>
        </w:rPr>
      </w:pPr>
      <w:r w:rsidRPr="00870499">
        <w:rPr>
          <w:shd w:val="clear" w:color="auto" w:fill="FFFFFF"/>
          <w:lang w:val="en-US"/>
        </w:rPr>
        <w:t>Chang, F. C., Chiu, C. H., Miao, N. F., Chen, P. H., Lee, C. M., Chiang, J. T., &amp; Pan, Y.C. (2015). The relationship between parental mediation and internet addiction among adolescents, and the association with cyberbullying and depression. </w:t>
      </w:r>
      <w:r w:rsidRPr="00870499">
        <w:rPr>
          <w:i/>
          <w:iCs/>
          <w:shd w:val="clear" w:color="auto" w:fill="FFFFFF"/>
          <w:lang w:val="en-US"/>
        </w:rPr>
        <w:t>Comprehensive Psychiatry</w:t>
      </w:r>
      <w:r w:rsidRPr="00870499">
        <w:rPr>
          <w:shd w:val="clear" w:color="auto" w:fill="FFFFFF"/>
          <w:lang w:val="en-US"/>
        </w:rPr>
        <w:t>, </w:t>
      </w:r>
      <w:r w:rsidRPr="00870499">
        <w:rPr>
          <w:i/>
          <w:iCs/>
          <w:shd w:val="clear" w:color="auto" w:fill="FFFFFF"/>
          <w:lang w:val="en-US"/>
        </w:rPr>
        <w:t>57</w:t>
      </w:r>
      <w:r w:rsidRPr="00870499">
        <w:rPr>
          <w:shd w:val="clear" w:color="auto" w:fill="FFFFFF"/>
          <w:lang w:val="en-US"/>
        </w:rPr>
        <w:t>, 21-28.</w:t>
      </w:r>
      <w:r w:rsidRPr="00870499">
        <w:rPr>
          <w:i/>
          <w:iCs/>
          <w:shd w:val="clear" w:color="auto" w:fill="FFFFFF"/>
          <w:lang w:val="en-US"/>
        </w:rPr>
        <w:t xml:space="preserve"> </w:t>
      </w:r>
    </w:p>
    <w:p w14:paraId="405CD61A" w14:textId="77777777" w:rsidR="00A9022E" w:rsidRPr="00870499" w:rsidRDefault="00000000" w:rsidP="00A9022E">
      <w:pPr>
        <w:ind w:firstLine="708"/>
        <w:jc w:val="both"/>
        <w:rPr>
          <w:i/>
          <w:iCs/>
          <w:shd w:val="clear" w:color="auto" w:fill="FFFFFF"/>
          <w:lang w:val="en-US"/>
        </w:rPr>
      </w:pPr>
      <w:hyperlink r:id="rId31" w:history="1">
        <w:r w:rsidR="00A9022E" w:rsidRPr="00870499">
          <w:rPr>
            <w:rStyle w:val="Hyperlink"/>
            <w:shd w:val="clear" w:color="auto" w:fill="FFFFFF"/>
            <w:lang w:val="en-US"/>
          </w:rPr>
          <w:t>https://doi.org/10.1016/j.comppsych.2014.11.013</w:t>
        </w:r>
      </w:hyperlink>
      <w:r w:rsidR="00A9022E" w:rsidRPr="00870499">
        <w:rPr>
          <w:shd w:val="clear" w:color="auto" w:fill="FFFFFF"/>
          <w:lang w:val="en-US"/>
        </w:rPr>
        <w:t xml:space="preserve">  </w:t>
      </w:r>
    </w:p>
    <w:p w14:paraId="448E793D" w14:textId="77777777" w:rsidR="00A9022E" w:rsidRPr="00870499" w:rsidRDefault="00A9022E" w:rsidP="00A9022E">
      <w:pPr>
        <w:jc w:val="both"/>
        <w:rPr>
          <w:shd w:val="clear" w:color="auto" w:fill="FFFFFF"/>
          <w:lang w:val="pt-PT"/>
        </w:rPr>
      </w:pPr>
      <w:r w:rsidRPr="00870499">
        <w:rPr>
          <w:shd w:val="clear" w:color="auto" w:fill="FFFFFF"/>
          <w:lang w:val="en-US"/>
        </w:rPr>
        <w:t xml:space="preserve">Cohen, J. (1988). </w:t>
      </w:r>
      <w:r w:rsidRPr="00870499">
        <w:rPr>
          <w:i/>
          <w:iCs/>
          <w:shd w:val="clear" w:color="auto" w:fill="FFFFFF"/>
          <w:lang w:val="en-US"/>
        </w:rPr>
        <w:t>Statistical power analysis for the behavioral sciences</w:t>
      </w:r>
      <w:r w:rsidRPr="00870499">
        <w:rPr>
          <w:shd w:val="clear" w:color="auto" w:fill="FFFFFF"/>
          <w:lang w:val="en-US"/>
        </w:rPr>
        <w:t xml:space="preserve"> (</w:t>
      </w:r>
      <w:commentRangeStart w:id="72"/>
      <w:r w:rsidRPr="00870499">
        <w:rPr>
          <w:shd w:val="clear" w:color="auto" w:fill="FFFFFF"/>
          <w:lang w:val="en-US"/>
        </w:rPr>
        <w:t>2</w:t>
      </w:r>
      <w:r w:rsidRPr="00870499">
        <w:rPr>
          <w:shd w:val="clear" w:color="auto" w:fill="FFFFFF"/>
          <w:vertAlign w:val="superscript"/>
          <w:lang w:val="en-US"/>
        </w:rPr>
        <w:t>nd</w:t>
      </w:r>
      <w:r w:rsidRPr="00870499">
        <w:rPr>
          <w:shd w:val="clear" w:color="auto" w:fill="FFFFFF"/>
          <w:lang w:val="en-US"/>
        </w:rPr>
        <w:t xml:space="preserve"> Ed.)</w:t>
      </w:r>
      <w:commentRangeEnd w:id="72"/>
      <w:r w:rsidR="000F6C8E">
        <w:rPr>
          <w:rStyle w:val="Refdecomentrio"/>
        </w:rPr>
        <w:commentReference w:id="72"/>
      </w:r>
      <w:r w:rsidRPr="00870499">
        <w:rPr>
          <w:shd w:val="clear" w:color="auto" w:fill="FFFFFF"/>
          <w:lang w:val="en-US"/>
        </w:rPr>
        <w:t>.</w:t>
      </w:r>
      <w:r w:rsidRPr="00870499">
        <w:rPr>
          <w:shd w:val="clear" w:color="auto" w:fill="FFFFFF"/>
          <w:lang w:val="en-US"/>
        </w:rPr>
        <w:tab/>
      </w:r>
      <w:r w:rsidRPr="000F6C8E">
        <w:rPr>
          <w:strike/>
          <w:shd w:val="clear" w:color="auto" w:fill="FFFFFF"/>
          <w:lang w:val="pt-PT"/>
        </w:rPr>
        <w:t>Hillsdale,</w:t>
      </w:r>
      <w:r w:rsidRPr="000F6C8E">
        <w:rPr>
          <w:strike/>
          <w:shd w:val="clear" w:color="auto" w:fill="FFFFFF"/>
          <w:lang w:val="pt-PT"/>
        </w:rPr>
        <w:tab/>
        <w:t>NJ:</w:t>
      </w:r>
      <w:r w:rsidRPr="00870499">
        <w:rPr>
          <w:shd w:val="clear" w:color="auto" w:fill="FFFFFF"/>
          <w:lang w:val="pt-PT"/>
        </w:rPr>
        <w:t xml:space="preserve"> Lawrence Erlbaum Associates.</w:t>
      </w:r>
    </w:p>
    <w:p w14:paraId="34B6BA73" w14:textId="77777777" w:rsidR="00940FCB" w:rsidRDefault="00A9022E" w:rsidP="00940FCB">
      <w:pPr>
        <w:jc w:val="both"/>
        <w:rPr>
          <w:shd w:val="clear" w:color="auto" w:fill="FFFFFF"/>
        </w:rPr>
      </w:pPr>
      <w:commentRangeStart w:id="73"/>
      <w:r w:rsidRPr="00870499">
        <w:rPr>
          <w:shd w:val="clear" w:color="auto" w:fill="FFFFFF"/>
          <w:lang w:val="pt-PT"/>
        </w:rPr>
        <w:t>Eisenstein</w:t>
      </w:r>
      <w:commentRangeEnd w:id="73"/>
      <w:r w:rsidR="00F77457">
        <w:rPr>
          <w:rStyle w:val="Refdecomentrio"/>
        </w:rPr>
        <w:commentReference w:id="73"/>
      </w:r>
      <w:r w:rsidRPr="00870499">
        <w:rPr>
          <w:shd w:val="clear" w:color="auto" w:fill="FFFFFF"/>
          <w:lang w:val="pt-PT"/>
        </w:rPr>
        <w:t xml:space="preserve">, E. (2005). </w:t>
      </w:r>
      <w:proofErr w:type="spellStart"/>
      <w:r w:rsidRPr="00870499">
        <w:rPr>
          <w:shd w:val="clear" w:color="auto" w:fill="FFFFFF"/>
        </w:rPr>
        <w:t>Adolescência</w:t>
      </w:r>
      <w:proofErr w:type="spellEnd"/>
      <w:r w:rsidRPr="00870499">
        <w:rPr>
          <w:shd w:val="clear" w:color="auto" w:fill="FFFFFF"/>
        </w:rPr>
        <w:t xml:space="preserve">: </w:t>
      </w:r>
      <w:proofErr w:type="spellStart"/>
      <w:r w:rsidRPr="00870499">
        <w:rPr>
          <w:shd w:val="clear" w:color="auto" w:fill="FFFFFF"/>
        </w:rPr>
        <w:t>Definições</w:t>
      </w:r>
      <w:proofErr w:type="spellEnd"/>
      <w:r w:rsidRPr="00870499">
        <w:rPr>
          <w:shd w:val="clear" w:color="auto" w:fill="FFFFFF"/>
        </w:rPr>
        <w:t xml:space="preserve">, </w:t>
      </w:r>
      <w:proofErr w:type="spellStart"/>
      <w:r w:rsidRPr="00870499">
        <w:rPr>
          <w:shd w:val="clear" w:color="auto" w:fill="FFFFFF"/>
        </w:rPr>
        <w:t>conceitos</w:t>
      </w:r>
      <w:proofErr w:type="spellEnd"/>
      <w:r w:rsidRPr="00870499">
        <w:rPr>
          <w:shd w:val="clear" w:color="auto" w:fill="FFFFFF"/>
        </w:rPr>
        <w:t xml:space="preserve"> e </w:t>
      </w:r>
      <w:proofErr w:type="spellStart"/>
      <w:r w:rsidRPr="00870499">
        <w:rPr>
          <w:shd w:val="clear" w:color="auto" w:fill="FFFFFF"/>
        </w:rPr>
        <w:t>critérios</w:t>
      </w:r>
      <w:proofErr w:type="spellEnd"/>
      <w:r w:rsidRPr="00870499">
        <w:rPr>
          <w:shd w:val="clear" w:color="auto" w:fill="FFFFFF"/>
        </w:rPr>
        <w:t>. </w:t>
      </w:r>
      <w:proofErr w:type="spellStart"/>
      <w:r w:rsidRPr="00870499">
        <w:rPr>
          <w:i/>
          <w:iCs/>
          <w:shd w:val="clear" w:color="auto" w:fill="FFFFFF"/>
        </w:rPr>
        <w:t>Adolescência</w:t>
      </w:r>
      <w:proofErr w:type="spellEnd"/>
      <w:r w:rsidRPr="00870499">
        <w:rPr>
          <w:i/>
          <w:iCs/>
          <w:shd w:val="clear" w:color="auto" w:fill="FFFFFF"/>
        </w:rPr>
        <w:t xml:space="preserve"> e</w:t>
      </w:r>
      <w:r w:rsidRPr="00870499">
        <w:rPr>
          <w:i/>
          <w:iCs/>
          <w:shd w:val="clear" w:color="auto" w:fill="FFFFFF"/>
        </w:rPr>
        <w:tab/>
      </w:r>
      <w:proofErr w:type="spellStart"/>
      <w:r w:rsidRPr="00870499">
        <w:rPr>
          <w:i/>
          <w:iCs/>
          <w:shd w:val="clear" w:color="auto" w:fill="FFFFFF"/>
        </w:rPr>
        <w:t>Saúde</w:t>
      </w:r>
      <w:proofErr w:type="spellEnd"/>
      <w:r w:rsidRPr="00870499">
        <w:rPr>
          <w:shd w:val="clear" w:color="auto" w:fill="FFFFFF"/>
        </w:rPr>
        <w:t>, </w:t>
      </w:r>
      <w:r w:rsidRPr="00870499">
        <w:rPr>
          <w:i/>
          <w:iCs/>
          <w:shd w:val="clear" w:color="auto" w:fill="FFFFFF"/>
        </w:rPr>
        <w:t>2</w:t>
      </w:r>
      <w:r w:rsidRPr="00870499">
        <w:rPr>
          <w:shd w:val="clear" w:color="auto" w:fill="FFFFFF"/>
        </w:rPr>
        <w:t xml:space="preserve">(2), 6-7. </w:t>
      </w:r>
      <w:proofErr w:type="spellStart"/>
      <w:r w:rsidRPr="000F6C8E">
        <w:rPr>
          <w:strike/>
          <w:shd w:val="clear" w:color="auto" w:fill="FFFFFF"/>
        </w:rPr>
        <w:t>Disponível</w:t>
      </w:r>
      <w:proofErr w:type="spellEnd"/>
      <w:r w:rsidRPr="000F6C8E">
        <w:rPr>
          <w:strike/>
          <w:shd w:val="clear" w:color="auto" w:fill="FFFFFF"/>
        </w:rPr>
        <w:t xml:space="preserve"> em:</w:t>
      </w:r>
      <w:r w:rsidRPr="00870499">
        <w:rPr>
          <w:shd w:val="clear" w:color="auto" w:fill="FFFFFF"/>
        </w:rPr>
        <w:t xml:space="preserve">  </w:t>
      </w:r>
      <w:r w:rsidR="00940FCB">
        <w:rPr>
          <w:shd w:val="clear" w:color="auto" w:fill="FFFFFF"/>
        </w:rPr>
        <w:t xml:space="preserve"> </w:t>
      </w:r>
    </w:p>
    <w:p w14:paraId="7FD07A17" w14:textId="6737A7F6" w:rsidR="00A9022E" w:rsidRPr="00870499" w:rsidRDefault="00000000" w:rsidP="00940FCB">
      <w:pPr>
        <w:ind w:firstLine="720"/>
        <w:jc w:val="both"/>
        <w:rPr>
          <w:shd w:val="clear" w:color="auto" w:fill="FFFFFF"/>
        </w:rPr>
      </w:pPr>
      <w:hyperlink r:id="rId32" w:history="1">
        <w:r w:rsidR="00940FCB" w:rsidRPr="00E0398C">
          <w:rPr>
            <w:rStyle w:val="Hyperlink"/>
            <w:shd w:val="clear" w:color="auto" w:fill="FFFFFF"/>
          </w:rPr>
          <w:t>http://adolescenciaesaude.com/detalhe_artigo.asp?id=167</w:t>
        </w:r>
      </w:hyperlink>
      <w:r w:rsidR="00A9022E" w:rsidRPr="00870499">
        <w:rPr>
          <w:shd w:val="clear" w:color="auto" w:fill="FFFFFF"/>
        </w:rPr>
        <w:t xml:space="preserve"> </w:t>
      </w:r>
    </w:p>
    <w:p w14:paraId="7BE8CB13" w14:textId="77777777" w:rsidR="00A9022E" w:rsidRPr="00870499" w:rsidRDefault="00A9022E" w:rsidP="00A9022E">
      <w:pPr>
        <w:jc w:val="both"/>
        <w:rPr>
          <w:shd w:val="clear" w:color="auto" w:fill="FFFFFF"/>
        </w:rPr>
      </w:pPr>
      <w:r w:rsidRPr="00870499">
        <w:rPr>
          <w:shd w:val="clear" w:color="auto" w:fill="FFFFFF"/>
        </w:rPr>
        <w:t xml:space="preserve">Francisco, S. M., </w:t>
      </w:r>
      <w:proofErr w:type="spellStart"/>
      <w:r w:rsidRPr="00870499">
        <w:rPr>
          <w:shd w:val="clear" w:color="auto" w:fill="FFFFFF"/>
        </w:rPr>
        <w:t>Simão</w:t>
      </w:r>
      <w:proofErr w:type="spellEnd"/>
      <w:r w:rsidRPr="00870499">
        <w:rPr>
          <w:shd w:val="clear" w:color="auto" w:fill="FFFFFF"/>
        </w:rPr>
        <w:t xml:space="preserve">, A. M. V., Ferreira, P. C., &amp; </w:t>
      </w:r>
      <w:proofErr w:type="spellStart"/>
      <w:r w:rsidRPr="00870499">
        <w:rPr>
          <w:shd w:val="clear" w:color="auto" w:fill="FFFFFF"/>
        </w:rPr>
        <w:t>Martins</w:t>
      </w:r>
      <w:proofErr w:type="spellEnd"/>
      <w:r w:rsidRPr="00870499">
        <w:rPr>
          <w:shd w:val="clear" w:color="auto" w:fill="FFFFFF"/>
        </w:rPr>
        <w:t>, M. J. (2015).</w:t>
      </w:r>
      <w:r w:rsidRPr="00870499">
        <w:rPr>
          <w:shd w:val="clear" w:color="auto" w:fill="FFFFFF"/>
        </w:rPr>
        <w:tab/>
      </w:r>
      <w:r w:rsidRPr="00870499">
        <w:rPr>
          <w:shd w:val="clear" w:color="auto" w:fill="FFFFFF"/>
          <w:lang w:val="en-US"/>
        </w:rPr>
        <w:t>Cyberbullying: The hidden side of college students. </w:t>
      </w:r>
      <w:r w:rsidRPr="00870499">
        <w:rPr>
          <w:i/>
          <w:iCs/>
          <w:shd w:val="clear" w:color="auto" w:fill="FFFFFF"/>
          <w:lang w:val="en-US"/>
        </w:rPr>
        <w:t>Computers in Human</w:t>
      </w:r>
      <w:r w:rsidRPr="00870499">
        <w:rPr>
          <w:i/>
          <w:iCs/>
          <w:shd w:val="clear" w:color="auto" w:fill="FFFFFF"/>
          <w:lang w:val="en-US"/>
        </w:rPr>
        <w:tab/>
        <w:t>Behavior</w:t>
      </w:r>
      <w:r w:rsidRPr="00870499">
        <w:rPr>
          <w:shd w:val="clear" w:color="auto" w:fill="FFFFFF"/>
          <w:lang w:val="en-US"/>
        </w:rPr>
        <w:t>, </w:t>
      </w:r>
      <w:r w:rsidRPr="00870499">
        <w:rPr>
          <w:i/>
          <w:iCs/>
          <w:shd w:val="clear" w:color="auto" w:fill="FFFFFF"/>
          <w:lang w:val="en-US"/>
        </w:rPr>
        <w:t>43</w:t>
      </w:r>
      <w:r w:rsidRPr="00870499">
        <w:rPr>
          <w:shd w:val="clear" w:color="auto" w:fill="FFFFFF"/>
          <w:lang w:val="en-US"/>
        </w:rPr>
        <w:t>,</w:t>
      </w:r>
      <w:r w:rsidRPr="00870499">
        <w:rPr>
          <w:shd w:val="clear" w:color="auto" w:fill="FFFFFF"/>
          <w:lang w:val="en-US"/>
        </w:rPr>
        <w:tab/>
        <w:t xml:space="preserve">167-182. </w:t>
      </w:r>
      <w:hyperlink r:id="rId33" w:history="1">
        <w:r w:rsidRPr="00870499">
          <w:rPr>
            <w:color w:val="0000FF"/>
            <w:u w:val="single"/>
            <w:shd w:val="clear" w:color="auto" w:fill="FFFFFF"/>
          </w:rPr>
          <w:t>https://doi.org/10.1016/j.chb.2014.10.045</w:t>
        </w:r>
      </w:hyperlink>
    </w:p>
    <w:p w14:paraId="2CC38885" w14:textId="37EDDF7F" w:rsidR="00A9022E" w:rsidRPr="00870499" w:rsidRDefault="00A9022E" w:rsidP="00A9022E">
      <w:pPr>
        <w:jc w:val="both"/>
        <w:rPr>
          <w:b/>
          <w:bCs/>
        </w:rPr>
      </w:pPr>
      <w:proofErr w:type="spellStart"/>
      <w:r w:rsidRPr="00870499">
        <w:t>Fernandes</w:t>
      </w:r>
      <w:proofErr w:type="spellEnd"/>
      <w:r w:rsidRPr="00870499">
        <w:t xml:space="preserve">, O. M., &amp; Relva, I. C. (2019a). </w:t>
      </w:r>
      <w:proofErr w:type="spellStart"/>
      <w:r w:rsidRPr="00870499">
        <w:rPr>
          <w:i/>
          <w:iCs/>
        </w:rPr>
        <w:t>Questionário</w:t>
      </w:r>
      <w:proofErr w:type="spellEnd"/>
      <w:r w:rsidRPr="00870499">
        <w:rPr>
          <w:i/>
          <w:iCs/>
        </w:rPr>
        <w:t xml:space="preserve"> de </w:t>
      </w:r>
      <w:proofErr w:type="spellStart"/>
      <w:r w:rsidRPr="00870499">
        <w:rPr>
          <w:i/>
          <w:iCs/>
        </w:rPr>
        <w:t>Ciberagressão</w:t>
      </w:r>
      <w:proofErr w:type="spellEnd"/>
      <w:r w:rsidRPr="00870499">
        <w:t xml:space="preserve"> (</w:t>
      </w:r>
      <w:proofErr w:type="spellStart"/>
      <w:r w:rsidRPr="00870499">
        <w:t>Unpublished</w:t>
      </w:r>
      <w:proofErr w:type="spellEnd"/>
      <w:r w:rsidRPr="00870499">
        <w:tab/>
      </w:r>
      <w:proofErr w:type="spellStart"/>
      <w:r w:rsidRPr="00870499">
        <w:t>manuscript</w:t>
      </w:r>
      <w:proofErr w:type="spellEnd"/>
      <w:r w:rsidRPr="00870499">
        <w:t xml:space="preserve">). Departamento de </w:t>
      </w:r>
      <w:proofErr w:type="spellStart"/>
      <w:r w:rsidRPr="00870499">
        <w:t>Educação</w:t>
      </w:r>
      <w:proofErr w:type="spellEnd"/>
      <w:r w:rsidRPr="00870499">
        <w:t xml:space="preserve"> e </w:t>
      </w:r>
      <w:proofErr w:type="spellStart"/>
      <w:r w:rsidRPr="00870499">
        <w:t>Psicologia</w:t>
      </w:r>
      <w:proofErr w:type="spellEnd"/>
      <w:r w:rsidRPr="00870499">
        <w:t xml:space="preserve">. </w:t>
      </w:r>
      <w:proofErr w:type="spellStart"/>
      <w:r w:rsidRPr="00870499">
        <w:t>Universidade</w:t>
      </w:r>
      <w:proofErr w:type="spellEnd"/>
      <w:r w:rsidRPr="00870499">
        <w:t xml:space="preserve"> de </w:t>
      </w:r>
      <w:proofErr w:type="spellStart"/>
      <w:r w:rsidRPr="00870499">
        <w:t>Trás</w:t>
      </w:r>
      <w:proofErr w:type="spellEnd"/>
      <w:r w:rsidRPr="00870499">
        <w:t>-os</w:t>
      </w:r>
      <w:r w:rsidR="00F142B8">
        <w:t>-</w:t>
      </w:r>
      <w:r w:rsidRPr="00870499">
        <w:t>Montes</w:t>
      </w:r>
      <w:r>
        <w:tab/>
      </w:r>
      <w:r w:rsidRPr="00870499">
        <w:t xml:space="preserve">e Alto </w:t>
      </w:r>
      <w:proofErr w:type="spellStart"/>
      <w:r w:rsidRPr="00870499">
        <w:t>Douro</w:t>
      </w:r>
      <w:proofErr w:type="spellEnd"/>
      <w:r w:rsidRPr="00870499">
        <w:t>.</w:t>
      </w:r>
    </w:p>
    <w:p w14:paraId="64593074" w14:textId="430C149B" w:rsidR="00A9022E" w:rsidRPr="00870499" w:rsidRDefault="00A9022E" w:rsidP="00A9022E">
      <w:pPr>
        <w:jc w:val="both"/>
      </w:pPr>
      <w:proofErr w:type="spellStart"/>
      <w:r w:rsidRPr="00870499">
        <w:t>Fernandes</w:t>
      </w:r>
      <w:proofErr w:type="spellEnd"/>
      <w:r w:rsidRPr="00870499">
        <w:t xml:space="preserve">, O. M., &amp; Relva, I. C. (2019b). </w:t>
      </w:r>
      <w:proofErr w:type="spellStart"/>
      <w:r w:rsidRPr="00870499">
        <w:rPr>
          <w:i/>
          <w:iCs/>
        </w:rPr>
        <w:t>Questionário</w:t>
      </w:r>
      <w:proofErr w:type="spellEnd"/>
      <w:r w:rsidRPr="00870499">
        <w:rPr>
          <w:i/>
          <w:iCs/>
        </w:rPr>
        <w:t xml:space="preserve"> de </w:t>
      </w:r>
      <w:proofErr w:type="spellStart"/>
      <w:r w:rsidRPr="00870499">
        <w:rPr>
          <w:i/>
          <w:iCs/>
        </w:rPr>
        <w:t>Cibervitimização</w:t>
      </w:r>
      <w:proofErr w:type="spellEnd"/>
      <w:r w:rsidR="00F142B8">
        <w:t xml:space="preserve"> </w:t>
      </w:r>
      <w:r w:rsidRPr="00870499">
        <w:t>(</w:t>
      </w:r>
      <w:proofErr w:type="spellStart"/>
      <w:r w:rsidRPr="00870499">
        <w:t>Unpublished</w:t>
      </w:r>
      <w:proofErr w:type="spellEnd"/>
      <w:r w:rsidRPr="00870499">
        <w:tab/>
      </w:r>
      <w:proofErr w:type="spellStart"/>
      <w:r w:rsidRPr="00870499">
        <w:t>manuscript</w:t>
      </w:r>
      <w:proofErr w:type="spellEnd"/>
      <w:r w:rsidRPr="00870499">
        <w:t>).</w:t>
      </w:r>
      <w:r w:rsidRPr="00E4386E">
        <w:t xml:space="preserve"> </w:t>
      </w:r>
      <w:r w:rsidRPr="00870499">
        <w:t xml:space="preserve">Departamento de </w:t>
      </w:r>
      <w:proofErr w:type="spellStart"/>
      <w:r w:rsidRPr="00870499">
        <w:t>Educação</w:t>
      </w:r>
      <w:proofErr w:type="spellEnd"/>
      <w:r w:rsidRPr="00870499">
        <w:t xml:space="preserve"> e </w:t>
      </w:r>
      <w:proofErr w:type="spellStart"/>
      <w:r w:rsidRPr="00870499">
        <w:t>Psicologia</w:t>
      </w:r>
      <w:proofErr w:type="spellEnd"/>
      <w:r w:rsidRPr="00870499">
        <w:t>.</w:t>
      </w:r>
      <w:r w:rsidRPr="00E4386E">
        <w:tab/>
      </w:r>
      <w:proofErr w:type="spellStart"/>
      <w:r w:rsidRPr="00870499">
        <w:t>Universidade</w:t>
      </w:r>
      <w:proofErr w:type="spellEnd"/>
      <w:r w:rsidRPr="00870499">
        <w:t xml:space="preserve"> de </w:t>
      </w:r>
      <w:proofErr w:type="spellStart"/>
      <w:r w:rsidRPr="00870499">
        <w:t>Trás</w:t>
      </w:r>
      <w:proofErr w:type="spellEnd"/>
      <w:r w:rsidRPr="00870499">
        <w:t>-os</w:t>
      </w:r>
      <w:r w:rsidR="00F142B8">
        <w:t>-</w:t>
      </w:r>
      <w:r>
        <w:tab/>
      </w:r>
      <w:r w:rsidRPr="00870499">
        <w:t>Montes</w:t>
      </w:r>
      <w:r w:rsidRPr="00E4386E">
        <w:t xml:space="preserve"> </w:t>
      </w:r>
      <w:r w:rsidRPr="00870499">
        <w:t xml:space="preserve">e Alto </w:t>
      </w:r>
      <w:proofErr w:type="spellStart"/>
      <w:r w:rsidRPr="00870499">
        <w:t>Douro</w:t>
      </w:r>
      <w:proofErr w:type="spellEnd"/>
      <w:r w:rsidRPr="00870499">
        <w:t>.</w:t>
      </w:r>
    </w:p>
    <w:p w14:paraId="4CA4BFAF" w14:textId="77777777" w:rsidR="00A9022E" w:rsidRPr="00870499" w:rsidRDefault="00A9022E" w:rsidP="00A9022E">
      <w:pPr>
        <w:jc w:val="both"/>
        <w:rPr>
          <w:color w:val="0000FF"/>
          <w:u w:val="single"/>
          <w:lang w:val="en-US"/>
        </w:rPr>
      </w:pPr>
      <w:r w:rsidRPr="00870499">
        <w:t xml:space="preserve">Ferreira, L. A., Relva, I. C., </w:t>
      </w:r>
      <w:proofErr w:type="spellStart"/>
      <w:r w:rsidRPr="00870499">
        <w:t>Fernandes</w:t>
      </w:r>
      <w:proofErr w:type="spellEnd"/>
      <w:r w:rsidRPr="00870499">
        <w:t xml:space="preserve">, O. M. (2018). </w:t>
      </w:r>
      <w:proofErr w:type="spellStart"/>
      <w:r w:rsidRPr="00870499">
        <w:t>Adição</w:t>
      </w:r>
      <w:proofErr w:type="spellEnd"/>
      <w:r w:rsidRPr="00870499">
        <w:t xml:space="preserve"> à internet: </w:t>
      </w:r>
      <w:proofErr w:type="spellStart"/>
      <w:r w:rsidRPr="00870499">
        <w:t>Relação</w:t>
      </w:r>
      <w:proofErr w:type="spellEnd"/>
      <w:r w:rsidRPr="00870499">
        <w:t xml:space="preserve"> </w:t>
      </w:r>
      <w:proofErr w:type="spellStart"/>
      <w:r w:rsidRPr="00870499">
        <w:t>com</w:t>
      </w:r>
      <w:proofErr w:type="spellEnd"/>
      <w:r w:rsidRPr="00870499">
        <w:t xml:space="preserve"> a</w:t>
      </w:r>
      <w:r w:rsidRPr="00870499">
        <w:tab/>
      </w:r>
      <w:proofErr w:type="spellStart"/>
      <w:r w:rsidRPr="00870499">
        <w:t>sintomatologia</w:t>
      </w:r>
      <w:proofErr w:type="spellEnd"/>
      <w:r w:rsidRPr="00870499">
        <w:t xml:space="preserve"> psicopatológica. </w:t>
      </w:r>
      <w:proofErr w:type="spellStart"/>
      <w:r w:rsidRPr="00870499">
        <w:rPr>
          <w:i/>
          <w:iCs/>
          <w:lang w:val="en-US"/>
        </w:rPr>
        <w:t>PsychTech</w:t>
      </w:r>
      <w:proofErr w:type="spellEnd"/>
      <w:r w:rsidRPr="00870499">
        <w:rPr>
          <w:i/>
          <w:iCs/>
          <w:lang w:val="en-US"/>
        </w:rPr>
        <w:t xml:space="preserve"> &amp; Health Journal</w:t>
      </w:r>
      <w:r w:rsidRPr="00870499">
        <w:rPr>
          <w:lang w:val="en-US"/>
        </w:rPr>
        <w:t xml:space="preserve">, </w:t>
      </w:r>
      <w:r w:rsidRPr="00870499">
        <w:rPr>
          <w:i/>
          <w:iCs/>
          <w:lang w:val="en-US"/>
        </w:rPr>
        <w:t>1</w:t>
      </w:r>
      <w:r w:rsidRPr="00870499">
        <w:rPr>
          <w:lang w:val="en-US"/>
        </w:rPr>
        <w:t>(2), 24-37.</w:t>
      </w:r>
      <w:r w:rsidRPr="00870499">
        <w:rPr>
          <w:lang w:val="en-US"/>
        </w:rPr>
        <w:tab/>
      </w:r>
      <w:hyperlink r:id="rId34" w:history="1">
        <w:r w:rsidRPr="00870499">
          <w:rPr>
            <w:color w:val="0000FF"/>
            <w:u w:val="single"/>
            <w:lang w:val="en-US"/>
          </w:rPr>
          <w:t>https://doi.org/10.26580/PTHJ.art7.2018</w:t>
        </w:r>
      </w:hyperlink>
    </w:p>
    <w:p w14:paraId="675A8BD7" w14:textId="76F0286B" w:rsidR="00A9022E" w:rsidRPr="00870499" w:rsidRDefault="00A9022E" w:rsidP="00A9022E">
      <w:pPr>
        <w:jc w:val="both"/>
        <w:rPr>
          <w:color w:val="0000FF"/>
          <w:u w:val="single"/>
          <w:shd w:val="clear" w:color="auto" w:fill="FFFFFF"/>
          <w:lang w:val="en-US"/>
        </w:rPr>
      </w:pPr>
      <w:r w:rsidRPr="00870499">
        <w:rPr>
          <w:shd w:val="clear" w:color="auto" w:fill="FFFFFF"/>
        </w:rPr>
        <w:lastRenderedPageBreak/>
        <w:t xml:space="preserve">Fumero, A., Marrero, R. J., </w:t>
      </w:r>
      <w:proofErr w:type="spellStart"/>
      <w:r w:rsidRPr="00870499">
        <w:rPr>
          <w:shd w:val="clear" w:color="auto" w:fill="FFFFFF"/>
        </w:rPr>
        <w:t>Voltes</w:t>
      </w:r>
      <w:proofErr w:type="spellEnd"/>
      <w:r w:rsidRPr="00870499">
        <w:rPr>
          <w:shd w:val="clear" w:color="auto" w:fill="FFFFFF"/>
        </w:rPr>
        <w:t xml:space="preserve">, D., &amp; </w:t>
      </w:r>
      <w:proofErr w:type="spellStart"/>
      <w:r w:rsidRPr="00870499">
        <w:rPr>
          <w:shd w:val="clear" w:color="auto" w:fill="FFFFFF"/>
        </w:rPr>
        <w:t>Penate</w:t>
      </w:r>
      <w:proofErr w:type="spellEnd"/>
      <w:r w:rsidRPr="00870499">
        <w:rPr>
          <w:shd w:val="clear" w:color="auto" w:fill="FFFFFF"/>
        </w:rPr>
        <w:t xml:space="preserve">, W. (2018). </w:t>
      </w:r>
      <w:r w:rsidRPr="00870499">
        <w:rPr>
          <w:shd w:val="clear" w:color="auto" w:fill="FFFFFF"/>
          <w:lang w:val="en-US"/>
        </w:rPr>
        <w:t>Personal and social factors</w:t>
      </w:r>
      <w:r w:rsidRPr="00870499">
        <w:rPr>
          <w:shd w:val="clear" w:color="auto" w:fill="FFFFFF"/>
          <w:lang w:val="en-US"/>
        </w:rPr>
        <w:tab/>
        <w:t xml:space="preserve">involved in internet addiction among adolescents: A meta-analysis. </w:t>
      </w:r>
      <w:r w:rsidRPr="00870499">
        <w:rPr>
          <w:i/>
          <w:iCs/>
          <w:shd w:val="clear" w:color="auto" w:fill="FFFFFF"/>
          <w:lang w:val="en-US"/>
        </w:rPr>
        <w:t>Computers in</w:t>
      </w:r>
      <w:r w:rsidRPr="00870499">
        <w:rPr>
          <w:i/>
          <w:iCs/>
          <w:shd w:val="clear" w:color="auto" w:fill="FFFFFF"/>
          <w:lang w:val="en-US"/>
        </w:rPr>
        <w:tab/>
        <w:t>Human</w:t>
      </w:r>
      <w:r>
        <w:rPr>
          <w:i/>
          <w:iCs/>
          <w:shd w:val="clear" w:color="auto" w:fill="FFFFFF"/>
          <w:lang w:val="en-US"/>
        </w:rPr>
        <w:tab/>
      </w:r>
      <w:r w:rsidRPr="00870499">
        <w:rPr>
          <w:i/>
          <w:iCs/>
          <w:shd w:val="clear" w:color="auto" w:fill="FFFFFF"/>
          <w:lang w:val="en-US"/>
        </w:rPr>
        <w:t>Behavior</w:t>
      </w:r>
      <w:r w:rsidRPr="00870499">
        <w:rPr>
          <w:shd w:val="clear" w:color="auto" w:fill="FFFFFF"/>
          <w:lang w:val="en-US"/>
        </w:rPr>
        <w:t xml:space="preserve">, </w:t>
      </w:r>
      <w:r w:rsidRPr="00870499">
        <w:rPr>
          <w:i/>
          <w:iCs/>
          <w:shd w:val="clear" w:color="auto" w:fill="FFFFFF"/>
          <w:lang w:val="en-US"/>
        </w:rPr>
        <w:t>86</w:t>
      </w:r>
      <w:r w:rsidRPr="00870499">
        <w:rPr>
          <w:shd w:val="clear" w:color="auto" w:fill="FFFFFF"/>
          <w:lang w:val="en-US"/>
        </w:rPr>
        <w:t xml:space="preserve">, 387-400. </w:t>
      </w:r>
      <w:hyperlink r:id="rId35" w:history="1">
        <w:r w:rsidRPr="00870499">
          <w:rPr>
            <w:color w:val="0000FF"/>
            <w:u w:val="single"/>
            <w:shd w:val="clear" w:color="auto" w:fill="FFFFFF"/>
            <w:lang w:val="en-US"/>
          </w:rPr>
          <w:t>https://doi.org/10.1016/j.chb.2018.05.005</w:t>
        </w:r>
      </w:hyperlink>
    </w:p>
    <w:p w14:paraId="630814D4" w14:textId="4E7B1005" w:rsidR="00A9022E" w:rsidRPr="00944750" w:rsidRDefault="00A9022E" w:rsidP="00944750">
      <w:pPr>
        <w:jc w:val="both"/>
        <w:rPr>
          <w:shd w:val="clear" w:color="auto" w:fill="FFFFFF"/>
        </w:rPr>
      </w:pPr>
      <w:bookmarkStart w:id="74" w:name="_Hlk70698708"/>
      <w:r w:rsidRPr="00870499">
        <w:rPr>
          <w:shd w:val="clear" w:color="auto" w:fill="FFFFFF"/>
          <w:lang w:val="en-US"/>
        </w:rPr>
        <w:t xml:space="preserve">García, B. C., López, M. L., &amp; Jiménez, A. G. (2014). </w:t>
      </w:r>
      <w:r w:rsidRPr="00870499">
        <w:rPr>
          <w:shd w:val="clear" w:color="auto" w:fill="FFFFFF"/>
        </w:rPr>
        <w:t>Los riesgos de los</w:t>
      </w:r>
      <w:r w:rsidRPr="00870499">
        <w:rPr>
          <w:shd w:val="clear" w:color="auto" w:fill="FFFFFF"/>
        </w:rPr>
        <w:tab/>
        <w:t>adolescentes</w:t>
      </w:r>
      <w:r w:rsidRPr="00E4386E">
        <w:rPr>
          <w:shd w:val="clear" w:color="auto" w:fill="FFFFFF"/>
        </w:rPr>
        <w:tab/>
      </w:r>
      <w:r w:rsidRPr="00870499">
        <w:rPr>
          <w:shd w:val="clear" w:color="auto" w:fill="FFFFFF"/>
        </w:rPr>
        <w:t>en</w:t>
      </w:r>
      <w:r>
        <w:rPr>
          <w:shd w:val="clear" w:color="auto" w:fill="FFFFFF"/>
        </w:rPr>
        <w:tab/>
      </w:r>
      <w:r w:rsidRPr="00870499">
        <w:rPr>
          <w:shd w:val="clear" w:color="auto" w:fill="FFFFFF"/>
        </w:rPr>
        <w:t>internet: Los menores como actores y víctimas de los peligros de</w:t>
      </w:r>
      <w:r w:rsidRPr="00870499">
        <w:rPr>
          <w:shd w:val="clear" w:color="auto" w:fill="FFFFFF"/>
        </w:rPr>
        <w:tab/>
        <w:t>internet. </w:t>
      </w:r>
      <w:r w:rsidRPr="00870499">
        <w:rPr>
          <w:i/>
          <w:iCs/>
          <w:shd w:val="clear" w:color="auto" w:fill="FFFFFF"/>
        </w:rPr>
        <w:t>Revista</w:t>
      </w:r>
      <w:r w:rsidRPr="00870499">
        <w:rPr>
          <w:i/>
          <w:iCs/>
          <w:shd w:val="clear" w:color="auto" w:fill="FFFFFF"/>
        </w:rPr>
        <w:tab/>
        <w:t>Latina de Comunicación Social</w:t>
      </w:r>
      <w:r w:rsidRPr="00870499">
        <w:rPr>
          <w:shd w:val="clear" w:color="auto" w:fill="FFFFFF"/>
        </w:rPr>
        <w:t xml:space="preserve">, </w:t>
      </w:r>
      <w:r w:rsidRPr="00870499">
        <w:rPr>
          <w:i/>
          <w:iCs/>
          <w:shd w:val="clear" w:color="auto" w:fill="FFFFFF"/>
        </w:rPr>
        <w:t>69</w:t>
      </w:r>
      <w:r w:rsidRPr="00870499">
        <w:rPr>
          <w:shd w:val="clear" w:color="auto" w:fill="FFFFFF"/>
        </w:rPr>
        <w:t xml:space="preserve">, 462-485. </w:t>
      </w:r>
      <w:hyperlink r:id="rId36" w:history="1">
        <w:r w:rsidR="00944750" w:rsidRPr="000B526D">
          <w:rPr>
            <w:rStyle w:val="Hyperlink"/>
            <w:shd w:val="clear" w:color="auto" w:fill="FFFFFF"/>
          </w:rPr>
          <w:t>https://doi.org/10.4185/RLCS-2014-1020</w:t>
        </w:r>
      </w:hyperlink>
      <w:r w:rsidRPr="00870499">
        <w:rPr>
          <w:shd w:val="clear" w:color="auto" w:fill="FFFFFF"/>
        </w:rPr>
        <w:t xml:space="preserve">  </w:t>
      </w:r>
      <w:bookmarkEnd w:id="74"/>
    </w:p>
    <w:p w14:paraId="4813F5A9" w14:textId="4ECFAB2E" w:rsidR="00A9022E" w:rsidRPr="00870499" w:rsidRDefault="00A9022E" w:rsidP="00A9022E">
      <w:pPr>
        <w:jc w:val="both"/>
        <w:rPr>
          <w:shd w:val="clear" w:color="auto" w:fill="FFFFFF"/>
          <w:lang w:val="en-US"/>
        </w:rPr>
      </w:pPr>
      <w:bookmarkStart w:id="75" w:name="_Hlk60957606"/>
      <w:r w:rsidRPr="00870499">
        <w:rPr>
          <w:shd w:val="clear" w:color="auto" w:fill="FFFFFF"/>
        </w:rPr>
        <w:t xml:space="preserve">Gámez-Guadix, M., Borrajo, E., &amp; Almendros, C. (2016). </w:t>
      </w:r>
      <w:bookmarkEnd w:id="75"/>
      <w:r w:rsidRPr="00870499">
        <w:rPr>
          <w:shd w:val="clear" w:color="auto" w:fill="FFFFFF"/>
          <w:lang w:val="en-US"/>
        </w:rPr>
        <w:t>Risky online behaviors among</w:t>
      </w:r>
      <w:r w:rsidRPr="00870499">
        <w:rPr>
          <w:shd w:val="clear" w:color="auto" w:fill="FFFFFF"/>
          <w:lang w:val="en-US"/>
        </w:rPr>
        <w:tab/>
        <w:t>adolescents: Longitudinal relations among problematic internet use,</w:t>
      </w:r>
      <w:r w:rsidR="00F142B8">
        <w:rPr>
          <w:shd w:val="clear" w:color="auto" w:fill="FFFFFF"/>
          <w:lang w:val="en-US"/>
        </w:rPr>
        <w:t xml:space="preserve"> </w:t>
      </w:r>
      <w:r w:rsidRPr="00870499">
        <w:rPr>
          <w:shd w:val="clear" w:color="auto" w:fill="FFFFFF"/>
          <w:lang w:val="en-US"/>
        </w:rPr>
        <w:t>cyberbullying</w:t>
      </w:r>
      <w:r>
        <w:rPr>
          <w:shd w:val="clear" w:color="auto" w:fill="FFFFFF"/>
          <w:lang w:val="en-US"/>
        </w:rPr>
        <w:tab/>
      </w:r>
      <w:r w:rsidRPr="00870499">
        <w:rPr>
          <w:shd w:val="clear" w:color="auto" w:fill="FFFFFF"/>
          <w:lang w:val="en-US"/>
        </w:rPr>
        <w:t>perpetration, and meeting strangers online. </w:t>
      </w:r>
      <w:r w:rsidRPr="00870499">
        <w:rPr>
          <w:i/>
          <w:iCs/>
          <w:shd w:val="clear" w:color="auto" w:fill="FFFFFF"/>
          <w:lang w:val="en-US"/>
        </w:rPr>
        <w:t>Journal of Behavioral</w:t>
      </w:r>
      <w:r w:rsidRPr="00870499">
        <w:rPr>
          <w:i/>
          <w:iCs/>
          <w:shd w:val="clear" w:color="auto" w:fill="FFFFFF"/>
          <w:lang w:val="en-US"/>
        </w:rPr>
        <w:tab/>
        <w:t>Addictions</w:t>
      </w:r>
      <w:r w:rsidRPr="00870499">
        <w:rPr>
          <w:shd w:val="clear" w:color="auto" w:fill="FFFFFF"/>
          <w:lang w:val="en-US"/>
        </w:rPr>
        <w:t>, </w:t>
      </w:r>
      <w:r w:rsidRPr="00870499">
        <w:rPr>
          <w:i/>
          <w:iCs/>
          <w:shd w:val="clear" w:color="auto" w:fill="FFFFFF"/>
          <w:lang w:val="en-US"/>
        </w:rPr>
        <w:t>5</w:t>
      </w:r>
      <w:r w:rsidRPr="00870499">
        <w:rPr>
          <w:shd w:val="clear" w:color="auto" w:fill="FFFFFF"/>
          <w:lang w:val="en-US"/>
        </w:rPr>
        <w:t>(1), 100</w:t>
      </w:r>
      <w:r>
        <w:rPr>
          <w:shd w:val="clear" w:color="auto" w:fill="FFFFFF"/>
          <w:lang w:val="en-US"/>
        </w:rPr>
        <w:t>-</w:t>
      </w:r>
      <w:r>
        <w:rPr>
          <w:shd w:val="clear" w:color="auto" w:fill="FFFFFF"/>
          <w:lang w:val="en-US"/>
        </w:rPr>
        <w:tab/>
      </w:r>
      <w:r w:rsidRPr="00870499">
        <w:rPr>
          <w:shd w:val="clear" w:color="auto" w:fill="FFFFFF"/>
          <w:lang w:val="en-US"/>
        </w:rPr>
        <w:t xml:space="preserve">107. </w:t>
      </w:r>
      <w:hyperlink r:id="rId37" w:history="1">
        <w:r w:rsidRPr="00870499">
          <w:rPr>
            <w:color w:val="0000FF"/>
            <w:u w:val="single"/>
            <w:shd w:val="clear" w:color="auto" w:fill="FFFFFF"/>
            <w:lang w:val="en-US"/>
          </w:rPr>
          <w:t>https://doi.org/10.1556/2006.5.2016.013</w:t>
        </w:r>
      </w:hyperlink>
      <w:r w:rsidRPr="00870499">
        <w:rPr>
          <w:shd w:val="clear" w:color="auto" w:fill="FFFFFF"/>
          <w:lang w:val="en-US"/>
        </w:rPr>
        <w:t xml:space="preserve"> </w:t>
      </w:r>
    </w:p>
    <w:p w14:paraId="37256666" w14:textId="77777777" w:rsidR="00F142B8" w:rsidRDefault="00A9022E" w:rsidP="00F142B8">
      <w:pPr>
        <w:jc w:val="both"/>
        <w:rPr>
          <w:shd w:val="clear" w:color="auto" w:fill="FFFFFF"/>
          <w:lang w:val="en-US"/>
        </w:rPr>
      </w:pPr>
      <w:proofErr w:type="spellStart"/>
      <w:r w:rsidRPr="00870499">
        <w:rPr>
          <w:shd w:val="clear" w:color="auto" w:fill="FFFFFF"/>
          <w:lang w:val="en-US"/>
        </w:rPr>
        <w:t>Gámez-Guadix</w:t>
      </w:r>
      <w:proofErr w:type="spellEnd"/>
      <w:r w:rsidRPr="00870499">
        <w:rPr>
          <w:shd w:val="clear" w:color="auto" w:fill="FFFFFF"/>
          <w:lang w:val="en-US"/>
        </w:rPr>
        <w:t xml:space="preserve">, M., Gini, G., &amp; </w:t>
      </w:r>
      <w:proofErr w:type="spellStart"/>
      <w:r w:rsidRPr="00870499">
        <w:rPr>
          <w:shd w:val="clear" w:color="auto" w:fill="FFFFFF"/>
          <w:lang w:val="en-US"/>
        </w:rPr>
        <w:t>Calvete</w:t>
      </w:r>
      <w:proofErr w:type="spellEnd"/>
      <w:r w:rsidRPr="00870499">
        <w:rPr>
          <w:shd w:val="clear" w:color="auto" w:fill="FFFFFF"/>
          <w:lang w:val="en-US"/>
        </w:rPr>
        <w:t>, E. (2015). Stability of cyberbullying</w:t>
      </w:r>
      <w:r w:rsidR="00F142B8">
        <w:rPr>
          <w:shd w:val="clear" w:color="auto" w:fill="FFFFFF"/>
          <w:lang w:val="en-US"/>
        </w:rPr>
        <w:t xml:space="preserve"> </w:t>
      </w:r>
      <w:r w:rsidRPr="00870499">
        <w:rPr>
          <w:shd w:val="clear" w:color="auto" w:fill="FFFFFF"/>
          <w:lang w:val="en-US"/>
        </w:rPr>
        <w:t>victimization</w:t>
      </w:r>
      <w:r w:rsidR="00F142B8">
        <w:rPr>
          <w:shd w:val="clear" w:color="auto" w:fill="FFFFFF"/>
          <w:lang w:val="en-US"/>
        </w:rPr>
        <w:t xml:space="preserve"> </w:t>
      </w:r>
      <w:r w:rsidRPr="00870499">
        <w:rPr>
          <w:shd w:val="clear" w:color="auto" w:fill="FFFFFF"/>
          <w:lang w:val="en-US"/>
        </w:rPr>
        <w:t>among</w:t>
      </w:r>
      <w:r w:rsidR="00F142B8">
        <w:rPr>
          <w:shd w:val="clear" w:color="auto" w:fill="FFFFFF"/>
          <w:lang w:val="en-US"/>
        </w:rPr>
        <w:tab/>
      </w:r>
      <w:r w:rsidRPr="00870499">
        <w:rPr>
          <w:shd w:val="clear" w:color="auto" w:fill="FFFFFF"/>
          <w:lang w:val="en-US"/>
        </w:rPr>
        <w:t>adolescents: Prevalence and association with bully–victim</w:t>
      </w:r>
      <w:r w:rsidRPr="00870499">
        <w:rPr>
          <w:shd w:val="clear" w:color="auto" w:fill="FFFFFF"/>
          <w:lang w:val="en-US"/>
        </w:rPr>
        <w:tab/>
        <w:t>status</w:t>
      </w:r>
      <w:r>
        <w:rPr>
          <w:shd w:val="clear" w:color="auto" w:fill="FFFFFF"/>
          <w:lang w:val="en-US"/>
        </w:rPr>
        <w:t xml:space="preserve"> </w:t>
      </w:r>
      <w:r w:rsidRPr="00870499">
        <w:rPr>
          <w:shd w:val="clear" w:color="auto" w:fill="FFFFFF"/>
          <w:lang w:val="en-US"/>
        </w:rPr>
        <w:t>and</w:t>
      </w:r>
      <w:r w:rsidR="00F142B8">
        <w:rPr>
          <w:shd w:val="clear" w:color="auto" w:fill="FFFFFF"/>
          <w:lang w:val="en-US"/>
        </w:rPr>
        <w:t xml:space="preserve"> </w:t>
      </w:r>
      <w:r w:rsidRPr="00870499">
        <w:rPr>
          <w:shd w:val="clear" w:color="auto" w:fill="FFFFFF"/>
          <w:lang w:val="en-US"/>
        </w:rPr>
        <w:t>psychosocial</w:t>
      </w:r>
      <w:r w:rsidR="00F142B8">
        <w:rPr>
          <w:shd w:val="clear" w:color="auto" w:fill="FFFFFF"/>
          <w:lang w:val="en-US"/>
        </w:rPr>
        <w:tab/>
      </w:r>
      <w:r w:rsidRPr="00870499">
        <w:rPr>
          <w:shd w:val="clear" w:color="auto" w:fill="FFFFFF"/>
          <w:lang w:val="en-US"/>
        </w:rPr>
        <w:t>adjustment. </w:t>
      </w:r>
      <w:r w:rsidRPr="00870499">
        <w:rPr>
          <w:i/>
          <w:iCs/>
          <w:shd w:val="clear" w:color="auto" w:fill="FFFFFF"/>
          <w:lang w:val="en-US"/>
        </w:rPr>
        <w:t>Computers in Human Behavior</w:t>
      </w:r>
      <w:r w:rsidRPr="00870499">
        <w:rPr>
          <w:shd w:val="clear" w:color="auto" w:fill="FFFFFF"/>
          <w:lang w:val="en-US"/>
        </w:rPr>
        <w:t>, </w:t>
      </w:r>
      <w:r w:rsidRPr="00870499">
        <w:rPr>
          <w:i/>
          <w:iCs/>
          <w:shd w:val="clear" w:color="auto" w:fill="FFFFFF"/>
          <w:lang w:val="en-US"/>
        </w:rPr>
        <w:t>53</w:t>
      </w:r>
      <w:r w:rsidRPr="00870499">
        <w:rPr>
          <w:shd w:val="clear" w:color="auto" w:fill="FFFFFF"/>
          <w:lang w:val="en-US"/>
        </w:rPr>
        <w:t>, 140-148.</w:t>
      </w:r>
    </w:p>
    <w:p w14:paraId="435C2C61" w14:textId="4E4A13A5" w:rsidR="00A9022E" w:rsidRPr="00870499" w:rsidRDefault="00000000" w:rsidP="00F142B8">
      <w:pPr>
        <w:ind w:firstLine="720"/>
        <w:jc w:val="both"/>
        <w:rPr>
          <w:shd w:val="clear" w:color="auto" w:fill="FFFFFF"/>
          <w:lang w:val="en-US"/>
        </w:rPr>
      </w:pPr>
      <w:hyperlink r:id="rId38" w:history="1">
        <w:r w:rsidR="00F142B8" w:rsidRPr="00E0398C">
          <w:rPr>
            <w:rStyle w:val="Hyperlink"/>
            <w:shd w:val="clear" w:color="auto" w:fill="FFFFFF"/>
            <w:lang w:val="en-US"/>
          </w:rPr>
          <w:t>https://doi.org/10.1016/j.chb.2015.07.007</w:t>
        </w:r>
      </w:hyperlink>
      <w:r w:rsidR="00A9022E" w:rsidRPr="00870499">
        <w:rPr>
          <w:shd w:val="clear" w:color="auto" w:fill="FFFFFF"/>
          <w:lang w:val="en-US"/>
        </w:rPr>
        <w:t xml:space="preserve"> </w:t>
      </w:r>
    </w:p>
    <w:p w14:paraId="421F64C6" w14:textId="477B687B" w:rsidR="00A9022E" w:rsidRPr="00870499" w:rsidRDefault="00A9022E" w:rsidP="00A9022E">
      <w:pPr>
        <w:jc w:val="both"/>
        <w:rPr>
          <w:lang w:val="en-US"/>
        </w:rPr>
      </w:pPr>
      <w:proofErr w:type="spellStart"/>
      <w:r w:rsidRPr="00870499">
        <w:rPr>
          <w:lang w:val="en-US"/>
        </w:rPr>
        <w:t>Gámez-Guadix</w:t>
      </w:r>
      <w:proofErr w:type="spellEnd"/>
      <w:r w:rsidRPr="00870499">
        <w:rPr>
          <w:lang w:val="en-US"/>
        </w:rPr>
        <w:t xml:space="preserve">, M., </w:t>
      </w:r>
      <w:proofErr w:type="spellStart"/>
      <w:r w:rsidRPr="00870499">
        <w:rPr>
          <w:lang w:val="en-US"/>
        </w:rPr>
        <w:t>Orue</w:t>
      </w:r>
      <w:proofErr w:type="spellEnd"/>
      <w:r w:rsidRPr="00870499">
        <w:rPr>
          <w:lang w:val="en-US"/>
        </w:rPr>
        <w:t xml:space="preserve">, I., Smith, P. K., &amp; </w:t>
      </w:r>
      <w:proofErr w:type="spellStart"/>
      <w:r w:rsidRPr="00870499">
        <w:rPr>
          <w:lang w:val="en-US"/>
        </w:rPr>
        <w:t>Calvete</w:t>
      </w:r>
      <w:proofErr w:type="spellEnd"/>
      <w:r w:rsidRPr="00870499">
        <w:rPr>
          <w:lang w:val="en-US"/>
        </w:rPr>
        <w:t>, E. (2013). Longitudinal and</w:t>
      </w:r>
      <w:r w:rsidRPr="00870499">
        <w:rPr>
          <w:lang w:val="en-US"/>
        </w:rPr>
        <w:tab/>
        <w:t>reciprocal</w:t>
      </w:r>
      <w:r>
        <w:rPr>
          <w:lang w:val="en-US"/>
        </w:rPr>
        <w:tab/>
      </w:r>
      <w:r w:rsidRPr="00870499">
        <w:rPr>
          <w:lang w:val="en-US"/>
        </w:rPr>
        <w:t>relations of cyberbullying with depression, substance use, and</w:t>
      </w:r>
      <w:r w:rsidRPr="00870499">
        <w:rPr>
          <w:lang w:val="en-US"/>
        </w:rPr>
        <w:tab/>
        <w:t>problematic</w:t>
      </w:r>
      <w:r w:rsidRPr="00870499">
        <w:rPr>
          <w:lang w:val="en-US"/>
        </w:rPr>
        <w:tab/>
        <w:t xml:space="preserve">internet use among adolescents. </w:t>
      </w:r>
      <w:r w:rsidRPr="00870499">
        <w:rPr>
          <w:i/>
          <w:iCs/>
          <w:lang w:val="en-US"/>
        </w:rPr>
        <w:t>Journal of Adolescent Health</w:t>
      </w:r>
      <w:r w:rsidRPr="00870499">
        <w:rPr>
          <w:lang w:val="en-US"/>
        </w:rPr>
        <w:t>,</w:t>
      </w:r>
      <w:r w:rsidR="00286FC7">
        <w:rPr>
          <w:lang w:val="en-US"/>
        </w:rPr>
        <w:t xml:space="preserve"> </w:t>
      </w:r>
      <w:r w:rsidRPr="00870499">
        <w:rPr>
          <w:i/>
          <w:iCs/>
          <w:lang w:val="en-US"/>
        </w:rPr>
        <w:t>53</w:t>
      </w:r>
      <w:r w:rsidRPr="00870499">
        <w:rPr>
          <w:lang w:val="en-US"/>
        </w:rPr>
        <w:t>(4), 446-452.</w:t>
      </w:r>
    </w:p>
    <w:p w14:paraId="4969CA1C" w14:textId="77777777" w:rsidR="00A9022E" w:rsidRPr="00870499" w:rsidRDefault="00A9022E" w:rsidP="00A9022E">
      <w:pPr>
        <w:jc w:val="both"/>
        <w:rPr>
          <w:lang w:val="en-US"/>
        </w:rPr>
      </w:pPr>
      <w:r w:rsidRPr="00870499">
        <w:rPr>
          <w:lang w:val="en-US"/>
        </w:rPr>
        <w:tab/>
      </w:r>
      <w:hyperlink r:id="rId39" w:history="1">
        <w:r w:rsidRPr="00870499">
          <w:rPr>
            <w:color w:val="0000FF"/>
            <w:u w:val="single"/>
            <w:lang w:val="en-US"/>
          </w:rPr>
          <w:t>https://doi.org/10.1016/j.jadohealth.2013.03.030</w:t>
        </w:r>
      </w:hyperlink>
      <w:r w:rsidRPr="00870499">
        <w:rPr>
          <w:lang w:val="en-US"/>
        </w:rPr>
        <w:t xml:space="preserve">  </w:t>
      </w:r>
    </w:p>
    <w:p w14:paraId="7A7B6744" w14:textId="77777777" w:rsidR="00A9022E" w:rsidRPr="00870499" w:rsidRDefault="00A9022E" w:rsidP="00A9022E">
      <w:pPr>
        <w:jc w:val="both"/>
        <w:rPr>
          <w:shd w:val="clear" w:color="auto" w:fill="FFFFFF"/>
          <w:lang w:val="en-US"/>
        </w:rPr>
      </w:pPr>
      <w:r w:rsidRPr="00870499">
        <w:rPr>
          <w:shd w:val="clear" w:color="auto" w:fill="FFFFFF"/>
          <w:lang w:val="en-US"/>
        </w:rPr>
        <w:t>Gibb, Z. G., &amp; Devereux, P. G. (2014). Who does that anyway? Predictors and personality</w:t>
      </w:r>
      <w:r w:rsidRPr="00870499">
        <w:rPr>
          <w:shd w:val="clear" w:color="auto" w:fill="FFFFFF"/>
          <w:lang w:val="en-US"/>
        </w:rPr>
        <w:tab/>
        <w:t>correlates of cyberbullying in college. </w:t>
      </w:r>
      <w:r w:rsidRPr="00870499">
        <w:rPr>
          <w:i/>
          <w:iCs/>
          <w:shd w:val="clear" w:color="auto" w:fill="FFFFFF"/>
          <w:lang w:val="en-US"/>
        </w:rPr>
        <w:t>Computers in Human Behavior</w:t>
      </w:r>
      <w:r w:rsidRPr="00870499">
        <w:rPr>
          <w:shd w:val="clear" w:color="auto" w:fill="FFFFFF"/>
          <w:lang w:val="en-US"/>
        </w:rPr>
        <w:t>, </w:t>
      </w:r>
      <w:r w:rsidRPr="00870499">
        <w:rPr>
          <w:i/>
          <w:iCs/>
          <w:shd w:val="clear" w:color="auto" w:fill="FFFFFF"/>
          <w:lang w:val="en-US"/>
        </w:rPr>
        <w:t>38</w:t>
      </w:r>
      <w:r w:rsidRPr="00870499">
        <w:rPr>
          <w:shd w:val="clear" w:color="auto" w:fill="FFFFFF"/>
          <w:lang w:val="en-US"/>
        </w:rPr>
        <w:t>, 8-16.</w:t>
      </w:r>
      <w:r w:rsidRPr="00870499">
        <w:rPr>
          <w:lang w:val="en-US"/>
        </w:rPr>
        <w:tab/>
      </w:r>
      <w:hyperlink r:id="rId40" w:history="1">
        <w:r w:rsidRPr="00870499">
          <w:rPr>
            <w:color w:val="0000FF"/>
            <w:u w:val="single"/>
            <w:shd w:val="clear" w:color="auto" w:fill="FFFFFF"/>
            <w:lang w:val="en-US"/>
          </w:rPr>
          <w:t>https://doi.org/10.1016/j.chb.2014.05.009</w:t>
        </w:r>
      </w:hyperlink>
    </w:p>
    <w:p w14:paraId="7F71EA11" w14:textId="6574A6B7" w:rsidR="00A9022E" w:rsidRPr="00870499" w:rsidRDefault="00A9022E" w:rsidP="00A9022E">
      <w:pPr>
        <w:jc w:val="both"/>
        <w:rPr>
          <w:color w:val="0000FF"/>
          <w:u w:val="single"/>
          <w:shd w:val="clear" w:color="auto" w:fill="FFFFFF"/>
        </w:rPr>
      </w:pPr>
      <w:r w:rsidRPr="00870499">
        <w:rPr>
          <w:shd w:val="clear" w:color="auto" w:fill="FFFFFF"/>
          <w:lang w:val="en-US"/>
        </w:rPr>
        <w:t xml:space="preserve">Hwang, J. Y., Choi, J. S., </w:t>
      </w:r>
      <w:proofErr w:type="spellStart"/>
      <w:r w:rsidRPr="00870499">
        <w:rPr>
          <w:shd w:val="clear" w:color="auto" w:fill="FFFFFF"/>
          <w:lang w:val="en-US"/>
        </w:rPr>
        <w:t>Gwak</w:t>
      </w:r>
      <w:proofErr w:type="spellEnd"/>
      <w:r w:rsidRPr="00870499">
        <w:rPr>
          <w:shd w:val="clear" w:color="auto" w:fill="FFFFFF"/>
          <w:lang w:val="en-US"/>
        </w:rPr>
        <w:t>, A. R., Jung, D., Choi, S. W., Lee, J., ... &amp; Jung, H. Y.</w:t>
      </w:r>
      <w:r w:rsidR="00286FC7">
        <w:rPr>
          <w:shd w:val="clear" w:color="auto" w:fill="FFFFFF"/>
          <w:lang w:val="en-US"/>
        </w:rPr>
        <w:t xml:space="preserve"> </w:t>
      </w:r>
      <w:r w:rsidRPr="00870499">
        <w:rPr>
          <w:shd w:val="clear" w:color="auto" w:fill="FFFFFF"/>
          <w:lang w:val="en-US"/>
        </w:rPr>
        <w:t>(2014).</w:t>
      </w:r>
      <w:r w:rsidRPr="00870499">
        <w:rPr>
          <w:shd w:val="clear" w:color="auto" w:fill="FFFFFF"/>
          <w:lang w:val="en-US"/>
        </w:rPr>
        <w:tab/>
        <w:t>Shared psychological characteristics that are linked to aggression between</w:t>
      </w:r>
      <w:r w:rsidRPr="00E4386E">
        <w:rPr>
          <w:shd w:val="clear" w:color="auto" w:fill="FFFFFF"/>
          <w:lang w:val="en-US"/>
        </w:rPr>
        <w:tab/>
      </w:r>
      <w:r w:rsidRPr="00870499">
        <w:rPr>
          <w:shd w:val="clear" w:color="auto" w:fill="FFFFFF"/>
          <w:lang w:val="en-US"/>
        </w:rPr>
        <w:t>patients with</w:t>
      </w:r>
      <w:r w:rsidRPr="00870499">
        <w:rPr>
          <w:shd w:val="clear" w:color="auto" w:fill="FFFFFF"/>
          <w:lang w:val="en-US"/>
        </w:rPr>
        <w:tab/>
        <w:t xml:space="preserve">internet addiction and those with alcohol dependence. </w:t>
      </w:r>
      <w:proofErr w:type="spellStart"/>
      <w:r w:rsidRPr="00870499">
        <w:rPr>
          <w:i/>
          <w:iCs/>
          <w:shd w:val="clear" w:color="auto" w:fill="FFFFFF"/>
        </w:rPr>
        <w:t>Annals</w:t>
      </w:r>
      <w:proofErr w:type="spellEnd"/>
      <w:r w:rsidRPr="00870499">
        <w:rPr>
          <w:i/>
          <w:iCs/>
          <w:shd w:val="clear" w:color="auto" w:fill="FFFFFF"/>
        </w:rPr>
        <w:t xml:space="preserve"> </w:t>
      </w:r>
      <w:proofErr w:type="spellStart"/>
      <w:r w:rsidRPr="00870499">
        <w:rPr>
          <w:i/>
          <w:iCs/>
          <w:shd w:val="clear" w:color="auto" w:fill="FFFFFF"/>
        </w:rPr>
        <w:t>of</w:t>
      </w:r>
      <w:proofErr w:type="spellEnd"/>
      <w:r w:rsidR="00286FC7">
        <w:rPr>
          <w:i/>
          <w:iCs/>
          <w:shd w:val="clear" w:color="auto" w:fill="FFFFFF"/>
        </w:rPr>
        <w:t xml:space="preserve"> </w:t>
      </w:r>
      <w:r w:rsidRPr="00870499">
        <w:rPr>
          <w:i/>
          <w:iCs/>
          <w:shd w:val="clear" w:color="auto" w:fill="FFFFFF"/>
        </w:rPr>
        <w:t xml:space="preserve">General </w:t>
      </w:r>
      <w:proofErr w:type="spellStart"/>
      <w:r w:rsidRPr="00870499">
        <w:rPr>
          <w:i/>
          <w:iCs/>
          <w:shd w:val="clear" w:color="auto" w:fill="FFFFFF"/>
        </w:rPr>
        <w:t>Psychiatry</w:t>
      </w:r>
      <w:proofErr w:type="spellEnd"/>
      <w:r w:rsidRPr="00870499">
        <w:rPr>
          <w:shd w:val="clear" w:color="auto" w:fill="FFFFFF"/>
        </w:rPr>
        <w:t>,</w:t>
      </w:r>
      <w:r w:rsidRPr="00870499">
        <w:rPr>
          <w:shd w:val="clear" w:color="auto" w:fill="FFFFFF"/>
        </w:rPr>
        <w:tab/>
      </w:r>
      <w:r w:rsidRPr="00870499">
        <w:rPr>
          <w:i/>
          <w:iCs/>
          <w:shd w:val="clear" w:color="auto" w:fill="FFFFFF"/>
        </w:rPr>
        <w:t>13</w:t>
      </w:r>
      <w:r w:rsidRPr="00870499">
        <w:rPr>
          <w:shd w:val="clear" w:color="auto" w:fill="FFFFFF"/>
        </w:rPr>
        <w:t xml:space="preserve">(1), 1-6. </w:t>
      </w:r>
      <w:hyperlink r:id="rId41" w:history="1">
        <w:r w:rsidRPr="00870499">
          <w:rPr>
            <w:color w:val="0000FF"/>
            <w:u w:val="single"/>
            <w:shd w:val="clear" w:color="auto" w:fill="FFFFFF"/>
          </w:rPr>
          <w:t>https://doi.org/10.1186/1744-859X-13-6</w:t>
        </w:r>
      </w:hyperlink>
    </w:p>
    <w:p w14:paraId="60C4607C" w14:textId="472C9571" w:rsidR="00F142B8" w:rsidRDefault="00A9022E" w:rsidP="00F142B8">
      <w:pPr>
        <w:jc w:val="both"/>
        <w:rPr>
          <w:shd w:val="clear" w:color="auto" w:fill="FFFFFF"/>
          <w:lang w:val="en-US"/>
        </w:rPr>
      </w:pPr>
      <w:bookmarkStart w:id="76" w:name="_Hlk75182525"/>
      <w:r w:rsidRPr="00870499">
        <w:t>João</w:t>
      </w:r>
      <w:bookmarkEnd w:id="76"/>
      <w:r w:rsidRPr="00870499">
        <w:t xml:space="preserve">, A. L. S., João, B. M. S., &amp; </w:t>
      </w:r>
      <w:proofErr w:type="spellStart"/>
      <w:r w:rsidRPr="00870499">
        <w:t>Portelada</w:t>
      </w:r>
      <w:proofErr w:type="spellEnd"/>
      <w:r w:rsidRPr="00870499">
        <w:t xml:space="preserve">, A. F. S. (2011). </w:t>
      </w:r>
      <w:proofErr w:type="spellStart"/>
      <w:r w:rsidRPr="00870499">
        <w:t>Cyberbullying</w:t>
      </w:r>
      <w:proofErr w:type="spellEnd"/>
      <w:r w:rsidRPr="00870499">
        <w:t xml:space="preserve">: A </w:t>
      </w:r>
      <w:proofErr w:type="spellStart"/>
      <w:r w:rsidRPr="00870499">
        <w:t>agressão</w:t>
      </w:r>
      <w:proofErr w:type="spellEnd"/>
      <w:r w:rsidR="00F142B8">
        <w:t xml:space="preserve"> </w:t>
      </w:r>
      <w:proofErr w:type="spellStart"/>
      <w:r w:rsidRPr="00870499">
        <w:t>através</w:t>
      </w:r>
      <w:proofErr w:type="spellEnd"/>
      <w:r w:rsidRPr="00870499">
        <w:tab/>
        <w:t xml:space="preserve">das novas </w:t>
      </w:r>
      <w:proofErr w:type="spellStart"/>
      <w:r w:rsidRPr="00870499">
        <w:t>tecnologias</w:t>
      </w:r>
      <w:proofErr w:type="spellEnd"/>
      <w:r w:rsidRPr="00870499">
        <w:t xml:space="preserve">. </w:t>
      </w:r>
      <w:r w:rsidRPr="00870499">
        <w:rPr>
          <w:i/>
          <w:iCs/>
          <w:shd w:val="clear" w:color="auto" w:fill="FFFFFF"/>
          <w:lang w:val="en-US"/>
        </w:rPr>
        <w:t>International Journal of Developmental and</w:t>
      </w:r>
      <w:r w:rsidRPr="00E4386E">
        <w:rPr>
          <w:i/>
          <w:iCs/>
          <w:shd w:val="clear" w:color="auto" w:fill="FFFFFF"/>
          <w:lang w:val="en-US"/>
        </w:rPr>
        <w:tab/>
      </w:r>
      <w:r w:rsidR="00286FC7">
        <w:rPr>
          <w:i/>
          <w:iCs/>
          <w:shd w:val="clear" w:color="auto" w:fill="FFFFFF"/>
          <w:lang w:val="en-US"/>
        </w:rPr>
        <w:t xml:space="preserve"> </w:t>
      </w:r>
      <w:r w:rsidRPr="00870499">
        <w:rPr>
          <w:i/>
          <w:iCs/>
          <w:shd w:val="clear" w:color="auto" w:fill="FFFFFF"/>
          <w:lang w:val="en-US"/>
        </w:rPr>
        <w:t>Educational</w:t>
      </w:r>
      <w:r w:rsidR="00F142B8">
        <w:rPr>
          <w:i/>
          <w:iCs/>
          <w:shd w:val="clear" w:color="auto" w:fill="FFFFFF"/>
          <w:lang w:val="en-US"/>
        </w:rPr>
        <w:tab/>
      </w:r>
      <w:r w:rsidRPr="00870499">
        <w:rPr>
          <w:i/>
          <w:iCs/>
          <w:shd w:val="clear" w:color="auto" w:fill="FFFFFF"/>
          <w:lang w:val="en-US"/>
        </w:rPr>
        <w:t>Psychology</w:t>
      </w:r>
      <w:r w:rsidRPr="00870499">
        <w:rPr>
          <w:shd w:val="clear" w:color="auto" w:fill="FFFFFF"/>
          <w:lang w:val="en-US"/>
        </w:rPr>
        <w:t>, </w:t>
      </w:r>
      <w:r w:rsidRPr="00870499">
        <w:rPr>
          <w:i/>
          <w:iCs/>
          <w:shd w:val="clear" w:color="auto" w:fill="FFFFFF"/>
          <w:lang w:val="en-US"/>
        </w:rPr>
        <w:t>2</w:t>
      </w:r>
      <w:r w:rsidRPr="00870499">
        <w:rPr>
          <w:shd w:val="clear" w:color="auto" w:fill="FFFFFF"/>
          <w:lang w:val="en-US"/>
        </w:rPr>
        <w:t>(1), 127-134.</w:t>
      </w:r>
      <w:r w:rsidRPr="00870499">
        <w:rPr>
          <w:shd w:val="clear" w:color="auto" w:fill="FFFFFF"/>
          <w:lang w:val="en-US"/>
        </w:rPr>
        <w:tab/>
      </w:r>
    </w:p>
    <w:p w14:paraId="7DB37CE1" w14:textId="657BFDCC" w:rsidR="00A9022E" w:rsidRPr="006656B1" w:rsidRDefault="00A9022E" w:rsidP="00F142B8">
      <w:pPr>
        <w:ind w:firstLine="720"/>
        <w:jc w:val="both"/>
        <w:rPr>
          <w:shd w:val="clear" w:color="auto" w:fill="FFFFFF"/>
          <w:lang w:val="en-US"/>
        </w:rPr>
      </w:pPr>
      <w:proofErr w:type="spellStart"/>
      <w:r w:rsidRPr="00286FC7">
        <w:rPr>
          <w:strike/>
          <w:shd w:val="clear" w:color="auto" w:fill="FFFFFF"/>
          <w:lang w:val="en-US"/>
        </w:rPr>
        <w:t>Disponível</w:t>
      </w:r>
      <w:proofErr w:type="spellEnd"/>
      <w:r w:rsidRPr="00286FC7">
        <w:rPr>
          <w:strike/>
          <w:shd w:val="clear" w:color="auto" w:fill="FFFFFF"/>
          <w:lang w:val="en-US"/>
        </w:rPr>
        <w:t xml:space="preserve"> </w:t>
      </w:r>
      <w:proofErr w:type="spellStart"/>
      <w:r w:rsidRPr="00286FC7">
        <w:rPr>
          <w:strike/>
          <w:shd w:val="clear" w:color="auto" w:fill="FFFFFF"/>
          <w:lang w:val="en-US"/>
        </w:rPr>
        <w:t>em</w:t>
      </w:r>
      <w:proofErr w:type="spellEnd"/>
      <w:r w:rsidRPr="00286FC7">
        <w:rPr>
          <w:strike/>
          <w:shd w:val="clear" w:color="auto" w:fill="FFFFFF"/>
          <w:lang w:val="en-US"/>
        </w:rPr>
        <w:t>:</w:t>
      </w:r>
      <w:r w:rsidRPr="006656B1">
        <w:rPr>
          <w:shd w:val="clear" w:color="auto" w:fill="FFFFFF"/>
          <w:lang w:val="en-US"/>
        </w:rPr>
        <w:t xml:space="preserve"> </w:t>
      </w:r>
      <w:hyperlink r:id="rId42" w:history="1">
        <w:r w:rsidRPr="006656B1">
          <w:rPr>
            <w:color w:val="0000FF"/>
            <w:u w:val="single"/>
            <w:shd w:val="clear" w:color="auto" w:fill="FFFFFF"/>
            <w:lang w:val="en-US"/>
          </w:rPr>
          <w:t>https://www.redalyc.org/pdf/3498/349832329012.pdf</w:t>
        </w:r>
      </w:hyperlink>
      <w:r w:rsidRPr="006656B1">
        <w:rPr>
          <w:shd w:val="clear" w:color="auto" w:fill="FFFFFF"/>
          <w:lang w:val="en-US"/>
        </w:rPr>
        <w:t xml:space="preserve">  </w:t>
      </w:r>
    </w:p>
    <w:p w14:paraId="231962E2" w14:textId="4A4A7279" w:rsidR="00A9022E" w:rsidRPr="00870499" w:rsidRDefault="00A9022E" w:rsidP="00A9022E">
      <w:pPr>
        <w:jc w:val="both"/>
        <w:rPr>
          <w:shd w:val="clear" w:color="auto" w:fill="FFFFFF"/>
          <w:lang w:val="en-US"/>
        </w:rPr>
      </w:pPr>
      <w:r w:rsidRPr="00870499">
        <w:rPr>
          <w:shd w:val="clear" w:color="auto" w:fill="FFFFFF"/>
          <w:lang w:val="en-US"/>
        </w:rPr>
        <w:t xml:space="preserve">Jung, Y. E., Leventhal, B., Kim, Y. S., Park, T. W., Lee, S. H., Lee, M., &amp; Park, J. </w:t>
      </w:r>
      <w:proofErr w:type="gramStart"/>
      <w:r w:rsidRPr="00870499">
        <w:rPr>
          <w:shd w:val="clear" w:color="auto" w:fill="FFFFFF"/>
          <w:lang w:val="en-US"/>
        </w:rPr>
        <w:t>I.(</w:t>
      </w:r>
      <w:proofErr w:type="gramEnd"/>
      <w:r w:rsidRPr="00870499">
        <w:rPr>
          <w:shd w:val="clear" w:color="auto" w:fill="FFFFFF"/>
          <w:lang w:val="en-US"/>
        </w:rPr>
        <w:t>2014).</w:t>
      </w:r>
      <w:r>
        <w:rPr>
          <w:shd w:val="clear" w:color="auto" w:fill="FFFFFF"/>
          <w:lang w:val="en-US"/>
        </w:rPr>
        <w:tab/>
      </w:r>
      <w:r w:rsidRPr="00870499">
        <w:rPr>
          <w:shd w:val="clear" w:color="auto" w:fill="FFFFFF"/>
          <w:lang w:val="en-US"/>
        </w:rPr>
        <w:t>Cyberbullying, problematic internet use, and psychopathologic symptoms</w:t>
      </w:r>
      <w:r w:rsidRPr="00870499">
        <w:rPr>
          <w:shd w:val="clear" w:color="auto" w:fill="FFFFFF"/>
          <w:lang w:val="en-US"/>
        </w:rPr>
        <w:tab/>
        <w:t>among Korean</w:t>
      </w:r>
      <w:r>
        <w:rPr>
          <w:shd w:val="clear" w:color="auto" w:fill="FFFFFF"/>
          <w:lang w:val="en-US"/>
        </w:rPr>
        <w:tab/>
      </w:r>
      <w:r w:rsidRPr="00870499">
        <w:rPr>
          <w:shd w:val="clear" w:color="auto" w:fill="FFFFFF"/>
          <w:lang w:val="en-US"/>
        </w:rPr>
        <w:t>youth. </w:t>
      </w:r>
      <w:r w:rsidRPr="00870499">
        <w:rPr>
          <w:i/>
          <w:iCs/>
          <w:shd w:val="clear" w:color="auto" w:fill="FFFFFF"/>
          <w:lang w:val="en-US"/>
        </w:rPr>
        <w:t>Yonsei Medical Journal</w:t>
      </w:r>
      <w:r w:rsidRPr="00870499">
        <w:rPr>
          <w:shd w:val="clear" w:color="auto" w:fill="FFFFFF"/>
          <w:lang w:val="en-US"/>
        </w:rPr>
        <w:t>, </w:t>
      </w:r>
      <w:r w:rsidRPr="00870499">
        <w:rPr>
          <w:i/>
          <w:iCs/>
          <w:shd w:val="clear" w:color="auto" w:fill="FFFFFF"/>
          <w:lang w:val="en-US"/>
        </w:rPr>
        <w:t>55</w:t>
      </w:r>
      <w:r w:rsidRPr="00870499">
        <w:rPr>
          <w:shd w:val="clear" w:color="auto" w:fill="FFFFFF"/>
          <w:lang w:val="en-US"/>
        </w:rPr>
        <w:t>(3), 826-830</w:t>
      </w:r>
      <w:r>
        <w:rPr>
          <w:shd w:val="clear" w:color="auto" w:fill="FFFFFF"/>
          <w:lang w:val="en-US"/>
        </w:rPr>
        <w:t>.</w:t>
      </w:r>
      <w:hyperlink r:id="rId43" w:history="1">
        <w:r w:rsidRPr="00870499">
          <w:rPr>
            <w:rStyle w:val="Hyperlink"/>
            <w:lang w:val="en-US"/>
          </w:rPr>
          <w:t>https://doi.org/10.3349/ymj.2014.55.3.826</w:t>
        </w:r>
      </w:hyperlink>
    </w:p>
    <w:p w14:paraId="1FF33CE3" w14:textId="56730998" w:rsidR="00A9022E" w:rsidRPr="00870499" w:rsidRDefault="00A9022E" w:rsidP="00A9022E">
      <w:pPr>
        <w:jc w:val="both"/>
        <w:rPr>
          <w:lang w:val="pt-PT"/>
        </w:rPr>
      </w:pPr>
      <w:proofErr w:type="spellStart"/>
      <w:r w:rsidRPr="00870499">
        <w:rPr>
          <w:lang w:val="en-US"/>
        </w:rPr>
        <w:t>Király</w:t>
      </w:r>
      <w:proofErr w:type="spellEnd"/>
      <w:r w:rsidRPr="00870499">
        <w:rPr>
          <w:lang w:val="en-US"/>
        </w:rPr>
        <w:t>, O., Potenza, M. N., Stein, D. J., King, D. L., Hodgins, D. C., Saunders, J. B., ...</w:t>
      </w:r>
      <w:r w:rsidRPr="00E4386E">
        <w:rPr>
          <w:lang w:val="en-US"/>
        </w:rPr>
        <w:tab/>
      </w:r>
      <w:r w:rsidRPr="00870499">
        <w:rPr>
          <w:lang w:val="en-US"/>
        </w:rPr>
        <w:t>&amp;</w:t>
      </w:r>
      <w:r>
        <w:rPr>
          <w:lang w:val="en-US"/>
        </w:rPr>
        <w:tab/>
      </w:r>
      <w:proofErr w:type="spellStart"/>
      <w:r w:rsidRPr="00870499">
        <w:rPr>
          <w:lang w:val="en-US"/>
        </w:rPr>
        <w:t>Demetrovics</w:t>
      </w:r>
      <w:proofErr w:type="spellEnd"/>
      <w:r w:rsidRPr="00870499">
        <w:rPr>
          <w:lang w:val="en-US"/>
        </w:rPr>
        <w:t>, Z. (2020). Preventing problematic internet use during the</w:t>
      </w:r>
      <w:r w:rsidRPr="00E4386E">
        <w:rPr>
          <w:lang w:val="en-US"/>
        </w:rPr>
        <w:tab/>
      </w:r>
      <w:r w:rsidRPr="00870499">
        <w:rPr>
          <w:lang w:val="en-US"/>
        </w:rPr>
        <w:t>COVID-19</w:t>
      </w:r>
      <w:r>
        <w:rPr>
          <w:lang w:val="en-US"/>
        </w:rPr>
        <w:tab/>
      </w:r>
      <w:r w:rsidRPr="00870499">
        <w:rPr>
          <w:lang w:val="en-US"/>
        </w:rPr>
        <w:t xml:space="preserve">pandemic: Consensus guidance. </w:t>
      </w:r>
      <w:r w:rsidRPr="00870499">
        <w:rPr>
          <w:i/>
          <w:iCs/>
          <w:lang w:val="pt-PT"/>
        </w:rPr>
        <w:t>Comprehensive Psychiatry</w:t>
      </w:r>
      <w:r w:rsidRPr="00870499">
        <w:rPr>
          <w:lang w:val="pt-PT"/>
        </w:rPr>
        <w:t xml:space="preserve">, </w:t>
      </w:r>
      <w:r w:rsidRPr="00870499">
        <w:rPr>
          <w:i/>
          <w:iCs/>
          <w:lang w:val="pt-PT"/>
        </w:rPr>
        <w:t>100</w:t>
      </w:r>
      <w:r w:rsidRPr="00870499">
        <w:rPr>
          <w:lang w:val="pt-PT"/>
        </w:rPr>
        <w:t>,</w:t>
      </w:r>
      <w:r w:rsidRPr="00E4386E">
        <w:rPr>
          <w:lang w:val="pt-PT"/>
        </w:rPr>
        <w:tab/>
      </w:r>
      <w:r w:rsidRPr="00870499">
        <w:rPr>
          <w:lang w:val="pt-PT"/>
        </w:rPr>
        <w:t>1-4.</w:t>
      </w:r>
      <w:r>
        <w:rPr>
          <w:lang w:val="pt-PT"/>
        </w:rPr>
        <w:tab/>
      </w:r>
      <w:hyperlink r:id="rId44" w:history="1">
        <w:r w:rsidRPr="00870499">
          <w:rPr>
            <w:rStyle w:val="Hyperlink"/>
          </w:rPr>
          <w:t>https://doi.org/10.1016/j.comppsych.2020.152180</w:t>
        </w:r>
      </w:hyperlink>
      <w:r w:rsidRPr="00870499">
        <w:rPr>
          <w:color w:val="0000FF"/>
          <w:u w:val="single"/>
        </w:rPr>
        <w:t xml:space="preserve"> </w:t>
      </w:r>
    </w:p>
    <w:p w14:paraId="46EF3473" w14:textId="77777777" w:rsidR="00F142B8" w:rsidRDefault="00A9022E" w:rsidP="00A9022E">
      <w:pPr>
        <w:jc w:val="both"/>
        <w:rPr>
          <w:shd w:val="clear" w:color="auto" w:fill="FFFFFF"/>
          <w:lang w:val="en-US"/>
        </w:rPr>
      </w:pPr>
      <w:proofErr w:type="spellStart"/>
      <w:r w:rsidRPr="00870499">
        <w:rPr>
          <w:shd w:val="clear" w:color="auto" w:fill="FFFFFF"/>
        </w:rPr>
        <w:t>Kokkinos</w:t>
      </w:r>
      <w:proofErr w:type="spellEnd"/>
      <w:r w:rsidRPr="00870499">
        <w:rPr>
          <w:shd w:val="clear" w:color="auto" w:fill="FFFFFF"/>
        </w:rPr>
        <w:t xml:space="preserve">, C. M., </w:t>
      </w:r>
      <w:proofErr w:type="spellStart"/>
      <w:r w:rsidRPr="00870499">
        <w:rPr>
          <w:shd w:val="clear" w:color="auto" w:fill="FFFFFF"/>
        </w:rPr>
        <w:t>Antoniadou</w:t>
      </w:r>
      <w:proofErr w:type="spellEnd"/>
      <w:r w:rsidRPr="00870499">
        <w:rPr>
          <w:shd w:val="clear" w:color="auto" w:fill="FFFFFF"/>
        </w:rPr>
        <w:t xml:space="preserve">, N., </w:t>
      </w:r>
      <w:proofErr w:type="spellStart"/>
      <w:r w:rsidRPr="00870499">
        <w:rPr>
          <w:shd w:val="clear" w:color="auto" w:fill="FFFFFF"/>
        </w:rPr>
        <w:t>Asdre</w:t>
      </w:r>
      <w:proofErr w:type="spellEnd"/>
      <w:r w:rsidRPr="00870499">
        <w:rPr>
          <w:shd w:val="clear" w:color="auto" w:fill="FFFFFF"/>
        </w:rPr>
        <w:t xml:space="preserve">, A., &amp; </w:t>
      </w:r>
      <w:proofErr w:type="spellStart"/>
      <w:r w:rsidRPr="00870499">
        <w:rPr>
          <w:shd w:val="clear" w:color="auto" w:fill="FFFFFF"/>
        </w:rPr>
        <w:t>Voulgaridou</w:t>
      </w:r>
      <w:proofErr w:type="spellEnd"/>
      <w:r w:rsidRPr="00870499">
        <w:rPr>
          <w:shd w:val="clear" w:color="auto" w:fill="FFFFFF"/>
        </w:rPr>
        <w:t xml:space="preserve">, K. (2016). </w:t>
      </w:r>
      <w:r w:rsidRPr="00870499">
        <w:rPr>
          <w:shd w:val="clear" w:color="auto" w:fill="FFFFFF"/>
          <w:lang w:val="en-US"/>
        </w:rPr>
        <w:t>Parenting and</w:t>
      </w:r>
      <w:r w:rsidRPr="00E4386E">
        <w:rPr>
          <w:shd w:val="clear" w:color="auto" w:fill="FFFFFF"/>
          <w:lang w:val="en-US"/>
        </w:rPr>
        <w:tab/>
      </w:r>
      <w:r w:rsidRPr="00870499">
        <w:rPr>
          <w:shd w:val="clear" w:color="auto" w:fill="FFFFFF"/>
          <w:lang w:val="en-US"/>
        </w:rPr>
        <w:t>internet</w:t>
      </w:r>
      <w:r>
        <w:rPr>
          <w:shd w:val="clear" w:color="auto" w:fill="FFFFFF"/>
          <w:lang w:val="en-US"/>
        </w:rPr>
        <w:t xml:space="preserve"> </w:t>
      </w:r>
      <w:r w:rsidRPr="00870499">
        <w:rPr>
          <w:shd w:val="clear" w:color="auto" w:fill="FFFFFF"/>
          <w:lang w:val="en-US"/>
        </w:rPr>
        <w:t>behavior predictors of cyber-bullying and cyber-victimization</w:t>
      </w:r>
      <w:r w:rsidR="00F142B8">
        <w:rPr>
          <w:shd w:val="clear" w:color="auto" w:fill="FFFFFF"/>
          <w:lang w:val="en-US"/>
        </w:rPr>
        <w:t xml:space="preserve"> </w:t>
      </w:r>
      <w:r w:rsidRPr="00870499">
        <w:rPr>
          <w:shd w:val="clear" w:color="auto" w:fill="FFFFFF"/>
          <w:lang w:val="en-US"/>
        </w:rPr>
        <w:t>among</w:t>
      </w:r>
      <w:r>
        <w:rPr>
          <w:shd w:val="clear" w:color="auto" w:fill="FFFFFF"/>
          <w:lang w:val="en-US"/>
        </w:rPr>
        <w:tab/>
      </w:r>
      <w:r w:rsidRPr="00870499">
        <w:rPr>
          <w:shd w:val="clear" w:color="auto" w:fill="FFFFFF"/>
          <w:lang w:val="en-US"/>
        </w:rPr>
        <w:t>preadolescents.</w:t>
      </w:r>
      <w:r>
        <w:rPr>
          <w:shd w:val="clear" w:color="auto" w:fill="FFFFFF"/>
          <w:lang w:val="en-US"/>
        </w:rPr>
        <w:t xml:space="preserve"> </w:t>
      </w:r>
      <w:r w:rsidRPr="00870499">
        <w:rPr>
          <w:i/>
          <w:iCs/>
          <w:shd w:val="clear" w:color="auto" w:fill="FFFFFF"/>
          <w:lang w:val="en-US"/>
        </w:rPr>
        <w:t>Deviant Behavior</w:t>
      </w:r>
      <w:r w:rsidRPr="00870499">
        <w:rPr>
          <w:shd w:val="clear" w:color="auto" w:fill="FFFFFF"/>
          <w:lang w:val="en-US"/>
        </w:rPr>
        <w:t xml:space="preserve">, </w:t>
      </w:r>
      <w:r w:rsidRPr="00870499">
        <w:rPr>
          <w:i/>
          <w:iCs/>
          <w:shd w:val="clear" w:color="auto" w:fill="FFFFFF"/>
          <w:lang w:val="en-US"/>
        </w:rPr>
        <w:t>37</w:t>
      </w:r>
      <w:r w:rsidRPr="00870499">
        <w:rPr>
          <w:shd w:val="clear" w:color="auto" w:fill="FFFFFF"/>
          <w:lang w:val="en-US"/>
        </w:rPr>
        <w:t>(4), 439-455.</w:t>
      </w:r>
    </w:p>
    <w:p w14:paraId="5173A090" w14:textId="53F4074D" w:rsidR="00A9022E" w:rsidRPr="00F142B8" w:rsidRDefault="00000000" w:rsidP="00F142B8">
      <w:pPr>
        <w:ind w:firstLine="720"/>
        <w:jc w:val="both"/>
        <w:rPr>
          <w:shd w:val="clear" w:color="auto" w:fill="FFFFFF"/>
          <w:lang w:val="en-US"/>
        </w:rPr>
      </w:pPr>
      <w:hyperlink r:id="rId45" w:history="1">
        <w:r w:rsidR="00F142B8" w:rsidRPr="00E0398C">
          <w:rPr>
            <w:rStyle w:val="Hyperlink"/>
            <w:shd w:val="clear" w:color="auto" w:fill="FFFFFF"/>
            <w:lang w:val="en-US"/>
          </w:rPr>
          <w:t>https://doi.org/10.1080/01639625.2015.1060087</w:t>
        </w:r>
      </w:hyperlink>
      <w:r w:rsidR="00A9022E" w:rsidRPr="00870499">
        <w:rPr>
          <w:shd w:val="clear" w:color="auto" w:fill="FFFFFF"/>
          <w:lang w:val="en-US"/>
        </w:rPr>
        <w:t xml:space="preserve"> </w:t>
      </w:r>
    </w:p>
    <w:p w14:paraId="5BE394D2" w14:textId="3BDB5C86" w:rsidR="00A9022E" w:rsidRPr="00870499" w:rsidRDefault="00A9022E" w:rsidP="00A9022E">
      <w:pPr>
        <w:jc w:val="both"/>
        <w:rPr>
          <w:color w:val="0000FF"/>
          <w:u w:val="single"/>
          <w:shd w:val="clear" w:color="auto" w:fill="FFFFFF"/>
          <w:lang w:val="en-US"/>
        </w:rPr>
      </w:pPr>
      <w:proofErr w:type="spellStart"/>
      <w:r w:rsidRPr="00870499">
        <w:rPr>
          <w:shd w:val="clear" w:color="auto" w:fill="FFFFFF"/>
          <w:lang w:val="en-US"/>
        </w:rPr>
        <w:t>Kuss</w:t>
      </w:r>
      <w:proofErr w:type="spellEnd"/>
      <w:r w:rsidRPr="00870499">
        <w:rPr>
          <w:shd w:val="clear" w:color="auto" w:fill="FFFFFF"/>
          <w:lang w:val="en-US"/>
        </w:rPr>
        <w:t>, D. J., &amp; Griffiths, M. D. (2017). Social networking sites and addiction: Ten lessons</w:t>
      </w:r>
      <w:r w:rsidRPr="00870499">
        <w:rPr>
          <w:shd w:val="clear" w:color="auto" w:fill="FFFFFF"/>
          <w:lang w:val="en-US"/>
        </w:rPr>
        <w:tab/>
        <w:t xml:space="preserve">learned. </w:t>
      </w:r>
      <w:r w:rsidRPr="00870499">
        <w:rPr>
          <w:i/>
          <w:iCs/>
          <w:shd w:val="clear" w:color="auto" w:fill="FFFFFF"/>
          <w:lang w:val="en-US"/>
        </w:rPr>
        <w:t>International Journal of Environmental Research and Public Health</w:t>
      </w:r>
      <w:r w:rsidRPr="00870499">
        <w:rPr>
          <w:shd w:val="clear" w:color="auto" w:fill="FFFFFF"/>
          <w:lang w:val="en-US"/>
        </w:rPr>
        <w:t>,</w:t>
      </w:r>
      <w:r w:rsidR="00940FCB">
        <w:rPr>
          <w:shd w:val="clear" w:color="auto" w:fill="FFFFFF"/>
          <w:lang w:val="en-US"/>
        </w:rPr>
        <w:t xml:space="preserve"> </w:t>
      </w:r>
      <w:r w:rsidRPr="00870499">
        <w:rPr>
          <w:i/>
          <w:iCs/>
          <w:shd w:val="clear" w:color="auto" w:fill="FFFFFF"/>
          <w:lang w:val="en-US"/>
        </w:rPr>
        <w:t>14</w:t>
      </w:r>
      <w:r w:rsidRPr="00870499">
        <w:rPr>
          <w:shd w:val="clear" w:color="auto" w:fill="FFFFFF"/>
          <w:lang w:val="en-US"/>
        </w:rPr>
        <w:t>(3),</w:t>
      </w:r>
      <w:r>
        <w:rPr>
          <w:shd w:val="clear" w:color="auto" w:fill="FFFFFF"/>
          <w:lang w:val="en-US"/>
        </w:rPr>
        <w:tab/>
      </w:r>
      <w:r w:rsidRPr="00870499">
        <w:rPr>
          <w:shd w:val="clear" w:color="auto" w:fill="FFFFFF"/>
          <w:lang w:val="en-US"/>
        </w:rPr>
        <w:t xml:space="preserve">1-17. </w:t>
      </w:r>
      <w:hyperlink r:id="rId46" w:history="1">
        <w:r w:rsidRPr="00870499">
          <w:rPr>
            <w:color w:val="0000FF"/>
            <w:u w:val="single"/>
            <w:shd w:val="clear" w:color="auto" w:fill="FFFFFF"/>
            <w:lang w:val="en-US"/>
          </w:rPr>
          <w:t>https://doi.org/</w:t>
        </w:r>
        <w:r w:rsidRPr="00870499">
          <w:rPr>
            <w:color w:val="0000FF"/>
            <w:u w:val="single"/>
            <w:lang w:val="en-US"/>
          </w:rPr>
          <w:t>1</w:t>
        </w:r>
        <w:r w:rsidRPr="00870499">
          <w:rPr>
            <w:color w:val="0000FF"/>
            <w:u w:val="single"/>
            <w:shd w:val="clear" w:color="auto" w:fill="FFFFFF"/>
            <w:lang w:val="en-US"/>
          </w:rPr>
          <w:t>0.3390/ijerph14030311</w:t>
        </w:r>
      </w:hyperlink>
      <w:r w:rsidRPr="00870499">
        <w:rPr>
          <w:shd w:val="clear" w:color="auto" w:fill="FFFFFF"/>
          <w:lang w:val="en-US"/>
        </w:rPr>
        <w:t xml:space="preserve">   </w:t>
      </w:r>
    </w:p>
    <w:p w14:paraId="2405C4C4" w14:textId="180CFC21" w:rsidR="00A9022E" w:rsidRPr="00870499" w:rsidRDefault="00A9022E" w:rsidP="00A9022E">
      <w:pPr>
        <w:shd w:val="clear" w:color="auto" w:fill="FFFFFF"/>
        <w:jc w:val="both"/>
        <w:rPr>
          <w:lang w:val="en-US" w:eastAsia="pt-PT"/>
        </w:rPr>
      </w:pPr>
      <w:r w:rsidRPr="00870499">
        <w:rPr>
          <w:lang w:val="en-US" w:eastAsia="pt-PT"/>
        </w:rPr>
        <w:t xml:space="preserve">Kowalski, R. M., </w:t>
      </w:r>
      <w:proofErr w:type="spellStart"/>
      <w:r w:rsidRPr="00870499">
        <w:rPr>
          <w:lang w:val="en-US" w:eastAsia="pt-PT"/>
        </w:rPr>
        <w:t>Giumetti</w:t>
      </w:r>
      <w:proofErr w:type="spellEnd"/>
      <w:r w:rsidRPr="00870499">
        <w:rPr>
          <w:lang w:val="en-US" w:eastAsia="pt-PT"/>
        </w:rPr>
        <w:t xml:space="preserve">, G. W., Schroeder, A. N., &amp; </w:t>
      </w:r>
      <w:proofErr w:type="spellStart"/>
      <w:r w:rsidRPr="00870499">
        <w:rPr>
          <w:lang w:val="en-US" w:eastAsia="pt-PT"/>
        </w:rPr>
        <w:t>Lattanner</w:t>
      </w:r>
      <w:proofErr w:type="spellEnd"/>
      <w:r w:rsidRPr="00870499">
        <w:rPr>
          <w:lang w:val="en-US" w:eastAsia="pt-PT"/>
        </w:rPr>
        <w:t>, M. R. (2014). Bullying</w:t>
      </w:r>
      <w:r w:rsidRPr="00870499">
        <w:rPr>
          <w:lang w:val="en-US" w:eastAsia="pt-PT"/>
        </w:rPr>
        <w:tab/>
        <w:t xml:space="preserve">in </w:t>
      </w:r>
      <w:commentRangeStart w:id="77"/>
      <w:proofErr w:type="spellStart"/>
      <w:r w:rsidRPr="00870499">
        <w:rPr>
          <w:lang w:val="en-US" w:eastAsia="pt-PT"/>
        </w:rPr>
        <w:t>th</w:t>
      </w:r>
      <w:commentRangeEnd w:id="77"/>
      <w:proofErr w:type="spellEnd"/>
      <w:r w:rsidR="00286FC7">
        <w:rPr>
          <w:rStyle w:val="Refdecomentrio"/>
        </w:rPr>
        <w:commentReference w:id="77"/>
      </w:r>
      <w:r>
        <w:rPr>
          <w:lang w:val="en-US" w:eastAsia="pt-PT"/>
        </w:rPr>
        <w:tab/>
      </w:r>
      <w:r w:rsidRPr="00870499">
        <w:rPr>
          <w:lang w:val="en-US" w:eastAsia="pt-PT"/>
        </w:rPr>
        <w:t>digital age: A critical review and meta-analysis of cyberbullying research</w:t>
      </w:r>
      <w:r w:rsidRPr="00870499">
        <w:rPr>
          <w:lang w:val="en-US" w:eastAsia="pt-PT"/>
        </w:rPr>
        <w:tab/>
        <w:t>among youth.</w:t>
      </w:r>
      <w:r>
        <w:rPr>
          <w:lang w:val="en-US" w:eastAsia="pt-PT"/>
        </w:rPr>
        <w:tab/>
      </w:r>
      <w:r w:rsidRPr="00870499">
        <w:rPr>
          <w:i/>
          <w:iCs/>
          <w:lang w:val="en-US" w:eastAsia="pt-PT"/>
        </w:rPr>
        <w:t>Psychological Bulletin</w:t>
      </w:r>
      <w:r w:rsidRPr="00870499">
        <w:rPr>
          <w:lang w:val="en-US" w:eastAsia="pt-PT"/>
        </w:rPr>
        <w:t xml:space="preserve">, </w:t>
      </w:r>
      <w:r w:rsidRPr="00870499">
        <w:rPr>
          <w:i/>
          <w:iCs/>
          <w:lang w:val="en-US" w:eastAsia="pt-PT"/>
        </w:rPr>
        <w:t>140</w:t>
      </w:r>
      <w:r w:rsidRPr="00870499">
        <w:rPr>
          <w:lang w:val="en-US" w:eastAsia="pt-PT"/>
        </w:rPr>
        <w:t>, 1073–1137.</w:t>
      </w:r>
      <w:hyperlink r:id="rId47" w:history="1">
        <w:r w:rsidR="00940FCB" w:rsidRPr="00E0398C">
          <w:rPr>
            <w:rStyle w:val="Hyperlink"/>
            <w:lang w:val="en-US" w:eastAsia="pt-PT"/>
          </w:rPr>
          <w:t>https://doi.org/10.1037/a0035618</w:t>
        </w:r>
      </w:hyperlink>
      <w:r w:rsidRPr="00870499">
        <w:rPr>
          <w:lang w:val="en-US" w:eastAsia="pt-PT"/>
        </w:rPr>
        <w:t xml:space="preserve"> </w:t>
      </w:r>
    </w:p>
    <w:p w14:paraId="6A94BEEA" w14:textId="77777777" w:rsidR="00940FCB" w:rsidRPr="004410C8" w:rsidRDefault="00A9022E" w:rsidP="00940FCB">
      <w:pPr>
        <w:jc w:val="both"/>
        <w:rPr>
          <w:lang w:val="en-US"/>
        </w:rPr>
      </w:pPr>
      <w:r w:rsidRPr="004410C8">
        <w:rPr>
          <w:lang w:val="en-US"/>
        </w:rPr>
        <w:lastRenderedPageBreak/>
        <w:t>Li, G., Hou, G., Yang, D., Jian, H., &amp; Wang, W. (2019). Relationship between anxiety,</w:t>
      </w:r>
      <w:r w:rsidRPr="004410C8">
        <w:rPr>
          <w:lang w:val="en-US"/>
        </w:rPr>
        <w:tab/>
        <w:t>depression, sex, obesity, and internet addiction in Chinese adolescents: A short</w:t>
      </w:r>
      <w:r w:rsidR="00940FCB" w:rsidRPr="004410C8">
        <w:rPr>
          <w:lang w:val="en-US"/>
        </w:rPr>
        <w:t xml:space="preserve"> </w:t>
      </w:r>
      <w:r w:rsidRPr="004410C8">
        <w:rPr>
          <w:lang w:val="en-US"/>
        </w:rPr>
        <w:t>term</w:t>
      </w:r>
      <w:r w:rsidRPr="004410C8">
        <w:rPr>
          <w:lang w:val="en-US"/>
        </w:rPr>
        <w:tab/>
        <w:t xml:space="preserve">longitudinal study. </w:t>
      </w:r>
      <w:r w:rsidRPr="004410C8">
        <w:rPr>
          <w:i/>
          <w:iCs/>
          <w:lang w:val="en-US"/>
        </w:rPr>
        <w:t>Addictive Behaviors</w:t>
      </w:r>
      <w:r w:rsidRPr="004410C8">
        <w:rPr>
          <w:lang w:val="en-US"/>
        </w:rPr>
        <w:t xml:space="preserve">, </w:t>
      </w:r>
      <w:r w:rsidRPr="004410C8">
        <w:rPr>
          <w:i/>
          <w:iCs/>
          <w:lang w:val="en-US"/>
        </w:rPr>
        <w:t>90</w:t>
      </w:r>
      <w:r w:rsidRPr="004410C8">
        <w:rPr>
          <w:lang w:val="en-US"/>
        </w:rPr>
        <w:t>, 421-427.</w:t>
      </w:r>
      <w:r w:rsidR="00940FCB" w:rsidRPr="004410C8">
        <w:rPr>
          <w:lang w:val="en-US"/>
        </w:rPr>
        <w:t xml:space="preserve"> </w:t>
      </w:r>
    </w:p>
    <w:p w14:paraId="0197ED62" w14:textId="7E2A0C90" w:rsidR="00A9022E" w:rsidRPr="00870499" w:rsidRDefault="00000000" w:rsidP="00940FCB">
      <w:pPr>
        <w:ind w:firstLine="720"/>
        <w:jc w:val="both"/>
        <w:rPr>
          <w:lang w:val="en-US"/>
        </w:rPr>
      </w:pPr>
      <w:hyperlink r:id="rId48" w:history="1">
        <w:r w:rsidR="00940FCB" w:rsidRPr="004410C8">
          <w:rPr>
            <w:rStyle w:val="Hyperlink"/>
            <w:lang w:val="en-US"/>
          </w:rPr>
          <w:t>https://doi.org/10.1016/j.addbeh.2018.12.009</w:t>
        </w:r>
      </w:hyperlink>
      <w:r w:rsidR="00A9022E" w:rsidRPr="00870499">
        <w:rPr>
          <w:lang w:val="en-US"/>
        </w:rPr>
        <w:t xml:space="preserve"> </w:t>
      </w:r>
    </w:p>
    <w:p w14:paraId="410567CD" w14:textId="74BF674C" w:rsidR="00A9022E" w:rsidRPr="00870499" w:rsidRDefault="00A9022E" w:rsidP="00A9022E">
      <w:pPr>
        <w:jc w:val="both"/>
        <w:rPr>
          <w:i/>
          <w:iCs/>
          <w:lang w:val="en-US"/>
        </w:rPr>
      </w:pPr>
      <w:proofErr w:type="spellStart"/>
      <w:r w:rsidRPr="006656B1">
        <w:rPr>
          <w:lang w:val="en-US"/>
        </w:rPr>
        <w:t>Machimbarrena</w:t>
      </w:r>
      <w:proofErr w:type="spellEnd"/>
      <w:r w:rsidRPr="006656B1">
        <w:rPr>
          <w:lang w:val="en-US"/>
        </w:rPr>
        <w:t xml:space="preserve">, J. M., </w:t>
      </w:r>
      <w:proofErr w:type="spellStart"/>
      <w:r w:rsidRPr="006656B1">
        <w:rPr>
          <w:lang w:val="en-US"/>
        </w:rPr>
        <w:t>Calvete</w:t>
      </w:r>
      <w:proofErr w:type="spellEnd"/>
      <w:r w:rsidRPr="006656B1">
        <w:rPr>
          <w:lang w:val="en-US"/>
        </w:rPr>
        <w:t>, E., Fernández-González, L., Álvarez-</w:t>
      </w:r>
      <w:proofErr w:type="spellStart"/>
      <w:r w:rsidRPr="006656B1">
        <w:rPr>
          <w:lang w:val="en-US"/>
        </w:rPr>
        <w:t>Bardón</w:t>
      </w:r>
      <w:proofErr w:type="spellEnd"/>
      <w:r w:rsidRPr="006656B1">
        <w:rPr>
          <w:lang w:val="en-US"/>
        </w:rPr>
        <w:t>, A.,</w:t>
      </w:r>
      <w:r w:rsidRPr="006656B1">
        <w:rPr>
          <w:lang w:val="en-US"/>
        </w:rPr>
        <w:tab/>
        <w:t>Álvarez</w:t>
      </w:r>
      <w:r w:rsidR="00F142B8" w:rsidRPr="006656B1">
        <w:rPr>
          <w:lang w:val="en-US"/>
        </w:rPr>
        <w:tab/>
      </w:r>
      <w:r w:rsidRPr="006656B1">
        <w:rPr>
          <w:lang w:val="en-US"/>
        </w:rPr>
        <w:t>Fernández, L., &amp; González-Cabrera, J. (2018). </w:t>
      </w:r>
      <w:r w:rsidRPr="00870499">
        <w:rPr>
          <w:lang w:val="en-US"/>
        </w:rPr>
        <w:t>Internet risks: An</w:t>
      </w:r>
      <w:r w:rsidRPr="00870499">
        <w:rPr>
          <w:lang w:val="en-US"/>
        </w:rPr>
        <w:tab/>
        <w:t>overview</w:t>
      </w:r>
      <w:r w:rsidR="00F142B8">
        <w:rPr>
          <w:lang w:val="en-US"/>
        </w:rPr>
        <w:t xml:space="preserve"> </w:t>
      </w:r>
      <w:r w:rsidRPr="00870499">
        <w:rPr>
          <w:lang w:val="en-US"/>
        </w:rPr>
        <w:t>of</w:t>
      </w:r>
      <w:r w:rsidRPr="00870499">
        <w:rPr>
          <w:lang w:val="en-US"/>
        </w:rPr>
        <w:tab/>
        <w:t>victimization in cyberbullying, cyber dating abuse, sexting, online</w:t>
      </w:r>
      <w:r w:rsidRPr="00870499">
        <w:rPr>
          <w:lang w:val="en-US"/>
        </w:rPr>
        <w:tab/>
        <w:t>grooming</w:t>
      </w:r>
      <w:r w:rsidRPr="00E4386E">
        <w:rPr>
          <w:lang w:val="en-US"/>
        </w:rPr>
        <w:t xml:space="preserve"> </w:t>
      </w:r>
      <w:r w:rsidRPr="00870499">
        <w:rPr>
          <w:lang w:val="en-US"/>
        </w:rPr>
        <w:t>and</w:t>
      </w:r>
      <w:r>
        <w:rPr>
          <w:lang w:val="en-US"/>
        </w:rPr>
        <w:tab/>
      </w:r>
      <w:r w:rsidRPr="00870499">
        <w:rPr>
          <w:lang w:val="en-US"/>
        </w:rPr>
        <w:t xml:space="preserve">problematic internet use. </w:t>
      </w:r>
      <w:r w:rsidRPr="00870499">
        <w:rPr>
          <w:i/>
          <w:iCs/>
          <w:lang w:val="en-US"/>
        </w:rPr>
        <w:t>International Journal of Environmental</w:t>
      </w:r>
      <w:r w:rsidRPr="00E4386E">
        <w:rPr>
          <w:i/>
          <w:iCs/>
          <w:lang w:val="en-US"/>
        </w:rPr>
        <w:tab/>
      </w:r>
      <w:r w:rsidRPr="00870499">
        <w:rPr>
          <w:i/>
          <w:iCs/>
          <w:lang w:val="en-US"/>
        </w:rPr>
        <w:t>Research and</w:t>
      </w:r>
      <w:r w:rsidRPr="00870499">
        <w:rPr>
          <w:i/>
          <w:iCs/>
          <w:lang w:val="en-US"/>
        </w:rPr>
        <w:tab/>
        <w:t>Public</w:t>
      </w:r>
      <w:r>
        <w:rPr>
          <w:i/>
          <w:iCs/>
          <w:lang w:val="en-US"/>
        </w:rPr>
        <w:tab/>
      </w:r>
      <w:r w:rsidRPr="00870499">
        <w:rPr>
          <w:i/>
          <w:iCs/>
          <w:lang w:val="en-US"/>
        </w:rPr>
        <w:t>Health, 15</w:t>
      </w:r>
      <w:r w:rsidRPr="00870499">
        <w:rPr>
          <w:lang w:val="en-US"/>
        </w:rPr>
        <w:t>(11), 1-15</w:t>
      </w:r>
      <w:r w:rsidRPr="00870499">
        <w:rPr>
          <w:i/>
          <w:iCs/>
          <w:lang w:val="en-US"/>
        </w:rPr>
        <w:t xml:space="preserve">. </w:t>
      </w:r>
      <w:hyperlink r:id="rId49" w:history="1">
        <w:r w:rsidRPr="00870499">
          <w:rPr>
            <w:rStyle w:val="Hyperlink"/>
            <w:lang w:val="en-US"/>
          </w:rPr>
          <w:t>https://doi.org/10.3390/ijerph15112471</w:t>
        </w:r>
      </w:hyperlink>
    </w:p>
    <w:p w14:paraId="076C093B" w14:textId="13A915BB" w:rsidR="00A9022E" w:rsidRPr="00870499" w:rsidRDefault="00A9022E" w:rsidP="00A9022E">
      <w:pPr>
        <w:jc w:val="both"/>
        <w:rPr>
          <w:shd w:val="clear" w:color="auto" w:fill="FFFFFF"/>
        </w:rPr>
      </w:pPr>
      <w:proofErr w:type="spellStart"/>
      <w:r w:rsidRPr="00870499">
        <w:rPr>
          <w:shd w:val="clear" w:color="auto" w:fill="FFFFFF"/>
          <w:lang w:val="en-US"/>
        </w:rPr>
        <w:t>Malaeb</w:t>
      </w:r>
      <w:proofErr w:type="spellEnd"/>
      <w:r w:rsidRPr="00870499">
        <w:rPr>
          <w:shd w:val="clear" w:color="auto" w:fill="FFFFFF"/>
          <w:lang w:val="en-US"/>
        </w:rPr>
        <w:t xml:space="preserve">, D., </w:t>
      </w:r>
      <w:proofErr w:type="spellStart"/>
      <w:r w:rsidRPr="00870499">
        <w:rPr>
          <w:shd w:val="clear" w:color="auto" w:fill="FFFFFF"/>
          <w:lang w:val="en-US"/>
        </w:rPr>
        <w:t>Awad</w:t>
      </w:r>
      <w:proofErr w:type="spellEnd"/>
      <w:r w:rsidRPr="00870499">
        <w:rPr>
          <w:shd w:val="clear" w:color="auto" w:fill="FFFFFF"/>
          <w:lang w:val="en-US"/>
        </w:rPr>
        <w:t xml:space="preserve">, E., Haddad, C., Salameh, P., Sacre, H., </w:t>
      </w:r>
      <w:proofErr w:type="spellStart"/>
      <w:r w:rsidRPr="00870499">
        <w:rPr>
          <w:shd w:val="clear" w:color="auto" w:fill="FFFFFF"/>
          <w:lang w:val="en-US"/>
        </w:rPr>
        <w:t>Akel</w:t>
      </w:r>
      <w:proofErr w:type="spellEnd"/>
      <w:r w:rsidRPr="00870499">
        <w:rPr>
          <w:shd w:val="clear" w:color="auto" w:fill="FFFFFF"/>
          <w:lang w:val="en-US"/>
        </w:rPr>
        <w:t xml:space="preserve">, M., &amp; </w:t>
      </w:r>
      <w:proofErr w:type="spellStart"/>
      <w:r w:rsidRPr="00870499">
        <w:rPr>
          <w:shd w:val="clear" w:color="auto" w:fill="FFFFFF"/>
          <w:lang w:val="en-US"/>
        </w:rPr>
        <w:t>Hallit</w:t>
      </w:r>
      <w:proofErr w:type="spellEnd"/>
      <w:r w:rsidRPr="00870499">
        <w:rPr>
          <w:shd w:val="clear" w:color="auto" w:fill="FFFFFF"/>
          <w:lang w:val="en-US"/>
        </w:rPr>
        <w:t>, S.</w:t>
      </w:r>
      <w:r w:rsidRPr="00870499">
        <w:rPr>
          <w:shd w:val="clear" w:color="auto" w:fill="FFFFFF"/>
          <w:lang w:val="en-US"/>
        </w:rPr>
        <w:tab/>
        <w:t>(2020).</w:t>
      </w:r>
      <w:r w:rsidRPr="00870499">
        <w:rPr>
          <w:shd w:val="clear" w:color="auto" w:fill="FFFFFF"/>
          <w:lang w:val="en-US"/>
        </w:rPr>
        <w:tab/>
        <w:t>Bullying victimization among Lebanese adolescents: The role of child abuse,</w:t>
      </w:r>
      <w:r w:rsidRPr="00870499">
        <w:rPr>
          <w:shd w:val="clear" w:color="auto" w:fill="FFFFFF"/>
          <w:lang w:val="en-US"/>
        </w:rPr>
        <w:tab/>
        <w:t>internet addiction, social phobia and depression and validation of the Illinois bully</w:t>
      </w:r>
      <w:r w:rsidRPr="00870499">
        <w:rPr>
          <w:shd w:val="clear" w:color="auto" w:fill="FFFFFF"/>
          <w:lang w:val="en-US"/>
        </w:rPr>
        <w:tab/>
        <w:t>scale.</w:t>
      </w:r>
      <w:r>
        <w:rPr>
          <w:shd w:val="clear" w:color="auto" w:fill="FFFFFF"/>
          <w:lang w:val="en-US"/>
        </w:rPr>
        <w:tab/>
      </w:r>
      <w:r w:rsidRPr="00870499">
        <w:rPr>
          <w:i/>
          <w:iCs/>
          <w:shd w:val="clear" w:color="auto" w:fill="FFFFFF"/>
        </w:rPr>
        <w:t xml:space="preserve">BMC </w:t>
      </w:r>
      <w:proofErr w:type="spellStart"/>
      <w:r w:rsidRPr="00870499">
        <w:rPr>
          <w:i/>
          <w:iCs/>
          <w:shd w:val="clear" w:color="auto" w:fill="FFFFFF"/>
        </w:rPr>
        <w:t>Pediatrics</w:t>
      </w:r>
      <w:proofErr w:type="spellEnd"/>
      <w:r w:rsidRPr="00870499">
        <w:rPr>
          <w:shd w:val="clear" w:color="auto" w:fill="FFFFFF"/>
        </w:rPr>
        <w:t xml:space="preserve">, </w:t>
      </w:r>
      <w:r w:rsidRPr="00870499">
        <w:rPr>
          <w:i/>
          <w:iCs/>
          <w:shd w:val="clear" w:color="auto" w:fill="FFFFFF"/>
        </w:rPr>
        <w:t>20</w:t>
      </w:r>
      <w:r w:rsidRPr="00870499">
        <w:rPr>
          <w:shd w:val="clear" w:color="auto" w:fill="FFFFFF"/>
        </w:rPr>
        <w:t xml:space="preserve">(1), 1-11. </w:t>
      </w:r>
      <w:hyperlink r:id="rId50" w:history="1">
        <w:r w:rsidRPr="00870499">
          <w:rPr>
            <w:color w:val="0000FF"/>
            <w:u w:val="single"/>
            <w:shd w:val="clear" w:color="auto" w:fill="FFFFFF"/>
          </w:rPr>
          <w:t>https://doi.org/10.1186/s12887-020-02413-1</w:t>
        </w:r>
      </w:hyperlink>
      <w:r w:rsidRPr="00870499">
        <w:rPr>
          <w:shd w:val="clear" w:color="auto" w:fill="FFFFFF"/>
        </w:rPr>
        <w:t xml:space="preserve"> </w:t>
      </w:r>
    </w:p>
    <w:p w14:paraId="56AAC32C" w14:textId="77777777" w:rsidR="00A9022E" w:rsidRPr="00870499" w:rsidRDefault="00A9022E" w:rsidP="00A9022E">
      <w:pPr>
        <w:jc w:val="both"/>
        <w:rPr>
          <w:shd w:val="clear" w:color="auto" w:fill="FFFFFF"/>
        </w:rPr>
      </w:pPr>
      <w:proofErr w:type="spellStart"/>
      <w:r w:rsidRPr="00870499">
        <w:rPr>
          <w:shd w:val="clear" w:color="auto" w:fill="FFFFFF"/>
        </w:rPr>
        <w:t>Marôco</w:t>
      </w:r>
      <w:proofErr w:type="spellEnd"/>
      <w:r w:rsidRPr="00870499">
        <w:rPr>
          <w:shd w:val="clear" w:color="auto" w:fill="FFFFFF"/>
        </w:rPr>
        <w:t xml:space="preserve">, J. (2007). </w:t>
      </w:r>
      <w:proofErr w:type="spellStart"/>
      <w:r w:rsidRPr="00870499">
        <w:rPr>
          <w:i/>
          <w:iCs/>
          <w:shd w:val="clear" w:color="auto" w:fill="FFFFFF"/>
        </w:rPr>
        <w:t>Análise</w:t>
      </w:r>
      <w:proofErr w:type="spellEnd"/>
      <w:r w:rsidRPr="00870499">
        <w:rPr>
          <w:i/>
          <w:iCs/>
          <w:shd w:val="clear" w:color="auto" w:fill="FFFFFF"/>
        </w:rPr>
        <w:t xml:space="preserve"> </w:t>
      </w:r>
      <w:proofErr w:type="spellStart"/>
      <w:r w:rsidRPr="00870499">
        <w:rPr>
          <w:i/>
          <w:iCs/>
          <w:shd w:val="clear" w:color="auto" w:fill="FFFFFF"/>
        </w:rPr>
        <w:t>estatística</w:t>
      </w:r>
      <w:proofErr w:type="spellEnd"/>
      <w:r w:rsidRPr="00870499">
        <w:rPr>
          <w:i/>
          <w:iCs/>
          <w:shd w:val="clear" w:color="auto" w:fill="FFFFFF"/>
        </w:rPr>
        <w:t xml:space="preserve"> </w:t>
      </w:r>
      <w:proofErr w:type="spellStart"/>
      <w:r w:rsidRPr="00870499">
        <w:rPr>
          <w:i/>
          <w:iCs/>
          <w:shd w:val="clear" w:color="auto" w:fill="FFFFFF"/>
        </w:rPr>
        <w:t>com</w:t>
      </w:r>
      <w:proofErr w:type="spellEnd"/>
      <w:r w:rsidRPr="00870499">
        <w:rPr>
          <w:i/>
          <w:iCs/>
          <w:shd w:val="clear" w:color="auto" w:fill="FFFFFF"/>
        </w:rPr>
        <w:t xml:space="preserve"> </w:t>
      </w:r>
      <w:proofErr w:type="spellStart"/>
      <w:r w:rsidRPr="00870499">
        <w:rPr>
          <w:i/>
          <w:iCs/>
          <w:shd w:val="clear" w:color="auto" w:fill="FFFFFF"/>
        </w:rPr>
        <w:t>utilização</w:t>
      </w:r>
      <w:proofErr w:type="spellEnd"/>
      <w:r w:rsidRPr="00870499">
        <w:rPr>
          <w:i/>
          <w:iCs/>
          <w:shd w:val="clear" w:color="auto" w:fill="FFFFFF"/>
        </w:rPr>
        <w:t xml:space="preserve"> do SPSS </w:t>
      </w:r>
      <w:r w:rsidRPr="00870499">
        <w:rPr>
          <w:shd w:val="clear" w:color="auto" w:fill="FFFFFF"/>
        </w:rPr>
        <w:t>(</w:t>
      </w:r>
      <w:commentRangeStart w:id="78"/>
      <w:r w:rsidRPr="00870499">
        <w:rPr>
          <w:shd w:val="clear" w:color="auto" w:fill="FFFFFF"/>
        </w:rPr>
        <w:t xml:space="preserve">3ª Ed.). </w:t>
      </w:r>
      <w:commentRangeEnd w:id="78"/>
      <w:r w:rsidR="00286FC7">
        <w:rPr>
          <w:rStyle w:val="Refdecomentrio"/>
        </w:rPr>
        <w:commentReference w:id="78"/>
      </w:r>
      <w:r w:rsidRPr="00286FC7">
        <w:rPr>
          <w:strike/>
          <w:shd w:val="clear" w:color="auto" w:fill="FFFFFF"/>
        </w:rPr>
        <w:t>Lisboa:</w:t>
      </w:r>
      <w:r w:rsidRPr="00870499">
        <w:rPr>
          <w:shd w:val="clear" w:color="auto" w:fill="FFFFFF"/>
        </w:rPr>
        <w:t xml:space="preserve"> Sílabo.</w:t>
      </w:r>
    </w:p>
    <w:p w14:paraId="700E454D" w14:textId="77777777" w:rsidR="00A9022E" w:rsidRPr="00870499" w:rsidRDefault="00A9022E" w:rsidP="00A9022E">
      <w:pPr>
        <w:jc w:val="both"/>
        <w:rPr>
          <w:shd w:val="clear" w:color="auto" w:fill="FFFFFF"/>
        </w:rPr>
      </w:pPr>
      <w:proofErr w:type="spellStart"/>
      <w:r w:rsidRPr="00870499">
        <w:rPr>
          <w:shd w:val="clear" w:color="auto" w:fill="FFFFFF"/>
        </w:rPr>
        <w:t>Marôco</w:t>
      </w:r>
      <w:proofErr w:type="spellEnd"/>
      <w:r w:rsidRPr="00870499">
        <w:rPr>
          <w:shd w:val="clear" w:color="auto" w:fill="FFFFFF"/>
        </w:rPr>
        <w:t xml:space="preserve">, J. (2014). </w:t>
      </w:r>
      <w:proofErr w:type="spellStart"/>
      <w:r w:rsidRPr="00870499">
        <w:rPr>
          <w:i/>
          <w:iCs/>
          <w:shd w:val="clear" w:color="auto" w:fill="FFFFFF"/>
        </w:rPr>
        <w:t>Análise</w:t>
      </w:r>
      <w:proofErr w:type="spellEnd"/>
      <w:r w:rsidRPr="00870499">
        <w:rPr>
          <w:i/>
          <w:iCs/>
          <w:shd w:val="clear" w:color="auto" w:fill="FFFFFF"/>
        </w:rPr>
        <w:t xml:space="preserve"> das </w:t>
      </w:r>
      <w:proofErr w:type="spellStart"/>
      <w:r w:rsidRPr="00870499">
        <w:rPr>
          <w:i/>
          <w:iCs/>
          <w:shd w:val="clear" w:color="auto" w:fill="FFFFFF"/>
        </w:rPr>
        <w:t>equações</w:t>
      </w:r>
      <w:proofErr w:type="spellEnd"/>
      <w:r w:rsidRPr="00870499">
        <w:rPr>
          <w:i/>
          <w:iCs/>
          <w:shd w:val="clear" w:color="auto" w:fill="FFFFFF"/>
        </w:rPr>
        <w:t xml:space="preserve"> </w:t>
      </w:r>
      <w:proofErr w:type="spellStart"/>
      <w:r w:rsidRPr="00870499">
        <w:rPr>
          <w:i/>
          <w:iCs/>
          <w:shd w:val="clear" w:color="auto" w:fill="FFFFFF"/>
        </w:rPr>
        <w:t>estruturais</w:t>
      </w:r>
      <w:proofErr w:type="spellEnd"/>
      <w:r w:rsidRPr="00870499">
        <w:rPr>
          <w:shd w:val="clear" w:color="auto" w:fill="FFFFFF"/>
        </w:rPr>
        <w:t xml:space="preserve">: </w:t>
      </w:r>
      <w:r w:rsidRPr="00870499">
        <w:rPr>
          <w:i/>
          <w:iCs/>
          <w:shd w:val="clear" w:color="auto" w:fill="FFFFFF"/>
        </w:rPr>
        <w:t>Fundamentos teóricos, software &amp;</w:t>
      </w:r>
      <w:r w:rsidRPr="00870499">
        <w:rPr>
          <w:i/>
          <w:iCs/>
          <w:shd w:val="clear" w:color="auto" w:fill="FFFFFF"/>
        </w:rPr>
        <w:tab/>
      </w:r>
      <w:proofErr w:type="spellStart"/>
      <w:r w:rsidRPr="00870499">
        <w:rPr>
          <w:i/>
          <w:iCs/>
          <w:shd w:val="clear" w:color="auto" w:fill="FFFFFF"/>
        </w:rPr>
        <w:t>aplicações</w:t>
      </w:r>
      <w:proofErr w:type="spellEnd"/>
      <w:r w:rsidRPr="00870499">
        <w:rPr>
          <w:shd w:val="clear" w:color="auto" w:fill="FFFFFF"/>
        </w:rPr>
        <w:t xml:space="preserve"> </w:t>
      </w:r>
      <w:commentRangeStart w:id="79"/>
      <w:r w:rsidRPr="00870499">
        <w:rPr>
          <w:shd w:val="clear" w:color="auto" w:fill="FFFFFF"/>
        </w:rPr>
        <w:t xml:space="preserve">(2ª Ed.). </w:t>
      </w:r>
      <w:commentRangeEnd w:id="79"/>
      <w:r w:rsidR="00286FC7">
        <w:rPr>
          <w:rStyle w:val="Refdecomentrio"/>
        </w:rPr>
        <w:commentReference w:id="79"/>
      </w:r>
      <w:r w:rsidRPr="00286FC7">
        <w:rPr>
          <w:strike/>
          <w:shd w:val="clear" w:color="auto" w:fill="FFFFFF"/>
        </w:rPr>
        <w:t>Portugal:</w:t>
      </w:r>
      <w:r w:rsidRPr="00870499">
        <w:rPr>
          <w:shd w:val="clear" w:color="auto" w:fill="FFFFFF"/>
        </w:rPr>
        <w:t xml:space="preserve"> </w:t>
      </w:r>
      <w:proofErr w:type="spellStart"/>
      <w:r w:rsidRPr="00870499">
        <w:rPr>
          <w:shd w:val="clear" w:color="auto" w:fill="FFFFFF"/>
        </w:rPr>
        <w:t>ReportNumber</w:t>
      </w:r>
      <w:proofErr w:type="spellEnd"/>
      <w:r w:rsidRPr="00870499">
        <w:rPr>
          <w:shd w:val="clear" w:color="auto" w:fill="FFFFFF"/>
        </w:rPr>
        <w:t>.</w:t>
      </w:r>
    </w:p>
    <w:p w14:paraId="6E857E66" w14:textId="77777777" w:rsidR="00A9022E" w:rsidRPr="00870499" w:rsidRDefault="00A9022E" w:rsidP="00A9022E">
      <w:pPr>
        <w:jc w:val="both"/>
      </w:pPr>
      <w:bookmarkStart w:id="80" w:name="_Hlk70202504"/>
      <w:r w:rsidRPr="00870499">
        <w:t xml:space="preserve">Méa, C. P., </w:t>
      </w:r>
      <w:proofErr w:type="spellStart"/>
      <w:r w:rsidRPr="00870499">
        <w:t>Biffe</w:t>
      </w:r>
      <w:proofErr w:type="spellEnd"/>
      <w:r w:rsidRPr="00870499">
        <w:t xml:space="preserve">, E. M., &amp; Ferreira, V. R. T. (2016). </w:t>
      </w:r>
      <w:bookmarkEnd w:id="80"/>
      <w:proofErr w:type="spellStart"/>
      <w:r w:rsidRPr="00870499">
        <w:t>Padrão</w:t>
      </w:r>
      <w:proofErr w:type="spellEnd"/>
      <w:r w:rsidRPr="00870499">
        <w:t xml:space="preserve"> de uso de internet por</w:t>
      </w:r>
      <w:r w:rsidRPr="00870499">
        <w:tab/>
        <w:t xml:space="preserve">adolescentes e </w:t>
      </w:r>
      <w:proofErr w:type="spellStart"/>
      <w:r w:rsidRPr="00870499">
        <w:t>sua</w:t>
      </w:r>
      <w:proofErr w:type="spellEnd"/>
      <w:r w:rsidRPr="00870499">
        <w:t xml:space="preserve"> </w:t>
      </w:r>
      <w:proofErr w:type="spellStart"/>
      <w:r w:rsidRPr="00870499">
        <w:t>relação</w:t>
      </w:r>
      <w:proofErr w:type="spellEnd"/>
      <w:r w:rsidRPr="00870499">
        <w:t xml:space="preserve"> </w:t>
      </w:r>
      <w:proofErr w:type="spellStart"/>
      <w:r w:rsidRPr="00870499">
        <w:t>com</w:t>
      </w:r>
      <w:proofErr w:type="spellEnd"/>
      <w:r w:rsidRPr="00870499">
        <w:t xml:space="preserve"> </w:t>
      </w:r>
      <w:proofErr w:type="spellStart"/>
      <w:r w:rsidRPr="00870499">
        <w:t>sintomas</w:t>
      </w:r>
      <w:proofErr w:type="spellEnd"/>
      <w:r w:rsidRPr="00870499">
        <w:t xml:space="preserve"> </w:t>
      </w:r>
      <w:proofErr w:type="spellStart"/>
      <w:r w:rsidRPr="00870499">
        <w:t>depressivos</w:t>
      </w:r>
      <w:proofErr w:type="spellEnd"/>
      <w:r w:rsidRPr="00870499">
        <w:t xml:space="preserve"> e de </w:t>
      </w:r>
      <w:proofErr w:type="spellStart"/>
      <w:r w:rsidRPr="00870499">
        <w:t>ansiedade</w:t>
      </w:r>
      <w:proofErr w:type="spellEnd"/>
      <w:r w:rsidRPr="00870499">
        <w:t xml:space="preserve">. </w:t>
      </w:r>
      <w:proofErr w:type="spellStart"/>
      <w:r w:rsidRPr="00870499">
        <w:rPr>
          <w:i/>
          <w:iCs/>
        </w:rPr>
        <w:t>Psicologia</w:t>
      </w:r>
      <w:proofErr w:type="spellEnd"/>
      <w:r w:rsidRPr="00870499">
        <w:rPr>
          <w:i/>
          <w:iCs/>
        </w:rPr>
        <w:tab/>
        <w:t>Revista</w:t>
      </w:r>
      <w:r w:rsidRPr="00870499">
        <w:t xml:space="preserve">, </w:t>
      </w:r>
      <w:r w:rsidRPr="00870499">
        <w:rPr>
          <w:i/>
          <w:iCs/>
        </w:rPr>
        <w:t>25</w:t>
      </w:r>
      <w:r w:rsidRPr="00870499">
        <w:t>(2), 243-264.</w:t>
      </w:r>
      <w:r w:rsidRPr="00870499">
        <w:tab/>
      </w:r>
    </w:p>
    <w:p w14:paraId="124F10C2" w14:textId="77777777" w:rsidR="00A9022E" w:rsidRPr="00870499" w:rsidRDefault="00A9022E" w:rsidP="00A9022E">
      <w:pPr>
        <w:ind w:firstLine="708"/>
        <w:jc w:val="both"/>
      </w:pPr>
      <w:proofErr w:type="spellStart"/>
      <w:r w:rsidRPr="00286FC7">
        <w:rPr>
          <w:strike/>
        </w:rPr>
        <w:t>Disponível</w:t>
      </w:r>
      <w:proofErr w:type="spellEnd"/>
      <w:r w:rsidRPr="00286FC7">
        <w:rPr>
          <w:strike/>
        </w:rPr>
        <w:t xml:space="preserve"> em:</w:t>
      </w:r>
      <w:r w:rsidRPr="00870499">
        <w:t xml:space="preserve"> </w:t>
      </w:r>
      <w:hyperlink r:id="rId51" w:history="1">
        <w:r w:rsidRPr="00870499">
          <w:rPr>
            <w:color w:val="0000FF"/>
            <w:u w:val="single"/>
          </w:rPr>
          <w:t>https://revistas.pucsp.br/psicorevista/article/view/28988/21351</w:t>
        </w:r>
      </w:hyperlink>
    </w:p>
    <w:p w14:paraId="4EAD5059" w14:textId="2259211E" w:rsidR="00940FCB" w:rsidRDefault="00A9022E" w:rsidP="00940FCB">
      <w:pPr>
        <w:jc w:val="both"/>
      </w:pPr>
      <w:proofErr w:type="spellStart"/>
      <w:r w:rsidRPr="00870499">
        <w:t>Moromizato</w:t>
      </w:r>
      <w:proofErr w:type="spellEnd"/>
      <w:r w:rsidRPr="00870499">
        <w:t xml:space="preserve">, M. S., Ferreira, D. B. B., Souza, L. S. M. D., </w:t>
      </w:r>
      <w:proofErr w:type="spellStart"/>
      <w:r w:rsidRPr="00870499">
        <w:t>Leite</w:t>
      </w:r>
      <w:proofErr w:type="spellEnd"/>
      <w:r w:rsidRPr="00870499">
        <w:t>, R. F., Macedo, F. N., &amp;</w:t>
      </w:r>
      <w:r w:rsidRPr="00870499">
        <w:tab/>
        <w:t xml:space="preserve">Pimentel, D. (2017). </w:t>
      </w:r>
      <w:r w:rsidRPr="00870499">
        <w:rPr>
          <w:lang w:val="en-US"/>
        </w:rPr>
        <w:t>The use of the internet and social networks and the relationship</w:t>
      </w:r>
      <w:r w:rsidRPr="00870499">
        <w:rPr>
          <w:lang w:val="en-US"/>
        </w:rPr>
        <w:tab/>
        <w:t xml:space="preserve">with symptoms of anxiety and depression among medical students. </w:t>
      </w:r>
      <w:r w:rsidRPr="00870499">
        <w:rPr>
          <w:i/>
          <w:iCs/>
        </w:rPr>
        <w:t>Revista</w:t>
      </w:r>
      <w:r w:rsidRPr="00870499">
        <w:rPr>
          <w:i/>
          <w:iCs/>
        </w:rPr>
        <w:tab/>
      </w:r>
      <w:r w:rsidR="00286FC7">
        <w:rPr>
          <w:i/>
          <w:iCs/>
        </w:rPr>
        <w:t xml:space="preserve"> </w:t>
      </w:r>
      <w:r w:rsidRPr="00870499">
        <w:rPr>
          <w:i/>
          <w:iCs/>
        </w:rPr>
        <w:t>Brasileira de</w:t>
      </w:r>
      <w:r>
        <w:rPr>
          <w:i/>
          <w:iCs/>
        </w:rPr>
        <w:tab/>
      </w:r>
      <w:proofErr w:type="spellStart"/>
      <w:r w:rsidRPr="00870499">
        <w:rPr>
          <w:i/>
          <w:iCs/>
        </w:rPr>
        <w:t>Educação</w:t>
      </w:r>
      <w:proofErr w:type="spellEnd"/>
      <w:r w:rsidRPr="00870499">
        <w:rPr>
          <w:i/>
          <w:iCs/>
        </w:rPr>
        <w:t xml:space="preserve"> Médica</w:t>
      </w:r>
      <w:r w:rsidRPr="00870499">
        <w:t xml:space="preserve">, </w:t>
      </w:r>
      <w:r w:rsidRPr="00870499">
        <w:rPr>
          <w:i/>
          <w:iCs/>
        </w:rPr>
        <w:t>41</w:t>
      </w:r>
      <w:r w:rsidRPr="00870499">
        <w:t>(4), 497-504.</w:t>
      </w:r>
      <w:r w:rsidR="00F142B8">
        <w:tab/>
      </w:r>
    </w:p>
    <w:p w14:paraId="5DEC6760" w14:textId="7F5477A9" w:rsidR="00A9022E" w:rsidRPr="00870499" w:rsidRDefault="00000000" w:rsidP="00940FCB">
      <w:pPr>
        <w:ind w:firstLine="720"/>
        <w:jc w:val="both"/>
      </w:pPr>
      <w:hyperlink r:id="rId52" w:history="1">
        <w:r w:rsidR="00940FCB" w:rsidRPr="00E0398C">
          <w:rPr>
            <w:rStyle w:val="Hyperlink"/>
          </w:rPr>
          <w:t>http://doi.org/10.1590/198152712015v41n4rb20160118</w:t>
        </w:r>
      </w:hyperlink>
      <w:r w:rsidR="00A9022E" w:rsidRPr="00870499">
        <w:t xml:space="preserve"> </w:t>
      </w:r>
    </w:p>
    <w:p w14:paraId="5146C5FC" w14:textId="67034A38" w:rsidR="00A9022E" w:rsidRDefault="00A9022E" w:rsidP="00A9022E">
      <w:pPr>
        <w:jc w:val="both"/>
        <w:rPr>
          <w:rStyle w:val="Hyperlink"/>
          <w:shd w:val="clear" w:color="auto" w:fill="FFFFFF"/>
          <w:lang w:val="en-US"/>
        </w:rPr>
      </w:pPr>
      <w:proofErr w:type="spellStart"/>
      <w:r w:rsidRPr="00870499">
        <w:rPr>
          <w:shd w:val="clear" w:color="auto" w:fill="FFFFFF"/>
        </w:rPr>
        <w:t>Mboya</w:t>
      </w:r>
      <w:proofErr w:type="spellEnd"/>
      <w:r w:rsidRPr="00870499">
        <w:rPr>
          <w:shd w:val="clear" w:color="auto" w:fill="FFFFFF"/>
        </w:rPr>
        <w:t xml:space="preserve">, I. B., </w:t>
      </w:r>
      <w:proofErr w:type="spellStart"/>
      <w:r w:rsidRPr="00870499">
        <w:rPr>
          <w:shd w:val="clear" w:color="auto" w:fill="FFFFFF"/>
        </w:rPr>
        <w:t>Leyaro</w:t>
      </w:r>
      <w:proofErr w:type="spellEnd"/>
      <w:r w:rsidRPr="00870499">
        <w:rPr>
          <w:shd w:val="clear" w:color="auto" w:fill="FFFFFF"/>
        </w:rPr>
        <w:t xml:space="preserve">, B. J., </w:t>
      </w:r>
      <w:proofErr w:type="spellStart"/>
      <w:r w:rsidRPr="00870499">
        <w:rPr>
          <w:shd w:val="clear" w:color="auto" w:fill="FFFFFF"/>
        </w:rPr>
        <w:t>Kongo</w:t>
      </w:r>
      <w:proofErr w:type="spellEnd"/>
      <w:r w:rsidRPr="00870499">
        <w:rPr>
          <w:shd w:val="clear" w:color="auto" w:fill="FFFFFF"/>
        </w:rPr>
        <w:t xml:space="preserve">, A., </w:t>
      </w:r>
      <w:proofErr w:type="spellStart"/>
      <w:r w:rsidRPr="00870499">
        <w:rPr>
          <w:shd w:val="clear" w:color="auto" w:fill="FFFFFF"/>
        </w:rPr>
        <w:t>Mkombe</w:t>
      </w:r>
      <w:proofErr w:type="spellEnd"/>
      <w:r w:rsidRPr="00870499">
        <w:rPr>
          <w:shd w:val="clear" w:color="auto" w:fill="FFFFFF"/>
        </w:rPr>
        <w:t xml:space="preserve">, C., </w:t>
      </w:r>
      <w:proofErr w:type="spellStart"/>
      <w:r w:rsidRPr="00870499">
        <w:rPr>
          <w:shd w:val="clear" w:color="auto" w:fill="FFFFFF"/>
        </w:rPr>
        <w:t>Kyando</w:t>
      </w:r>
      <w:proofErr w:type="spellEnd"/>
      <w:r w:rsidRPr="00870499">
        <w:rPr>
          <w:shd w:val="clear" w:color="auto" w:fill="FFFFFF"/>
        </w:rPr>
        <w:t>, E., &amp; George, J. (2020).</w:t>
      </w:r>
      <w:r w:rsidRPr="00870499">
        <w:rPr>
          <w:shd w:val="clear" w:color="auto" w:fill="FFFFFF"/>
        </w:rPr>
        <w:tab/>
      </w:r>
      <w:r w:rsidRPr="00870499">
        <w:rPr>
          <w:shd w:val="clear" w:color="auto" w:fill="FFFFFF"/>
          <w:lang w:val="en-US"/>
        </w:rPr>
        <w:t>Internet addiction and associated factors among medical and allied health sciences</w:t>
      </w:r>
      <w:r w:rsidRPr="00870499">
        <w:rPr>
          <w:shd w:val="clear" w:color="auto" w:fill="FFFFFF"/>
          <w:lang w:val="en-US"/>
        </w:rPr>
        <w:tab/>
        <w:t>students in northern Tanzania: A cross-sectional study. </w:t>
      </w:r>
      <w:r w:rsidRPr="00870499">
        <w:rPr>
          <w:i/>
          <w:iCs/>
          <w:shd w:val="clear" w:color="auto" w:fill="FFFFFF"/>
          <w:lang w:val="en-US"/>
        </w:rPr>
        <w:t>BMC Psychology</w:t>
      </w:r>
      <w:r w:rsidRPr="00870499">
        <w:rPr>
          <w:shd w:val="clear" w:color="auto" w:fill="FFFFFF"/>
          <w:lang w:val="en-US"/>
        </w:rPr>
        <w:t>, </w:t>
      </w:r>
      <w:r w:rsidRPr="00870499">
        <w:rPr>
          <w:i/>
          <w:iCs/>
          <w:shd w:val="clear" w:color="auto" w:fill="FFFFFF"/>
          <w:lang w:val="en-US"/>
        </w:rPr>
        <w:t>8</w:t>
      </w:r>
      <w:r w:rsidRPr="00870499">
        <w:rPr>
          <w:shd w:val="clear" w:color="auto" w:fill="FFFFFF"/>
          <w:lang w:val="en-US"/>
        </w:rPr>
        <w:t>(1), 1</w:t>
      </w:r>
      <w:r w:rsidRPr="00E4386E">
        <w:rPr>
          <w:shd w:val="clear" w:color="auto" w:fill="FFFFFF"/>
          <w:lang w:val="en-US"/>
        </w:rPr>
        <w:t>-</w:t>
      </w:r>
      <w:r w:rsidRPr="00E4386E">
        <w:rPr>
          <w:shd w:val="clear" w:color="auto" w:fill="FFFFFF"/>
          <w:lang w:val="en-US"/>
        </w:rPr>
        <w:tab/>
      </w:r>
      <w:r w:rsidRPr="00870499">
        <w:rPr>
          <w:shd w:val="clear" w:color="auto" w:fill="FFFFFF"/>
          <w:lang w:val="en-US"/>
        </w:rPr>
        <w:t>8.</w:t>
      </w:r>
      <w:r>
        <w:rPr>
          <w:shd w:val="clear" w:color="auto" w:fill="FFFFFF"/>
          <w:lang w:val="en-US"/>
        </w:rPr>
        <w:tab/>
      </w:r>
      <w:hyperlink r:id="rId53" w:history="1">
        <w:r w:rsidRPr="00870499">
          <w:rPr>
            <w:rStyle w:val="Hyperlink"/>
            <w:shd w:val="clear" w:color="auto" w:fill="FFFFFF"/>
            <w:lang w:val="en-US"/>
          </w:rPr>
          <w:t>https://doi.org/10.1186/s40359-020-00439-9</w:t>
        </w:r>
      </w:hyperlink>
    </w:p>
    <w:p w14:paraId="04433B50" w14:textId="2C756772" w:rsidR="00485FFD" w:rsidRPr="00870499" w:rsidRDefault="00485FFD" w:rsidP="00A9022E">
      <w:pPr>
        <w:jc w:val="both"/>
        <w:rPr>
          <w:color w:val="0000FF"/>
          <w:u w:val="single"/>
          <w:shd w:val="clear" w:color="auto" w:fill="FFFFFF"/>
          <w:lang w:val="en-US"/>
        </w:rPr>
      </w:pPr>
      <w:proofErr w:type="spellStart"/>
      <w:r w:rsidRPr="00485FFD">
        <w:rPr>
          <w:shd w:val="clear" w:color="auto" w:fill="FFFFFF"/>
          <w:lang w:val="en-US"/>
        </w:rPr>
        <w:t>Mesch</w:t>
      </w:r>
      <w:proofErr w:type="spellEnd"/>
      <w:r w:rsidRPr="00485FFD">
        <w:rPr>
          <w:shd w:val="clear" w:color="auto" w:fill="FFFFFF"/>
          <w:lang w:val="en-US"/>
        </w:rPr>
        <w:t xml:space="preserve">, G. S. (2009). Parental mediation, online activities, and cyberbullying. </w:t>
      </w:r>
      <w:proofErr w:type="spellStart"/>
      <w:r w:rsidRPr="00485FFD">
        <w:rPr>
          <w:shd w:val="clear" w:color="auto" w:fill="FFFFFF"/>
          <w:lang w:val="en-US"/>
        </w:rPr>
        <w:t>CyberPsychology</w:t>
      </w:r>
      <w:proofErr w:type="spellEnd"/>
      <w:r>
        <w:rPr>
          <w:shd w:val="clear" w:color="auto" w:fill="FFFFFF"/>
          <w:lang w:val="en-US"/>
        </w:rPr>
        <w:tab/>
      </w:r>
      <w:r w:rsidRPr="00485FFD">
        <w:rPr>
          <w:shd w:val="clear" w:color="auto" w:fill="FFFFFF"/>
          <w:lang w:val="en-US"/>
        </w:rPr>
        <w:t>&amp; Behavior, 12(4), 387-393</w:t>
      </w:r>
      <w:r w:rsidR="00286FC7">
        <w:rPr>
          <w:shd w:val="clear" w:color="auto" w:fill="FFFFFF"/>
          <w:lang w:val="en-US"/>
        </w:rPr>
        <w:t>.</w:t>
      </w:r>
      <w:r w:rsidRPr="00485FFD">
        <w:rPr>
          <w:color w:val="0000FF"/>
          <w:u w:val="single"/>
          <w:shd w:val="clear" w:color="auto" w:fill="FFFFFF"/>
          <w:lang w:val="en-US"/>
        </w:rPr>
        <w:t xml:space="preserve"> https://doi.org/10.1089/cpb.2009.0068</w:t>
      </w:r>
    </w:p>
    <w:p w14:paraId="232634E8" w14:textId="3F50916B" w:rsidR="00A9022E" w:rsidRPr="00870499" w:rsidRDefault="00A9022E" w:rsidP="00A9022E">
      <w:pPr>
        <w:shd w:val="clear" w:color="auto" w:fill="FFFFFF"/>
        <w:rPr>
          <w:shd w:val="clear" w:color="auto" w:fill="FFFFFF"/>
        </w:rPr>
      </w:pPr>
      <w:bookmarkStart w:id="81" w:name="_Hlk54112504"/>
      <w:proofErr w:type="spellStart"/>
      <w:r w:rsidRPr="00870499">
        <w:rPr>
          <w:shd w:val="clear" w:color="auto" w:fill="FFFFFF"/>
          <w:lang w:val="en-US"/>
        </w:rPr>
        <w:t>Mihajlov</w:t>
      </w:r>
      <w:proofErr w:type="spellEnd"/>
      <w:r w:rsidRPr="00870499">
        <w:rPr>
          <w:shd w:val="clear" w:color="auto" w:fill="FFFFFF"/>
          <w:lang w:val="en-US"/>
        </w:rPr>
        <w:t xml:space="preserve">, M., &amp; </w:t>
      </w:r>
      <w:proofErr w:type="spellStart"/>
      <w:r w:rsidRPr="00870499">
        <w:rPr>
          <w:shd w:val="clear" w:color="auto" w:fill="FFFFFF"/>
          <w:lang w:val="en-US"/>
        </w:rPr>
        <w:t>Vejmelka</w:t>
      </w:r>
      <w:proofErr w:type="spellEnd"/>
      <w:r w:rsidRPr="00870499">
        <w:rPr>
          <w:shd w:val="clear" w:color="auto" w:fill="FFFFFF"/>
          <w:lang w:val="en-US"/>
        </w:rPr>
        <w:t xml:space="preserve">, L. (2017). </w:t>
      </w:r>
      <w:bookmarkEnd w:id="81"/>
      <w:r w:rsidRPr="00870499">
        <w:rPr>
          <w:shd w:val="clear" w:color="auto" w:fill="FFFFFF"/>
          <w:lang w:val="en-US"/>
        </w:rPr>
        <w:t>Internet addiction: A review of the first twenty</w:t>
      </w:r>
      <w:r w:rsidRPr="00870499">
        <w:rPr>
          <w:shd w:val="clear" w:color="auto" w:fill="FFFFFF"/>
          <w:lang w:val="en-US"/>
        </w:rPr>
        <w:tab/>
        <w:t>years. </w:t>
      </w:r>
      <w:proofErr w:type="spellStart"/>
      <w:r w:rsidRPr="00870499">
        <w:rPr>
          <w:i/>
          <w:iCs/>
          <w:shd w:val="clear" w:color="auto" w:fill="FFFFFF"/>
        </w:rPr>
        <w:t>Psychiatria</w:t>
      </w:r>
      <w:proofErr w:type="spellEnd"/>
      <w:r w:rsidRPr="00870499">
        <w:rPr>
          <w:i/>
          <w:iCs/>
          <w:shd w:val="clear" w:color="auto" w:fill="FFFFFF"/>
        </w:rPr>
        <w:t xml:space="preserve"> </w:t>
      </w:r>
      <w:proofErr w:type="spellStart"/>
      <w:r w:rsidRPr="00870499">
        <w:rPr>
          <w:i/>
          <w:iCs/>
          <w:shd w:val="clear" w:color="auto" w:fill="FFFFFF"/>
        </w:rPr>
        <w:t>Danubina</w:t>
      </w:r>
      <w:proofErr w:type="spellEnd"/>
      <w:r w:rsidRPr="00870499">
        <w:rPr>
          <w:shd w:val="clear" w:color="auto" w:fill="FFFFFF"/>
        </w:rPr>
        <w:t>, </w:t>
      </w:r>
      <w:r w:rsidRPr="00870499">
        <w:rPr>
          <w:i/>
          <w:iCs/>
          <w:shd w:val="clear" w:color="auto" w:fill="FFFFFF"/>
        </w:rPr>
        <w:t>29</w:t>
      </w:r>
      <w:r w:rsidRPr="00870499">
        <w:rPr>
          <w:shd w:val="clear" w:color="auto" w:fill="FFFFFF"/>
        </w:rPr>
        <w:t>(3), 260-272.</w:t>
      </w:r>
      <w:r w:rsidR="00286FC7">
        <w:rPr>
          <w:shd w:val="clear" w:color="auto" w:fill="FFFFFF"/>
        </w:rPr>
        <w:t xml:space="preserve"> </w:t>
      </w:r>
      <w:hyperlink r:id="rId54" w:history="1">
        <w:r w:rsidR="00286FC7" w:rsidRPr="007B6B4F">
          <w:rPr>
            <w:rStyle w:val="Hyperlink"/>
            <w:shd w:val="clear" w:color="auto" w:fill="FFFFFF"/>
          </w:rPr>
          <w:t>https://doi.org/10.24869/psyd.2017.260</w:t>
        </w:r>
      </w:hyperlink>
      <w:r w:rsidRPr="00870499">
        <w:rPr>
          <w:shd w:val="clear" w:color="auto" w:fill="FFFFFF"/>
        </w:rPr>
        <w:t xml:space="preserve"> </w:t>
      </w:r>
    </w:p>
    <w:p w14:paraId="34B6B482" w14:textId="77777777" w:rsidR="00940FCB" w:rsidRDefault="00A9022E" w:rsidP="00940FCB">
      <w:pPr>
        <w:jc w:val="both"/>
        <w:rPr>
          <w:shd w:val="clear" w:color="auto" w:fill="FFFFFF"/>
        </w:rPr>
      </w:pPr>
      <w:r w:rsidRPr="00870499">
        <w:rPr>
          <w:shd w:val="clear" w:color="auto" w:fill="FFFFFF"/>
        </w:rPr>
        <w:t xml:space="preserve">Monteiro, A. P., Sousa, M., &amp; Correia, E. (2020). </w:t>
      </w:r>
      <w:proofErr w:type="spellStart"/>
      <w:r w:rsidRPr="00870499">
        <w:rPr>
          <w:shd w:val="clear" w:color="auto" w:fill="FFFFFF"/>
        </w:rPr>
        <w:t>Adição</w:t>
      </w:r>
      <w:proofErr w:type="spellEnd"/>
      <w:r w:rsidRPr="00870499">
        <w:rPr>
          <w:shd w:val="clear" w:color="auto" w:fill="FFFFFF"/>
        </w:rPr>
        <w:t xml:space="preserve"> à internet e </w:t>
      </w:r>
      <w:proofErr w:type="spellStart"/>
      <w:r w:rsidRPr="00870499">
        <w:rPr>
          <w:shd w:val="clear" w:color="auto" w:fill="FFFFFF"/>
        </w:rPr>
        <w:t>caraterísticas</w:t>
      </w:r>
      <w:proofErr w:type="spellEnd"/>
      <w:r w:rsidRPr="00870499">
        <w:rPr>
          <w:shd w:val="clear" w:color="auto" w:fill="FFFFFF"/>
        </w:rPr>
        <w:t xml:space="preserve"> de</w:t>
      </w:r>
      <w:r w:rsidRPr="00870499">
        <w:rPr>
          <w:shd w:val="clear" w:color="auto" w:fill="FFFFFF"/>
        </w:rPr>
        <w:tab/>
      </w:r>
      <w:proofErr w:type="spellStart"/>
      <w:r w:rsidRPr="00870499">
        <w:rPr>
          <w:shd w:val="clear" w:color="auto" w:fill="FFFFFF"/>
        </w:rPr>
        <w:t>personalidade</w:t>
      </w:r>
      <w:proofErr w:type="spellEnd"/>
      <w:r w:rsidRPr="00870499">
        <w:rPr>
          <w:shd w:val="clear" w:color="auto" w:fill="FFFFFF"/>
        </w:rPr>
        <w:t>. </w:t>
      </w:r>
      <w:r w:rsidRPr="00870499">
        <w:rPr>
          <w:i/>
          <w:iCs/>
          <w:shd w:val="clear" w:color="auto" w:fill="FFFFFF"/>
        </w:rPr>
        <w:t xml:space="preserve">Revista Portuguesa de </w:t>
      </w:r>
      <w:proofErr w:type="spellStart"/>
      <w:r w:rsidRPr="00870499">
        <w:rPr>
          <w:i/>
          <w:iCs/>
          <w:shd w:val="clear" w:color="auto" w:fill="FFFFFF"/>
        </w:rPr>
        <w:t>Educação</w:t>
      </w:r>
      <w:proofErr w:type="spellEnd"/>
      <w:r w:rsidRPr="00870499">
        <w:rPr>
          <w:shd w:val="clear" w:color="auto" w:fill="FFFFFF"/>
        </w:rPr>
        <w:t>, </w:t>
      </w:r>
      <w:r w:rsidRPr="00870499">
        <w:rPr>
          <w:i/>
          <w:iCs/>
          <w:shd w:val="clear" w:color="auto" w:fill="FFFFFF"/>
        </w:rPr>
        <w:t>33</w:t>
      </w:r>
      <w:r w:rsidRPr="00870499">
        <w:rPr>
          <w:shd w:val="clear" w:color="auto" w:fill="FFFFFF"/>
        </w:rPr>
        <w:t>(2), 159-176.</w:t>
      </w:r>
      <w:r w:rsidRPr="00870499">
        <w:rPr>
          <w:shd w:val="clear" w:color="auto" w:fill="FFFFFF"/>
        </w:rPr>
        <w:tab/>
      </w:r>
    </w:p>
    <w:p w14:paraId="23D90C18" w14:textId="59FAA078" w:rsidR="00A9022E" w:rsidRPr="00940FCB" w:rsidRDefault="00000000" w:rsidP="00940FCB">
      <w:pPr>
        <w:ind w:firstLine="720"/>
        <w:jc w:val="both"/>
        <w:rPr>
          <w:shd w:val="clear" w:color="auto" w:fill="FFFFFF"/>
        </w:rPr>
      </w:pPr>
      <w:hyperlink r:id="rId55" w:history="1">
        <w:r w:rsidR="00940FCB" w:rsidRPr="00E0398C">
          <w:rPr>
            <w:rStyle w:val="Hyperlink"/>
            <w:shd w:val="clear" w:color="auto" w:fill="FFFFFF"/>
          </w:rPr>
          <w:t>https://doi.org/10.21814/rpe.17699</w:t>
        </w:r>
      </w:hyperlink>
    </w:p>
    <w:p w14:paraId="58B1BD2C" w14:textId="229471BC" w:rsidR="00A9022E" w:rsidRPr="00286FC7" w:rsidRDefault="00A9022E" w:rsidP="00A9022E">
      <w:pPr>
        <w:rPr>
          <w:strike/>
        </w:rPr>
      </w:pPr>
      <w:r w:rsidRPr="00870499">
        <w:t xml:space="preserve">Navarro, R., Larrañaga, E., &amp; Yubero, S. (2018). </w:t>
      </w:r>
      <w:r w:rsidRPr="00870499">
        <w:rPr>
          <w:lang w:val="en-US"/>
        </w:rPr>
        <w:t>Differences between preadolescent</w:t>
      </w:r>
      <w:r w:rsidRPr="00E4386E">
        <w:rPr>
          <w:lang w:val="en-US"/>
        </w:rPr>
        <w:tab/>
      </w:r>
      <w:r w:rsidRPr="00870499">
        <w:rPr>
          <w:lang w:val="en-US"/>
        </w:rPr>
        <w:t>victims</w:t>
      </w:r>
      <w:r w:rsidRPr="00870499">
        <w:rPr>
          <w:lang w:val="en-US"/>
        </w:rPr>
        <w:tab/>
        <w:t>and non-victims of cyberbullying in cyber-relationship motives and</w:t>
      </w:r>
      <w:r>
        <w:rPr>
          <w:lang w:val="en-US"/>
        </w:rPr>
        <w:t xml:space="preserve"> </w:t>
      </w:r>
      <w:r w:rsidRPr="00870499">
        <w:rPr>
          <w:lang w:val="en-US"/>
        </w:rPr>
        <w:t>coping</w:t>
      </w:r>
      <w:r>
        <w:rPr>
          <w:lang w:val="en-US"/>
        </w:rPr>
        <w:tab/>
      </w:r>
      <w:r w:rsidRPr="00870499">
        <w:rPr>
          <w:lang w:val="en-US"/>
        </w:rPr>
        <w:t>strategies</w:t>
      </w:r>
      <w:r>
        <w:rPr>
          <w:lang w:val="en-US"/>
        </w:rPr>
        <w:t xml:space="preserve"> </w:t>
      </w:r>
      <w:r w:rsidRPr="00870499">
        <w:rPr>
          <w:lang w:val="en-US"/>
        </w:rPr>
        <w:t>for</w:t>
      </w:r>
      <w:r>
        <w:rPr>
          <w:lang w:val="en-US"/>
        </w:rPr>
        <w:tab/>
      </w:r>
      <w:r w:rsidRPr="00870499">
        <w:rPr>
          <w:lang w:val="en-US"/>
        </w:rPr>
        <w:t xml:space="preserve">handling problems with peers. </w:t>
      </w:r>
      <w:proofErr w:type="spellStart"/>
      <w:r w:rsidRPr="00870499">
        <w:rPr>
          <w:i/>
          <w:iCs/>
        </w:rPr>
        <w:t>Current</w:t>
      </w:r>
      <w:proofErr w:type="spellEnd"/>
      <w:r w:rsidRPr="00870499">
        <w:rPr>
          <w:i/>
          <w:iCs/>
        </w:rPr>
        <w:t xml:space="preserve"> </w:t>
      </w:r>
      <w:proofErr w:type="spellStart"/>
      <w:r w:rsidRPr="00870499">
        <w:rPr>
          <w:i/>
          <w:iCs/>
        </w:rPr>
        <w:t>Psychology</w:t>
      </w:r>
      <w:proofErr w:type="spellEnd"/>
      <w:r w:rsidRPr="00870499">
        <w:t>,</w:t>
      </w:r>
      <w:r w:rsidRPr="00E4386E">
        <w:tab/>
      </w:r>
      <w:r w:rsidRPr="00870499">
        <w:rPr>
          <w:i/>
          <w:iCs/>
        </w:rPr>
        <w:t>37</w:t>
      </w:r>
      <w:r w:rsidRPr="00870499">
        <w:t>(1), 116-127.</w:t>
      </w:r>
      <w:r>
        <w:t xml:space="preserve"> </w:t>
      </w:r>
      <w:proofErr w:type="spellStart"/>
      <w:r w:rsidRPr="00286FC7">
        <w:rPr>
          <w:strike/>
        </w:rPr>
        <w:t>Disponível</w:t>
      </w:r>
      <w:proofErr w:type="spellEnd"/>
      <w:r w:rsidRPr="00286FC7">
        <w:rPr>
          <w:strike/>
        </w:rPr>
        <w:t xml:space="preserve"> em:</w:t>
      </w:r>
    </w:p>
    <w:p w14:paraId="35B333A0" w14:textId="77777777" w:rsidR="00A9022E" w:rsidRPr="00870499" w:rsidRDefault="00000000" w:rsidP="00A9022E">
      <w:pPr>
        <w:ind w:firstLine="708"/>
      </w:pPr>
      <w:hyperlink r:id="rId56" w:history="1">
        <w:r w:rsidR="00A9022E" w:rsidRPr="00870499">
          <w:rPr>
            <w:rStyle w:val="Hyperlink"/>
          </w:rPr>
          <w:t>https://link.springer.com/article/10.1007/s12144-0169495-2</w:t>
        </w:r>
      </w:hyperlink>
    </w:p>
    <w:p w14:paraId="36D05785" w14:textId="1A10F755" w:rsidR="00A9022E" w:rsidRPr="00870499" w:rsidRDefault="00A9022E" w:rsidP="00A9022E">
      <w:pPr>
        <w:jc w:val="both"/>
        <w:rPr>
          <w:shd w:val="clear" w:color="auto" w:fill="FFFFFF"/>
        </w:rPr>
      </w:pPr>
      <w:r w:rsidRPr="00870499">
        <w:rPr>
          <w:shd w:val="clear" w:color="auto" w:fill="FFFFFF"/>
          <w:lang w:val="pt-PT"/>
        </w:rPr>
        <w:t xml:space="preserve">Oliveira, F. D., &amp; Pasqualini, K. C. (2014). </w:t>
      </w:r>
      <w:r w:rsidRPr="00870499">
        <w:rPr>
          <w:shd w:val="clear" w:color="auto" w:fill="FFFFFF"/>
        </w:rPr>
        <w:t>Os dependentes de internet no Brasil:</w:t>
      </w:r>
      <w:r w:rsidRPr="00870499">
        <w:rPr>
          <w:shd w:val="clear" w:color="auto" w:fill="FFFFFF"/>
        </w:rPr>
        <w:tab/>
      </w:r>
      <w:proofErr w:type="spellStart"/>
      <w:r w:rsidRPr="00870499">
        <w:rPr>
          <w:shd w:val="clear" w:color="auto" w:fill="FFFFFF"/>
        </w:rPr>
        <w:t>Realidade</w:t>
      </w:r>
      <w:proofErr w:type="spellEnd"/>
      <w:r w:rsidRPr="00870499">
        <w:rPr>
          <w:shd w:val="clear" w:color="auto" w:fill="FFFFFF"/>
        </w:rPr>
        <w:t xml:space="preserve"> </w:t>
      </w:r>
      <w:proofErr w:type="spellStart"/>
      <w:r w:rsidRPr="00870499">
        <w:rPr>
          <w:shd w:val="clear" w:color="auto" w:fill="FFFFFF"/>
        </w:rPr>
        <w:t>ou</w:t>
      </w:r>
      <w:proofErr w:type="spellEnd"/>
      <w:r>
        <w:rPr>
          <w:shd w:val="clear" w:color="auto" w:fill="FFFFFF"/>
        </w:rPr>
        <w:tab/>
      </w:r>
      <w:r w:rsidRPr="00870499">
        <w:rPr>
          <w:shd w:val="clear" w:color="auto" w:fill="FFFFFF"/>
        </w:rPr>
        <w:t xml:space="preserve">mito entre os </w:t>
      </w:r>
      <w:proofErr w:type="spellStart"/>
      <w:r w:rsidRPr="00870499">
        <w:rPr>
          <w:shd w:val="clear" w:color="auto" w:fill="FFFFFF"/>
        </w:rPr>
        <w:t>universitários</w:t>
      </w:r>
      <w:proofErr w:type="spellEnd"/>
      <w:r w:rsidRPr="00870499">
        <w:rPr>
          <w:shd w:val="clear" w:color="auto" w:fill="FFFFFF"/>
        </w:rPr>
        <w:t>. </w:t>
      </w:r>
      <w:r w:rsidRPr="00870499">
        <w:rPr>
          <w:i/>
          <w:iCs/>
          <w:shd w:val="clear" w:color="auto" w:fill="FFFFFF"/>
        </w:rPr>
        <w:t>Mimesis Bauru</w:t>
      </w:r>
      <w:r w:rsidRPr="00870499">
        <w:rPr>
          <w:shd w:val="clear" w:color="auto" w:fill="FFFFFF"/>
        </w:rPr>
        <w:t>, </w:t>
      </w:r>
      <w:r w:rsidRPr="00870499">
        <w:rPr>
          <w:i/>
          <w:iCs/>
          <w:shd w:val="clear" w:color="auto" w:fill="FFFFFF"/>
        </w:rPr>
        <w:t>35</w:t>
      </w:r>
      <w:r w:rsidRPr="00870499">
        <w:rPr>
          <w:shd w:val="clear" w:color="auto" w:fill="FFFFFF"/>
        </w:rPr>
        <w:t>(1), 95-140.</w:t>
      </w:r>
      <w:r w:rsidRPr="00870499">
        <w:rPr>
          <w:shd w:val="clear" w:color="auto" w:fill="FFFFFF"/>
        </w:rPr>
        <w:tab/>
      </w:r>
    </w:p>
    <w:p w14:paraId="71BA4D59" w14:textId="77777777" w:rsidR="00A9022E" w:rsidRPr="00286FC7" w:rsidRDefault="00A9022E" w:rsidP="00A9022E">
      <w:pPr>
        <w:ind w:firstLine="708"/>
        <w:jc w:val="both"/>
        <w:rPr>
          <w:strike/>
          <w:shd w:val="clear" w:color="auto" w:fill="FFFFFF"/>
        </w:rPr>
      </w:pPr>
      <w:proofErr w:type="spellStart"/>
      <w:r w:rsidRPr="00286FC7">
        <w:rPr>
          <w:strike/>
          <w:shd w:val="clear" w:color="auto" w:fill="FFFFFF"/>
        </w:rPr>
        <w:t>Disponível</w:t>
      </w:r>
      <w:proofErr w:type="spellEnd"/>
      <w:r w:rsidRPr="00286FC7">
        <w:rPr>
          <w:strike/>
          <w:shd w:val="clear" w:color="auto" w:fill="FFFFFF"/>
        </w:rPr>
        <w:t xml:space="preserve"> em:</w:t>
      </w:r>
    </w:p>
    <w:p w14:paraId="13364CD7" w14:textId="77777777" w:rsidR="00A9022E" w:rsidRPr="00870499" w:rsidRDefault="00000000" w:rsidP="00A9022E">
      <w:pPr>
        <w:ind w:left="708"/>
        <w:jc w:val="both"/>
        <w:rPr>
          <w:color w:val="0000FF"/>
          <w:u w:val="single"/>
          <w:shd w:val="clear" w:color="auto" w:fill="FFFFFF"/>
        </w:rPr>
      </w:pPr>
      <w:hyperlink r:id="rId57" w:history="1">
        <w:r w:rsidR="00A9022E" w:rsidRPr="00870499">
          <w:rPr>
            <w:color w:val="0000FF"/>
            <w:u w:val="single"/>
            <w:shd w:val="clear" w:color="auto" w:fill="FFFFFF"/>
          </w:rPr>
          <w:t>https://secure.unisagrado.edu.br/static/biblioteca/mimesis/mimesis_v35_n1_2014art_06.pdf</w:t>
        </w:r>
      </w:hyperlink>
    </w:p>
    <w:p w14:paraId="73F83016" w14:textId="7C422198" w:rsidR="00B111A8" w:rsidRDefault="00A9022E" w:rsidP="00A9022E">
      <w:pPr>
        <w:jc w:val="both"/>
        <w:rPr>
          <w:lang w:val="en-US"/>
        </w:rPr>
      </w:pPr>
      <w:bookmarkStart w:id="82" w:name="_Hlk60780839"/>
      <w:proofErr w:type="spellStart"/>
      <w:r w:rsidRPr="00870499">
        <w:t>Orsal</w:t>
      </w:r>
      <w:proofErr w:type="spellEnd"/>
      <w:r w:rsidRPr="00870499">
        <w:t xml:space="preserve">, O., </w:t>
      </w:r>
      <w:proofErr w:type="spellStart"/>
      <w:r w:rsidRPr="00870499">
        <w:t>Orsal</w:t>
      </w:r>
      <w:proofErr w:type="spellEnd"/>
      <w:r w:rsidRPr="00870499">
        <w:t xml:space="preserve">, O., </w:t>
      </w:r>
      <w:proofErr w:type="spellStart"/>
      <w:r w:rsidRPr="00870499">
        <w:t>Unsal</w:t>
      </w:r>
      <w:proofErr w:type="spellEnd"/>
      <w:r w:rsidRPr="00870499">
        <w:t xml:space="preserve">, A., &amp; </w:t>
      </w:r>
      <w:proofErr w:type="spellStart"/>
      <w:r w:rsidRPr="00870499">
        <w:t>Ozalp</w:t>
      </w:r>
      <w:proofErr w:type="spellEnd"/>
      <w:r w:rsidRPr="00870499">
        <w:t xml:space="preserve">, S. S. (2013). </w:t>
      </w:r>
      <w:bookmarkEnd w:id="82"/>
      <w:r w:rsidRPr="00870499">
        <w:rPr>
          <w:lang w:val="en-US"/>
        </w:rPr>
        <w:t>Evaluation of internet addiction</w:t>
      </w:r>
      <w:r w:rsidR="00B111A8">
        <w:rPr>
          <w:lang w:val="en-US"/>
        </w:rPr>
        <w:t xml:space="preserve"> </w:t>
      </w:r>
      <w:r w:rsidRPr="00870499">
        <w:rPr>
          <w:lang w:val="en-US"/>
        </w:rPr>
        <w:t>and</w:t>
      </w:r>
    </w:p>
    <w:p w14:paraId="7478DD34" w14:textId="14764071" w:rsidR="00B111A8" w:rsidRDefault="00A9022E" w:rsidP="00A9022E">
      <w:pPr>
        <w:jc w:val="both"/>
        <w:rPr>
          <w:lang w:val="en-US"/>
        </w:rPr>
      </w:pPr>
      <w:r w:rsidRPr="00870499">
        <w:rPr>
          <w:lang w:val="en-US"/>
        </w:rPr>
        <w:lastRenderedPageBreak/>
        <w:tab/>
        <w:t xml:space="preserve">depression among university students. </w:t>
      </w:r>
      <w:r w:rsidRPr="00870499">
        <w:rPr>
          <w:i/>
          <w:iCs/>
          <w:lang w:val="en-US"/>
        </w:rPr>
        <w:t>Procedia-Social and Behavioral</w:t>
      </w:r>
      <w:r w:rsidR="00B111A8">
        <w:rPr>
          <w:i/>
          <w:iCs/>
          <w:lang w:val="en-US"/>
        </w:rPr>
        <w:t xml:space="preserve"> </w:t>
      </w:r>
      <w:r w:rsidRPr="00870499">
        <w:rPr>
          <w:i/>
          <w:iCs/>
          <w:lang w:val="en-US"/>
        </w:rPr>
        <w:t>Sciences</w:t>
      </w:r>
      <w:r w:rsidRPr="00870499">
        <w:rPr>
          <w:lang w:val="en-US"/>
        </w:rPr>
        <w:t xml:space="preserve">, </w:t>
      </w:r>
      <w:r w:rsidRPr="00870499">
        <w:rPr>
          <w:i/>
          <w:iCs/>
          <w:lang w:val="en-US"/>
        </w:rPr>
        <w:t>82</w:t>
      </w:r>
      <w:r w:rsidRPr="00870499">
        <w:rPr>
          <w:lang w:val="en-US"/>
        </w:rPr>
        <w:t>,</w:t>
      </w:r>
    </w:p>
    <w:p w14:paraId="252E912D" w14:textId="536C941F" w:rsidR="00A9022E" w:rsidRDefault="00A9022E" w:rsidP="00A9022E">
      <w:pPr>
        <w:jc w:val="both"/>
        <w:rPr>
          <w:color w:val="0000FF"/>
          <w:u w:val="single"/>
          <w:lang w:val="en-US"/>
        </w:rPr>
      </w:pPr>
      <w:r w:rsidRPr="00870499">
        <w:rPr>
          <w:lang w:val="en-US"/>
        </w:rPr>
        <w:tab/>
        <w:t xml:space="preserve">445-454. </w:t>
      </w:r>
      <w:hyperlink r:id="rId58" w:history="1">
        <w:r w:rsidRPr="00870499">
          <w:rPr>
            <w:color w:val="0000FF"/>
            <w:u w:val="single"/>
            <w:lang w:val="en-US"/>
          </w:rPr>
          <w:t>https://doi.org/10.1016/j. sbspro.2013.06.291</w:t>
        </w:r>
      </w:hyperlink>
    </w:p>
    <w:p w14:paraId="5B12EBC7" w14:textId="77777777" w:rsidR="000E37EE" w:rsidRPr="00286FC7" w:rsidRDefault="000E37EE" w:rsidP="000E37EE">
      <w:pPr>
        <w:jc w:val="both"/>
        <w:rPr>
          <w:strike/>
          <w:u w:val="single"/>
          <w:lang w:val="pt-PT"/>
        </w:rPr>
      </w:pPr>
      <w:r w:rsidRPr="000E37EE">
        <w:rPr>
          <w:lang w:val="pt-PT"/>
        </w:rPr>
        <w:t>Ordem dos Psicólogos Portugueses (2020b). COVID-19 recomendações para jovens</w:t>
      </w:r>
      <w:r>
        <w:rPr>
          <w:lang w:val="pt-PT"/>
        </w:rPr>
        <w:tab/>
      </w:r>
      <w:r w:rsidRPr="000E37EE">
        <w:rPr>
          <w:lang w:val="pt-PT"/>
        </w:rPr>
        <w:t xml:space="preserve">Cyberbullying e segurança online. </w:t>
      </w:r>
      <w:r w:rsidRPr="00286FC7">
        <w:rPr>
          <w:strike/>
          <w:lang w:val="pt-PT"/>
        </w:rPr>
        <w:t>Disponível em:</w:t>
      </w:r>
    </w:p>
    <w:p w14:paraId="75018B25" w14:textId="2C4B2D3B" w:rsidR="000E37EE" w:rsidRPr="000E37EE" w:rsidRDefault="000E37EE" w:rsidP="000E37EE">
      <w:pPr>
        <w:ind w:left="720"/>
        <w:jc w:val="both"/>
        <w:rPr>
          <w:u w:val="single"/>
          <w:lang w:val="pt-PT"/>
        </w:rPr>
      </w:pPr>
      <w:r w:rsidRPr="000E37EE">
        <w:rPr>
          <w:color w:val="0000FF"/>
          <w:u w:val="single"/>
          <w:lang w:val="pt-PT"/>
        </w:rPr>
        <w:t>https://www.ordemdospsicologos.pt/ficheiros/documentos/covid_19_cyberbullying_jovens.pdf</w:t>
      </w:r>
    </w:p>
    <w:p w14:paraId="06842040" w14:textId="77777777" w:rsidR="00A9022E" w:rsidRPr="00870499" w:rsidRDefault="00A9022E" w:rsidP="00A9022E">
      <w:pPr>
        <w:jc w:val="both"/>
        <w:rPr>
          <w:color w:val="0000FF"/>
          <w:u w:val="single"/>
        </w:rPr>
      </w:pPr>
      <w:proofErr w:type="spellStart"/>
      <w:r w:rsidRPr="00870499">
        <w:rPr>
          <w:lang w:val="en-US"/>
        </w:rPr>
        <w:t>Pallant</w:t>
      </w:r>
      <w:proofErr w:type="spellEnd"/>
      <w:r w:rsidRPr="00870499">
        <w:rPr>
          <w:lang w:val="en-US"/>
        </w:rPr>
        <w:t xml:space="preserve">, J. (2011). </w:t>
      </w:r>
      <w:r w:rsidRPr="00870499">
        <w:rPr>
          <w:i/>
          <w:iCs/>
          <w:lang w:val="en-US"/>
        </w:rPr>
        <w:t>SPSS survival manual</w:t>
      </w:r>
      <w:r w:rsidRPr="00870499">
        <w:rPr>
          <w:lang w:val="en-US"/>
        </w:rPr>
        <w:t>:</w:t>
      </w:r>
      <w:r w:rsidRPr="00870499">
        <w:rPr>
          <w:i/>
          <w:iCs/>
          <w:lang w:val="en-US"/>
        </w:rPr>
        <w:t xml:space="preserve"> A step by step guide to data analysis using SPSS</w:t>
      </w:r>
      <w:r w:rsidRPr="00870499">
        <w:rPr>
          <w:i/>
          <w:iCs/>
          <w:lang w:val="en-US"/>
        </w:rPr>
        <w:tab/>
        <w:t>for windows</w:t>
      </w:r>
      <w:r w:rsidRPr="00870499">
        <w:rPr>
          <w:lang w:val="en-US"/>
        </w:rPr>
        <w:t xml:space="preserve"> </w:t>
      </w:r>
      <w:commentRangeStart w:id="83"/>
      <w:r w:rsidRPr="00870499">
        <w:rPr>
          <w:lang w:val="en-US"/>
        </w:rPr>
        <w:t xml:space="preserve">(4ª Ed.). </w:t>
      </w:r>
      <w:commentRangeEnd w:id="83"/>
      <w:r w:rsidR="00286FC7">
        <w:rPr>
          <w:rStyle w:val="Refdecomentrio"/>
        </w:rPr>
        <w:commentReference w:id="83"/>
      </w:r>
      <w:r w:rsidRPr="00286FC7">
        <w:rPr>
          <w:strike/>
        </w:rPr>
        <w:t>Australia:</w:t>
      </w:r>
      <w:r w:rsidRPr="00870499">
        <w:t xml:space="preserve"> Allen &amp; Unwin</w:t>
      </w:r>
    </w:p>
    <w:p w14:paraId="4BF96377" w14:textId="335D39BA" w:rsidR="00A9022E" w:rsidRPr="00870499" w:rsidRDefault="00A9022E" w:rsidP="006A1B98">
      <w:pPr>
        <w:jc w:val="both"/>
        <w:rPr>
          <w:shd w:val="clear" w:color="auto" w:fill="FFFFFF"/>
        </w:rPr>
      </w:pPr>
      <w:proofErr w:type="spellStart"/>
      <w:r w:rsidRPr="00870499">
        <w:rPr>
          <w:shd w:val="clear" w:color="auto" w:fill="FFFFFF"/>
        </w:rPr>
        <w:t>Patrão</w:t>
      </w:r>
      <w:proofErr w:type="spellEnd"/>
      <w:r w:rsidRPr="00870499">
        <w:rPr>
          <w:shd w:val="clear" w:color="auto" w:fill="FFFFFF"/>
        </w:rPr>
        <w:t>, I., Reis, J., Madeira, L., Paulino, M. C. S., Barandas, R., Sampaio, D., ... &amp;</w:t>
      </w:r>
      <w:r w:rsidRPr="00E4386E">
        <w:rPr>
          <w:shd w:val="clear" w:color="auto" w:fill="FFFFFF"/>
        </w:rPr>
        <w:tab/>
      </w:r>
      <w:proofErr w:type="spellStart"/>
      <w:r w:rsidRPr="00870499">
        <w:rPr>
          <w:shd w:val="clear" w:color="auto" w:fill="FFFFFF"/>
        </w:rPr>
        <w:t>Carmenates</w:t>
      </w:r>
      <w:proofErr w:type="spellEnd"/>
      <w:r w:rsidRPr="00870499">
        <w:rPr>
          <w:shd w:val="clear" w:color="auto" w:fill="FFFFFF"/>
        </w:rPr>
        <w:t>,</w:t>
      </w:r>
      <w:r w:rsidRPr="00870499">
        <w:rPr>
          <w:shd w:val="clear" w:color="auto" w:fill="FFFFFF"/>
        </w:rPr>
        <w:tab/>
        <w:t xml:space="preserve">S. (2017). </w:t>
      </w:r>
      <w:proofErr w:type="spellStart"/>
      <w:r w:rsidRPr="00870499">
        <w:rPr>
          <w:shd w:val="clear" w:color="auto" w:fill="FFFFFF"/>
        </w:rPr>
        <w:t>Avaliação</w:t>
      </w:r>
      <w:proofErr w:type="spellEnd"/>
      <w:r w:rsidRPr="00870499">
        <w:rPr>
          <w:shd w:val="clear" w:color="auto" w:fill="FFFFFF"/>
        </w:rPr>
        <w:t xml:space="preserve"> e </w:t>
      </w:r>
      <w:proofErr w:type="spellStart"/>
      <w:r w:rsidRPr="00870499">
        <w:rPr>
          <w:shd w:val="clear" w:color="auto" w:fill="FFFFFF"/>
        </w:rPr>
        <w:t>intervenção</w:t>
      </w:r>
      <w:proofErr w:type="spellEnd"/>
      <w:r w:rsidRPr="00870499">
        <w:rPr>
          <w:shd w:val="clear" w:color="auto" w:fill="FFFFFF"/>
        </w:rPr>
        <w:t xml:space="preserve"> </w:t>
      </w:r>
      <w:proofErr w:type="spellStart"/>
      <w:r w:rsidRPr="00870499">
        <w:rPr>
          <w:shd w:val="clear" w:color="auto" w:fill="FFFFFF"/>
        </w:rPr>
        <w:t>terapêutica</w:t>
      </w:r>
      <w:proofErr w:type="spellEnd"/>
      <w:r w:rsidRPr="00870499">
        <w:rPr>
          <w:shd w:val="clear" w:color="auto" w:fill="FFFFFF"/>
        </w:rPr>
        <w:t xml:space="preserve"> </w:t>
      </w:r>
      <w:proofErr w:type="spellStart"/>
      <w:r w:rsidRPr="00870499">
        <w:rPr>
          <w:shd w:val="clear" w:color="auto" w:fill="FFFFFF"/>
        </w:rPr>
        <w:t>na</w:t>
      </w:r>
      <w:proofErr w:type="spellEnd"/>
      <w:r w:rsidRPr="00870499">
        <w:rPr>
          <w:shd w:val="clear" w:color="auto" w:fill="FFFFFF"/>
        </w:rPr>
        <w:t xml:space="preserve"> </w:t>
      </w:r>
      <w:proofErr w:type="spellStart"/>
      <w:r w:rsidRPr="00870499">
        <w:rPr>
          <w:shd w:val="clear" w:color="auto" w:fill="FFFFFF"/>
        </w:rPr>
        <w:t>utilização</w:t>
      </w:r>
      <w:proofErr w:type="spellEnd"/>
      <w:r w:rsidRPr="00E4386E">
        <w:rPr>
          <w:shd w:val="clear" w:color="auto" w:fill="FFFFFF"/>
        </w:rPr>
        <w:tab/>
      </w:r>
      <w:r w:rsidRPr="00870499">
        <w:rPr>
          <w:shd w:val="clear" w:color="auto" w:fill="FFFFFF"/>
        </w:rPr>
        <w:t>problemática</w:t>
      </w:r>
      <w:r>
        <w:rPr>
          <w:shd w:val="clear" w:color="auto" w:fill="FFFFFF"/>
        </w:rPr>
        <w:tab/>
      </w:r>
      <w:r w:rsidRPr="00870499">
        <w:rPr>
          <w:shd w:val="clear" w:color="auto" w:fill="FFFFFF"/>
        </w:rPr>
        <w:t>da internet</w:t>
      </w:r>
      <w:r>
        <w:rPr>
          <w:shd w:val="clear" w:color="auto" w:fill="FFFFFF"/>
        </w:rPr>
        <w:t xml:space="preserve"> </w:t>
      </w:r>
      <w:r w:rsidRPr="00870499">
        <w:rPr>
          <w:shd w:val="clear" w:color="auto" w:fill="FFFFFF"/>
        </w:rPr>
        <w:t xml:space="preserve">(UPI) em </w:t>
      </w:r>
      <w:proofErr w:type="spellStart"/>
      <w:r w:rsidRPr="00870499">
        <w:rPr>
          <w:shd w:val="clear" w:color="auto" w:fill="FFFFFF"/>
        </w:rPr>
        <w:t>jovens</w:t>
      </w:r>
      <w:proofErr w:type="spellEnd"/>
      <w:r w:rsidRPr="00870499">
        <w:rPr>
          <w:shd w:val="clear" w:color="auto" w:fill="FFFFFF"/>
        </w:rPr>
        <w:t xml:space="preserve">: </w:t>
      </w:r>
      <w:proofErr w:type="spellStart"/>
      <w:r w:rsidRPr="00870499">
        <w:rPr>
          <w:shd w:val="clear" w:color="auto" w:fill="FFFFFF"/>
        </w:rPr>
        <w:t>Revisão</w:t>
      </w:r>
      <w:proofErr w:type="spellEnd"/>
      <w:r w:rsidRPr="00870499">
        <w:rPr>
          <w:shd w:val="clear" w:color="auto" w:fill="FFFFFF"/>
        </w:rPr>
        <w:t xml:space="preserve"> da literatura. </w:t>
      </w:r>
      <w:r w:rsidRPr="00870499">
        <w:rPr>
          <w:i/>
          <w:iCs/>
          <w:shd w:val="clear" w:color="auto" w:fill="FFFFFF"/>
        </w:rPr>
        <w:t>Revista de</w:t>
      </w:r>
      <w:r w:rsidR="00286FC7">
        <w:rPr>
          <w:i/>
          <w:iCs/>
          <w:shd w:val="clear" w:color="auto" w:fill="FFFFFF"/>
        </w:rPr>
        <w:t xml:space="preserve"> </w:t>
      </w:r>
      <w:proofErr w:type="spellStart"/>
      <w:r w:rsidRPr="00870499">
        <w:rPr>
          <w:i/>
          <w:iCs/>
          <w:shd w:val="clear" w:color="auto" w:fill="FFFFFF"/>
        </w:rPr>
        <w:t>Psicologia</w:t>
      </w:r>
      <w:proofErr w:type="spellEnd"/>
      <w:r w:rsidRPr="00870499">
        <w:rPr>
          <w:i/>
          <w:iCs/>
          <w:shd w:val="clear" w:color="auto" w:fill="FFFFFF"/>
        </w:rPr>
        <w:t xml:space="preserve"> da </w:t>
      </w:r>
      <w:proofErr w:type="spellStart"/>
      <w:r w:rsidRPr="00870499">
        <w:rPr>
          <w:i/>
          <w:iCs/>
          <w:shd w:val="clear" w:color="auto" w:fill="FFFFFF"/>
        </w:rPr>
        <w:t>Criança</w:t>
      </w:r>
      <w:proofErr w:type="spellEnd"/>
      <w:r>
        <w:rPr>
          <w:i/>
          <w:iCs/>
          <w:shd w:val="clear" w:color="auto" w:fill="FFFFFF"/>
        </w:rPr>
        <w:tab/>
      </w:r>
      <w:r w:rsidRPr="00870499">
        <w:rPr>
          <w:i/>
          <w:iCs/>
          <w:shd w:val="clear" w:color="auto" w:fill="FFFFFF"/>
        </w:rPr>
        <w:t>e do</w:t>
      </w:r>
      <w:r>
        <w:rPr>
          <w:i/>
          <w:iCs/>
          <w:shd w:val="clear" w:color="auto" w:fill="FFFFFF"/>
        </w:rPr>
        <w:t xml:space="preserve"> </w:t>
      </w:r>
      <w:r w:rsidRPr="00870499">
        <w:rPr>
          <w:i/>
          <w:iCs/>
          <w:shd w:val="clear" w:color="auto" w:fill="FFFFFF"/>
        </w:rPr>
        <w:t>Adolescente</w:t>
      </w:r>
      <w:r w:rsidRPr="00870499">
        <w:rPr>
          <w:shd w:val="clear" w:color="auto" w:fill="FFFFFF"/>
        </w:rPr>
        <w:t xml:space="preserve">, </w:t>
      </w:r>
      <w:r w:rsidRPr="00870499">
        <w:rPr>
          <w:i/>
          <w:iCs/>
          <w:shd w:val="clear" w:color="auto" w:fill="FFFFFF"/>
        </w:rPr>
        <w:t>7</w:t>
      </w:r>
      <w:r w:rsidRPr="00870499">
        <w:rPr>
          <w:shd w:val="clear" w:color="auto" w:fill="FFFFFF"/>
        </w:rPr>
        <w:t>, 221-243</w:t>
      </w:r>
      <w:r w:rsidRPr="00286FC7">
        <w:rPr>
          <w:strike/>
          <w:shd w:val="clear" w:color="auto" w:fill="FFFFFF"/>
        </w:rPr>
        <w:t xml:space="preserve">. </w:t>
      </w:r>
      <w:proofErr w:type="spellStart"/>
      <w:r w:rsidRPr="00286FC7">
        <w:rPr>
          <w:strike/>
          <w:shd w:val="clear" w:color="auto" w:fill="FFFFFF"/>
        </w:rPr>
        <w:t>Disponível</w:t>
      </w:r>
      <w:proofErr w:type="spellEnd"/>
      <w:r w:rsidRPr="00286FC7">
        <w:rPr>
          <w:strike/>
          <w:shd w:val="clear" w:color="auto" w:fill="FFFFFF"/>
        </w:rPr>
        <w:t xml:space="preserve"> em:</w:t>
      </w:r>
      <w:r w:rsidR="006A1B98">
        <w:rPr>
          <w:shd w:val="clear" w:color="auto" w:fill="FFFFFF"/>
        </w:rPr>
        <w:t xml:space="preserve"> </w:t>
      </w:r>
      <w:hyperlink r:id="rId59" w:history="1">
        <w:r w:rsidR="000E37EE" w:rsidRPr="00E0398C">
          <w:rPr>
            <w:rStyle w:val="Hyperlink"/>
            <w:shd w:val="clear" w:color="auto" w:fill="FFFFFF"/>
          </w:rPr>
          <w:t>http://hdl.handle.net/11067/3514</w:t>
        </w:r>
      </w:hyperlink>
    </w:p>
    <w:p w14:paraId="246859F9" w14:textId="20BCBCC6" w:rsidR="00A9022E" w:rsidRPr="00870499" w:rsidRDefault="00A9022E" w:rsidP="00A9022E">
      <w:pPr>
        <w:jc w:val="both"/>
        <w:rPr>
          <w:lang w:val="pt-PT"/>
        </w:rPr>
      </w:pPr>
      <w:proofErr w:type="spellStart"/>
      <w:r w:rsidRPr="00870499">
        <w:t>Peker</w:t>
      </w:r>
      <w:proofErr w:type="spellEnd"/>
      <w:r w:rsidRPr="00870499">
        <w:t xml:space="preserve">, A. (2015). </w:t>
      </w:r>
      <w:r w:rsidRPr="00870499">
        <w:rPr>
          <w:lang w:val="en-US"/>
        </w:rPr>
        <w:t>Analyzing the risk factors predicting the cyberbullying status of</w:t>
      </w:r>
      <w:r w:rsidRPr="00870499">
        <w:rPr>
          <w:lang w:val="en-US"/>
        </w:rPr>
        <w:tab/>
        <w:t>secondary</w:t>
      </w:r>
      <w:r>
        <w:rPr>
          <w:lang w:val="en-US"/>
        </w:rPr>
        <w:tab/>
      </w:r>
      <w:r w:rsidRPr="00870499">
        <w:rPr>
          <w:lang w:val="en-US"/>
        </w:rPr>
        <w:t xml:space="preserve">school students. </w:t>
      </w:r>
      <w:r w:rsidRPr="00870499">
        <w:rPr>
          <w:i/>
          <w:iCs/>
          <w:lang w:val="pt-PT"/>
        </w:rPr>
        <w:t>Egitim Ve Bilim</w:t>
      </w:r>
      <w:r w:rsidRPr="00870499">
        <w:rPr>
          <w:lang w:val="pt-PT"/>
        </w:rPr>
        <w:t xml:space="preserve">, </w:t>
      </w:r>
      <w:r w:rsidRPr="00870499">
        <w:rPr>
          <w:i/>
          <w:iCs/>
          <w:lang w:val="pt-PT"/>
        </w:rPr>
        <w:t>40</w:t>
      </w:r>
      <w:r w:rsidRPr="00870499">
        <w:rPr>
          <w:lang w:val="pt-PT"/>
        </w:rPr>
        <w:t>(181), 57-75</w:t>
      </w:r>
      <w:r w:rsidR="006A1B98">
        <w:rPr>
          <w:lang w:val="pt-PT"/>
        </w:rPr>
        <w:t xml:space="preserve">. </w:t>
      </w:r>
      <w:hyperlink r:id="rId60" w:history="1">
        <w:r w:rsidR="006A1B98" w:rsidRPr="00870499">
          <w:rPr>
            <w:rStyle w:val="Hyperlink"/>
            <w:lang w:val="pt-PT"/>
          </w:rPr>
          <w:t>https://doi.org/10.15390/EB.2015.4412</w:t>
        </w:r>
      </w:hyperlink>
      <w:r w:rsidRPr="00870499">
        <w:rPr>
          <w:lang w:val="pt-PT"/>
        </w:rPr>
        <w:t xml:space="preserve"> </w:t>
      </w:r>
    </w:p>
    <w:p w14:paraId="52506991" w14:textId="77777777" w:rsidR="00A9022E" w:rsidRPr="00870499" w:rsidRDefault="00A9022E" w:rsidP="00A9022E">
      <w:pPr>
        <w:jc w:val="both"/>
        <w:rPr>
          <w:shd w:val="clear" w:color="auto" w:fill="FFFFFF"/>
          <w:lang w:val="en-US"/>
        </w:rPr>
      </w:pPr>
      <w:r w:rsidRPr="00870499">
        <w:rPr>
          <w:shd w:val="clear" w:color="auto" w:fill="FFFFFF"/>
        </w:rPr>
        <w:t xml:space="preserve">Pezoa-Jares, R. E., Espinoza-Luna, I. L., &amp; </w:t>
      </w:r>
      <w:proofErr w:type="spellStart"/>
      <w:r w:rsidRPr="00870499">
        <w:rPr>
          <w:shd w:val="clear" w:color="auto" w:fill="FFFFFF"/>
        </w:rPr>
        <w:t>Vasquez</w:t>
      </w:r>
      <w:proofErr w:type="spellEnd"/>
      <w:r w:rsidRPr="00870499">
        <w:rPr>
          <w:shd w:val="clear" w:color="auto" w:fill="FFFFFF"/>
        </w:rPr>
        <w:t xml:space="preserve">-Medina, J. A. (2012). </w:t>
      </w:r>
      <w:r w:rsidRPr="00870499">
        <w:rPr>
          <w:shd w:val="clear" w:color="auto" w:fill="FFFFFF"/>
          <w:lang w:val="en-US"/>
        </w:rPr>
        <w:t>Internet</w:t>
      </w:r>
      <w:r w:rsidRPr="00E4386E">
        <w:rPr>
          <w:shd w:val="clear" w:color="auto" w:fill="FFFFFF"/>
          <w:lang w:val="en-US"/>
        </w:rPr>
        <w:tab/>
      </w:r>
      <w:r w:rsidRPr="00870499">
        <w:rPr>
          <w:shd w:val="clear" w:color="auto" w:fill="FFFFFF"/>
          <w:lang w:val="en-US"/>
        </w:rPr>
        <w:t>addiction:</w:t>
      </w:r>
      <w:r w:rsidRPr="00E4386E">
        <w:rPr>
          <w:shd w:val="clear" w:color="auto" w:fill="FFFFFF"/>
          <w:lang w:val="en-US"/>
        </w:rPr>
        <w:t xml:space="preserve"> </w:t>
      </w:r>
      <w:r w:rsidRPr="00870499">
        <w:rPr>
          <w:shd w:val="clear" w:color="auto" w:fill="FFFFFF"/>
          <w:lang w:val="en-US"/>
        </w:rPr>
        <w:t xml:space="preserve">A review. </w:t>
      </w:r>
      <w:r w:rsidRPr="00870499">
        <w:rPr>
          <w:i/>
          <w:iCs/>
          <w:shd w:val="clear" w:color="auto" w:fill="FFFFFF"/>
          <w:lang w:val="en-US"/>
        </w:rPr>
        <w:t>Journal of Addiction Research &amp; Therapy</w:t>
      </w:r>
      <w:r w:rsidRPr="00870499">
        <w:rPr>
          <w:shd w:val="clear" w:color="auto" w:fill="FFFFFF"/>
          <w:lang w:val="en-US"/>
        </w:rPr>
        <w:t xml:space="preserve">, </w:t>
      </w:r>
      <w:r w:rsidRPr="00870499">
        <w:rPr>
          <w:i/>
          <w:iCs/>
          <w:shd w:val="clear" w:color="auto" w:fill="FFFFFF"/>
          <w:lang w:val="en-US"/>
        </w:rPr>
        <w:t>6</w:t>
      </w:r>
      <w:r w:rsidRPr="00870499">
        <w:rPr>
          <w:shd w:val="clear" w:color="auto" w:fill="FFFFFF"/>
          <w:lang w:val="en-US"/>
        </w:rPr>
        <w:t xml:space="preserve">(2), 1-10. </w:t>
      </w:r>
    </w:p>
    <w:p w14:paraId="71EEBDC8" w14:textId="77777777" w:rsidR="00A9022E" w:rsidRPr="00870499" w:rsidRDefault="00000000" w:rsidP="00A9022E">
      <w:pPr>
        <w:ind w:firstLine="708"/>
        <w:jc w:val="both"/>
        <w:rPr>
          <w:shd w:val="clear" w:color="auto" w:fill="FFFFFF"/>
          <w:lang w:val="en-US"/>
        </w:rPr>
      </w:pPr>
      <w:hyperlink r:id="rId61" w:history="1">
        <w:r w:rsidR="00A9022E" w:rsidRPr="00870499">
          <w:rPr>
            <w:color w:val="0000FF"/>
            <w:u w:val="single"/>
            <w:shd w:val="clear" w:color="auto" w:fill="FFFFFF"/>
            <w:lang w:val="en-US"/>
          </w:rPr>
          <w:t>https://doi.org/10.4172/2155-6105.S6-004</w:t>
        </w:r>
      </w:hyperlink>
      <w:r w:rsidR="00A9022E" w:rsidRPr="00870499">
        <w:rPr>
          <w:shd w:val="clear" w:color="auto" w:fill="FFFFFF"/>
          <w:lang w:val="en-US"/>
        </w:rPr>
        <w:t xml:space="preserve"> </w:t>
      </w:r>
    </w:p>
    <w:p w14:paraId="6EF3A740" w14:textId="20C4843C" w:rsidR="00A9022E" w:rsidRPr="00870499" w:rsidRDefault="00A9022E" w:rsidP="00A9022E">
      <w:r w:rsidRPr="00870499">
        <w:t xml:space="preserve">Pontes, H. M., Griffiths, M. D., &amp; </w:t>
      </w:r>
      <w:proofErr w:type="spellStart"/>
      <w:r w:rsidRPr="00870499">
        <w:t>Patrão</w:t>
      </w:r>
      <w:proofErr w:type="spellEnd"/>
      <w:r w:rsidRPr="00870499">
        <w:t xml:space="preserve">, I. M. (2014a). </w:t>
      </w:r>
      <w:r w:rsidRPr="00870499">
        <w:rPr>
          <w:lang w:val="en-US"/>
        </w:rPr>
        <w:t>Internet addiction and</w:t>
      </w:r>
      <w:r w:rsidRPr="00E4386E">
        <w:rPr>
          <w:lang w:val="en-US"/>
        </w:rPr>
        <w:tab/>
      </w:r>
      <w:r w:rsidRPr="00870499">
        <w:rPr>
          <w:lang w:val="en-US"/>
        </w:rPr>
        <w:t>loneliness</w:t>
      </w:r>
      <w:r>
        <w:rPr>
          <w:lang w:val="en-US"/>
        </w:rPr>
        <w:tab/>
      </w:r>
      <w:r w:rsidRPr="00870499">
        <w:rPr>
          <w:lang w:val="en-US"/>
        </w:rPr>
        <w:t>among children and adolescents in the education setting: An</w:t>
      </w:r>
      <w:r w:rsidRPr="00E4386E">
        <w:rPr>
          <w:lang w:val="en-US"/>
        </w:rPr>
        <w:tab/>
      </w:r>
      <w:r w:rsidRPr="00870499">
        <w:rPr>
          <w:lang w:val="en-US"/>
        </w:rPr>
        <w:t>empirical pilot study.</w:t>
      </w:r>
      <w:r w:rsidRPr="00870499">
        <w:rPr>
          <w:lang w:val="en-US"/>
        </w:rPr>
        <w:tab/>
      </w:r>
      <w:r w:rsidRPr="00870499">
        <w:rPr>
          <w:i/>
          <w:iCs/>
        </w:rPr>
        <w:t xml:space="preserve">Revista de </w:t>
      </w:r>
      <w:proofErr w:type="spellStart"/>
      <w:r w:rsidRPr="00870499">
        <w:rPr>
          <w:i/>
          <w:iCs/>
        </w:rPr>
        <w:t>Psicologia</w:t>
      </w:r>
      <w:proofErr w:type="spellEnd"/>
      <w:r w:rsidRPr="00870499">
        <w:rPr>
          <w:i/>
          <w:iCs/>
        </w:rPr>
        <w:t xml:space="preserve">, </w:t>
      </w:r>
      <w:proofErr w:type="spellStart"/>
      <w:r w:rsidRPr="00870499">
        <w:rPr>
          <w:i/>
          <w:iCs/>
        </w:rPr>
        <w:t>Ciències</w:t>
      </w:r>
      <w:proofErr w:type="spellEnd"/>
      <w:r w:rsidRPr="00870499">
        <w:rPr>
          <w:i/>
          <w:iCs/>
        </w:rPr>
        <w:t xml:space="preserve"> de </w:t>
      </w:r>
      <w:proofErr w:type="spellStart"/>
      <w:r w:rsidRPr="00870499">
        <w:rPr>
          <w:i/>
          <w:iCs/>
        </w:rPr>
        <w:t>l'Educació</w:t>
      </w:r>
      <w:proofErr w:type="spellEnd"/>
      <w:r w:rsidRPr="00870499">
        <w:rPr>
          <w:i/>
          <w:iCs/>
        </w:rPr>
        <w:t xml:space="preserve"> i de</w:t>
      </w:r>
      <w:r w:rsidRPr="00870499">
        <w:rPr>
          <w:i/>
          <w:iCs/>
        </w:rPr>
        <w:tab/>
      </w:r>
      <w:proofErr w:type="spellStart"/>
      <w:r w:rsidRPr="00870499">
        <w:rPr>
          <w:i/>
          <w:iCs/>
        </w:rPr>
        <w:t>l'Esport</w:t>
      </w:r>
      <w:proofErr w:type="spellEnd"/>
      <w:r w:rsidRPr="00870499">
        <w:rPr>
          <w:i/>
          <w:iCs/>
        </w:rPr>
        <w:t>, 32</w:t>
      </w:r>
      <w:r w:rsidRPr="00870499">
        <w:t>(1), 91-98</w:t>
      </w:r>
      <w:r w:rsidRPr="00286FC7">
        <w:rPr>
          <w:strike/>
        </w:rPr>
        <w:t xml:space="preserve">. </w:t>
      </w:r>
      <w:proofErr w:type="spellStart"/>
      <w:r w:rsidRPr="00286FC7">
        <w:rPr>
          <w:strike/>
        </w:rPr>
        <w:t>Disponível</w:t>
      </w:r>
      <w:proofErr w:type="spellEnd"/>
      <w:r w:rsidRPr="00286FC7">
        <w:rPr>
          <w:strike/>
        </w:rPr>
        <w:tab/>
        <w:t>em:</w:t>
      </w:r>
      <w:r w:rsidRPr="00286FC7">
        <w:rPr>
          <w:strike/>
        </w:rPr>
        <w:tab/>
      </w:r>
      <w:hyperlink r:id="rId62" w:history="1">
        <w:r w:rsidRPr="00870499">
          <w:rPr>
            <w:rStyle w:val="Hyperlink"/>
          </w:rPr>
          <w:t>http://www.revistaaloma.net/index.php/aloma/article/view/225</w:t>
        </w:r>
      </w:hyperlink>
      <w:r w:rsidRPr="00870499">
        <w:t xml:space="preserve"> </w:t>
      </w:r>
    </w:p>
    <w:p w14:paraId="14643D5C" w14:textId="77777777" w:rsidR="00A9022E" w:rsidRPr="00870499" w:rsidRDefault="00A9022E" w:rsidP="00A9022E">
      <w:pPr>
        <w:jc w:val="both"/>
        <w:rPr>
          <w:i/>
          <w:iCs/>
          <w:shd w:val="clear" w:color="auto" w:fill="FFFFFF"/>
          <w:lang w:val="en-US"/>
        </w:rPr>
      </w:pPr>
      <w:r w:rsidRPr="00870499">
        <w:rPr>
          <w:shd w:val="clear" w:color="auto" w:fill="FFFFFF"/>
        </w:rPr>
        <w:t xml:space="preserve">Pontes, H. M., </w:t>
      </w:r>
      <w:proofErr w:type="spellStart"/>
      <w:r w:rsidRPr="00870499">
        <w:rPr>
          <w:shd w:val="clear" w:color="auto" w:fill="FFFFFF"/>
        </w:rPr>
        <w:t>Patrão</w:t>
      </w:r>
      <w:proofErr w:type="spellEnd"/>
      <w:r w:rsidRPr="00870499">
        <w:rPr>
          <w:shd w:val="clear" w:color="auto" w:fill="FFFFFF"/>
        </w:rPr>
        <w:t xml:space="preserve">, I. M., &amp; Griffiths, M. D. (2014b). </w:t>
      </w:r>
      <w:r w:rsidRPr="00870499">
        <w:rPr>
          <w:shd w:val="clear" w:color="auto" w:fill="FFFFFF"/>
          <w:lang w:val="en-US"/>
        </w:rPr>
        <w:t>Portuguese validation of the</w:t>
      </w:r>
      <w:r w:rsidRPr="00870499">
        <w:rPr>
          <w:shd w:val="clear" w:color="auto" w:fill="FFFFFF"/>
          <w:lang w:val="en-US"/>
        </w:rPr>
        <w:tab/>
        <w:t xml:space="preserve">internet addiction test: An empirical study. </w:t>
      </w:r>
      <w:r w:rsidRPr="00870499">
        <w:rPr>
          <w:i/>
          <w:iCs/>
          <w:shd w:val="clear" w:color="auto" w:fill="FFFFFF"/>
          <w:lang w:val="en-US"/>
        </w:rPr>
        <w:t>Journal of Behavioral</w:t>
      </w:r>
    </w:p>
    <w:p w14:paraId="6492B6AE" w14:textId="77777777" w:rsidR="00A9022E" w:rsidRPr="00870499" w:rsidRDefault="00A9022E" w:rsidP="00A9022E">
      <w:pPr>
        <w:ind w:firstLine="708"/>
        <w:jc w:val="both"/>
        <w:rPr>
          <w:shd w:val="clear" w:color="auto" w:fill="FFFFFF"/>
          <w:lang w:val="en-US"/>
        </w:rPr>
      </w:pPr>
      <w:r w:rsidRPr="00870499">
        <w:rPr>
          <w:i/>
          <w:iCs/>
          <w:shd w:val="clear" w:color="auto" w:fill="FFFFFF"/>
          <w:lang w:val="en-US"/>
        </w:rPr>
        <w:t>Addictions</w:t>
      </w:r>
      <w:r w:rsidRPr="00870499">
        <w:rPr>
          <w:shd w:val="clear" w:color="auto" w:fill="FFFFFF"/>
          <w:lang w:val="en-US"/>
        </w:rPr>
        <w:t xml:space="preserve">, </w:t>
      </w:r>
      <w:r w:rsidRPr="00870499">
        <w:rPr>
          <w:i/>
          <w:iCs/>
          <w:shd w:val="clear" w:color="auto" w:fill="FFFFFF"/>
          <w:lang w:val="en-US"/>
        </w:rPr>
        <w:t>3</w:t>
      </w:r>
      <w:r w:rsidRPr="00870499">
        <w:rPr>
          <w:shd w:val="clear" w:color="auto" w:fill="FFFFFF"/>
          <w:lang w:val="en-US"/>
        </w:rPr>
        <w:t xml:space="preserve">(2), 107-114. </w:t>
      </w:r>
      <w:hyperlink r:id="rId63" w:history="1">
        <w:r w:rsidRPr="00870499">
          <w:rPr>
            <w:color w:val="0000FF"/>
            <w:u w:val="single"/>
            <w:shd w:val="clear" w:color="auto" w:fill="FFFFFF"/>
            <w:lang w:val="en-US"/>
          </w:rPr>
          <w:t>https://doi.org/10.1556/JBA.3.2014.2.4</w:t>
        </w:r>
      </w:hyperlink>
      <w:r w:rsidRPr="00870499">
        <w:rPr>
          <w:shd w:val="clear" w:color="auto" w:fill="FFFFFF"/>
          <w:lang w:val="en-US"/>
        </w:rPr>
        <w:t xml:space="preserve"> </w:t>
      </w:r>
    </w:p>
    <w:p w14:paraId="6B771D41" w14:textId="3031E003" w:rsidR="00A9022E" w:rsidRPr="00870499" w:rsidRDefault="00A9022E" w:rsidP="00A9022E">
      <w:pPr>
        <w:jc w:val="both"/>
        <w:rPr>
          <w:shd w:val="clear" w:color="auto" w:fill="FFFFFF"/>
          <w:lang w:val="en-US"/>
        </w:rPr>
      </w:pPr>
      <w:r w:rsidRPr="00870499">
        <w:rPr>
          <w:shd w:val="clear" w:color="auto" w:fill="FFFFFF"/>
          <w:lang w:val="en-US"/>
        </w:rPr>
        <w:t>Pontes, H. M., Szabo, A., &amp; Griffiths, M. D. (2015). The impact of internet-based specific</w:t>
      </w:r>
      <w:r w:rsidRPr="00870499">
        <w:rPr>
          <w:shd w:val="clear" w:color="auto" w:fill="FFFFFF"/>
          <w:lang w:val="en-US"/>
        </w:rPr>
        <w:tab/>
        <w:t>activities on the perceptions of internet addiction, quality of life, and excessive</w:t>
      </w:r>
      <w:r w:rsidR="00286FC7">
        <w:rPr>
          <w:shd w:val="clear" w:color="auto" w:fill="FFFFFF"/>
          <w:lang w:val="en-US"/>
        </w:rPr>
        <w:t xml:space="preserve"> </w:t>
      </w:r>
      <w:r w:rsidRPr="00870499">
        <w:rPr>
          <w:shd w:val="clear" w:color="auto" w:fill="FFFFFF"/>
          <w:lang w:val="en-US"/>
        </w:rPr>
        <w:t>usage:</w:t>
      </w:r>
      <w:r>
        <w:rPr>
          <w:shd w:val="clear" w:color="auto" w:fill="FFFFFF"/>
          <w:lang w:val="en-US"/>
        </w:rPr>
        <w:tab/>
      </w:r>
      <w:r w:rsidRPr="00870499">
        <w:rPr>
          <w:shd w:val="clear" w:color="auto" w:fill="FFFFFF"/>
          <w:lang w:val="en-US"/>
        </w:rPr>
        <w:t>A cross</w:t>
      </w:r>
      <w:r>
        <w:rPr>
          <w:shd w:val="clear" w:color="auto" w:fill="FFFFFF"/>
          <w:lang w:val="en-US"/>
        </w:rPr>
        <w:t xml:space="preserve"> </w:t>
      </w:r>
      <w:r w:rsidRPr="00870499">
        <w:rPr>
          <w:shd w:val="clear" w:color="auto" w:fill="FFFFFF"/>
          <w:lang w:val="en-US"/>
        </w:rPr>
        <w:t>sectional study. </w:t>
      </w:r>
      <w:r w:rsidRPr="00870499">
        <w:rPr>
          <w:i/>
          <w:iCs/>
          <w:shd w:val="clear" w:color="auto" w:fill="FFFFFF"/>
          <w:lang w:val="en-US"/>
        </w:rPr>
        <w:t>Addictive Behaviors Reports</w:t>
      </w:r>
      <w:r w:rsidRPr="00870499">
        <w:rPr>
          <w:shd w:val="clear" w:color="auto" w:fill="FFFFFF"/>
          <w:lang w:val="en-US"/>
        </w:rPr>
        <w:t>, </w:t>
      </w:r>
      <w:r w:rsidRPr="00870499">
        <w:rPr>
          <w:i/>
          <w:iCs/>
          <w:shd w:val="clear" w:color="auto" w:fill="FFFFFF"/>
          <w:lang w:val="en-US"/>
        </w:rPr>
        <w:t>1</w:t>
      </w:r>
      <w:r w:rsidRPr="00870499">
        <w:rPr>
          <w:shd w:val="clear" w:color="auto" w:fill="FFFFFF"/>
          <w:lang w:val="en-US"/>
        </w:rPr>
        <w:t>, 19-25.</w:t>
      </w:r>
    </w:p>
    <w:p w14:paraId="53AA43F8" w14:textId="77777777" w:rsidR="00A9022E" w:rsidRPr="00870499" w:rsidRDefault="00000000" w:rsidP="00A9022E">
      <w:pPr>
        <w:ind w:firstLine="708"/>
        <w:jc w:val="both"/>
        <w:rPr>
          <w:u w:val="single"/>
          <w:lang w:val="en-US"/>
        </w:rPr>
      </w:pPr>
      <w:hyperlink r:id="rId64" w:history="1">
        <w:r w:rsidR="00A9022E" w:rsidRPr="00870499">
          <w:rPr>
            <w:color w:val="0000FF"/>
            <w:u w:val="single"/>
            <w:lang w:val="en-US"/>
          </w:rPr>
          <w:t>https://doi.org/10.1016/j.abrep.2015.03.002</w:t>
        </w:r>
      </w:hyperlink>
      <w:r w:rsidR="00A9022E" w:rsidRPr="00870499">
        <w:rPr>
          <w:u w:val="single"/>
          <w:lang w:val="en-US"/>
        </w:rPr>
        <w:tab/>
      </w:r>
    </w:p>
    <w:p w14:paraId="196577F3" w14:textId="77777777" w:rsidR="00940FCB" w:rsidRDefault="00A9022E" w:rsidP="00940FCB">
      <w:pPr>
        <w:jc w:val="both"/>
        <w:rPr>
          <w:shd w:val="clear" w:color="auto" w:fill="FFFFFF"/>
          <w:lang w:val="en-US"/>
        </w:rPr>
      </w:pPr>
      <w:proofErr w:type="spellStart"/>
      <w:r w:rsidRPr="00870499">
        <w:rPr>
          <w:shd w:val="clear" w:color="auto" w:fill="FFFFFF"/>
          <w:lang w:val="en-US"/>
        </w:rPr>
        <w:t>Rumpf</w:t>
      </w:r>
      <w:proofErr w:type="spellEnd"/>
      <w:r w:rsidRPr="00870499">
        <w:rPr>
          <w:shd w:val="clear" w:color="auto" w:fill="FFFFFF"/>
          <w:lang w:val="en-US"/>
        </w:rPr>
        <w:t xml:space="preserve">, H. J., </w:t>
      </w:r>
      <w:proofErr w:type="spellStart"/>
      <w:r w:rsidRPr="00870499">
        <w:rPr>
          <w:shd w:val="clear" w:color="auto" w:fill="FFFFFF"/>
          <w:lang w:val="en-US"/>
        </w:rPr>
        <w:t>Vermulst</w:t>
      </w:r>
      <w:proofErr w:type="spellEnd"/>
      <w:r w:rsidRPr="00870499">
        <w:rPr>
          <w:shd w:val="clear" w:color="auto" w:fill="FFFFFF"/>
          <w:lang w:val="en-US"/>
        </w:rPr>
        <w:t xml:space="preserve">, A. A., Bischof, A., </w:t>
      </w:r>
      <w:proofErr w:type="spellStart"/>
      <w:r w:rsidRPr="00870499">
        <w:rPr>
          <w:shd w:val="clear" w:color="auto" w:fill="FFFFFF"/>
          <w:lang w:val="en-US"/>
        </w:rPr>
        <w:t>Kastirke</w:t>
      </w:r>
      <w:proofErr w:type="spellEnd"/>
      <w:r w:rsidRPr="00870499">
        <w:rPr>
          <w:shd w:val="clear" w:color="auto" w:fill="FFFFFF"/>
          <w:lang w:val="en-US"/>
        </w:rPr>
        <w:t xml:space="preserve">, N., </w:t>
      </w:r>
      <w:proofErr w:type="spellStart"/>
      <w:r w:rsidRPr="00870499">
        <w:rPr>
          <w:shd w:val="clear" w:color="auto" w:fill="FFFFFF"/>
          <w:lang w:val="en-US"/>
        </w:rPr>
        <w:t>Gürtler</w:t>
      </w:r>
      <w:proofErr w:type="spellEnd"/>
      <w:r w:rsidRPr="00870499">
        <w:rPr>
          <w:shd w:val="clear" w:color="auto" w:fill="FFFFFF"/>
          <w:lang w:val="en-US"/>
        </w:rPr>
        <w:t>, D., Bischof, G., ... &amp;</w:t>
      </w:r>
      <w:r w:rsidRPr="00870499">
        <w:rPr>
          <w:shd w:val="clear" w:color="auto" w:fill="FFFFFF"/>
          <w:lang w:val="en-US"/>
        </w:rPr>
        <w:tab/>
        <w:t>Meyer,</w:t>
      </w:r>
      <w:r>
        <w:rPr>
          <w:shd w:val="clear" w:color="auto" w:fill="FFFFFF"/>
          <w:lang w:val="en-US"/>
        </w:rPr>
        <w:tab/>
      </w:r>
      <w:r w:rsidRPr="00870499">
        <w:rPr>
          <w:shd w:val="clear" w:color="auto" w:fill="FFFFFF"/>
          <w:lang w:val="en-US"/>
        </w:rPr>
        <w:t>C. (2014). Occurrence of internet addiction in a general population</w:t>
      </w:r>
      <w:r w:rsidRPr="00E4386E">
        <w:rPr>
          <w:shd w:val="clear" w:color="auto" w:fill="FFFFFF"/>
          <w:lang w:val="en-US"/>
        </w:rPr>
        <w:tab/>
      </w:r>
      <w:r w:rsidRPr="00870499">
        <w:rPr>
          <w:shd w:val="clear" w:color="auto" w:fill="FFFFFF"/>
          <w:lang w:val="en-US"/>
        </w:rPr>
        <w:t>sample:</w:t>
      </w:r>
      <w:r w:rsidRPr="00E4386E">
        <w:rPr>
          <w:shd w:val="clear" w:color="auto" w:fill="FFFFFF"/>
          <w:lang w:val="en-US"/>
        </w:rPr>
        <w:t xml:space="preserve"> </w:t>
      </w:r>
      <w:r w:rsidRPr="00870499">
        <w:rPr>
          <w:shd w:val="clear" w:color="auto" w:fill="FFFFFF"/>
          <w:lang w:val="en-US"/>
        </w:rPr>
        <w:t>A latent class</w:t>
      </w:r>
      <w:r>
        <w:rPr>
          <w:shd w:val="clear" w:color="auto" w:fill="FFFFFF"/>
          <w:lang w:val="en-US"/>
        </w:rPr>
        <w:tab/>
      </w:r>
      <w:r w:rsidRPr="00870499">
        <w:rPr>
          <w:shd w:val="clear" w:color="auto" w:fill="FFFFFF"/>
          <w:lang w:val="en-US"/>
        </w:rPr>
        <w:t xml:space="preserve">analysis. </w:t>
      </w:r>
      <w:r w:rsidRPr="00870499">
        <w:rPr>
          <w:i/>
          <w:iCs/>
          <w:shd w:val="clear" w:color="auto" w:fill="FFFFFF"/>
          <w:lang w:val="en-US"/>
        </w:rPr>
        <w:t>European Addiction Research</w:t>
      </w:r>
      <w:r w:rsidRPr="00870499">
        <w:rPr>
          <w:shd w:val="clear" w:color="auto" w:fill="FFFFFF"/>
          <w:lang w:val="en-US"/>
        </w:rPr>
        <w:t xml:space="preserve">, </w:t>
      </w:r>
      <w:r w:rsidRPr="00870499">
        <w:rPr>
          <w:i/>
          <w:iCs/>
          <w:shd w:val="clear" w:color="auto" w:fill="FFFFFF"/>
          <w:lang w:val="en-US"/>
        </w:rPr>
        <w:t>20</w:t>
      </w:r>
      <w:r w:rsidRPr="00870499">
        <w:rPr>
          <w:shd w:val="clear" w:color="auto" w:fill="FFFFFF"/>
          <w:lang w:val="en-US"/>
        </w:rPr>
        <w:t>(4), 159-166.</w:t>
      </w:r>
    </w:p>
    <w:p w14:paraId="494C9BFF" w14:textId="7985E267" w:rsidR="00A9022E" w:rsidRPr="00870499" w:rsidRDefault="00000000" w:rsidP="00940FCB">
      <w:pPr>
        <w:ind w:firstLine="720"/>
        <w:jc w:val="both"/>
        <w:rPr>
          <w:shd w:val="clear" w:color="auto" w:fill="FFFFFF"/>
          <w:lang w:val="en-US"/>
        </w:rPr>
      </w:pPr>
      <w:hyperlink r:id="rId65" w:history="1">
        <w:r w:rsidR="00940FCB" w:rsidRPr="00E0398C">
          <w:rPr>
            <w:rStyle w:val="Hyperlink"/>
            <w:shd w:val="clear" w:color="auto" w:fill="FFFFFF"/>
            <w:lang w:val="en-US"/>
          </w:rPr>
          <w:t>https://doi.org/10.1159/000354321</w:t>
        </w:r>
      </w:hyperlink>
      <w:r w:rsidR="00A9022E" w:rsidRPr="00870499">
        <w:rPr>
          <w:shd w:val="clear" w:color="auto" w:fill="FFFFFF"/>
          <w:lang w:val="en-US"/>
        </w:rPr>
        <w:t xml:space="preserve"> </w:t>
      </w:r>
    </w:p>
    <w:p w14:paraId="1B0967DF" w14:textId="77777777" w:rsidR="00A9022E" w:rsidRPr="00870499" w:rsidRDefault="00A9022E" w:rsidP="00A9022E">
      <w:pPr>
        <w:jc w:val="both"/>
        <w:rPr>
          <w:lang w:val="en-US"/>
        </w:rPr>
      </w:pPr>
      <w:proofErr w:type="spellStart"/>
      <w:r w:rsidRPr="00870499">
        <w:rPr>
          <w:lang w:val="en-US"/>
        </w:rPr>
        <w:t>Ryding</w:t>
      </w:r>
      <w:proofErr w:type="spellEnd"/>
      <w:r w:rsidRPr="00870499">
        <w:rPr>
          <w:lang w:val="en-US"/>
        </w:rPr>
        <w:t>, F. C., &amp; Kaye, L. K. (2018). “Internet addiction”: A conceptual minefield.</w:t>
      </w:r>
      <w:r w:rsidRPr="00870499">
        <w:rPr>
          <w:lang w:val="en-US"/>
        </w:rPr>
        <w:tab/>
      </w:r>
      <w:r w:rsidRPr="00870499">
        <w:rPr>
          <w:i/>
          <w:iCs/>
          <w:lang w:val="en-US"/>
        </w:rPr>
        <w:t>International</w:t>
      </w:r>
      <w:r w:rsidRPr="00870499">
        <w:rPr>
          <w:i/>
          <w:iCs/>
          <w:lang w:val="en-US"/>
        </w:rPr>
        <w:tab/>
        <w:t>Journal of Mental Health and Addiction</w:t>
      </w:r>
      <w:r w:rsidRPr="00870499">
        <w:rPr>
          <w:lang w:val="en-US"/>
        </w:rPr>
        <w:t xml:space="preserve">, </w:t>
      </w:r>
      <w:r w:rsidRPr="00870499">
        <w:rPr>
          <w:i/>
          <w:iCs/>
          <w:lang w:val="en-US"/>
        </w:rPr>
        <w:t>16</w:t>
      </w:r>
      <w:r w:rsidRPr="00870499">
        <w:rPr>
          <w:lang w:val="en-US"/>
        </w:rPr>
        <w:t>(1), 225-232.</w:t>
      </w:r>
      <w:r w:rsidRPr="00870499">
        <w:rPr>
          <w:lang w:val="en-US"/>
        </w:rPr>
        <w:tab/>
      </w:r>
      <w:hyperlink r:id="rId66" w:history="1">
        <w:r w:rsidRPr="00870499">
          <w:rPr>
            <w:color w:val="0000FF"/>
            <w:u w:val="single"/>
            <w:lang w:val="en-US"/>
          </w:rPr>
          <w:t>https://doi.org/10.1007/s11469-017-9811-6</w:t>
        </w:r>
      </w:hyperlink>
      <w:r w:rsidRPr="00870499">
        <w:rPr>
          <w:lang w:val="en-US"/>
        </w:rPr>
        <w:t xml:space="preserve"> </w:t>
      </w:r>
    </w:p>
    <w:p w14:paraId="52E28E82" w14:textId="5FBE5394" w:rsidR="00A9022E" w:rsidRPr="00870499" w:rsidRDefault="00A9022E" w:rsidP="00A9022E">
      <w:pPr>
        <w:jc w:val="both"/>
        <w:rPr>
          <w:shd w:val="clear" w:color="auto" w:fill="FFFFFF"/>
          <w:lang w:val="en-US"/>
        </w:rPr>
      </w:pPr>
      <w:proofErr w:type="spellStart"/>
      <w:r w:rsidRPr="00870499">
        <w:rPr>
          <w:shd w:val="clear" w:color="auto" w:fill="FFFFFF"/>
          <w:lang w:val="en-US"/>
        </w:rPr>
        <w:t>Salubi</w:t>
      </w:r>
      <w:proofErr w:type="spellEnd"/>
      <w:r w:rsidRPr="00870499">
        <w:rPr>
          <w:shd w:val="clear" w:color="auto" w:fill="FFFFFF"/>
          <w:lang w:val="en-US"/>
        </w:rPr>
        <w:t xml:space="preserve">, O. G., </w:t>
      </w:r>
      <w:proofErr w:type="spellStart"/>
      <w:r w:rsidRPr="00870499">
        <w:rPr>
          <w:shd w:val="clear" w:color="auto" w:fill="FFFFFF"/>
          <w:lang w:val="en-US"/>
        </w:rPr>
        <w:t>Nekhwevha</w:t>
      </w:r>
      <w:proofErr w:type="spellEnd"/>
      <w:r w:rsidRPr="00870499">
        <w:rPr>
          <w:shd w:val="clear" w:color="auto" w:fill="FFFFFF"/>
          <w:lang w:val="en-US"/>
        </w:rPr>
        <w:t xml:space="preserve">, F. H., </w:t>
      </w:r>
      <w:proofErr w:type="spellStart"/>
      <w:r w:rsidRPr="00870499">
        <w:rPr>
          <w:shd w:val="clear" w:color="auto" w:fill="FFFFFF"/>
          <w:lang w:val="en-US"/>
        </w:rPr>
        <w:t>Oyediran</w:t>
      </w:r>
      <w:proofErr w:type="spellEnd"/>
      <w:r w:rsidRPr="00870499">
        <w:rPr>
          <w:shd w:val="clear" w:color="auto" w:fill="FFFFFF"/>
          <w:lang w:val="en-US"/>
        </w:rPr>
        <w:t xml:space="preserve">-Tidings, S., &amp; </w:t>
      </w:r>
      <w:proofErr w:type="spellStart"/>
      <w:r w:rsidRPr="00870499">
        <w:rPr>
          <w:shd w:val="clear" w:color="auto" w:fill="FFFFFF"/>
          <w:lang w:val="en-US"/>
        </w:rPr>
        <w:t>Ondari-Okemwa</w:t>
      </w:r>
      <w:proofErr w:type="spellEnd"/>
      <w:r w:rsidRPr="00870499">
        <w:rPr>
          <w:shd w:val="clear" w:color="auto" w:fill="FFFFFF"/>
          <w:lang w:val="en-US"/>
        </w:rPr>
        <w:t>, E. M. (2019).</w:t>
      </w:r>
      <w:r w:rsidRPr="00870499">
        <w:rPr>
          <w:shd w:val="clear" w:color="auto" w:fill="FFFFFF"/>
          <w:lang w:val="en-US"/>
        </w:rPr>
        <w:tab/>
        <w:t>Digital media usage and prevalence of internet addiction among undergraduate</w:t>
      </w:r>
      <w:r w:rsidRPr="00870499">
        <w:rPr>
          <w:shd w:val="clear" w:color="auto" w:fill="FFFFFF"/>
          <w:lang w:val="en-US"/>
        </w:rPr>
        <w:tab/>
        <w:t>students in south Africa the technical university of Kenya.</w:t>
      </w:r>
      <w:r w:rsidRPr="00870499">
        <w:rPr>
          <w:lang w:val="en-US"/>
        </w:rPr>
        <w:t xml:space="preserve"> </w:t>
      </w:r>
      <w:r w:rsidRPr="00870499">
        <w:rPr>
          <w:i/>
          <w:iCs/>
          <w:shd w:val="clear" w:color="auto" w:fill="FFFFFF"/>
          <w:lang w:val="en-US"/>
        </w:rPr>
        <w:t>Digital Technologies</w:t>
      </w:r>
      <w:r w:rsidRPr="00E4386E">
        <w:rPr>
          <w:i/>
          <w:iCs/>
          <w:shd w:val="clear" w:color="auto" w:fill="FFFFFF"/>
          <w:lang w:val="en-US"/>
        </w:rPr>
        <w:tab/>
      </w:r>
      <w:r w:rsidRPr="00870499">
        <w:rPr>
          <w:i/>
          <w:iCs/>
          <w:shd w:val="clear" w:color="auto" w:fill="FFFFFF"/>
          <w:lang w:val="en-US"/>
        </w:rPr>
        <w:t>for</w:t>
      </w:r>
      <w:r>
        <w:rPr>
          <w:i/>
          <w:iCs/>
          <w:shd w:val="clear" w:color="auto" w:fill="FFFFFF"/>
          <w:lang w:val="en-US"/>
        </w:rPr>
        <w:tab/>
      </w:r>
      <w:r w:rsidRPr="00870499">
        <w:rPr>
          <w:i/>
          <w:iCs/>
          <w:shd w:val="clear" w:color="auto" w:fill="FFFFFF"/>
          <w:lang w:val="en-US"/>
        </w:rPr>
        <w:t>Information and Knowledge Management</w:t>
      </w:r>
      <w:r w:rsidRPr="00870499">
        <w:rPr>
          <w:shd w:val="clear" w:color="auto" w:fill="FFFFFF"/>
          <w:lang w:val="en-US"/>
        </w:rPr>
        <w:t xml:space="preserve">, </w:t>
      </w:r>
      <w:r w:rsidRPr="00870499">
        <w:rPr>
          <w:i/>
          <w:iCs/>
          <w:shd w:val="clear" w:color="auto" w:fill="FFFFFF"/>
          <w:lang w:val="en-US"/>
        </w:rPr>
        <w:t>10</w:t>
      </w:r>
      <w:r w:rsidRPr="00870499">
        <w:rPr>
          <w:shd w:val="clear" w:color="auto" w:fill="FFFFFF"/>
          <w:lang w:val="en-US"/>
        </w:rPr>
        <w:t xml:space="preserve">(4), 233-240. </w:t>
      </w:r>
      <w:r w:rsidRPr="00870499">
        <w:rPr>
          <w:shd w:val="clear" w:color="auto" w:fill="FFFFFF"/>
          <w:lang w:val="en-US"/>
        </w:rPr>
        <w:tab/>
      </w:r>
    </w:p>
    <w:p w14:paraId="5881E96A" w14:textId="77777777" w:rsidR="00A9022E" w:rsidRPr="00870499" w:rsidRDefault="00A9022E" w:rsidP="00A9022E">
      <w:pPr>
        <w:ind w:firstLine="708"/>
        <w:jc w:val="both"/>
        <w:rPr>
          <w:shd w:val="clear" w:color="auto" w:fill="FFFFFF"/>
          <w:lang w:val="en-US"/>
        </w:rPr>
      </w:pPr>
      <w:proofErr w:type="spellStart"/>
      <w:r w:rsidRPr="00286FC7">
        <w:rPr>
          <w:strike/>
          <w:shd w:val="clear" w:color="auto" w:fill="FFFFFF"/>
          <w:lang w:val="en-US"/>
        </w:rPr>
        <w:t>Disponível</w:t>
      </w:r>
      <w:proofErr w:type="spellEnd"/>
      <w:r w:rsidRPr="00286FC7">
        <w:rPr>
          <w:strike/>
          <w:shd w:val="clear" w:color="auto" w:fill="FFFFFF"/>
          <w:lang w:val="en-US"/>
        </w:rPr>
        <w:t xml:space="preserve"> </w:t>
      </w:r>
      <w:proofErr w:type="spellStart"/>
      <w:r w:rsidRPr="00286FC7">
        <w:rPr>
          <w:strike/>
          <w:shd w:val="clear" w:color="auto" w:fill="FFFFFF"/>
          <w:lang w:val="en-US"/>
        </w:rPr>
        <w:t>em</w:t>
      </w:r>
      <w:proofErr w:type="spellEnd"/>
      <w:r w:rsidRPr="00286FC7">
        <w:rPr>
          <w:strike/>
          <w:shd w:val="clear" w:color="auto" w:fill="FFFFFF"/>
          <w:lang w:val="en-US"/>
        </w:rPr>
        <w:t>:</w:t>
      </w:r>
      <w:r w:rsidRPr="00870499">
        <w:rPr>
          <w:shd w:val="clear" w:color="auto" w:fill="FFFFFF"/>
          <w:lang w:val="en-US"/>
        </w:rPr>
        <w:t xml:space="preserve"> </w:t>
      </w:r>
      <w:hyperlink r:id="rId67" w:history="1">
        <w:r w:rsidRPr="00870499">
          <w:rPr>
            <w:color w:val="0000FF"/>
            <w:u w:val="single"/>
            <w:shd w:val="clear" w:color="auto" w:fill="FFFFFF"/>
            <w:lang w:val="en-US"/>
          </w:rPr>
          <w:t>https://core.ac.uk/download/pdf/199460704.pdf</w:t>
        </w:r>
      </w:hyperlink>
      <w:r w:rsidRPr="00870499">
        <w:rPr>
          <w:shd w:val="clear" w:color="auto" w:fill="FFFFFF"/>
          <w:lang w:val="en-US"/>
        </w:rPr>
        <w:t xml:space="preserve"> </w:t>
      </w:r>
    </w:p>
    <w:p w14:paraId="7B0390A0" w14:textId="750F1C69" w:rsidR="00A9022E" w:rsidRPr="00870499" w:rsidRDefault="00A9022E" w:rsidP="006A1B98">
      <w:pPr>
        <w:jc w:val="both"/>
        <w:rPr>
          <w:shd w:val="clear" w:color="auto" w:fill="FFFFFF"/>
          <w:lang w:val="pt-PT"/>
        </w:rPr>
      </w:pPr>
      <w:r w:rsidRPr="00870499">
        <w:rPr>
          <w:shd w:val="clear" w:color="auto" w:fill="FFFFFF"/>
          <w:lang w:val="en-US"/>
        </w:rPr>
        <w:t>Shaikh, F. B., Rehman, M., &amp; Amin, A. (2020). Cyberbullying: A systematic literature</w:t>
      </w:r>
      <w:r w:rsidRPr="00870499">
        <w:rPr>
          <w:shd w:val="clear" w:color="auto" w:fill="FFFFFF"/>
          <w:lang w:val="en-US"/>
        </w:rPr>
        <w:tab/>
        <w:t>review</w:t>
      </w:r>
      <w:r>
        <w:rPr>
          <w:shd w:val="clear" w:color="auto" w:fill="FFFFFF"/>
          <w:lang w:val="en-US"/>
        </w:rPr>
        <w:tab/>
      </w:r>
      <w:r w:rsidRPr="00870499">
        <w:rPr>
          <w:shd w:val="clear" w:color="auto" w:fill="FFFFFF"/>
          <w:lang w:val="en-US"/>
        </w:rPr>
        <w:t>to identify the factors impelling university students towards</w:t>
      </w:r>
      <w:r w:rsidRPr="00870499">
        <w:rPr>
          <w:shd w:val="clear" w:color="auto" w:fill="FFFFFF"/>
          <w:lang w:val="en-US"/>
        </w:rPr>
        <w:tab/>
        <w:t>cyberbullying. </w:t>
      </w:r>
      <w:r w:rsidRPr="00870499">
        <w:rPr>
          <w:i/>
          <w:iCs/>
          <w:shd w:val="clear" w:color="auto" w:fill="FFFFFF"/>
          <w:lang w:val="pt-PT"/>
        </w:rPr>
        <w:t>IEEE</w:t>
      </w:r>
      <w:r>
        <w:rPr>
          <w:i/>
          <w:iCs/>
          <w:shd w:val="clear" w:color="auto" w:fill="FFFFFF"/>
          <w:lang w:val="pt-PT"/>
        </w:rPr>
        <w:tab/>
      </w:r>
      <w:r w:rsidRPr="00870499">
        <w:rPr>
          <w:i/>
          <w:iCs/>
          <w:shd w:val="clear" w:color="auto" w:fill="FFFFFF"/>
          <w:lang w:val="pt-PT"/>
        </w:rPr>
        <w:t>Access</w:t>
      </w:r>
      <w:r w:rsidRPr="00870499">
        <w:rPr>
          <w:shd w:val="clear" w:color="auto" w:fill="FFFFFF"/>
          <w:lang w:val="pt-PT"/>
        </w:rPr>
        <w:t>, </w:t>
      </w:r>
      <w:r w:rsidRPr="00870499">
        <w:rPr>
          <w:i/>
          <w:iCs/>
          <w:shd w:val="clear" w:color="auto" w:fill="FFFFFF"/>
          <w:lang w:val="pt-PT"/>
        </w:rPr>
        <w:t>8</w:t>
      </w:r>
      <w:r w:rsidRPr="00870499">
        <w:rPr>
          <w:shd w:val="clear" w:color="auto" w:fill="FFFFFF"/>
          <w:lang w:val="pt-PT"/>
        </w:rPr>
        <w:t>, 148031-148051</w:t>
      </w:r>
      <w:r w:rsidR="006A1B98">
        <w:rPr>
          <w:shd w:val="clear" w:color="auto" w:fill="FFFFFF"/>
          <w:lang w:val="pt-PT"/>
        </w:rPr>
        <w:t xml:space="preserve">. </w:t>
      </w:r>
      <w:hyperlink r:id="rId68" w:history="1">
        <w:r w:rsidR="006A1B98" w:rsidRPr="00870499">
          <w:rPr>
            <w:rStyle w:val="Hyperlink"/>
            <w:lang w:val="pt-PT"/>
          </w:rPr>
          <w:t>https://doi.org/10.1109/ACCESS.2020.3015669</w:t>
        </w:r>
      </w:hyperlink>
    </w:p>
    <w:p w14:paraId="7DCA5E59" w14:textId="77777777" w:rsidR="00F142B8" w:rsidRDefault="00A9022E" w:rsidP="00A9022E">
      <w:pPr>
        <w:jc w:val="both"/>
        <w:rPr>
          <w:lang w:val="en-US"/>
        </w:rPr>
      </w:pPr>
      <w:proofErr w:type="spellStart"/>
      <w:r w:rsidRPr="00870499">
        <w:t>Servidio</w:t>
      </w:r>
      <w:proofErr w:type="spellEnd"/>
      <w:r w:rsidRPr="00870499">
        <w:t xml:space="preserve">, R., Bartolo, M. G., </w:t>
      </w:r>
      <w:proofErr w:type="spellStart"/>
      <w:r w:rsidRPr="00870499">
        <w:t>Palermiti</w:t>
      </w:r>
      <w:proofErr w:type="spellEnd"/>
      <w:r w:rsidRPr="00870499">
        <w:t xml:space="preserve">, A. L., &amp; </w:t>
      </w:r>
      <w:proofErr w:type="spellStart"/>
      <w:r w:rsidRPr="00870499">
        <w:t>Costabile</w:t>
      </w:r>
      <w:proofErr w:type="spellEnd"/>
      <w:r w:rsidRPr="00870499">
        <w:t xml:space="preserve">, A. (2021). </w:t>
      </w:r>
      <w:r w:rsidRPr="00870499">
        <w:rPr>
          <w:lang w:val="en-US"/>
        </w:rPr>
        <w:t>Fear of COVID</w:t>
      </w:r>
      <w:r w:rsidRPr="00E4386E">
        <w:rPr>
          <w:lang w:val="en-US"/>
        </w:rPr>
        <w:tab/>
      </w:r>
      <w:r w:rsidRPr="00870499">
        <w:rPr>
          <w:lang w:val="en-US"/>
        </w:rPr>
        <w:t>19,</w:t>
      </w:r>
      <w:r w:rsidRPr="00870499">
        <w:rPr>
          <w:lang w:val="en-US"/>
        </w:rPr>
        <w:tab/>
        <w:t>depression, anxiety, and their association with internet addiction disorder</w:t>
      </w:r>
      <w:r w:rsidRPr="00E4386E">
        <w:rPr>
          <w:lang w:val="en-US"/>
        </w:rPr>
        <w:tab/>
      </w:r>
      <w:r w:rsidRPr="00870499">
        <w:rPr>
          <w:lang w:val="en-US"/>
        </w:rPr>
        <w:t>in a sample of</w:t>
      </w:r>
      <w:r w:rsidRPr="00870499">
        <w:rPr>
          <w:lang w:val="en-US"/>
        </w:rPr>
        <w:tab/>
        <w:t xml:space="preserve">Italian students. </w:t>
      </w:r>
      <w:r w:rsidRPr="00870499">
        <w:rPr>
          <w:i/>
          <w:iCs/>
          <w:lang w:val="en-US"/>
        </w:rPr>
        <w:t>Journal of Affective Disorders Reports</w:t>
      </w:r>
      <w:r w:rsidRPr="00870499">
        <w:rPr>
          <w:lang w:val="en-US"/>
        </w:rPr>
        <w:t xml:space="preserve">, </w:t>
      </w:r>
      <w:r w:rsidRPr="00870499">
        <w:rPr>
          <w:i/>
          <w:iCs/>
          <w:lang w:val="en-US"/>
        </w:rPr>
        <w:t>4</w:t>
      </w:r>
      <w:r w:rsidRPr="00870499">
        <w:rPr>
          <w:lang w:val="en-US"/>
        </w:rPr>
        <w:t>, 1-7</w:t>
      </w:r>
      <w:r w:rsidR="006A1B98">
        <w:rPr>
          <w:lang w:val="en-US"/>
        </w:rPr>
        <w:t>.</w:t>
      </w:r>
    </w:p>
    <w:p w14:paraId="18C68C9D" w14:textId="45D7AB10" w:rsidR="00A9022E" w:rsidRPr="00870499" w:rsidRDefault="00F142B8" w:rsidP="00A9022E">
      <w:pPr>
        <w:jc w:val="both"/>
        <w:rPr>
          <w:lang w:val="en-US"/>
        </w:rPr>
      </w:pPr>
      <w:r>
        <w:rPr>
          <w:lang w:val="en-US"/>
        </w:rPr>
        <w:lastRenderedPageBreak/>
        <w:tab/>
      </w:r>
      <w:hyperlink r:id="rId69" w:history="1">
        <w:r w:rsidRPr="00E0398C">
          <w:rPr>
            <w:rStyle w:val="Hyperlink"/>
            <w:lang w:val="en-US"/>
          </w:rPr>
          <w:t>https://doi.org/10.1016/j.jadr.2021.100097</w:t>
        </w:r>
      </w:hyperlink>
      <w:r w:rsidR="00A9022E" w:rsidRPr="00870499">
        <w:rPr>
          <w:lang w:val="en-US"/>
        </w:rPr>
        <w:t xml:space="preserve"> </w:t>
      </w:r>
    </w:p>
    <w:p w14:paraId="140D0F8C" w14:textId="2A198195" w:rsidR="00A9022E" w:rsidRPr="00870499" w:rsidRDefault="00A9022E" w:rsidP="00A9022E">
      <w:pPr>
        <w:jc w:val="both"/>
        <w:rPr>
          <w:shd w:val="clear" w:color="auto" w:fill="FFFFFF"/>
        </w:rPr>
      </w:pPr>
      <w:r w:rsidRPr="00870499">
        <w:rPr>
          <w:shd w:val="clear" w:color="auto" w:fill="FFFFFF"/>
        </w:rPr>
        <w:t>Sierra, V. P., Martínez, J. I. V., González, B. Z., Cárdenas, F. P., Narváez, Y. V.,</w:t>
      </w:r>
      <w:r w:rsidRPr="00870499">
        <w:rPr>
          <w:shd w:val="clear" w:color="auto" w:fill="FFFFFF"/>
        </w:rPr>
        <w:tab/>
        <w:t>Ramos, L.</w:t>
      </w:r>
      <w:r w:rsidRPr="00870499">
        <w:rPr>
          <w:shd w:val="clear" w:color="auto" w:fill="FFFFFF"/>
        </w:rPr>
        <w:tab/>
        <w:t>R., &amp; Aranda, O. M. (2016). Adicción y factores determinantes en</w:t>
      </w:r>
      <w:r w:rsidRPr="00E4386E">
        <w:rPr>
          <w:shd w:val="clear" w:color="auto" w:fill="FFFFFF"/>
        </w:rPr>
        <w:tab/>
      </w:r>
      <w:r w:rsidRPr="00870499">
        <w:rPr>
          <w:shd w:val="clear" w:color="auto" w:fill="FFFFFF"/>
        </w:rPr>
        <w:t>el uso</w:t>
      </w:r>
      <w:r w:rsidRPr="00870499">
        <w:rPr>
          <w:shd w:val="clear" w:color="auto" w:fill="FFFFFF"/>
        </w:rPr>
        <w:tab/>
        <w:t>problemático</w:t>
      </w:r>
      <w:r w:rsidRPr="00870499">
        <w:rPr>
          <w:shd w:val="clear" w:color="auto" w:fill="FFFFFF"/>
        </w:rPr>
        <w:tab/>
        <w:t>del internet, en una muestra de jóvenes</w:t>
      </w:r>
      <w:r w:rsidR="00F142B8">
        <w:rPr>
          <w:shd w:val="clear" w:color="auto" w:fill="FFFFFF"/>
        </w:rPr>
        <w:t xml:space="preserve"> </w:t>
      </w:r>
      <w:r w:rsidRPr="00870499">
        <w:rPr>
          <w:shd w:val="clear" w:color="auto" w:fill="FFFFFF"/>
        </w:rPr>
        <w:t>universitarios. </w:t>
      </w:r>
      <w:r w:rsidRPr="00870499">
        <w:rPr>
          <w:i/>
          <w:iCs/>
          <w:shd w:val="clear" w:color="auto" w:fill="FFFFFF"/>
        </w:rPr>
        <w:t xml:space="preserve"> Revista Electrónica de</w:t>
      </w:r>
      <w:r w:rsidRPr="00870499">
        <w:rPr>
          <w:i/>
          <w:iCs/>
          <w:shd w:val="clear" w:color="auto" w:fill="FFFFFF"/>
        </w:rPr>
        <w:tab/>
        <w:t>Tecnología Educativa</w:t>
      </w:r>
      <w:r w:rsidRPr="00870499">
        <w:rPr>
          <w:shd w:val="clear" w:color="auto" w:fill="FFFFFF"/>
        </w:rPr>
        <w:t xml:space="preserve">, </w:t>
      </w:r>
      <w:r w:rsidRPr="00870499">
        <w:rPr>
          <w:i/>
          <w:iCs/>
          <w:shd w:val="clear" w:color="auto" w:fill="FFFFFF"/>
        </w:rPr>
        <w:t>56</w:t>
      </w:r>
      <w:r w:rsidRPr="00870499">
        <w:rPr>
          <w:shd w:val="clear" w:color="auto" w:fill="FFFFFF"/>
        </w:rPr>
        <w:t>, 337.</w:t>
      </w:r>
      <w:hyperlink r:id="rId70" w:history="1">
        <w:r w:rsidR="006A1B98" w:rsidRPr="00870499">
          <w:rPr>
            <w:rStyle w:val="Hyperlink"/>
            <w:shd w:val="clear" w:color="auto" w:fill="FFFFFF"/>
          </w:rPr>
          <w:t>https://doi.org/10.21556/edutec.2016.56.741</w:t>
        </w:r>
      </w:hyperlink>
      <w:r w:rsidRPr="00870499">
        <w:rPr>
          <w:shd w:val="clear" w:color="auto" w:fill="FFFFFF"/>
        </w:rPr>
        <w:t xml:space="preserve"> </w:t>
      </w:r>
    </w:p>
    <w:p w14:paraId="541A1D4A" w14:textId="7328931B" w:rsidR="00A9022E" w:rsidRPr="00870499" w:rsidRDefault="00A9022E" w:rsidP="00A9022E">
      <w:pPr>
        <w:jc w:val="both"/>
        <w:rPr>
          <w:shd w:val="clear" w:color="auto" w:fill="FFFFFF"/>
          <w:lang w:val="en-US"/>
        </w:rPr>
      </w:pPr>
      <w:proofErr w:type="spellStart"/>
      <w:r w:rsidRPr="00870499">
        <w:rPr>
          <w:shd w:val="clear" w:color="auto" w:fill="FFFFFF"/>
        </w:rPr>
        <w:t>Simsek</w:t>
      </w:r>
      <w:proofErr w:type="spellEnd"/>
      <w:r w:rsidRPr="00870499">
        <w:rPr>
          <w:shd w:val="clear" w:color="auto" w:fill="FFFFFF"/>
        </w:rPr>
        <w:t xml:space="preserve">, N., </w:t>
      </w:r>
      <w:proofErr w:type="spellStart"/>
      <w:r w:rsidRPr="00870499">
        <w:rPr>
          <w:shd w:val="clear" w:color="auto" w:fill="FFFFFF"/>
        </w:rPr>
        <w:t>Sahin</w:t>
      </w:r>
      <w:proofErr w:type="spellEnd"/>
      <w:r w:rsidRPr="00870499">
        <w:rPr>
          <w:shd w:val="clear" w:color="auto" w:fill="FFFFFF"/>
        </w:rPr>
        <w:t xml:space="preserve">, D., &amp; </w:t>
      </w:r>
      <w:proofErr w:type="spellStart"/>
      <w:r w:rsidRPr="00870499">
        <w:rPr>
          <w:shd w:val="clear" w:color="auto" w:fill="FFFFFF"/>
        </w:rPr>
        <w:t>Evli</w:t>
      </w:r>
      <w:proofErr w:type="spellEnd"/>
      <w:r w:rsidRPr="00870499">
        <w:rPr>
          <w:shd w:val="clear" w:color="auto" w:fill="FFFFFF"/>
        </w:rPr>
        <w:t xml:space="preserve">, M. (2019). </w:t>
      </w:r>
      <w:r w:rsidRPr="00870499">
        <w:rPr>
          <w:shd w:val="clear" w:color="auto" w:fill="FFFFFF"/>
          <w:lang w:val="en-US"/>
        </w:rPr>
        <w:t>Internet addiction, cyberbullying, and</w:t>
      </w:r>
      <w:r w:rsidRPr="00870499">
        <w:rPr>
          <w:shd w:val="clear" w:color="auto" w:fill="FFFFFF"/>
          <w:lang w:val="en-US"/>
        </w:rPr>
        <w:tab/>
        <w:t>victimization</w:t>
      </w:r>
      <w:r w:rsidRPr="00870499">
        <w:rPr>
          <w:shd w:val="clear" w:color="auto" w:fill="FFFFFF"/>
          <w:lang w:val="en-US"/>
        </w:rPr>
        <w:tab/>
        <w:t>relationship in adolescents: A sample from Turkey. </w:t>
      </w:r>
      <w:r w:rsidRPr="00870499">
        <w:rPr>
          <w:i/>
          <w:iCs/>
          <w:shd w:val="clear" w:color="auto" w:fill="FFFFFF"/>
          <w:lang w:val="en-US"/>
        </w:rPr>
        <w:t>Journal of</w:t>
      </w:r>
      <w:r w:rsidRPr="00E4386E">
        <w:rPr>
          <w:i/>
          <w:iCs/>
          <w:shd w:val="clear" w:color="auto" w:fill="FFFFFF"/>
          <w:lang w:val="en-US"/>
        </w:rPr>
        <w:tab/>
      </w:r>
      <w:r w:rsidRPr="00870499">
        <w:rPr>
          <w:i/>
          <w:iCs/>
          <w:shd w:val="clear" w:color="auto" w:fill="FFFFFF"/>
          <w:lang w:val="en-US"/>
        </w:rPr>
        <w:t>Addictions</w:t>
      </w:r>
      <w:r w:rsidRPr="00870499">
        <w:rPr>
          <w:i/>
          <w:iCs/>
          <w:shd w:val="clear" w:color="auto" w:fill="FFFFFF"/>
          <w:lang w:val="en-US"/>
        </w:rPr>
        <w:tab/>
        <w:t>Nursing</w:t>
      </w:r>
      <w:r w:rsidRPr="00870499">
        <w:rPr>
          <w:shd w:val="clear" w:color="auto" w:fill="FFFFFF"/>
          <w:lang w:val="en-US"/>
        </w:rPr>
        <w:t>, </w:t>
      </w:r>
      <w:r w:rsidRPr="00870499">
        <w:rPr>
          <w:i/>
          <w:iCs/>
          <w:shd w:val="clear" w:color="auto" w:fill="FFFFFF"/>
          <w:lang w:val="en-US"/>
        </w:rPr>
        <w:t>30</w:t>
      </w:r>
      <w:r w:rsidRPr="00870499">
        <w:rPr>
          <w:shd w:val="clear" w:color="auto" w:fill="FFFFFF"/>
          <w:lang w:val="en-US"/>
        </w:rPr>
        <w:t>(3), 201-210.</w:t>
      </w:r>
      <w:hyperlink r:id="rId71" w:history="1">
        <w:r w:rsidR="006A1B98" w:rsidRPr="00870499">
          <w:rPr>
            <w:rStyle w:val="Hyperlink"/>
            <w:shd w:val="clear" w:color="auto" w:fill="FFFFFF"/>
            <w:lang w:val="en-US"/>
          </w:rPr>
          <w:t>https://doi.org/10.1097/jan.0000000000000296</w:t>
        </w:r>
      </w:hyperlink>
      <w:r w:rsidRPr="00870499">
        <w:rPr>
          <w:shd w:val="clear" w:color="auto" w:fill="FFFFFF"/>
          <w:lang w:val="en-US"/>
        </w:rPr>
        <w:t xml:space="preserve"> </w:t>
      </w:r>
    </w:p>
    <w:p w14:paraId="7344E14C" w14:textId="1E9EF8F3" w:rsidR="00A9022E" w:rsidRPr="00870499" w:rsidRDefault="00A9022E" w:rsidP="006A1B98">
      <w:pPr>
        <w:jc w:val="both"/>
        <w:rPr>
          <w:shd w:val="clear" w:color="auto" w:fill="FFFFFF"/>
        </w:rPr>
      </w:pPr>
      <w:r w:rsidRPr="00870499">
        <w:rPr>
          <w:shd w:val="clear" w:color="auto" w:fill="FFFFFF"/>
          <w:lang w:val="en-US"/>
        </w:rPr>
        <w:t xml:space="preserve">Sosa, C. D., Bonet, J. I. C., Correa, S. M. P., Zamora, G. L. H., &amp; Prieto, P. (2019). </w:t>
      </w:r>
      <w:r w:rsidRPr="00870499">
        <w:rPr>
          <w:shd w:val="clear" w:color="auto" w:fill="FFFFFF"/>
        </w:rPr>
        <w:t>El</w:t>
      </w:r>
      <w:r w:rsidRPr="00870499">
        <w:rPr>
          <w:shd w:val="clear" w:color="auto" w:fill="FFFFFF"/>
        </w:rPr>
        <w:tab/>
        <w:t>uso</w:t>
      </w:r>
      <w:r w:rsidRPr="00870499">
        <w:rPr>
          <w:shd w:val="clear" w:color="auto" w:fill="FFFFFF"/>
        </w:rPr>
        <w:tab/>
        <w:t>de las nuevas tecnologías (internet, redes sociales, videojuegos) en</w:t>
      </w:r>
      <w:r w:rsidRPr="00E4386E">
        <w:rPr>
          <w:shd w:val="clear" w:color="auto" w:fill="FFFFFF"/>
        </w:rPr>
        <w:tab/>
      </w:r>
      <w:r w:rsidRPr="00870499">
        <w:rPr>
          <w:shd w:val="clear" w:color="auto" w:fill="FFFFFF"/>
        </w:rPr>
        <w:t>jóvenes: Un</w:t>
      </w:r>
      <w:r w:rsidRPr="00870499">
        <w:rPr>
          <w:shd w:val="clear" w:color="auto" w:fill="FFFFFF"/>
        </w:rPr>
        <w:tab/>
        <w:t>estudio</w:t>
      </w:r>
      <w:r>
        <w:rPr>
          <w:shd w:val="clear" w:color="auto" w:fill="FFFFFF"/>
        </w:rPr>
        <w:tab/>
      </w:r>
      <w:r w:rsidRPr="00870499">
        <w:rPr>
          <w:shd w:val="clear" w:color="auto" w:fill="FFFFFF"/>
        </w:rPr>
        <w:t xml:space="preserve">con población </w:t>
      </w:r>
      <w:proofErr w:type="gramStart"/>
      <w:r w:rsidRPr="00870499">
        <w:rPr>
          <w:shd w:val="clear" w:color="auto" w:fill="FFFFFF"/>
        </w:rPr>
        <w:t>Canaria</w:t>
      </w:r>
      <w:proofErr w:type="gramEnd"/>
      <w:r w:rsidRPr="00870499">
        <w:rPr>
          <w:shd w:val="clear" w:color="auto" w:fill="FFFFFF"/>
        </w:rPr>
        <w:t>. </w:t>
      </w:r>
      <w:r w:rsidRPr="00870499">
        <w:rPr>
          <w:i/>
          <w:iCs/>
          <w:shd w:val="clear" w:color="auto" w:fill="FFFFFF"/>
        </w:rPr>
        <w:t>Revista Española de</w:t>
      </w:r>
      <w:r w:rsidRPr="00E4386E">
        <w:rPr>
          <w:i/>
          <w:iCs/>
          <w:shd w:val="clear" w:color="auto" w:fill="FFFFFF"/>
        </w:rPr>
        <w:tab/>
      </w:r>
      <w:r w:rsidRPr="00870499">
        <w:rPr>
          <w:i/>
          <w:iCs/>
          <w:shd w:val="clear" w:color="auto" w:fill="FFFFFF"/>
        </w:rPr>
        <w:t>Drogodependencias</w:t>
      </w:r>
      <w:r w:rsidRPr="00870499">
        <w:rPr>
          <w:shd w:val="clear" w:color="auto" w:fill="FFFFFF"/>
        </w:rPr>
        <w:t xml:space="preserve">, </w:t>
      </w:r>
      <w:r w:rsidRPr="00870499">
        <w:rPr>
          <w:i/>
          <w:iCs/>
          <w:shd w:val="clear" w:color="auto" w:fill="FFFFFF"/>
        </w:rPr>
        <w:t>44</w:t>
      </w:r>
      <w:r w:rsidRPr="00870499">
        <w:rPr>
          <w:shd w:val="clear" w:color="auto" w:fill="FFFFFF"/>
        </w:rPr>
        <w:t>, 26-42.</w:t>
      </w:r>
      <w:r w:rsidRPr="00870499">
        <w:rPr>
          <w:shd w:val="clear" w:color="auto" w:fill="FFFFFF"/>
        </w:rPr>
        <w:tab/>
      </w:r>
      <w:proofErr w:type="spellStart"/>
      <w:r w:rsidRPr="00286FC7">
        <w:rPr>
          <w:strike/>
          <w:shd w:val="clear" w:color="auto" w:fill="FFFFFF"/>
        </w:rPr>
        <w:t>Disponível</w:t>
      </w:r>
      <w:proofErr w:type="spellEnd"/>
      <w:r w:rsidRPr="00286FC7">
        <w:rPr>
          <w:strike/>
          <w:shd w:val="clear" w:color="auto" w:fill="FFFFFF"/>
        </w:rPr>
        <w:t xml:space="preserve"> em:</w:t>
      </w:r>
      <w:r w:rsidR="006A1B98">
        <w:rPr>
          <w:shd w:val="clear" w:color="auto" w:fill="FFFFFF"/>
        </w:rPr>
        <w:t xml:space="preserve"> </w:t>
      </w:r>
      <w:hyperlink r:id="rId72" w:history="1">
        <w:r w:rsidR="006A1B98" w:rsidRPr="00870499">
          <w:rPr>
            <w:rStyle w:val="Hyperlink"/>
            <w:shd w:val="clear" w:color="auto" w:fill="FFFFFF"/>
          </w:rPr>
          <w:t>https://dialnet.unirioja.es/servlet/articulo?codigo=7012317</w:t>
        </w:r>
      </w:hyperlink>
      <w:r w:rsidRPr="00870499">
        <w:rPr>
          <w:shd w:val="clear" w:color="auto" w:fill="FFFFFF"/>
        </w:rPr>
        <w:t xml:space="preserve"> </w:t>
      </w:r>
    </w:p>
    <w:p w14:paraId="34842755" w14:textId="7C06D44E" w:rsidR="00A9022E" w:rsidRPr="00870499" w:rsidRDefault="00A9022E" w:rsidP="00A9022E">
      <w:pPr>
        <w:jc w:val="both"/>
        <w:rPr>
          <w:shd w:val="clear" w:color="auto" w:fill="FFFFFF"/>
          <w:lang w:val="en-US"/>
        </w:rPr>
      </w:pPr>
      <w:r w:rsidRPr="00870499">
        <w:rPr>
          <w:shd w:val="clear" w:color="auto" w:fill="FFFFFF"/>
          <w:lang w:val="en-US"/>
        </w:rPr>
        <w:t xml:space="preserve">Spada, M. M. (2014). An overview of problematic internet use. </w:t>
      </w:r>
      <w:r w:rsidRPr="00870499">
        <w:rPr>
          <w:i/>
          <w:iCs/>
          <w:shd w:val="clear" w:color="auto" w:fill="FFFFFF"/>
          <w:lang w:val="en-US"/>
        </w:rPr>
        <w:t>Addictive Behaviors</w:t>
      </w:r>
      <w:r w:rsidRPr="00870499">
        <w:rPr>
          <w:shd w:val="clear" w:color="auto" w:fill="FFFFFF"/>
          <w:lang w:val="en-US"/>
        </w:rPr>
        <w:t>,</w:t>
      </w:r>
      <w:r w:rsidRPr="00E4386E">
        <w:rPr>
          <w:shd w:val="clear" w:color="auto" w:fill="FFFFFF"/>
          <w:lang w:val="en-US"/>
        </w:rPr>
        <w:tab/>
      </w:r>
      <w:r w:rsidRPr="00870499">
        <w:rPr>
          <w:i/>
          <w:iCs/>
          <w:shd w:val="clear" w:color="auto" w:fill="FFFFFF"/>
          <w:lang w:val="en-US"/>
        </w:rPr>
        <w:t>39</w:t>
      </w:r>
      <w:r w:rsidRPr="00870499">
        <w:rPr>
          <w:shd w:val="clear" w:color="auto" w:fill="FFFFFF"/>
          <w:lang w:val="en-US"/>
        </w:rPr>
        <w:t>(1),</w:t>
      </w:r>
      <w:r>
        <w:rPr>
          <w:shd w:val="clear" w:color="auto" w:fill="FFFFFF"/>
          <w:lang w:val="en-US"/>
        </w:rPr>
        <w:tab/>
      </w:r>
      <w:r w:rsidRPr="00870499">
        <w:rPr>
          <w:shd w:val="clear" w:color="auto" w:fill="FFFFFF"/>
          <w:lang w:val="en-US"/>
        </w:rPr>
        <w:t xml:space="preserve">3-6. </w:t>
      </w:r>
      <w:hyperlink r:id="rId73" w:history="1">
        <w:r w:rsidRPr="00870499">
          <w:rPr>
            <w:color w:val="0000FF"/>
            <w:u w:val="single"/>
            <w:shd w:val="clear" w:color="auto" w:fill="FFFFFF"/>
            <w:lang w:val="en-US"/>
          </w:rPr>
          <w:t>https://doi.org/10.1016/j.addbeh.2013.09.007</w:t>
        </w:r>
      </w:hyperlink>
    </w:p>
    <w:p w14:paraId="4CE5B222" w14:textId="046B9628" w:rsidR="00A9022E" w:rsidRPr="00870499" w:rsidRDefault="00A9022E" w:rsidP="00A9022E">
      <w:pPr>
        <w:jc w:val="both"/>
        <w:rPr>
          <w:color w:val="0000FF"/>
          <w:u w:val="single"/>
          <w:shd w:val="clear" w:color="auto" w:fill="FFFFFF"/>
          <w:lang w:val="en-US"/>
        </w:rPr>
      </w:pPr>
      <w:bookmarkStart w:id="84" w:name="_Hlk51160322"/>
      <w:proofErr w:type="spellStart"/>
      <w:r w:rsidRPr="00870499">
        <w:rPr>
          <w:shd w:val="clear" w:color="auto" w:fill="FFFFFF"/>
          <w:lang w:val="en-US"/>
        </w:rPr>
        <w:t>Starcevic</w:t>
      </w:r>
      <w:proofErr w:type="spellEnd"/>
      <w:r w:rsidRPr="00870499">
        <w:rPr>
          <w:shd w:val="clear" w:color="auto" w:fill="FFFFFF"/>
          <w:lang w:val="en-US"/>
        </w:rPr>
        <w:t xml:space="preserve">, V., &amp; </w:t>
      </w:r>
      <w:proofErr w:type="spellStart"/>
      <w:r w:rsidRPr="00870499">
        <w:rPr>
          <w:shd w:val="clear" w:color="auto" w:fill="FFFFFF"/>
          <w:lang w:val="en-US"/>
        </w:rPr>
        <w:t>Aboujaoude</w:t>
      </w:r>
      <w:proofErr w:type="spellEnd"/>
      <w:r w:rsidRPr="00870499">
        <w:rPr>
          <w:shd w:val="clear" w:color="auto" w:fill="FFFFFF"/>
          <w:lang w:val="en-US"/>
        </w:rPr>
        <w:t xml:space="preserve">, E. (2015). </w:t>
      </w:r>
      <w:bookmarkEnd w:id="84"/>
      <w:r w:rsidRPr="00870499">
        <w:rPr>
          <w:shd w:val="clear" w:color="auto" w:fill="FFFFFF"/>
          <w:lang w:val="en-US"/>
        </w:rPr>
        <w:t xml:space="preserve">Cyberchondria, cyberbullying, </w:t>
      </w:r>
      <w:proofErr w:type="spellStart"/>
      <w:r w:rsidRPr="00870499">
        <w:rPr>
          <w:shd w:val="clear" w:color="auto" w:fill="FFFFFF"/>
          <w:lang w:val="en-US"/>
        </w:rPr>
        <w:t>cybersuicide</w:t>
      </w:r>
      <w:proofErr w:type="spellEnd"/>
      <w:r w:rsidRPr="00870499">
        <w:rPr>
          <w:shd w:val="clear" w:color="auto" w:fill="FFFFFF"/>
          <w:lang w:val="en-US"/>
        </w:rPr>
        <w:t>,</w:t>
      </w:r>
      <w:r w:rsidRPr="00870499">
        <w:rPr>
          <w:shd w:val="clear" w:color="auto" w:fill="FFFFFF"/>
          <w:lang w:val="en-US"/>
        </w:rPr>
        <w:tab/>
        <w:t xml:space="preserve">cybersex: “New” psychopathologies for the 21st century? </w:t>
      </w:r>
      <w:r w:rsidRPr="00870499">
        <w:rPr>
          <w:i/>
          <w:iCs/>
          <w:shd w:val="clear" w:color="auto" w:fill="FFFFFF"/>
          <w:lang w:val="en-US"/>
        </w:rPr>
        <w:t>World</w:t>
      </w:r>
      <w:r w:rsidRPr="00E4386E">
        <w:rPr>
          <w:i/>
          <w:iCs/>
          <w:shd w:val="clear" w:color="auto" w:fill="FFFFFF"/>
          <w:lang w:val="en-US"/>
        </w:rPr>
        <w:tab/>
      </w:r>
      <w:r w:rsidRPr="00870499">
        <w:rPr>
          <w:i/>
          <w:iCs/>
          <w:shd w:val="clear" w:color="auto" w:fill="FFFFFF"/>
          <w:lang w:val="en-US"/>
        </w:rPr>
        <w:t>Psychiatry</w:t>
      </w:r>
      <w:r w:rsidRPr="00870499">
        <w:rPr>
          <w:shd w:val="clear" w:color="auto" w:fill="FFFFFF"/>
          <w:lang w:val="en-US"/>
        </w:rPr>
        <w:t>, </w:t>
      </w:r>
      <w:r w:rsidRPr="00870499">
        <w:rPr>
          <w:i/>
          <w:iCs/>
          <w:shd w:val="clear" w:color="auto" w:fill="FFFFFF"/>
          <w:lang w:val="en-US"/>
        </w:rPr>
        <w:t>14</w:t>
      </w:r>
      <w:r w:rsidRPr="00870499">
        <w:rPr>
          <w:shd w:val="clear" w:color="auto" w:fill="FFFFFF"/>
          <w:lang w:val="en-US"/>
        </w:rPr>
        <w:t>(1),</w:t>
      </w:r>
      <w:r w:rsidRPr="00E4386E">
        <w:rPr>
          <w:shd w:val="clear" w:color="auto" w:fill="FFFFFF"/>
          <w:lang w:val="en-US"/>
        </w:rPr>
        <w:t xml:space="preserve"> </w:t>
      </w:r>
      <w:r w:rsidRPr="00870499">
        <w:rPr>
          <w:shd w:val="clear" w:color="auto" w:fill="FFFFFF"/>
          <w:lang w:val="en-US"/>
        </w:rPr>
        <w:t>97</w:t>
      </w:r>
      <w:r>
        <w:rPr>
          <w:shd w:val="clear" w:color="auto" w:fill="FFFFFF"/>
          <w:lang w:val="en-US"/>
        </w:rPr>
        <w:t>-</w:t>
      </w:r>
      <w:r>
        <w:rPr>
          <w:shd w:val="clear" w:color="auto" w:fill="FFFFFF"/>
          <w:lang w:val="en-US"/>
        </w:rPr>
        <w:tab/>
      </w:r>
      <w:r w:rsidRPr="00870499">
        <w:rPr>
          <w:shd w:val="clear" w:color="auto" w:fill="FFFFFF"/>
          <w:lang w:val="en-US"/>
        </w:rPr>
        <w:t xml:space="preserve">100. </w:t>
      </w:r>
      <w:hyperlink r:id="rId74" w:history="1">
        <w:r w:rsidRPr="00870499">
          <w:rPr>
            <w:color w:val="0000FF"/>
            <w:u w:val="single"/>
            <w:shd w:val="clear" w:color="auto" w:fill="FFFFFF"/>
            <w:lang w:val="en-US"/>
          </w:rPr>
          <w:t>https://doi.org/10.1002/wps.20195</w:t>
        </w:r>
      </w:hyperlink>
    </w:p>
    <w:p w14:paraId="22EF9C6B" w14:textId="6AED01C5" w:rsidR="00A9022E" w:rsidRPr="00870499" w:rsidRDefault="00A9022E" w:rsidP="00A9022E">
      <w:pPr>
        <w:jc w:val="both"/>
        <w:rPr>
          <w:shd w:val="clear" w:color="auto" w:fill="FFFFFF"/>
          <w:lang w:val="en-US"/>
        </w:rPr>
      </w:pPr>
      <w:r w:rsidRPr="00870499">
        <w:rPr>
          <w:shd w:val="clear" w:color="auto" w:fill="FFFFFF"/>
          <w:lang w:val="en-US"/>
        </w:rPr>
        <w:t>Sun, Y., Li, Y., Bao, Y., Meng, S., Sun, Y., Schumann, G., ... &amp; Shi, J. (2020). Brief</w:t>
      </w:r>
      <w:r w:rsidRPr="00E4386E">
        <w:rPr>
          <w:shd w:val="clear" w:color="auto" w:fill="FFFFFF"/>
          <w:lang w:val="en-US"/>
        </w:rPr>
        <w:tab/>
      </w:r>
      <w:r w:rsidRPr="00870499">
        <w:rPr>
          <w:shd w:val="clear" w:color="auto" w:fill="FFFFFF"/>
          <w:lang w:val="en-US"/>
        </w:rPr>
        <w:t>report:</w:t>
      </w:r>
      <w:r w:rsidRPr="00870499">
        <w:rPr>
          <w:shd w:val="clear" w:color="auto" w:fill="FFFFFF"/>
          <w:lang w:val="en-US"/>
        </w:rPr>
        <w:tab/>
        <w:t>Increased addictive internet and substance use behavior during the</w:t>
      </w:r>
      <w:r w:rsidRPr="00E4386E">
        <w:rPr>
          <w:shd w:val="clear" w:color="auto" w:fill="FFFFFF"/>
          <w:lang w:val="en-US"/>
        </w:rPr>
        <w:tab/>
      </w:r>
      <w:r w:rsidRPr="00870499">
        <w:rPr>
          <w:shd w:val="clear" w:color="auto" w:fill="FFFFFF"/>
          <w:lang w:val="en-US"/>
        </w:rPr>
        <w:t>COVID-19 pandemic</w:t>
      </w:r>
      <w:r w:rsidR="006A1B98">
        <w:rPr>
          <w:shd w:val="clear" w:color="auto" w:fill="FFFFFF"/>
          <w:lang w:val="en-US"/>
        </w:rPr>
        <w:tab/>
      </w:r>
      <w:r w:rsidRPr="00870499">
        <w:rPr>
          <w:shd w:val="clear" w:color="auto" w:fill="FFFFFF"/>
          <w:lang w:val="en-US"/>
        </w:rPr>
        <w:t xml:space="preserve">in China. </w:t>
      </w:r>
      <w:r w:rsidRPr="00870499">
        <w:rPr>
          <w:i/>
          <w:iCs/>
          <w:shd w:val="clear" w:color="auto" w:fill="FFFFFF"/>
          <w:lang w:val="en-US"/>
        </w:rPr>
        <w:t>The American Journal on Addictions</w:t>
      </w:r>
      <w:r w:rsidRPr="00870499">
        <w:rPr>
          <w:shd w:val="clear" w:color="auto" w:fill="FFFFFF"/>
          <w:lang w:val="en-US"/>
        </w:rPr>
        <w:t xml:space="preserve">, </w:t>
      </w:r>
      <w:r w:rsidRPr="00870499">
        <w:rPr>
          <w:i/>
          <w:iCs/>
          <w:shd w:val="clear" w:color="auto" w:fill="FFFFFF"/>
          <w:lang w:val="en-US"/>
        </w:rPr>
        <w:t>29</w:t>
      </w:r>
      <w:r w:rsidRPr="00870499">
        <w:rPr>
          <w:shd w:val="clear" w:color="auto" w:fill="FFFFFF"/>
          <w:lang w:val="en-US"/>
        </w:rPr>
        <w:t>(4), 268</w:t>
      </w:r>
      <w:r w:rsidR="00F142B8">
        <w:rPr>
          <w:shd w:val="clear" w:color="auto" w:fill="FFFFFF"/>
          <w:lang w:val="en-US"/>
        </w:rPr>
        <w:t>-</w:t>
      </w:r>
      <w:r w:rsidRPr="00870499">
        <w:rPr>
          <w:shd w:val="clear" w:color="auto" w:fill="FFFFFF"/>
          <w:lang w:val="en-US"/>
        </w:rPr>
        <w:t>270.</w:t>
      </w:r>
      <w:r w:rsidR="00F142B8">
        <w:rPr>
          <w:shd w:val="clear" w:color="auto" w:fill="FFFFFF"/>
          <w:lang w:val="en-US"/>
        </w:rPr>
        <w:tab/>
      </w:r>
      <w:hyperlink r:id="rId75" w:history="1">
        <w:r w:rsidR="00F142B8" w:rsidRPr="00E0398C">
          <w:rPr>
            <w:rStyle w:val="Hyperlink"/>
            <w:shd w:val="clear" w:color="auto" w:fill="FFFFFF"/>
            <w:lang w:val="en-US"/>
          </w:rPr>
          <w:t>https://doi.org/10.1111/ajad.13066</w:t>
        </w:r>
      </w:hyperlink>
      <w:r w:rsidRPr="00870499">
        <w:rPr>
          <w:color w:val="0000FF"/>
          <w:u w:val="single"/>
          <w:shd w:val="clear" w:color="auto" w:fill="FFFFFF"/>
          <w:lang w:val="en-US"/>
        </w:rPr>
        <w:t xml:space="preserve">  </w:t>
      </w:r>
    </w:p>
    <w:p w14:paraId="5D507515" w14:textId="28A5242D" w:rsidR="00A9022E" w:rsidRPr="00E4386E" w:rsidRDefault="00A9022E" w:rsidP="00A9022E">
      <w:pPr>
        <w:jc w:val="both"/>
        <w:rPr>
          <w:shd w:val="clear" w:color="auto" w:fill="FFFFFF"/>
        </w:rPr>
      </w:pPr>
      <w:proofErr w:type="spellStart"/>
      <w:r w:rsidRPr="00870499">
        <w:rPr>
          <w:shd w:val="clear" w:color="auto" w:fill="FFFFFF"/>
          <w:lang w:val="en-US"/>
        </w:rPr>
        <w:t>Terroso</w:t>
      </w:r>
      <w:proofErr w:type="spellEnd"/>
      <w:r w:rsidRPr="00870499">
        <w:rPr>
          <w:shd w:val="clear" w:color="auto" w:fill="FFFFFF"/>
          <w:lang w:val="en-US"/>
        </w:rPr>
        <w:t xml:space="preserve">, L. B., &amp; </w:t>
      </w:r>
      <w:proofErr w:type="spellStart"/>
      <w:r w:rsidRPr="00870499">
        <w:rPr>
          <w:shd w:val="clear" w:color="auto" w:fill="FFFFFF"/>
          <w:lang w:val="en-US"/>
        </w:rPr>
        <w:t>Argimon</w:t>
      </w:r>
      <w:proofErr w:type="spellEnd"/>
      <w:r w:rsidRPr="00870499">
        <w:rPr>
          <w:shd w:val="clear" w:color="auto" w:fill="FFFFFF"/>
          <w:lang w:val="en-US"/>
        </w:rPr>
        <w:t xml:space="preserve">, I. I. (2016). </w:t>
      </w:r>
      <w:proofErr w:type="spellStart"/>
      <w:r w:rsidRPr="00870499">
        <w:rPr>
          <w:shd w:val="clear" w:color="auto" w:fill="FFFFFF"/>
        </w:rPr>
        <w:t>Dependência</w:t>
      </w:r>
      <w:proofErr w:type="spellEnd"/>
      <w:r w:rsidRPr="00870499">
        <w:rPr>
          <w:shd w:val="clear" w:color="auto" w:fill="FFFFFF"/>
        </w:rPr>
        <w:t xml:space="preserve"> de internet </w:t>
      </w:r>
      <w:proofErr w:type="gramStart"/>
      <w:r w:rsidRPr="00870499">
        <w:rPr>
          <w:shd w:val="clear" w:color="auto" w:fill="FFFFFF"/>
        </w:rPr>
        <w:t>e</w:t>
      </w:r>
      <w:proofErr w:type="gramEnd"/>
      <w:r w:rsidRPr="00870499">
        <w:rPr>
          <w:shd w:val="clear" w:color="auto" w:fill="FFFFFF"/>
        </w:rPr>
        <w:t xml:space="preserve"> habilidades</w:t>
      </w:r>
      <w:r w:rsidRPr="00870499">
        <w:rPr>
          <w:shd w:val="clear" w:color="auto" w:fill="FFFFFF"/>
        </w:rPr>
        <w:tab/>
      </w:r>
      <w:proofErr w:type="spellStart"/>
      <w:r w:rsidRPr="00870499">
        <w:rPr>
          <w:shd w:val="clear" w:color="auto" w:fill="FFFFFF"/>
        </w:rPr>
        <w:t>sociais</w:t>
      </w:r>
      <w:proofErr w:type="spellEnd"/>
      <w:r w:rsidRPr="00E4386E">
        <w:rPr>
          <w:shd w:val="clear" w:color="auto" w:fill="FFFFFF"/>
        </w:rPr>
        <w:tab/>
      </w:r>
      <w:r w:rsidRPr="00870499">
        <w:rPr>
          <w:shd w:val="clear" w:color="auto" w:fill="FFFFFF"/>
        </w:rPr>
        <w:t>em</w:t>
      </w:r>
      <w:r w:rsidR="006A1B98">
        <w:rPr>
          <w:shd w:val="clear" w:color="auto" w:fill="FFFFFF"/>
        </w:rPr>
        <w:tab/>
      </w:r>
      <w:r w:rsidRPr="00870499">
        <w:rPr>
          <w:shd w:val="clear" w:color="auto" w:fill="FFFFFF"/>
        </w:rPr>
        <w:t>adolescentes. </w:t>
      </w:r>
      <w:proofErr w:type="spellStart"/>
      <w:r w:rsidRPr="00870499">
        <w:rPr>
          <w:i/>
          <w:iCs/>
          <w:shd w:val="clear" w:color="auto" w:fill="FFFFFF"/>
        </w:rPr>
        <w:t>Estudos</w:t>
      </w:r>
      <w:proofErr w:type="spellEnd"/>
      <w:r w:rsidRPr="00870499">
        <w:rPr>
          <w:i/>
          <w:iCs/>
          <w:shd w:val="clear" w:color="auto" w:fill="FFFFFF"/>
        </w:rPr>
        <w:t xml:space="preserve"> e Pesquisas em </w:t>
      </w:r>
      <w:proofErr w:type="spellStart"/>
      <w:r w:rsidRPr="00870499">
        <w:rPr>
          <w:i/>
          <w:iCs/>
          <w:shd w:val="clear" w:color="auto" w:fill="FFFFFF"/>
        </w:rPr>
        <w:t>Psicologia</w:t>
      </w:r>
      <w:proofErr w:type="spellEnd"/>
      <w:r w:rsidRPr="00870499">
        <w:rPr>
          <w:shd w:val="clear" w:color="auto" w:fill="FFFFFF"/>
        </w:rPr>
        <w:t>, </w:t>
      </w:r>
      <w:r w:rsidRPr="00870499">
        <w:rPr>
          <w:i/>
          <w:iCs/>
          <w:shd w:val="clear" w:color="auto" w:fill="FFFFFF"/>
        </w:rPr>
        <w:t>16</w:t>
      </w:r>
      <w:r w:rsidRPr="00870499">
        <w:rPr>
          <w:shd w:val="clear" w:color="auto" w:fill="FFFFFF"/>
        </w:rPr>
        <w:t>(1), 200-219.</w:t>
      </w:r>
    </w:p>
    <w:p w14:paraId="72A89A04" w14:textId="78B362C3" w:rsidR="00A9022E" w:rsidRPr="00F142B8" w:rsidRDefault="00A9022E" w:rsidP="00F142B8">
      <w:pPr>
        <w:ind w:left="708"/>
        <w:jc w:val="both"/>
        <w:rPr>
          <w:rStyle w:val="Hyperlink"/>
          <w:color w:val="auto"/>
          <w:u w:val="none"/>
          <w:shd w:val="clear" w:color="auto" w:fill="FFFFFF"/>
        </w:rPr>
      </w:pPr>
      <w:proofErr w:type="spellStart"/>
      <w:r w:rsidRPr="005E6DD9">
        <w:rPr>
          <w:strike/>
          <w:shd w:val="clear" w:color="auto" w:fill="FFFFFF"/>
        </w:rPr>
        <w:t>Disponível</w:t>
      </w:r>
      <w:proofErr w:type="spellEnd"/>
      <w:r w:rsidR="00F142B8" w:rsidRPr="005E6DD9">
        <w:rPr>
          <w:strike/>
          <w:shd w:val="clear" w:color="auto" w:fill="FFFFFF"/>
        </w:rPr>
        <w:t xml:space="preserve"> </w:t>
      </w:r>
      <w:r w:rsidRPr="005E6DD9">
        <w:rPr>
          <w:strike/>
          <w:shd w:val="clear" w:color="auto" w:fill="FFFFFF"/>
        </w:rPr>
        <w:t>em:</w:t>
      </w:r>
      <w:r w:rsidR="00F142B8">
        <w:rPr>
          <w:shd w:val="clear" w:color="auto" w:fill="FFFFFF"/>
        </w:rPr>
        <w:t xml:space="preserve"> </w:t>
      </w:r>
      <w:hyperlink r:id="rId76" w:history="1">
        <w:r w:rsidR="00F142B8" w:rsidRPr="00E0398C">
          <w:rPr>
            <w:rStyle w:val="Hyperlink"/>
            <w:shd w:val="clear" w:color="auto" w:fill="FFFFFF"/>
          </w:rPr>
          <w:t>http://pepsic.bvsalud.org/scielo.php?script=sci_arttext&amp;pid=S1808-42812016000100012</w:t>
        </w:r>
      </w:hyperlink>
      <w:r w:rsidR="00F142B8">
        <w:rPr>
          <w:shd w:val="clear" w:color="auto" w:fill="FFFFFF"/>
        </w:rPr>
        <w:t xml:space="preserve"> </w:t>
      </w:r>
    </w:p>
    <w:p w14:paraId="4929812A" w14:textId="77777777" w:rsidR="00A9022E" w:rsidRPr="00870499" w:rsidRDefault="00A9022E" w:rsidP="00A9022E">
      <w:pPr>
        <w:jc w:val="both"/>
        <w:rPr>
          <w:shd w:val="clear" w:color="auto" w:fill="FFFFFF"/>
          <w:lang w:val="en-US"/>
        </w:rPr>
      </w:pPr>
      <w:r w:rsidRPr="00870499">
        <w:rPr>
          <w:shd w:val="clear" w:color="auto" w:fill="FFFFFF"/>
          <w:lang w:val="en-US"/>
        </w:rPr>
        <w:t>Tokunaga, R. S. (2010). Following you home from school: A critical review and synthesis</w:t>
      </w:r>
      <w:r w:rsidRPr="00870499">
        <w:rPr>
          <w:shd w:val="clear" w:color="auto" w:fill="FFFFFF"/>
          <w:lang w:val="en-US"/>
        </w:rPr>
        <w:tab/>
        <w:t>of research on cyberbullying victimization. </w:t>
      </w:r>
      <w:r w:rsidRPr="00870499">
        <w:rPr>
          <w:i/>
          <w:iCs/>
          <w:shd w:val="clear" w:color="auto" w:fill="FFFFFF"/>
          <w:lang w:val="en-US"/>
        </w:rPr>
        <w:t>Computers in Human</w:t>
      </w:r>
      <w:r w:rsidRPr="00E4386E">
        <w:rPr>
          <w:i/>
          <w:iCs/>
          <w:shd w:val="clear" w:color="auto" w:fill="FFFFFF"/>
          <w:lang w:val="en-US"/>
        </w:rPr>
        <w:tab/>
      </w:r>
      <w:r w:rsidRPr="00870499">
        <w:rPr>
          <w:i/>
          <w:iCs/>
          <w:shd w:val="clear" w:color="auto" w:fill="FFFFFF"/>
          <w:lang w:val="en-US"/>
        </w:rPr>
        <w:t>Behavior</w:t>
      </w:r>
      <w:r w:rsidRPr="00870499">
        <w:rPr>
          <w:shd w:val="clear" w:color="auto" w:fill="FFFFFF"/>
          <w:lang w:val="en-US"/>
        </w:rPr>
        <w:t>, </w:t>
      </w:r>
      <w:r w:rsidRPr="00870499">
        <w:rPr>
          <w:i/>
          <w:iCs/>
          <w:shd w:val="clear" w:color="auto" w:fill="FFFFFF"/>
          <w:lang w:val="en-US"/>
        </w:rPr>
        <w:t>26</w:t>
      </w:r>
      <w:r w:rsidRPr="00870499">
        <w:rPr>
          <w:shd w:val="clear" w:color="auto" w:fill="FFFFFF"/>
          <w:lang w:val="en-US"/>
        </w:rPr>
        <w:t>(3),</w:t>
      </w:r>
      <w:r w:rsidRPr="00870499">
        <w:rPr>
          <w:shd w:val="clear" w:color="auto" w:fill="FFFFFF"/>
          <w:lang w:val="en-US"/>
        </w:rPr>
        <w:tab/>
        <w:t xml:space="preserve">277-287. </w:t>
      </w:r>
      <w:hyperlink r:id="rId77" w:history="1">
        <w:r w:rsidRPr="00870499">
          <w:rPr>
            <w:color w:val="0000FF"/>
            <w:u w:val="single"/>
            <w:shd w:val="clear" w:color="auto" w:fill="FFFFFF"/>
            <w:lang w:val="en-US"/>
          </w:rPr>
          <w:t>https://doi.org/10.1016/j.chb.2009.11.014</w:t>
        </w:r>
      </w:hyperlink>
      <w:r w:rsidRPr="00870499">
        <w:rPr>
          <w:shd w:val="clear" w:color="auto" w:fill="FFFFFF"/>
          <w:lang w:val="en-US"/>
        </w:rPr>
        <w:t xml:space="preserve"> </w:t>
      </w:r>
    </w:p>
    <w:p w14:paraId="1F6732F6" w14:textId="1AD54AA2" w:rsidR="00A9022E" w:rsidRPr="00870499" w:rsidRDefault="00A9022E" w:rsidP="006A1B98">
      <w:pPr>
        <w:jc w:val="both"/>
        <w:rPr>
          <w:shd w:val="clear" w:color="auto" w:fill="FFFFFF"/>
          <w:lang w:val="en-US"/>
        </w:rPr>
      </w:pPr>
      <w:proofErr w:type="spellStart"/>
      <w:r w:rsidRPr="00870499">
        <w:rPr>
          <w:shd w:val="clear" w:color="auto" w:fill="FFFFFF"/>
          <w:lang w:val="en-US"/>
        </w:rPr>
        <w:t>Walrave</w:t>
      </w:r>
      <w:proofErr w:type="spellEnd"/>
      <w:r w:rsidRPr="00870499">
        <w:rPr>
          <w:shd w:val="clear" w:color="auto" w:fill="FFFFFF"/>
          <w:lang w:val="en-US"/>
        </w:rPr>
        <w:t xml:space="preserve">, M., &amp; </w:t>
      </w:r>
      <w:proofErr w:type="spellStart"/>
      <w:r w:rsidRPr="00870499">
        <w:rPr>
          <w:shd w:val="clear" w:color="auto" w:fill="FFFFFF"/>
          <w:lang w:val="en-US"/>
        </w:rPr>
        <w:t>Heirman</w:t>
      </w:r>
      <w:proofErr w:type="spellEnd"/>
      <w:r w:rsidRPr="00870499">
        <w:rPr>
          <w:shd w:val="clear" w:color="auto" w:fill="FFFFFF"/>
          <w:lang w:val="en-US"/>
        </w:rPr>
        <w:t>, W. (2011). Cyberbullying: Predicting victimization and</w:t>
      </w:r>
      <w:r w:rsidRPr="00870499">
        <w:rPr>
          <w:shd w:val="clear" w:color="auto" w:fill="FFFFFF"/>
          <w:lang w:val="en-US"/>
        </w:rPr>
        <w:tab/>
        <w:t>perpetration.</w:t>
      </w:r>
      <w:r w:rsidR="006A1B98">
        <w:rPr>
          <w:shd w:val="clear" w:color="auto" w:fill="FFFFFF"/>
          <w:lang w:val="en-US"/>
        </w:rPr>
        <w:tab/>
      </w:r>
      <w:r w:rsidRPr="00870499">
        <w:rPr>
          <w:i/>
          <w:iCs/>
          <w:shd w:val="clear" w:color="auto" w:fill="FFFFFF"/>
          <w:lang w:val="en-US"/>
        </w:rPr>
        <w:t>Children &amp; Society</w:t>
      </w:r>
      <w:r w:rsidRPr="00870499">
        <w:rPr>
          <w:shd w:val="clear" w:color="auto" w:fill="FFFFFF"/>
          <w:lang w:val="en-US"/>
        </w:rPr>
        <w:t xml:space="preserve">, </w:t>
      </w:r>
      <w:r w:rsidRPr="00870499">
        <w:rPr>
          <w:i/>
          <w:iCs/>
          <w:shd w:val="clear" w:color="auto" w:fill="FFFFFF"/>
          <w:lang w:val="en-US"/>
        </w:rPr>
        <w:t>25</w:t>
      </w:r>
      <w:r w:rsidRPr="00870499">
        <w:rPr>
          <w:shd w:val="clear" w:color="auto" w:fill="FFFFFF"/>
          <w:lang w:val="en-US"/>
        </w:rPr>
        <w:t>(1), 59-72.</w:t>
      </w:r>
      <w:hyperlink r:id="rId78" w:history="1">
        <w:r w:rsidR="006A1B98" w:rsidRPr="00870499">
          <w:rPr>
            <w:rStyle w:val="Hyperlink"/>
            <w:shd w:val="clear" w:color="auto" w:fill="FFFFFF"/>
            <w:lang w:val="en-US"/>
          </w:rPr>
          <w:t>https://doi.org/</w:t>
        </w:r>
        <w:r w:rsidR="006A1B98" w:rsidRPr="00870499">
          <w:rPr>
            <w:rStyle w:val="Hyperlink"/>
            <w:lang w:val="en-US"/>
          </w:rPr>
          <w:t>1</w:t>
        </w:r>
        <w:r w:rsidR="006A1B98" w:rsidRPr="00870499">
          <w:rPr>
            <w:rStyle w:val="Hyperlink"/>
            <w:shd w:val="clear" w:color="auto" w:fill="FFFFFF"/>
            <w:lang w:val="en-US"/>
          </w:rPr>
          <w:t>0.1111/j.1099-0860.2009.00260.x</w:t>
        </w:r>
      </w:hyperlink>
      <w:r w:rsidRPr="00870499">
        <w:rPr>
          <w:shd w:val="clear" w:color="auto" w:fill="FFFFFF"/>
          <w:lang w:val="en-US"/>
        </w:rPr>
        <w:t xml:space="preserve"> </w:t>
      </w:r>
    </w:p>
    <w:p w14:paraId="551AC362" w14:textId="77777777" w:rsidR="00A9022E" w:rsidRPr="00870499" w:rsidRDefault="00A9022E" w:rsidP="00A9022E">
      <w:pPr>
        <w:jc w:val="both"/>
        <w:rPr>
          <w:color w:val="0000FF"/>
          <w:u w:val="single"/>
          <w:lang w:val="en-US"/>
        </w:rPr>
      </w:pPr>
      <w:r w:rsidRPr="00870499">
        <w:rPr>
          <w:lang w:val="en-US"/>
        </w:rPr>
        <w:t xml:space="preserve">Weinstein, A., </w:t>
      </w:r>
      <w:proofErr w:type="spellStart"/>
      <w:r w:rsidRPr="00870499">
        <w:rPr>
          <w:lang w:val="en-US"/>
        </w:rPr>
        <w:t>Livny</w:t>
      </w:r>
      <w:proofErr w:type="spellEnd"/>
      <w:r w:rsidRPr="00870499">
        <w:rPr>
          <w:lang w:val="en-US"/>
        </w:rPr>
        <w:t xml:space="preserve">, A., &amp; </w:t>
      </w:r>
      <w:proofErr w:type="spellStart"/>
      <w:r w:rsidRPr="00870499">
        <w:rPr>
          <w:lang w:val="en-US"/>
        </w:rPr>
        <w:t>Weizman</w:t>
      </w:r>
      <w:proofErr w:type="spellEnd"/>
      <w:r w:rsidRPr="00870499">
        <w:rPr>
          <w:lang w:val="en-US"/>
        </w:rPr>
        <w:t>, A. (2017). New developments in brain research</w:t>
      </w:r>
      <w:r w:rsidRPr="00870499">
        <w:rPr>
          <w:lang w:val="en-US"/>
        </w:rPr>
        <w:tab/>
        <w:t>of</w:t>
      </w:r>
      <w:r w:rsidRPr="00870499">
        <w:rPr>
          <w:lang w:val="en-US"/>
        </w:rPr>
        <w:tab/>
        <w:t>internet and gaming disorder. </w:t>
      </w:r>
      <w:r w:rsidRPr="00870499">
        <w:rPr>
          <w:i/>
          <w:iCs/>
          <w:lang w:val="en-US"/>
        </w:rPr>
        <w:t>Neuroscience and Biobehavioral Reviews, 75</w:t>
      </w:r>
      <w:r w:rsidRPr="00870499">
        <w:rPr>
          <w:lang w:val="en-US"/>
        </w:rPr>
        <w:t>, 314-330.</w:t>
      </w:r>
      <w:r w:rsidRPr="00870499">
        <w:rPr>
          <w:lang w:val="en-US"/>
        </w:rPr>
        <w:tab/>
      </w:r>
      <w:hyperlink r:id="rId79" w:history="1">
        <w:r w:rsidRPr="00870499">
          <w:rPr>
            <w:color w:val="0000FF"/>
            <w:u w:val="single"/>
            <w:lang w:val="en-US"/>
          </w:rPr>
          <w:t>https://doi/10.1016/j.neubiorev.2017.01.040</w:t>
        </w:r>
      </w:hyperlink>
      <w:r w:rsidRPr="00870499">
        <w:rPr>
          <w:lang w:val="en-US"/>
        </w:rPr>
        <w:t xml:space="preserve"> </w:t>
      </w:r>
    </w:p>
    <w:p w14:paraId="7EC67365" w14:textId="77777777" w:rsidR="00A9022E" w:rsidRPr="00870499" w:rsidRDefault="00A9022E" w:rsidP="00A9022E">
      <w:pPr>
        <w:jc w:val="both"/>
        <w:rPr>
          <w:shd w:val="clear" w:color="auto" w:fill="FFFFFF"/>
          <w:lang w:val="en-US"/>
        </w:rPr>
      </w:pPr>
      <w:r w:rsidRPr="00870499">
        <w:rPr>
          <w:shd w:val="clear" w:color="auto" w:fill="FFFFFF"/>
          <w:lang w:val="en-US"/>
        </w:rPr>
        <w:t>Young, K. S. (1996). Psychology of computer use: XL. Addictive use of the internet: A</w:t>
      </w:r>
      <w:r w:rsidRPr="00870499">
        <w:rPr>
          <w:shd w:val="clear" w:color="auto" w:fill="FFFFFF"/>
          <w:lang w:val="en-US"/>
        </w:rPr>
        <w:tab/>
        <w:t>case</w:t>
      </w:r>
      <w:r w:rsidRPr="00870499">
        <w:rPr>
          <w:shd w:val="clear" w:color="auto" w:fill="FFFFFF"/>
          <w:lang w:val="en-US"/>
        </w:rPr>
        <w:tab/>
        <w:t>that breaks the stereotype. </w:t>
      </w:r>
      <w:r w:rsidRPr="00870499">
        <w:rPr>
          <w:i/>
          <w:iCs/>
          <w:shd w:val="clear" w:color="auto" w:fill="FFFFFF"/>
          <w:lang w:val="en-US"/>
        </w:rPr>
        <w:t>Psychological Reports</w:t>
      </w:r>
      <w:r w:rsidRPr="00870499">
        <w:rPr>
          <w:shd w:val="clear" w:color="auto" w:fill="FFFFFF"/>
          <w:lang w:val="en-US"/>
        </w:rPr>
        <w:t>, </w:t>
      </w:r>
      <w:r w:rsidRPr="00870499">
        <w:rPr>
          <w:i/>
          <w:iCs/>
          <w:shd w:val="clear" w:color="auto" w:fill="FFFFFF"/>
          <w:lang w:val="en-US"/>
        </w:rPr>
        <w:t>79</w:t>
      </w:r>
      <w:r w:rsidRPr="00870499">
        <w:rPr>
          <w:shd w:val="clear" w:color="auto" w:fill="FFFFFF"/>
          <w:lang w:val="en-US"/>
        </w:rPr>
        <w:t>(3), 899-902.</w:t>
      </w:r>
    </w:p>
    <w:p w14:paraId="1E45E001" w14:textId="77777777" w:rsidR="00A9022E" w:rsidRPr="00870499" w:rsidRDefault="00000000" w:rsidP="00A9022E">
      <w:pPr>
        <w:ind w:left="708"/>
        <w:jc w:val="both"/>
        <w:rPr>
          <w:shd w:val="clear" w:color="auto" w:fill="FFFFFF"/>
          <w:lang w:val="en-US"/>
        </w:rPr>
      </w:pPr>
      <w:hyperlink r:id="rId80" w:history="1">
        <w:r w:rsidR="00A9022E" w:rsidRPr="00870499">
          <w:rPr>
            <w:color w:val="0000FF"/>
            <w:u w:val="single"/>
            <w:shd w:val="clear" w:color="auto" w:fill="FFFFFF"/>
            <w:lang w:val="en-US"/>
          </w:rPr>
          <w:t>https://doi.org/10.2466/pr0.1996.79.3.899</w:t>
        </w:r>
      </w:hyperlink>
      <w:r w:rsidR="00A9022E" w:rsidRPr="00870499">
        <w:rPr>
          <w:shd w:val="clear" w:color="auto" w:fill="FFFFFF"/>
          <w:lang w:val="en-US"/>
        </w:rPr>
        <w:t xml:space="preserve"> </w:t>
      </w:r>
    </w:p>
    <w:p w14:paraId="79AF5902" w14:textId="77777777" w:rsidR="00A9022E" w:rsidRPr="00870499" w:rsidRDefault="00A9022E" w:rsidP="00A9022E">
      <w:pPr>
        <w:ind w:left="708" w:hanging="708"/>
        <w:jc w:val="both"/>
        <w:rPr>
          <w:shd w:val="clear" w:color="auto" w:fill="FFFFFF"/>
          <w:lang w:val="en-US"/>
        </w:rPr>
      </w:pPr>
      <w:r w:rsidRPr="00870499">
        <w:rPr>
          <w:lang w:val="en-US"/>
        </w:rPr>
        <w:t xml:space="preserve">Young, K. S. (1998). </w:t>
      </w:r>
      <w:r w:rsidRPr="00870499">
        <w:rPr>
          <w:shd w:val="clear" w:color="auto" w:fill="FFFFFF"/>
          <w:lang w:val="en-US"/>
        </w:rPr>
        <w:t>Internet addiction: The emergence of a new</w:t>
      </w:r>
      <w:r w:rsidRPr="00870499">
        <w:rPr>
          <w:shd w:val="clear" w:color="auto" w:fill="FFFFFF"/>
          <w:lang w:val="en-US"/>
        </w:rPr>
        <w:tab/>
        <w:t xml:space="preserve">clinical disorder. </w:t>
      </w:r>
    </w:p>
    <w:p w14:paraId="56F688FA" w14:textId="77777777" w:rsidR="00A9022E" w:rsidRPr="00870499" w:rsidRDefault="00A9022E" w:rsidP="00A9022E">
      <w:pPr>
        <w:ind w:firstLine="708"/>
        <w:jc w:val="both"/>
        <w:rPr>
          <w:color w:val="0000FF"/>
          <w:u w:val="single"/>
          <w:shd w:val="clear" w:color="auto" w:fill="FFFFFF"/>
          <w:lang w:val="en-US"/>
        </w:rPr>
      </w:pPr>
      <w:r w:rsidRPr="00870499">
        <w:rPr>
          <w:i/>
          <w:iCs/>
          <w:shd w:val="clear" w:color="auto" w:fill="FFFFFF"/>
          <w:lang w:val="en-US"/>
        </w:rPr>
        <w:t>Cyberpsychology &amp; Behavior</w:t>
      </w:r>
      <w:r w:rsidRPr="00870499">
        <w:rPr>
          <w:shd w:val="clear" w:color="auto" w:fill="FFFFFF"/>
          <w:lang w:val="en-US"/>
        </w:rPr>
        <w:t>, </w:t>
      </w:r>
      <w:r w:rsidRPr="00870499">
        <w:rPr>
          <w:i/>
          <w:iCs/>
          <w:shd w:val="clear" w:color="auto" w:fill="FFFFFF"/>
          <w:lang w:val="en-US"/>
        </w:rPr>
        <w:t>1</w:t>
      </w:r>
      <w:r w:rsidRPr="00870499">
        <w:rPr>
          <w:shd w:val="clear" w:color="auto" w:fill="FFFFFF"/>
          <w:lang w:val="en-US"/>
        </w:rPr>
        <w:t xml:space="preserve">(3), 237-244. </w:t>
      </w:r>
      <w:hyperlink r:id="rId81" w:history="1">
        <w:r w:rsidRPr="00870499">
          <w:rPr>
            <w:color w:val="0000FF"/>
            <w:u w:val="single"/>
            <w:shd w:val="clear" w:color="auto" w:fill="FFFFFF"/>
            <w:lang w:val="en-US"/>
          </w:rPr>
          <w:t>https://doi.org/10.1089/cpb.1998.1.237</w:t>
        </w:r>
      </w:hyperlink>
    </w:p>
    <w:p w14:paraId="4AF1C459" w14:textId="32E89DC2" w:rsidR="00A9022E" w:rsidRPr="00870499" w:rsidRDefault="00A9022E" w:rsidP="00A9022E">
      <w:pPr>
        <w:jc w:val="both"/>
        <w:rPr>
          <w:shd w:val="clear" w:color="auto" w:fill="FFFFFF"/>
          <w:lang w:val="en-US"/>
        </w:rPr>
      </w:pPr>
      <w:r w:rsidRPr="00870499">
        <w:rPr>
          <w:shd w:val="clear" w:color="auto" w:fill="FFFFFF"/>
          <w:lang w:val="en-US"/>
        </w:rPr>
        <w:t>Young, K. S. (2011). Clinical assessment of internet-addicted clients.  In K. Young &amp; C.</w:t>
      </w:r>
      <w:r w:rsidRPr="00E4386E">
        <w:rPr>
          <w:shd w:val="clear" w:color="auto" w:fill="FFFFFF"/>
          <w:lang w:val="en-US"/>
        </w:rPr>
        <w:tab/>
      </w:r>
      <w:r w:rsidRPr="00870499">
        <w:rPr>
          <w:shd w:val="clear" w:color="auto" w:fill="FFFFFF"/>
          <w:lang w:val="en-US"/>
        </w:rPr>
        <w:t>Abreu</w:t>
      </w:r>
      <w:r w:rsidRPr="00870499">
        <w:rPr>
          <w:shd w:val="clear" w:color="auto" w:fill="FFFFFF"/>
          <w:lang w:val="en-US"/>
        </w:rPr>
        <w:tab/>
        <w:t xml:space="preserve">(Eds.), </w:t>
      </w:r>
      <w:r w:rsidRPr="00870499">
        <w:rPr>
          <w:i/>
          <w:iCs/>
          <w:shd w:val="clear" w:color="auto" w:fill="FFFFFF"/>
          <w:lang w:val="en-US"/>
        </w:rPr>
        <w:t>Internet addiction: A handbook and guide to evaluation and</w:t>
      </w:r>
      <w:r w:rsidRPr="00E4386E">
        <w:rPr>
          <w:i/>
          <w:iCs/>
          <w:shd w:val="clear" w:color="auto" w:fill="FFFFFF"/>
          <w:lang w:val="en-US"/>
        </w:rPr>
        <w:tab/>
      </w:r>
      <w:r w:rsidRPr="00870499">
        <w:rPr>
          <w:i/>
          <w:iCs/>
          <w:shd w:val="clear" w:color="auto" w:fill="FFFFFF"/>
          <w:lang w:val="en-US"/>
        </w:rPr>
        <w:t>treatment</w:t>
      </w:r>
      <w:r w:rsidRPr="00870499">
        <w:rPr>
          <w:shd w:val="clear" w:color="auto" w:fill="FFFFFF"/>
          <w:lang w:val="en-US"/>
        </w:rPr>
        <w:t xml:space="preserve"> (pp. 19-34).</w:t>
      </w:r>
      <w:r w:rsidR="006A1B98">
        <w:rPr>
          <w:shd w:val="clear" w:color="auto" w:fill="FFFFFF"/>
          <w:lang w:val="en-US"/>
        </w:rPr>
        <w:tab/>
      </w:r>
      <w:r w:rsidRPr="005E6DD9">
        <w:rPr>
          <w:strike/>
          <w:lang w:val="en-US"/>
        </w:rPr>
        <w:t>New Jersey</w:t>
      </w:r>
      <w:r w:rsidRPr="005E6DD9">
        <w:rPr>
          <w:strike/>
          <w:shd w:val="clear" w:color="auto" w:fill="FFFFFF"/>
          <w:lang w:val="en-US"/>
        </w:rPr>
        <w:t>:</w:t>
      </w:r>
      <w:r w:rsidRPr="00870499">
        <w:rPr>
          <w:shd w:val="clear" w:color="auto" w:fill="FFFFFF"/>
          <w:lang w:val="en-US"/>
        </w:rPr>
        <w:t xml:space="preserve"> John Wiley &amp; Sons.</w:t>
      </w:r>
    </w:p>
    <w:p w14:paraId="380668E4" w14:textId="7819D221" w:rsidR="00A9022E" w:rsidRPr="00870499" w:rsidRDefault="00A9022E" w:rsidP="00A9022E">
      <w:pPr>
        <w:jc w:val="both"/>
        <w:rPr>
          <w:i/>
          <w:iCs/>
          <w:shd w:val="clear" w:color="auto" w:fill="FFFFFF"/>
          <w:lang w:val="en-US"/>
        </w:rPr>
      </w:pPr>
      <w:proofErr w:type="spellStart"/>
      <w:r w:rsidRPr="006656B1">
        <w:rPr>
          <w:shd w:val="clear" w:color="auto" w:fill="FFFFFF"/>
          <w:lang w:val="en-US"/>
        </w:rPr>
        <w:t>Zsila</w:t>
      </w:r>
      <w:proofErr w:type="spellEnd"/>
      <w:r w:rsidRPr="006656B1">
        <w:rPr>
          <w:shd w:val="clear" w:color="auto" w:fill="FFFFFF"/>
          <w:lang w:val="en-US"/>
        </w:rPr>
        <w:t xml:space="preserve">, Á., </w:t>
      </w:r>
      <w:proofErr w:type="spellStart"/>
      <w:r w:rsidRPr="006656B1">
        <w:rPr>
          <w:shd w:val="clear" w:color="auto" w:fill="FFFFFF"/>
          <w:lang w:val="en-US"/>
        </w:rPr>
        <w:t>Orosz</w:t>
      </w:r>
      <w:proofErr w:type="spellEnd"/>
      <w:r w:rsidRPr="006656B1">
        <w:rPr>
          <w:shd w:val="clear" w:color="auto" w:fill="FFFFFF"/>
          <w:lang w:val="en-US"/>
        </w:rPr>
        <w:t xml:space="preserve">, G., </w:t>
      </w:r>
      <w:proofErr w:type="spellStart"/>
      <w:r w:rsidRPr="006656B1">
        <w:rPr>
          <w:shd w:val="clear" w:color="auto" w:fill="FFFFFF"/>
          <w:lang w:val="en-US"/>
        </w:rPr>
        <w:t>Király</w:t>
      </w:r>
      <w:proofErr w:type="spellEnd"/>
      <w:r w:rsidRPr="006656B1">
        <w:rPr>
          <w:shd w:val="clear" w:color="auto" w:fill="FFFFFF"/>
          <w:lang w:val="en-US"/>
        </w:rPr>
        <w:t xml:space="preserve">, O., </w:t>
      </w:r>
      <w:proofErr w:type="spellStart"/>
      <w:r w:rsidRPr="006656B1">
        <w:rPr>
          <w:shd w:val="clear" w:color="auto" w:fill="FFFFFF"/>
          <w:lang w:val="en-US"/>
        </w:rPr>
        <w:t>Urbán</w:t>
      </w:r>
      <w:proofErr w:type="spellEnd"/>
      <w:r w:rsidRPr="006656B1">
        <w:rPr>
          <w:shd w:val="clear" w:color="auto" w:fill="FFFFFF"/>
          <w:lang w:val="en-US"/>
        </w:rPr>
        <w:t xml:space="preserve">, R., </w:t>
      </w:r>
      <w:proofErr w:type="spellStart"/>
      <w:r w:rsidRPr="006656B1">
        <w:rPr>
          <w:shd w:val="clear" w:color="auto" w:fill="FFFFFF"/>
          <w:lang w:val="en-US"/>
        </w:rPr>
        <w:t>Ujhelyi</w:t>
      </w:r>
      <w:proofErr w:type="spellEnd"/>
      <w:r w:rsidRPr="006656B1">
        <w:rPr>
          <w:shd w:val="clear" w:color="auto" w:fill="FFFFFF"/>
          <w:lang w:val="en-US"/>
        </w:rPr>
        <w:t xml:space="preserve">, A., </w:t>
      </w:r>
      <w:proofErr w:type="spellStart"/>
      <w:r w:rsidRPr="006656B1">
        <w:rPr>
          <w:shd w:val="clear" w:color="auto" w:fill="FFFFFF"/>
          <w:lang w:val="en-US"/>
        </w:rPr>
        <w:t>Jármi</w:t>
      </w:r>
      <w:proofErr w:type="spellEnd"/>
      <w:r w:rsidRPr="006656B1">
        <w:rPr>
          <w:shd w:val="clear" w:color="auto" w:fill="FFFFFF"/>
          <w:lang w:val="en-US"/>
        </w:rPr>
        <w:t xml:space="preserve">, É., &amp; </w:t>
      </w:r>
      <w:proofErr w:type="spellStart"/>
      <w:r w:rsidRPr="006656B1">
        <w:rPr>
          <w:shd w:val="clear" w:color="auto" w:fill="FFFFFF"/>
          <w:lang w:val="en-US"/>
        </w:rPr>
        <w:t>Demetrovics</w:t>
      </w:r>
      <w:proofErr w:type="spellEnd"/>
      <w:r w:rsidRPr="006656B1">
        <w:rPr>
          <w:shd w:val="clear" w:color="auto" w:fill="FFFFFF"/>
          <w:lang w:val="en-US"/>
        </w:rPr>
        <w:t>, Z.</w:t>
      </w:r>
      <w:r w:rsidR="00B111A8" w:rsidRPr="006656B1">
        <w:rPr>
          <w:shd w:val="clear" w:color="auto" w:fill="FFFFFF"/>
          <w:lang w:val="en-US"/>
        </w:rPr>
        <w:t xml:space="preserve"> </w:t>
      </w:r>
      <w:r w:rsidRPr="006656B1">
        <w:rPr>
          <w:shd w:val="clear" w:color="auto" w:fill="FFFFFF"/>
          <w:lang w:val="en-US"/>
        </w:rPr>
        <w:t>(2018).</w:t>
      </w:r>
      <w:r w:rsidR="006A1B98" w:rsidRPr="006656B1">
        <w:rPr>
          <w:shd w:val="clear" w:color="auto" w:fill="FFFFFF"/>
          <w:lang w:val="en-US"/>
        </w:rPr>
        <w:tab/>
      </w:r>
      <w:r w:rsidRPr="00870499">
        <w:rPr>
          <w:shd w:val="clear" w:color="auto" w:fill="FFFFFF"/>
          <w:lang w:val="en-US"/>
        </w:rPr>
        <w:t xml:space="preserve">Psychoactive substance </w:t>
      </w:r>
      <w:proofErr w:type="gramStart"/>
      <w:r w:rsidRPr="00870499">
        <w:rPr>
          <w:shd w:val="clear" w:color="auto" w:fill="FFFFFF"/>
          <w:lang w:val="en-US"/>
        </w:rPr>
        <w:t>use</w:t>
      </w:r>
      <w:proofErr w:type="gramEnd"/>
      <w:r w:rsidRPr="00870499">
        <w:rPr>
          <w:shd w:val="clear" w:color="auto" w:fill="FFFFFF"/>
          <w:lang w:val="en-US"/>
        </w:rPr>
        <w:t xml:space="preserve"> and problematic internet use as predictors of</w:t>
      </w:r>
      <w:r w:rsidRPr="00870499">
        <w:rPr>
          <w:shd w:val="clear" w:color="auto" w:fill="FFFFFF"/>
          <w:lang w:val="en-US"/>
        </w:rPr>
        <w:tab/>
        <w:t>bullying and</w:t>
      </w:r>
      <w:r w:rsidR="006A1B98">
        <w:rPr>
          <w:shd w:val="clear" w:color="auto" w:fill="FFFFFF"/>
          <w:lang w:val="en-US"/>
        </w:rPr>
        <w:tab/>
      </w:r>
      <w:r w:rsidRPr="00870499">
        <w:rPr>
          <w:shd w:val="clear" w:color="auto" w:fill="FFFFFF"/>
          <w:lang w:val="en-US"/>
        </w:rPr>
        <w:t>cyberbullying victimization. </w:t>
      </w:r>
      <w:r w:rsidRPr="00870499">
        <w:rPr>
          <w:i/>
          <w:iCs/>
          <w:shd w:val="clear" w:color="auto" w:fill="FFFFFF"/>
          <w:lang w:val="en-US"/>
        </w:rPr>
        <w:t>International Journal of Mental Health</w:t>
      </w:r>
      <w:r w:rsidR="00B111A8">
        <w:rPr>
          <w:i/>
          <w:iCs/>
          <w:shd w:val="clear" w:color="auto" w:fill="FFFFFF"/>
          <w:lang w:val="en-US"/>
        </w:rPr>
        <w:t xml:space="preserve"> </w:t>
      </w:r>
      <w:r w:rsidRPr="00870499">
        <w:rPr>
          <w:i/>
          <w:iCs/>
          <w:shd w:val="clear" w:color="auto" w:fill="FFFFFF"/>
          <w:lang w:val="en-US"/>
        </w:rPr>
        <w:t>and</w:t>
      </w:r>
      <w:r w:rsidR="006A1B98">
        <w:rPr>
          <w:i/>
          <w:iCs/>
          <w:shd w:val="clear" w:color="auto" w:fill="FFFFFF"/>
          <w:lang w:val="en-US"/>
        </w:rPr>
        <w:tab/>
      </w:r>
      <w:r w:rsidRPr="00870499">
        <w:rPr>
          <w:i/>
          <w:iCs/>
          <w:shd w:val="clear" w:color="auto" w:fill="FFFFFF"/>
          <w:lang w:val="en-US"/>
        </w:rPr>
        <w:t>Addiction</w:t>
      </w:r>
      <w:r w:rsidRPr="00870499">
        <w:rPr>
          <w:shd w:val="clear" w:color="auto" w:fill="FFFFFF"/>
          <w:lang w:val="en-US"/>
        </w:rPr>
        <w:t>, </w:t>
      </w:r>
      <w:r w:rsidRPr="00870499">
        <w:rPr>
          <w:i/>
          <w:iCs/>
          <w:shd w:val="clear" w:color="auto" w:fill="FFFFFF"/>
          <w:lang w:val="en-US"/>
        </w:rPr>
        <w:t>16</w:t>
      </w:r>
      <w:r w:rsidRPr="00870499">
        <w:rPr>
          <w:shd w:val="clear" w:color="auto" w:fill="FFFFFF"/>
          <w:lang w:val="en-US"/>
        </w:rPr>
        <w:t xml:space="preserve">(2), 466-479. </w:t>
      </w:r>
      <w:hyperlink r:id="rId82" w:history="1">
        <w:r w:rsidRPr="00870499">
          <w:rPr>
            <w:color w:val="0000FF"/>
            <w:u w:val="single"/>
            <w:shd w:val="clear" w:color="auto" w:fill="FFFFFF"/>
            <w:lang w:val="en-US"/>
          </w:rPr>
          <w:t>https://doi.org/10.1007/s11469-017-9809-0</w:t>
        </w:r>
      </w:hyperlink>
      <w:r w:rsidRPr="00870499">
        <w:rPr>
          <w:shd w:val="clear" w:color="auto" w:fill="FFFFFF"/>
          <w:lang w:val="en-US"/>
        </w:rPr>
        <w:t xml:space="preserve"> </w:t>
      </w:r>
    </w:p>
    <w:bookmarkEnd w:id="66"/>
    <w:p w14:paraId="2E2DA350" w14:textId="77777777" w:rsidR="002B644E" w:rsidRPr="002B644E" w:rsidRDefault="002B644E" w:rsidP="002B644E">
      <w:pPr>
        <w:pStyle w:val="Prrafocomn"/>
      </w:pPr>
    </w:p>
    <w:sectPr w:rsidR="002B644E" w:rsidRPr="002B644E" w:rsidSect="005903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285CB253" w14:textId="2528B8FA" w:rsidR="007155A3" w:rsidRDefault="007155A3">
      <w:pPr>
        <w:pStyle w:val="Textodecomentrio"/>
      </w:pPr>
      <w:r>
        <w:rPr>
          <w:rStyle w:val="Refdecomentrio"/>
        </w:rPr>
        <w:annotationRef/>
      </w:r>
      <w:r>
        <w:t xml:space="preserve">Conforme as normas da revista, o artigo </w:t>
      </w:r>
      <w:proofErr w:type="spellStart"/>
      <w:r>
        <w:t>não</w:t>
      </w:r>
      <w:proofErr w:type="spellEnd"/>
      <w:r>
        <w:t xml:space="preserve"> debe exceder 20 páginas, este </w:t>
      </w:r>
      <w:proofErr w:type="spellStart"/>
      <w:r>
        <w:t>tem</w:t>
      </w:r>
      <w:proofErr w:type="spellEnd"/>
      <w:r>
        <w:t xml:space="preserve"> 30 páginas.</w:t>
      </w:r>
      <w:r w:rsidR="00721D33">
        <w:t xml:space="preserve"> </w:t>
      </w:r>
      <w:proofErr w:type="spellStart"/>
      <w:r w:rsidR="00721D33">
        <w:t>Reduzir</w:t>
      </w:r>
      <w:proofErr w:type="spellEnd"/>
      <w:r w:rsidR="00721D33">
        <w:t xml:space="preserve"> o número de páginas. </w:t>
      </w:r>
      <w:r>
        <w:t xml:space="preserve"> </w:t>
      </w:r>
    </w:p>
  </w:comment>
  <w:comment w:id="1" w:author="Autor" w:initials="A">
    <w:p w14:paraId="13FC6760" w14:textId="74ACD866" w:rsidR="00C92849" w:rsidRDefault="00C92849">
      <w:pPr>
        <w:pStyle w:val="Textodecomentrio"/>
      </w:pPr>
      <w:r>
        <w:rPr>
          <w:rStyle w:val="Refdecomentrio"/>
        </w:rPr>
        <w:annotationRef/>
      </w:r>
      <w:r>
        <w:t xml:space="preserve">Rever palabra </w:t>
      </w:r>
      <w:proofErr w:type="spellStart"/>
      <w:r>
        <w:t>sugerem</w:t>
      </w:r>
      <w:proofErr w:type="spellEnd"/>
      <w:r>
        <w:t xml:space="preserve">, aparece repetida </w:t>
      </w:r>
      <w:proofErr w:type="spellStart"/>
      <w:r>
        <w:t>três</w:t>
      </w:r>
      <w:proofErr w:type="spellEnd"/>
      <w:r>
        <w:t xml:space="preserve"> </w:t>
      </w:r>
      <w:proofErr w:type="spellStart"/>
      <w:r>
        <w:t>vezes</w:t>
      </w:r>
      <w:proofErr w:type="spellEnd"/>
      <w:r>
        <w:t xml:space="preserve"> no resumo. </w:t>
      </w:r>
      <w:proofErr w:type="spellStart"/>
      <w:r>
        <w:t>Depois</w:t>
      </w:r>
      <w:proofErr w:type="spellEnd"/>
      <w:r>
        <w:t xml:space="preserve">, ajustar </w:t>
      </w:r>
      <w:proofErr w:type="spellStart"/>
      <w:r>
        <w:t>abstract</w:t>
      </w:r>
      <w:proofErr w:type="spellEnd"/>
      <w:r>
        <w:t xml:space="preserve"> </w:t>
      </w:r>
    </w:p>
  </w:comment>
  <w:comment w:id="2" w:author="Autor" w:initials="A">
    <w:p w14:paraId="53289236" w14:textId="5A507000" w:rsidR="004E1F10" w:rsidRDefault="004E1F10">
      <w:pPr>
        <w:pStyle w:val="Textodecomentrio"/>
      </w:pPr>
      <w:r>
        <w:rPr>
          <w:rStyle w:val="Refdecomentrio"/>
        </w:rPr>
        <w:annotationRef/>
      </w:r>
      <w:r>
        <w:t xml:space="preserve">Rever como cita 3 autores pela APA 7 </w:t>
      </w:r>
      <w:proofErr w:type="spellStart"/>
      <w:r>
        <w:t>edição</w:t>
      </w:r>
      <w:proofErr w:type="spellEnd"/>
      <w:r>
        <w:t xml:space="preserve">, usar o </w:t>
      </w:r>
      <w:proofErr w:type="spellStart"/>
      <w:r>
        <w:t>primeiro</w:t>
      </w:r>
      <w:proofErr w:type="spellEnd"/>
      <w:r>
        <w:t xml:space="preserve"> autor </w:t>
      </w:r>
      <w:proofErr w:type="spellStart"/>
      <w:r>
        <w:t>mais</w:t>
      </w:r>
      <w:proofErr w:type="spellEnd"/>
      <w:r>
        <w:t xml:space="preserve"> et al.- ajustar </w:t>
      </w:r>
      <w:proofErr w:type="spellStart"/>
      <w:r>
        <w:t>ao</w:t>
      </w:r>
      <w:proofErr w:type="spellEnd"/>
      <w:r>
        <w:t xml:space="preserve"> longo do texto </w:t>
      </w:r>
      <w:proofErr w:type="spellStart"/>
      <w:r>
        <w:t>outras</w:t>
      </w:r>
      <w:proofErr w:type="spellEnd"/>
      <w:r>
        <w:t xml:space="preserve"> </w:t>
      </w:r>
      <w:proofErr w:type="spellStart"/>
      <w:r>
        <w:t>citações</w:t>
      </w:r>
      <w:proofErr w:type="spellEnd"/>
      <w:r>
        <w:t xml:space="preserve"> de 3, 4 e 5 autores (mesmo criterio) </w:t>
      </w:r>
    </w:p>
  </w:comment>
  <w:comment w:id="3" w:author="Autor" w:initials="A">
    <w:p w14:paraId="14C36FA8" w14:textId="52183F94" w:rsidR="000A001C" w:rsidRDefault="000A001C">
      <w:pPr>
        <w:pStyle w:val="Textodecomentrio"/>
      </w:pPr>
      <w:r>
        <w:rPr>
          <w:rStyle w:val="Refdecomentrio"/>
        </w:rPr>
        <w:annotationRef/>
      </w:r>
      <w:proofErr w:type="spellStart"/>
      <w:r>
        <w:t>Esse</w:t>
      </w:r>
      <w:proofErr w:type="spellEnd"/>
      <w:r>
        <w:t xml:space="preserve"> parágrafo está </w:t>
      </w:r>
      <w:proofErr w:type="spellStart"/>
      <w:r>
        <w:t>muito</w:t>
      </w:r>
      <w:proofErr w:type="spellEnd"/>
      <w:r>
        <w:t xml:space="preserve"> extenso, </w:t>
      </w:r>
      <w:proofErr w:type="spellStart"/>
      <w:r>
        <w:t>sugiro</w:t>
      </w:r>
      <w:proofErr w:type="spellEnd"/>
      <w:r>
        <w:t xml:space="preserve"> dividir em </w:t>
      </w:r>
      <w:proofErr w:type="spellStart"/>
      <w:r>
        <w:t>dois</w:t>
      </w:r>
      <w:proofErr w:type="spellEnd"/>
      <w:r w:rsidR="00FB15C7">
        <w:t xml:space="preserve">. </w:t>
      </w:r>
    </w:p>
  </w:comment>
  <w:comment w:id="4" w:author="Autor" w:initials="A">
    <w:p w14:paraId="2ACC4B5B" w14:textId="301A404D" w:rsidR="00741874" w:rsidRDefault="00741874">
      <w:pPr>
        <w:pStyle w:val="Textodecomentrio"/>
      </w:pPr>
      <w:r>
        <w:rPr>
          <w:rStyle w:val="Refdecomentrio"/>
        </w:rPr>
        <w:annotationRef/>
      </w:r>
      <w:proofErr w:type="spellStart"/>
      <w:r>
        <w:t>Sugiro</w:t>
      </w:r>
      <w:proofErr w:type="spellEnd"/>
      <w:r>
        <w:t xml:space="preserve"> utilizar </w:t>
      </w:r>
      <w:proofErr w:type="spellStart"/>
      <w:r>
        <w:t>transtorno</w:t>
      </w:r>
      <w:proofErr w:type="spellEnd"/>
      <w:r>
        <w:t xml:space="preserve"> mental no lugar de </w:t>
      </w:r>
      <w:proofErr w:type="spellStart"/>
      <w:r>
        <w:t>perturbação</w:t>
      </w:r>
      <w:proofErr w:type="spellEnd"/>
      <w:r>
        <w:t xml:space="preserve"> mental. </w:t>
      </w:r>
    </w:p>
  </w:comment>
  <w:comment w:id="5" w:author="Autor" w:initials="A">
    <w:p w14:paraId="42DC1DC5" w14:textId="63CD5FFD" w:rsidR="00741874" w:rsidRDefault="00741874">
      <w:pPr>
        <w:pStyle w:val="Textodecomentrio"/>
      </w:pPr>
      <w:r>
        <w:rPr>
          <w:rStyle w:val="Refdecomentrio"/>
        </w:rPr>
        <w:annotationRef/>
      </w:r>
      <w:r>
        <w:t xml:space="preserve">O Manual </w:t>
      </w:r>
      <w:proofErr w:type="spellStart"/>
      <w:r>
        <w:t>não</w:t>
      </w:r>
      <w:proofErr w:type="spellEnd"/>
      <w:r>
        <w:t xml:space="preserve"> </w:t>
      </w:r>
      <w:proofErr w:type="spellStart"/>
      <w:r>
        <w:t>tem</w:t>
      </w:r>
      <w:proofErr w:type="spellEnd"/>
      <w:r>
        <w:t xml:space="preserve"> ese título-rever. </w:t>
      </w:r>
      <w:proofErr w:type="spellStart"/>
      <w:r>
        <w:t>Sugiro</w:t>
      </w:r>
      <w:proofErr w:type="spellEnd"/>
      <w:r>
        <w:t xml:space="preserve"> utilizar o Manual </w:t>
      </w:r>
      <w:proofErr w:type="spellStart"/>
      <w:r>
        <w:t>mais</w:t>
      </w:r>
      <w:proofErr w:type="spellEnd"/>
      <w:r>
        <w:t xml:space="preserve"> </w:t>
      </w:r>
      <w:proofErr w:type="spellStart"/>
      <w:r>
        <w:t>recente</w:t>
      </w:r>
      <w:proofErr w:type="spellEnd"/>
      <w:r>
        <w:t xml:space="preserve">, </w:t>
      </w:r>
      <w:proofErr w:type="spellStart"/>
      <w:r>
        <w:t>já</w:t>
      </w:r>
      <w:proofErr w:type="spellEnd"/>
      <w:r>
        <w:t xml:space="preserve"> </w:t>
      </w:r>
      <w:proofErr w:type="spellStart"/>
      <w:r>
        <w:t>tem</w:t>
      </w:r>
      <w:proofErr w:type="spellEnd"/>
      <w:r>
        <w:t xml:space="preserve"> a </w:t>
      </w:r>
      <w:proofErr w:type="spellStart"/>
      <w:r>
        <w:t>versão</w:t>
      </w:r>
      <w:proofErr w:type="spellEnd"/>
      <w:r>
        <w:t xml:space="preserve"> em </w:t>
      </w:r>
      <w:proofErr w:type="spellStart"/>
      <w:r>
        <w:t>inglês</w:t>
      </w:r>
      <w:proofErr w:type="spellEnd"/>
      <w:r>
        <w:t xml:space="preserve">. </w:t>
      </w:r>
    </w:p>
  </w:comment>
  <w:comment w:id="6" w:author="Autor" w:initials="A">
    <w:p w14:paraId="43CD26A5" w14:textId="54F72BA1" w:rsidR="00277EBF" w:rsidRDefault="00277EBF">
      <w:pPr>
        <w:pStyle w:val="Textodecomentrio"/>
      </w:pPr>
      <w:r>
        <w:rPr>
          <w:rStyle w:val="Refdecomentrio"/>
        </w:rPr>
        <w:annotationRef/>
      </w:r>
      <w:r>
        <w:t xml:space="preserve">Rever a escrita </w:t>
      </w:r>
      <w:proofErr w:type="spellStart"/>
      <w:r>
        <w:t>desta</w:t>
      </w:r>
      <w:proofErr w:type="spellEnd"/>
      <w:r>
        <w:t xml:space="preserve"> frase </w:t>
      </w:r>
    </w:p>
  </w:comment>
  <w:comment w:id="7" w:author="Autor" w:initials="A">
    <w:p w14:paraId="5D852F35" w14:textId="3A2D7041" w:rsidR="000A001C" w:rsidRDefault="000A001C">
      <w:pPr>
        <w:pStyle w:val="Textodecomentrio"/>
      </w:pPr>
      <w:r>
        <w:rPr>
          <w:rStyle w:val="Refdecomentrio"/>
        </w:rPr>
        <w:annotationRef/>
      </w:r>
      <w:r>
        <w:t xml:space="preserve">Explicar o que </w:t>
      </w:r>
      <w:proofErr w:type="spellStart"/>
      <w:r>
        <w:t>seria</w:t>
      </w:r>
      <w:proofErr w:type="spellEnd"/>
      <w:r>
        <w:t xml:space="preserve"> </w:t>
      </w:r>
      <w:proofErr w:type="spellStart"/>
      <w:r>
        <w:t>prejudicar</w:t>
      </w:r>
      <w:proofErr w:type="spellEnd"/>
      <w:r>
        <w:t xml:space="preserve"> </w:t>
      </w:r>
      <w:proofErr w:type="spellStart"/>
      <w:r>
        <w:t>domínios</w:t>
      </w:r>
      <w:proofErr w:type="spellEnd"/>
      <w:r>
        <w:t xml:space="preserve"> biológicos. </w:t>
      </w:r>
    </w:p>
  </w:comment>
  <w:comment w:id="8" w:author="Autor" w:initials="A">
    <w:p w14:paraId="299CCE32" w14:textId="68C1BD41" w:rsidR="00B215A2" w:rsidRDefault="00B215A2">
      <w:pPr>
        <w:pStyle w:val="Textodecomentrio"/>
      </w:pPr>
      <w:r>
        <w:rPr>
          <w:rStyle w:val="Refdecomentrio"/>
        </w:rPr>
        <w:annotationRef/>
      </w:r>
      <w:r>
        <w:t xml:space="preserve">Parágrafo extremamente longo, rever. </w:t>
      </w:r>
      <w:proofErr w:type="spellStart"/>
      <w:r w:rsidR="00134505">
        <w:t>Deve</w:t>
      </w:r>
      <w:proofErr w:type="spellEnd"/>
      <w:r w:rsidR="00134505">
        <w:t xml:space="preserve"> ser </w:t>
      </w:r>
      <w:r>
        <w:t>divid</w:t>
      </w:r>
      <w:r w:rsidR="00134505">
        <w:t xml:space="preserve">o </w:t>
      </w:r>
      <w:r w:rsidR="006E22C7">
        <w:t>(</w:t>
      </w:r>
      <w:proofErr w:type="spellStart"/>
      <w:r w:rsidR="006E22C7">
        <w:t>tem</w:t>
      </w:r>
      <w:proofErr w:type="spellEnd"/>
      <w:r w:rsidR="006E22C7">
        <w:t xml:space="preserve"> parágrafo de </w:t>
      </w:r>
      <w:proofErr w:type="spellStart"/>
      <w:r w:rsidR="006E22C7">
        <w:t>mais</w:t>
      </w:r>
      <w:proofErr w:type="spellEnd"/>
      <w:r w:rsidR="006E22C7">
        <w:t xml:space="preserve"> de</w:t>
      </w:r>
      <w:r w:rsidR="00134505">
        <w:t xml:space="preserve"> </w:t>
      </w:r>
      <w:proofErr w:type="spellStart"/>
      <w:r w:rsidR="00134505">
        <w:t>duas</w:t>
      </w:r>
      <w:proofErr w:type="spellEnd"/>
      <w:r w:rsidR="006E22C7">
        <w:t xml:space="preserve"> página</w:t>
      </w:r>
      <w:r w:rsidR="00134505">
        <w:t>s</w:t>
      </w:r>
      <w:r w:rsidR="006E22C7">
        <w:t xml:space="preserve">). </w:t>
      </w:r>
    </w:p>
  </w:comment>
  <w:comment w:id="9" w:author="Autor" w:initials="A">
    <w:p w14:paraId="05D4EC70" w14:textId="701FC6FA" w:rsidR="00B215A2" w:rsidRDefault="00B215A2">
      <w:pPr>
        <w:pStyle w:val="Textodecomentrio"/>
      </w:pPr>
      <w:r>
        <w:rPr>
          <w:rStyle w:val="Refdecomentrio"/>
        </w:rPr>
        <w:annotationRef/>
      </w:r>
      <w:r>
        <w:t xml:space="preserve">Rever o inicio de frase, </w:t>
      </w:r>
      <w:proofErr w:type="spellStart"/>
      <w:r>
        <w:t>ficou</w:t>
      </w:r>
      <w:proofErr w:type="spellEnd"/>
      <w:r>
        <w:t xml:space="preserve"> repetido </w:t>
      </w:r>
      <w:proofErr w:type="spellStart"/>
      <w:r>
        <w:t>nas</w:t>
      </w:r>
      <w:proofErr w:type="spellEnd"/>
      <w:r>
        <w:t xml:space="preserve"> </w:t>
      </w:r>
      <w:proofErr w:type="spellStart"/>
      <w:r>
        <w:t>duas</w:t>
      </w:r>
      <w:proofErr w:type="spellEnd"/>
      <w:r>
        <w:t xml:space="preserve"> frases seguidas</w:t>
      </w:r>
    </w:p>
  </w:comment>
  <w:comment w:id="10" w:author="Autor" w:initials="A">
    <w:p w14:paraId="2BCC1927" w14:textId="27A3E627" w:rsidR="00B215A2" w:rsidRDefault="00B215A2">
      <w:pPr>
        <w:pStyle w:val="Textodecomentrio"/>
      </w:pPr>
      <w:r>
        <w:rPr>
          <w:rStyle w:val="Refdecomentrio"/>
        </w:rPr>
        <w:annotationRef/>
      </w:r>
      <w:r>
        <w:t xml:space="preserve">Rever palabras repetidas </w:t>
      </w:r>
    </w:p>
  </w:comment>
  <w:comment w:id="11" w:author="Autor" w:initials="A">
    <w:p w14:paraId="48D3088D" w14:textId="6DB7885D" w:rsidR="004410C8" w:rsidRDefault="004410C8">
      <w:pPr>
        <w:pStyle w:val="Textodecomentrio"/>
      </w:pPr>
      <w:r>
        <w:rPr>
          <w:rStyle w:val="Refdecomentrio"/>
        </w:rPr>
        <w:annotationRef/>
      </w:r>
      <w:r>
        <w:t xml:space="preserve">Parece que ese S </w:t>
      </w:r>
      <w:proofErr w:type="spellStart"/>
      <w:r>
        <w:t>tem</w:t>
      </w:r>
      <w:proofErr w:type="spellEnd"/>
      <w:r>
        <w:t xml:space="preserve"> </w:t>
      </w:r>
      <w:proofErr w:type="spellStart"/>
      <w:r>
        <w:t>uma</w:t>
      </w:r>
      <w:proofErr w:type="spellEnd"/>
      <w:r>
        <w:t xml:space="preserve"> vírgula </w:t>
      </w:r>
      <w:proofErr w:type="spellStart"/>
      <w:r>
        <w:t>embaixo</w:t>
      </w:r>
      <w:proofErr w:type="spellEnd"/>
      <w:r>
        <w:t xml:space="preserve">, </w:t>
      </w:r>
      <w:proofErr w:type="spellStart"/>
      <w:r>
        <w:t>nas</w:t>
      </w:r>
      <w:proofErr w:type="spellEnd"/>
      <w:r>
        <w:t xml:space="preserve"> referencias está diferente- </w:t>
      </w:r>
      <w:proofErr w:type="spellStart"/>
      <w:r>
        <w:t>corrigir</w:t>
      </w:r>
      <w:proofErr w:type="spellEnd"/>
      <w:r>
        <w:t xml:space="preserve"> (ver </w:t>
      </w:r>
      <w:proofErr w:type="spellStart"/>
      <w:r>
        <w:t>qual</w:t>
      </w:r>
      <w:proofErr w:type="spellEnd"/>
      <w:r>
        <w:t xml:space="preserve"> o </w:t>
      </w:r>
      <w:proofErr w:type="spellStart"/>
      <w:r>
        <w:t>correto</w:t>
      </w:r>
      <w:proofErr w:type="spellEnd"/>
      <w:r>
        <w:t>)</w:t>
      </w:r>
    </w:p>
  </w:comment>
  <w:comment w:id="12" w:author="Autor" w:initials="A">
    <w:p w14:paraId="3C7F9452" w14:textId="083C6444" w:rsidR="00966144" w:rsidRDefault="00966144">
      <w:pPr>
        <w:pStyle w:val="Textodecomentrio"/>
      </w:pPr>
      <w:r>
        <w:rPr>
          <w:rStyle w:val="Refdecomentrio"/>
        </w:rPr>
        <w:annotationRef/>
      </w:r>
      <w:r>
        <w:t xml:space="preserve">Iniciar </w:t>
      </w:r>
      <w:proofErr w:type="spellStart"/>
      <w:r>
        <w:t>outro</w:t>
      </w:r>
      <w:proofErr w:type="spellEnd"/>
      <w:r>
        <w:t xml:space="preserve"> parágrafo- aquí </w:t>
      </w:r>
      <w:proofErr w:type="spellStart"/>
      <w:r>
        <w:t>trazem</w:t>
      </w:r>
      <w:proofErr w:type="spellEnd"/>
      <w:r>
        <w:t xml:space="preserve"> </w:t>
      </w:r>
      <w:proofErr w:type="spellStart"/>
      <w:r>
        <w:t>uma</w:t>
      </w:r>
      <w:proofErr w:type="spellEnd"/>
      <w:r>
        <w:t xml:space="preserve"> nova </w:t>
      </w:r>
      <w:proofErr w:type="spellStart"/>
      <w:r>
        <w:t>ideia</w:t>
      </w:r>
      <w:proofErr w:type="spellEnd"/>
      <w:r>
        <w:t xml:space="preserve"> </w:t>
      </w:r>
    </w:p>
  </w:comment>
  <w:comment w:id="13" w:author="Autor" w:initials="A">
    <w:p w14:paraId="0F4A405B" w14:textId="3D3C3243" w:rsidR="00966144" w:rsidRDefault="00966144">
      <w:pPr>
        <w:pStyle w:val="Textodecomentrio"/>
      </w:pPr>
      <w:r>
        <w:rPr>
          <w:rStyle w:val="Refdecomentrio"/>
        </w:rPr>
        <w:annotationRef/>
      </w:r>
      <w:r>
        <w:t xml:space="preserve">Teve </w:t>
      </w:r>
    </w:p>
  </w:comment>
  <w:comment w:id="14" w:author="Autor" w:initials="A">
    <w:p w14:paraId="59F2866A" w14:textId="666549DD" w:rsidR="00966144" w:rsidRDefault="00966144">
      <w:pPr>
        <w:pStyle w:val="Textodecomentrio"/>
      </w:pPr>
      <w:r>
        <w:rPr>
          <w:rStyle w:val="Refdecomentrio"/>
        </w:rPr>
        <w:annotationRef/>
      </w:r>
      <w:proofErr w:type="spellStart"/>
      <w:r>
        <w:t>Aqui</w:t>
      </w:r>
      <w:proofErr w:type="spellEnd"/>
      <w:r>
        <w:t xml:space="preserve"> </w:t>
      </w:r>
      <w:proofErr w:type="spellStart"/>
      <w:r>
        <w:t>trazem</w:t>
      </w:r>
      <w:proofErr w:type="spellEnd"/>
      <w:r>
        <w:t xml:space="preserve"> como objetivo principal e </w:t>
      </w:r>
      <w:proofErr w:type="spellStart"/>
      <w:r>
        <w:t>depois</w:t>
      </w:r>
      <w:proofErr w:type="spellEnd"/>
      <w:r>
        <w:t xml:space="preserve"> </w:t>
      </w:r>
      <w:proofErr w:type="spellStart"/>
      <w:r>
        <w:t>colocam</w:t>
      </w:r>
      <w:proofErr w:type="spellEnd"/>
      <w:r>
        <w:t xml:space="preserve"> como objetivo </w:t>
      </w:r>
      <w:proofErr w:type="spellStart"/>
      <w:r>
        <w:t>geral</w:t>
      </w:r>
      <w:proofErr w:type="spellEnd"/>
      <w:r>
        <w:t xml:space="preserve">. </w:t>
      </w:r>
      <w:proofErr w:type="spellStart"/>
      <w:r>
        <w:t>Qual</w:t>
      </w:r>
      <w:proofErr w:type="spellEnd"/>
      <w:r>
        <w:t xml:space="preserve"> seria a </w:t>
      </w:r>
      <w:proofErr w:type="spellStart"/>
      <w:r>
        <w:t>diferença</w:t>
      </w:r>
      <w:proofErr w:type="spellEnd"/>
      <w:r>
        <w:t xml:space="preserve"> entre </w:t>
      </w:r>
      <w:proofErr w:type="spellStart"/>
      <w:r>
        <w:t>geral</w:t>
      </w:r>
      <w:proofErr w:type="spellEnd"/>
      <w:r>
        <w:t xml:space="preserve"> e principal?</w:t>
      </w:r>
      <w:r w:rsidR="00BF103A">
        <w:t xml:space="preserve"> </w:t>
      </w:r>
      <w:r w:rsidR="008235BA">
        <w:t xml:space="preserve">O objetivo </w:t>
      </w:r>
      <w:proofErr w:type="spellStart"/>
      <w:r w:rsidR="008235BA">
        <w:t>geral</w:t>
      </w:r>
      <w:proofErr w:type="spellEnd"/>
      <w:r w:rsidR="008235BA">
        <w:t xml:space="preserve"> </w:t>
      </w:r>
      <w:proofErr w:type="spellStart"/>
      <w:r w:rsidR="008235BA">
        <w:t>deve</w:t>
      </w:r>
      <w:proofErr w:type="spellEnd"/>
      <w:r w:rsidR="008235BA">
        <w:t xml:space="preserve"> ser igual aquí </w:t>
      </w:r>
      <w:proofErr w:type="gramStart"/>
      <w:r w:rsidR="008235BA">
        <w:t>e</w:t>
      </w:r>
      <w:proofErr w:type="gramEnd"/>
      <w:r w:rsidR="008235BA">
        <w:t xml:space="preserve"> no resumo. </w:t>
      </w:r>
    </w:p>
  </w:comment>
  <w:comment w:id="15" w:author="Autor" w:initials="A">
    <w:p w14:paraId="3E41E113" w14:textId="0CB4B1D9" w:rsidR="00BF103A" w:rsidRDefault="00BF103A">
      <w:pPr>
        <w:pStyle w:val="Textodecomentrio"/>
      </w:pPr>
      <w:r>
        <w:rPr>
          <w:rStyle w:val="Refdecomentrio"/>
        </w:rPr>
        <w:annotationRef/>
      </w:r>
      <w:r>
        <w:t>teve</w:t>
      </w:r>
    </w:p>
  </w:comment>
  <w:comment w:id="16" w:author="Autor" w:initials="A">
    <w:p w14:paraId="109C733B" w14:textId="78C50D3B" w:rsidR="00082EC9" w:rsidRDefault="00082EC9">
      <w:pPr>
        <w:pStyle w:val="Textodecomentrio"/>
      </w:pPr>
      <w:r>
        <w:rPr>
          <w:rStyle w:val="Refdecomentrio"/>
        </w:rPr>
        <w:annotationRef/>
      </w:r>
      <w:r>
        <w:t xml:space="preserve">Incluir os </w:t>
      </w:r>
      <w:proofErr w:type="spellStart"/>
      <w:r>
        <w:t>critérios</w:t>
      </w:r>
      <w:proofErr w:type="spellEnd"/>
      <w:r>
        <w:t xml:space="preserve"> </w:t>
      </w:r>
      <w:proofErr w:type="spellStart"/>
      <w:r>
        <w:t>de</w:t>
      </w:r>
      <w:proofErr w:type="spellEnd"/>
      <w:r>
        <w:t xml:space="preserve"> </w:t>
      </w:r>
      <w:proofErr w:type="spellStart"/>
      <w:r>
        <w:t>inclusão</w:t>
      </w:r>
      <w:proofErr w:type="spellEnd"/>
      <w:r>
        <w:t xml:space="preserve"> e </w:t>
      </w:r>
      <w:proofErr w:type="spellStart"/>
      <w:r>
        <w:t>exclusão</w:t>
      </w:r>
      <w:proofErr w:type="spellEnd"/>
      <w:r>
        <w:t xml:space="preserve"> do </w:t>
      </w:r>
      <w:proofErr w:type="spellStart"/>
      <w:r>
        <w:t>estudo</w:t>
      </w:r>
      <w:proofErr w:type="spellEnd"/>
      <w:r>
        <w:t xml:space="preserve"> </w:t>
      </w:r>
    </w:p>
  </w:comment>
  <w:comment w:id="17" w:author="Autor" w:initials="A">
    <w:p w14:paraId="56387D2C" w14:textId="54843525" w:rsidR="00163D8F" w:rsidRDefault="00163D8F">
      <w:pPr>
        <w:pStyle w:val="Textodecomentrio"/>
      </w:pPr>
      <w:r>
        <w:rPr>
          <w:rStyle w:val="Refdecomentrio"/>
        </w:rPr>
        <w:annotationRef/>
      </w:r>
      <w:proofErr w:type="spellStart"/>
      <w:r>
        <w:t>Qual</w:t>
      </w:r>
      <w:proofErr w:type="spellEnd"/>
      <w:r>
        <w:t xml:space="preserve"> o criterio para o n ser 553? </w:t>
      </w:r>
      <w:proofErr w:type="spellStart"/>
      <w:proofErr w:type="gramStart"/>
      <w:r>
        <w:t>Foi</w:t>
      </w:r>
      <w:proofErr w:type="spellEnd"/>
      <w:proofErr w:type="gramEnd"/>
      <w:r>
        <w:t xml:space="preserve"> realizado cálculo </w:t>
      </w:r>
      <w:proofErr w:type="spellStart"/>
      <w:r>
        <w:t>amostral</w:t>
      </w:r>
      <w:proofErr w:type="spellEnd"/>
      <w:r>
        <w:t xml:space="preserve">? Importante justificar o n. </w:t>
      </w:r>
    </w:p>
  </w:comment>
  <w:comment w:id="18" w:author="Autor" w:initials="A">
    <w:p w14:paraId="06063AA9" w14:textId="7E1D1D4E" w:rsidR="00163D8F" w:rsidRDefault="00163D8F">
      <w:pPr>
        <w:pStyle w:val="Textodecomentrio"/>
      </w:pPr>
      <w:r>
        <w:rPr>
          <w:rStyle w:val="Refdecomentrio"/>
        </w:rPr>
        <w:annotationRef/>
      </w:r>
      <w:r>
        <w:t xml:space="preserve">Pode usar </w:t>
      </w:r>
      <w:proofErr w:type="spellStart"/>
      <w:r>
        <w:t>somente</w:t>
      </w:r>
      <w:proofErr w:type="spellEnd"/>
      <w:r>
        <w:t xml:space="preserve"> a sigla aquí </w:t>
      </w:r>
    </w:p>
  </w:comment>
  <w:comment w:id="19" w:author="Autor" w:initials="A">
    <w:p w14:paraId="1DFA5B3B" w14:textId="0C47C95F" w:rsidR="009E4D08" w:rsidRDefault="009E4D08">
      <w:pPr>
        <w:pStyle w:val="Textodecomentrio"/>
      </w:pPr>
      <w:r>
        <w:rPr>
          <w:rStyle w:val="Refdecomentrio"/>
        </w:rPr>
        <w:annotationRef/>
      </w:r>
      <w:proofErr w:type="spellStart"/>
      <w:r>
        <w:t>Neste</w:t>
      </w:r>
      <w:proofErr w:type="spellEnd"/>
      <w:r>
        <w:t xml:space="preserve"> </w:t>
      </w:r>
      <w:proofErr w:type="spellStart"/>
      <w:r>
        <w:t>item</w:t>
      </w:r>
      <w:proofErr w:type="spellEnd"/>
      <w:r>
        <w:t xml:space="preserve">, os autores </w:t>
      </w:r>
      <w:proofErr w:type="spellStart"/>
      <w:r>
        <w:t>apresentam</w:t>
      </w:r>
      <w:proofErr w:type="spellEnd"/>
      <w:r>
        <w:t xml:space="preserve"> 10 </w:t>
      </w:r>
      <w:proofErr w:type="spellStart"/>
      <w:r>
        <w:t>tabelas</w:t>
      </w:r>
      <w:proofErr w:type="spellEnd"/>
      <w:r>
        <w:t xml:space="preserve">. </w:t>
      </w:r>
      <w:proofErr w:type="spellStart"/>
      <w:r>
        <w:t>Sugiro</w:t>
      </w:r>
      <w:proofErr w:type="spellEnd"/>
      <w:r>
        <w:t xml:space="preserve"> retirar algunas e </w:t>
      </w:r>
      <w:proofErr w:type="spellStart"/>
      <w:r>
        <w:t>deixar</w:t>
      </w:r>
      <w:proofErr w:type="spellEnd"/>
      <w:r>
        <w:t xml:space="preserve"> os resultados nos parágrafos, </w:t>
      </w:r>
      <w:proofErr w:type="spellStart"/>
      <w:r>
        <w:t>pois</w:t>
      </w:r>
      <w:proofErr w:type="spellEnd"/>
      <w:r>
        <w:t xml:space="preserve"> está </w:t>
      </w:r>
      <w:proofErr w:type="spellStart"/>
      <w:r>
        <w:t>muito</w:t>
      </w:r>
      <w:proofErr w:type="spellEnd"/>
      <w:r>
        <w:t xml:space="preserve"> extenso. </w:t>
      </w:r>
      <w:proofErr w:type="spellStart"/>
      <w:r>
        <w:t>Também</w:t>
      </w:r>
      <w:proofErr w:type="spellEnd"/>
      <w:r>
        <w:t xml:space="preserve">, </w:t>
      </w:r>
      <w:proofErr w:type="spellStart"/>
      <w:r>
        <w:t>quando</w:t>
      </w:r>
      <w:proofErr w:type="spellEnd"/>
      <w:r>
        <w:t xml:space="preserve"> </w:t>
      </w:r>
      <w:proofErr w:type="spellStart"/>
      <w:r>
        <w:t>apresentarem</w:t>
      </w:r>
      <w:proofErr w:type="spellEnd"/>
      <w:r>
        <w:t xml:space="preserve"> nos parágrafos os resultados </w:t>
      </w:r>
      <w:proofErr w:type="spellStart"/>
      <w:r>
        <w:t>não</w:t>
      </w:r>
      <w:proofErr w:type="spellEnd"/>
      <w:r>
        <w:t xml:space="preserve"> </w:t>
      </w:r>
      <w:proofErr w:type="spellStart"/>
      <w:r>
        <w:t>há</w:t>
      </w:r>
      <w:proofErr w:type="spellEnd"/>
      <w:r>
        <w:t xml:space="preserve"> </w:t>
      </w:r>
      <w:proofErr w:type="spellStart"/>
      <w:r>
        <w:t>necessidade</w:t>
      </w:r>
      <w:proofErr w:type="spellEnd"/>
      <w:r>
        <w:t xml:space="preserve"> repetir </w:t>
      </w:r>
      <w:proofErr w:type="spellStart"/>
      <w:r>
        <w:t>na</w:t>
      </w:r>
      <w:proofErr w:type="spellEnd"/>
      <w:r>
        <w:t xml:space="preserve"> </w:t>
      </w:r>
      <w:proofErr w:type="spellStart"/>
      <w:r>
        <w:t>Tabela</w:t>
      </w:r>
      <w:proofErr w:type="spellEnd"/>
      <w:r>
        <w:t xml:space="preserve"> os números. Acredito que unas 5 </w:t>
      </w:r>
      <w:proofErr w:type="spellStart"/>
      <w:r>
        <w:t>tabelas</w:t>
      </w:r>
      <w:proofErr w:type="spellEnd"/>
      <w:r>
        <w:t xml:space="preserve"> no máximo, </w:t>
      </w:r>
      <w:proofErr w:type="spellStart"/>
      <w:r>
        <w:t>deixam</w:t>
      </w:r>
      <w:proofErr w:type="spellEnd"/>
      <w:r>
        <w:t xml:space="preserve"> </w:t>
      </w:r>
      <w:proofErr w:type="spellStart"/>
      <w:r>
        <w:t>essa</w:t>
      </w:r>
      <w:proofErr w:type="spellEnd"/>
      <w:r>
        <w:t xml:space="preserve"> parte </w:t>
      </w:r>
      <w:proofErr w:type="spellStart"/>
      <w:r>
        <w:t>mais</w:t>
      </w:r>
      <w:proofErr w:type="spellEnd"/>
      <w:r>
        <w:t xml:space="preserve"> organizada. </w:t>
      </w:r>
      <w:r w:rsidR="009F509C">
        <w:t xml:space="preserve">Dar </w:t>
      </w:r>
      <w:proofErr w:type="spellStart"/>
      <w:r w:rsidR="009F509C">
        <w:t>ênfase</w:t>
      </w:r>
      <w:proofErr w:type="spellEnd"/>
      <w:r w:rsidR="009F509C">
        <w:t xml:space="preserve"> </w:t>
      </w:r>
      <w:proofErr w:type="spellStart"/>
      <w:r w:rsidR="009F509C">
        <w:t>nas</w:t>
      </w:r>
      <w:proofErr w:type="spellEnd"/>
      <w:r w:rsidR="009F509C">
        <w:t xml:space="preserve"> </w:t>
      </w:r>
      <w:proofErr w:type="spellStart"/>
      <w:r w:rsidR="009F509C">
        <w:t>tabelas</w:t>
      </w:r>
      <w:proofErr w:type="spellEnd"/>
      <w:r w:rsidR="009F509C">
        <w:t xml:space="preserve"> para o que </w:t>
      </w:r>
      <w:proofErr w:type="spellStart"/>
      <w:r w:rsidR="009F509C">
        <w:t>apresentou</w:t>
      </w:r>
      <w:proofErr w:type="spellEnd"/>
      <w:r w:rsidR="009F509C">
        <w:t xml:space="preserve"> </w:t>
      </w:r>
      <w:proofErr w:type="spellStart"/>
      <w:r w:rsidR="009F509C">
        <w:t>diferença</w:t>
      </w:r>
      <w:proofErr w:type="spellEnd"/>
      <w:r w:rsidR="009F509C">
        <w:t xml:space="preserve"> significativa. </w:t>
      </w:r>
    </w:p>
  </w:comment>
  <w:comment w:id="20" w:author="Autor" w:initials="A">
    <w:p w14:paraId="52C5F74D" w14:textId="77777777" w:rsidR="008903D0" w:rsidRDefault="008903D0" w:rsidP="008903D0">
      <w:pPr>
        <w:pStyle w:val="Textodecomentrio"/>
      </w:pPr>
      <w:r>
        <w:rPr>
          <w:rStyle w:val="Refdecomentrio"/>
        </w:rPr>
        <w:annotationRef/>
      </w:r>
      <w:r>
        <w:rPr>
          <w:rStyle w:val="Refdecomentrio"/>
        </w:rPr>
        <w:annotationRef/>
      </w:r>
      <w:r>
        <w:t xml:space="preserve">Aquí </w:t>
      </w:r>
      <w:proofErr w:type="spellStart"/>
      <w:r>
        <w:t>teria</w:t>
      </w:r>
      <w:proofErr w:type="spellEnd"/>
      <w:r>
        <w:t xml:space="preserve"> que fechar 100%, </w:t>
      </w:r>
      <w:proofErr w:type="spellStart"/>
      <w:r>
        <w:t>fechou</w:t>
      </w:r>
      <w:proofErr w:type="spellEnd"/>
      <w:r>
        <w:t xml:space="preserve"> 99,9- ajustar </w:t>
      </w:r>
    </w:p>
    <w:p w14:paraId="054CA67B" w14:textId="33BC5919" w:rsidR="008903D0" w:rsidRDefault="00276327">
      <w:pPr>
        <w:pStyle w:val="Textodecomentrio"/>
      </w:pPr>
      <w:bookmarkStart w:id="21" w:name="_Hlk112485308"/>
      <w:proofErr w:type="spellStart"/>
      <w:r>
        <w:t>Sugiro</w:t>
      </w:r>
      <w:proofErr w:type="spellEnd"/>
      <w:r>
        <w:t xml:space="preserve"> que os dados que </w:t>
      </w:r>
      <w:proofErr w:type="spellStart"/>
      <w:r>
        <w:t>estão</w:t>
      </w:r>
      <w:proofErr w:type="spellEnd"/>
      <w:r>
        <w:t xml:space="preserve"> descritos no parágrafo, </w:t>
      </w:r>
      <w:proofErr w:type="spellStart"/>
      <w:r>
        <w:t>não</w:t>
      </w:r>
      <w:proofErr w:type="spellEnd"/>
      <w:r>
        <w:t xml:space="preserve"> se </w:t>
      </w:r>
      <w:proofErr w:type="spellStart"/>
      <w:r>
        <w:t>repitam</w:t>
      </w:r>
      <w:proofErr w:type="spellEnd"/>
      <w:r>
        <w:t xml:space="preserve"> (</w:t>
      </w:r>
      <w:proofErr w:type="spellStart"/>
      <w:r>
        <w:t>na</w:t>
      </w:r>
      <w:proofErr w:type="spellEnd"/>
      <w:r>
        <w:t xml:space="preserve"> </w:t>
      </w:r>
      <w:proofErr w:type="spellStart"/>
      <w:r>
        <w:t>sua</w:t>
      </w:r>
      <w:proofErr w:type="spellEnd"/>
      <w:r>
        <w:t xml:space="preserve"> </w:t>
      </w:r>
      <w:proofErr w:type="spellStart"/>
      <w:r>
        <w:t>totalidade</w:t>
      </w:r>
      <w:proofErr w:type="spellEnd"/>
      <w:r>
        <w:t xml:space="preserve">) </w:t>
      </w:r>
      <w:proofErr w:type="spellStart"/>
      <w:r>
        <w:t>na</w:t>
      </w:r>
      <w:proofErr w:type="spellEnd"/>
      <w:r>
        <w:t xml:space="preserve"> </w:t>
      </w:r>
      <w:proofErr w:type="spellStart"/>
      <w:r>
        <w:t>Tabela</w:t>
      </w:r>
      <w:proofErr w:type="spellEnd"/>
      <w:r>
        <w:t xml:space="preserve">- rever </w:t>
      </w:r>
      <w:bookmarkEnd w:id="21"/>
    </w:p>
  </w:comment>
  <w:comment w:id="23" w:author="Autor" w:initials="A">
    <w:p w14:paraId="1399A805" w14:textId="5BF29BB7" w:rsidR="008903D0" w:rsidRDefault="008903D0">
      <w:pPr>
        <w:pStyle w:val="Textodecomentrio"/>
      </w:pPr>
      <w:r>
        <w:rPr>
          <w:rStyle w:val="Refdecomentrio"/>
        </w:rPr>
        <w:annotationRef/>
      </w:r>
      <w:r>
        <w:t xml:space="preserve">Aquí </w:t>
      </w:r>
      <w:proofErr w:type="spellStart"/>
      <w:r>
        <w:t>teria</w:t>
      </w:r>
      <w:proofErr w:type="spellEnd"/>
      <w:r>
        <w:t xml:space="preserve"> que fechar 100%, </w:t>
      </w:r>
      <w:proofErr w:type="spellStart"/>
      <w:r>
        <w:t>fechou</w:t>
      </w:r>
      <w:proofErr w:type="spellEnd"/>
      <w:r>
        <w:t xml:space="preserve"> 99,9- ajustar </w:t>
      </w:r>
    </w:p>
  </w:comment>
  <w:comment w:id="25" w:author="Autor" w:initials="A">
    <w:p w14:paraId="43DCF64A" w14:textId="3C8BC328" w:rsidR="00F77457" w:rsidRDefault="00F77457">
      <w:pPr>
        <w:pStyle w:val="Textodecomentrio"/>
      </w:pPr>
      <w:r>
        <w:rPr>
          <w:rStyle w:val="Refdecomentrio"/>
        </w:rPr>
        <w:annotationRef/>
      </w:r>
      <w:r>
        <w:t xml:space="preserve">Colocar o ano e incluir a OMS </w:t>
      </w:r>
      <w:proofErr w:type="spellStart"/>
      <w:r>
        <w:t>nas</w:t>
      </w:r>
      <w:proofErr w:type="spellEnd"/>
      <w:r>
        <w:t xml:space="preserve"> referencias bibliográficas no final </w:t>
      </w:r>
    </w:p>
  </w:comment>
  <w:comment w:id="26" w:author="Autor" w:initials="A">
    <w:p w14:paraId="2136BEA2" w14:textId="248FBD3B" w:rsidR="00C20A0E" w:rsidRDefault="00C20A0E">
      <w:pPr>
        <w:pStyle w:val="Textodecomentrio"/>
      </w:pPr>
      <w:r>
        <w:rPr>
          <w:rStyle w:val="Refdecomentrio"/>
        </w:rPr>
        <w:annotationRef/>
      </w:r>
      <w:r>
        <w:t xml:space="preserve">O </w:t>
      </w:r>
      <w:proofErr w:type="spellStart"/>
      <w:r>
        <w:t>nome</w:t>
      </w:r>
      <w:proofErr w:type="spellEnd"/>
      <w:r>
        <w:t xml:space="preserve"> </w:t>
      </w:r>
      <w:proofErr w:type="spellStart"/>
      <w:r>
        <w:t>deste</w:t>
      </w:r>
      <w:proofErr w:type="spellEnd"/>
      <w:r>
        <w:t xml:space="preserve"> autor está diferente </w:t>
      </w:r>
      <w:proofErr w:type="spellStart"/>
      <w:r>
        <w:t>nas</w:t>
      </w:r>
      <w:proofErr w:type="spellEnd"/>
      <w:r>
        <w:t xml:space="preserve"> referencias do final, ajustar </w:t>
      </w:r>
    </w:p>
  </w:comment>
  <w:comment w:id="27" w:author="Autor" w:initials="A">
    <w:p w14:paraId="5BB2DF45" w14:textId="7F172EAF" w:rsidR="00276327" w:rsidRDefault="00276327">
      <w:pPr>
        <w:pStyle w:val="Textodecomentrio"/>
      </w:pPr>
      <w:r>
        <w:rPr>
          <w:rStyle w:val="Refdecomentrio"/>
        </w:rPr>
        <w:annotationRef/>
      </w:r>
      <w:r>
        <w:t xml:space="preserve">Parágrafo de frase única- revisar </w:t>
      </w:r>
    </w:p>
  </w:comment>
  <w:comment w:id="28" w:author="Autor" w:initials="A">
    <w:p w14:paraId="239008EE" w14:textId="6B176BDD" w:rsidR="00D8511E" w:rsidRDefault="00D8511E">
      <w:pPr>
        <w:pStyle w:val="Textodecomentrio"/>
      </w:pPr>
      <w:r>
        <w:rPr>
          <w:rStyle w:val="Refdecomentrio"/>
        </w:rPr>
        <w:annotationRef/>
      </w:r>
      <w:r>
        <w:t xml:space="preserve">Incluir o valor de p </w:t>
      </w:r>
      <w:proofErr w:type="spellStart"/>
      <w:r>
        <w:t>na</w:t>
      </w:r>
      <w:proofErr w:type="spellEnd"/>
      <w:r>
        <w:t xml:space="preserve"> </w:t>
      </w:r>
      <w:proofErr w:type="spellStart"/>
      <w:r>
        <w:t>tabela</w:t>
      </w:r>
      <w:proofErr w:type="spellEnd"/>
      <w:r>
        <w:t xml:space="preserve"> </w:t>
      </w:r>
    </w:p>
  </w:comment>
  <w:comment w:id="30" w:author="Autor" w:initials="A">
    <w:p w14:paraId="41E0FC7D" w14:textId="6FB0C699" w:rsidR="00C4179B" w:rsidRDefault="00C4179B">
      <w:pPr>
        <w:pStyle w:val="Textodecomentrio"/>
      </w:pPr>
      <w:r>
        <w:rPr>
          <w:rStyle w:val="Refdecomentrio"/>
        </w:rPr>
        <w:annotationRef/>
      </w:r>
      <w:r>
        <w:t xml:space="preserve">Incluir o valor de p </w:t>
      </w:r>
      <w:proofErr w:type="spellStart"/>
      <w:r>
        <w:t>na</w:t>
      </w:r>
      <w:proofErr w:type="spellEnd"/>
      <w:r>
        <w:t xml:space="preserve"> </w:t>
      </w:r>
      <w:proofErr w:type="spellStart"/>
      <w:r>
        <w:t>tabela</w:t>
      </w:r>
      <w:proofErr w:type="spellEnd"/>
      <w:r>
        <w:t xml:space="preserve"> </w:t>
      </w:r>
    </w:p>
  </w:comment>
  <w:comment w:id="29" w:author="Autor" w:initials="A">
    <w:p w14:paraId="3BAED830" w14:textId="043152EF" w:rsidR="00276327" w:rsidRDefault="00276327">
      <w:pPr>
        <w:pStyle w:val="Textodecomentrio"/>
      </w:pPr>
      <w:r>
        <w:rPr>
          <w:rStyle w:val="Refdecomentrio"/>
        </w:rPr>
        <w:annotationRef/>
      </w:r>
      <w:r>
        <w:t>Parágrafo de frase única- revisar</w:t>
      </w:r>
    </w:p>
  </w:comment>
  <w:comment w:id="33" w:author="Autor" w:initials="A">
    <w:p w14:paraId="6BBFD0FE" w14:textId="26351346" w:rsidR="00C4179B" w:rsidRDefault="00C4179B">
      <w:pPr>
        <w:pStyle w:val="Textodecomentrio"/>
      </w:pPr>
      <w:r>
        <w:rPr>
          <w:rStyle w:val="Refdecomentrio"/>
        </w:rPr>
        <w:annotationRef/>
      </w:r>
      <w:r>
        <w:t xml:space="preserve">Conforme </w:t>
      </w:r>
      <w:proofErr w:type="spellStart"/>
      <w:r>
        <w:t>Tabela</w:t>
      </w:r>
      <w:proofErr w:type="spellEnd"/>
      <w:r>
        <w:t xml:space="preserve"> 3</w:t>
      </w:r>
    </w:p>
  </w:comment>
  <w:comment w:id="34" w:author="Autor" w:initials="A">
    <w:p w14:paraId="62784E3B" w14:textId="0AB1811E" w:rsidR="00276327" w:rsidRDefault="00276327">
      <w:pPr>
        <w:pStyle w:val="Textodecomentrio"/>
      </w:pPr>
      <w:r>
        <w:rPr>
          <w:rStyle w:val="Refdecomentrio"/>
        </w:rPr>
        <w:annotationRef/>
      </w:r>
      <w:r>
        <w:t xml:space="preserve">Os resultados </w:t>
      </w:r>
      <w:proofErr w:type="spellStart"/>
      <w:r>
        <w:t>são</w:t>
      </w:r>
      <w:proofErr w:type="spellEnd"/>
      <w:r>
        <w:t xml:space="preserve"> descritos </w:t>
      </w:r>
      <w:proofErr w:type="spellStart"/>
      <w:r>
        <w:t>duas</w:t>
      </w:r>
      <w:proofErr w:type="spellEnd"/>
      <w:r>
        <w:t xml:space="preserve"> veces, igualmente tanto no parágrafo, </w:t>
      </w:r>
      <w:proofErr w:type="spellStart"/>
      <w:r>
        <w:t>quanto</w:t>
      </w:r>
      <w:proofErr w:type="spellEnd"/>
      <w:r>
        <w:t xml:space="preserve"> </w:t>
      </w:r>
      <w:proofErr w:type="spellStart"/>
      <w:r>
        <w:t>na</w:t>
      </w:r>
      <w:proofErr w:type="spellEnd"/>
      <w:r>
        <w:t xml:space="preserve"> </w:t>
      </w:r>
      <w:proofErr w:type="spellStart"/>
      <w:r>
        <w:t>Tabela</w:t>
      </w:r>
      <w:proofErr w:type="spellEnd"/>
      <w:r>
        <w:t xml:space="preserve">. </w:t>
      </w:r>
      <w:proofErr w:type="spellStart"/>
      <w:r>
        <w:t>Sugiro</w:t>
      </w:r>
      <w:proofErr w:type="spellEnd"/>
      <w:r>
        <w:t xml:space="preserve"> que os dados que </w:t>
      </w:r>
      <w:proofErr w:type="spellStart"/>
      <w:r>
        <w:t>estão</w:t>
      </w:r>
      <w:proofErr w:type="spellEnd"/>
      <w:r>
        <w:t xml:space="preserve"> descritos no parágrafo, </w:t>
      </w:r>
      <w:proofErr w:type="spellStart"/>
      <w:r>
        <w:t>não</w:t>
      </w:r>
      <w:proofErr w:type="spellEnd"/>
      <w:r>
        <w:t xml:space="preserve"> se </w:t>
      </w:r>
      <w:proofErr w:type="spellStart"/>
      <w:r>
        <w:t>repitam</w:t>
      </w:r>
      <w:proofErr w:type="spellEnd"/>
      <w:r>
        <w:t xml:space="preserve"> (</w:t>
      </w:r>
      <w:proofErr w:type="spellStart"/>
      <w:r>
        <w:t>na</w:t>
      </w:r>
      <w:proofErr w:type="spellEnd"/>
      <w:r>
        <w:t xml:space="preserve"> </w:t>
      </w:r>
      <w:proofErr w:type="spellStart"/>
      <w:r>
        <w:t>sua</w:t>
      </w:r>
      <w:proofErr w:type="spellEnd"/>
      <w:r>
        <w:t xml:space="preserve"> </w:t>
      </w:r>
      <w:proofErr w:type="spellStart"/>
      <w:r>
        <w:t>totalidade</w:t>
      </w:r>
      <w:proofErr w:type="spellEnd"/>
      <w:r>
        <w:t xml:space="preserve">) </w:t>
      </w:r>
      <w:proofErr w:type="spellStart"/>
      <w:r>
        <w:t>na</w:t>
      </w:r>
      <w:proofErr w:type="spellEnd"/>
      <w:r>
        <w:t xml:space="preserve"> </w:t>
      </w:r>
      <w:proofErr w:type="spellStart"/>
      <w:r>
        <w:t>Tabela</w:t>
      </w:r>
      <w:proofErr w:type="spellEnd"/>
      <w:r>
        <w:t>- rever</w:t>
      </w:r>
    </w:p>
  </w:comment>
  <w:comment w:id="37" w:author="Autor" w:initials="A">
    <w:p w14:paraId="56B32421" w14:textId="15654593" w:rsidR="00276327" w:rsidRDefault="00276327">
      <w:pPr>
        <w:pStyle w:val="Textodecomentrio"/>
      </w:pPr>
      <w:r>
        <w:rPr>
          <w:rStyle w:val="Refdecomentrio"/>
        </w:rPr>
        <w:annotationRef/>
      </w:r>
      <w:r>
        <w:t xml:space="preserve">Parágrafo de frase única, rever </w:t>
      </w:r>
    </w:p>
  </w:comment>
  <w:comment w:id="39" w:author="Autor" w:initials="A">
    <w:p w14:paraId="1D3480A7" w14:textId="3175F679" w:rsidR="009E4D08" w:rsidRDefault="009E4D08">
      <w:pPr>
        <w:pStyle w:val="Textodecomentrio"/>
      </w:pPr>
      <w:r>
        <w:rPr>
          <w:rStyle w:val="Refdecomentrio"/>
        </w:rPr>
        <w:annotationRef/>
      </w:r>
      <w:r>
        <w:t xml:space="preserve">Retirar ese termo porque </w:t>
      </w:r>
      <w:proofErr w:type="spellStart"/>
      <w:r>
        <w:t>ainda</w:t>
      </w:r>
      <w:proofErr w:type="spellEnd"/>
      <w:r>
        <w:t xml:space="preserve"> </w:t>
      </w:r>
      <w:proofErr w:type="spellStart"/>
      <w:r>
        <w:t>não</w:t>
      </w:r>
      <w:proofErr w:type="spellEnd"/>
      <w:r>
        <w:t xml:space="preserve"> </w:t>
      </w:r>
      <w:proofErr w:type="spellStart"/>
      <w:r>
        <w:t>chegaram</w:t>
      </w:r>
      <w:proofErr w:type="spellEnd"/>
      <w:r>
        <w:t xml:space="preserve"> no final da </w:t>
      </w:r>
      <w:proofErr w:type="spellStart"/>
      <w:r>
        <w:t>apresentação</w:t>
      </w:r>
      <w:proofErr w:type="spellEnd"/>
      <w:r>
        <w:t xml:space="preserve"> dos resultados </w:t>
      </w:r>
    </w:p>
  </w:comment>
  <w:comment w:id="38" w:author="Autor" w:initials="A">
    <w:p w14:paraId="3576C2F0" w14:textId="77777777" w:rsidR="009E4D08" w:rsidRDefault="009E4D08" w:rsidP="009E4D08">
      <w:pPr>
        <w:pStyle w:val="Textodecomentrio"/>
      </w:pPr>
      <w:r>
        <w:rPr>
          <w:rStyle w:val="Refdecomentrio"/>
        </w:rPr>
        <w:annotationRef/>
      </w:r>
      <w:r>
        <w:t xml:space="preserve">Os resultados </w:t>
      </w:r>
      <w:proofErr w:type="spellStart"/>
      <w:r>
        <w:t>são</w:t>
      </w:r>
      <w:proofErr w:type="spellEnd"/>
      <w:r>
        <w:t xml:space="preserve"> descritos </w:t>
      </w:r>
      <w:proofErr w:type="spellStart"/>
      <w:r>
        <w:t>duas</w:t>
      </w:r>
      <w:proofErr w:type="spellEnd"/>
      <w:r>
        <w:t xml:space="preserve"> veces, igualmente tanto no parágrafo, </w:t>
      </w:r>
      <w:proofErr w:type="spellStart"/>
      <w:r>
        <w:t>quanto</w:t>
      </w:r>
      <w:proofErr w:type="spellEnd"/>
      <w:r>
        <w:t xml:space="preserve"> </w:t>
      </w:r>
      <w:proofErr w:type="spellStart"/>
      <w:r>
        <w:t>na</w:t>
      </w:r>
      <w:proofErr w:type="spellEnd"/>
      <w:r>
        <w:t xml:space="preserve"> </w:t>
      </w:r>
      <w:proofErr w:type="spellStart"/>
      <w:r>
        <w:t>Tabela</w:t>
      </w:r>
      <w:proofErr w:type="spellEnd"/>
      <w:r>
        <w:t xml:space="preserve">. </w:t>
      </w:r>
      <w:proofErr w:type="spellStart"/>
      <w:r>
        <w:t>Sugiro</w:t>
      </w:r>
      <w:proofErr w:type="spellEnd"/>
      <w:r>
        <w:t xml:space="preserve"> que os dados que </w:t>
      </w:r>
      <w:proofErr w:type="spellStart"/>
      <w:r>
        <w:t>estão</w:t>
      </w:r>
      <w:proofErr w:type="spellEnd"/>
      <w:r>
        <w:t xml:space="preserve"> descritos no parágrafo, </w:t>
      </w:r>
      <w:proofErr w:type="spellStart"/>
      <w:r>
        <w:t>não</w:t>
      </w:r>
      <w:proofErr w:type="spellEnd"/>
      <w:r>
        <w:t xml:space="preserve"> se </w:t>
      </w:r>
      <w:proofErr w:type="spellStart"/>
      <w:r>
        <w:t>repitam</w:t>
      </w:r>
      <w:proofErr w:type="spellEnd"/>
      <w:r>
        <w:t xml:space="preserve"> (</w:t>
      </w:r>
      <w:proofErr w:type="spellStart"/>
      <w:r>
        <w:t>na</w:t>
      </w:r>
      <w:proofErr w:type="spellEnd"/>
      <w:r>
        <w:t xml:space="preserve"> </w:t>
      </w:r>
      <w:proofErr w:type="spellStart"/>
      <w:r>
        <w:t>sua</w:t>
      </w:r>
      <w:proofErr w:type="spellEnd"/>
      <w:r>
        <w:t xml:space="preserve"> </w:t>
      </w:r>
      <w:proofErr w:type="spellStart"/>
      <w:r>
        <w:t>totalidade</w:t>
      </w:r>
      <w:proofErr w:type="spellEnd"/>
      <w:r>
        <w:t xml:space="preserve">) </w:t>
      </w:r>
      <w:proofErr w:type="spellStart"/>
      <w:r>
        <w:t>na</w:t>
      </w:r>
      <w:proofErr w:type="spellEnd"/>
      <w:r>
        <w:t xml:space="preserve"> </w:t>
      </w:r>
      <w:proofErr w:type="spellStart"/>
      <w:r>
        <w:t>Tabela</w:t>
      </w:r>
      <w:proofErr w:type="spellEnd"/>
      <w:r>
        <w:t>- rever</w:t>
      </w:r>
    </w:p>
    <w:p w14:paraId="724A9356" w14:textId="2821367F" w:rsidR="009E4D08" w:rsidRDefault="009E4D08">
      <w:pPr>
        <w:pStyle w:val="Textodecomentrio"/>
      </w:pPr>
    </w:p>
  </w:comment>
  <w:comment w:id="44" w:author="Autor" w:initials="A">
    <w:p w14:paraId="4AADD928" w14:textId="77777777" w:rsidR="009E4D08" w:rsidRDefault="009E4D08" w:rsidP="009E4D08">
      <w:pPr>
        <w:pStyle w:val="Textodecomentrio"/>
      </w:pPr>
      <w:r>
        <w:rPr>
          <w:rStyle w:val="Refdecomentrio"/>
        </w:rPr>
        <w:annotationRef/>
      </w:r>
      <w:r>
        <w:t xml:space="preserve">Os resultados </w:t>
      </w:r>
      <w:proofErr w:type="spellStart"/>
      <w:r>
        <w:t>são</w:t>
      </w:r>
      <w:proofErr w:type="spellEnd"/>
      <w:r>
        <w:t xml:space="preserve"> descritos </w:t>
      </w:r>
      <w:proofErr w:type="spellStart"/>
      <w:r>
        <w:t>duas</w:t>
      </w:r>
      <w:proofErr w:type="spellEnd"/>
      <w:r>
        <w:t xml:space="preserve"> veces, igualmente tanto no parágrafo, </w:t>
      </w:r>
      <w:proofErr w:type="spellStart"/>
      <w:r>
        <w:t>quanto</w:t>
      </w:r>
      <w:proofErr w:type="spellEnd"/>
      <w:r>
        <w:t xml:space="preserve"> </w:t>
      </w:r>
      <w:proofErr w:type="spellStart"/>
      <w:r>
        <w:t>na</w:t>
      </w:r>
      <w:proofErr w:type="spellEnd"/>
      <w:r>
        <w:t xml:space="preserve"> </w:t>
      </w:r>
      <w:proofErr w:type="spellStart"/>
      <w:r>
        <w:t>Tabela</w:t>
      </w:r>
      <w:proofErr w:type="spellEnd"/>
      <w:r>
        <w:t xml:space="preserve">. </w:t>
      </w:r>
      <w:proofErr w:type="spellStart"/>
      <w:r>
        <w:t>Sugiro</w:t>
      </w:r>
      <w:proofErr w:type="spellEnd"/>
      <w:r>
        <w:t xml:space="preserve"> que os dados que </w:t>
      </w:r>
      <w:proofErr w:type="spellStart"/>
      <w:r>
        <w:t>estão</w:t>
      </w:r>
      <w:proofErr w:type="spellEnd"/>
      <w:r>
        <w:t xml:space="preserve"> descritos no parágrafo, </w:t>
      </w:r>
      <w:proofErr w:type="spellStart"/>
      <w:r>
        <w:t>não</w:t>
      </w:r>
      <w:proofErr w:type="spellEnd"/>
      <w:r>
        <w:t xml:space="preserve"> se </w:t>
      </w:r>
      <w:proofErr w:type="spellStart"/>
      <w:r>
        <w:t>repitam</w:t>
      </w:r>
      <w:proofErr w:type="spellEnd"/>
      <w:r>
        <w:t xml:space="preserve"> (</w:t>
      </w:r>
      <w:proofErr w:type="spellStart"/>
      <w:r>
        <w:t>na</w:t>
      </w:r>
      <w:proofErr w:type="spellEnd"/>
      <w:r>
        <w:t xml:space="preserve"> </w:t>
      </w:r>
      <w:proofErr w:type="spellStart"/>
      <w:r>
        <w:t>sua</w:t>
      </w:r>
      <w:proofErr w:type="spellEnd"/>
      <w:r>
        <w:t xml:space="preserve"> </w:t>
      </w:r>
      <w:proofErr w:type="spellStart"/>
      <w:r>
        <w:t>totalidade</w:t>
      </w:r>
      <w:proofErr w:type="spellEnd"/>
      <w:r>
        <w:t xml:space="preserve">) </w:t>
      </w:r>
      <w:proofErr w:type="spellStart"/>
      <w:r>
        <w:t>na</w:t>
      </w:r>
      <w:proofErr w:type="spellEnd"/>
      <w:r>
        <w:t xml:space="preserve"> </w:t>
      </w:r>
      <w:proofErr w:type="spellStart"/>
      <w:r>
        <w:t>Tabela</w:t>
      </w:r>
      <w:proofErr w:type="spellEnd"/>
      <w:r>
        <w:t>- rever</w:t>
      </w:r>
    </w:p>
    <w:p w14:paraId="157D4977" w14:textId="0A70A1C3" w:rsidR="009E4D08" w:rsidRDefault="009E4D08">
      <w:pPr>
        <w:pStyle w:val="Textodecomentrio"/>
      </w:pPr>
    </w:p>
  </w:comment>
  <w:comment w:id="45" w:author="Autor" w:initials="A">
    <w:p w14:paraId="2D58968E" w14:textId="6887E4C5" w:rsidR="00C20A0E" w:rsidRDefault="00C20A0E">
      <w:pPr>
        <w:pStyle w:val="Textodecomentrio"/>
      </w:pPr>
      <w:r>
        <w:rPr>
          <w:rStyle w:val="Refdecomentrio"/>
        </w:rPr>
        <w:annotationRef/>
      </w:r>
      <w:r>
        <w:t xml:space="preserve">Incluir </w:t>
      </w:r>
      <w:proofErr w:type="spellStart"/>
      <w:r w:rsidR="008A20FB">
        <w:t>essa</w:t>
      </w:r>
      <w:proofErr w:type="spellEnd"/>
      <w:r w:rsidR="008A20FB">
        <w:t xml:space="preserve"> referencia no final </w:t>
      </w:r>
    </w:p>
  </w:comment>
  <w:comment w:id="46" w:author="Autor" w:initials="A">
    <w:p w14:paraId="7F794277" w14:textId="6D4E52BE" w:rsidR="006A39D3" w:rsidRDefault="006A39D3">
      <w:pPr>
        <w:pStyle w:val="Textodecomentrio"/>
      </w:pPr>
      <w:r>
        <w:rPr>
          <w:rStyle w:val="Refdecomentrio"/>
        </w:rPr>
        <w:annotationRef/>
      </w:r>
      <w:proofErr w:type="spellStart"/>
      <w:r>
        <w:t>Podem</w:t>
      </w:r>
      <w:proofErr w:type="spellEnd"/>
      <w:r>
        <w:t xml:space="preserve"> retirar ese </w:t>
      </w:r>
      <w:proofErr w:type="spellStart"/>
      <w:r>
        <w:t>cf</w:t>
      </w:r>
      <w:proofErr w:type="spellEnd"/>
    </w:p>
  </w:comment>
  <w:comment w:id="47" w:author="Autor" w:initials="A">
    <w:p w14:paraId="70C94745" w14:textId="37087379" w:rsidR="006A39D3" w:rsidRDefault="006A39D3">
      <w:pPr>
        <w:pStyle w:val="Textodecomentrio"/>
      </w:pPr>
      <w:r>
        <w:rPr>
          <w:rStyle w:val="Refdecomentrio"/>
        </w:rPr>
        <w:annotationRef/>
      </w:r>
      <w:proofErr w:type="spellStart"/>
      <w:r>
        <w:t>Descrever</w:t>
      </w:r>
      <w:proofErr w:type="spellEnd"/>
      <w:r>
        <w:t xml:space="preserve"> </w:t>
      </w:r>
      <w:proofErr w:type="spellStart"/>
      <w:r>
        <w:t>quais</w:t>
      </w:r>
      <w:proofErr w:type="spellEnd"/>
      <w:r>
        <w:t xml:space="preserve"> </w:t>
      </w:r>
      <w:proofErr w:type="spellStart"/>
      <w:r>
        <w:t>são</w:t>
      </w:r>
      <w:proofErr w:type="spellEnd"/>
      <w:r>
        <w:t xml:space="preserve"> </w:t>
      </w:r>
      <w:proofErr w:type="spellStart"/>
      <w:r>
        <w:t>esses</w:t>
      </w:r>
      <w:proofErr w:type="spellEnd"/>
      <w:r>
        <w:t xml:space="preserve"> impactos. Acho importante </w:t>
      </w:r>
      <w:proofErr w:type="spellStart"/>
      <w:r>
        <w:t>aprofundar</w:t>
      </w:r>
      <w:proofErr w:type="spellEnd"/>
      <w:r>
        <w:t xml:space="preserve"> a </w:t>
      </w:r>
      <w:proofErr w:type="spellStart"/>
      <w:r>
        <w:t>discussão</w:t>
      </w:r>
      <w:proofErr w:type="spellEnd"/>
      <w:r>
        <w:t xml:space="preserve">, </w:t>
      </w:r>
      <w:proofErr w:type="spellStart"/>
      <w:r>
        <w:t>já</w:t>
      </w:r>
      <w:proofErr w:type="spellEnd"/>
      <w:r>
        <w:t xml:space="preserve"> que a prevalencia </w:t>
      </w:r>
      <w:proofErr w:type="spellStart"/>
      <w:r>
        <w:t>foi</w:t>
      </w:r>
      <w:proofErr w:type="spellEnd"/>
      <w:r>
        <w:t xml:space="preserve"> de 82,2%</w:t>
      </w:r>
    </w:p>
  </w:comment>
  <w:comment w:id="49" w:author="Autor" w:initials="A">
    <w:p w14:paraId="0FDB1568" w14:textId="0597C20E" w:rsidR="000B0C1F" w:rsidRDefault="000B0C1F">
      <w:pPr>
        <w:pStyle w:val="Textodecomentrio"/>
      </w:pPr>
      <w:r>
        <w:rPr>
          <w:rStyle w:val="Refdecomentrio"/>
        </w:rPr>
        <w:annotationRef/>
      </w:r>
      <w:proofErr w:type="spellStart"/>
      <w:r>
        <w:t>Sugiro</w:t>
      </w:r>
      <w:proofErr w:type="spellEnd"/>
      <w:r>
        <w:t xml:space="preserve"> iniciar </w:t>
      </w:r>
      <w:proofErr w:type="spellStart"/>
      <w:r>
        <w:t>novo</w:t>
      </w:r>
      <w:proofErr w:type="spellEnd"/>
      <w:r>
        <w:t xml:space="preserve"> parágrafo, </w:t>
      </w:r>
      <w:proofErr w:type="spellStart"/>
      <w:r>
        <w:t>pois</w:t>
      </w:r>
      <w:proofErr w:type="spellEnd"/>
      <w:r>
        <w:t xml:space="preserve"> está </w:t>
      </w:r>
      <w:proofErr w:type="spellStart"/>
      <w:r>
        <w:t>muito</w:t>
      </w:r>
      <w:proofErr w:type="spellEnd"/>
      <w:r>
        <w:t xml:space="preserve"> longo o parágrafo</w:t>
      </w:r>
    </w:p>
  </w:comment>
  <w:comment w:id="50" w:author="Autor" w:initials="A">
    <w:p w14:paraId="2CA1B02C" w14:textId="6A0A14B5" w:rsidR="00621797" w:rsidRDefault="00621797">
      <w:pPr>
        <w:pStyle w:val="Textodecomentrio"/>
      </w:pPr>
      <w:r>
        <w:rPr>
          <w:rStyle w:val="Refdecomentrio"/>
        </w:rPr>
        <w:annotationRef/>
      </w:r>
      <w:proofErr w:type="spellStart"/>
      <w:r>
        <w:t>Podem</w:t>
      </w:r>
      <w:proofErr w:type="spellEnd"/>
      <w:r>
        <w:t xml:space="preserve"> incluir </w:t>
      </w:r>
      <w:proofErr w:type="spellStart"/>
      <w:r>
        <w:t>novos</w:t>
      </w:r>
      <w:proofErr w:type="spellEnd"/>
      <w:r>
        <w:t xml:space="preserve"> </w:t>
      </w:r>
      <w:proofErr w:type="spellStart"/>
      <w:r>
        <w:t>estudos</w:t>
      </w:r>
      <w:proofErr w:type="spellEnd"/>
      <w:r>
        <w:t xml:space="preserve"> que </w:t>
      </w:r>
      <w:proofErr w:type="spellStart"/>
      <w:r>
        <w:t>mostram</w:t>
      </w:r>
      <w:proofErr w:type="spellEnd"/>
      <w:r>
        <w:t xml:space="preserve"> ese resultado e </w:t>
      </w:r>
      <w:proofErr w:type="spellStart"/>
      <w:r>
        <w:t>mais</w:t>
      </w:r>
      <w:proofErr w:type="spellEnd"/>
      <w:r>
        <w:t xml:space="preserve"> </w:t>
      </w:r>
      <w:proofErr w:type="spellStart"/>
      <w:r>
        <w:t>recentes</w:t>
      </w:r>
      <w:proofErr w:type="spellEnd"/>
      <w:r>
        <w:t xml:space="preserve"> (de 5 </w:t>
      </w:r>
      <w:proofErr w:type="spellStart"/>
      <w:r>
        <w:t>anos</w:t>
      </w:r>
      <w:proofErr w:type="spellEnd"/>
      <w:r>
        <w:t xml:space="preserve"> para </w:t>
      </w:r>
      <w:proofErr w:type="spellStart"/>
      <w:r>
        <w:t>cá</w:t>
      </w:r>
      <w:proofErr w:type="spellEnd"/>
      <w:r>
        <w:t>)</w:t>
      </w:r>
    </w:p>
  </w:comment>
  <w:comment w:id="51" w:author="Autor" w:initials="A">
    <w:p w14:paraId="1FC95B1F" w14:textId="537995DE" w:rsidR="00621797" w:rsidRDefault="00621797">
      <w:pPr>
        <w:pStyle w:val="Textodecomentrio"/>
      </w:pPr>
      <w:r>
        <w:rPr>
          <w:rStyle w:val="Refdecomentrio"/>
        </w:rPr>
        <w:annotationRef/>
      </w:r>
      <w:proofErr w:type="spellStart"/>
      <w:r>
        <w:t>Quais</w:t>
      </w:r>
      <w:proofErr w:type="spellEnd"/>
      <w:r>
        <w:t>?</w:t>
      </w:r>
    </w:p>
  </w:comment>
  <w:comment w:id="55" w:author="Autor" w:initials="A">
    <w:p w14:paraId="5F7A770C" w14:textId="1E2F869F" w:rsidR="006C787B" w:rsidRDefault="006C787B">
      <w:pPr>
        <w:pStyle w:val="Textodecomentrio"/>
      </w:pPr>
      <w:r>
        <w:rPr>
          <w:rStyle w:val="Refdecomentrio"/>
        </w:rPr>
        <w:annotationRef/>
      </w:r>
      <w:r>
        <w:t xml:space="preserve">Parágrafo </w:t>
      </w:r>
      <w:proofErr w:type="spellStart"/>
      <w:r>
        <w:t>muito</w:t>
      </w:r>
      <w:proofErr w:type="spellEnd"/>
      <w:r>
        <w:t xml:space="preserve"> extenso, dividir em 2 </w:t>
      </w:r>
      <w:proofErr w:type="spellStart"/>
      <w:r>
        <w:t>ou</w:t>
      </w:r>
      <w:proofErr w:type="spellEnd"/>
      <w:r>
        <w:t xml:space="preserve"> 3 </w:t>
      </w:r>
    </w:p>
  </w:comment>
  <w:comment w:id="63" w:author="Autor" w:initials="A">
    <w:p w14:paraId="204C31DE" w14:textId="1632E108" w:rsidR="006C787B" w:rsidRDefault="006C787B">
      <w:pPr>
        <w:pStyle w:val="Textodecomentrio"/>
      </w:pPr>
      <w:r>
        <w:rPr>
          <w:rStyle w:val="Refdecomentrio"/>
        </w:rPr>
        <w:annotationRef/>
      </w:r>
      <w:r>
        <w:t xml:space="preserve">Parágrafo </w:t>
      </w:r>
      <w:proofErr w:type="spellStart"/>
      <w:r>
        <w:t>muito</w:t>
      </w:r>
      <w:proofErr w:type="spellEnd"/>
      <w:r>
        <w:t xml:space="preserve"> extenso, dividir em </w:t>
      </w:r>
      <w:proofErr w:type="spellStart"/>
      <w:r>
        <w:t>dois</w:t>
      </w:r>
      <w:proofErr w:type="spellEnd"/>
    </w:p>
  </w:comment>
  <w:comment w:id="67" w:author="Autor" w:initials="A">
    <w:p w14:paraId="289ECAEF" w14:textId="0C7028CB" w:rsidR="000F6C8E" w:rsidRDefault="000F6C8E">
      <w:pPr>
        <w:pStyle w:val="Textodecomentrio"/>
      </w:pPr>
      <w:r>
        <w:rPr>
          <w:rStyle w:val="Refdecomentrio"/>
        </w:rPr>
        <w:annotationRef/>
      </w:r>
      <w:r w:rsidR="00A57050">
        <w:t xml:space="preserve">Tirar o </w:t>
      </w:r>
      <w:proofErr w:type="spellStart"/>
      <w:r w:rsidR="00A57050">
        <w:t>Disponível</w:t>
      </w:r>
      <w:proofErr w:type="spellEnd"/>
      <w:r w:rsidR="00A57050">
        <w:t xml:space="preserve"> em- pela APA 7 ed. Colocar </w:t>
      </w:r>
      <w:proofErr w:type="spellStart"/>
      <w:r w:rsidR="00A57050">
        <w:t>somente</w:t>
      </w:r>
      <w:proofErr w:type="spellEnd"/>
      <w:r w:rsidR="00A57050">
        <w:t xml:space="preserve"> o </w:t>
      </w:r>
      <w:proofErr w:type="spellStart"/>
      <w:r w:rsidR="00A57050">
        <w:t>endereço</w:t>
      </w:r>
      <w:proofErr w:type="spellEnd"/>
      <w:r>
        <w:t xml:space="preserve"> (ajustar as </w:t>
      </w:r>
      <w:proofErr w:type="spellStart"/>
      <w:r>
        <w:t>demais</w:t>
      </w:r>
      <w:proofErr w:type="spellEnd"/>
      <w:r>
        <w:t xml:space="preserve"> referencias que </w:t>
      </w:r>
      <w:proofErr w:type="spellStart"/>
      <w:r>
        <w:t>estão</w:t>
      </w:r>
      <w:proofErr w:type="spellEnd"/>
      <w:r>
        <w:t xml:space="preserve"> </w:t>
      </w:r>
      <w:proofErr w:type="spellStart"/>
      <w:r>
        <w:t>com</w:t>
      </w:r>
      <w:proofErr w:type="spellEnd"/>
      <w:r>
        <w:t xml:space="preserve"> </w:t>
      </w:r>
      <w:proofErr w:type="spellStart"/>
      <w:r>
        <w:t>Disponível</w:t>
      </w:r>
      <w:proofErr w:type="spellEnd"/>
      <w:r>
        <w:t xml:space="preserve"> em)</w:t>
      </w:r>
    </w:p>
  </w:comment>
  <w:comment w:id="69" w:author="Autor" w:initials="A">
    <w:p w14:paraId="556017D9" w14:textId="18DAF8AA" w:rsidR="007155A3" w:rsidRDefault="007155A3">
      <w:pPr>
        <w:pStyle w:val="Textodecomentrio"/>
      </w:pPr>
      <w:r>
        <w:rPr>
          <w:rStyle w:val="Refdecomentrio"/>
        </w:rPr>
        <w:annotationRef/>
      </w:r>
      <w:r>
        <w:t xml:space="preserve">Colocar em orden alfabética, </w:t>
      </w:r>
      <w:proofErr w:type="spellStart"/>
      <w:r>
        <w:t>vão</w:t>
      </w:r>
      <w:proofErr w:type="spellEnd"/>
      <w:r>
        <w:t xml:space="preserve"> </w:t>
      </w:r>
      <w:proofErr w:type="spellStart"/>
      <w:r>
        <w:t>após</w:t>
      </w:r>
      <w:proofErr w:type="spellEnd"/>
      <w:r>
        <w:t xml:space="preserve"> a </w:t>
      </w:r>
      <w:proofErr w:type="spellStart"/>
      <w:r>
        <w:t>primeira</w:t>
      </w:r>
      <w:proofErr w:type="spellEnd"/>
      <w:r>
        <w:t xml:space="preserve"> referencia citada </w:t>
      </w:r>
      <w:proofErr w:type="spellStart"/>
      <w:r>
        <w:t>nesta</w:t>
      </w:r>
      <w:proofErr w:type="spellEnd"/>
      <w:r>
        <w:t xml:space="preserve"> </w:t>
      </w:r>
      <w:proofErr w:type="spellStart"/>
      <w:r>
        <w:t>seção</w:t>
      </w:r>
      <w:proofErr w:type="spellEnd"/>
      <w:r>
        <w:t xml:space="preserve"> </w:t>
      </w:r>
    </w:p>
  </w:comment>
  <w:comment w:id="70" w:author="Autor" w:initials="A">
    <w:p w14:paraId="7159C7E0" w14:textId="5BF099AB" w:rsidR="000F6C8E" w:rsidRDefault="000F6C8E">
      <w:pPr>
        <w:pStyle w:val="Textodecomentrio"/>
      </w:pPr>
      <w:r>
        <w:rPr>
          <w:rStyle w:val="Refdecomentrio"/>
        </w:rPr>
        <w:annotationRef/>
      </w:r>
      <w:r>
        <w:t xml:space="preserve">Inserir </w:t>
      </w:r>
      <w:proofErr w:type="spellStart"/>
      <w:r>
        <w:t>paginação</w:t>
      </w:r>
      <w:proofErr w:type="spellEnd"/>
      <w:r>
        <w:t xml:space="preserve"> do artigo </w:t>
      </w:r>
    </w:p>
  </w:comment>
  <w:comment w:id="72" w:author="Autor" w:initials="A">
    <w:p w14:paraId="2E133A52" w14:textId="7BABB746" w:rsidR="000F6C8E" w:rsidRDefault="000F6C8E">
      <w:pPr>
        <w:pStyle w:val="Textodecomentrio"/>
      </w:pPr>
      <w:r>
        <w:rPr>
          <w:rStyle w:val="Refdecomentrio"/>
        </w:rPr>
        <w:annotationRef/>
      </w:r>
      <w:r>
        <w:t>(2nd ed.).</w:t>
      </w:r>
    </w:p>
  </w:comment>
  <w:comment w:id="73" w:author="Autor" w:initials="A">
    <w:p w14:paraId="68296C12" w14:textId="41BC29B5" w:rsidR="00F77457" w:rsidRDefault="00F77457">
      <w:pPr>
        <w:pStyle w:val="Textodecomentrio"/>
      </w:pPr>
      <w:r>
        <w:rPr>
          <w:rStyle w:val="Refdecomentrio"/>
        </w:rPr>
        <w:annotationRef/>
      </w:r>
      <w:r>
        <w:t xml:space="preserve">Está diferente a escrita </w:t>
      </w:r>
      <w:proofErr w:type="spellStart"/>
      <w:r>
        <w:t>deste</w:t>
      </w:r>
      <w:proofErr w:type="spellEnd"/>
      <w:r>
        <w:t xml:space="preserve"> autor no </w:t>
      </w:r>
      <w:r w:rsidR="00C20A0E">
        <w:t xml:space="preserve">texto, ajustar </w:t>
      </w:r>
      <w:proofErr w:type="spellStart"/>
      <w:r w:rsidR="00C20A0E">
        <w:t>qual</w:t>
      </w:r>
      <w:proofErr w:type="spellEnd"/>
      <w:r w:rsidR="00C20A0E">
        <w:t xml:space="preserve"> é o </w:t>
      </w:r>
      <w:proofErr w:type="spellStart"/>
      <w:r w:rsidR="00C20A0E">
        <w:t>correto</w:t>
      </w:r>
      <w:proofErr w:type="spellEnd"/>
      <w:r w:rsidR="00C20A0E">
        <w:t xml:space="preserve"> </w:t>
      </w:r>
    </w:p>
  </w:comment>
  <w:comment w:id="77" w:author="Autor" w:initials="A">
    <w:p w14:paraId="0EC5D83D" w14:textId="5FA26531" w:rsidR="00286FC7" w:rsidRDefault="00286FC7">
      <w:pPr>
        <w:pStyle w:val="Textodecomentrio"/>
      </w:pPr>
      <w:r>
        <w:rPr>
          <w:rStyle w:val="Refdecomentrio"/>
        </w:rPr>
        <w:annotationRef/>
      </w:r>
      <w:r>
        <w:t xml:space="preserve">Rever- acho que falta alguna letra aquí </w:t>
      </w:r>
    </w:p>
  </w:comment>
  <w:comment w:id="78" w:author="Autor" w:initials="A">
    <w:p w14:paraId="7410E5C9" w14:textId="60F2479B" w:rsidR="00286FC7" w:rsidRDefault="00286FC7">
      <w:pPr>
        <w:pStyle w:val="Textodecomentrio"/>
      </w:pPr>
      <w:r>
        <w:rPr>
          <w:rStyle w:val="Refdecomentrio"/>
        </w:rPr>
        <w:annotationRef/>
      </w:r>
      <w:r>
        <w:t>(3a ed.)</w:t>
      </w:r>
    </w:p>
  </w:comment>
  <w:comment w:id="79" w:author="Autor" w:initials="A">
    <w:p w14:paraId="62D78DD8" w14:textId="27334477" w:rsidR="00286FC7" w:rsidRDefault="00286FC7">
      <w:pPr>
        <w:pStyle w:val="Textodecomentrio"/>
      </w:pPr>
      <w:r>
        <w:rPr>
          <w:rStyle w:val="Refdecomentrio"/>
        </w:rPr>
        <w:annotationRef/>
      </w:r>
      <w:r>
        <w:t xml:space="preserve">(2ª ed.) </w:t>
      </w:r>
    </w:p>
  </w:comment>
  <w:comment w:id="83" w:author="Autor" w:initials="A">
    <w:p w14:paraId="57DE3823" w14:textId="4495FC41" w:rsidR="00286FC7" w:rsidRDefault="00286FC7">
      <w:pPr>
        <w:pStyle w:val="Textodecomentrio"/>
      </w:pPr>
      <w:r>
        <w:rPr>
          <w:rStyle w:val="Refdecomentrio"/>
        </w:rPr>
        <w:annotationRef/>
      </w:r>
      <w:r>
        <w:t>(4a 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5CB253" w15:done="0"/>
  <w15:commentEx w15:paraId="13FC6760" w15:done="0"/>
  <w15:commentEx w15:paraId="53289236" w15:done="0"/>
  <w15:commentEx w15:paraId="14C36FA8" w15:done="0"/>
  <w15:commentEx w15:paraId="2ACC4B5B" w15:done="0"/>
  <w15:commentEx w15:paraId="42DC1DC5" w15:done="0"/>
  <w15:commentEx w15:paraId="43CD26A5" w15:done="0"/>
  <w15:commentEx w15:paraId="5D852F35" w15:done="0"/>
  <w15:commentEx w15:paraId="299CCE32" w15:done="0"/>
  <w15:commentEx w15:paraId="05D4EC70" w15:done="0"/>
  <w15:commentEx w15:paraId="2BCC1927" w15:done="0"/>
  <w15:commentEx w15:paraId="48D3088D" w15:done="0"/>
  <w15:commentEx w15:paraId="3C7F9452" w15:done="0"/>
  <w15:commentEx w15:paraId="0F4A405B" w15:done="0"/>
  <w15:commentEx w15:paraId="59F2866A" w15:done="0"/>
  <w15:commentEx w15:paraId="3E41E113" w15:done="0"/>
  <w15:commentEx w15:paraId="109C733B" w15:done="0"/>
  <w15:commentEx w15:paraId="56387D2C" w15:done="0"/>
  <w15:commentEx w15:paraId="06063AA9" w15:done="0"/>
  <w15:commentEx w15:paraId="1DFA5B3B" w15:done="0"/>
  <w15:commentEx w15:paraId="054CA67B" w15:done="0"/>
  <w15:commentEx w15:paraId="1399A805" w15:done="0"/>
  <w15:commentEx w15:paraId="43DCF64A" w15:done="0"/>
  <w15:commentEx w15:paraId="2136BEA2" w15:done="0"/>
  <w15:commentEx w15:paraId="5BB2DF45" w15:done="0"/>
  <w15:commentEx w15:paraId="239008EE" w15:done="0"/>
  <w15:commentEx w15:paraId="41E0FC7D" w15:done="0"/>
  <w15:commentEx w15:paraId="3BAED830" w15:done="0"/>
  <w15:commentEx w15:paraId="6BBFD0FE" w15:done="0"/>
  <w15:commentEx w15:paraId="62784E3B" w15:done="0"/>
  <w15:commentEx w15:paraId="56B32421" w15:done="0"/>
  <w15:commentEx w15:paraId="1D3480A7" w15:done="0"/>
  <w15:commentEx w15:paraId="724A9356" w15:done="0"/>
  <w15:commentEx w15:paraId="157D4977" w15:done="0"/>
  <w15:commentEx w15:paraId="2D58968E" w15:done="0"/>
  <w15:commentEx w15:paraId="7F794277" w15:done="0"/>
  <w15:commentEx w15:paraId="70C94745" w15:done="0"/>
  <w15:commentEx w15:paraId="0FDB1568" w15:done="0"/>
  <w15:commentEx w15:paraId="2CA1B02C" w15:done="0"/>
  <w15:commentEx w15:paraId="1FC95B1F" w15:done="0"/>
  <w15:commentEx w15:paraId="5F7A770C" w15:done="0"/>
  <w15:commentEx w15:paraId="204C31DE" w15:done="0"/>
  <w15:commentEx w15:paraId="289ECAEF" w15:done="0"/>
  <w15:commentEx w15:paraId="556017D9" w15:done="0"/>
  <w15:commentEx w15:paraId="7159C7E0" w15:done="0"/>
  <w15:commentEx w15:paraId="2E133A52" w15:done="0"/>
  <w15:commentEx w15:paraId="68296C12" w15:done="0"/>
  <w15:commentEx w15:paraId="0EC5D83D" w15:done="0"/>
  <w15:commentEx w15:paraId="7410E5C9" w15:done="0"/>
  <w15:commentEx w15:paraId="62D78DD8" w15:done="0"/>
  <w15:commentEx w15:paraId="57DE38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5CB253" w16cid:durableId="26B46C73"/>
  <w16cid:commentId w16cid:paraId="13FC6760" w16cid:durableId="26B06D54"/>
  <w16cid:commentId w16cid:paraId="53289236" w16cid:durableId="26B4757B"/>
  <w16cid:commentId w16cid:paraId="14C36FA8" w16cid:durableId="26AE6570"/>
  <w16cid:commentId w16cid:paraId="2ACC4B5B" w16cid:durableId="26AE626E"/>
  <w16cid:commentId w16cid:paraId="42DC1DC5" w16cid:durableId="26AE6298"/>
  <w16cid:commentId w16cid:paraId="43CD26A5" w16cid:durableId="26AE62E8"/>
  <w16cid:commentId w16cid:paraId="5D852F35" w16cid:durableId="26AE6501"/>
  <w16cid:commentId w16cid:paraId="299CCE32" w16cid:durableId="26AE6723"/>
  <w16cid:commentId w16cid:paraId="05D4EC70" w16cid:durableId="26AE6766"/>
  <w16cid:commentId w16cid:paraId="2BCC1927" w16cid:durableId="26AE6749"/>
  <w16cid:commentId w16cid:paraId="48D3088D" w16cid:durableId="26B480BC"/>
  <w16cid:commentId w16cid:paraId="3C7F9452" w16cid:durableId="26AE69B6"/>
  <w16cid:commentId w16cid:paraId="0F4A405B" w16cid:durableId="26AE69E6"/>
  <w16cid:commentId w16cid:paraId="59F2866A" w16cid:durableId="26AE6A22"/>
  <w16cid:commentId w16cid:paraId="3E41E113" w16cid:durableId="26AE6A5C"/>
  <w16cid:commentId w16cid:paraId="109C733B" w16cid:durableId="26B5B46F"/>
  <w16cid:commentId w16cid:paraId="56387D2C" w16cid:durableId="26B5B35A"/>
  <w16cid:commentId w16cid:paraId="06063AA9" w16cid:durableId="26B5B3D1"/>
  <w16cid:commentId w16cid:paraId="1DFA5B3B" w16cid:durableId="26B46497"/>
  <w16cid:commentId w16cid:paraId="054CA67B" w16cid:durableId="26B462D4"/>
  <w16cid:commentId w16cid:paraId="1399A805" w16cid:durableId="26B462B2"/>
  <w16cid:commentId w16cid:paraId="43DCF64A" w16cid:durableId="26B481CF"/>
  <w16cid:commentId w16cid:paraId="2136BEA2" w16cid:durableId="26B4825E"/>
  <w16cid:commentId w16cid:paraId="5BB2DF45" w16cid:durableId="26B46315"/>
  <w16cid:commentId w16cid:paraId="239008EE" w16cid:durableId="26AE6CC2"/>
  <w16cid:commentId w16cid:paraId="41E0FC7D" w16cid:durableId="26B07041"/>
  <w16cid:commentId w16cid:paraId="3BAED830" w16cid:durableId="26B46350"/>
  <w16cid:commentId w16cid:paraId="6BBFD0FE" w16cid:durableId="26B07072"/>
  <w16cid:commentId w16cid:paraId="62784E3B" w16cid:durableId="26B463B9"/>
  <w16cid:commentId w16cid:paraId="56B32421" w16cid:durableId="26B463FF"/>
  <w16cid:commentId w16cid:paraId="1D3480A7" w16cid:durableId="26B46442"/>
  <w16cid:commentId w16cid:paraId="724A9356" w16cid:durableId="26B46432"/>
  <w16cid:commentId w16cid:paraId="157D4977" w16cid:durableId="26B46478"/>
  <w16cid:commentId w16cid:paraId="2D58968E" w16cid:durableId="26B48340"/>
  <w16cid:commentId w16cid:paraId="7F794277" w16cid:durableId="26B074A0"/>
  <w16cid:commentId w16cid:paraId="70C94745" w16cid:durableId="26B074DC"/>
  <w16cid:commentId w16cid:paraId="0FDB1568" w16cid:durableId="26B0762D"/>
  <w16cid:commentId w16cid:paraId="2CA1B02C" w16cid:durableId="26B0773F"/>
  <w16cid:commentId w16cid:paraId="1FC95B1F" w16cid:durableId="26B07769"/>
  <w16cid:commentId w16cid:paraId="5F7A770C" w16cid:durableId="26B46A0F"/>
  <w16cid:commentId w16cid:paraId="204C31DE" w16cid:durableId="26B46AE1"/>
  <w16cid:commentId w16cid:paraId="289ECAEF" w16cid:durableId="26B4726A"/>
  <w16cid:commentId w16cid:paraId="556017D9" w16cid:durableId="26B46D77"/>
  <w16cid:commentId w16cid:paraId="7159C7E0" w16cid:durableId="26B472CB"/>
  <w16cid:commentId w16cid:paraId="2E133A52" w16cid:durableId="26B4735C"/>
  <w16cid:commentId w16cid:paraId="68296C12" w16cid:durableId="26B48215"/>
  <w16cid:commentId w16cid:paraId="0EC5D83D" w16cid:durableId="26B473F9"/>
  <w16cid:commentId w16cid:paraId="7410E5C9" w16cid:durableId="26B47412"/>
  <w16cid:commentId w16cid:paraId="62D78DD8" w16cid:durableId="26B47427"/>
  <w16cid:commentId w16cid:paraId="57DE3823" w16cid:durableId="26B474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CBA62" w14:textId="77777777" w:rsidR="00E173D4" w:rsidRDefault="00E173D4" w:rsidP="00C413D4">
      <w:r>
        <w:separator/>
      </w:r>
    </w:p>
  </w:endnote>
  <w:endnote w:type="continuationSeparator" w:id="0">
    <w:p w14:paraId="29C51241" w14:textId="77777777" w:rsidR="00E173D4" w:rsidRDefault="00E173D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529B" w14:textId="77777777" w:rsidR="00E173D4" w:rsidRDefault="00E173D4" w:rsidP="00C413D4">
      <w:r>
        <w:separator/>
      </w:r>
    </w:p>
  </w:footnote>
  <w:footnote w:type="continuationSeparator" w:id="0">
    <w:p w14:paraId="79FD85C8" w14:textId="77777777" w:rsidR="00E173D4" w:rsidRDefault="00E173D4" w:rsidP="00C41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8156CE"/>
    <w:multiLevelType w:val="hybridMultilevel"/>
    <w:tmpl w:val="13E20308"/>
    <w:lvl w:ilvl="0" w:tplc="C95EB250">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1413233089">
    <w:abstractNumId w:val="4"/>
  </w:num>
  <w:num w:numId="2" w16cid:durableId="1412000202">
    <w:abstractNumId w:val="5"/>
  </w:num>
  <w:num w:numId="3" w16cid:durableId="669060738">
    <w:abstractNumId w:val="6"/>
  </w:num>
  <w:num w:numId="4" w16cid:durableId="3754492">
    <w:abstractNumId w:val="7"/>
  </w:num>
  <w:num w:numId="5" w16cid:durableId="1995377243">
    <w:abstractNumId w:val="9"/>
  </w:num>
  <w:num w:numId="6" w16cid:durableId="963468590">
    <w:abstractNumId w:val="0"/>
  </w:num>
  <w:num w:numId="7" w16cid:durableId="1202014609">
    <w:abstractNumId w:val="1"/>
  </w:num>
  <w:num w:numId="8" w16cid:durableId="1159465288">
    <w:abstractNumId w:val="2"/>
  </w:num>
  <w:num w:numId="9" w16cid:durableId="1990401183">
    <w:abstractNumId w:val="3"/>
  </w:num>
  <w:num w:numId="10" w16cid:durableId="801728744">
    <w:abstractNumId w:val="8"/>
  </w:num>
  <w:num w:numId="11" w16cid:durableId="226309189">
    <w:abstractNumId w:val="11"/>
  </w:num>
  <w:num w:numId="12" w16cid:durableId="711463377">
    <w:abstractNumId w:val="12"/>
  </w:num>
  <w:num w:numId="13" w16cid:durableId="775365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43C1E"/>
    <w:rsid w:val="00054867"/>
    <w:rsid w:val="00076F0A"/>
    <w:rsid w:val="00082EC9"/>
    <w:rsid w:val="00084375"/>
    <w:rsid w:val="000A001C"/>
    <w:rsid w:val="000B0C1F"/>
    <w:rsid w:val="000C3D6F"/>
    <w:rsid w:val="000E37EE"/>
    <w:rsid w:val="000F6C8E"/>
    <w:rsid w:val="001112D1"/>
    <w:rsid w:val="001253E7"/>
    <w:rsid w:val="00127870"/>
    <w:rsid w:val="00134505"/>
    <w:rsid w:val="001516ED"/>
    <w:rsid w:val="00153DC5"/>
    <w:rsid w:val="0015691C"/>
    <w:rsid w:val="00163D8F"/>
    <w:rsid w:val="001F7509"/>
    <w:rsid w:val="00211EDE"/>
    <w:rsid w:val="00234E5C"/>
    <w:rsid w:val="00236001"/>
    <w:rsid w:val="00246D04"/>
    <w:rsid w:val="002479AC"/>
    <w:rsid w:val="002624E0"/>
    <w:rsid w:val="00271502"/>
    <w:rsid w:val="00276327"/>
    <w:rsid w:val="00277EBF"/>
    <w:rsid w:val="00286FC7"/>
    <w:rsid w:val="00292A67"/>
    <w:rsid w:val="00294547"/>
    <w:rsid w:val="002973B8"/>
    <w:rsid w:val="00297AFB"/>
    <w:rsid w:val="002A79D8"/>
    <w:rsid w:val="002B2297"/>
    <w:rsid w:val="002B644E"/>
    <w:rsid w:val="002C009C"/>
    <w:rsid w:val="002C1EB1"/>
    <w:rsid w:val="002C3A8D"/>
    <w:rsid w:val="002C7C6D"/>
    <w:rsid w:val="002C7DF0"/>
    <w:rsid w:val="002D1053"/>
    <w:rsid w:val="002D67F7"/>
    <w:rsid w:val="002E0320"/>
    <w:rsid w:val="002F070D"/>
    <w:rsid w:val="002F257B"/>
    <w:rsid w:val="002F38C8"/>
    <w:rsid w:val="00302C5C"/>
    <w:rsid w:val="003909A7"/>
    <w:rsid w:val="003C4AA4"/>
    <w:rsid w:val="003E4B06"/>
    <w:rsid w:val="0042142D"/>
    <w:rsid w:val="00430C97"/>
    <w:rsid w:val="004410C8"/>
    <w:rsid w:val="00447E89"/>
    <w:rsid w:val="00475FC0"/>
    <w:rsid w:val="00483D6B"/>
    <w:rsid w:val="00485FFD"/>
    <w:rsid w:val="0048651A"/>
    <w:rsid w:val="00491E9A"/>
    <w:rsid w:val="004A5A3A"/>
    <w:rsid w:val="004C0823"/>
    <w:rsid w:val="004C1FD8"/>
    <w:rsid w:val="004C2A6E"/>
    <w:rsid w:val="004D5719"/>
    <w:rsid w:val="004E1F10"/>
    <w:rsid w:val="00507B29"/>
    <w:rsid w:val="00542090"/>
    <w:rsid w:val="0056149C"/>
    <w:rsid w:val="00575541"/>
    <w:rsid w:val="00576894"/>
    <w:rsid w:val="005813E0"/>
    <w:rsid w:val="0059034C"/>
    <w:rsid w:val="00594317"/>
    <w:rsid w:val="005B5614"/>
    <w:rsid w:val="005E6DD9"/>
    <w:rsid w:val="005E714B"/>
    <w:rsid w:val="0061199D"/>
    <w:rsid w:val="0061717D"/>
    <w:rsid w:val="00621797"/>
    <w:rsid w:val="006656B1"/>
    <w:rsid w:val="0069185E"/>
    <w:rsid w:val="006937D3"/>
    <w:rsid w:val="006A1B98"/>
    <w:rsid w:val="006A1BA2"/>
    <w:rsid w:val="006A39D3"/>
    <w:rsid w:val="006B0812"/>
    <w:rsid w:val="006B088F"/>
    <w:rsid w:val="006C21BC"/>
    <w:rsid w:val="006C787B"/>
    <w:rsid w:val="006E22C7"/>
    <w:rsid w:val="006F6924"/>
    <w:rsid w:val="006F7E7E"/>
    <w:rsid w:val="00700F77"/>
    <w:rsid w:val="00704ECD"/>
    <w:rsid w:val="007155A3"/>
    <w:rsid w:val="00721D33"/>
    <w:rsid w:val="00724F5C"/>
    <w:rsid w:val="00741874"/>
    <w:rsid w:val="0074214E"/>
    <w:rsid w:val="00742E4A"/>
    <w:rsid w:val="00746AF7"/>
    <w:rsid w:val="00755C56"/>
    <w:rsid w:val="00770AE4"/>
    <w:rsid w:val="00773932"/>
    <w:rsid w:val="00786EBA"/>
    <w:rsid w:val="0078702D"/>
    <w:rsid w:val="00795D57"/>
    <w:rsid w:val="007A7C7C"/>
    <w:rsid w:val="007A7CDC"/>
    <w:rsid w:val="007C3C14"/>
    <w:rsid w:val="007E34D6"/>
    <w:rsid w:val="007E3B8D"/>
    <w:rsid w:val="007E3BBB"/>
    <w:rsid w:val="008114AC"/>
    <w:rsid w:val="008151AB"/>
    <w:rsid w:val="00816268"/>
    <w:rsid w:val="00817381"/>
    <w:rsid w:val="008235BA"/>
    <w:rsid w:val="00824D3A"/>
    <w:rsid w:val="00863414"/>
    <w:rsid w:val="00872EFD"/>
    <w:rsid w:val="00880120"/>
    <w:rsid w:val="008903D0"/>
    <w:rsid w:val="008A20FB"/>
    <w:rsid w:val="008B0F10"/>
    <w:rsid w:val="008C409A"/>
    <w:rsid w:val="008C775E"/>
    <w:rsid w:val="008D509E"/>
    <w:rsid w:val="009032D5"/>
    <w:rsid w:val="00903DEB"/>
    <w:rsid w:val="00925472"/>
    <w:rsid w:val="00940FCB"/>
    <w:rsid w:val="00944750"/>
    <w:rsid w:val="009452B9"/>
    <w:rsid w:val="0095045D"/>
    <w:rsid w:val="00966144"/>
    <w:rsid w:val="00977250"/>
    <w:rsid w:val="00980A24"/>
    <w:rsid w:val="009850BE"/>
    <w:rsid w:val="00993241"/>
    <w:rsid w:val="009A583F"/>
    <w:rsid w:val="009B3EF3"/>
    <w:rsid w:val="009C004D"/>
    <w:rsid w:val="009D2551"/>
    <w:rsid w:val="009E37BF"/>
    <w:rsid w:val="009E4D08"/>
    <w:rsid w:val="009F092C"/>
    <w:rsid w:val="009F509C"/>
    <w:rsid w:val="00A30790"/>
    <w:rsid w:val="00A32AA8"/>
    <w:rsid w:val="00A457D0"/>
    <w:rsid w:val="00A516C7"/>
    <w:rsid w:val="00A57050"/>
    <w:rsid w:val="00A62218"/>
    <w:rsid w:val="00A63270"/>
    <w:rsid w:val="00A741BB"/>
    <w:rsid w:val="00A82F1E"/>
    <w:rsid w:val="00A871FB"/>
    <w:rsid w:val="00A9022E"/>
    <w:rsid w:val="00A9112E"/>
    <w:rsid w:val="00A93146"/>
    <w:rsid w:val="00A940AF"/>
    <w:rsid w:val="00A96141"/>
    <w:rsid w:val="00AD3238"/>
    <w:rsid w:val="00AE1B43"/>
    <w:rsid w:val="00AE48D4"/>
    <w:rsid w:val="00AF0208"/>
    <w:rsid w:val="00AF20AA"/>
    <w:rsid w:val="00B0111C"/>
    <w:rsid w:val="00B01374"/>
    <w:rsid w:val="00B02133"/>
    <w:rsid w:val="00B05C31"/>
    <w:rsid w:val="00B06283"/>
    <w:rsid w:val="00B111A8"/>
    <w:rsid w:val="00B215A2"/>
    <w:rsid w:val="00B35B61"/>
    <w:rsid w:val="00B511FB"/>
    <w:rsid w:val="00B60E75"/>
    <w:rsid w:val="00B6522A"/>
    <w:rsid w:val="00B74D71"/>
    <w:rsid w:val="00B82450"/>
    <w:rsid w:val="00B83A6E"/>
    <w:rsid w:val="00B845A1"/>
    <w:rsid w:val="00B9678D"/>
    <w:rsid w:val="00BC2AFB"/>
    <w:rsid w:val="00BD26F5"/>
    <w:rsid w:val="00BE1BF0"/>
    <w:rsid w:val="00BF103A"/>
    <w:rsid w:val="00BF59E7"/>
    <w:rsid w:val="00C12482"/>
    <w:rsid w:val="00C20A0E"/>
    <w:rsid w:val="00C3621A"/>
    <w:rsid w:val="00C363CE"/>
    <w:rsid w:val="00C413D4"/>
    <w:rsid w:val="00C4179B"/>
    <w:rsid w:val="00C43335"/>
    <w:rsid w:val="00C566CF"/>
    <w:rsid w:val="00C64ECF"/>
    <w:rsid w:val="00C84812"/>
    <w:rsid w:val="00C92849"/>
    <w:rsid w:val="00CA3BFF"/>
    <w:rsid w:val="00CA3C92"/>
    <w:rsid w:val="00CB540C"/>
    <w:rsid w:val="00CB59F5"/>
    <w:rsid w:val="00CB631E"/>
    <w:rsid w:val="00CE7D65"/>
    <w:rsid w:val="00CF2FF2"/>
    <w:rsid w:val="00CF4E1F"/>
    <w:rsid w:val="00CF5D21"/>
    <w:rsid w:val="00D361A5"/>
    <w:rsid w:val="00D42BF4"/>
    <w:rsid w:val="00D609BB"/>
    <w:rsid w:val="00D8511E"/>
    <w:rsid w:val="00D94A3F"/>
    <w:rsid w:val="00DB4A71"/>
    <w:rsid w:val="00DB6400"/>
    <w:rsid w:val="00DC3652"/>
    <w:rsid w:val="00DE1119"/>
    <w:rsid w:val="00E03AC5"/>
    <w:rsid w:val="00E173D4"/>
    <w:rsid w:val="00E2526C"/>
    <w:rsid w:val="00E25900"/>
    <w:rsid w:val="00E26883"/>
    <w:rsid w:val="00E3671F"/>
    <w:rsid w:val="00E416F6"/>
    <w:rsid w:val="00E449A9"/>
    <w:rsid w:val="00E55124"/>
    <w:rsid w:val="00E57A98"/>
    <w:rsid w:val="00E642CD"/>
    <w:rsid w:val="00E66F55"/>
    <w:rsid w:val="00E9325A"/>
    <w:rsid w:val="00E97D42"/>
    <w:rsid w:val="00EA6646"/>
    <w:rsid w:val="00EB213C"/>
    <w:rsid w:val="00ED2663"/>
    <w:rsid w:val="00F0469F"/>
    <w:rsid w:val="00F142B8"/>
    <w:rsid w:val="00F21272"/>
    <w:rsid w:val="00F77457"/>
    <w:rsid w:val="00FB0419"/>
    <w:rsid w:val="00FB15C7"/>
    <w:rsid w:val="00FC5C57"/>
    <w:rsid w:val="00FD2D27"/>
    <w:rsid w:val="00FE2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E2526C"/>
    <w:pPr>
      <w:spacing w:before="100" w:beforeAutospacing="1" w:after="100" w:afterAutospacing="1"/>
      <w:jc w:val="center"/>
      <w:outlineLvl w:val="0"/>
    </w:pPr>
    <w:rPr>
      <w:b/>
      <w:lang w:val="pt-PT"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D8511E"/>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E2526C"/>
    <w:rPr>
      <w:rFonts w:ascii="Times New Roman" w:eastAsia="Times New Roman" w:hAnsi="Times New Roman" w:cs="Times New Roman"/>
      <w:b/>
      <w:lang w:val="pt-PT"/>
    </w:rPr>
  </w:style>
  <w:style w:type="character" w:customStyle="1" w:styleId="Ttulo2Char">
    <w:name w:val="Título 2 Char"/>
    <w:basedOn w:val="Fontepargpadro"/>
    <w:link w:val="Ttulo2"/>
    <w:uiPriority w:val="9"/>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D8511E"/>
    <w:rPr>
      <w:rFonts w:ascii="Times New Roman" w:eastAsia="Times New Roman" w:hAnsi="Times New Roman" w:cs="Times New Roman"/>
      <w:b/>
      <w:noProof/>
      <w:sz w:val="36"/>
      <w:szCs w:val="36"/>
      <w:lang w:val="es-AR"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PargrafodaLista">
    <w:name w:val="List Paragraph"/>
    <w:basedOn w:val="Normal"/>
    <w:uiPriority w:val="34"/>
    <w:qFormat/>
    <w:rsid w:val="00773932"/>
    <w:pPr>
      <w:spacing w:after="160" w:line="259" w:lineRule="auto"/>
      <w:ind w:left="720"/>
      <w:contextualSpacing/>
    </w:pPr>
    <w:rPr>
      <w:rFonts w:asciiTheme="minorHAnsi" w:eastAsiaTheme="minorHAnsi" w:hAnsiTheme="minorHAnsi" w:cstheme="minorBidi"/>
      <w:sz w:val="22"/>
      <w:szCs w:val="22"/>
      <w:lang w:val="pt-PT" w:eastAsia="en-US"/>
    </w:rPr>
  </w:style>
  <w:style w:type="paragraph" w:customStyle="1" w:styleId="c-reading-companionreference-citation">
    <w:name w:val="c-reading-companion__reference-citation"/>
    <w:basedOn w:val="Normal"/>
    <w:rsid w:val="005E714B"/>
    <w:pPr>
      <w:spacing w:before="100" w:beforeAutospacing="1" w:after="100" w:afterAutospacing="1"/>
    </w:pPr>
    <w:rPr>
      <w:lang w:val="pt-PT" w:eastAsia="pt-PT"/>
    </w:rPr>
  </w:style>
  <w:style w:type="character" w:styleId="HiperlinkVisitado">
    <w:name w:val="FollowedHyperlink"/>
    <w:basedOn w:val="Fontepargpadro"/>
    <w:uiPriority w:val="99"/>
    <w:semiHidden/>
    <w:unhideWhenUsed/>
    <w:rsid w:val="00F142B8"/>
    <w:rPr>
      <w:color w:val="954F72" w:themeColor="followedHyperlink"/>
      <w:u w:val="single"/>
    </w:rPr>
  </w:style>
  <w:style w:type="character" w:styleId="Refdecomentrio">
    <w:name w:val="annotation reference"/>
    <w:basedOn w:val="Fontepargpadro"/>
    <w:uiPriority w:val="99"/>
    <w:semiHidden/>
    <w:unhideWhenUsed/>
    <w:rsid w:val="00AE1B43"/>
    <w:rPr>
      <w:sz w:val="16"/>
      <w:szCs w:val="16"/>
    </w:rPr>
  </w:style>
  <w:style w:type="paragraph" w:styleId="Textodecomentrio">
    <w:name w:val="annotation text"/>
    <w:basedOn w:val="Normal"/>
    <w:link w:val="TextodecomentrioChar"/>
    <w:uiPriority w:val="99"/>
    <w:semiHidden/>
    <w:unhideWhenUsed/>
    <w:rsid w:val="00AE1B43"/>
    <w:rPr>
      <w:sz w:val="20"/>
      <w:szCs w:val="20"/>
    </w:rPr>
  </w:style>
  <w:style w:type="character" w:customStyle="1" w:styleId="TextodecomentrioChar">
    <w:name w:val="Texto de comentário Char"/>
    <w:basedOn w:val="Fontepargpadro"/>
    <w:link w:val="Textodecomentrio"/>
    <w:uiPriority w:val="99"/>
    <w:semiHidden/>
    <w:rsid w:val="00AE1B43"/>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AE1B43"/>
    <w:rPr>
      <w:b/>
      <w:bCs/>
    </w:rPr>
  </w:style>
  <w:style w:type="character" w:customStyle="1" w:styleId="AssuntodocomentrioChar">
    <w:name w:val="Assunto do comentário Char"/>
    <w:basedOn w:val="TextodecomentrioChar"/>
    <w:link w:val="Assuntodocomentrio"/>
    <w:uiPriority w:val="99"/>
    <w:semiHidden/>
    <w:rsid w:val="00AE1B43"/>
    <w:rPr>
      <w:rFonts w:ascii="Times New Roman" w:eastAsia="Times New Roman" w:hAnsi="Times New Roman" w:cs="Times New Roman"/>
      <w:b/>
      <w:bCs/>
      <w:sz w:val="20"/>
      <w:szCs w:val="20"/>
      <w:lang w:val="es-AR" w:eastAsia="es-ES_tradnl"/>
    </w:rPr>
  </w:style>
  <w:style w:type="paragraph" w:styleId="Reviso">
    <w:name w:val="Revision"/>
    <w:hidden/>
    <w:uiPriority w:val="99"/>
    <w:semiHidden/>
    <w:rsid w:val="00AE1B43"/>
    <w:rPr>
      <w:rFonts w:ascii="Times New Roman" w:eastAsia="Times New Roman" w:hAnsi="Times New Roman" w:cs="Times New Roman"/>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5053/redufor.v3i9.862" TargetMode="External"/><Relationship Id="rId21" Type="http://schemas.openxmlformats.org/officeDocument/2006/relationships/hyperlink" Target="https://doi.org/10.1007/s11469-02100506-1" TargetMode="External"/><Relationship Id="rId42" Type="http://schemas.openxmlformats.org/officeDocument/2006/relationships/hyperlink" Target="https://www.redalyc.org/pdf/3498/349832329012.pdf" TargetMode="External"/><Relationship Id="rId47" Type="http://schemas.openxmlformats.org/officeDocument/2006/relationships/hyperlink" Target="https://doi.org/10.1037/a0035618" TargetMode="External"/><Relationship Id="rId63" Type="http://schemas.openxmlformats.org/officeDocument/2006/relationships/hyperlink" Target="https://doi.org/10.1556/JBA.3.2014.2.4" TargetMode="External"/><Relationship Id="rId68" Type="http://schemas.openxmlformats.org/officeDocument/2006/relationships/hyperlink" Target="https://doi.org/10.1109/ACCESS.2020.3015669" TargetMode="External"/><Relationship Id="rId84" Type="http://schemas.openxmlformats.org/officeDocument/2006/relationships/theme" Target="theme/theme1.xml"/><Relationship Id="rId16" Type="http://schemas.openxmlformats.org/officeDocument/2006/relationships/hyperlink" Target="https://doi.org/10.1016/j.chb.2017.01.007" TargetMode="External"/><Relationship Id="rId11" Type="http://schemas.openxmlformats.org/officeDocument/2006/relationships/hyperlink" Target="https://doi.org/10.1016/j.ejpal.2016.02.003" TargetMode="External"/><Relationship Id="rId32" Type="http://schemas.openxmlformats.org/officeDocument/2006/relationships/hyperlink" Target="http://adolescenciaesaude.com/detalhe_artigo.asp?id=167" TargetMode="External"/><Relationship Id="rId37" Type="http://schemas.openxmlformats.org/officeDocument/2006/relationships/hyperlink" Target="https://doi.org/10.1556/2006.5.2016.013" TargetMode="External"/><Relationship Id="rId53" Type="http://schemas.openxmlformats.org/officeDocument/2006/relationships/hyperlink" Target="https://doi.org/10.1186/s40359-020-00439-9" TargetMode="External"/><Relationship Id="rId58" Type="http://schemas.openxmlformats.org/officeDocument/2006/relationships/hyperlink" Target="https://doi.org/10.1016/j.%20sbspro.2013.06.291" TargetMode="External"/><Relationship Id="rId74" Type="http://schemas.openxmlformats.org/officeDocument/2006/relationships/hyperlink" Target="https://doi.org/10.1002/wps.20195" TargetMode="External"/><Relationship Id="rId79" Type="http://schemas.openxmlformats.org/officeDocument/2006/relationships/hyperlink" Target="https://doi/10.1016/j.neubiorev.2017.01.040" TargetMode="External"/><Relationship Id="rId5" Type="http://schemas.openxmlformats.org/officeDocument/2006/relationships/webSettings" Target="webSettings.xml"/><Relationship Id="rId61" Type="http://schemas.openxmlformats.org/officeDocument/2006/relationships/hyperlink" Target="https://doi.org/10.4172/2155-6105.S6-004" TargetMode="External"/><Relationship Id="rId82" Type="http://schemas.openxmlformats.org/officeDocument/2006/relationships/hyperlink" Target="https://doi.org/10.1007/s11469-017-9809-0" TargetMode="External"/><Relationship Id="rId19" Type="http://schemas.openxmlformats.org/officeDocument/2006/relationships/hyperlink" Target="https://doi.org/10.1016/j.chb.2015.09.015" TargetMode="External"/><Relationship Id="rId14" Type="http://schemas.openxmlformats.org/officeDocument/2006/relationships/hyperlink" Target="https://doi.org/10.1080/02673843.2013.778207" TargetMode="External"/><Relationship Id="rId22" Type="http://schemas.openxmlformats.org/officeDocument/2006/relationships/hyperlink" Target="https://doi.org/10.1016/j.neurenf.2014.01.012" TargetMode="External"/><Relationship Id="rId27" Type="http://schemas.openxmlformats.org/officeDocument/2006/relationships/hyperlink" Target="https://doi.org/10.3389/fpsyg.2019.01467" TargetMode="External"/><Relationship Id="rId30" Type="http://schemas.openxmlformats.org/officeDocument/2006/relationships/hyperlink" Target="https://doi.org/10.3389/fpsyg.2017.01104" TargetMode="External"/><Relationship Id="rId35" Type="http://schemas.openxmlformats.org/officeDocument/2006/relationships/hyperlink" Target="https://doi.org/10.1016/j.chb.2018.05.005" TargetMode="External"/><Relationship Id="rId43" Type="http://schemas.openxmlformats.org/officeDocument/2006/relationships/hyperlink" Target="https://doi.org/10.3349/ymj.2014.55.3.826" TargetMode="External"/><Relationship Id="rId48" Type="http://schemas.openxmlformats.org/officeDocument/2006/relationships/hyperlink" Target="https://doi.org/10.1016/j.addbeh.2018.12.009" TargetMode="External"/><Relationship Id="rId56" Type="http://schemas.openxmlformats.org/officeDocument/2006/relationships/hyperlink" Target="https://link.springer.com/article/10.1007/s12144-0169495-2" TargetMode="External"/><Relationship Id="rId64" Type="http://schemas.openxmlformats.org/officeDocument/2006/relationships/hyperlink" Target="https://doi.org/10.1016/j.abrep.2015.03.002" TargetMode="External"/><Relationship Id="rId69" Type="http://schemas.openxmlformats.org/officeDocument/2006/relationships/hyperlink" Target="https://doi.org/10.1016/j.jadr.2021.100097" TargetMode="External"/><Relationship Id="rId77" Type="http://schemas.openxmlformats.org/officeDocument/2006/relationships/hyperlink" Target="https://doi.org/10.1016/j.chb.2009.11.014" TargetMode="External"/><Relationship Id="rId8" Type="http://schemas.openxmlformats.org/officeDocument/2006/relationships/comments" Target="comments.xml"/><Relationship Id="rId51" Type="http://schemas.openxmlformats.org/officeDocument/2006/relationships/hyperlink" Target="https://revistas.pucsp.br/psicorevista/article/view/28988/21351" TargetMode="External"/><Relationship Id="rId72" Type="http://schemas.openxmlformats.org/officeDocument/2006/relationships/hyperlink" Target="https://dialnet.unirioja.es/servlet/articulo?codigo=7012317" TargetMode="External"/><Relationship Id="rId80" Type="http://schemas.openxmlformats.org/officeDocument/2006/relationships/hyperlink" Target="https://doi.org/10.2466/pr0.1996.79.3.899" TargetMode="External"/><Relationship Id="rId3" Type="http://schemas.openxmlformats.org/officeDocument/2006/relationships/styles" Target="styles.xml"/><Relationship Id="rId12" Type="http://schemas.openxmlformats.org/officeDocument/2006/relationships/hyperlink" Target="https://www.jpsychopathol.it/wp-content/uploads/2018/12/xx_Cerutti_epub.pdf" TargetMode="External"/><Relationship Id="rId17" Type="http://schemas.openxmlformats.org/officeDocument/2006/relationships/hyperlink" Target="https://doi.org/10.1016/j.ijchp.2015.03.002" TargetMode="External"/><Relationship Id="rId25" Type="http://schemas.openxmlformats.org/officeDocument/2006/relationships/hyperlink" Target="http://dx.doi.org/10.4067/S0717-92272012000300008" TargetMode="External"/><Relationship Id="rId33" Type="http://schemas.openxmlformats.org/officeDocument/2006/relationships/hyperlink" Target="https://doi.org/10.1016/j.chb.2014.10.045" TargetMode="External"/><Relationship Id="rId38" Type="http://schemas.openxmlformats.org/officeDocument/2006/relationships/hyperlink" Target="https://doi.org/10.1016/j.chb.2015.07.007" TargetMode="External"/><Relationship Id="rId46" Type="http://schemas.openxmlformats.org/officeDocument/2006/relationships/hyperlink" Target="https://doi.org/10.3390/ijerph14030311" TargetMode="External"/><Relationship Id="rId59" Type="http://schemas.openxmlformats.org/officeDocument/2006/relationships/hyperlink" Target="http://hdl.handle.net/11067/3514" TargetMode="External"/><Relationship Id="rId67" Type="http://schemas.openxmlformats.org/officeDocument/2006/relationships/hyperlink" Target="https://core.ac.uk/download/pdf/199460704.pdf" TargetMode="External"/><Relationship Id="rId20" Type="http://schemas.openxmlformats.org/officeDocument/2006/relationships/hyperlink" Target="https://doi.org/10.2196/16210" TargetMode="External"/><Relationship Id="rId41" Type="http://schemas.openxmlformats.org/officeDocument/2006/relationships/hyperlink" Target="https://doi.org/10.1186/1744-859X-13-6" TargetMode="External"/><Relationship Id="rId54" Type="http://schemas.openxmlformats.org/officeDocument/2006/relationships/hyperlink" Target="https://doi.org/10.24869/psyd.2017.260" TargetMode="External"/><Relationship Id="rId62" Type="http://schemas.openxmlformats.org/officeDocument/2006/relationships/hyperlink" Target="http://www.revistaaloma.net/index.php/aloma/article/view/225" TargetMode="External"/><Relationship Id="rId70" Type="http://schemas.openxmlformats.org/officeDocument/2006/relationships/hyperlink" Target="https://doi.org/10.21556/edutec.2016.56.741" TargetMode="External"/><Relationship Id="rId75" Type="http://schemas.openxmlformats.org/officeDocument/2006/relationships/hyperlink" Target="https://doi.org/10.1111/ajad.13066"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https://doi.org/10.1016/j.pse.2016.01.003" TargetMode="External"/><Relationship Id="rId23" Type="http://schemas.openxmlformats.org/officeDocument/2006/relationships/hyperlink" Target="https://doi.org/10.1016/j.chb.2014.11.013" TargetMode="External"/><Relationship Id="rId28" Type="http://schemas.openxmlformats.org/officeDocument/2006/relationships/hyperlink" Target="https://doi.org/10.1016/j.chb.2015.01.073" TargetMode="External"/><Relationship Id="rId36" Type="http://schemas.openxmlformats.org/officeDocument/2006/relationships/hyperlink" Target="https://doi.org/10.4185/RLCS-2014-1020" TargetMode="External"/><Relationship Id="rId49" Type="http://schemas.openxmlformats.org/officeDocument/2006/relationships/hyperlink" Target="https://doi.org/10.3390/ijerph15112471" TargetMode="External"/><Relationship Id="rId57" Type="http://schemas.openxmlformats.org/officeDocument/2006/relationships/hyperlink" Target="https://secure.unisagrado.edu.br/static/biblioteca/mimesis/mimesis_v35_n1_2014art_06.pdf" TargetMode="External"/><Relationship Id="rId10" Type="http://schemas.microsoft.com/office/2016/09/relationships/commentsIds" Target="commentsIds.xml"/><Relationship Id="rId31" Type="http://schemas.openxmlformats.org/officeDocument/2006/relationships/hyperlink" Target="https://doi.org/10.1016/j.comppsych.2014.11.013" TargetMode="External"/><Relationship Id="rId44" Type="http://schemas.openxmlformats.org/officeDocument/2006/relationships/hyperlink" Target="https://doi.org/10.1016/j.comppsych.2020.152180" TargetMode="External"/><Relationship Id="rId52" Type="http://schemas.openxmlformats.org/officeDocument/2006/relationships/hyperlink" Target="http://doi.org/10.1590/198152712015v41n4rb20160118" TargetMode="External"/><Relationship Id="rId60" Type="http://schemas.openxmlformats.org/officeDocument/2006/relationships/hyperlink" Target="https://doi.org/10.15390/EB.2015.4412" TargetMode="External"/><Relationship Id="rId65" Type="http://schemas.openxmlformats.org/officeDocument/2006/relationships/hyperlink" Target="https://doi.org/10.1159/000354321" TargetMode="External"/><Relationship Id="rId73" Type="http://schemas.openxmlformats.org/officeDocument/2006/relationships/hyperlink" Target="https://doi.org/10.1016/j.addbeh.2013.09.007" TargetMode="External"/><Relationship Id="rId78" Type="http://schemas.openxmlformats.org/officeDocument/2006/relationships/hyperlink" Target="https://doi.org/10.1111/j.1099-0860.2009.00260.x" TargetMode="External"/><Relationship Id="rId81" Type="http://schemas.openxmlformats.org/officeDocument/2006/relationships/hyperlink" Target="https://doi.org/10.1089/cpb.1998.1.237"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1007/s11469-012-9404-3" TargetMode="External"/><Relationship Id="rId18" Type="http://schemas.openxmlformats.org/officeDocument/2006/relationships/hyperlink" Target="https://doi.org/10.5093/ejpalc2018a8" TargetMode="External"/><Relationship Id="rId39" Type="http://schemas.openxmlformats.org/officeDocument/2006/relationships/hyperlink" Target="https://doi.org/10.1016/j.jadohealth.2013.03.030" TargetMode="External"/><Relationship Id="rId34" Type="http://schemas.openxmlformats.org/officeDocument/2006/relationships/hyperlink" Target="https://doi.org/10.26580/PTHJ.art7.2018" TargetMode="External"/><Relationship Id="rId50" Type="http://schemas.openxmlformats.org/officeDocument/2006/relationships/hyperlink" Target="https://doi.org/10.1186/s12887-020-02413-1" TargetMode="External"/><Relationship Id="rId55" Type="http://schemas.openxmlformats.org/officeDocument/2006/relationships/hyperlink" Target="https://doi.org/10.21814/rpe.17699" TargetMode="External"/><Relationship Id="rId76" Type="http://schemas.openxmlformats.org/officeDocument/2006/relationships/hyperlink" Target="http://pepsic.bvsalud.org/scielo.php?script=sci_arttext&amp;pid=S1808-42812016000100012" TargetMode="External"/><Relationship Id="rId7" Type="http://schemas.openxmlformats.org/officeDocument/2006/relationships/endnotes" Target="endnotes.xml"/><Relationship Id="rId71" Type="http://schemas.openxmlformats.org/officeDocument/2006/relationships/hyperlink" Target="https://doi.org/10.1097/jan.0000000000000296" TargetMode="External"/><Relationship Id="rId2" Type="http://schemas.openxmlformats.org/officeDocument/2006/relationships/numbering" Target="numbering.xml"/><Relationship Id="rId29" Type="http://schemas.openxmlformats.org/officeDocument/2006/relationships/hyperlink" Target="http://dx.doi.org/10.15309/17psd180303" TargetMode="External"/><Relationship Id="rId24" Type="http://schemas.openxmlformats.org/officeDocument/2006/relationships/hyperlink" Target="https://doi.org/10.1016/j.chb.2017.02.009" TargetMode="External"/><Relationship Id="rId40" Type="http://schemas.openxmlformats.org/officeDocument/2006/relationships/hyperlink" Target="https://doi.org/10.1016/j.chb.2014.05.009" TargetMode="External"/><Relationship Id="rId45" Type="http://schemas.openxmlformats.org/officeDocument/2006/relationships/hyperlink" Target="https://doi.org/10.1080/01639625.2015.1060087" TargetMode="External"/><Relationship Id="rId66" Type="http://schemas.openxmlformats.org/officeDocument/2006/relationships/hyperlink" Target="https://doi.org/10.1007/s11469-017-98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9E37-F710-4242-A5CD-4DE76CF4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13588</Words>
  <Characters>73380</Characters>
  <Application>Microsoft Office Word</Application>
  <DocSecurity>0</DocSecurity>
  <Lines>611</Lines>
  <Paragraphs>173</Paragraphs>
  <ScaleCrop>false</ScaleCrop>
  <Company/>
  <LinksUpToDate>false</LinksUpToDate>
  <CharactersWithSpaces>86795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2022-08-28T12:06:00Z</dcterms:created>
  <dcterms:modified xsi:type="dcterms:W3CDTF">2022-08-28T12:31:00Z</dcterms:modified>
</cp:coreProperties>
</file>