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2AB4C" w14:textId="6A5F2A40" w:rsidR="00C968FF" w:rsidRPr="00FB6112" w:rsidRDefault="00C968FF" w:rsidP="00C968FF">
      <w:pPr>
        <w:widowControl w:val="0"/>
        <w:suppressAutoHyphens/>
        <w:adjustRightInd w:val="0"/>
        <w:snapToGrid w:val="0"/>
        <w:spacing w:after="100" w:afterAutospacing="1" w:line="360" w:lineRule="auto"/>
        <w:jc w:val="center"/>
        <w:rPr>
          <w:rFonts w:asciiTheme="majorHAnsi" w:hAnsiTheme="majorHAnsi" w:cstheme="majorHAnsi"/>
          <w:b/>
          <w:sz w:val="22"/>
          <w:szCs w:val="22"/>
          <w:lang w:val="en-US"/>
        </w:rPr>
      </w:pPr>
      <w:bookmarkStart w:id="0" w:name="_GoBack"/>
      <w:bookmarkEnd w:id="0"/>
      <w:r w:rsidRPr="00FB6112">
        <w:rPr>
          <w:rFonts w:asciiTheme="majorHAnsi" w:hAnsiTheme="majorHAnsi" w:cstheme="majorHAnsi"/>
          <w:b/>
          <w:sz w:val="22"/>
          <w:szCs w:val="22"/>
          <w:lang w:val="en-US"/>
        </w:rPr>
        <w:t>Sex Education in the Education System to Prevent Teenage Pregnancies: A state of the art</w:t>
      </w:r>
    </w:p>
    <w:p w14:paraId="3C1D65EB" w14:textId="7E19EBCD" w:rsidR="00C968FF" w:rsidRDefault="00C968FF" w:rsidP="00C968FF">
      <w:pPr>
        <w:widowControl w:val="0"/>
        <w:suppressAutoHyphens/>
        <w:adjustRightInd w:val="0"/>
        <w:snapToGrid w:val="0"/>
        <w:spacing w:after="100" w:afterAutospacing="1" w:line="360" w:lineRule="auto"/>
        <w:jc w:val="center"/>
        <w:rPr>
          <w:rFonts w:asciiTheme="majorHAnsi" w:hAnsiTheme="majorHAnsi" w:cstheme="majorHAnsi"/>
          <w:b/>
          <w:sz w:val="22"/>
          <w:szCs w:val="22"/>
          <w:lang w:val="en-US"/>
        </w:rPr>
      </w:pPr>
      <w:r w:rsidRPr="00FB6112">
        <w:rPr>
          <w:rFonts w:asciiTheme="majorHAnsi" w:hAnsiTheme="majorHAnsi" w:cstheme="majorHAnsi"/>
          <w:b/>
          <w:sz w:val="22"/>
          <w:szCs w:val="22"/>
          <w:lang w:val="en-US"/>
        </w:rPr>
        <w:t>Abstract</w:t>
      </w:r>
    </w:p>
    <w:p w14:paraId="40A6D901" w14:textId="77777777" w:rsidR="008D247C" w:rsidRPr="008D247C" w:rsidRDefault="008D247C" w:rsidP="008D247C">
      <w:pPr>
        <w:widowControl w:val="0"/>
        <w:suppressAutoHyphens/>
        <w:adjustRightInd w:val="0"/>
        <w:snapToGrid w:val="0"/>
        <w:spacing w:after="100" w:afterAutospacing="1" w:line="276" w:lineRule="auto"/>
        <w:jc w:val="both"/>
        <w:rPr>
          <w:rFonts w:asciiTheme="majorHAnsi" w:hAnsiTheme="majorHAnsi" w:cstheme="majorHAnsi"/>
          <w:sz w:val="22"/>
          <w:szCs w:val="22"/>
          <w:lang w:val="en-US"/>
        </w:rPr>
      </w:pPr>
      <w:r w:rsidRPr="008D247C">
        <w:rPr>
          <w:rFonts w:asciiTheme="majorHAnsi" w:hAnsiTheme="majorHAnsi" w:cstheme="majorHAnsi"/>
          <w:sz w:val="22"/>
          <w:szCs w:val="22"/>
          <w:lang w:val="en-US"/>
        </w:rPr>
        <w:t>Teenage pregnancy is a reality that creates concern worldwide as its prevalence – especially in Latin American contexts – remains high despite the different strategies that were developed to prevent it. In that sense, it has been recognized the potential that the educational system has when it comes to providing sex education that contributes to the prevention of teenage pregnancies. Nevertheless, the scientific production about this topic is rather limited and, the knowledge generated in a contextualized way is scarce. Hence, this study aimed to systematize studies about sex education proposals that have been generated, developed, or linked with the formal educational system with regards to teenage pregnancies prevention. 42 studies published in the last ten years were revised. The outcomes of this revision reveal the scarcity of research on this topic especially in regions where teenage pregnancy rates are higher – for example in Latin America –, the little participation or involvement of adolescents in sex education proposals, and the lack of clarity in the definition of the sex education approach that has been applied, and the ways to implement it.</w:t>
      </w:r>
    </w:p>
    <w:p w14:paraId="5D8F965B" w14:textId="7867B73B" w:rsidR="00C968FF" w:rsidRPr="00FB6112" w:rsidRDefault="00C968FF" w:rsidP="00C968FF">
      <w:pPr>
        <w:widowControl w:val="0"/>
        <w:suppressAutoHyphens/>
        <w:adjustRightInd w:val="0"/>
        <w:snapToGrid w:val="0"/>
        <w:spacing w:after="100" w:afterAutospacing="1" w:line="276" w:lineRule="auto"/>
        <w:jc w:val="both"/>
        <w:rPr>
          <w:rFonts w:asciiTheme="majorHAnsi" w:hAnsiTheme="majorHAnsi" w:cstheme="majorHAnsi"/>
          <w:sz w:val="22"/>
          <w:szCs w:val="22"/>
          <w:lang w:val="en-US"/>
        </w:rPr>
      </w:pPr>
      <w:r w:rsidRPr="00FB6112">
        <w:rPr>
          <w:rFonts w:asciiTheme="majorHAnsi" w:hAnsiTheme="majorHAnsi" w:cstheme="majorHAnsi"/>
          <w:b/>
          <w:sz w:val="22"/>
          <w:szCs w:val="22"/>
          <w:lang w:val="en-US"/>
        </w:rPr>
        <w:t>Keywords:</w:t>
      </w:r>
      <w:r w:rsidRPr="00FB6112">
        <w:rPr>
          <w:rFonts w:asciiTheme="majorHAnsi" w:hAnsiTheme="majorHAnsi" w:cstheme="majorHAnsi"/>
          <w:sz w:val="22"/>
          <w:szCs w:val="22"/>
          <w:lang w:val="en-US"/>
        </w:rPr>
        <w:t xml:space="preserve"> Sex education; teenage pregnancy; education system; state of the art.</w:t>
      </w:r>
    </w:p>
    <w:p w14:paraId="3C6B63FE" w14:textId="6A7598C5" w:rsidR="00C968FF" w:rsidRDefault="00C968FF" w:rsidP="00C968FF">
      <w:pPr>
        <w:widowControl w:val="0"/>
        <w:suppressAutoHyphens/>
        <w:adjustRightInd w:val="0"/>
        <w:snapToGrid w:val="0"/>
        <w:spacing w:after="100" w:afterAutospacing="1" w:line="276" w:lineRule="auto"/>
        <w:jc w:val="center"/>
        <w:rPr>
          <w:rFonts w:asciiTheme="majorHAnsi" w:hAnsiTheme="majorHAnsi" w:cstheme="majorHAnsi"/>
          <w:b/>
          <w:sz w:val="22"/>
          <w:szCs w:val="22"/>
          <w:lang w:val="es-EC"/>
        </w:rPr>
      </w:pPr>
      <w:r w:rsidRPr="00FB6112">
        <w:rPr>
          <w:rFonts w:asciiTheme="majorHAnsi" w:hAnsiTheme="majorHAnsi" w:cstheme="majorHAnsi"/>
          <w:b/>
          <w:sz w:val="22"/>
          <w:szCs w:val="22"/>
          <w:lang w:val="es-EC"/>
        </w:rPr>
        <w:t xml:space="preserve">Resumen </w:t>
      </w:r>
    </w:p>
    <w:p w14:paraId="4A3F0062" w14:textId="0BC70224" w:rsidR="008D247C" w:rsidRPr="005675F9" w:rsidRDefault="008D247C" w:rsidP="005675F9">
      <w:pPr>
        <w:widowControl w:val="0"/>
        <w:suppressAutoHyphens/>
        <w:adjustRightInd w:val="0"/>
        <w:snapToGrid w:val="0"/>
        <w:spacing w:after="100" w:afterAutospacing="1" w:line="276" w:lineRule="auto"/>
        <w:jc w:val="both"/>
        <w:rPr>
          <w:rFonts w:asciiTheme="majorHAnsi" w:hAnsiTheme="majorHAnsi" w:cstheme="majorHAnsi"/>
          <w:sz w:val="22"/>
          <w:szCs w:val="22"/>
          <w:lang w:val="es-EC"/>
        </w:rPr>
      </w:pPr>
      <w:r w:rsidRPr="008D247C">
        <w:rPr>
          <w:rFonts w:asciiTheme="majorHAnsi" w:hAnsiTheme="majorHAnsi" w:cstheme="majorHAnsi"/>
          <w:sz w:val="22"/>
          <w:szCs w:val="22"/>
          <w:lang w:val="es-EC"/>
        </w:rPr>
        <w:t>El embarazo adolescente es una realidad que genera preocupación a nivel mundial ya que su prevalencia – especialmente en contextos Latinoamericanos – se mantiene alta pese a las diferentes iniciativas que se han realizado para prevenirlo. En este sentido, se ha reconocido el potencial del sistema educativo para proveer educación sexual que contribuya en la prevención de embarazos adolescentes. No obstante, la producción científica en este tema es limitada y el conocimiento generado de forma contextualizada es escaso. Así, el objetivo de este estudio fue sistematizar investigaciones en torno a propuestas de educación sexual que se han generado, desarrollado o vinculado con el sistema educativo formal en relación a la prevención del embarazo en adolescentes. Se revisaron 42 estudios publicados en revistas indexadas en los últimos 10 años. Los resultados de esta revisión revelan la escasez de investigaciones en la temática sobre todo en las regiones donde el embarazo adolescente es más alto – América Latina, por ejemplo</w:t>
      </w:r>
      <w:r w:rsidR="005675F9">
        <w:rPr>
          <w:rFonts w:asciiTheme="majorHAnsi" w:hAnsiTheme="majorHAnsi" w:cstheme="majorHAnsi"/>
          <w:sz w:val="22"/>
          <w:szCs w:val="22"/>
          <w:lang w:val="es-EC"/>
        </w:rPr>
        <w:t xml:space="preserve"> </w:t>
      </w:r>
      <w:r w:rsidR="005675F9" w:rsidRPr="008D247C">
        <w:rPr>
          <w:rFonts w:asciiTheme="majorHAnsi" w:hAnsiTheme="majorHAnsi" w:cstheme="majorHAnsi"/>
          <w:sz w:val="22"/>
          <w:szCs w:val="22"/>
          <w:lang w:val="es-EC"/>
        </w:rPr>
        <w:t>–</w:t>
      </w:r>
      <w:r w:rsidRPr="008D247C">
        <w:rPr>
          <w:rFonts w:asciiTheme="majorHAnsi" w:hAnsiTheme="majorHAnsi" w:cstheme="majorHAnsi"/>
          <w:sz w:val="22"/>
          <w:szCs w:val="22"/>
          <w:lang w:val="es-EC"/>
        </w:rPr>
        <w:t>, la poca participación o involucramiento de adolescentes las propuestas de educación sexual, y la falta de claridad en la definición del enfoque de educación sexual abordado y sus formas de implementación.</w:t>
      </w:r>
    </w:p>
    <w:p w14:paraId="34743A5E" w14:textId="23C29D6C" w:rsidR="00C968FF" w:rsidRPr="00FB6112" w:rsidRDefault="00C968FF" w:rsidP="00C968FF">
      <w:pPr>
        <w:widowControl w:val="0"/>
        <w:suppressAutoHyphens/>
        <w:adjustRightInd w:val="0"/>
        <w:snapToGrid w:val="0"/>
        <w:spacing w:after="100" w:afterAutospacing="1" w:line="276" w:lineRule="auto"/>
        <w:jc w:val="both"/>
        <w:rPr>
          <w:rFonts w:asciiTheme="majorHAnsi" w:hAnsiTheme="majorHAnsi" w:cstheme="majorHAnsi"/>
          <w:sz w:val="22"/>
          <w:szCs w:val="22"/>
        </w:rPr>
      </w:pPr>
      <w:r w:rsidRPr="00FB6112">
        <w:rPr>
          <w:rFonts w:asciiTheme="majorHAnsi" w:hAnsiTheme="majorHAnsi" w:cstheme="majorHAnsi"/>
          <w:b/>
          <w:sz w:val="22"/>
          <w:szCs w:val="22"/>
        </w:rPr>
        <w:t>Palabras clave:</w:t>
      </w:r>
      <w:r w:rsidRPr="00FB6112">
        <w:rPr>
          <w:rFonts w:asciiTheme="majorHAnsi" w:hAnsiTheme="majorHAnsi" w:cstheme="majorHAnsi"/>
          <w:sz w:val="22"/>
          <w:szCs w:val="22"/>
        </w:rPr>
        <w:t xml:space="preserve"> Educación sexual; embarazo adolescente; sistema educativo; estado del arte.</w:t>
      </w:r>
    </w:p>
    <w:p w14:paraId="135FD479" w14:textId="77777777" w:rsidR="00FB6112" w:rsidRDefault="00FB6112" w:rsidP="00C968FF">
      <w:pPr>
        <w:widowControl w:val="0"/>
        <w:suppressAutoHyphens/>
        <w:adjustRightInd w:val="0"/>
        <w:snapToGrid w:val="0"/>
        <w:spacing w:after="100" w:afterAutospacing="1" w:line="360" w:lineRule="auto"/>
        <w:jc w:val="center"/>
        <w:rPr>
          <w:rFonts w:ascii="Times New Roman" w:hAnsi="Times New Roman" w:cs="Times New Roman"/>
          <w:b/>
        </w:rPr>
      </w:pPr>
    </w:p>
    <w:p w14:paraId="2B8D9F0A" w14:textId="77777777" w:rsidR="00FB6112" w:rsidRDefault="00FB6112" w:rsidP="00C968FF">
      <w:pPr>
        <w:widowControl w:val="0"/>
        <w:suppressAutoHyphens/>
        <w:adjustRightInd w:val="0"/>
        <w:snapToGrid w:val="0"/>
        <w:spacing w:after="100" w:afterAutospacing="1" w:line="360" w:lineRule="auto"/>
        <w:jc w:val="center"/>
        <w:rPr>
          <w:rFonts w:ascii="Times New Roman" w:hAnsi="Times New Roman" w:cs="Times New Roman"/>
          <w:b/>
        </w:rPr>
      </w:pPr>
    </w:p>
    <w:p w14:paraId="707F5261" w14:textId="77777777" w:rsidR="00FB6112" w:rsidRDefault="00FB6112" w:rsidP="00C968FF">
      <w:pPr>
        <w:widowControl w:val="0"/>
        <w:suppressAutoHyphens/>
        <w:adjustRightInd w:val="0"/>
        <w:snapToGrid w:val="0"/>
        <w:spacing w:after="100" w:afterAutospacing="1" w:line="360" w:lineRule="auto"/>
        <w:jc w:val="center"/>
        <w:rPr>
          <w:rFonts w:ascii="Times New Roman" w:hAnsi="Times New Roman" w:cs="Times New Roman"/>
          <w:b/>
        </w:rPr>
      </w:pPr>
    </w:p>
    <w:p w14:paraId="5889FED4" w14:textId="54C88B23" w:rsidR="00C968FF" w:rsidRPr="00FB6112" w:rsidRDefault="006B6B5E" w:rsidP="00C968FF">
      <w:pPr>
        <w:widowControl w:val="0"/>
        <w:suppressAutoHyphens/>
        <w:adjustRightInd w:val="0"/>
        <w:snapToGrid w:val="0"/>
        <w:spacing w:after="100" w:afterAutospacing="1" w:line="360" w:lineRule="auto"/>
        <w:jc w:val="center"/>
        <w:rPr>
          <w:rFonts w:asciiTheme="majorHAnsi" w:hAnsiTheme="majorHAnsi" w:cstheme="majorHAnsi"/>
          <w:b/>
          <w:sz w:val="22"/>
          <w:szCs w:val="22"/>
        </w:rPr>
      </w:pPr>
      <w:r w:rsidRPr="00FB6112">
        <w:rPr>
          <w:rFonts w:asciiTheme="majorHAnsi" w:hAnsiTheme="majorHAnsi" w:cstheme="majorHAnsi"/>
          <w:b/>
          <w:sz w:val="22"/>
          <w:szCs w:val="22"/>
        </w:rPr>
        <w:lastRenderedPageBreak/>
        <w:t xml:space="preserve">Educación </w:t>
      </w:r>
      <w:r w:rsidR="00290F2A">
        <w:rPr>
          <w:rFonts w:asciiTheme="majorHAnsi" w:hAnsiTheme="majorHAnsi" w:cstheme="majorHAnsi"/>
          <w:b/>
          <w:sz w:val="22"/>
          <w:szCs w:val="22"/>
        </w:rPr>
        <w:t>S</w:t>
      </w:r>
      <w:r w:rsidRPr="00FB6112">
        <w:rPr>
          <w:rFonts w:asciiTheme="majorHAnsi" w:hAnsiTheme="majorHAnsi" w:cstheme="majorHAnsi"/>
          <w:b/>
          <w:sz w:val="22"/>
          <w:szCs w:val="22"/>
        </w:rPr>
        <w:t xml:space="preserve">exual </w:t>
      </w:r>
      <w:r w:rsidR="00290F2A">
        <w:rPr>
          <w:rFonts w:asciiTheme="majorHAnsi" w:hAnsiTheme="majorHAnsi" w:cstheme="majorHAnsi"/>
          <w:b/>
          <w:sz w:val="22"/>
          <w:szCs w:val="22"/>
        </w:rPr>
        <w:t>E</w:t>
      </w:r>
      <w:r w:rsidRPr="00FB6112">
        <w:rPr>
          <w:rFonts w:asciiTheme="majorHAnsi" w:hAnsiTheme="majorHAnsi" w:cstheme="majorHAnsi"/>
          <w:b/>
          <w:sz w:val="22"/>
          <w:szCs w:val="22"/>
        </w:rPr>
        <w:t xml:space="preserve">n </w:t>
      </w:r>
      <w:r w:rsidR="00290F2A">
        <w:rPr>
          <w:rFonts w:asciiTheme="majorHAnsi" w:hAnsiTheme="majorHAnsi" w:cstheme="majorHAnsi"/>
          <w:b/>
          <w:sz w:val="22"/>
          <w:szCs w:val="22"/>
        </w:rPr>
        <w:t>E</w:t>
      </w:r>
      <w:r w:rsidRPr="00FB6112">
        <w:rPr>
          <w:rFonts w:asciiTheme="majorHAnsi" w:hAnsiTheme="majorHAnsi" w:cstheme="majorHAnsi"/>
          <w:b/>
          <w:sz w:val="22"/>
          <w:szCs w:val="22"/>
        </w:rPr>
        <w:t xml:space="preserve">l </w:t>
      </w:r>
      <w:r w:rsidR="00290F2A">
        <w:rPr>
          <w:rFonts w:asciiTheme="majorHAnsi" w:hAnsiTheme="majorHAnsi" w:cstheme="majorHAnsi"/>
          <w:b/>
          <w:sz w:val="22"/>
          <w:szCs w:val="22"/>
        </w:rPr>
        <w:t>S</w:t>
      </w:r>
      <w:r w:rsidRPr="00FB6112">
        <w:rPr>
          <w:rFonts w:asciiTheme="majorHAnsi" w:hAnsiTheme="majorHAnsi" w:cstheme="majorHAnsi"/>
          <w:b/>
          <w:sz w:val="22"/>
          <w:szCs w:val="22"/>
        </w:rPr>
        <w:t xml:space="preserve">istema </w:t>
      </w:r>
      <w:r w:rsidR="00290F2A">
        <w:rPr>
          <w:rFonts w:asciiTheme="majorHAnsi" w:hAnsiTheme="majorHAnsi" w:cstheme="majorHAnsi"/>
          <w:b/>
          <w:sz w:val="22"/>
          <w:szCs w:val="22"/>
        </w:rPr>
        <w:t>E</w:t>
      </w:r>
      <w:r w:rsidRPr="00FB6112">
        <w:rPr>
          <w:rFonts w:asciiTheme="majorHAnsi" w:hAnsiTheme="majorHAnsi" w:cstheme="majorHAnsi"/>
          <w:b/>
          <w:sz w:val="22"/>
          <w:szCs w:val="22"/>
        </w:rPr>
        <w:t xml:space="preserve">ducativo </w:t>
      </w:r>
      <w:r w:rsidR="00290F2A">
        <w:rPr>
          <w:rFonts w:asciiTheme="majorHAnsi" w:hAnsiTheme="majorHAnsi" w:cstheme="majorHAnsi"/>
          <w:b/>
          <w:sz w:val="22"/>
          <w:szCs w:val="22"/>
        </w:rPr>
        <w:t>P</w:t>
      </w:r>
      <w:r w:rsidRPr="00FB6112">
        <w:rPr>
          <w:rFonts w:asciiTheme="majorHAnsi" w:hAnsiTheme="majorHAnsi" w:cstheme="majorHAnsi"/>
          <w:b/>
          <w:sz w:val="22"/>
          <w:szCs w:val="22"/>
        </w:rPr>
        <w:t xml:space="preserve">ara </w:t>
      </w:r>
      <w:r w:rsidR="00290F2A">
        <w:rPr>
          <w:rFonts w:asciiTheme="majorHAnsi" w:hAnsiTheme="majorHAnsi" w:cstheme="majorHAnsi"/>
          <w:b/>
          <w:sz w:val="22"/>
          <w:szCs w:val="22"/>
        </w:rPr>
        <w:t>P</w:t>
      </w:r>
      <w:r w:rsidRPr="00FB6112">
        <w:rPr>
          <w:rFonts w:asciiTheme="majorHAnsi" w:hAnsiTheme="majorHAnsi" w:cstheme="majorHAnsi"/>
          <w:b/>
          <w:sz w:val="22"/>
          <w:szCs w:val="22"/>
        </w:rPr>
        <w:t xml:space="preserve">revenir </w:t>
      </w:r>
      <w:r w:rsidR="00290F2A">
        <w:rPr>
          <w:rFonts w:asciiTheme="majorHAnsi" w:hAnsiTheme="majorHAnsi" w:cstheme="majorHAnsi"/>
          <w:b/>
          <w:sz w:val="22"/>
          <w:szCs w:val="22"/>
        </w:rPr>
        <w:t>E</w:t>
      </w:r>
      <w:r w:rsidRPr="00FB6112">
        <w:rPr>
          <w:rFonts w:asciiTheme="majorHAnsi" w:hAnsiTheme="majorHAnsi" w:cstheme="majorHAnsi"/>
          <w:b/>
          <w:sz w:val="22"/>
          <w:szCs w:val="22"/>
        </w:rPr>
        <w:t xml:space="preserve">l </w:t>
      </w:r>
      <w:r w:rsidR="00290F2A">
        <w:rPr>
          <w:rFonts w:asciiTheme="majorHAnsi" w:hAnsiTheme="majorHAnsi" w:cstheme="majorHAnsi"/>
          <w:b/>
          <w:sz w:val="22"/>
          <w:szCs w:val="22"/>
        </w:rPr>
        <w:t>E</w:t>
      </w:r>
      <w:r w:rsidRPr="00FB6112">
        <w:rPr>
          <w:rFonts w:asciiTheme="majorHAnsi" w:hAnsiTheme="majorHAnsi" w:cstheme="majorHAnsi"/>
          <w:b/>
          <w:sz w:val="22"/>
          <w:szCs w:val="22"/>
        </w:rPr>
        <w:t xml:space="preserve">mbarazo </w:t>
      </w:r>
      <w:r w:rsidR="00290F2A">
        <w:rPr>
          <w:rFonts w:asciiTheme="majorHAnsi" w:hAnsiTheme="majorHAnsi" w:cstheme="majorHAnsi"/>
          <w:b/>
          <w:sz w:val="22"/>
          <w:szCs w:val="22"/>
        </w:rPr>
        <w:t>A</w:t>
      </w:r>
      <w:r w:rsidRPr="00FB6112">
        <w:rPr>
          <w:rFonts w:asciiTheme="majorHAnsi" w:hAnsiTheme="majorHAnsi" w:cstheme="majorHAnsi"/>
          <w:b/>
          <w:sz w:val="22"/>
          <w:szCs w:val="22"/>
        </w:rPr>
        <w:t xml:space="preserve">dolescente: Un </w:t>
      </w:r>
      <w:r w:rsidR="00290F2A">
        <w:rPr>
          <w:rFonts w:asciiTheme="majorHAnsi" w:hAnsiTheme="majorHAnsi" w:cstheme="majorHAnsi"/>
          <w:b/>
          <w:sz w:val="22"/>
          <w:szCs w:val="22"/>
        </w:rPr>
        <w:t>E</w:t>
      </w:r>
      <w:r w:rsidRPr="00FB6112">
        <w:rPr>
          <w:rFonts w:asciiTheme="majorHAnsi" w:hAnsiTheme="majorHAnsi" w:cstheme="majorHAnsi"/>
          <w:b/>
          <w:sz w:val="22"/>
          <w:szCs w:val="22"/>
        </w:rPr>
        <w:t xml:space="preserve">stado </w:t>
      </w:r>
      <w:r w:rsidR="00290F2A">
        <w:rPr>
          <w:rFonts w:asciiTheme="majorHAnsi" w:hAnsiTheme="majorHAnsi" w:cstheme="majorHAnsi"/>
          <w:b/>
          <w:sz w:val="22"/>
          <w:szCs w:val="22"/>
        </w:rPr>
        <w:t>D</w:t>
      </w:r>
      <w:r w:rsidRPr="00FB6112">
        <w:rPr>
          <w:rFonts w:asciiTheme="majorHAnsi" w:hAnsiTheme="majorHAnsi" w:cstheme="majorHAnsi"/>
          <w:b/>
          <w:sz w:val="22"/>
          <w:szCs w:val="22"/>
        </w:rPr>
        <w:t xml:space="preserve">el </w:t>
      </w:r>
      <w:r w:rsidR="00290F2A">
        <w:rPr>
          <w:rFonts w:asciiTheme="majorHAnsi" w:hAnsiTheme="majorHAnsi" w:cstheme="majorHAnsi"/>
          <w:b/>
          <w:sz w:val="22"/>
          <w:szCs w:val="22"/>
        </w:rPr>
        <w:t>A</w:t>
      </w:r>
      <w:r w:rsidRPr="00FB6112">
        <w:rPr>
          <w:rFonts w:asciiTheme="majorHAnsi" w:hAnsiTheme="majorHAnsi" w:cstheme="majorHAnsi"/>
          <w:b/>
          <w:sz w:val="22"/>
          <w:szCs w:val="22"/>
        </w:rPr>
        <w:t>rte</w:t>
      </w:r>
    </w:p>
    <w:p w14:paraId="01B23A2A" w14:textId="5C51DBE1" w:rsidR="00245E9A" w:rsidRPr="00FB6112" w:rsidRDefault="00CC6BB0" w:rsidP="00002116">
      <w:pPr>
        <w:widowControl w:val="0"/>
        <w:suppressAutoHyphens/>
        <w:adjustRightInd w:val="0"/>
        <w:snapToGrid w:val="0"/>
        <w:spacing w:after="100" w:afterAutospacing="1" w:line="360" w:lineRule="auto"/>
        <w:jc w:val="center"/>
        <w:rPr>
          <w:rFonts w:asciiTheme="majorHAnsi" w:hAnsiTheme="majorHAnsi" w:cstheme="majorHAnsi"/>
          <w:b/>
          <w:sz w:val="22"/>
          <w:szCs w:val="22"/>
        </w:rPr>
      </w:pPr>
      <w:r w:rsidRPr="00FB6112">
        <w:rPr>
          <w:rFonts w:asciiTheme="majorHAnsi" w:hAnsiTheme="majorHAnsi" w:cstheme="majorHAnsi"/>
          <w:b/>
          <w:sz w:val="22"/>
          <w:szCs w:val="22"/>
        </w:rPr>
        <w:t>Introducción</w:t>
      </w:r>
    </w:p>
    <w:p w14:paraId="10759C6E" w14:textId="1BE88C20" w:rsidR="00F465D6" w:rsidRPr="00FB6112" w:rsidRDefault="00245E9A" w:rsidP="00C968FF">
      <w:pPr>
        <w:widowControl w:val="0"/>
        <w:tabs>
          <w:tab w:val="left" w:pos="560"/>
        </w:tabs>
        <w:suppressAutoHyphens/>
        <w:adjustRightInd w:val="0"/>
        <w:snapToGrid w:val="0"/>
        <w:spacing w:after="100" w:afterAutospacing="1" w:line="360" w:lineRule="auto"/>
        <w:jc w:val="both"/>
        <w:rPr>
          <w:rFonts w:asciiTheme="majorHAnsi" w:hAnsiTheme="majorHAnsi" w:cstheme="majorHAnsi"/>
          <w:sz w:val="22"/>
          <w:szCs w:val="22"/>
        </w:rPr>
      </w:pPr>
      <w:r w:rsidRPr="00FB6112">
        <w:rPr>
          <w:rFonts w:asciiTheme="majorHAnsi" w:hAnsiTheme="majorHAnsi" w:cstheme="majorHAnsi"/>
          <w:sz w:val="22"/>
          <w:szCs w:val="22"/>
        </w:rPr>
        <w:t xml:space="preserve"> </w:t>
      </w:r>
      <w:r w:rsidR="00CC6BB0" w:rsidRPr="00FB6112">
        <w:rPr>
          <w:rFonts w:asciiTheme="majorHAnsi" w:hAnsiTheme="majorHAnsi" w:cstheme="majorHAnsi"/>
          <w:sz w:val="22"/>
          <w:szCs w:val="22"/>
        </w:rPr>
        <w:tab/>
      </w:r>
      <w:r w:rsidR="00F465D6" w:rsidRPr="00FB6112">
        <w:rPr>
          <w:rFonts w:asciiTheme="majorHAnsi" w:hAnsiTheme="majorHAnsi" w:cstheme="majorHAnsi"/>
          <w:sz w:val="22"/>
          <w:szCs w:val="22"/>
        </w:rPr>
        <w:t>El embarazo adolescente es aquel que se presenta en</w:t>
      </w:r>
      <w:r w:rsidR="00006F69" w:rsidRPr="00FB6112">
        <w:rPr>
          <w:rFonts w:asciiTheme="majorHAnsi" w:hAnsiTheme="majorHAnsi" w:cstheme="majorHAnsi"/>
          <w:sz w:val="22"/>
          <w:szCs w:val="22"/>
        </w:rPr>
        <w:t>tre los</w:t>
      </w:r>
      <w:r w:rsidR="00F465D6" w:rsidRPr="00FB6112">
        <w:rPr>
          <w:rFonts w:asciiTheme="majorHAnsi" w:hAnsiTheme="majorHAnsi" w:cstheme="majorHAnsi"/>
          <w:sz w:val="22"/>
          <w:szCs w:val="22"/>
        </w:rPr>
        <w:t xml:space="preserve"> 10 y 19 años</w:t>
      </w:r>
      <w:r w:rsidR="00006F69" w:rsidRPr="00FB6112">
        <w:rPr>
          <w:rFonts w:asciiTheme="majorHAnsi" w:hAnsiTheme="majorHAnsi" w:cstheme="majorHAnsi"/>
          <w:sz w:val="22"/>
          <w:szCs w:val="22"/>
        </w:rPr>
        <w:t xml:space="preserve"> de edad</w:t>
      </w:r>
      <w:r w:rsidR="00F465D6" w:rsidRPr="00FB6112">
        <w:rPr>
          <w:rFonts w:asciiTheme="majorHAnsi" w:hAnsiTheme="majorHAnsi" w:cstheme="majorHAnsi"/>
          <w:sz w:val="22"/>
          <w:szCs w:val="22"/>
        </w:rPr>
        <w:t xml:space="preserve"> genera</w:t>
      </w:r>
      <w:r w:rsidR="004D7BFA" w:rsidRPr="00FB6112">
        <w:rPr>
          <w:rFonts w:asciiTheme="majorHAnsi" w:hAnsiTheme="majorHAnsi" w:cstheme="majorHAnsi"/>
          <w:sz w:val="22"/>
          <w:szCs w:val="22"/>
        </w:rPr>
        <w:t>ndo la consecuente maternidad y</w:t>
      </w:r>
      <w:r w:rsidR="00BF38E7" w:rsidRPr="00FB6112">
        <w:rPr>
          <w:rFonts w:asciiTheme="majorHAnsi" w:hAnsiTheme="majorHAnsi" w:cstheme="majorHAnsi"/>
          <w:sz w:val="22"/>
          <w:szCs w:val="22"/>
        </w:rPr>
        <w:t xml:space="preserve"> </w:t>
      </w:r>
      <w:r w:rsidR="00F465D6" w:rsidRPr="00FB6112">
        <w:rPr>
          <w:rFonts w:asciiTheme="majorHAnsi" w:hAnsiTheme="majorHAnsi" w:cstheme="majorHAnsi"/>
          <w:sz w:val="22"/>
          <w:szCs w:val="22"/>
        </w:rPr>
        <w:t xml:space="preserve">paternidad a temprana </w:t>
      </w:r>
      <w:r w:rsidR="00F465D6" w:rsidRPr="005446A3">
        <w:rPr>
          <w:rFonts w:asciiTheme="majorHAnsi" w:hAnsiTheme="majorHAnsi" w:cstheme="majorHAnsi"/>
          <w:color w:val="000000" w:themeColor="text1"/>
          <w:sz w:val="22"/>
          <w:szCs w:val="22"/>
        </w:rPr>
        <w:t>edad</w:t>
      </w:r>
      <w:r w:rsidR="00F465D6" w:rsidRPr="005446A3">
        <w:rPr>
          <w:rFonts w:asciiTheme="majorHAnsi" w:hAnsiTheme="majorHAnsi" w:cstheme="majorHAnsi"/>
          <w:noProof/>
          <w:color w:val="000000" w:themeColor="text1"/>
          <w:sz w:val="22"/>
          <w:szCs w:val="22"/>
        </w:rPr>
        <w:t xml:space="preserve"> </w:t>
      </w:r>
      <w:sdt>
        <w:sdtPr>
          <w:rPr>
            <w:rFonts w:asciiTheme="majorHAnsi" w:hAnsiTheme="majorHAnsi" w:cstheme="majorHAnsi"/>
            <w:noProof/>
            <w:color w:val="000000" w:themeColor="text1"/>
            <w:sz w:val="22"/>
            <w:szCs w:val="22"/>
          </w:rPr>
          <w:id w:val="-1322425595"/>
          <w:citation/>
        </w:sdtPr>
        <w:sdtEndPr/>
        <w:sdtContent>
          <w:r w:rsidR="00D47950" w:rsidRPr="005446A3">
            <w:rPr>
              <w:rFonts w:asciiTheme="majorHAnsi" w:hAnsiTheme="majorHAnsi" w:cstheme="majorHAnsi"/>
              <w:noProof/>
              <w:color w:val="000000" w:themeColor="text1"/>
              <w:sz w:val="22"/>
              <w:szCs w:val="22"/>
            </w:rPr>
            <w:fldChar w:fldCharType="begin"/>
          </w:r>
          <w:r w:rsidR="00D47950" w:rsidRPr="005446A3">
            <w:rPr>
              <w:rFonts w:asciiTheme="majorHAnsi" w:hAnsiTheme="majorHAnsi" w:cstheme="majorHAnsi"/>
              <w:noProof/>
              <w:color w:val="000000" w:themeColor="text1"/>
              <w:sz w:val="22"/>
              <w:szCs w:val="22"/>
              <w:lang w:val="es-MX"/>
            </w:rPr>
            <w:instrText xml:space="preserve"> CITATION OMS11 \l 2058 </w:instrText>
          </w:r>
          <w:r w:rsidR="00D47950" w:rsidRPr="005446A3">
            <w:rPr>
              <w:rFonts w:asciiTheme="majorHAnsi" w:hAnsiTheme="majorHAnsi" w:cstheme="majorHAnsi"/>
              <w:noProof/>
              <w:color w:val="000000" w:themeColor="text1"/>
              <w:sz w:val="22"/>
              <w:szCs w:val="22"/>
            </w:rPr>
            <w:fldChar w:fldCharType="separate"/>
          </w:r>
          <w:r w:rsidR="00D3742D" w:rsidRPr="005446A3">
            <w:rPr>
              <w:rFonts w:asciiTheme="majorHAnsi" w:hAnsiTheme="majorHAnsi" w:cstheme="majorHAnsi"/>
              <w:noProof/>
              <w:color w:val="000000" w:themeColor="text1"/>
              <w:sz w:val="22"/>
              <w:szCs w:val="22"/>
              <w:lang w:val="es-MX"/>
            </w:rPr>
            <w:t>(OMS, 2011)</w:t>
          </w:r>
          <w:r w:rsidR="00D47950" w:rsidRPr="005446A3">
            <w:rPr>
              <w:rFonts w:asciiTheme="majorHAnsi" w:hAnsiTheme="majorHAnsi" w:cstheme="majorHAnsi"/>
              <w:noProof/>
              <w:color w:val="000000" w:themeColor="text1"/>
              <w:sz w:val="22"/>
              <w:szCs w:val="22"/>
            </w:rPr>
            <w:fldChar w:fldCharType="end"/>
          </w:r>
        </w:sdtContent>
      </w:sdt>
      <w:r w:rsidR="00F465D6" w:rsidRPr="005446A3">
        <w:rPr>
          <w:rFonts w:asciiTheme="majorHAnsi" w:hAnsiTheme="majorHAnsi" w:cstheme="majorHAnsi"/>
          <w:color w:val="000000" w:themeColor="text1"/>
          <w:sz w:val="22"/>
          <w:szCs w:val="22"/>
        </w:rPr>
        <w:t xml:space="preserve">. Según </w:t>
      </w:r>
      <w:r w:rsidR="00F465D6" w:rsidRPr="00FB6112">
        <w:rPr>
          <w:rFonts w:asciiTheme="majorHAnsi" w:hAnsiTheme="majorHAnsi" w:cstheme="majorHAnsi"/>
          <w:sz w:val="22"/>
          <w:szCs w:val="22"/>
        </w:rPr>
        <w:t xml:space="preserve">la </w:t>
      </w:r>
      <w:r w:rsidR="00F465D6" w:rsidRPr="005446A3">
        <w:rPr>
          <w:rFonts w:asciiTheme="majorHAnsi" w:hAnsiTheme="majorHAnsi" w:cstheme="majorHAnsi"/>
          <w:color w:val="000000" w:themeColor="text1"/>
          <w:sz w:val="22"/>
          <w:szCs w:val="22"/>
        </w:rPr>
        <w:t xml:space="preserve">OMS </w:t>
      </w:r>
      <w:sdt>
        <w:sdtPr>
          <w:rPr>
            <w:rFonts w:asciiTheme="majorHAnsi" w:hAnsiTheme="majorHAnsi" w:cstheme="majorHAnsi"/>
            <w:color w:val="000000" w:themeColor="text1"/>
            <w:sz w:val="22"/>
            <w:szCs w:val="22"/>
          </w:rPr>
          <w:id w:val="-1108356419"/>
          <w:citation/>
        </w:sdtPr>
        <w:sdtEndPr/>
        <w:sdtContent>
          <w:r w:rsidR="00D47950" w:rsidRPr="005446A3">
            <w:rPr>
              <w:rFonts w:asciiTheme="majorHAnsi" w:hAnsiTheme="majorHAnsi" w:cstheme="majorHAnsi"/>
              <w:color w:val="000000" w:themeColor="text1"/>
              <w:sz w:val="22"/>
              <w:szCs w:val="22"/>
            </w:rPr>
            <w:fldChar w:fldCharType="begin"/>
          </w:r>
          <w:r w:rsidR="00D47950" w:rsidRPr="005446A3">
            <w:rPr>
              <w:rFonts w:asciiTheme="majorHAnsi" w:hAnsiTheme="majorHAnsi" w:cstheme="majorHAnsi"/>
              <w:color w:val="000000" w:themeColor="text1"/>
              <w:sz w:val="22"/>
              <w:szCs w:val="22"/>
              <w:lang w:val="es-MX"/>
            </w:rPr>
            <w:instrText xml:space="preserve">CITATION OMS20 \n  \t  \l 2058 </w:instrText>
          </w:r>
          <w:r w:rsidR="00D47950" w:rsidRPr="005446A3">
            <w:rPr>
              <w:rFonts w:asciiTheme="majorHAnsi" w:hAnsiTheme="majorHAnsi" w:cstheme="majorHAnsi"/>
              <w:color w:val="000000" w:themeColor="text1"/>
              <w:sz w:val="22"/>
              <w:szCs w:val="22"/>
            </w:rPr>
            <w:fldChar w:fldCharType="separate"/>
          </w:r>
          <w:r w:rsidR="00D3742D" w:rsidRPr="005446A3">
            <w:rPr>
              <w:rFonts w:asciiTheme="majorHAnsi" w:hAnsiTheme="majorHAnsi" w:cstheme="majorHAnsi"/>
              <w:noProof/>
              <w:color w:val="000000" w:themeColor="text1"/>
              <w:sz w:val="22"/>
              <w:szCs w:val="22"/>
              <w:lang w:val="es-MX"/>
            </w:rPr>
            <w:t>(2020)</w:t>
          </w:r>
          <w:r w:rsidR="00D47950" w:rsidRPr="005446A3">
            <w:rPr>
              <w:rFonts w:asciiTheme="majorHAnsi" w:hAnsiTheme="majorHAnsi" w:cstheme="majorHAnsi"/>
              <w:color w:val="000000" w:themeColor="text1"/>
              <w:sz w:val="22"/>
              <w:szCs w:val="22"/>
            </w:rPr>
            <w:fldChar w:fldCharType="end"/>
          </w:r>
        </w:sdtContent>
      </w:sdt>
      <w:r w:rsidR="00D47950" w:rsidRPr="005446A3">
        <w:rPr>
          <w:rFonts w:asciiTheme="majorHAnsi" w:hAnsiTheme="majorHAnsi" w:cstheme="majorHAnsi"/>
          <w:color w:val="000000" w:themeColor="text1"/>
          <w:sz w:val="22"/>
          <w:szCs w:val="22"/>
        </w:rPr>
        <w:t>,</w:t>
      </w:r>
      <w:r w:rsidR="00F465D6" w:rsidRPr="005446A3">
        <w:rPr>
          <w:rFonts w:asciiTheme="majorHAnsi" w:hAnsiTheme="majorHAnsi" w:cstheme="majorHAnsi"/>
          <w:color w:val="000000" w:themeColor="text1"/>
          <w:sz w:val="22"/>
          <w:szCs w:val="22"/>
        </w:rPr>
        <w:t xml:space="preserve"> </w:t>
      </w:r>
      <w:r w:rsidR="00F465D6" w:rsidRPr="00FB6112">
        <w:rPr>
          <w:rFonts w:asciiTheme="majorHAnsi" w:hAnsiTheme="majorHAnsi" w:cstheme="majorHAnsi"/>
          <w:sz w:val="22"/>
          <w:szCs w:val="22"/>
        </w:rPr>
        <w:t>16</w:t>
      </w:r>
      <w:r w:rsidR="00F465D6" w:rsidRPr="00FB6112">
        <w:rPr>
          <w:rFonts w:asciiTheme="majorHAnsi" w:hAnsiTheme="majorHAnsi" w:cstheme="majorHAnsi"/>
          <w:b/>
          <w:sz w:val="22"/>
          <w:szCs w:val="22"/>
        </w:rPr>
        <w:t xml:space="preserve"> </w:t>
      </w:r>
      <w:r w:rsidR="00F465D6" w:rsidRPr="00FB6112">
        <w:rPr>
          <w:rFonts w:asciiTheme="majorHAnsi" w:hAnsiTheme="majorHAnsi" w:cstheme="majorHAnsi"/>
          <w:sz w:val="22"/>
          <w:szCs w:val="22"/>
        </w:rPr>
        <w:t xml:space="preserve">millones de </w:t>
      </w:r>
      <w:r w:rsidR="00BF38E7" w:rsidRPr="00FB6112">
        <w:rPr>
          <w:rFonts w:asciiTheme="majorHAnsi" w:hAnsiTheme="majorHAnsi" w:cstheme="majorHAnsi"/>
          <w:sz w:val="22"/>
          <w:szCs w:val="22"/>
        </w:rPr>
        <w:t xml:space="preserve">adolescentes </w:t>
      </w:r>
      <w:r w:rsidR="00F465D6" w:rsidRPr="00FB6112">
        <w:rPr>
          <w:rFonts w:asciiTheme="majorHAnsi" w:hAnsiTheme="majorHAnsi" w:cstheme="majorHAnsi"/>
          <w:sz w:val="22"/>
          <w:szCs w:val="22"/>
        </w:rPr>
        <w:t xml:space="preserve">entre 15 y 19 años se embarazan cada año, </w:t>
      </w:r>
      <w:r w:rsidR="00006F69" w:rsidRPr="00FB6112">
        <w:rPr>
          <w:rFonts w:asciiTheme="majorHAnsi" w:hAnsiTheme="majorHAnsi" w:cstheme="majorHAnsi"/>
          <w:sz w:val="22"/>
          <w:szCs w:val="22"/>
        </w:rPr>
        <w:t xml:space="preserve">de las cuales </w:t>
      </w:r>
      <w:r w:rsidR="004D7BFA" w:rsidRPr="00FB6112">
        <w:rPr>
          <w:rFonts w:asciiTheme="majorHAnsi" w:hAnsiTheme="majorHAnsi" w:cstheme="majorHAnsi"/>
          <w:sz w:val="22"/>
          <w:szCs w:val="22"/>
        </w:rPr>
        <w:t xml:space="preserve">el 60% </w:t>
      </w:r>
      <w:r w:rsidR="00006F69" w:rsidRPr="00FB6112">
        <w:rPr>
          <w:rFonts w:asciiTheme="majorHAnsi" w:hAnsiTheme="majorHAnsi" w:cstheme="majorHAnsi"/>
          <w:sz w:val="22"/>
          <w:szCs w:val="22"/>
        </w:rPr>
        <w:t>tiene un embarazo subsecuente</w:t>
      </w:r>
      <w:r w:rsidR="00F465D6" w:rsidRPr="00FB6112">
        <w:rPr>
          <w:rFonts w:asciiTheme="majorHAnsi" w:hAnsiTheme="majorHAnsi" w:cstheme="majorHAnsi"/>
          <w:sz w:val="22"/>
          <w:szCs w:val="22"/>
        </w:rPr>
        <w:t xml:space="preserve"> dentro de los</w:t>
      </w:r>
      <w:r w:rsidR="00006F69" w:rsidRPr="00FB6112">
        <w:rPr>
          <w:rFonts w:asciiTheme="majorHAnsi" w:hAnsiTheme="majorHAnsi" w:cstheme="majorHAnsi"/>
          <w:sz w:val="22"/>
          <w:szCs w:val="22"/>
        </w:rPr>
        <w:t xml:space="preserve"> siguientes</w:t>
      </w:r>
      <w:r w:rsidR="00F465D6" w:rsidRPr="00FB6112">
        <w:rPr>
          <w:rFonts w:asciiTheme="majorHAnsi" w:hAnsiTheme="majorHAnsi" w:cstheme="majorHAnsi"/>
          <w:sz w:val="22"/>
          <w:szCs w:val="22"/>
        </w:rPr>
        <w:t xml:space="preserve"> dos años</w:t>
      </w:r>
      <w:r w:rsidR="005446A3">
        <w:rPr>
          <w:rFonts w:asciiTheme="majorHAnsi" w:hAnsiTheme="majorHAnsi" w:cstheme="majorHAnsi"/>
          <w:sz w:val="22"/>
          <w:szCs w:val="22"/>
        </w:rPr>
        <w:t>.</w:t>
      </w:r>
      <w:r w:rsidR="00E77C06" w:rsidRPr="00FB6112">
        <w:rPr>
          <w:rFonts w:asciiTheme="majorHAnsi" w:hAnsiTheme="majorHAnsi" w:cstheme="majorHAnsi"/>
          <w:sz w:val="22"/>
          <w:szCs w:val="22"/>
        </w:rPr>
        <w:t xml:space="preserve"> </w:t>
      </w:r>
      <w:r w:rsidR="00CD22AF" w:rsidRPr="00FB6112">
        <w:rPr>
          <w:rFonts w:asciiTheme="majorHAnsi" w:hAnsiTheme="majorHAnsi" w:cstheme="majorHAnsi"/>
          <w:sz w:val="22"/>
          <w:szCs w:val="22"/>
        </w:rPr>
        <w:t xml:space="preserve">Las consecuencias del embarazo adolescente se pueden evidenciar desde las </w:t>
      </w:r>
      <w:r w:rsidR="004D7BFA" w:rsidRPr="00FB6112">
        <w:rPr>
          <w:rFonts w:asciiTheme="majorHAnsi" w:hAnsiTheme="majorHAnsi" w:cstheme="majorHAnsi"/>
          <w:sz w:val="22"/>
          <w:szCs w:val="22"/>
        </w:rPr>
        <w:t>diferentes esferas de la vida. A</w:t>
      </w:r>
      <w:r w:rsidR="00F465D6" w:rsidRPr="00FB6112">
        <w:rPr>
          <w:rFonts w:asciiTheme="majorHAnsi" w:hAnsiTheme="majorHAnsi" w:cstheme="majorHAnsi"/>
          <w:sz w:val="22"/>
          <w:szCs w:val="22"/>
        </w:rPr>
        <w:t xml:space="preserve">sí, </w:t>
      </w:r>
      <w:r w:rsidR="00CD22AF" w:rsidRPr="00FB6112">
        <w:rPr>
          <w:rFonts w:asciiTheme="majorHAnsi" w:hAnsiTheme="majorHAnsi" w:cstheme="majorHAnsi"/>
          <w:sz w:val="22"/>
          <w:szCs w:val="22"/>
        </w:rPr>
        <w:t xml:space="preserve">desde el punto de vista de la salud, </w:t>
      </w:r>
      <w:r w:rsidR="00F465D6" w:rsidRPr="00FB6112">
        <w:rPr>
          <w:rFonts w:asciiTheme="majorHAnsi" w:hAnsiTheme="majorHAnsi" w:cstheme="majorHAnsi"/>
          <w:sz w:val="22"/>
          <w:szCs w:val="22"/>
        </w:rPr>
        <w:t>el embarazo</w:t>
      </w:r>
      <w:r w:rsidR="005446A3">
        <w:rPr>
          <w:rFonts w:asciiTheme="majorHAnsi" w:hAnsiTheme="majorHAnsi" w:cstheme="majorHAnsi"/>
          <w:sz w:val="22"/>
          <w:szCs w:val="22"/>
        </w:rPr>
        <w:t xml:space="preserve"> adolescente</w:t>
      </w:r>
      <w:r w:rsidR="00F465D6" w:rsidRPr="00FB6112">
        <w:rPr>
          <w:rFonts w:asciiTheme="majorHAnsi" w:hAnsiTheme="majorHAnsi" w:cstheme="majorHAnsi"/>
          <w:sz w:val="22"/>
          <w:szCs w:val="22"/>
        </w:rPr>
        <w:t xml:space="preserve"> conlleva riesgos tanto para la madre, como para el bebé </w:t>
      </w:r>
      <w:sdt>
        <w:sdtPr>
          <w:rPr>
            <w:rFonts w:asciiTheme="majorHAnsi" w:hAnsiTheme="majorHAnsi" w:cstheme="majorHAnsi"/>
            <w:color w:val="000000" w:themeColor="text1"/>
            <w:sz w:val="22"/>
            <w:szCs w:val="22"/>
          </w:rPr>
          <w:id w:val="-785573784"/>
          <w:citation/>
        </w:sdtPr>
        <w:sdtEndPr/>
        <w:sdtContent>
          <w:r w:rsidR="00830086" w:rsidRPr="005446A3">
            <w:rPr>
              <w:rFonts w:asciiTheme="majorHAnsi" w:hAnsiTheme="majorHAnsi" w:cstheme="majorHAnsi"/>
              <w:color w:val="000000" w:themeColor="text1"/>
              <w:sz w:val="22"/>
              <w:szCs w:val="22"/>
            </w:rPr>
            <w:fldChar w:fldCharType="begin"/>
          </w:r>
          <w:r w:rsidR="005446A3" w:rsidRPr="005446A3">
            <w:rPr>
              <w:rFonts w:asciiTheme="majorHAnsi" w:hAnsiTheme="majorHAnsi" w:cstheme="majorHAnsi"/>
              <w:color w:val="000000" w:themeColor="text1"/>
              <w:sz w:val="22"/>
              <w:szCs w:val="22"/>
              <w:lang w:val="es-MX"/>
            </w:rPr>
            <w:instrText xml:space="preserve">CITATION Dil14 \l 2058 </w:instrText>
          </w:r>
          <w:r w:rsidR="00830086" w:rsidRPr="005446A3">
            <w:rPr>
              <w:rFonts w:asciiTheme="majorHAnsi" w:hAnsiTheme="majorHAnsi" w:cstheme="majorHAnsi"/>
              <w:color w:val="000000" w:themeColor="text1"/>
              <w:sz w:val="22"/>
              <w:szCs w:val="22"/>
            </w:rPr>
            <w:fldChar w:fldCharType="separate"/>
          </w:r>
          <w:r w:rsidR="005446A3" w:rsidRPr="005446A3">
            <w:rPr>
              <w:rFonts w:asciiTheme="majorHAnsi" w:hAnsiTheme="majorHAnsi" w:cstheme="majorHAnsi"/>
              <w:noProof/>
              <w:color w:val="000000" w:themeColor="text1"/>
              <w:sz w:val="22"/>
              <w:szCs w:val="22"/>
              <w:lang w:val="es-MX"/>
            </w:rPr>
            <w:t>(Dillon &amp; Cherry, 2014)</w:t>
          </w:r>
          <w:r w:rsidR="00830086" w:rsidRPr="005446A3">
            <w:rPr>
              <w:rFonts w:asciiTheme="majorHAnsi" w:hAnsiTheme="majorHAnsi" w:cstheme="majorHAnsi"/>
              <w:color w:val="000000" w:themeColor="text1"/>
              <w:sz w:val="22"/>
              <w:szCs w:val="22"/>
            </w:rPr>
            <w:fldChar w:fldCharType="end"/>
          </w:r>
        </w:sdtContent>
      </w:sdt>
      <w:r w:rsidR="00D3742D" w:rsidRPr="005446A3">
        <w:rPr>
          <w:rFonts w:asciiTheme="majorHAnsi" w:hAnsiTheme="majorHAnsi" w:cstheme="majorHAnsi"/>
          <w:color w:val="000000" w:themeColor="text1"/>
          <w:sz w:val="22"/>
          <w:szCs w:val="22"/>
        </w:rPr>
        <w:t xml:space="preserve">. </w:t>
      </w:r>
      <w:r w:rsidR="00CD22AF" w:rsidRPr="00FB6112">
        <w:rPr>
          <w:rFonts w:asciiTheme="majorHAnsi" w:hAnsiTheme="majorHAnsi" w:cstheme="majorHAnsi"/>
          <w:noProof/>
          <w:sz w:val="22"/>
          <w:szCs w:val="22"/>
        </w:rPr>
        <w:t xml:space="preserve">Desde el punto de vista psicosocial, </w:t>
      </w:r>
      <w:r w:rsidR="00F465D6" w:rsidRPr="00FB6112">
        <w:rPr>
          <w:rFonts w:asciiTheme="majorHAnsi" w:hAnsiTheme="majorHAnsi" w:cstheme="majorHAnsi"/>
          <w:sz w:val="22"/>
          <w:szCs w:val="22"/>
        </w:rPr>
        <w:t xml:space="preserve">el embarazo en adolescentes conduce, a las madres como a los padres, </w:t>
      </w:r>
      <w:r w:rsidR="00D3742D" w:rsidRPr="00FB6112">
        <w:rPr>
          <w:rFonts w:asciiTheme="majorHAnsi" w:hAnsiTheme="majorHAnsi" w:cstheme="majorHAnsi"/>
          <w:sz w:val="22"/>
          <w:szCs w:val="22"/>
        </w:rPr>
        <w:t>“</w:t>
      </w:r>
      <w:r w:rsidR="00F465D6" w:rsidRPr="00FB6112">
        <w:rPr>
          <w:rFonts w:asciiTheme="majorHAnsi" w:hAnsiTheme="majorHAnsi" w:cstheme="majorHAnsi"/>
          <w:sz w:val="22"/>
          <w:szCs w:val="22"/>
        </w:rPr>
        <w:t>de manera abrupta a un mundo adulto para el cual no están preparados</w:t>
      </w:r>
      <w:r w:rsidR="005446A3">
        <w:rPr>
          <w:rFonts w:asciiTheme="majorHAnsi" w:hAnsiTheme="majorHAnsi" w:cstheme="majorHAnsi"/>
          <w:sz w:val="22"/>
          <w:szCs w:val="22"/>
        </w:rPr>
        <w:t>,</w:t>
      </w:r>
      <w:r w:rsidR="00F465D6" w:rsidRPr="00FB6112">
        <w:rPr>
          <w:rFonts w:asciiTheme="majorHAnsi" w:hAnsiTheme="majorHAnsi" w:cstheme="majorHAnsi"/>
          <w:sz w:val="22"/>
          <w:szCs w:val="22"/>
        </w:rPr>
        <w:t xml:space="preserve"> </w:t>
      </w:r>
      <w:r w:rsidR="005446A3">
        <w:rPr>
          <w:rFonts w:asciiTheme="majorHAnsi" w:hAnsiTheme="majorHAnsi" w:cstheme="majorHAnsi"/>
          <w:sz w:val="22"/>
          <w:szCs w:val="22"/>
        </w:rPr>
        <w:t>y genera</w:t>
      </w:r>
      <w:r w:rsidR="00F465D6" w:rsidRPr="00FB6112">
        <w:rPr>
          <w:rFonts w:asciiTheme="majorHAnsi" w:hAnsiTheme="majorHAnsi" w:cstheme="majorHAnsi"/>
          <w:sz w:val="22"/>
          <w:szCs w:val="22"/>
        </w:rPr>
        <w:t xml:space="preserve"> efectos desfavorables sobre sus proyectos de vida y </w:t>
      </w:r>
      <w:r w:rsidR="00CD22AF" w:rsidRPr="00FB6112">
        <w:rPr>
          <w:rFonts w:asciiTheme="majorHAnsi" w:hAnsiTheme="majorHAnsi" w:cstheme="majorHAnsi"/>
          <w:sz w:val="22"/>
          <w:szCs w:val="22"/>
        </w:rPr>
        <w:t>el d</w:t>
      </w:r>
      <w:r w:rsidR="00F465D6" w:rsidRPr="00FB6112">
        <w:rPr>
          <w:rFonts w:asciiTheme="majorHAnsi" w:hAnsiTheme="majorHAnsi" w:cstheme="majorHAnsi"/>
          <w:sz w:val="22"/>
          <w:szCs w:val="22"/>
        </w:rPr>
        <w:t>e sus hijos</w:t>
      </w:r>
      <w:r w:rsidR="00D3742D" w:rsidRPr="00FB6112">
        <w:rPr>
          <w:rFonts w:asciiTheme="majorHAnsi" w:hAnsiTheme="majorHAnsi" w:cstheme="majorHAnsi"/>
          <w:sz w:val="22"/>
          <w:szCs w:val="22"/>
        </w:rPr>
        <w:t>”</w:t>
      </w:r>
      <w:r w:rsidR="00F465D6" w:rsidRPr="00FB6112">
        <w:rPr>
          <w:rFonts w:asciiTheme="majorHAnsi" w:hAnsiTheme="majorHAnsi" w:cstheme="majorHAnsi"/>
          <w:sz w:val="22"/>
          <w:szCs w:val="22"/>
        </w:rPr>
        <w:t xml:space="preserve"> </w:t>
      </w:r>
      <w:r w:rsidR="005446A3" w:rsidRPr="005446A3">
        <w:rPr>
          <w:rFonts w:asciiTheme="majorHAnsi" w:hAnsiTheme="majorHAnsi" w:cstheme="majorHAnsi"/>
          <w:noProof/>
          <w:color w:val="000000" w:themeColor="text1"/>
          <w:sz w:val="22"/>
          <w:szCs w:val="22"/>
          <w:lang w:val="es-MX"/>
        </w:rPr>
        <w:t>(García y Barragán et al., 2017, p. 113)</w:t>
      </w:r>
      <w:r w:rsidR="00F465D6" w:rsidRPr="005446A3">
        <w:rPr>
          <w:rFonts w:asciiTheme="majorHAnsi" w:hAnsiTheme="majorHAnsi" w:cstheme="majorHAnsi"/>
          <w:color w:val="000000" w:themeColor="text1"/>
          <w:sz w:val="22"/>
          <w:szCs w:val="22"/>
        </w:rPr>
        <w:t xml:space="preserve">. </w:t>
      </w:r>
      <w:r w:rsidR="00FF1CD6" w:rsidRPr="00FB6112">
        <w:rPr>
          <w:rFonts w:asciiTheme="majorHAnsi" w:hAnsiTheme="majorHAnsi" w:cstheme="majorHAnsi"/>
          <w:sz w:val="22"/>
          <w:szCs w:val="22"/>
        </w:rPr>
        <w:t>E</w:t>
      </w:r>
      <w:r w:rsidR="00CD22AF" w:rsidRPr="00FB6112">
        <w:rPr>
          <w:rFonts w:asciiTheme="majorHAnsi" w:hAnsiTheme="majorHAnsi" w:cstheme="majorHAnsi"/>
          <w:sz w:val="22"/>
          <w:szCs w:val="22"/>
        </w:rPr>
        <w:t>ste problema se da con mayor fuerza en ciertas regiones del mundo ya que, s</w:t>
      </w:r>
      <w:r w:rsidR="00F465D6" w:rsidRPr="00FB6112">
        <w:rPr>
          <w:rFonts w:asciiTheme="majorHAnsi" w:hAnsiTheme="majorHAnsi" w:cstheme="majorHAnsi"/>
          <w:sz w:val="22"/>
          <w:szCs w:val="22"/>
        </w:rPr>
        <w:t xml:space="preserve">egún la </w:t>
      </w:r>
      <w:r w:rsidR="00F465D6" w:rsidRPr="005446A3">
        <w:rPr>
          <w:rFonts w:asciiTheme="majorHAnsi" w:hAnsiTheme="majorHAnsi" w:cstheme="majorHAnsi"/>
          <w:color w:val="000000" w:themeColor="text1"/>
          <w:sz w:val="22"/>
          <w:szCs w:val="22"/>
        </w:rPr>
        <w:t xml:space="preserve">UNESCO </w:t>
      </w:r>
      <w:sdt>
        <w:sdtPr>
          <w:rPr>
            <w:rFonts w:asciiTheme="majorHAnsi" w:hAnsiTheme="majorHAnsi" w:cstheme="majorHAnsi"/>
            <w:color w:val="000000" w:themeColor="text1"/>
            <w:sz w:val="22"/>
            <w:szCs w:val="22"/>
          </w:rPr>
          <w:id w:val="975333675"/>
          <w:citation/>
        </w:sdtPr>
        <w:sdtEndPr/>
        <w:sdtContent>
          <w:r w:rsidR="000502CA" w:rsidRPr="005446A3">
            <w:rPr>
              <w:rFonts w:asciiTheme="majorHAnsi" w:hAnsiTheme="majorHAnsi" w:cstheme="majorHAnsi"/>
              <w:color w:val="000000" w:themeColor="text1"/>
              <w:sz w:val="22"/>
              <w:szCs w:val="22"/>
            </w:rPr>
            <w:fldChar w:fldCharType="begin"/>
          </w:r>
          <w:r w:rsidR="000502CA" w:rsidRPr="005446A3">
            <w:rPr>
              <w:rFonts w:asciiTheme="majorHAnsi" w:hAnsiTheme="majorHAnsi" w:cstheme="majorHAnsi"/>
              <w:color w:val="000000" w:themeColor="text1"/>
              <w:sz w:val="22"/>
              <w:szCs w:val="22"/>
              <w:lang w:val="es-MX"/>
            </w:rPr>
            <w:instrText xml:space="preserve">CITATION UNE17 \n  \t  \l 2058 </w:instrText>
          </w:r>
          <w:r w:rsidR="000502CA" w:rsidRPr="005446A3">
            <w:rPr>
              <w:rFonts w:asciiTheme="majorHAnsi" w:hAnsiTheme="majorHAnsi" w:cstheme="majorHAnsi"/>
              <w:color w:val="000000" w:themeColor="text1"/>
              <w:sz w:val="22"/>
              <w:szCs w:val="22"/>
            </w:rPr>
            <w:fldChar w:fldCharType="separate"/>
          </w:r>
          <w:r w:rsidR="00D3742D" w:rsidRPr="005446A3">
            <w:rPr>
              <w:rFonts w:asciiTheme="majorHAnsi" w:hAnsiTheme="majorHAnsi" w:cstheme="majorHAnsi"/>
              <w:noProof/>
              <w:color w:val="000000" w:themeColor="text1"/>
              <w:sz w:val="22"/>
              <w:szCs w:val="22"/>
              <w:lang w:val="es-MX"/>
            </w:rPr>
            <w:t>(2017)</w:t>
          </w:r>
          <w:r w:rsidR="000502CA" w:rsidRPr="005446A3">
            <w:rPr>
              <w:rFonts w:asciiTheme="majorHAnsi" w:hAnsiTheme="majorHAnsi" w:cstheme="majorHAnsi"/>
              <w:color w:val="000000" w:themeColor="text1"/>
              <w:sz w:val="22"/>
              <w:szCs w:val="22"/>
            </w:rPr>
            <w:fldChar w:fldCharType="end"/>
          </w:r>
        </w:sdtContent>
      </w:sdt>
      <w:r w:rsidR="00CD22AF" w:rsidRPr="005446A3">
        <w:rPr>
          <w:rFonts w:asciiTheme="majorHAnsi" w:hAnsiTheme="majorHAnsi" w:cstheme="majorHAnsi"/>
          <w:color w:val="000000" w:themeColor="text1"/>
          <w:sz w:val="22"/>
          <w:szCs w:val="22"/>
        </w:rPr>
        <w:t>,</w:t>
      </w:r>
      <w:r w:rsidR="00F465D6" w:rsidRPr="005446A3">
        <w:rPr>
          <w:rFonts w:asciiTheme="majorHAnsi" w:hAnsiTheme="majorHAnsi" w:cstheme="majorHAnsi"/>
          <w:color w:val="000000" w:themeColor="text1"/>
          <w:sz w:val="22"/>
          <w:szCs w:val="22"/>
        </w:rPr>
        <w:t xml:space="preserve"> </w:t>
      </w:r>
      <w:r w:rsidR="00F465D6" w:rsidRPr="00FB6112">
        <w:rPr>
          <w:rFonts w:asciiTheme="majorHAnsi" w:hAnsiTheme="majorHAnsi" w:cstheme="majorHAnsi"/>
          <w:sz w:val="22"/>
          <w:szCs w:val="22"/>
        </w:rPr>
        <w:t>el mayor número de adolescentes menores de 19 años que quedan embarazadas están en los países de ingresos medios y bajos.</w:t>
      </w:r>
    </w:p>
    <w:p w14:paraId="71E9BEAE" w14:textId="5696B159" w:rsidR="00F465D6" w:rsidRPr="00DB648F" w:rsidRDefault="00CC6BB0" w:rsidP="00C968FF">
      <w:pPr>
        <w:widowControl w:val="0"/>
        <w:tabs>
          <w:tab w:val="left" w:pos="560"/>
        </w:tabs>
        <w:suppressAutoHyphens/>
        <w:adjustRightInd w:val="0"/>
        <w:snapToGrid w:val="0"/>
        <w:spacing w:after="100" w:afterAutospacing="1" w:line="360" w:lineRule="auto"/>
        <w:jc w:val="both"/>
        <w:rPr>
          <w:rFonts w:asciiTheme="majorHAnsi" w:hAnsiTheme="majorHAnsi" w:cstheme="majorHAnsi"/>
          <w:sz w:val="22"/>
          <w:szCs w:val="22"/>
          <w:lang w:val="es-ES"/>
        </w:rPr>
      </w:pPr>
      <w:r w:rsidRPr="00DB648F">
        <w:rPr>
          <w:rFonts w:asciiTheme="majorHAnsi" w:hAnsiTheme="majorHAnsi" w:cstheme="majorHAnsi"/>
          <w:sz w:val="22"/>
          <w:szCs w:val="22"/>
        </w:rPr>
        <w:tab/>
      </w:r>
      <w:r w:rsidR="00245E9A" w:rsidRPr="00DB648F">
        <w:rPr>
          <w:rFonts w:asciiTheme="majorHAnsi" w:hAnsiTheme="majorHAnsi" w:cstheme="majorHAnsi"/>
          <w:sz w:val="22"/>
          <w:szCs w:val="22"/>
        </w:rPr>
        <w:t>A</w:t>
      </w:r>
      <w:r w:rsidR="00245E9A" w:rsidRPr="00DB648F">
        <w:rPr>
          <w:rFonts w:asciiTheme="majorHAnsi" w:hAnsiTheme="majorHAnsi" w:cstheme="majorHAnsi"/>
          <w:sz w:val="22"/>
          <w:szCs w:val="22"/>
          <w:lang w:val="es-ES"/>
        </w:rPr>
        <w:t>unque</w:t>
      </w:r>
      <w:r w:rsidR="00F465D6" w:rsidRPr="00DB648F">
        <w:rPr>
          <w:rFonts w:asciiTheme="majorHAnsi" w:hAnsiTheme="majorHAnsi" w:cstheme="majorHAnsi"/>
          <w:sz w:val="22"/>
          <w:szCs w:val="22"/>
          <w:lang w:val="es-ES"/>
        </w:rPr>
        <w:t xml:space="preserve"> la relación entre el embarazo adolescente y la provisión de servicios de salud es</w:t>
      </w:r>
      <w:r w:rsidR="00245E9A" w:rsidRPr="00DB648F">
        <w:rPr>
          <w:rFonts w:asciiTheme="majorHAnsi" w:hAnsiTheme="majorHAnsi" w:cstheme="majorHAnsi"/>
          <w:sz w:val="22"/>
          <w:szCs w:val="22"/>
          <w:lang w:val="es-ES"/>
        </w:rPr>
        <w:t xml:space="preserve"> </w:t>
      </w:r>
      <w:r w:rsidR="00F465D6" w:rsidRPr="00DB648F">
        <w:rPr>
          <w:rFonts w:asciiTheme="majorHAnsi" w:hAnsiTheme="majorHAnsi" w:cstheme="majorHAnsi"/>
          <w:sz w:val="22"/>
          <w:szCs w:val="22"/>
          <w:lang w:val="es-ES"/>
        </w:rPr>
        <w:t>evidente, se ha argumentado que la</w:t>
      </w:r>
      <w:r w:rsidR="00F465D6" w:rsidRPr="00DB648F">
        <w:rPr>
          <w:rFonts w:asciiTheme="majorHAnsi" w:hAnsiTheme="majorHAnsi" w:cstheme="majorHAnsi"/>
          <w:sz w:val="22"/>
          <w:szCs w:val="22"/>
        </w:rPr>
        <w:t xml:space="preserve"> conducta sexual de los adolescentes va más allá de un asunto vinculado únicamente a la </w:t>
      </w:r>
      <w:r w:rsidR="00CD22AF" w:rsidRPr="00DB648F">
        <w:rPr>
          <w:rFonts w:asciiTheme="majorHAnsi" w:hAnsiTheme="majorHAnsi" w:cstheme="majorHAnsi"/>
          <w:sz w:val="22"/>
          <w:szCs w:val="22"/>
        </w:rPr>
        <w:t xml:space="preserve">esfera de la </w:t>
      </w:r>
      <w:r w:rsidR="00F465D6" w:rsidRPr="00DB648F">
        <w:rPr>
          <w:rFonts w:asciiTheme="majorHAnsi" w:hAnsiTheme="majorHAnsi" w:cstheme="majorHAnsi"/>
          <w:sz w:val="22"/>
          <w:szCs w:val="22"/>
        </w:rPr>
        <w:t>salud</w:t>
      </w:r>
      <w:r w:rsidR="000502CA" w:rsidRPr="00DB648F">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1767579659"/>
          <w:citation/>
        </w:sdtPr>
        <w:sdtEndPr/>
        <w:sdtContent>
          <w:r w:rsidR="000502CA" w:rsidRPr="005446A3">
            <w:rPr>
              <w:rFonts w:asciiTheme="majorHAnsi" w:hAnsiTheme="majorHAnsi" w:cstheme="majorHAnsi"/>
              <w:color w:val="000000" w:themeColor="text1"/>
              <w:sz w:val="22"/>
              <w:szCs w:val="22"/>
            </w:rPr>
            <w:fldChar w:fldCharType="begin"/>
          </w:r>
          <w:r w:rsidR="005446A3" w:rsidRPr="005446A3">
            <w:rPr>
              <w:rFonts w:asciiTheme="majorHAnsi" w:hAnsiTheme="majorHAnsi" w:cstheme="majorHAnsi"/>
              <w:color w:val="000000" w:themeColor="text1"/>
              <w:sz w:val="22"/>
              <w:szCs w:val="22"/>
              <w:lang w:val="es-MX"/>
            </w:rPr>
            <w:instrText xml:space="preserve">CITATION Dil14 \l 2058 </w:instrText>
          </w:r>
          <w:r w:rsidR="000502CA" w:rsidRPr="005446A3">
            <w:rPr>
              <w:rFonts w:asciiTheme="majorHAnsi" w:hAnsiTheme="majorHAnsi" w:cstheme="majorHAnsi"/>
              <w:color w:val="000000" w:themeColor="text1"/>
              <w:sz w:val="22"/>
              <w:szCs w:val="22"/>
            </w:rPr>
            <w:fldChar w:fldCharType="separate"/>
          </w:r>
          <w:r w:rsidR="005446A3" w:rsidRPr="005446A3">
            <w:rPr>
              <w:rFonts w:asciiTheme="majorHAnsi" w:hAnsiTheme="majorHAnsi" w:cstheme="majorHAnsi"/>
              <w:noProof/>
              <w:color w:val="000000" w:themeColor="text1"/>
              <w:sz w:val="22"/>
              <w:szCs w:val="22"/>
              <w:lang w:val="es-MX"/>
            </w:rPr>
            <w:t>(Dillon &amp; Cherry, 2014)</w:t>
          </w:r>
          <w:r w:rsidR="000502CA" w:rsidRPr="005446A3">
            <w:rPr>
              <w:rFonts w:asciiTheme="majorHAnsi" w:hAnsiTheme="majorHAnsi" w:cstheme="majorHAnsi"/>
              <w:color w:val="000000" w:themeColor="text1"/>
              <w:sz w:val="22"/>
              <w:szCs w:val="22"/>
            </w:rPr>
            <w:fldChar w:fldCharType="end"/>
          </w:r>
        </w:sdtContent>
      </w:sdt>
      <w:r w:rsidR="00F465D6" w:rsidRPr="005446A3">
        <w:rPr>
          <w:rFonts w:asciiTheme="majorHAnsi" w:hAnsiTheme="majorHAnsi" w:cstheme="majorHAnsi"/>
          <w:color w:val="000000" w:themeColor="text1"/>
          <w:sz w:val="22"/>
          <w:szCs w:val="22"/>
        </w:rPr>
        <w:t>.</w:t>
      </w:r>
      <w:r w:rsidR="00E77C06" w:rsidRPr="005446A3">
        <w:rPr>
          <w:rFonts w:asciiTheme="majorHAnsi" w:hAnsiTheme="majorHAnsi" w:cstheme="majorHAnsi"/>
          <w:color w:val="000000" w:themeColor="text1"/>
          <w:sz w:val="22"/>
          <w:szCs w:val="22"/>
        </w:rPr>
        <w:t xml:space="preserve"> </w:t>
      </w:r>
      <w:r w:rsidR="00E77C06" w:rsidRPr="00DB648F">
        <w:rPr>
          <w:rFonts w:asciiTheme="majorHAnsi" w:hAnsiTheme="majorHAnsi" w:cstheme="majorHAnsi"/>
          <w:sz w:val="22"/>
          <w:szCs w:val="22"/>
        </w:rPr>
        <w:t>Así</w:t>
      </w:r>
      <w:r w:rsidR="00F465D6" w:rsidRPr="00DB648F">
        <w:rPr>
          <w:rFonts w:asciiTheme="majorHAnsi" w:hAnsiTheme="majorHAnsi" w:cstheme="majorHAnsi"/>
          <w:sz w:val="22"/>
          <w:szCs w:val="22"/>
        </w:rPr>
        <w:t xml:space="preserve">, se ha reportado que el embarazo adolescente </w:t>
      </w:r>
      <w:r w:rsidR="00CD22AF" w:rsidRPr="00DB648F">
        <w:rPr>
          <w:rFonts w:asciiTheme="majorHAnsi" w:hAnsiTheme="majorHAnsi" w:cstheme="majorHAnsi"/>
          <w:sz w:val="22"/>
          <w:szCs w:val="22"/>
        </w:rPr>
        <w:t xml:space="preserve">está estrechamente </w:t>
      </w:r>
      <w:r w:rsidR="005446A3">
        <w:rPr>
          <w:rFonts w:asciiTheme="majorHAnsi" w:hAnsiTheme="majorHAnsi" w:cstheme="majorHAnsi"/>
          <w:sz w:val="22"/>
          <w:szCs w:val="22"/>
        </w:rPr>
        <w:t>relacionado</w:t>
      </w:r>
      <w:r w:rsidR="00CD22AF" w:rsidRPr="00DB648F">
        <w:rPr>
          <w:rFonts w:asciiTheme="majorHAnsi" w:hAnsiTheme="majorHAnsi" w:cstheme="majorHAnsi"/>
          <w:sz w:val="22"/>
          <w:szCs w:val="22"/>
        </w:rPr>
        <w:t xml:space="preserve"> </w:t>
      </w:r>
      <w:r w:rsidR="00E8636F" w:rsidRPr="00DB648F">
        <w:rPr>
          <w:rFonts w:asciiTheme="majorHAnsi" w:hAnsiTheme="majorHAnsi" w:cstheme="majorHAnsi"/>
          <w:sz w:val="22"/>
          <w:szCs w:val="22"/>
        </w:rPr>
        <w:t xml:space="preserve">a </w:t>
      </w:r>
      <w:r w:rsidR="00F465D6" w:rsidRPr="00DB648F">
        <w:rPr>
          <w:rFonts w:asciiTheme="majorHAnsi" w:hAnsiTheme="majorHAnsi" w:cstheme="majorHAnsi"/>
          <w:sz w:val="22"/>
          <w:szCs w:val="22"/>
        </w:rPr>
        <w:t xml:space="preserve">la concepción de </w:t>
      </w:r>
      <w:r w:rsidR="00E8636F" w:rsidRPr="00DB648F">
        <w:rPr>
          <w:rFonts w:asciiTheme="majorHAnsi" w:hAnsiTheme="majorHAnsi" w:cstheme="majorHAnsi"/>
          <w:sz w:val="22"/>
          <w:szCs w:val="22"/>
        </w:rPr>
        <w:t>la</w:t>
      </w:r>
      <w:r w:rsidR="00F465D6" w:rsidRPr="00DB648F">
        <w:rPr>
          <w:rFonts w:asciiTheme="majorHAnsi" w:hAnsiTheme="majorHAnsi" w:cstheme="majorHAnsi"/>
          <w:sz w:val="22"/>
          <w:szCs w:val="22"/>
        </w:rPr>
        <w:t xml:space="preserve"> sexualidad adolescente en</w:t>
      </w:r>
      <w:r w:rsidR="00CD22AF" w:rsidRPr="00DB648F">
        <w:rPr>
          <w:rFonts w:asciiTheme="majorHAnsi" w:hAnsiTheme="majorHAnsi" w:cstheme="majorHAnsi"/>
          <w:sz w:val="22"/>
          <w:szCs w:val="22"/>
        </w:rPr>
        <w:t xml:space="preserve"> un determinado</w:t>
      </w:r>
      <w:r w:rsidR="00F465D6" w:rsidRPr="00DB648F">
        <w:rPr>
          <w:rFonts w:asciiTheme="majorHAnsi" w:hAnsiTheme="majorHAnsi" w:cstheme="majorHAnsi"/>
          <w:sz w:val="22"/>
          <w:szCs w:val="22"/>
        </w:rPr>
        <w:t xml:space="preserve"> contexto sociocultural</w:t>
      </w:r>
      <w:r w:rsidR="00F465D6" w:rsidRPr="00DB648F">
        <w:rPr>
          <w:rFonts w:asciiTheme="majorHAnsi" w:hAnsiTheme="majorHAnsi" w:cstheme="majorHAnsi"/>
          <w:noProof/>
          <w:sz w:val="22"/>
          <w:szCs w:val="22"/>
        </w:rPr>
        <w:t xml:space="preserve"> </w:t>
      </w:r>
      <w:r w:rsidR="00F731EF" w:rsidRPr="00F731EF">
        <w:rPr>
          <w:rFonts w:asciiTheme="majorHAnsi" w:hAnsiTheme="majorHAnsi" w:cstheme="majorHAnsi"/>
          <w:noProof/>
          <w:color w:val="000000" w:themeColor="text1"/>
          <w:sz w:val="22"/>
          <w:szCs w:val="22"/>
          <w:lang w:val="es-MX"/>
        </w:rPr>
        <w:t>(García y Barragán et al., 2017)</w:t>
      </w:r>
      <w:r w:rsidR="000502CA" w:rsidRPr="00F731EF">
        <w:rPr>
          <w:rFonts w:asciiTheme="majorHAnsi" w:hAnsiTheme="majorHAnsi" w:cstheme="majorHAnsi"/>
          <w:noProof/>
          <w:color w:val="000000" w:themeColor="text1"/>
          <w:sz w:val="22"/>
          <w:szCs w:val="22"/>
        </w:rPr>
        <w:t xml:space="preserve">. </w:t>
      </w:r>
      <w:r w:rsidR="001861A7" w:rsidRPr="00DB648F">
        <w:rPr>
          <w:rFonts w:asciiTheme="majorHAnsi" w:hAnsiTheme="majorHAnsi" w:cstheme="majorHAnsi"/>
          <w:sz w:val="22"/>
          <w:szCs w:val="22"/>
        </w:rPr>
        <w:t>En contraste</w:t>
      </w:r>
      <w:r w:rsidR="00FF1CD6" w:rsidRPr="00DB648F">
        <w:rPr>
          <w:rFonts w:asciiTheme="majorHAnsi" w:hAnsiTheme="majorHAnsi" w:cstheme="majorHAnsi"/>
          <w:sz w:val="22"/>
          <w:szCs w:val="22"/>
        </w:rPr>
        <w:t>,</w:t>
      </w:r>
      <w:r w:rsidR="001861A7" w:rsidRPr="00DB648F">
        <w:rPr>
          <w:rFonts w:asciiTheme="majorHAnsi" w:hAnsiTheme="majorHAnsi" w:cstheme="majorHAnsi"/>
          <w:sz w:val="22"/>
          <w:szCs w:val="22"/>
        </w:rPr>
        <w:t xml:space="preserve"> l</w:t>
      </w:r>
      <w:r w:rsidR="00F465D6" w:rsidRPr="00DB648F">
        <w:rPr>
          <w:rFonts w:asciiTheme="majorHAnsi" w:hAnsiTheme="majorHAnsi" w:cstheme="majorHAnsi"/>
          <w:sz w:val="22"/>
          <w:szCs w:val="22"/>
        </w:rPr>
        <w:t xml:space="preserve">a literatura ha reportado que </w:t>
      </w:r>
      <w:r w:rsidR="00F465D6" w:rsidRPr="00DB648F">
        <w:rPr>
          <w:rFonts w:asciiTheme="majorHAnsi" w:hAnsiTheme="majorHAnsi" w:cstheme="majorHAnsi"/>
          <w:sz w:val="22"/>
          <w:szCs w:val="22"/>
          <w:lang w:val="es-ES"/>
        </w:rPr>
        <w:t xml:space="preserve">es un derecho de los adolescentes que se les reconozca como seres sexuados y, por lo tanto, sean </w:t>
      </w:r>
      <w:r w:rsidR="00E8636F" w:rsidRPr="00DB648F">
        <w:rPr>
          <w:rFonts w:asciiTheme="majorHAnsi" w:hAnsiTheme="majorHAnsi" w:cstheme="majorHAnsi"/>
          <w:sz w:val="22"/>
          <w:szCs w:val="22"/>
          <w:lang w:val="es-ES"/>
        </w:rPr>
        <w:t xml:space="preserve">reconocidos como </w:t>
      </w:r>
      <w:r w:rsidR="00F465D6" w:rsidRPr="00DB648F">
        <w:rPr>
          <w:rFonts w:asciiTheme="majorHAnsi" w:hAnsiTheme="majorHAnsi" w:cstheme="majorHAnsi"/>
          <w:sz w:val="22"/>
          <w:szCs w:val="22"/>
          <w:lang w:val="es-ES"/>
        </w:rPr>
        <w:t>sexualmente activos para que, en ese contexto, se les provea de los conocimientos y habilidades para ejercer su sexualidad de una manera sana y responsable</w:t>
      </w:r>
      <w:r w:rsidR="000502CA" w:rsidRPr="00DB648F">
        <w:rPr>
          <w:rFonts w:asciiTheme="majorHAnsi" w:hAnsiTheme="majorHAnsi" w:cstheme="majorHAnsi"/>
          <w:sz w:val="22"/>
          <w:szCs w:val="22"/>
          <w:lang w:val="es-ES"/>
        </w:rPr>
        <w:t xml:space="preserve"> </w:t>
      </w:r>
      <w:r w:rsidR="000502CA" w:rsidRPr="00F731EF">
        <w:rPr>
          <w:rFonts w:asciiTheme="majorHAnsi" w:hAnsiTheme="majorHAnsi" w:cstheme="majorHAnsi"/>
          <w:noProof/>
          <w:color w:val="000000" w:themeColor="text1"/>
          <w:sz w:val="22"/>
          <w:szCs w:val="22"/>
          <w:lang w:val="es-MX"/>
        </w:rPr>
        <w:t>(IPPF, 2010;</w:t>
      </w:r>
      <w:r w:rsidR="00F465D6" w:rsidRPr="00F731EF">
        <w:rPr>
          <w:rFonts w:asciiTheme="majorHAnsi" w:hAnsiTheme="majorHAnsi" w:cstheme="majorHAnsi"/>
          <w:color w:val="000000" w:themeColor="text1"/>
          <w:sz w:val="22"/>
          <w:szCs w:val="22"/>
          <w:lang w:val="es-ES"/>
        </w:rPr>
        <w:t xml:space="preserve"> </w:t>
      </w:r>
      <w:r w:rsidR="000502CA" w:rsidRPr="00F731EF">
        <w:rPr>
          <w:rFonts w:asciiTheme="majorHAnsi" w:hAnsiTheme="majorHAnsi" w:cstheme="majorHAnsi"/>
          <w:noProof/>
          <w:color w:val="000000" w:themeColor="text1"/>
          <w:sz w:val="22"/>
          <w:szCs w:val="22"/>
          <w:lang w:val="es-MX"/>
        </w:rPr>
        <w:t>Dillon &amp; Cherry, 2014)</w:t>
      </w:r>
      <w:r w:rsidR="000502CA" w:rsidRPr="00F731EF">
        <w:rPr>
          <w:rFonts w:asciiTheme="majorHAnsi" w:hAnsiTheme="majorHAnsi" w:cstheme="majorHAnsi"/>
          <w:color w:val="000000" w:themeColor="text1"/>
          <w:sz w:val="22"/>
          <w:szCs w:val="22"/>
          <w:lang w:val="es-ES"/>
        </w:rPr>
        <w:t xml:space="preserve">. </w:t>
      </w:r>
      <w:r w:rsidR="00F465D6" w:rsidRPr="00DB648F">
        <w:rPr>
          <w:rFonts w:asciiTheme="majorHAnsi" w:hAnsiTheme="majorHAnsi" w:cstheme="majorHAnsi"/>
          <w:sz w:val="22"/>
          <w:szCs w:val="22"/>
          <w:lang w:val="es-ES"/>
        </w:rPr>
        <w:t xml:space="preserve">Según indica la </w:t>
      </w:r>
      <w:r w:rsidR="00F465D6" w:rsidRPr="00F731EF">
        <w:rPr>
          <w:rFonts w:asciiTheme="majorHAnsi" w:hAnsiTheme="majorHAnsi" w:cstheme="majorHAnsi"/>
          <w:noProof/>
          <w:color w:val="000000" w:themeColor="text1"/>
          <w:sz w:val="22"/>
          <w:szCs w:val="22"/>
          <w:lang w:val="es-ES"/>
        </w:rPr>
        <w:t>UNESCO</w:t>
      </w:r>
      <w:r w:rsidR="00A529BD" w:rsidRPr="00F731EF">
        <w:rPr>
          <w:rFonts w:asciiTheme="majorHAnsi" w:hAnsiTheme="majorHAnsi" w:cstheme="majorHAnsi"/>
          <w:noProof/>
          <w:color w:val="000000" w:themeColor="text1"/>
          <w:sz w:val="22"/>
          <w:szCs w:val="22"/>
          <w:lang w:val="es-ES"/>
        </w:rPr>
        <w:t xml:space="preserve"> </w:t>
      </w:r>
      <w:sdt>
        <w:sdtPr>
          <w:rPr>
            <w:rFonts w:asciiTheme="majorHAnsi" w:hAnsiTheme="majorHAnsi" w:cstheme="majorHAnsi"/>
            <w:noProof/>
            <w:color w:val="000000" w:themeColor="text1"/>
            <w:sz w:val="22"/>
            <w:szCs w:val="22"/>
            <w:lang w:val="es-ES"/>
          </w:rPr>
          <w:id w:val="511955768"/>
          <w:citation/>
        </w:sdtPr>
        <w:sdtEndPr/>
        <w:sdtContent>
          <w:r w:rsidR="00A529BD" w:rsidRPr="00F731EF">
            <w:rPr>
              <w:rFonts w:asciiTheme="majorHAnsi" w:hAnsiTheme="majorHAnsi" w:cstheme="majorHAnsi"/>
              <w:noProof/>
              <w:color w:val="000000" w:themeColor="text1"/>
              <w:sz w:val="22"/>
              <w:szCs w:val="22"/>
              <w:lang w:val="es-ES"/>
            </w:rPr>
            <w:fldChar w:fldCharType="begin"/>
          </w:r>
          <w:r w:rsidR="00A529BD" w:rsidRPr="00F731EF">
            <w:rPr>
              <w:rFonts w:asciiTheme="majorHAnsi" w:hAnsiTheme="majorHAnsi" w:cstheme="majorHAnsi"/>
              <w:noProof/>
              <w:color w:val="000000" w:themeColor="text1"/>
              <w:sz w:val="22"/>
              <w:szCs w:val="22"/>
              <w:lang w:val="es-MX"/>
            </w:rPr>
            <w:instrText xml:space="preserve">CITATION UNE15 \n  \t  \l 2058 </w:instrText>
          </w:r>
          <w:r w:rsidR="00A529BD" w:rsidRPr="00F731EF">
            <w:rPr>
              <w:rFonts w:asciiTheme="majorHAnsi" w:hAnsiTheme="majorHAnsi" w:cstheme="majorHAnsi"/>
              <w:noProof/>
              <w:color w:val="000000" w:themeColor="text1"/>
              <w:sz w:val="22"/>
              <w:szCs w:val="22"/>
              <w:lang w:val="es-ES"/>
            </w:rPr>
            <w:fldChar w:fldCharType="separate"/>
          </w:r>
          <w:r w:rsidR="00D3742D" w:rsidRPr="00F731EF">
            <w:rPr>
              <w:rFonts w:asciiTheme="majorHAnsi" w:hAnsiTheme="majorHAnsi" w:cstheme="majorHAnsi"/>
              <w:noProof/>
              <w:color w:val="000000" w:themeColor="text1"/>
              <w:sz w:val="22"/>
              <w:szCs w:val="22"/>
              <w:lang w:val="es-MX"/>
            </w:rPr>
            <w:t>(2015)</w:t>
          </w:r>
          <w:r w:rsidR="00A529BD" w:rsidRPr="00F731EF">
            <w:rPr>
              <w:rFonts w:asciiTheme="majorHAnsi" w:hAnsiTheme="majorHAnsi" w:cstheme="majorHAnsi"/>
              <w:noProof/>
              <w:color w:val="000000" w:themeColor="text1"/>
              <w:sz w:val="22"/>
              <w:szCs w:val="22"/>
              <w:lang w:val="es-ES"/>
            </w:rPr>
            <w:fldChar w:fldCharType="end"/>
          </w:r>
        </w:sdtContent>
      </w:sdt>
      <w:r w:rsidR="00F465D6" w:rsidRPr="00F731EF">
        <w:rPr>
          <w:rFonts w:asciiTheme="majorHAnsi" w:hAnsiTheme="majorHAnsi" w:cstheme="majorHAnsi"/>
          <w:color w:val="000000" w:themeColor="text1"/>
          <w:sz w:val="22"/>
          <w:szCs w:val="22"/>
          <w:lang w:val="es-ES"/>
        </w:rPr>
        <w:t xml:space="preserve">, </w:t>
      </w:r>
      <w:r w:rsidR="00F465D6" w:rsidRPr="00DB648F">
        <w:rPr>
          <w:rFonts w:asciiTheme="majorHAnsi" w:hAnsiTheme="majorHAnsi" w:cstheme="majorHAnsi"/>
          <w:sz w:val="22"/>
          <w:szCs w:val="22"/>
          <w:lang w:val="es-ES"/>
        </w:rPr>
        <w:t xml:space="preserve">la educación sexual es un derecho inalienable y es la única forma en que los adolescentes pueden tomar decisiones </w:t>
      </w:r>
      <w:r w:rsidR="00E845C4">
        <w:rPr>
          <w:rFonts w:asciiTheme="majorHAnsi" w:hAnsiTheme="majorHAnsi" w:cstheme="majorHAnsi"/>
          <w:sz w:val="22"/>
          <w:szCs w:val="22"/>
          <w:lang w:val="es-ES"/>
        </w:rPr>
        <w:t>responsables</w:t>
      </w:r>
      <w:r w:rsidR="00F465D6" w:rsidRPr="00DB648F">
        <w:rPr>
          <w:rFonts w:asciiTheme="majorHAnsi" w:hAnsiTheme="majorHAnsi" w:cstheme="majorHAnsi"/>
          <w:sz w:val="22"/>
          <w:szCs w:val="22"/>
          <w:lang w:val="es-ES"/>
        </w:rPr>
        <w:t xml:space="preserve"> acerca de sus comportamientos sexuales. </w:t>
      </w:r>
      <w:r w:rsidR="00F465D6" w:rsidRPr="00DB648F">
        <w:rPr>
          <w:rFonts w:asciiTheme="majorHAnsi" w:hAnsiTheme="majorHAnsi" w:cstheme="majorHAnsi"/>
          <w:sz w:val="22"/>
          <w:szCs w:val="22"/>
        </w:rPr>
        <w:t xml:space="preserve">En este sentido, </w:t>
      </w:r>
      <w:r w:rsidR="00F465D6" w:rsidRPr="00DB648F">
        <w:rPr>
          <w:rFonts w:asciiTheme="majorHAnsi" w:hAnsiTheme="majorHAnsi" w:cstheme="majorHAnsi"/>
          <w:sz w:val="22"/>
          <w:szCs w:val="22"/>
          <w:lang w:val="es-ES"/>
        </w:rPr>
        <w:t>a nivel global, se enfatiza el papel de la educación sexual en el sistema educativo formal, como un elemento que podría contribuir al empoderamiento de los derechos sexuales y reproductivos de los adolescentes y, por lo tanto, a prevenir embarazos no deseados</w:t>
      </w:r>
      <w:r w:rsidR="00F465D6" w:rsidRPr="00DB648F">
        <w:rPr>
          <w:rFonts w:asciiTheme="majorHAnsi" w:hAnsiTheme="majorHAnsi" w:cstheme="majorHAnsi"/>
          <w:noProof/>
          <w:sz w:val="22"/>
          <w:szCs w:val="22"/>
          <w:lang w:val="es-ES"/>
        </w:rPr>
        <w:t xml:space="preserve"> </w:t>
      </w:r>
      <w:sdt>
        <w:sdtPr>
          <w:rPr>
            <w:rFonts w:asciiTheme="majorHAnsi" w:hAnsiTheme="majorHAnsi" w:cstheme="majorHAnsi"/>
            <w:noProof/>
            <w:color w:val="000000" w:themeColor="text1"/>
            <w:sz w:val="22"/>
            <w:szCs w:val="22"/>
            <w:lang w:val="es-ES"/>
          </w:rPr>
          <w:id w:val="-1017375516"/>
          <w:citation/>
        </w:sdtPr>
        <w:sdtEndPr/>
        <w:sdtContent>
          <w:r w:rsidR="00A529BD" w:rsidRPr="00F731EF">
            <w:rPr>
              <w:rFonts w:asciiTheme="majorHAnsi" w:hAnsiTheme="majorHAnsi" w:cstheme="majorHAnsi"/>
              <w:noProof/>
              <w:color w:val="000000" w:themeColor="text1"/>
              <w:sz w:val="22"/>
              <w:szCs w:val="22"/>
              <w:lang w:val="es-ES"/>
            </w:rPr>
            <w:fldChar w:fldCharType="begin"/>
          </w:r>
          <w:r w:rsidR="00A529BD" w:rsidRPr="00F731EF">
            <w:rPr>
              <w:rFonts w:asciiTheme="majorHAnsi" w:hAnsiTheme="majorHAnsi" w:cstheme="majorHAnsi"/>
              <w:noProof/>
              <w:color w:val="000000" w:themeColor="text1"/>
              <w:sz w:val="22"/>
              <w:szCs w:val="22"/>
              <w:lang w:val="es-MX"/>
            </w:rPr>
            <w:instrText xml:space="preserve"> CITATION Tho16 \l 2058 </w:instrText>
          </w:r>
          <w:r w:rsidR="00A529BD" w:rsidRPr="00F731EF">
            <w:rPr>
              <w:rFonts w:asciiTheme="majorHAnsi" w:hAnsiTheme="majorHAnsi" w:cstheme="majorHAnsi"/>
              <w:noProof/>
              <w:color w:val="000000" w:themeColor="text1"/>
              <w:sz w:val="22"/>
              <w:szCs w:val="22"/>
              <w:lang w:val="es-ES"/>
            </w:rPr>
            <w:fldChar w:fldCharType="separate"/>
          </w:r>
          <w:r w:rsidR="00D3742D" w:rsidRPr="00F731EF">
            <w:rPr>
              <w:rFonts w:asciiTheme="majorHAnsi" w:hAnsiTheme="majorHAnsi" w:cstheme="majorHAnsi"/>
              <w:noProof/>
              <w:color w:val="000000" w:themeColor="text1"/>
              <w:sz w:val="22"/>
              <w:szCs w:val="22"/>
              <w:lang w:val="es-MX"/>
            </w:rPr>
            <w:t>(Thomas &amp; Aggleton, 2016)</w:t>
          </w:r>
          <w:r w:rsidR="00A529BD" w:rsidRPr="00F731EF">
            <w:rPr>
              <w:rFonts w:asciiTheme="majorHAnsi" w:hAnsiTheme="majorHAnsi" w:cstheme="majorHAnsi"/>
              <w:noProof/>
              <w:color w:val="000000" w:themeColor="text1"/>
              <w:sz w:val="22"/>
              <w:szCs w:val="22"/>
              <w:lang w:val="es-ES"/>
            </w:rPr>
            <w:fldChar w:fldCharType="end"/>
          </w:r>
        </w:sdtContent>
      </w:sdt>
      <w:r w:rsidR="00F465D6" w:rsidRPr="00F731EF">
        <w:rPr>
          <w:rFonts w:asciiTheme="majorHAnsi" w:hAnsiTheme="majorHAnsi" w:cstheme="majorHAnsi"/>
          <w:color w:val="000000" w:themeColor="text1"/>
          <w:sz w:val="22"/>
          <w:szCs w:val="22"/>
          <w:lang w:val="es-ES"/>
        </w:rPr>
        <w:t xml:space="preserve">. </w:t>
      </w:r>
    </w:p>
    <w:p w14:paraId="064667C8" w14:textId="7C1A773F" w:rsidR="00F465D6" w:rsidRPr="00DB648F" w:rsidRDefault="00F465D6" w:rsidP="00C968FF">
      <w:pPr>
        <w:pStyle w:val="Default"/>
        <w:widowControl w:val="0"/>
        <w:suppressAutoHyphens/>
        <w:snapToGrid w:val="0"/>
        <w:spacing w:after="100" w:afterAutospacing="1" w:line="360" w:lineRule="auto"/>
        <w:ind w:firstLine="720"/>
        <w:jc w:val="both"/>
        <w:rPr>
          <w:rFonts w:asciiTheme="majorHAnsi" w:hAnsiTheme="majorHAnsi" w:cstheme="majorHAnsi"/>
          <w:sz w:val="22"/>
          <w:szCs w:val="22"/>
        </w:rPr>
      </w:pPr>
      <w:r w:rsidRPr="00DB648F">
        <w:rPr>
          <w:rFonts w:asciiTheme="majorHAnsi" w:hAnsiTheme="majorHAnsi" w:cstheme="majorHAnsi"/>
          <w:bCs/>
          <w:sz w:val="22"/>
          <w:szCs w:val="22"/>
        </w:rPr>
        <w:t xml:space="preserve">La </w:t>
      </w:r>
      <w:r w:rsidRPr="00F731EF">
        <w:rPr>
          <w:rFonts w:asciiTheme="majorHAnsi" w:hAnsiTheme="majorHAnsi" w:cstheme="majorHAnsi"/>
          <w:bCs/>
          <w:color w:val="000000" w:themeColor="text1"/>
          <w:sz w:val="22"/>
          <w:szCs w:val="22"/>
        </w:rPr>
        <w:t xml:space="preserve">OMS </w:t>
      </w:r>
      <w:sdt>
        <w:sdtPr>
          <w:rPr>
            <w:rFonts w:asciiTheme="majorHAnsi" w:hAnsiTheme="majorHAnsi" w:cstheme="majorHAnsi"/>
            <w:bCs/>
            <w:color w:val="000000" w:themeColor="text1"/>
            <w:sz w:val="22"/>
            <w:szCs w:val="22"/>
          </w:rPr>
          <w:id w:val="-72274591"/>
          <w:citation/>
        </w:sdtPr>
        <w:sdtEndPr/>
        <w:sdtContent>
          <w:r w:rsidR="00B43ABF" w:rsidRPr="00F731EF">
            <w:rPr>
              <w:rFonts w:asciiTheme="majorHAnsi" w:hAnsiTheme="majorHAnsi" w:cstheme="majorHAnsi"/>
              <w:bCs/>
              <w:color w:val="000000" w:themeColor="text1"/>
              <w:sz w:val="22"/>
              <w:szCs w:val="22"/>
            </w:rPr>
            <w:fldChar w:fldCharType="begin"/>
          </w:r>
          <w:r w:rsidR="00B43ABF" w:rsidRPr="00F731EF">
            <w:rPr>
              <w:rFonts w:asciiTheme="majorHAnsi" w:hAnsiTheme="majorHAnsi" w:cstheme="majorHAnsi"/>
              <w:bCs/>
              <w:color w:val="000000" w:themeColor="text1"/>
              <w:sz w:val="22"/>
              <w:szCs w:val="22"/>
              <w:lang w:val="es-MX"/>
            </w:rPr>
            <w:instrText xml:space="preserve">CITATION OMS09 \n  \t  \l 2058 </w:instrText>
          </w:r>
          <w:r w:rsidR="00B43ABF" w:rsidRPr="00F731EF">
            <w:rPr>
              <w:rFonts w:asciiTheme="majorHAnsi" w:hAnsiTheme="majorHAnsi" w:cstheme="majorHAnsi"/>
              <w:bCs/>
              <w:color w:val="000000" w:themeColor="text1"/>
              <w:sz w:val="22"/>
              <w:szCs w:val="22"/>
            </w:rPr>
            <w:fldChar w:fldCharType="separate"/>
          </w:r>
          <w:r w:rsidR="00D3742D" w:rsidRPr="00F731EF">
            <w:rPr>
              <w:rFonts w:asciiTheme="majorHAnsi" w:hAnsiTheme="majorHAnsi" w:cstheme="majorHAnsi"/>
              <w:noProof/>
              <w:color w:val="000000" w:themeColor="text1"/>
              <w:sz w:val="22"/>
              <w:szCs w:val="22"/>
              <w:lang w:val="es-MX"/>
            </w:rPr>
            <w:t>(2009)</w:t>
          </w:r>
          <w:r w:rsidR="00B43ABF" w:rsidRPr="00F731EF">
            <w:rPr>
              <w:rFonts w:asciiTheme="majorHAnsi" w:hAnsiTheme="majorHAnsi" w:cstheme="majorHAnsi"/>
              <w:bCs/>
              <w:color w:val="000000" w:themeColor="text1"/>
              <w:sz w:val="22"/>
              <w:szCs w:val="22"/>
            </w:rPr>
            <w:fldChar w:fldCharType="end"/>
          </w:r>
        </w:sdtContent>
      </w:sdt>
      <w:r w:rsidR="00B43ABF" w:rsidRPr="00F731EF">
        <w:rPr>
          <w:rFonts w:asciiTheme="majorHAnsi" w:hAnsiTheme="majorHAnsi" w:cstheme="majorHAnsi"/>
          <w:bCs/>
          <w:color w:val="000000" w:themeColor="text1"/>
          <w:sz w:val="22"/>
          <w:szCs w:val="22"/>
        </w:rPr>
        <w:t>,</w:t>
      </w:r>
      <w:r w:rsidRPr="00F731EF">
        <w:rPr>
          <w:rFonts w:asciiTheme="majorHAnsi" w:hAnsiTheme="majorHAnsi" w:cstheme="majorHAnsi"/>
          <w:bCs/>
          <w:color w:val="000000" w:themeColor="text1"/>
          <w:sz w:val="22"/>
          <w:szCs w:val="22"/>
        </w:rPr>
        <w:t xml:space="preserve"> </w:t>
      </w:r>
      <w:r w:rsidRPr="00DB648F">
        <w:rPr>
          <w:rFonts w:asciiTheme="majorHAnsi" w:hAnsiTheme="majorHAnsi" w:cstheme="majorHAnsi"/>
          <w:bCs/>
          <w:sz w:val="22"/>
          <w:szCs w:val="22"/>
        </w:rPr>
        <w:t xml:space="preserve">sostiene que proveer educación sexual es una de las maneras más </w:t>
      </w:r>
      <w:r w:rsidR="00D0477F">
        <w:rPr>
          <w:rFonts w:asciiTheme="majorHAnsi" w:hAnsiTheme="majorHAnsi" w:cstheme="majorHAnsi"/>
          <w:bCs/>
          <w:sz w:val="22"/>
          <w:szCs w:val="22"/>
        </w:rPr>
        <w:lastRenderedPageBreak/>
        <w:t xml:space="preserve">efectivas </w:t>
      </w:r>
      <w:r w:rsidRPr="00DB648F">
        <w:rPr>
          <w:rFonts w:asciiTheme="majorHAnsi" w:hAnsiTheme="majorHAnsi" w:cstheme="majorHAnsi"/>
          <w:bCs/>
          <w:sz w:val="22"/>
          <w:szCs w:val="22"/>
        </w:rPr>
        <w:t>de ayudar a los adolescentes a prevenir embarazos no deseados. A</w:t>
      </w:r>
      <w:r w:rsidR="00F731EF">
        <w:rPr>
          <w:rFonts w:asciiTheme="majorHAnsi" w:hAnsiTheme="majorHAnsi" w:cstheme="majorHAnsi"/>
          <w:bCs/>
          <w:sz w:val="22"/>
          <w:szCs w:val="22"/>
        </w:rPr>
        <w:t>sí</w:t>
      </w:r>
      <w:r w:rsidRPr="00DB648F">
        <w:rPr>
          <w:rFonts w:asciiTheme="majorHAnsi" w:hAnsiTheme="majorHAnsi" w:cstheme="majorHAnsi"/>
          <w:bCs/>
          <w:sz w:val="22"/>
          <w:szCs w:val="22"/>
        </w:rPr>
        <w:t xml:space="preserve">, </w:t>
      </w:r>
      <w:r w:rsidR="00FB36DC" w:rsidRPr="00DB648F">
        <w:rPr>
          <w:rFonts w:asciiTheme="majorHAnsi" w:hAnsiTheme="majorHAnsi" w:cstheme="majorHAnsi"/>
          <w:sz w:val="22"/>
          <w:szCs w:val="22"/>
        </w:rPr>
        <w:t>l</w:t>
      </w:r>
      <w:r w:rsidR="007A75C1" w:rsidRPr="00DB648F">
        <w:rPr>
          <w:rFonts w:asciiTheme="majorHAnsi" w:hAnsiTheme="majorHAnsi" w:cstheme="majorHAnsi"/>
          <w:sz w:val="22"/>
          <w:szCs w:val="22"/>
        </w:rPr>
        <w:t>a</w:t>
      </w:r>
      <w:r w:rsidR="007A75C1" w:rsidRPr="00F731EF">
        <w:rPr>
          <w:rFonts w:asciiTheme="majorHAnsi" w:hAnsiTheme="majorHAnsi" w:cstheme="majorHAnsi"/>
          <w:color w:val="000000" w:themeColor="text1"/>
          <w:sz w:val="22"/>
          <w:szCs w:val="22"/>
        </w:rPr>
        <w:t xml:space="preserve"> UNESCO </w:t>
      </w:r>
      <w:sdt>
        <w:sdtPr>
          <w:rPr>
            <w:rFonts w:asciiTheme="majorHAnsi" w:hAnsiTheme="majorHAnsi" w:cstheme="majorHAnsi"/>
            <w:color w:val="000000" w:themeColor="text1"/>
            <w:sz w:val="22"/>
            <w:szCs w:val="22"/>
          </w:rPr>
          <w:id w:val="-39749035"/>
          <w:citation/>
        </w:sdtPr>
        <w:sdtEndPr/>
        <w:sdtContent>
          <w:r w:rsidR="007A75C1" w:rsidRPr="00F731EF">
            <w:rPr>
              <w:rFonts w:asciiTheme="majorHAnsi" w:hAnsiTheme="majorHAnsi" w:cstheme="majorHAnsi"/>
              <w:color w:val="000000" w:themeColor="text1"/>
              <w:sz w:val="22"/>
              <w:szCs w:val="22"/>
            </w:rPr>
            <w:fldChar w:fldCharType="begin"/>
          </w:r>
          <w:r w:rsidR="007A75C1" w:rsidRPr="00F731EF">
            <w:rPr>
              <w:rFonts w:asciiTheme="majorHAnsi" w:hAnsiTheme="majorHAnsi" w:cstheme="majorHAnsi"/>
              <w:color w:val="000000" w:themeColor="text1"/>
              <w:sz w:val="22"/>
              <w:szCs w:val="22"/>
              <w:lang w:val="es-MX"/>
            </w:rPr>
            <w:instrText xml:space="preserve">CITATION UNE17 \n  \t  \l 2058 </w:instrText>
          </w:r>
          <w:r w:rsidR="007A75C1" w:rsidRPr="00F731EF">
            <w:rPr>
              <w:rFonts w:asciiTheme="majorHAnsi" w:hAnsiTheme="majorHAnsi" w:cstheme="majorHAnsi"/>
              <w:color w:val="000000" w:themeColor="text1"/>
              <w:sz w:val="22"/>
              <w:szCs w:val="22"/>
            </w:rPr>
            <w:fldChar w:fldCharType="separate"/>
          </w:r>
          <w:r w:rsidR="00D3742D" w:rsidRPr="00F731EF">
            <w:rPr>
              <w:rFonts w:asciiTheme="majorHAnsi" w:hAnsiTheme="majorHAnsi" w:cstheme="majorHAnsi"/>
              <w:noProof/>
              <w:color w:val="000000" w:themeColor="text1"/>
              <w:sz w:val="22"/>
              <w:szCs w:val="22"/>
              <w:lang w:val="es-MX"/>
            </w:rPr>
            <w:t>(2017)</w:t>
          </w:r>
          <w:r w:rsidR="007A75C1" w:rsidRPr="00F731EF">
            <w:rPr>
              <w:rFonts w:asciiTheme="majorHAnsi" w:hAnsiTheme="majorHAnsi" w:cstheme="majorHAnsi"/>
              <w:color w:val="000000" w:themeColor="text1"/>
              <w:sz w:val="22"/>
              <w:szCs w:val="22"/>
            </w:rPr>
            <w:fldChar w:fldCharType="end"/>
          </w:r>
        </w:sdtContent>
      </w:sdt>
      <w:r w:rsidR="00F731EF">
        <w:rPr>
          <w:rFonts w:asciiTheme="majorHAnsi" w:hAnsiTheme="majorHAnsi" w:cstheme="majorHAnsi"/>
          <w:color w:val="0070C0"/>
          <w:sz w:val="22"/>
          <w:szCs w:val="22"/>
        </w:rPr>
        <w:t xml:space="preserve"> </w:t>
      </w:r>
      <w:r w:rsidR="00F731EF" w:rsidRPr="00F731EF">
        <w:rPr>
          <w:rFonts w:asciiTheme="majorHAnsi" w:hAnsiTheme="majorHAnsi" w:cstheme="majorHAnsi"/>
          <w:color w:val="000000" w:themeColor="text1"/>
          <w:sz w:val="22"/>
          <w:szCs w:val="22"/>
        </w:rPr>
        <w:t>menciona</w:t>
      </w:r>
      <w:r w:rsidRPr="00DB648F">
        <w:rPr>
          <w:rFonts w:asciiTheme="majorHAnsi" w:hAnsiTheme="majorHAnsi" w:cstheme="majorHAnsi"/>
          <w:sz w:val="22"/>
          <w:szCs w:val="22"/>
        </w:rPr>
        <w:t xml:space="preserve"> que</w:t>
      </w:r>
      <w:r w:rsidR="00D0477F">
        <w:rPr>
          <w:rFonts w:asciiTheme="majorHAnsi" w:hAnsiTheme="majorHAnsi" w:cstheme="majorHAnsi"/>
          <w:sz w:val="22"/>
          <w:szCs w:val="22"/>
        </w:rPr>
        <w:t xml:space="preserve"> a través de </w:t>
      </w:r>
      <w:r w:rsidRPr="00DB648F">
        <w:rPr>
          <w:rFonts w:asciiTheme="majorHAnsi" w:hAnsiTheme="majorHAnsi" w:cstheme="majorHAnsi"/>
          <w:sz w:val="22"/>
          <w:szCs w:val="22"/>
        </w:rPr>
        <w:t xml:space="preserve"> </w:t>
      </w:r>
      <w:r w:rsidR="000949F5" w:rsidRPr="00DB648F">
        <w:rPr>
          <w:rFonts w:asciiTheme="majorHAnsi" w:hAnsiTheme="majorHAnsi" w:cstheme="majorHAnsi"/>
          <w:sz w:val="22"/>
          <w:szCs w:val="22"/>
        </w:rPr>
        <w:t xml:space="preserve">las instituciones educativas </w:t>
      </w:r>
      <w:r w:rsidR="00D0477F">
        <w:rPr>
          <w:rFonts w:asciiTheme="majorHAnsi" w:hAnsiTheme="majorHAnsi" w:cstheme="majorHAnsi"/>
          <w:sz w:val="22"/>
          <w:szCs w:val="22"/>
        </w:rPr>
        <w:t xml:space="preserve">se pueden </w:t>
      </w:r>
      <w:r w:rsidRPr="00DB648F">
        <w:rPr>
          <w:rFonts w:asciiTheme="majorHAnsi" w:hAnsiTheme="majorHAnsi" w:cstheme="majorHAnsi"/>
          <w:sz w:val="22"/>
          <w:szCs w:val="22"/>
        </w:rPr>
        <w:t>impartir programas</w:t>
      </w:r>
      <w:r w:rsidR="00F731EF">
        <w:rPr>
          <w:rFonts w:asciiTheme="majorHAnsi" w:hAnsiTheme="majorHAnsi" w:cstheme="majorHAnsi"/>
          <w:sz w:val="22"/>
          <w:szCs w:val="22"/>
        </w:rPr>
        <w:t xml:space="preserve"> de educación sexual, </w:t>
      </w:r>
      <w:r w:rsidRPr="00DB648F">
        <w:rPr>
          <w:rFonts w:asciiTheme="majorHAnsi" w:hAnsiTheme="majorHAnsi" w:cstheme="majorHAnsi"/>
          <w:sz w:val="22"/>
          <w:szCs w:val="22"/>
        </w:rPr>
        <w:t>a largo plazo</w:t>
      </w:r>
      <w:r w:rsidR="00F731EF">
        <w:rPr>
          <w:rFonts w:asciiTheme="majorHAnsi" w:hAnsiTheme="majorHAnsi" w:cstheme="majorHAnsi"/>
          <w:sz w:val="22"/>
          <w:szCs w:val="22"/>
        </w:rPr>
        <w:t>,</w:t>
      </w:r>
      <w:r w:rsidRPr="00DB648F">
        <w:rPr>
          <w:rFonts w:asciiTheme="majorHAnsi" w:hAnsiTheme="majorHAnsi" w:cstheme="majorHAnsi"/>
          <w:sz w:val="22"/>
          <w:szCs w:val="22"/>
        </w:rPr>
        <w:t xml:space="preserve"> </w:t>
      </w:r>
      <w:r w:rsidR="00D0477F">
        <w:rPr>
          <w:rFonts w:asciiTheme="majorHAnsi" w:hAnsiTheme="majorHAnsi" w:cstheme="majorHAnsi"/>
          <w:sz w:val="22"/>
          <w:szCs w:val="22"/>
        </w:rPr>
        <w:t xml:space="preserve">con miras a </w:t>
      </w:r>
      <w:r w:rsidRPr="00DB648F">
        <w:rPr>
          <w:rFonts w:asciiTheme="majorHAnsi" w:hAnsiTheme="majorHAnsi" w:cstheme="majorHAnsi"/>
          <w:sz w:val="22"/>
          <w:szCs w:val="22"/>
        </w:rPr>
        <w:t xml:space="preserve">abordar la prevención de embarazos a través de planes de estudios formales. </w:t>
      </w:r>
      <w:r w:rsidR="00F731EF">
        <w:rPr>
          <w:rFonts w:asciiTheme="majorHAnsi" w:hAnsiTheme="majorHAnsi" w:cstheme="majorHAnsi"/>
          <w:sz w:val="22"/>
          <w:szCs w:val="22"/>
        </w:rPr>
        <w:t xml:space="preserve">Para </w:t>
      </w:r>
      <w:r w:rsidR="00F731EF" w:rsidRPr="00F731EF">
        <w:rPr>
          <w:rFonts w:asciiTheme="majorHAnsi" w:hAnsiTheme="majorHAnsi" w:cstheme="majorHAnsi"/>
          <w:color w:val="000000" w:themeColor="text1"/>
          <w:sz w:val="22"/>
          <w:szCs w:val="22"/>
        </w:rPr>
        <w:t xml:space="preserve">Vera </w:t>
      </w:r>
      <w:sdt>
        <w:sdtPr>
          <w:rPr>
            <w:rFonts w:asciiTheme="majorHAnsi" w:hAnsiTheme="majorHAnsi" w:cstheme="majorHAnsi"/>
            <w:color w:val="000000" w:themeColor="text1"/>
            <w:sz w:val="22"/>
            <w:szCs w:val="22"/>
          </w:rPr>
          <w:id w:val="-508915788"/>
          <w:citation/>
        </w:sdtPr>
        <w:sdtEndPr/>
        <w:sdtContent>
          <w:r w:rsidR="00F731EF" w:rsidRPr="00F731EF">
            <w:rPr>
              <w:rFonts w:asciiTheme="majorHAnsi" w:hAnsiTheme="majorHAnsi" w:cstheme="majorHAnsi"/>
              <w:color w:val="000000" w:themeColor="text1"/>
              <w:sz w:val="22"/>
              <w:szCs w:val="22"/>
            </w:rPr>
            <w:fldChar w:fldCharType="begin"/>
          </w:r>
          <w:r w:rsidR="00F731EF" w:rsidRPr="00F731EF">
            <w:rPr>
              <w:rFonts w:asciiTheme="majorHAnsi" w:hAnsiTheme="majorHAnsi" w:cstheme="majorHAnsi"/>
              <w:color w:val="000000" w:themeColor="text1"/>
              <w:sz w:val="22"/>
              <w:szCs w:val="22"/>
              <w:lang w:val="es-MX"/>
            </w:rPr>
            <w:instrText xml:space="preserve">CITATION Ver13 \n  \t  \l 2058 </w:instrText>
          </w:r>
          <w:r w:rsidR="00F731EF" w:rsidRPr="00F731EF">
            <w:rPr>
              <w:rFonts w:asciiTheme="majorHAnsi" w:hAnsiTheme="majorHAnsi" w:cstheme="majorHAnsi"/>
              <w:color w:val="000000" w:themeColor="text1"/>
              <w:sz w:val="22"/>
              <w:szCs w:val="22"/>
            </w:rPr>
            <w:fldChar w:fldCharType="separate"/>
          </w:r>
          <w:r w:rsidR="00F731EF" w:rsidRPr="00F731EF">
            <w:rPr>
              <w:rFonts w:asciiTheme="majorHAnsi" w:hAnsiTheme="majorHAnsi" w:cstheme="majorHAnsi"/>
              <w:noProof/>
              <w:color w:val="000000" w:themeColor="text1"/>
              <w:sz w:val="22"/>
              <w:szCs w:val="22"/>
              <w:lang w:val="es-MX"/>
            </w:rPr>
            <w:t>(2013)</w:t>
          </w:r>
          <w:r w:rsidR="00F731EF" w:rsidRPr="00F731EF">
            <w:rPr>
              <w:rFonts w:asciiTheme="majorHAnsi" w:hAnsiTheme="majorHAnsi" w:cstheme="majorHAnsi"/>
              <w:color w:val="000000" w:themeColor="text1"/>
              <w:sz w:val="22"/>
              <w:szCs w:val="22"/>
            </w:rPr>
            <w:fldChar w:fldCharType="end"/>
          </w:r>
        </w:sdtContent>
      </w:sdt>
      <w:r w:rsidR="00F731EF" w:rsidRPr="00F731EF">
        <w:rPr>
          <w:rFonts w:asciiTheme="majorHAnsi" w:hAnsiTheme="majorHAnsi" w:cstheme="majorHAnsi"/>
          <w:color w:val="000000" w:themeColor="text1"/>
          <w:sz w:val="22"/>
          <w:szCs w:val="22"/>
        </w:rPr>
        <w:t xml:space="preserve">, </w:t>
      </w:r>
      <w:r w:rsidR="00F731EF">
        <w:rPr>
          <w:rFonts w:asciiTheme="majorHAnsi" w:hAnsiTheme="majorHAnsi" w:cstheme="majorHAnsi"/>
          <w:color w:val="000000" w:themeColor="text1"/>
          <w:sz w:val="22"/>
          <w:szCs w:val="22"/>
        </w:rPr>
        <w:t>l</w:t>
      </w:r>
      <w:r w:rsidRPr="00DB648F">
        <w:rPr>
          <w:rFonts w:asciiTheme="majorHAnsi" w:hAnsiTheme="majorHAnsi" w:cstheme="majorHAnsi"/>
          <w:sz w:val="22"/>
          <w:szCs w:val="22"/>
        </w:rPr>
        <w:t>a educación sexual</w:t>
      </w:r>
      <w:r w:rsidR="00F731EF">
        <w:rPr>
          <w:rFonts w:asciiTheme="majorHAnsi" w:hAnsiTheme="majorHAnsi" w:cstheme="majorHAnsi"/>
          <w:sz w:val="22"/>
          <w:szCs w:val="22"/>
        </w:rPr>
        <w:t xml:space="preserve"> se</w:t>
      </w:r>
      <w:r w:rsidRPr="00DB648F">
        <w:rPr>
          <w:rFonts w:asciiTheme="majorHAnsi" w:hAnsiTheme="majorHAnsi" w:cstheme="majorHAnsi"/>
          <w:sz w:val="22"/>
          <w:szCs w:val="22"/>
        </w:rPr>
        <w:t xml:space="preserve"> refiere a un ejercicio pedagógico tal como la pedagogía de otras áreas curriculares, </w:t>
      </w:r>
      <w:r w:rsidR="000949F5" w:rsidRPr="00DB648F">
        <w:rPr>
          <w:rFonts w:asciiTheme="majorHAnsi" w:hAnsiTheme="majorHAnsi" w:cstheme="majorHAnsi"/>
          <w:sz w:val="22"/>
          <w:szCs w:val="22"/>
        </w:rPr>
        <w:t xml:space="preserve">es decir, con </w:t>
      </w:r>
      <w:r w:rsidRPr="00F731EF">
        <w:rPr>
          <w:rFonts w:asciiTheme="majorHAnsi" w:hAnsiTheme="majorHAnsi" w:cstheme="majorHAnsi"/>
          <w:sz w:val="22"/>
          <w:szCs w:val="22"/>
        </w:rPr>
        <w:t>un objetivo, método y sistema de evaluación definido.</w:t>
      </w:r>
      <w:r w:rsidR="00F731EF" w:rsidRPr="00F731EF">
        <w:rPr>
          <w:rFonts w:asciiTheme="majorHAnsi" w:hAnsiTheme="majorHAnsi" w:cstheme="majorHAnsi"/>
          <w:sz w:val="22"/>
          <w:szCs w:val="22"/>
        </w:rPr>
        <w:t xml:space="preserve"> De esta forma,</w:t>
      </w:r>
      <w:r w:rsidRPr="00F731EF">
        <w:rPr>
          <w:rFonts w:asciiTheme="majorHAnsi" w:hAnsiTheme="majorHAnsi" w:cstheme="majorHAnsi"/>
          <w:sz w:val="22"/>
          <w:szCs w:val="22"/>
        </w:rPr>
        <w:t xml:space="preserve"> </w:t>
      </w:r>
      <w:r w:rsidR="00F731EF" w:rsidRPr="00F731EF">
        <w:rPr>
          <w:rFonts w:asciiTheme="majorHAnsi" w:hAnsiTheme="majorHAnsi" w:cstheme="majorHAnsi"/>
          <w:color w:val="000000" w:themeColor="text1"/>
          <w:sz w:val="22"/>
          <w:szCs w:val="22"/>
        </w:rPr>
        <w:t>l</w:t>
      </w:r>
      <w:r w:rsidRPr="00F731EF">
        <w:rPr>
          <w:rFonts w:asciiTheme="majorHAnsi" w:hAnsiTheme="majorHAnsi" w:cstheme="majorHAnsi"/>
          <w:color w:val="000000" w:themeColor="text1"/>
          <w:sz w:val="22"/>
          <w:szCs w:val="22"/>
        </w:rPr>
        <w:t xml:space="preserve">a </w:t>
      </w:r>
      <w:r w:rsidR="00F731EF" w:rsidRPr="00F731EF">
        <w:rPr>
          <w:rFonts w:asciiTheme="majorHAnsi" w:hAnsiTheme="majorHAnsi" w:cstheme="majorHAnsi"/>
          <w:color w:val="000000" w:themeColor="text1"/>
          <w:sz w:val="22"/>
          <w:szCs w:val="22"/>
        </w:rPr>
        <w:t>OMS</w:t>
      </w:r>
      <w:r w:rsidR="00F731EF">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2"/>
            <w:szCs w:val="22"/>
          </w:rPr>
          <w:id w:val="1116948365"/>
          <w:citation/>
        </w:sdtPr>
        <w:sdtEndPr/>
        <w:sdtContent>
          <w:r w:rsidR="00F731EF" w:rsidRPr="00F731EF">
            <w:rPr>
              <w:rFonts w:asciiTheme="majorHAnsi" w:hAnsiTheme="majorHAnsi" w:cstheme="majorHAnsi"/>
              <w:color w:val="000000" w:themeColor="text1"/>
              <w:sz w:val="22"/>
              <w:szCs w:val="22"/>
            </w:rPr>
            <w:fldChar w:fldCharType="begin"/>
          </w:r>
          <w:r w:rsidR="00F731EF" w:rsidRPr="00F731EF">
            <w:rPr>
              <w:rFonts w:asciiTheme="majorHAnsi" w:hAnsiTheme="majorHAnsi" w:cstheme="majorHAnsi"/>
              <w:color w:val="000000" w:themeColor="text1"/>
              <w:sz w:val="22"/>
              <w:szCs w:val="22"/>
              <w:lang w:val="es-MX"/>
            </w:rPr>
            <w:instrText xml:space="preserve">CITATION OMS09 \n  \t  \l 2058 </w:instrText>
          </w:r>
          <w:r w:rsidR="00F731EF" w:rsidRPr="00F731EF">
            <w:rPr>
              <w:rFonts w:asciiTheme="majorHAnsi" w:hAnsiTheme="majorHAnsi" w:cstheme="majorHAnsi"/>
              <w:color w:val="000000" w:themeColor="text1"/>
              <w:sz w:val="22"/>
              <w:szCs w:val="22"/>
            </w:rPr>
            <w:fldChar w:fldCharType="separate"/>
          </w:r>
          <w:r w:rsidR="00F731EF" w:rsidRPr="00F731EF">
            <w:rPr>
              <w:rFonts w:asciiTheme="majorHAnsi" w:hAnsiTheme="majorHAnsi" w:cstheme="majorHAnsi"/>
              <w:noProof/>
              <w:color w:val="000000" w:themeColor="text1"/>
              <w:sz w:val="22"/>
              <w:szCs w:val="22"/>
              <w:lang w:val="es-MX"/>
            </w:rPr>
            <w:t>(2009)</w:t>
          </w:r>
          <w:r w:rsidR="00F731EF" w:rsidRPr="00F731EF">
            <w:rPr>
              <w:rFonts w:asciiTheme="majorHAnsi" w:hAnsiTheme="majorHAnsi" w:cstheme="majorHAnsi"/>
              <w:color w:val="000000" w:themeColor="text1"/>
              <w:sz w:val="22"/>
              <w:szCs w:val="22"/>
            </w:rPr>
            <w:fldChar w:fldCharType="end"/>
          </w:r>
        </w:sdtContent>
      </w:sdt>
      <w:r w:rsidR="00F731EF">
        <w:rPr>
          <w:rFonts w:asciiTheme="majorHAnsi" w:hAnsiTheme="majorHAnsi" w:cstheme="majorHAnsi"/>
          <w:color w:val="000000" w:themeColor="text1"/>
          <w:sz w:val="22"/>
          <w:szCs w:val="22"/>
        </w:rPr>
        <w:t xml:space="preserve"> y la </w:t>
      </w:r>
      <w:r w:rsidRPr="00F731EF">
        <w:rPr>
          <w:rFonts w:asciiTheme="majorHAnsi" w:hAnsiTheme="majorHAnsi" w:cstheme="majorHAnsi"/>
          <w:color w:val="000000" w:themeColor="text1"/>
          <w:sz w:val="22"/>
          <w:szCs w:val="22"/>
        </w:rPr>
        <w:t xml:space="preserve">UNESCO </w:t>
      </w:r>
      <w:sdt>
        <w:sdtPr>
          <w:rPr>
            <w:rFonts w:asciiTheme="majorHAnsi" w:hAnsiTheme="majorHAnsi" w:cstheme="majorHAnsi"/>
            <w:color w:val="000000" w:themeColor="text1"/>
            <w:sz w:val="22"/>
            <w:szCs w:val="22"/>
          </w:rPr>
          <w:id w:val="-350114900"/>
          <w:citation/>
        </w:sdtPr>
        <w:sdtEndPr/>
        <w:sdtContent>
          <w:r w:rsidR="001D261B" w:rsidRPr="00F731EF">
            <w:rPr>
              <w:rFonts w:asciiTheme="majorHAnsi" w:hAnsiTheme="majorHAnsi" w:cstheme="majorHAnsi"/>
              <w:color w:val="000000" w:themeColor="text1"/>
              <w:sz w:val="22"/>
              <w:szCs w:val="22"/>
            </w:rPr>
            <w:fldChar w:fldCharType="begin"/>
          </w:r>
          <w:r w:rsidR="001D261B" w:rsidRPr="00F731EF">
            <w:rPr>
              <w:rFonts w:asciiTheme="majorHAnsi" w:hAnsiTheme="majorHAnsi" w:cstheme="majorHAnsi"/>
              <w:color w:val="000000" w:themeColor="text1"/>
              <w:sz w:val="22"/>
              <w:szCs w:val="22"/>
              <w:lang w:val="es-MX"/>
            </w:rPr>
            <w:instrText xml:space="preserve">CITATION UNE17 \n  \t  \l 2058 </w:instrText>
          </w:r>
          <w:r w:rsidR="001D261B" w:rsidRPr="00F731EF">
            <w:rPr>
              <w:rFonts w:asciiTheme="majorHAnsi" w:hAnsiTheme="majorHAnsi" w:cstheme="majorHAnsi"/>
              <w:color w:val="000000" w:themeColor="text1"/>
              <w:sz w:val="22"/>
              <w:szCs w:val="22"/>
            </w:rPr>
            <w:fldChar w:fldCharType="separate"/>
          </w:r>
          <w:r w:rsidR="00D3742D" w:rsidRPr="00F731EF">
            <w:rPr>
              <w:rFonts w:asciiTheme="majorHAnsi" w:hAnsiTheme="majorHAnsi" w:cstheme="majorHAnsi"/>
              <w:noProof/>
              <w:color w:val="000000" w:themeColor="text1"/>
              <w:sz w:val="22"/>
              <w:szCs w:val="22"/>
              <w:lang w:val="es-MX"/>
            </w:rPr>
            <w:t>(2017)</w:t>
          </w:r>
          <w:r w:rsidR="001D261B" w:rsidRPr="00F731EF">
            <w:rPr>
              <w:rFonts w:asciiTheme="majorHAnsi" w:hAnsiTheme="majorHAnsi" w:cstheme="majorHAnsi"/>
              <w:color w:val="000000" w:themeColor="text1"/>
              <w:sz w:val="22"/>
              <w:szCs w:val="22"/>
            </w:rPr>
            <w:fldChar w:fldCharType="end"/>
          </w:r>
        </w:sdtContent>
      </w:sdt>
      <w:r w:rsidR="001D261B" w:rsidRPr="00F731EF">
        <w:rPr>
          <w:rFonts w:asciiTheme="majorHAnsi" w:hAnsiTheme="majorHAnsi" w:cstheme="majorHAnsi"/>
          <w:color w:val="000000" w:themeColor="text1"/>
          <w:sz w:val="22"/>
          <w:szCs w:val="22"/>
        </w:rPr>
        <w:t xml:space="preserve"> </w:t>
      </w:r>
      <w:r w:rsidRPr="00DB648F">
        <w:rPr>
          <w:rFonts w:asciiTheme="majorHAnsi" w:hAnsiTheme="majorHAnsi" w:cstheme="majorHAnsi"/>
          <w:color w:val="000000" w:themeColor="text1"/>
          <w:sz w:val="22"/>
          <w:szCs w:val="22"/>
        </w:rPr>
        <w:t xml:space="preserve">enfatizan que la educación sexual que se provea en el sistema educativo debe tener un enfoque integral. El enfoque de </w:t>
      </w:r>
      <w:r w:rsidRPr="00F731EF">
        <w:rPr>
          <w:rFonts w:asciiTheme="majorHAnsi" w:hAnsiTheme="majorHAnsi" w:cstheme="majorHAnsi"/>
          <w:sz w:val="22"/>
          <w:szCs w:val="22"/>
        </w:rPr>
        <w:t>Educación Sexual</w:t>
      </w:r>
      <w:r w:rsidR="00250C66" w:rsidRPr="00F731EF">
        <w:rPr>
          <w:rFonts w:asciiTheme="majorHAnsi" w:hAnsiTheme="majorHAnsi" w:cstheme="majorHAnsi"/>
          <w:sz w:val="22"/>
          <w:szCs w:val="22"/>
        </w:rPr>
        <w:t xml:space="preserve"> Integral</w:t>
      </w:r>
      <w:r w:rsidRPr="00F731EF">
        <w:rPr>
          <w:rFonts w:asciiTheme="majorHAnsi" w:hAnsiTheme="majorHAnsi" w:cstheme="majorHAnsi"/>
          <w:sz w:val="22"/>
          <w:szCs w:val="22"/>
        </w:rPr>
        <w:t xml:space="preserve"> (ES</w:t>
      </w:r>
      <w:r w:rsidR="00250C66" w:rsidRPr="00F731EF">
        <w:rPr>
          <w:rFonts w:asciiTheme="majorHAnsi" w:hAnsiTheme="majorHAnsi" w:cstheme="majorHAnsi"/>
          <w:sz w:val="22"/>
          <w:szCs w:val="22"/>
        </w:rPr>
        <w:t>I</w:t>
      </w:r>
      <w:r w:rsidRPr="00F731EF">
        <w:rPr>
          <w:rFonts w:asciiTheme="majorHAnsi" w:hAnsiTheme="majorHAnsi" w:cstheme="majorHAnsi"/>
          <w:sz w:val="22"/>
          <w:szCs w:val="22"/>
        </w:rPr>
        <w:t>) se caracteriza por ser apropiado a la edad</w:t>
      </w:r>
      <w:r w:rsidR="000949F5" w:rsidRPr="00F731EF">
        <w:rPr>
          <w:rFonts w:asciiTheme="majorHAnsi" w:hAnsiTheme="majorHAnsi" w:cstheme="majorHAnsi"/>
          <w:sz w:val="22"/>
          <w:szCs w:val="22"/>
        </w:rPr>
        <w:t xml:space="preserve">, con </w:t>
      </w:r>
      <w:r w:rsidRPr="00F731EF">
        <w:rPr>
          <w:rFonts w:asciiTheme="majorHAnsi" w:hAnsiTheme="majorHAnsi" w:cstheme="majorHAnsi"/>
          <w:sz w:val="22"/>
          <w:szCs w:val="22"/>
        </w:rPr>
        <w:t>información científica, sin prejuicios</w:t>
      </w:r>
      <w:r w:rsidR="0077248C" w:rsidRPr="00F731EF">
        <w:rPr>
          <w:rFonts w:asciiTheme="majorHAnsi" w:hAnsiTheme="majorHAnsi" w:cstheme="majorHAnsi"/>
          <w:sz w:val="22"/>
          <w:szCs w:val="22"/>
        </w:rPr>
        <w:t>,</w:t>
      </w:r>
      <w:r w:rsidRPr="00DB648F">
        <w:rPr>
          <w:rFonts w:asciiTheme="majorHAnsi" w:hAnsiTheme="majorHAnsi" w:cstheme="majorHAnsi"/>
          <w:sz w:val="22"/>
          <w:szCs w:val="22"/>
        </w:rPr>
        <w:t xml:space="preserve"> de manera que los </w:t>
      </w:r>
      <w:r w:rsidRPr="00F731EF">
        <w:rPr>
          <w:rFonts w:asciiTheme="majorHAnsi" w:hAnsiTheme="majorHAnsi" w:cstheme="majorHAnsi"/>
          <w:sz w:val="22"/>
          <w:szCs w:val="22"/>
        </w:rPr>
        <w:t xml:space="preserve">educandos disfruten de una sexualidad positiva y de una buena salud sexual y reproductiva </w:t>
      </w:r>
      <w:sdt>
        <w:sdtPr>
          <w:rPr>
            <w:rFonts w:asciiTheme="majorHAnsi" w:hAnsiTheme="majorHAnsi" w:cstheme="majorHAnsi"/>
            <w:color w:val="000000" w:themeColor="text1"/>
            <w:sz w:val="22"/>
            <w:szCs w:val="22"/>
          </w:rPr>
          <w:id w:val="-748579934"/>
          <w:citation/>
        </w:sdtPr>
        <w:sdtEndPr/>
        <w:sdtContent>
          <w:r w:rsidR="001D261B" w:rsidRPr="00F731EF">
            <w:rPr>
              <w:rFonts w:asciiTheme="majorHAnsi" w:hAnsiTheme="majorHAnsi" w:cstheme="majorHAnsi"/>
              <w:color w:val="000000" w:themeColor="text1"/>
              <w:sz w:val="22"/>
              <w:szCs w:val="22"/>
            </w:rPr>
            <w:fldChar w:fldCharType="begin"/>
          </w:r>
          <w:r w:rsidR="001D261B" w:rsidRPr="00F731EF">
            <w:rPr>
              <w:rFonts w:asciiTheme="majorHAnsi" w:hAnsiTheme="majorHAnsi" w:cstheme="majorHAnsi"/>
              <w:color w:val="000000" w:themeColor="text1"/>
              <w:sz w:val="22"/>
              <w:szCs w:val="22"/>
              <w:lang w:val="es-MX"/>
            </w:rPr>
            <w:instrText xml:space="preserve"> CITATION UNE17 \l 2058 </w:instrText>
          </w:r>
          <w:r w:rsidR="001D261B" w:rsidRPr="00F731EF">
            <w:rPr>
              <w:rFonts w:asciiTheme="majorHAnsi" w:hAnsiTheme="majorHAnsi" w:cstheme="majorHAnsi"/>
              <w:color w:val="000000" w:themeColor="text1"/>
              <w:sz w:val="22"/>
              <w:szCs w:val="22"/>
            </w:rPr>
            <w:fldChar w:fldCharType="separate"/>
          </w:r>
          <w:r w:rsidR="00D3742D" w:rsidRPr="00F731EF">
            <w:rPr>
              <w:rFonts w:asciiTheme="majorHAnsi" w:hAnsiTheme="majorHAnsi" w:cstheme="majorHAnsi"/>
              <w:noProof/>
              <w:color w:val="000000" w:themeColor="text1"/>
              <w:sz w:val="22"/>
              <w:szCs w:val="22"/>
              <w:lang w:val="es-MX"/>
            </w:rPr>
            <w:t>(UNESCO, 2017)</w:t>
          </w:r>
          <w:r w:rsidR="001D261B" w:rsidRPr="00F731EF">
            <w:rPr>
              <w:rFonts w:asciiTheme="majorHAnsi" w:hAnsiTheme="majorHAnsi" w:cstheme="majorHAnsi"/>
              <w:color w:val="000000" w:themeColor="text1"/>
              <w:sz w:val="22"/>
              <w:szCs w:val="22"/>
            </w:rPr>
            <w:fldChar w:fldCharType="end"/>
          </w:r>
        </w:sdtContent>
      </w:sdt>
      <w:r w:rsidRPr="00F731EF">
        <w:rPr>
          <w:rFonts w:asciiTheme="majorHAnsi" w:hAnsiTheme="majorHAnsi" w:cstheme="majorHAnsi"/>
          <w:color w:val="000000" w:themeColor="text1"/>
          <w:sz w:val="22"/>
          <w:szCs w:val="22"/>
        </w:rPr>
        <w:t xml:space="preserve">. </w:t>
      </w:r>
      <w:r w:rsidRPr="00DB648F">
        <w:rPr>
          <w:rFonts w:asciiTheme="majorHAnsi" w:hAnsiTheme="majorHAnsi" w:cstheme="majorHAnsi"/>
          <w:sz w:val="22"/>
          <w:szCs w:val="22"/>
        </w:rPr>
        <w:t xml:space="preserve">Implementar </w:t>
      </w:r>
      <w:r w:rsidR="00FB36DC" w:rsidRPr="00DB648F">
        <w:rPr>
          <w:rFonts w:asciiTheme="majorHAnsi" w:hAnsiTheme="majorHAnsi" w:cstheme="majorHAnsi"/>
          <w:sz w:val="22"/>
          <w:szCs w:val="22"/>
        </w:rPr>
        <w:t>este</w:t>
      </w:r>
      <w:r w:rsidRPr="00DB648F">
        <w:rPr>
          <w:rFonts w:asciiTheme="majorHAnsi" w:hAnsiTheme="majorHAnsi" w:cstheme="majorHAnsi"/>
          <w:sz w:val="22"/>
          <w:szCs w:val="22"/>
        </w:rPr>
        <w:t xml:space="preserve"> enfoque integral de educación sexual implica afrontar políticas públicas y constructos sociales que pueden generar sesgos en</w:t>
      </w:r>
      <w:r w:rsidR="00FB36DC" w:rsidRPr="00DB648F">
        <w:rPr>
          <w:rFonts w:asciiTheme="majorHAnsi" w:hAnsiTheme="majorHAnsi" w:cstheme="majorHAnsi"/>
          <w:sz w:val="22"/>
          <w:szCs w:val="22"/>
        </w:rPr>
        <w:t xml:space="preserve"> el ejercicio de</w:t>
      </w:r>
      <w:r w:rsidRPr="00DB648F">
        <w:rPr>
          <w:rFonts w:asciiTheme="majorHAnsi" w:hAnsiTheme="majorHAnsi" w:cstheme="majorHAnsi"/>
          <w:sz w:val="22"/>
          <w:szCs w:val="22"/>
        </w:rPr>
        <w:t xml:space="preserve"> los derechos sexuales y reproductivos de los adolescentes</w:t>
      </w:r>
      <w:r w:rsidR="00D36F62" w:rsidRPr="00DB648F">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797803022"/>
          <w:citation/>
        </w:sdtPr>
        <w:sdtEndPr/>
        <w:sdtContent>
          <w:r w:rsidR="00427312" w:rsidRPr="00F731EF">
            <w:rPr>
              <w:rFonts w:asciiTheme="majorHAnsi" w:hAnsiTheme="majorHAnsi" w:cstheme="majorHAnsi"/>
              <w:color w:val="000000" w:themeColor="text1"/>
              <w:sz w:val="22"/>
              <w:szCs w:val="22"/>
            </w:rPr>
            <w:fldChar w:fldCharType="begin"/>
          </w:r>
          <w:r w:rsidR="00427312" w:rsidRPr="00F731EF">
            <w:rPr>
              <w:rFonts w:asciiTheme="majorHAnsi" w:hAnsiTheme="majorHAnsi" w:cstheme="majorHAnsi"/>
              <w:color w:val="000000" w:themeColor="text1"/>
              <w:sz w:val="22"/>
              <w:szCs w:val="22"/>
              <w:lang w:val="es-MX"/>
            </w:rPr>
            <w:instrText xml:space="preserve"> CITATION Pon16 \l 2058 </w:instrText>
          </w:r>
          <w:r w:rsidR="00427312" w:rsidRPr="00F731EF">
            <w:rPr>
              <w:rFonts w:asciiTheme="majorHAnsi" w:hAnsiTheme="majorHAnsi" w:cstheme="majorHAnsi"/>
              <w:color w:val="000000" w:themeColor="text1"/>
              <w:sz w:val="22"/>
              <w:szCs w:val="22"/>
            </w:rPr>
            <w:fldChar w:fldCharType="separate"/>
          </w:r>
          <w:r w:rsidR="00D3742D" w:rsidRPr="00F731EF">
            <w:rPr>
              <w:rFonts w:asciiTheme="majorHAnsi" w:hAnsiTheme="majorHAnsi" w:cstheme="majorHAnsi"/>
              <w:noProof/>
              <w:color w:val="000000" w:themeColor="text1"/>
              <w:sz w:val="22"/>
              <w:szCs w:val="22"/>
              <w:lang w:val="es-MX"/>
            </w:rPr>
            <w:t>(Ponzetti, 2016)</w:t>
          </w:r>
          <w:r w:rsidR="00427312" w:rsidRPr="00F731EF">
            <w:rPr>
              <w:rFonts w:asciiTheme="majorHAnsi" w:hAnsiTheme="majorHAnsi" w:cstheme="majorHAnsi"/>
              <w:color w:val="000000" w:themeColor="text1"/>
              <w:sz w:val="22"/>
              <w:szCs w:val="22"/>
            </w:rPr>
            <w:fldChar w:fldCharType="end"/>
          </w:r>
        </w:sdtContent>
      </w:sdt>
      <w:r w:rsidR="00427312" w:rsidRPr="00F731EF">
        <w:rPr>
          <w:rFonts w:asciiTheme="majorHAnsi" w:hAnsiTheme="majorHAnsi" w:cstheme="majorHAnsi"/>
          <w:color w:val="000000" w:themeColor="text1"/>
          <w:sz w:val="22"/>
          <w:szCs w:val="22"/>
        </w:rPr>
        <w:t xml:space="preserve">. </w:t>
      </w:r>
    </w:p>
    <w:p w14:paraId="0FEE0673" w14:textId="1E5D9490" w:rsidR="005E2125" w:rsidRPr="00290F2A" w:rsidRDefault="00FB36DC" w:rsidP="001F6052">
      <w:pPr>
        <w:pStyle w:val="Default"/>
        <w:widowControl w:val="0"/>
        <w:suppressAutoHyphens/>
        <w:snapToGrid w:val="0"/>
        <w:spacing w:after="100" w:afterAutospacing="1" w:line="360" w:lineRule="auto"/>
        <w:ind w:firstLine="720"/>
        <w:jc w:val="both"/>
        <w:rPr>
          <w:rFonts w:asciiTheme="majorHAnsi" w:hAnsiTheme="majorHAnsi" w:cstheme="majorHAnsi"/>
          <w:sz w:val="22"/>
          <w:szCs w:val="22"/>
        </w:rPr>
      </w:pPr>
      <w:r w:rsidRPr="00290F2A">
        <w:rPr>
          <w:rFonts w:asciiTheme="majorHAnsi" w:hAnsiTheme="majorHAnsi" w:cstheme="majorHAnsi"/>
          <w:sz w:val="22"/>
          <w:szCs w:val="22"/>
        </w:rPr>
        <w:t>Debido a la importancia que tiene la Educación Sexual</w:t>
      </w:r>
      <w:r w:rsidR="00D0477F">
        <w:rPr>
          <w:rFonts w:asciiTheme="majorHAnsi" w:hAnsiTheme="majorHAnsi" w:cstheme="majorHAnsi"/>
          <w:sz w:val="22"/>
          <w:szCs w:val="22"/>
        </w:rPr>
        <w:t xml:space="preserve"> provista en el sistema educativo formal</w:t>
      </w:r>
      <w:r w:rsidRPr="00290F2A">
        <w:rPr>
          <w:rFonts w:asciiTheme="majorHAnsi" w:hAnsiTheme="majorHAnsi" w:cstheme="majorHAnsi"/>
          <w:sz w:val="22"/>
          <w:szCs w:val="22"/>
        </w:rPr>
        <w:t xml:space="preserve"> </w:t>
      </w:r>
      <w:r w:rsidR="00D0477F">
        <w:rPr>
          <w:rFonts w:asciiTheme="majorHAnsi" w:hAnsiTheme="majorHAnsi" w:cstheme="majorHAnsi"/>
          <w:sz w:val="22"/>
          <w:szCs w:val="22"/>
        </w:rPr>
        <w:t>para</w:t>
      </w:r>
      <w:r w:rsidRPr="00290F2A">
        <w:rPr>
          <w:rFonts w:asciiTheme="majorHAnsi" w:hAnsiTheme="majorHAnsi" w:cstheme="majorHAnsi"/>
          <w:sz w:val="22"/>
          <w:szCs w:val="22"/>
        </w:rPr>
        <w:t xml:space="preserve"> la prevención del embarazo adolescente, </w:t>
      </w:r>
      <w:r w:rsidR="005F19A8" w:rsidRPr="00290F2A">
        <w:rPr>
          <w:rFonts w:asciiTheme="majorHAnsi" w:hAnsiTheme="majorHAnsi" w:cstheme="majorHAnsi"/>
          <w:sz w:val="22"/>
          <w:szCs w:val="22"/>
        </w:rPr>
        <w:t xml:space="preserve">a la </w:t>
      </w:r>
      <w:r w:rsidR="00427312" w:rsidRPr="00290F2A">
        <w:rPr>
          <w:rFonts w:asciiTheme="majorHAnsi" w:hAnsiTheme="majorHAnsi" w:cstheme="majorHAnsi"/>
          <w:sz w:val="22"/>
          <w:szCs w:val="22"/>
        </w:rPr>
        <w:t>inconsistencia</w:t>
      </w:r>
      <w:r w:rsidR="005F19A8" w:rsidRPr="00290F2A">
        <w:rPr>
          <w:rFonts w:asciiTheme="majorHAnsi" w:hAnsiTheme="majorHAnsi" w:cstheme="majorHAnsi"/>
          <w:sz w:val="22"/>
          <w:szCs w:val="22"/>
        </w:rPr>
        <w:t xml:space="preserve"> de los hallazgos y a la falta de estudios locales</w:t>
      </w:r>
      <w:r w:rsidR="00FF2038" w:rsidRPr="00290F2A">
        <w:rPr>
          <w:rFonts w:asciiTheme="majorHAnsi" w:hAnsiTheme="majorHAnsi" w:cstheme="majorHAnsi"/>
          <w:sz w:val="22"/>
          <w:szCs w:val="22"/>
        </w:rPr>
        <w:t>, el presente estudio tuvo el objetivo de sistematizar investigaciones en torno a propuestas de educación sexual que se han generado, desarrollado o vinculado con el sistema educativo formal en relación a la prevención del embarazo en adolescentes</w:t>
      </w:r>
      <w:r w:rsidR="00F465D6" w:rsidRPr="00290F2A">
        <w:rPr>
          <w:rFonts w:asciiTheme="majorHAnsi" w:hAnsiTheme="majorHAnsi" w:cstheme="majorHAnsi"/>
          <w:sz w:val="22"/>
          <w:szCs w:val="22"/>
        </w:rPr>
        <w:t>.</w:t>
      </w:r>
      <w:r w:rsidRPr="00290F2A">
        <w:rPr>
          <w:rFonts w:asciiTheme="majorHAnsi" w:hAnsiTheme="majorHAnsi" w:cstheme="majorHAnsi"/>
          <w:sz w:val="22"/>
          <w:szCs w:val="22"/>
        </w:rPr>
        <w:t xml:space="preserve"> </w:t>
      </w:r>
      <w:r w:rsidR="000C755C" w:rsidRPr="00290F2A">
        <w:rPr>
          <w:rFonts w:asciiTheme="majorHAnsi" w:hAnsiTheme="majorHAnsi" w:cstheme="majorHAnsi"/>
          <w:sz w:val="22"/>
          <w:szCs w:val="22"/>
        </w:rPr>
        <w:t>Est</w:t>
      </w:r>
      <w:r w:rsidR="00113095" w:rsidRPr="00290F2A">
        <w:rPr>
          <w:rFonts w:asciiTheme="majorHAnsi" w:hAnsiTheme="majorHAnsi" w:cstheme="majorHAnsi"/>
          <w:sz w:val="22"/>
          <w:szCs w:val="22"/>
        </w:rPr>
        <w:t>a</w:t>
      </w:r>
      <w:r w:rsidR="000C755C" w:rsidRPr="00290F2A">
        <w:rPr>
          <w:rFonts w:asciiTheme="majorHAnsi" w:hAnsiTheme="majorHAnsi" w:cstheme="majorHAnsi"/>
          <w:sz w:val="22"/>
          <w:szCs w:val="22"/>
        </w:rPr>
        <w:t xml:space="preserve"> r</w:t>
      </w:r>
      <w:r w:rsidRPr="00290F2A">
        <w:rPr>
          <w:rFonts w:asciiTheme="majorHAnsi" w:hAnsiTheme="majorHAnsi" w:cstheme="majorHAnsi"/>
          <w:sz w:val="22"/>
          <w:szCs w:val="22"/>
        </w:rPr>
        <w:t xml:space="preserve">evisión </w:t>
      </w:r>
      <w:r w:rsidR="00F465D6" w:rsidRPr="00290F2A">
        <w:rPr>
          <w:rFonts w:asciiTheme="majorHAnsi" w:hAnsiTheme="majorHAnsi" w:cstheme="majorHAnsi"/>
          <w:sz w:val="22"/>
          <w:szCs w:val="22"/>
        </w:rPr>
        <w:t xml:space="preserve">permitirá identificar fortalezas, debilidades y vacíos que requieren ser estudiados. </w:t>
      </w:r>
    </w:p>
    <w:p w14:paraId="076A73BC" w14:textId="26F4B219" w:rsidR="000C755C" w:rsidRPr="00290F2A" w:rsidRDefault="00CC6BB0" w:rsidP="00002116">
      <w:pPr>
        <w:widowControl w:val="0"/>
        <w:suppressAutoHyphens/>
        <w:adjustRightInd w:val="0"/>
        <w:snapToGrid w:val="0"/>
        <w:spacing w:after="100" w:afterAutospacing="1" w:line="360" w:lineRule="auto"/>
        <w:jc w:val="center"/>
        <w:rPr>
          <w:rFonts w:asciiTheme="majorHAnsi" w:hAnsiTheme="majorHAnsi" w:cstheme="majorHAnsi"/>
          <w:b/>
          <w:sz w:val="22"/>
          <w:szCs w:val="22"/>
        </w:rPr>
      </w:pPr>
      <w:r w:rsidRPr="00290F2A">
        <w:rPr>
          <w:rFonts w:asciiTheme="majorHAnsi" w:hAnsiTheme="majorHAnsi" w:cstheme="majorHAnsi"/>
          <w:b/>
          <w:sz w:val="22"/>
          <w:szCs w:val="22"/>
        </w:rPr>
        <w:t>Metodología</w:t>
      </w:r>
    </w:p>
    <w:p w14:paraId="0E97E664" w14:textId="78EB0B21" w:rsidR="00DB648F" w:rsidRPr="00290F2A" w:rsidRDefault="00D175F4" w:rsidP="00DB648F">
      <w:pPr>
        <w:widowControl w:val="0"/>
        <w:suppressAutoHyphens/>
        <w:adjustRightInd w:val="0"/>
        <w:snapToGrid w:val="0"/>
        <w:spacing w:after="100" w:afterAutospacing="1" w:line="360" w:lineRule="auto"/>
        <w:jc w:val="both"/>
        <w:rPr>
          <w:rFonts w:asciiTheme="majorHAnsi" w:hAnsiTheme="majorHAnsi" w:cstheme="majorHAnsi"/>
          <w:b/>
          <w:bCs/>
          <w:i/>
          <w:iCs/>
          <w:sz w:val="22"/>
          <w:szCs w:val="22"/>
        </w:rPr>
      </w:pPr>
      <w:r w:rsidRPr="00290F2A">
        <w:rPr>
          <w:rFonts w:asciiTheme="majorHAnsi" w:hAnsiTheme="majorHAnsi" w:cstheme="majorHAnsi"/>
          <w:b/>
          <w:bCs/>
          <w:i/>
          <w:iCs/>
          <w:sz w:val="22"/>
          <w:szCs w:val="22"/>
        </w:rPr>
        <w:t xml:space="preserve">Revisión </w:t>
      </w:r>
      <w:r w:rsidR="00290F2A">
        <w:rPr>
          <w:rFonts w:asciiTheme="majorHAnsi" w:hAnsiTheme="majorHAnsi" w:cstheme="majorHAnsi"/>
          <w:b/>
          <w:bCs/>
          <w:i/>
          <w:iCs/>
          <w:sz w:val="22"/>
          <w:szCs w:val="22"/>
        </w:rPr>
        <w:t>B</w:t>
      </w:r>
      <w:r w:rsidRPr="00290F2A">
        <w:rPr>
          <w:rFonts w:asciiTheme="majorHAnsi" w:hAnsiTheme="majorHAnsi" w:cstheme="majorHAnsi"/>
          <w:b/>
          <w:bCs/>
          <w:i/>
          <w:iCs/>
          <w:sz w:val="22"/>
          <w:szCs w:val="22"/>
        </w:rPr>
        <w:t>ibliográfica</w:t>
      </w:r>
    </w:p>
    <w:p w14:paraId="4D974550" w14:textId="4C4CD0EA" w:rsidR="00596924" w:rsidRPr="00290F2A" w:rsidRDefault="00D175F4" w:rsidP="00290F2A">
      <w:pPr>
        <w:widowControl w:val="0"/>
        <w:suppressAutoHyphens/>
        <w:adjustRightInd w:val="0"/>
        <w:snapToGrid w:val="0"/>
        <w:spacing w:after="100" w:afterAutospacing="1" w:line="360" w:lineRule="auto"/>
        <w:ind w:firstLine="720"/>
        <w:jc w:val="both"/>
        <w:rPr>
          <w:rFonts w:asciiTheme="majorHAnsi" w:hAnsiTheme="majorHAnsi" w:cstheme="majorHAnsi"/>
          <w:i/>
          <w:iCs/>
          <w:sz w:val="22"/>
          <w:szCs w:val="22"/>
        </w:rPr>
      </w:pPr>
      <w:r w:rsidRPr="00290F2A">
        <w:rPr>
          <w:rFonts w:asciiTheme="majorHAnsi" w:hAnsiTheme="majorHAnsi" w:cstheme="majorHAnsi"/>
          <w:sz w:val="22"/>
          <w:szCs w:val="22"/>
        </w:rPr>
        <w:t>Con el fin de sistematizar investigaciones en torno a propuestas de educación sexual</w:t>
      </w:r>
      <w:r w:rsidR="00166809" w:rsidRPr="00290F2A">
        <w:rPr>
          <w:rFonts w:asciiTheme="majorHAnsi" w:hAnsiTheme="majorHAnsi" w:cstheme="majorHAnsi"/>
          <w:sz w:val="22"/>
          <w:szCs w:val="22"/>
        </w:rPr>
        <w:t>,</w:t>
      </w:r>
      <w:r w:rsidRPr="00290F2A">
        <w:rPr>
          <w:rFonts w:asciiTheme="majorHAnsi" w:hAnsiTheme="majorHAnsi" w:cstheme="majorHAnsi"/>
          <w:sz w:val="22"/>
          <w:szCs w:val="22"/>
        </w:rPr>
        <w:t xml:space="preserve"> se definió una</w:t>
      </w:r>
      <w:r w:rsidR="00061C24" w:rsidRPr="00290F2A">
        <w:rPr>
          <w:rFonts w:asciiTheme="majorHAnsi" w:hAnsiTheme="majorHAnsi" w:cstheme="majorHAnsi"/>
          <w:sz w:val="22"/>
          <w:szCs w:val="22"/>
        </w:rPr>
        <w:t xml:space="preserve"> </w:t>
      </w:r>
      <w:r w:rsidR="005E2125" w:rsidRPr="00290F2A">
        <w:rPr>
          <w:rFonts w:asciiTheme="majorHAnsi" w:hAnsiTheme="majorHAnsi" w:cstheme="majorHAnsi"/>
          <w:sz w:val="22"/>
          <w:szCs w:val="22"/>
        </w:rPr>
        <w:t xml:space="preserve">estrategia </w:t>
      </w:r>
      <w:r w:rsidR="00166809" w:rsidRPr="00290F2A">
        <w:rPr>
          <w:rFonts w:asciiTheme="majorHAnsi" w:hAnsiTheme="majorHAnsi" w:cstheme="majorHAnsi"/>
          <w:sz w:val="22"/>
          <w:szCs w:val="22"/>
        </w:rPr>
        <w:t xml:space="preserve">de búsqueda que permita </w:t>
      </w:r>
      <w:r w:rsidR="005E2125" w:rsidRPr="00290F2A">
        <w:rPr>
          <w:rFonts w:asciiTheme="majorHAnsi" w:hAnsiTheme="majorHAnsi" w:cstheme="majorHAnsi"/>
          <w:sz w:val="22"/>
          <w:szCs w:val="22"/>
        </w:rPr>
        <w:t xml:space="preserve">identificar estudios </w:t>
      </w:r>
      <w:r w:rsidR="00166809" w:rsidRPr="00290F2A">
        <w:rPr>
          <w:rFonts w:asciiTheme="majorHAnsi" w:hAnsiTheme="majorHAnsi" w:cstheme="majorHAnsi"/>
          <w:sz w:val="22"/>
          <w:szCs w:val="22"/>
        </w:rPr>
        <w:t>relevantes desde las</w:t>
      </w:r>
      <w:r w:rsidR="00A115A7" w:rsidRPr="00290F2A">
        <w:rPr>
          <w:rFonts w:asciiTheme="majorHAnsi" w:hAnsiTheme="majorHAnsi" w:cstheme="majorHAnsi"/>
          <w:sz w:val="22"/>
          <w:szCs w:val="22"/>
        </w:rPr>
        <w:t xml:space="preserve"> diferentes</w:t>
      </w:r>
      <w:r w:rsidR="00166809" w:rsidRPr="00290F2A">
        <w:rPr>
          <w:rFonts w:asciiTheme="majorHAnsi" w:hAnsiTheme="majorHAnsi" w:cstheme="majorHAnsi"/>
          <w:sz w:val="22"/>
          <w:szCs w:val="22"/>
        </w:rPr>
        <w:t xml:space="preserve"> disciplinas que cubre la temática.</w:t>
      </w:r>
      <w:r w:rsidR="000C755C" w:rsidRPr="00290F2A">
        <w:rPr>
          <w:rFonts w:asciiTheme="majorHAnsi" w:hAnsiTheme="majorHAnsi" w:cstheme="majorHAnsi"/>
          <w:sz w:val="22"/>
          <w:szCs w:val="22"/>
        </w:rPr>
        <w:t xml:space="preserve"> </w:t>
      </w:r>
      <w:r w:rsidR="00166809" w:rsidRPr="00290F2A">
        <w:rPr>
          <w:rFonts w:asciiTheme="majorHAnsi" w:hAnsiTheme="majorHAnsi" w:cstheme="majorHAnsi"/>
          <w:sz w:val="22"/>
          <w:szCs w:val="22"/>
        </w:rPr>
        <w:t>Dicha estrategia s</w:t>
      </w:r>
      <w:r w:rsidR="000C755C" w:rsidRPr="00290F2A">
        <w:rPr>
          <w:rFonts w:asciiTheme="majorHAnsi" w:hAnsiTheme="majorHAnsi" w:cstheme="majorHAnsi"/>
          <w:sz w:val="22"/>
          <w:szCs w:val="22"/>
        </w:rPr>
        <w:t>e basó en</w:t>
      </w:r>
      <w:r w:rsidR="005E2125" w:rsidRPr="00290F2A">
        <w:rPr>
          <w:rFonts w:asciiTheme="majorHAnsi" w:hAnsiTheme="majorHAnsi" w:cstheme="majorHAnsi"/>
          <w:sz w:val="22"/>
          <w:szCs w:val="22"/>
        </w:rPr>
        <w:t xml:space="preserve"> el uso de palabras claves</w:t>
      </w:r>
      <w:r w:rsidR="001F6052" w:rsidRPr="00290F2A">
        <w:rPr>
          <w:rFonts w:asciiTheme="majorHAnsi" w:hAnsiTheme="majorHAnsi" w:cstheme="majorHAnsi"/>
          <w:sz w:val="22"/>
          <w:szCs w:val="22"/>
        </w:rPr>
        <w:t>:</w:t>
      </w:r>
      <w:r w:rsidR="00166809" w:rsidRPr="00290F2A">
        <w:rPr>
          <w:rFonts w:asciiTheme="majorHAnsi" w:hAnsiTheme="majorHAnsi" w:cstheme="majorHAnsi"/>
          <w:sz w:val="22"/>
          <w:szCs w:val="22"/>
        </w:rPr>
        <w:t xml:space="preserve"> educación sexual, sistema educativo, colegios, embarazo adolescente</w:t>
      </w:r>
      <w:r w:rsidR="00C112C6" w:rsidRPr="00290F2A">
        <w:rPr>
          <w:rFonts w:asciiTheme="majorHAnsi" w:hAnsiTheme="majorHAnsi" w:cstheme="majorHAnsi"/>
          <w:sz w:val="22"/>
          <w:szCs w:val="22"/>
        </w:rPr>
        <w:t xml:space="preserve">; </w:t>
      </w:r>
      <w:r w:rsidR="003A666A" w:rsidRPr="00290F2A">
        <w:rPr>
          <w:rFonts w:asciiTheme="majorHAnsi" w:hAnsiTheme="majorHAnsi" w:cstheme="majorHAnsi"/>
          <w:sz w:val="22"/>
          <w:szCs w:val="22"/>
        </w:rPr>
        <w:t>en buscadores académicos</w:t>
      </w:r>
      <w:r w:rsidR="00166809" w:rsidRPr="00290F2A">
        <w:rPr>
          <w:rFonts w:asciiTheme="majorHAnsi" w:hAnsiTheme="majorHAnsi" w:cstheme="majorHAnsi"/>
          <w:sz w:val="22"/>
          <w:szCs w:val="22"/>
        </w:rPr>
        <w:t xml:space="preserve"> tales como</w:t>
      </w:r>
      <w:r w:rsidR="000C755C" w:rsidRPr="00290F2A">
        <w:rPr>
          <w:rFonts w:asciiTheme="majorHAnsi" w:hAnsiTheme="majorHAnsi" w:cstheme="majorHAnsi"/>
          <w:sz w:val="22"/>
          <w:szCs w:val="22"/>
        </w:rPr>
        <w:t xml:space="preserve"> Google A</w:t>
      </w:r>
      <w:r w:rsidR="003A666A" w:rsidRPr="00290F2A">
        <w:rPr>
          <w:rFonts w:asciiTheme="majorHAnsi" w:hAnsiTheme="majorHAnsi" w:cstheme="majorHAnsi"/>
          <w:sz w:val="22"/>
          <w:szCs w:val="22"/>
        </w:rPr>
        <w:t>cadémico y ERIC</w:t>
      </w:r>
      <w:r w:rsidR="005E2125" w:rsidRPr="00290F2A">
        <w:rPr>
          <w:rFonts w:asciiTheme="majorHAnsi" w:hAnsiTheme="majorHAnsi" w:cstheme="majorHAnsi"/>
          <w:sz w:val="22"/>
          <w:szCs w:val="22"/>
        </w:rPr>
        <w:t>.</w:t>
      </w:r>
      <w:r w:rsidR="00A115A7" w:rsidRPr="00290F2A">
        <w:rPr>
          <w:rFonts w:asciiTheme="majorHAnsi" w:hAnsiTheme="majorHAnsi" w:cstheme="majorHAnsi"/>
          <w:sz w:val="22"/>
          <w:szCs w:val="22"/>
        </w:rPr>
        <w:t xml:space="preserve"> </w:t>
      </w:r>
      <w:r w:rsidR="001F6052" w:rsidRPr="00290F2A">
        <w:rPr>
          <w:rFonts w:asciiTheme="majorHAnsi" w:hAnsiTheme="majorHAnsi" w:cstheme="majorHAnsi"/>
          <w:sz w:val="22"/>
          <w:szCs w:val="22"/>
        </w:rPr>
        <w:t xml:space="preserve">La </w:t>
      </w:r>
      <w:r w:rsidR="007B593E" w:rsidRPr="00290F2A">
        <w:rPr>
          <w:rFonts w:asciiTheme="majorHAnsi" w:hAnsiTheme="majorHAnsi" w:cstheme="majorHAnsi"/>
          <w:sz w:val="22"/>
          <w:szCs w:val="22"/>
        </w:rPr>
        <w:t>misma estrategia se realizó para ubicar estudios en inglés.</w:t>
      </w:r>
      <w:r w:rsidR="003A666A" w:rsidRPr="00290F2A">
        <w:rPr>
          <w:rFonts w:asciiTheme="majorHAnsi" w:hAnsiTheme="majorHAnsi" w:cstheme="majorHAnsi"/>
          <w:sz w:val="22"/>
          <w:szCs w:val="22"/>
        </w:rPr>
        <w:t xml:space="preserve"> </w:t>
      </w:r>
    </w:p>
    <w:p w14:paraId="2DD8CF4A" w14:textId="39F782CA" w:rsidR="003A666A" w:rsidRPr="00290F2A" w:rsidRDefault="00A115A7" w:rsidP="006B6B5E">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rPr>
      </w:pPr>
      <w:r w:rsidRPr="00290F2A">
        <w:rPr>
          <w:rFonts w:asciiTheme="majorHAnsi" w:hAnsiTheme="majorHAnsi" w:cstheme="majorHAnsi"/>
          <w:sz w:val="22"/>
          <w:szCs w:val="22"/>
        </w:rPr>
        <w:t>Inicialmente no se definieron restricciones para la</w:t>
      </w:r>
      <w:r w:rsidR="007B593E" w:rsidRPr="00290F2A">
        <w:rPr>
          <w:rFonts w:asciiTheme="majorHAnsi" w:hAnsiTheme="majorHAnsi" w:cstheme="majorHAnsi"/>
          <w:sz w:val="22"/>
          <w:szCs w:val="22"/>
        </w:rPr>
        <w:t xml:space="preserve"> recopilación</w:t>
      </w:r>
      <w:r w:rsidRPr="00290F2A">
        <w:rPr>
          <w:rFonts w:asciiTheme="majorHAnsi" w:hAnsiTheme="majorHAnsi" w:cstheme="majorHAnsi"/>
          <w:sz w:val="22"/>
          <w:szCs w:val="22"/>
        </w:rPr>
        <w:t xml:space="preserve"> de artículos</w:t>
      </w:r>
      <w:r w:rsidR="007B593E" w:rsidRPr="00290F2A">
        <w:rPr>
          <w:rFonts w:asciiTheme="majorHAnsi" w:hAnsiTheme="majorHAnsi" w:cstheme="majorHAnsi"/>
          <w:sz w:val="22"/>
          <w:szCs w:val="22"/>
        </w:rPr>
        <w:t xml:space="preserve">. No obstante, una vez ubicados los estudios, se definieron algunos criterios que permitan </w:t>
      </w:r>
      <w:r w:rsidR="00C112C6" w:rsidRPr="00290F2A">
        <w:rPr>
          <w:rFonts w:asciiTheme="majorHAnsi" w:hAnsiTheme="majorHAnsi" w:cstheme="majorHAnsi"/>
          <w:sz w:val="22"/>
          <w:szCs w:val="22"/>
        </w:rPr>
        <w:t>una</w:t>
      </w:r>
      <w:r w:rsidR="007B593E" w:rsidRPr="00290F2A">
        <w:rPr>
          <w:rFonts w:asciiTheme="majorHAnsi" w:hAnsiTheme="majorHAnsi" w:cstheme="majorHAnsi"/>
          <w:sz w:val="22"/>
          <w:szCs w:val="22"/>
        </w:rPr>
        <w:t xml:space="preserve"> sistematización más rigurosa</w:t>
      </w:r>
      <w:r w:rsidR="002173AE" w:rsidRPr="00290F2A">
        <w:rPr>
          <w:rFonts w:asciiTheme="majorHAnsi" w:hAnsiTheme="majorHAnsi" w:cstheme="majorHAnsi"/>
          <w:sz w:val="22"/>
          <w:szCs w:val="22"/>
        </w:rPr>
        <w:t>:</w:t>
      </w:r>
      <w:r w:rsidR="00596924" w:rsidRPr="00290F2A">
        <w:rPr>
          <w:rFonts w:asciiTheme="majorHAnsi" w:hAnsiTheme="majorHAnsi" w:cstheme="majorHAnsi"/>
          <w:sz w:val="22"/>
          <w:szCs w:val="22"/>
        </w:rPr>
        <w:t xml:space="preserve"> a) ser publicado en una revista científica indexada; b) </w:t>
      </w:r>
      <w:r w:rsidR="002173AE" w:rsidRPr="00290F2A">
        <w:rPr>
          <w:rFonts w:asciiTheme="majorHAnsi" w:hAnsiTheme="majorHAnsi" w:cstheme="majorHAnsi"/>
          <w:sz w:val="22"/>
          <w:szCs w:val="22"/>
        </w:rPr>
        <w:t xml:space="preserve">examinar empíricamente aspectos relacionados a programas e iniciativas propuestas en el sistema </w:t>
      </w:r>
      <w:r w:rsidR="002173AE" w:rsidRPr="00290F2A">
        <w:rPr>
          <w:rFonts w:asciiTheme="majorHAnsi" w:hAnsiTheme="majorHAnsi" w:cstheme="majorHAnsi"/>
          <w:sz w:val="22"/>
          <w:szCs w:val="22"/>
        </w:rPr>
        <w:lastRenderedPageBreak/>
        <w:t>educativo que aporten a prevenir el embarazo en adolescentes</w:t>
      </w:r>
      <w:r w:rsidR="00E55BEE" w:rsidRPr="00290F2A">
        <w:rPr>
          <w:rFonts w:asciiTheme="majorHAnsi" w:hAnsiTheme="majorHAnsi" w:cstheme="majorHAnsi"/>
          <w:sz w:val="22"/>
          <w:szCs w:val="22"/>
        </w:rPr>
        <w:t xml:space="preserve">; c) que se hayan publicado en los últimos 10 años. </w:t>
      </w:r>
    </w:p>
    <w:p w14:paraId="522885E3" w14:textId="77777777" w:rsidR="00290F2A" w:rsidRPr="00290F2A" w:rsidRDefault="007B593E" w:rsidP="00290F2A">
      <w:pPr>
        <w:widowControl w:val="0"/>
        <w:suppressAutoHyphens/>
        <w:adjustRightInd w:val="0"/>
        <w:snapToGrid w:val="0"/>
        <w:spacing w:after="100" w:afterAutospacing="1" w:line="360" w:lineRule="auto"/>
        <w:jc w:val="both"/>
        <w:rPr>
          <w:rFonts w:asciiTheme="majorHAnsi" w:hAnsiTheme="majorHAnsi" w:cstheme="majorHAnsi"/>
          <w:b/>
          <w:bCs/>
          <w:i/>
          <w:iCs/>
          <w:color w:val="000000" w:themeColor="text1"/>
          <w:sz w:val="22"/>
          <w:szCs w:val="22"/>
        </w:rPr>
      </w:pPr>
      <w:r w:rsidRPr="00290F2A">
        <w:rPr>
          <w:rFonts w:asciiTheme="majorHAnsi" w:hAnsiTheme="majorHAnsi" w:cstheme="majorHAnsi"/>
          <w:b/>
          <w:bCs/>
          <w:i/>
          <w:iCs/>
          <w:color w:val="000000" w:themeColor="text1"/>
          <w:sz w:val="22"/>
          <w:szCs w:val="22"/>
        </w:rPr>
        <w:t>Procedimiento</w:t>
      </w:r>
    </w:p>
    <w:p w14:paraId="6A1CB3D6" w14:textId="0D255EE1" w:rsidR="00840CCD" w:rsidRPr="00290F2A" w:rsidRDefault="000C755C" w:rsidP="00290F2A">
      <w:pPr>
        <w:widowControl w:val="0"/>
        <w:suppressAutoHyphens/>
        <w:adjustRightInd w:val="0"/>
        <w:snapToGrid w:val="0"/>
        <w:spacing w:after="100" w:afterAutospacing="1" w:line="360" w:lineRule="auto"/>
        <w:ind w:firstLine="720"/>
        <w:jc w:val="both"/>
        <w:rPr>
          <w:rFonts w:asciiTheme="majorHAnsi" w:hAnsiTheme="majorHAnsi" w:cstheme="majorHAnsi"/>
          <w:color w:val="000000" w:themeColor="text1"/>
          <w:sz w:val="22"/>
          <w:szCs w:val="22"/>
        </w:rPr>
      </w:pPr>
      <w:r w:rsidRPr="00290F2A">
        <w:rPr>
          <w:rFonts w:asciiTheme="majorHAnsi" w:hAnsiTheme="majorHAnsi" w:cstheme="majorHAnsi"/>
          <w:color w:val="000000" w:themeColor="text1"/>
          <w:sz w:val="22"/>
          <w:szCs w:val="22"/>
        </w:rPr>
        <w:t xml:space="preserve">Una vez seleccionados los artículos, se realizó una primera lectura que permitió el análisis de cada uno. Se llevó a cabo un </w:t>
      </w:r>
      <w:r w:rsidR="002173AE" w:rsidRPr="00290F2A">
        <w:rPr>
          <w:rFonts w:asciiTheme="majorHAnsi" w:hAnsiTheme="majorHAnsi" w:cstheme="majorHAnsi"/>
          <w:color w:val="000000" w:themeColor="text1"/>
          <w:sz w:val="22"/>
          <w:szCs w:val="22"/>
        </w:rPr>
        <w:t>análisis del material</w:t>
      </w:r>
      <w:r w:rsidRPr="00290F2A">
        <w:rPr>
          <w:rFonts w:asciiTheme="majorHAnsi" w:hAnsiTheme="majorHAnsi" w:cstheme="majorHAnsi"/>
          <w:color w:val="000000" w:themeColor="text1"/>
          <w:sz w:val="22"/>
          <w:szCs w:val="22"/>
        </w:rPr>
        <w:t xml:space="preserve"> recopilado </w:t>
      </w:r>
      <w:r w:rsidR="002173AE" w:rsidRPr="00290F2A">
        <w:rPr>
          <w:rFonts w:asciiTheme="majorHAnsi" w:hAnsiTheme="majorHAnsi" w:cstheme="majorHAnsi"/>
          <w:color w:val="000000" w:themeColor="text1"/>
          <w:sz w:val="22"/>
          <w:szCs w:val="22"/>
        </w:rPr>
        <w:t>en dos</w:t>
      </w:r>
      <w:r w:rsidRPr="00290F2A">
        <w:rPr>
          <w:rFonts w:asciiTheme="majorHAnsi" w:hAnsiTheme="majorHAnsi" w:cstheme="majorHAnsi"/>
          <w:color w:val="000000" w:themeColor="text1"/>
          <w:sz w:val="22"/>
          <w:szCs w:val="22"/>
        </w:rPr>
        <w:t xml:space="preserve"> fases</w:t>
      </w:r>
      <w:r w:rsidR="00061C24" w:rsidRPr="00290F2A">
        <w:rPr>
          <w:rFonts w:asciiTheme="majorHAnsi" w:hAnsiTheme="majorHAnsi" w:cstheme="majorHAnsi"/>
          <w:color w:val="000000" w:themeColor="text1"/>
          <w:sz w:val="22"/>
          <w:szCs w:val="22"/>
        </w:rPr>
        <w:t xml:space="preserve">. </w:t>
      </w:r>
      <w:r w:rsidRPr="00290F2A">
        <w:rPr>
          <w:rFonts w:asciiTheme="majorHAnsi" w:hAnsiTheme="majorHAnsi" w:cstheme="majorHAnsi"/>
          <w:color w:val="000000" w:themeColor="text1"/>
          <w:sz w:val="22"/>
          <w:szCs w:val="22"/>
        </w:rPr>
        <w:t>En la primera fase, se realizó</w:t>
      </w:r>
      <w:r w:rsidR="002173AE" w:rsidRPr="00290F2A">
        <w:rPr>
          <w:rFonts w:asciiTheme="majorHAnsi" w:hAnsiTheme="majorHAnsi" w:cstheme="majorHAnsi"/>
          <w:color w:val="000000" w:themeColor="text1"/>
          <w:sz w:val="22"/>
          <w:szCs w:val="22"/>
        </w:rPr>
        <w:t xml:space="preserve"> un análisis descriptivo </w:t>
      </w:r>
      <w:r w:rsidR="00C112C6" w:rsidRPr="00290F2A">
        <w:rPr>
          <w:rFonts w:asciiTheme="majorHAnsi" w:hAnsiTheme="majorHAnsi" w:cstheme="majorHAnsi"/>
          <w:color w:val="000000" w:themeColor="text1"/>
          <w:sz w:val="22"/>
          <w:szCs w:val="22"/>
        </w:rPr>
        <w:t>de</w:t>
      </w:r>
      <w:r w:rsidR="002173AE" w:rsidRPr="00290F2A">
        <w:rPr>
          <w:rFonts w:asciiTheme="majorHAnsi" w:hAnsiTheme="majorHAnsi" w:cstheme="majorHAnsi"/>
          <w:color w:val="000000" w:themeColor="text1"/>
          <w:sz w:val="22"/>
          <w:szCs w:val="22"/>
        </w:rPr>
        <w:t xml:space="preserve"> las característic</w:t>
      </w:r>
      <w:r w:rsidR="00061C24" w:rsidRPr="00290F2A">
        <w:rPr>
          <w:rFonts w:asciiTheme="majorHAnsi" w:hAnsiTheme="majorHAnsi" w:cstheme="majorHAnsi"/>
          <w:color w:val="000000" w:themeColor="text1"/>
          <w:sz w:val="22"/>
          <w:szCs w:val="22"/>
        </w:rPr>
        <w:t>as de los estudios revisados</w:t>
      </w:r>
      <w:r w:rsidR="001F6052" w:rsidRPr="00290F2A">
        <w:rPr>
          <w:rFonts w:asciiTheme="majorHAnsi" w:hAnsiTheme="majorHAnsi" w:cstheme="majorHAnsi"/>
          <w:color w:val="000000" w:themeColor="text1"/>
          <w:sz w:val="22"/>
          <w:szCs w:val="22"/>
        </w:rPr>
        <w:t xml:space="preserve">, en donde se </w:t>
      </w:r>
      <w:r w:rsidR="007B593E" w:rsidRPr="00290F2A">
        <w:rPr>
          <w:rFonts w:asciiTheme="majorHAnsi" w:hAnsiTheme="majorHAnsi" w:cstheme="majorHAnsi"/>
          <w:color w:val="000000" w:themeColor="text1"/>
          <w:sz w:val="22"/>
          <w:szCs w:val="22"/>
        </w:rPr>
        <w:t xml:space="preserve">hizo una lectura de los artículos científicos y se extrajo información de temas, aspectos metodológicos, lugares donde se </w:t>
      </w:r>
      <w:r w:rsidR="001F6052" w:rsidRPr="00290F2A">
        <w:rPr>
          <w:rFonts w:asciiTheme="majorHAnsi" w:hAnsiTheme="majorHAnsi" w:cstheme="majorHAnsi"/>
          <w:color w:val="000000" w:themeColor="text1"/>
          <w:sz w:val="22"/>
          <w:szCs w:val="22"/>
        </w:rPr>
        <w:t>realizó</w:t>
      </w:r>
      <w:r w:rsidR="007B593E" w:rsidRPr="00290F2A">
        <w:rPr>
          <w:rFonts w:asciiTheme="majorHAnsi" w:hAnsiTheme="majorHAnsi" w:cstheme="majorHAnsi"/>
          <w:color w:val="000000" w:themeColor="text1"/>
          <w:sz w:val="22"/>
          <w:szCs w:val="22"/>
        </w:rPr>
        <w:t xml:space="preserve"> la investigación, </w:t>
      </w:r>
      <w:r w:rsidR="00C112C6" w:rsidRPr="00290F2A">
        <w:rPr>
          <w:rFonts w:asciiTheme="majorHAnsi" w:hAnsiTheme="majorHAnsi" w:cstheme="majorHAnsi"/>
          <w:color w:val="000000" w:themeColor="text1"/>
          <w:sz w:val="22"/>
          <w:szCs w:val="22"/>
        </w:rPr>
        <w:t xml:space="preserve">limitaciones y </w:t>
      </w:r>
      <w:r w:rsidR="007B593E" w:rsidRPr="00290F2A">
        <w:rPr>
          <w:rFonts w:asciiTheme="majorHAnsi" w:hAnsiTheme="majorHAnsi" w:cstheme="majorHAnsi"/>
          <w:color w:val="000000" w:themeColor="text1"/>
          <w:sz w:val="22"/>
          <w:szCs w:val="22"/>
        </w:rPr>
        <w:t>poblaciones</w:t>
      </w:r>
      <w:r w:rsidR="00002116">
        <w:rPr>
          <w:rFonts w:asciiTheme="majorHAnsi" w:hAnsiTheme="majorHAnsi" w:cstheme="majorHAnsi"/>
          <w:color w:val="000000" w:themeColor="text1"/>
          <w:sz w:val="22"/>
          <w:szCs w:val="22"/>
        </w:rPr>
        <w:t xml:space="preserve"> investigadas.</w:t>
      </w:r>
      <w:r w:rsidR="007B593E" w:rsidRPr="00290F2A">
        <w:rPr>
          <w:rFonts w:asciiTheme="majorHAnsi" w:hAnsiTheme="majorHAnsi" w:cstheme="majorHAnsi"/>
          <w:color w:val="000000" w:themeColor="text1"/>
          <w:sz w:val="22"/>
          <w:szCs w:val="22"/>
        </w:rPr>
        <w:t xml:space="preserve"> E</w:t>
      </w:r>
      <w:r w:rsidR="002173AE" w:rsidRPr="00290F2A">
        <w:rPr>
          <w:rFonts w:asciiTheme="majorHAnsi" w:hAnsiTheme="majorHAnsi" w:cstheme="majorHAnsi"/>
          <w:color w:val="000000" w:themeColor="text1"/>
          <w:sz w:val="22"/>
          <w:szCs w:val="22"/>
        </w:rPr>
        <w:t xml:space="preserve">n </w:t>
      </w:r>
      <w:r w:rsidR="001F6052" w:rsidRPr="00290F2A">
        <w:rPr>
          <w:rFonts w:asciiTheme="majorHAnsi" w:hAnsiTheme="majorHAnsi" w:cstheme="majorHAnsi"/>
          <w:color w:val="000000" w:themeColor="text1"/>
          <w:sz w:val="22"/>
          <w:szCs w:val="22"/>
        </w:rPr>
        <w:t>la</w:t>
      </w:r>
      <w:r w:rsidR="006E78E0" w:rsidRPr="00290F2A">
        <w:rPr>
          <w:rFonts w:asciiTheme="majorHAnsi" w:hAnsiTheme="majorHAnsi" w:cstheme="majorHAnsi"/>
          <w:color w:val="000000" w:themeColor="text1"/>
          <w:sz w:val="22"/>
          <w:szCs w:val="22"/>
        </w:rPr>
        <w:t xml:space="preserve"> segund</w:t>
      </w:r>
      <w:r w:rsidR="007B593E" w:rsidRPr="00290F2A">
        <w:rPr>
          <w:rFonts w:asciiTheme="majorHAnsi" w:hAnsiTheme="majorHAnsi" w:cstheme="majorHAnsi"/>
          <w:color w:val="000000" w:themeColor="text1"/>
          <w:sz w:val="22"/>
          <w:szCs w:val="22"/>
        </w:rPr>
        <w:t>a fase,</w:t>
      </w:r>
      <w:r w:rsidR="006E78E0" w:rsidRPr="00290F2A">
        <w:rPr>
          <w:rFonts w:asciiTheme="majorHAnsi" w:hAnsiTheme="majorHAnsi" w:cstheme="majorHAnsi"/>
          <w:color w:val="000000" w:themeColor="text1"/>
          <w:sz w:val="22"/>
          <w:szCs w:val="22"/>
        </w:rPr>
        <w:t xml:space="preserve"> se </w:t>
      </w:r>
      <w:r w:rsidR="00C112C6" w:rsidRPr="00290F2A">
        <w:rPr>
          <w:rFonts w:asciiTheme="majorHAnsi" w:hAnsiTheme="majorHAnsi" w:cstheme="majorHAnsi"/>
          <w:color w:val="000000" w:themeColor="text1"/>
          <w:sz w:val="22"/>
          <w:szCs w:val="22"/>
        </w:rPr>
        <w:t>sistematizaron</w:t>
      </w:r>
      <w:r w:rsidR="002173AE" w:rsidRPr="00290F2A">
        <w:rPr>
          <w:rFonts w:asciiTheme="majorHAnsi" w:hAnsiTheme="majorHAnsi" w:cstheme="majorHAnsi"/>
          <w:color w:val="000000" w:themeColor="text1"/>
          <w:sz w:val="22"/>
          <w:szCs w:val="22"/>
        </w:rPr>
        <w:t xml:space="preserve"> los principales hallazgos</w:t>
      </w:r>
      <w:r w:rsidR="006E78E0" w:rsidRPr="00290F2A">
        <w:rPr>
          <w:rFonts w:asciiTheme="majorHAnsi" w:hAnsiTheme="majorHAnsi" w:cstheme="majorHAnsi"/>
          <w:color w:val="000000" w:themeColor="text1"/>
          <w:sz w:val="22"/>
          <w:szCs w:val="22"/>
        </w:rPr>
        <w:t xml:space="preserve"> de los estudios</w:t>
      </w:r>
      <w:r w:rsidR="00C112C6" w:rsidRPr="00290F2A">
        <w:rPr>
          <w:rFonts w:asciiTheme="majorHAnsi" w:hAnsiTheme="majorHAnsi" w:cstheme="majorHAnsi"/>
          <w:color w:val="000000" w:themeColor="text1"/>
          <w:sz w:val="22"/>
          <w:szCs w:val="22"/>
        </w:rPr>
        <w:t xml:space="preserve">. </w:t>
      </w:r>
    </w:p>
    <w:p w14:paraId="6BDDDFA3" w14:textId="146124E1" w:rsidR="00CC6BB0" w:rsidRPr="00290F2A" w:rsidRDefault="00CC6BB0" w:rsidP="00002116">
      <w:pPr>
        <w:widowControl w:val="0"/>
        <w:suppressAutoHyphens/>
        <w:adjustRightInd w:val="0"/>
        <w:snapToGrid w:val="0"/>
        <w:spacing w:after="100" w:afterAutospacing="1" w:line="360" w:lineRule="auto"/>
        <w:jc w:val="center"/>
        <w:rPr>
          <w:rFonts w:asciiTheme="majorHAnsi" w:hAnsiTheme="majorHAnsi" w:cstheme="majorHAnsi"/>
          <w:b/>
          <w:sz w:val="22"/>
          <w:szCs w:val="22"/>
        </w:rPr>
      </w:pPr>
      <w:r w:rsidRPr="00290F2A">
        <w:rPr>
          <w:rFonts w:asciiTheme="majorHAnsi" w:hAnsiTheme="majorHAnsi" w:cstheme="majorHAnsi"/>
          <w:b/>
          <w:sz w:val="22"/>
          <w:szCs w:val="22"/>
        </w:rPr>
        <w:t>Resultados</w:t>
      </w:r>
    </w:p>
    <w:p w14:paraId="5D4CE9AC" w14:textId="46521BA4" w:rsidR="00061C24" w:rsidRPr="00290F2A" w:rsidRDefault="00061C24" w:rsidP="004047B6">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rPr>
      </w:pPr>
      <w:r w:rsidRPr="00290F2A">
        <w:rPr>
          <w:rFonts w:asciiTheme="majorHAnsi" w:hAnsiTheme="majorHAnsi" w:cstheme="majorHAnsi"/>
          <w:sz w:val="22"/>
          <w:szCs w:val="22"/>
        </w:rPr>
        <w:t xml:space="preserve">En primer </w:t>
      </w:r>
      <w:r w:rsidR="00E038A4" w:rsidRPr="00290F2A">
        <w:rPr>
          <w:rFonts w:asciiTheme="majorHAnsi" w:hAnsiTheme="majorHAnsi" w:cstheme="majorHAnsi"/>
          <w:sz w:val="22"/>
          <w:szCs w:val="22"/>
        </w:rPr>
        <w:t>lugar,</w:t>
      </w:r>
      <w:r w:rsidRPr="00290F2A">
        <w:rPr>
          <w:rFonts w:asciiTheme="majorHAnsi" w:hAnsiTheme="majorHAnsi" w:cstheme="majorHAnsi"/>
          <w:sz w:val="22"/>
          <w:szCs w:val="22"/>
        </w:rPr>
        <w:t xml:space="preserve"> se </w:t>
      </w:r>
      <w:r w:rsidR="000C755C" w:rsidRPr="00290F2A">
        <w:rPr>
          <w:rFonts w:asciiTheme="majorHAnsi" w:hAnsiTheme="majorHAnsi" w:cstheme="majorHAnsi"/>
          <w:sz w:val="22"/>
          <w:szCs w:val="22"/>
        </w:rPr>
        <w:t xml:space="preserve">presenta un análisis descriptivo en donde se puede evidenciar </w:t>
      </w:r>
      <w:r w:rsidRPr="00290F2A">
        <w:rPr>
          <w:rFonts w:asciiTheme="majorHAnsi" w:hAnsiTheme="majorHAnsi" w:cstheme="majorHAnsi"/>
          <w:sz w:val="22"/>
          <w:szCs w:val="22"/>
        </w:rPr>
        <w:t xml:space="preserve">las características de los estudios revisados. </w:t>
      </w:r>
      <w:r w:rsidR="001F6052" w:rsidRPr="00290F2A">
        <w:rPr>
          <w:rFonts w:asciiTheme="majorHAnsi" w:hAnsiTheme="majorHAnsi" w:cstheme="majorHAnsi"/>
          <w:sz w:val="22"/>
          <w:szCs w:val="22"/>
        </w:rPr>
        <w:t>E</w:t>
      </w:r>
      <w:r w:rsidRPr="00290F2A">
        <w:rPr>
          <w:rFonts w:asciiTheme="majorHAnsi" w:hAnsiTheme="majorHAnsi" w:cstheme="majorHAnsi"/>
          <w:sz w:val="22"/>
          <w:szCs w:val="22"/>
        </w:rPr>
        <w:t>n segundo lugar</w:t>
      </w:r>
      <w:r w:rsidR="001F6052" w:rsidRPr="00290F2A">
        <w:rPr>
          <w:rFonts w:asciiTheme="majorHAnsi" w:hAnsiTheme="majorHAnsi" w:cstheme="majorHAnsi"/>
          <w:sz w:val="22"/>
          <w:szCs w:val="22"/>
        </w:rPr>
        <w:t>,</w:t>
      </w:r>
      <w:r w:rsidRPr="00290F2A">
        <w:rPr>
          <w:rFonts w:asciiTheme="majorHAnsi" w:hAnsiTheme="majorHAnsi" w:cstheme="majorHAnsi"/>
          <w:sz w:val="22"/>
          <w:szCs w:val="22"/>
        </w:rPr>
        <w:t xml:space="preserve"> se presentan</w:t>
      </w:r>
      <w:r w:rsidR="006E78E0" w:rsidRPr="00290F2A">
        <w:rPr>
          <w:rFonts w:asciiTheme="majorHAnsi" w:hAnsiTheme="majorHAnsi" w:cstheme="majorHAnsi"/>
          <w:sz w:val="22"/>
          <w:szCs w:val="22"/>
        </w:rPr>
        <w:t xml:space="preserve"> los hallazgos</w:t>
      </w:r>
      <w:r w:rsidRPr="00290F2A">
        <w:rPr>
          <w:rFonts w:asciiTheme="majorHAnsi" w:hAnsiTheme="majorHAnsi" w:cstheme="majorHAnsi"/>
          <w:sz w:val="22"/>
          <w:szCs w:val="22"/>
        </w:rPr>
        <w:t xml:space="preserve"> alrededor de tres categorías: educación sexual en el si</w:t>
      </w:r>
      <w:r w:rsidR="006E78E0" w:rsidRPr="00290F2A">
        <w:rPr>
          <w:rFonts w:asciiTheme="majorHAnsi" w:hAnsiTheme="majorHAnsi" w:cstheme="majorHAnsi"/>
          <w:sz w:val="22"/>
          <w:szCs w:val="22"/>
        </w:rPr>
        <w:t>stema educativo;</w:t>
      </w:r>
      <w:r w:rsidRPr="00290F2A">
        <w:rPr>
          <w:rFonts w:asciiTheme="majorHAnsi" w:hAnsiTheme="majorHAnsi" w:cstheme="majorHAnsi"/>
          <w:sz w:val="22"/>
          <w:szCs w:val="22"/>
        </w:rPr>
        <w:t xml:space="preserve"> salud sexual y reproductiva de los adolescentes</w:t>
      </w:r>
      <w:r w:rsidR="006E78E0" w:rsidRPr="00290F2A">
        <w:rPr>
          <w:rFonts w:asciiTheme="majorHAnsi" w:hAnsiTheme="majorHAnsi" w:cstheme="majorHAnsi"/>
          <w:sz w:val="22"/>
          <w:szCs w:val="22"/>
        </w:rPr>
        <w:t>;</w:t>
      </w:r>
      <w:r w:rsidRPr="00290F2A">
        <w:rPr>
          <w:rFonts w:asciiTheme="majorHAnsi" w:hAnsiTheme="majorHAnsi" w:cstheme="majorHAnsi"/>
          <w:sz w:val="22"/>
          <w:szCs w:val="22"/>
        </w:rPr>
        <w:t xml:space="preserve"> y embarazo adolescente. </w:t>
      </w:r>
    </w:p>
    <w:p w14:paraId="15A43004" w14:textId="33D7A741" w:rsidR="00290F2A" w:rsidRPr="00290F2A" w:rsidRDefault="00CC6BB0" w:rsidP="00290F2A">
      <w:pPr>
        <w:widowControl w:val="0"/>
        <w:suppressAutoHyphens/>
        <w:adjustRightInd w:val="0"/>
        <w:snapToGrid w:val="0"/>
        <w:spacing w:after="100" w:afterAutospacing="1" w:line="360" w:lineRule="auto"/>
        <w:jc w:val="both"/>
        <w:rPr>
          <w:rFonts w:asciiTheme="majorHAnsi" w:hAnsiTheme="majorHAnsi" w:cstheme="majorHAnsi"/>
          <w:b/>
          <w:i/>
          <w:iCs/>
          <w:sz w:val="22"/>
          <w:szCs w:val="22"/>
        </w:rPr>
      </w:pPr>
      <w:r w:rsidRPr="00290F2A">
        <w:rPr>
          <w:rFonts w:asciiTheme="majorHAnsi" w:hAnsiTheme="majorHAnsi" w:cstheme="majorHAnsi"/>
          <w:b/>
          <w:i/>
          <w:iCs/>
          <w:sz w:val="22"/>
          <w:szCs w:val="22"/>
        </w:rPr>
        <w:t xml:space="preserve">Características </w:t>
      </w:r>
      <w:r w:rsidR="00290F2A">
        <w:rPr>
          <w:rFonts w:asciiTheme="majorHAnsi" w:hAnsiTheme="majorHAnsi" w:cstheme="majorHAnsi"/>
          <w:b/>
          <w:i/>
          <w:iCs/>
          <w:sz w:val="22"/>
          <w:szCs w:val="22"/>
        </w:rPr>
        <w:t>D</w:t>
      </w:r>
      <w:r w:rsidR="00302B1D" w:rsidRPr="00290F2A">
        <w:rPr>
          <w:rFonts w:asciiTheme="majorHAnsi" w:hAnsiTheme="majorHAnsi" w:cstheme="majorHAnsi"/>
          <w:b/>
          <w:i/>
          <w:iCs/>
          <w:sz w:val="22"/>
          <w:szCs w:val="22"/>
        </w:rPr>
        <w:t xml:space="preserve">e </w:t>
      </w:r>
      <w:r w:rsidR="00290F2A">
        <w:rPr>
          <w:rFonts w:asciiTheme="majorHAnsi" w:hAnsiTheme="majorHAnsi" w:cstheme="majorHAnsi"/>
          <w:b/>
          <w:i/>
          <w:iCs/>
          <w:sz w:val="22"/>
          <w:szCs w:val="22"/>
        </w:rPr>
        <w:t>L</w:t>
      </w:r>
      <w:r w:rsidR="00302B1D" w:rsidRPr="00290F2A">
        <w:rPr>
          <w:rFonts w:asciiTheme="majorHAnsi" w:hAnsiTheme="majorHAnsi" w:cstheme="majorHAnsi"/>
          <w:b/>
          <w:i/>
          <w:iCs/>
          <w:sz w:val="22"/>
          <w:szCs w:val="22"/>
        </w:rPr>
        <w:t xml:space="preserve">os </w:t>
      </w:r>
      <w:r w:rsidR="00290F2A">
        <w:rPr>
          <w:rFonts w:asciiTheme="majorHAnsi" w:hAnsiTheme="majorHAnsi" w:cstheme="majorHAnsi"/>
          <w:b/>
          <w:i/>
          <w:iCs/>
          <w:sz w:val="22"/>
          <w:szCs w:val="22"/>
        </w:rPr>
        <w:t>E</w:t>
      </w:r>
      <w:r w:rsidR="00302B1D" w:rsidRPr="00290F2A">
        <w:rPr>
          <w:rFonts w:asciiTheme="majorHAnsi" w:hAnsiTheme="majorHAnsi" w:cstheme="majorHAnsi"/>
          <w:b/>
          <w:i/>
          <w:iCs/>
          <w:sz w:val="22"/>
          <w:szCs w:val="22"/>
        </w:rPr>
        <w:t xml:space="preserve">studios </w:t>
      </w:r>
      <w:r w:rsidR="00290F2A">
        <w:rPr>
          <w:rFonts w:asciiTheme="majorHAnsi" w:hAnsiTheme="majorHAnsi" w:cstheme="majorHAnsi"/>
          <w:b/>
          <w:i/>
          <w:iCs/>
          <w:sz w:val="22"/>
          <w:szCs w:val="22"/>
        </w:rPr>
        <w:t>R</w:t>
      </w:r>
      <w:r w:rsidRPr="00290F2A">
        <w:rPr>
          <w:rFonts w:asciiTheme="majorHAnsi" w:hAnsiTheme="majorHAnsi" w:cstheme="majorHAnsi"/>
          <w:b/>
          <w:i/>
          <w:iCs/>
          <w:sz w:val="22"/>
          <w:szCs w:val="22"/>
        </w:rPr>
        <w:t>evisados</w:t>
      </w:r>
    </w:p>
    <w:p w14:paraId="2E22564A" w14:textId="356A2ABF" w:rsidR="00840CCD" w:rsidRPr="00290F2A" w:rsidRDefault="00840CCD" w:rsidP="004047B6">
      <w:pPr>
        <w:widowControl w:val="0"/>
        <w:suppressAutoHyphens/>
        <w:adjustRightInd w:val="0"/>
        <w:snapToGrid w:val="0"/>
        <w:spacing w:after="100" w:afterAutospacing="1" w:line="360" w:lineRule="auto"/>
        <w:ind w:firstLine="720"/>
        <w:jc w:val="both"/>
        <w:rPr>
          <w:rFonts w:asciiTheme="majorHAnsi" w:hAnsiTheme="majorHAnsi" w:cstheme="majorHAnsi"/>
          <w:b/>
          <w:sz w:val="22"/>
          <w:szCs w:val="22"/>
        </w:rPr>
      </w:pPr>
      <w:r w:rsidRPr="00290F2A">
        <w:rPr>
          <w:rFonts w:asciiTheme="majorHAnsi" w:hAnsiTheme="majorHAnsi" w:cstheme="majorHAnsi"/>
          <w:sz w:val="22"/>
          <w:szCs w:val="22"/>
        </w:rPr>
        <w:t xml:space="preserve">Con la finalidad de identificar las tendencias </w:t>
      </w:r>
      <w:r w:rsidR="00E12AB5">
        <w:rPr>
          <w:rFonts w:asciiTheme="majorHAnsi" w:hAnsiTheme="majorHAnsi" w:cstheme="majorHAnsi"/>
          <w:sz w:val="22"/>
          <w:szCs w:val="22"/>
        </w:rPr>
        <w:t>de</w:t>
      </w:r>
      <w:r w:rsidRPr="00290F2A">
        <w:rPr>
          <w:rFonts w:asciiTheme="majorHAnsi" w:hAnsiTheme="majorHAnsi" w:cstheme="majorHAnsi"/>
          <w:sz w:val="22"/>
          <w:szCs w:val="22"/>
        </w:rPr>
        <w:t xml:space="preserve"> la investigación</w:t>
      </w:r>
      <w:r w:rsidR="001F6052" w:rsidRPr="00290F2A">
        <w:rPr>
          <w:rFonts w:asciiTheme="majorHAnsi" w:hAnsiTheme="majorHAnsi" w:cstheme="majorHAnsi"/>
          <w:sz w:val="22"/>
          <w:szCs w:val="22"/>
        </w:rPr>
        <w:t xml:space="preserve"> en la temática, </w:t>
      </w:r>
      <w:r w:rsidRPr="00290F2A">
        <w:rPr>
          <w:rFonts w:asciiTheme="majorHAnsi" w:hAnsiTheme="majorHAnsi" w:cstheme="majorHAnsi"/>
          <w:sz w:val="22"/>
          <w:szCs w:val="22"/>
        </w:rPr>
        <w:t xml:space="preserve">la revisión de literatura inició con </w:t>
      </w:r>
      <w:r w:rsidR="0048631B" w:rsidRPr="00290F2A">
        <w:rPr>
          <w:rFonts w:asciiTheme="majorHAnsi" w:hAnsiTheme="majorHAnsi" w:cstheme="majorHAnsi"/>
          <w:sz w:val="22"/>
          <w:szCs w:val="22"/>
        </w:rPr>
        <w:t xml:space="preserve">la </w:t>
      </w:r>
      <w:r w:rsidRPr="00290F2A">
        <w:rPr>
          <w:rFonts w:asciiTheme="majorHAnsi" w:hAnsiTheme="majorHAnsi" w:cstheme="majorHAnsi"/>
          <w:sz w:val="22"/>
          <w:szCs w:val="22"/>
        </w:rPr>
        <w:t>descripción de las características compartidas por los estudios</w:t>
      </w:r>
      <w:r w:rsidR="00E12AB5">
        <w:rPr>
          <w:rFonts w:asciiTheme="majorHAnsi" w:hAnsiTheme="majorHAnsi" w:cstheme="majorHAnsi"/>
          <w:sz w:val="22"/>
          <w:szCs w:val="22"/>
        </w:rPr>
        <w:t>.</w:t>
      </w:r>
      <w:r w:rsidRPr="00290F2A">
        <w:rPr>
          <w:rFonts w:asciiTheme="majorHAnsi" w:hAnsiTheme="majorHAnsi" w:cstheme="majorHAnsi"/>
          <w:sz w:val="22"/>
          <w:szCs w:val="22"/>
        </w:rPr>
        <w:t xml:space="preserve"> Así, la atención se enfocó en identificar las siguientes características: temas abordados; país en donde se desarrolla la investigación, fuentes en las que se publican; características de la población meta, enfoque metodológico utilizado; instrumentos de investigación preferidos y; principales limitaciones reportadas por los investigadores.</w:t>
      </w:r>
    </w:p>
    <w:p w14:paraId="39A126E7" w14:textId="7582F881" w:rsidR="00840CCD" w:rsidRPr="00EC40F6" w:rsidRDefault="00840CCD" w:rsidP="00EC40F6">
      <w:pPr>
        <w:widowControl w:val="0"/>
        <w:suppressAutoHyphens/>
        <w:adjustRightInd w:val="0"/>
        <w:snapToGrid w:val="0"/>
        <w:spacing w:after="100" w:afterAutospacing="1" w:line="360" w:lineRule="auto"/>
        <w:ind w:firstLine="720"/>
        <w:jc w:val="both"/>
        <w:rPr>
          <w:rFonts w:asciiTheme="majorHAnsi" w:hAnsiTheme="majorHAnsi" w:cstheme="majorHAnsi"/>
          <w:b/>
          <w:iCs/>
          <w:sz w:val="22"/>
          <w:szCs w:val="22"/>
        </w:rPr>
      </w:pPr>
      <w:r w:rsidRPr="00EC40F6">
        <w:rPr>
          <w:rFonts w:asciiTheme="majorHAnsi" w:hAnsiTheme="majorHAnsi" w:cstheme="majorHAnsi"/>
          <w:b/>
          <w:iCs/>
          <w:sz w:val="22"/>
          <w:szCs w:val="22"/>
        </w:rPr>
        <w:t>Temas</w:t>
      </w:r>
      <w:r w:rsidR="00EC40F6" w:rsidRPr="00EC40F6">
        <w:rPr>
          <w:rFonts w:asciiTheme="majorHAnsi" w:hAnsiTheme="majorHAnsi" w:cstheme="majorHAnsi"/>
          <w:b/>
          <w:iCs/>
          <w:sz w:val="22"/>
          <w:szCs w:val="22"/>
        </w:rPr>
        <w:t xml:space="preserve">. </w:t>
      </w:r>
      <w:r w:rsidR="0048631B" w:rsidRPr="00EC40F6">
        <w:rPr>
          <w:rFonts w:asciiTheme="majorHAnsi" w:hAnsiTheme="majorHAnsi" w:cstheme="majorHAnsi"/>
          <w:sz w:val="22"/>
          <w:szCs w:val="22"/>
        </w:rPr>
        <w:t>L</w:t>
      </w:r>
      <w:r w:rsidRPr="00EC40F6">
        <w:rPr>
          <w:rFonts w:asciiTheme="majorHAnsi" w:hAnsiTheme="majorHAnsi" w:cstheme="majorHAnsi"/>
          <w:sz w:val="22"/>
          <w:szCs w:val="22"/>
        </w:rPr>
        <w:t>os estudios analizados se clasificar</w:t>
      </w:r>
      <w:r w:rsidR="0029068C" w:rsidRPr="00EC40F6">
        <w:rPr>
          <w:rFonts w:asciiTheme="majorHAnsi" w:hAnsiTheme="majorHAnsi" w:cstheme="majorHAnsi"/>
          <w:sz w:val="22"/>
          <w:szCs w:val="22"/>
        </w:rPr>
        <w:t>on</w:t>
      </w:r>
      <w:r w:rsidRPr="00EC40F6">
        <w:rPr>
          <w:rFonts w:asciiTheme="majorHAnsi" w:hAnsiTheme="majorHAnsi" w:cstheme="majorHAnsi"/>
          <w:sz w:val="22"/>
          <w:szCs w:val="22"/>
        </w:rPr>
        <w:t xml:space="preserve"> en tres categorías: Educación sexual formal (n=25); Salud sexual y reproductiva en adolescentes (n=5); y, Embarazo adolescente (n=7). </w:t>
      </w:r>
      <w:r w:rsidR="0029068C" w:rsidRPr="00EC40F6">
        <w:rPr>
          <w:rFonts w:asciiTheme="majorHAnsi" w:hAnsiTheme="majorHAnsi" w:cstheme="majorHAnsi"/>
          <w:sz w:val="22"/>
          <w:szCs w:val="22"/>
        </w:rPr>
        <w:t>S</w:t>
      </w:r>
      <w:r w:rsidRPr="00EC40F6">
        <w:rPr>
          <w:rFonts w:asciiTheme="majorHAnsi" w:hAnsiTheme="majorHAnsi" w:cstheme="majorHAnsi"/>
          <w:sz w:val="22"/>
          <w:szCs w:val="22"/>
        </w:rPr>
        <w:t>e</w:t>
      </w:r>
      <w:r w:rsidR="00002116">
        <w:rPr>
          <w:rFonts w:asciiTheme="majorHAnsi" w:hAnsiTheme="majorHAnsi" w:cstheme="majorHAnsi"/>
          <w:sz w:val="22"/>
          <w:szCs w:val="22"/>
        </w:rPr>
        <w:t xml:space="preserve"> identificaron</w:t>
      </w:r>
      <w:r w:rsidRPr="00EC40F6">
        <w:rPr>
          <w:rFonts w:asciiTheme="majorHAnsi" w:hAnsiTheme="majorHAnsi" w:cstheme="majorHAnsi"/>
          <w:sz w:val="22"/>
          <w:szCs w:val="22"/>
        </w:rPr>
        <w:t xml:space="preserve"> subcategorías de estudio. Educación sexual formal: Propuestas de educación sexual (n=13); Lineamientos para mejorar los programas de Educación sexual (n=12). Salud sexual y reproductiva: Conductas de riesgo (n=1); Inicio sexual y uso de métodos anticonceptivos (n=3); Servicios de salud para adolescentes (n=1). Embarazo adolescente: Causas (n=11); Consecuencias (n=2); Motivaciones (n=2</w:t>
      </w:r>
      <w:r w:rsidR="00E55BEE" w:rsidRPr="00EC40F6">
        <w:rPr>
          <w:rFonts w:asciiTheme="majorHAnsi" w:hAnsiTheme="majorHAnsi" w:cstheme="majorHAnsi"/>
          <w:sz w:val="22"/>
          <w:szCs w:val="22"/>
        </w:rPr>
        <w:t>); y</w:t>
      </w:r>
      <w:r w:rsidRPr="00EC40F6">
        <w:rPr>
          <w:rFonts w:asciiTheme="majorHAnsi" w:hAnsiTheme="majorHAnsi" w:cstheme="majorHAnsi"/>
          <w:sz w:val="22"/>
          <w:szCs w:val="22"/>
        </w:rPr>
        <w:t xml:space="preserve">, </w:t>
      </w:r>
      <w:r w:rsidR="006152FA" w:rsidRPr="00EC40F6">
        <w:rPr>
          <w:rFonts w:asciiTheme="majorHAnsi" w:hAnsiTheme="majorHAnsi" w:cstheme="majorHAnsi"/>
          <w:sz w:val="22"/>
          <w:szCs w:val="22"/>
        </w:rPr>
        <w:t>E</w:t>
      </w:r>
      <w:r w:rsidRPr="00EC40F6">
        <w:rPr>
          <w:rFonts w:asciiTheme="majorHAnsi" w:hAnsiTheme="majorHAnsi" w:cstheme="majorHAnsi"/>
          <w:sz w:val="22"/>
          <w:szCs w:val="22"/>
        </w:rPr>
        <w:t>mbarazo en Ecuador (n=2).</w:t>
      </w:r>
    </w:p>
    <w:p w14:paraId="172E919A" w14:textId="799D347C" w:rsidR="00840CCD" w:rsidRPr="00EC40F6" w:rsidRDefault="00840CCD" w:rsidP="00EC40F6">
      <w:pPr>
        <w:widowControl w:val="0"/>
        <w:suppressAutoHyphens/>
        <w:adjustRightInd w:val="0"/>
        <w:snapToGrid w:val="0"/>
        <w:spacing w:after="100" w:afterAutospacing="1" w:line="360" w:lineRule="auto"/>
        <w:ind w:firstLine="720"/>
        <w:jc w:val="both"/>
        <w:rPr>
          <w:rFonts w:asciiTheme="majorHAnsi" w:hAnsiTheme="majorHAnsi" w:cstheme="majorHAnsi"/>
          <w:b/>
          <w:i/>
          <w:sz w:val="22"/>
          <w:szCs w:val="22"/>
        </w:rPr>
      </w:pPr>
      <w:r w:rsidRPr="00EC40F6">
        <w:rPr>
          <w:rFonts w:asciiTheme="majorHAnsi" w:hAnsiTheme="majorHAnsi" w:cstheme="majorHAnsi"/>
          <w:b/>
          <w:iCs/>
          <w:sz w:val="22"/>
          <w:szCs w:val="22"/>
        </w:rPr>
        <w:t>Lugar</w:t>
      </w:r>
      <w:r w:rsidR="00EC40F6" w:rsidRPr="00EC40F6">
        <w:rPr>
          <w:rFonts w:asciiTheme="majorHAnsi" w:hAnsiTheme="majorHAnsi" w:cstheme="majorHAnsi"/>
          <w:b/>
          <w:i/>
          <w:sz w:val="22"/>
          <w:szCs w:val="22"/>
        </w:rPr>
        <w:t xml:space="preserve">. </w:t>
      </w:r>
      <w:r w:rsidRPr="00EC40F6">
        <w:rPr>
          <w:rFonts w:asciiTheme="majorHAnsi" w:hAnsiTheme="majorHAnsi" w:cstheme="majorHAnsi"/>
          <w:sz w:val="22"/>
          <w:szCs w:val="22"/>
        </w:rPr>
        <w:t xml:space="preserve">La mayoría de estudios fueron desarrollados en Estados Unidos de Norte </w:t>
      </w:r>
      <w:r w:rsidRPr="00EC40F6">
        <w:rPr>
          <w:rFonts w:asciiTheme="majorHAnsi" w:hAnsiTheme="majorHAnsi" w:cstheme="majorHAnsi"/>
          <w:sz w:val="22"/>
          <w:szCs w:val="22"/>
        </w:rPr>
        <w:lastRenderedPageBreak/>
        <w:t xml:space="preserve">América (n=18), </w:t>
      </w:r>
      <w:r w:rsidR="00E55BEE" w:rsidRPr="00EC40F6">
        <w:rPr>
          <w:rFonts w:asciiTheme="majorHAnsi" w:hAnsiTheme="majorHAnsi" w:cstheme="majorHAnsi"/>
          <w:sz w:val="22"/>
          <w:szCs w:val="22"/>
        </w:rPr>
        <w:t>seguidos en</w:t>
      </w:r>
      <w:r w:rsidRPr="00EC40F6">
        <w:rPr>
          <w:rFonts w:asciiTheme="majorHAnsi" w:hAnsiTheme="majorHAnsi" w:cstheme="majorHAnsi"/>
          <w:sz w:val="22"/>
          <w:szCs w:val="22"/>
        </w:rPr>
        <w:t xml:space="preserve"> una proporción inferior por </w:t>
      </w:r>
      <w:r w:rsidR="002E554C" w:rsidRPr="00EC40F6">
        <w:rPr>
          <w:rFonts w:asciiTheme="majorHAnsi" w:hAnsiTheme="majorHAnsi" w:cstheme="majorHAnsi"/>
          <w:sz w:val="22"/>
          <w:szCs w:val="22"/>
        </w:rPr>
        <w:t xml:space="preserve">los estudios desarrollados en </w:t>
      </w:r>
      <w:r w:rsidRPr="00EC40F6">
        <w:rPr>
          <w:rFonts w:asciiTheme="majorHAnsi" w:hAnsiTheme="majorHAnsi" w:cstheme="majorHAnsi"/>
          <w:sz w:val="22"/>
          <w:szCs w:val="22"/>
        </w:rPr>
        <w:t>Sud África (n=4) y</w:t>
      </w:r>
      <w:r w:rsidR="002E554C" w:rsidRPr="00EC40F6">
        <w:rPr>
          <w:rFonts w:asciiTheme="majorHAnsi" w:hAnsiTheme="majorHAnsi" w:cstheme="majorHAnsi"/>
          <w:sz w:val="22"/>
          <w:szCs w:val="22"/>
        </w:rPr>
        <w:t xml:space="preserve">, en igual proporción, </w:t>
      </w:r>
      <w:r w:rsidR="002F137B" w:rsidRPr="00EC40F6">
        <w:rPr>
          <w:rFonts w:asciiTheme="majorHAnsi" w:hAnsiTheme="majorHAnsi" w:cstheme="majorHAnsi"/>
          <w:sz w:val="22"/>
          <w:szCs w:val="22"/>
        </w:rPr>
        <w:t>por España</w:t>
      </w:r>
      <w:r w:rsidRPr="00EC40F6">
        <w:rPr>
          <w:rFonts w:asciiTheme="majorHAnsi" w:hAnsiTheme="majorHAnsi" w:cstheme="majorHAnsi"/>
          <w:sz w:val="22"/>
          <w:szCs w:val="22"/>
        </w:rPr>
        <w:t xml:space="preserve"> (n=3) y </w:t>
      </w:r>
      <w:r w:rsidR="00E55BEE" w:rsidRPr="00EC40F6">
        <w:rPr>
          <w:rFonts w:asciiTheme="majorHAnsi" w:hAnsiTheme="majorHAnsi" w:cstheme="majorHAnsi"/>
          <w:sz w:val="22"/>
          <w:szCs w:val="22"/>
        </w:rPr>
        <w:t>México (</w:t>
      </w:r>
      <w:r w:rsidRPr="00EC40F6">
        <w:rPr>
          <w:rFonts w:asciiTheme="majorHAnsi" w:hAnsiTheme="majorHAnsi" w:cstheme="majorHAnsi"/>
          <w:sz w:val="22"/>
          <w:szCs w:val="22"/>
        </w:rPr>
        <w:t xml:space="preserve">n=3). Se identificaron también estudios en Australia (n=2); Portugal (n=1) y Nigeria (n=1). </w:t>
      </w:r>
      <w:r w:rsidR="002E554C" w:rsidRPr="00EC40F6">
        <w:rPr>
          <w:rFonts w:asciiTheme="majorHAnsi" w:hAnsiTheme="majorHAnsi" w:cstheme="majorHAnsi"/>
          <w:sz w:val="22"/>
          <w:szCs w:val="22"/>
        </w:rPr>
        <w:t xml:space="preserve">Con respecto a los </w:t>
      </w:r>
      <w:r w:rsidRPr="00EC40F6">
        <w:rPr>
          <w:rFonts w:asciiTheme="majorHAnsi" w:hAnsiTheme="majorHAnsi" w:cstheme="majorHAnsi"/>
          <w:sz w:val="22"/>
          <w:szCs w:val="22"/>
        </w:rPr>
        <w:t>estudios realizados en América Latina, se pudieron integrar estudios realizados en Chile (n=2</w:t>
      </w:r>
      <w:r w:rsidR="00E55BEE" w:rsidRPr="00EC40F6">
        <w:rPr>
          <w:rFonts w:asciiTheme="majorHAnsi" w:hAnsiTheme="majorHAnsi" w:cstheme="majorHAnsi"/>
          <w:sz w:val="22"/>
          <w:szCs w:val="22"/>
        </w:rPr>
        <w:t>); Cuba</w:t>
      </w:r>
      <w:r w:rsidRPr="00EC40F6">
        <w:rPr>
          <w:rFonts w:asciiTheme="majorHAnsi" w:hAnsiTheme="majorHAnsi" w:cstheme="majorHAnsi"/>
          <w:sz w:val="22"/>
          <w:szCs w:val="22"/>
        </w:rPr>
        <w:t xml:space="preserve"> (n=2); Colombia (n=1); y </w:t>
      </w:r>
      <w:r w:rsidR="00E55BEE" w:rsidRPr="00EC40F6">
        <w:rPr>
          <w:rFonts w:asciiTheme="majorHAnsi" w:hAnsiTheme="majorHAnsi" w:cstheme="majorHAnsi"/>
          <w:sz w:val="22"/>
          <w:szCs w:val="22"/>
        </w:rPr>
        <w:t>Ecuador (</w:t>
      </w:r>
      <w:r w:rsidR="003E33F1" w:rsidRPr="00EC40F6">
        <w:rPr>
          <w:rFonts w:asciiTheme="majorHAnsi" w:hAnsiTheme="majorHAnsi" w:cstheme="majorHAnsi"/>
          <w:sz w:val="22"/>
          <w:szCs w:val="22"/>
        </w:rPr>
        <w:t xml:space="preserve">n=2). </w:t>
      </w:r>
      <w:r w:rsidRPr="00EC40F6">
        <w:rPr>
          <w:rFonts w:asciiTheme="majorHAnsi" w:hAnsiTheme="majorHAnsi" w:cstheme="majorHAnsi"/>
          <w:sz w:val="22"/>
          <w:szCs w:val="22"/>
        </w:rPr>
        <w:t>Finalmente</w:t>
      </w:r>
      <w:r w:rsidR="006152FA" w:rsidRPr="00EC40F6">
        <w:rPr>
          <w:rFonts w:asciiTheme="majorHAnsi" w:hAnsiTheme="majorHAnsi" w:cstheme="majorHAnsi"/>
          <w:sz w:val="22"/>
          <w:szCs w:val="22"/>
        </w:rPr>
        <w:t>,</w:t>
      </w:r>
      <w:r w:rsidRPr="00EC40F6">
        <w:rPr>
          <w:rFonts w:asciiTheme="majorHAnsi" w:hAnsiTheme="majorHAnsi" w:cstheme="majorHAnsi"/>
          <w:sz w:val="22"/>
          <w:szCs w:val="22"/>
        </w:rPr>
        <w:t xml:space="preserve"> se encontraron </w:t>
      </w:r>
      <w:r w:rsidR="00E55BEE" w:rsidRPr="00EC40F6">
        <w:rPr>
          <w:rFonts w:asciiTheme="majorHAnsi" w:hAnsiTheme="majorHAnsi" w:cstheme="majorHAnsi"/>
          <w:sz w:val="22"/>
          <w:szCs w:val="22"/>
        </w:rPr>
        <w:t>estudios comparativos</w:t>
      </w:r>
      <w:r w:rsidRPr="00EC40F6">
        <w:rPr>
          <w:rFonts w:asciiTheme="majorHAnsi" w:hAnsiTheme="majorHAnsi" w:cstheme="majorHAnsi"/>
          <w:sz w:val="22"/>
          <w:szCs w:val="22"/>
        </w:rPr>
        <w:t xml:space="preserve"> que fueron realizados con muestras de más de dos países (n=2); así como también estudios que integraron diferentes nacionalidades en sus muestras (n=1).</w:t>
      </w:r>
    </w:p>
    <w:p w14:paraId="0DDAFB86" w14:textId="1EE0643A" w:rsidR="00840CCD" w:rsidRPr="00EC40F6" w:rsidRDefault="00840CCD" w:rsidP="00EC40F6">
      <w:pPr>
        <w:widowControl w:val="0"/>
        <w:suppressAutoHyphens/>
        <w:adjustRightInd w:val="0"/>
        <w:snapToGrid w:val="0"/>
        <w:spacing w:after="100" w:afterAutospacing="1" w:line="360" w:lineRule="auto"/>
        <w:ind w:firstLine="720"/>
        <w:jc w:val="both"/>
        <w:rPr>
          <w:rFonts w:asciiTheme="majorHAnsi" w:hAnsiTheme="majorHAnsi" w:cstheme="majorHAnsi"/>
          <w:b/>
          <w:iCs/>
          <w:sz w:val="22"/>
          <w:szCs w:val="22"/>
        </w:rPr>
      </w:pPr>
      <w:r w:rsidRPr="00EC40F6">
        <w:rPr>
          <w:rFonts w:asciiTheme="majorHAnsi" w:hAnsiTheme="majorHAnsi" w:cstheme="majorHAnsi"/>
          <w:b/>
          <w:iCs/>
          <w:sz w:val="22"/>
          <w:szCs w:val="22"/>
        </w:rPr>
        <w:t>Fuente</w:t>
      </w:r>
      <w:r w:rsidR="00EC40F6" w:rsidRPr="00EC40F6">
        <w:rPr>
          <w:rFonts w:asciiTheme="majorHAnsi" w:hAnsiTheme="majorHAnsi" w:cstheme="majorHAnsi"/>
          <w:b/>
          <w:iCs/>
          <w:sz w:val="22"/>
          <w:szCs w:val="22"/>
        </w:rPr>
        <w:t xml:space="preserve">. </w:t>
      </w:r>
      <w:r w:rsidRPr="00EC40F6">
        <w:rPr>
          <w:rFonts w:asciiTheme="majorHAnsi" w:hAnsiTheme="majorHAnsi" w:cstheme="majorHAnsi"/>
          <w:iCs/>
          <w:sz w:val="22"/>
          <w:szCs w:val="22"/>
        </w:rPr>
        <w:t xml:space="preserve">Los artículos fueron identificados </w:t>
      </w:r>
      <w:r w:rsidR="00E55BEE" w:rsidRPr="00EC40F6">
        <w:rPr>
          <w:rFonts w:asciiTheme="majorHAnsi" w:hAnsiTheme="majorHAnsi" w:cstheme="majorHAnsi"/>
          <w:iCs/>
          <w:sz w:val="22"/>
          <w:szCs w:val="22"/>
        </w:rPr>
        <w:t>en 32</w:t>
      </w:r>
      <w:r w:rsidRPr="00EC40F6">
        <w:rPr>
          <w:rFonts w:asciiTheme="majorHAnsi" w:hAnsiTheme="majorHAnsi" w:cstheme="majorHAnsi"/>
          <w:iCs/>
          <w:sz w:val="22"/>
          <w:szCs w:val="22"/>
        </w:rPr>
        <w:t xml:space="preserve"> revistas científicas</w:t>
      </w:r>
      <w:r w:rsidR="00E12AB5">
        <w:rPr>
          <w:rFonts w:asciiTheme="majorHAnsi" w:hAnsiTheme="majorHAnsi" w:cstheme="majorHAnsi"/>
          <w:iCs/>
          <w:sz w:val="22"/>
          <w:szCs w:val="22"/>
        </w:rPr>
        <w:t>,</w:t>
      </w:r>
      <w:r w:rsidRPr="00EC40F6">
        <w:rPr>
          <w:rFonts w:asciiTheme="majorHAnsi" w:hAnsiTheme="majorHAnsi" w:cstheme="majorHAnsi"/>
          <w:iCs/>
          <w:sz w:val="22"/>
          <w:szCs w:val="22"/>
        </w:rPr>
        <w:t xml:space="preserve"> por lo que fueron agrupados de acuerdo al área de publicación. </w:t>
      </w:r>
      <w:r w:rsidR="00E55BEE" w:rsidRPr="00EC40F6">
        <w:rPr>
          <w:rFonts w:asciiTheme="majorHAnsi" w:hAnsiTheme="majorHAnsi" w:cstheme="majorHAnsi"/>
          <w:iCs/>
          <w:sz w:val="22"/>
          <w:szCs w:val="22"/>
        </w:rPr>
        <w:t>Así, la</w:t>
      </w:r>
      <w:r w:rsidRPr="00EC40F6">
        <w:rPr>
          <w:rFonts w:asciiTheme="majorHAnsi" w:hAnsiTheme="majorHAnsi" w:cstheme="majorHAnsi"/>
          <w:iCs/>
          <w:sz w:val="22"/>
          <w:szCs w:val="22"/>
        </w:rPr>
        <w:t xml:space="preserve"> mayoría de estudios ha</w:t>
      </w:r>
      <w:r w:rsidR="00E12AB5">
        <w:rPr>
          <w:rFonts w:asciiTheme="majorHAnsi" w:hAnsiTheme="majorHAnsi" w:cstheme="majorHAnsi"/>
          <w:iCs/>
          <w:sz w:val="22"/>
          <w:szCs w:val="22"/>
        </w:rPr>
        <w:t>n</w:t>
      </w:r>
      <w:r w:rsidRPr="00EC40F6">
        <w:rPr>
          <w:rFonts w:asciiTheme="majorHAnsi" w:hAnsiTheme="majorHAnsi" w:cstheme="majorHAnsi"/>
          <w:iCs/>
          <w:sz w:val="22"/>
          <w:szCs w:val="22"/>
        </w:rPr>
        <w:t xml:space="preserve"> sido publicado</w:t>
      </w:r>
      <w:r w:rsidR="00E12AB5">
        <w:rPr>
          <w:rFonts w:asciiTheme="majorHAnsi" w:hAnsiTheme="majorHAnsi" w:cstheme="majorHAnsi"/>
          <w:iCs/>
          <w:sz w:val="22"/>
          <w:szCs w:val="22"/>
        </w:rPr>
        <w:t>s</w:t>
      </w:r>
      <w:r w:rsidRPr="00EC40F6">
        <w:rPr>
          <w:rFonts w:asciiTheme="majorHAnsi" w:hAnsiTheme="majorHAnsi" w:cstheme="majorHAnsi"/>
          <w:iCs/>
          <w:sz w:val="22"/>
          <w:szCs w:val="22"/>
        </w:rPr>
        <w:t xml:space="preserve"> en </w:t>
      </w:r>
      <w:r w:rsidR="003E33F1" w:rsidRPr="00EC40F6">
        <w:rPr>
          <w:rFonts w:asciiTheme="majorHAnsi" w:hAnsiTheme="majorHAnsi" w:cstheme="majorHAnsi"/>
          <w:iCs/>
          <w:sz w:val="22"/>
          <w:szCs w:val="22"/>
        </w:rPr>
        <w:t>revistas del área de la salud –</w:t>
      </w:r>
      <w:r w:rsidR="0029068C" w:rsidRPr="00EC40F6">
        <w:rPr>
          <w:rFonts w:asciiTheme="majorHAnsi" w:hAnsiTheme="majorHAnsi" w:cstheme="majorHAnsi"/>
          <w:iCs/>
          <w:sz w:val="22"/>
          <w:szCs w:val="22"/>
        </w:rPr>
        <w:t xml:space="preserve"> </w:t>
      </w:r>
      <w:r w:rsidRPr="00EC40F6">
        <w:rPr>
          <w:rFonts w:asciiTheme="majorHAnsi" w:hAnsiTheme="majorHAnsi" w:cstheme="majorHAnsi"/>
          <w:iCs/>
          <w:sz w:val="22"/>
          <w:szCs w:val="22"/>
        </w:rPr>
        <w:t>salud pública, desarrollo del niño y el adolescente; ginecología y obstetricia</w:t>
      </w:r>
      <w:r w:rsidR="00E12AB5">
        <w:rPr>
          <w:rFonts w:asciiTheme="majorHAnsi" w:hAnsiTheme="majorHAnsi" w:cstheme="majorHAnsi"/>
          <w:iCs/>
          <w:sz w:val="22"/>
          <w:szCs w:val="22"/>
        </w:rPr>
        <w:t xml:space="preserve"> </w:t>
      </w:r>
      <w:r w:rsidR="003E33F1" w:rsidRPr="00EC40F6">
        <w:rPr>
          <w:rFonts w:asciiTheme="majorHAnsi" w:hAnsiTheme="majorHAnsi" w:cstheme="majorHAnsi"/>
          <w:iCs/>
          <w:sz w:val="22"/>
          <w:szCs w:val="22"/>
        </w:rPr>
        <w:t>–</w:t>
      </w:r>
      <w:r w:rsidRPr="00EC40F6">
        <w:rPr>
          <w:rFonts w:asciiTheme="majorHAnsi" w:hAnsiTheme="majorHAnsi" w:cstheme="majorHAnsi"/>
          <w:iCs/>
          <w:sz w:val="22"/>
          <w:szCs w:val="22"/>
        </w:rPr>
        <w:t xml:space="preserve"> (n=20); seguido del número de estudios desarrollados en el área de la </w:t>
      </w:r>
      <w:r w:rsidR="003E33F1" w:rsidRPr="00EC40F6">
        <w:rPr>
          <w:rFonts w:asciiTheme="majorHAnsi" w:hAnsiTheme="majorHAnsi" w:cstheme="majorHAnsi"/>
          <w:iCs/>
          <w:sz w:val="22"/>
          <w:szCs w:val="22"/>
        </w:rPr>
        <w:t>sexualidad –</w:t>
      </w:r>
      <w:r w:rsidR="0029068C" w:rsidRPr="00EC40F6">
        <w:rPr>
          <w:rFonts w:asciiTheme="majorHAnsi" w:hAnsiTheme="majorHAnsi" w:cstheme="majorHAnsi"/>
          <w:iCs/>
          <w:sz w:val="22"/>
          <w:szCs w:val="22"/>
        </w:rPr>
        <w:t xml:space="preserve"> </w:t>
      </w:r>
      <w:r w:rsidRPr="00EC40F6">
        <w:rPr>
          <w:rFonts w:asciiTheme="majorHAnsi" w:hAnsiTheme="majorHAnsi" w:cstheme="majorHAnsi"/>
          <w:iCs/>
          <w:sz w:val="22"/>
          <w:szCs w:val="22"/>
        </w:rPr>
        <w:t>cultura y sexualidad</w:t>
      </w:r>
      <w:r w:rsidR="00E12AB5">
        <w:rPr>
          <w:rFonts w:asciiTheme="majorHAnsi" w:hAnsiTheme="majorHAnsi" w:cstheme="majorHAnsi"/>
          <w:iCs/>
          <w:sz w:val="22"/>
          <w:szCs w:val="22"/>
        </w:rPr>
        <w:t>;</w:t>
      </w:r>
      <w:r w:rsidRPr="00EC40F6">
        <w:rPr>
          <w:rFonts w:asciiTheme="majorHAnsi" w:hAnsiTheme="majorHAnsi" w:cstheme="majorHAnsi"/>
          <w:iCs/>
          <w:sz w:val="22"/>
          <w:szCs w:val="22"/>
        </w:rPr>
        <w:t xml:space="preserve"> educación sexual</w:t>
      </w:r>
      <w:r w:rsidR="00E12AB5">
        <w:rPr>
          <w:rFonts w:asciiTheme="majorHAnsi" w:hAnsiTheme="majorHAnsi" w:cstheme="majorHAnsi"/>
          <w:iCs/>
          <w:sz w:val="22"/>
          <w:szCs w:val="22"/>
        </w:rPr>
        <w:t xml:space="preserve"> </w:t>
      </w:r>
      <w:r w:rsidR="003E33F1" w:rsidRPr="00EC40F6">
        <w:rPr>
          <w:rFonts w:asciiTheme="majorHAnsi" w:hAnsiTheme="majorHAnsi" w:cstheme="majorHAnsi"/>
          <w:iCs/>
          <w:sz w:val="22"/>
          <w:szCs w:val="22"/>
        </w:rPr>
        <w:t>–</w:t>
      </w:r>
      <w:r w:rsidRPr="00EC40F6">
        <w:rPr>
          <w:rFonts w:asciiTheme="majorHAnsi" w:hAnsiTheme="majorHAnsi" w:cstheme="majorHAnsi"/>
          <w:iCs/>
          <w:sz w:val="22"/>
          <w:szCs w:val="22"/>
        </w:rPr>
        <w:t xml:space="preserve"> (n=8); y en menor proporción en el área de </w:t>
      </w:r>
      <w:r w:rsidR="00E55BEE" w:rsidRPr="00EC40F6">
        <w:rPr>
          <w:rFonts w:asciiTheme="majorHAnsi" w:hAnsiTheme="majorHAnsi" w:cstheme="majorHAnsi"/>
          <w:iCs/>
          <w:sz w:val="22"/>
          <w:szCs w:val="22"/>
        </w:rPr>
        <w:t>h</w:t>
      </w:r>
      <w:r w:rsidR="003E33F1" w:rsidRPr="00EC40F6">
        <w:rPr>
          <w:rFonts w:asciiTheme="majorHAnsi" w:hAnsiTheme="majorHAnsi" w:cstheme="majorHAnsi"/>
          <w:iCs/>
          <w:sz w:val="22"/>
          <w:szCs w:val="22"/>
        </w:rPr>
        <w:t>umanidades –</w:t>
      </w:r>
      <w:r w:rsidR="00E12AB5">
        <w:rPr>
          <w:rFonts w:asciiTheme="majorHAnsi" w:hAnsiTheme="majorHAnsi" w:cstheme="majorHAnsi"/>
          <w:iCs/>
          <w:sz w:val="22"/>
          <w:szCs w:val="22"/>
        </w:rPr>
        <w:t xml:space="preserve"> </w:t>
      </w:r>
      <w:r w:rsidR="003E33F1" w:rsidRPr="00EC40F6">
        <w:rPr>
          <w:rFonts w:asciiTheme="majorHAnsi" w:hAnsiTheme="majorHAnsi" w:cstheme="majorHAnsi"/>
          <w:iCs/>
          <w:sz w:val="22"/>
          <w:szCs w:val="22"/>
        </w:rPr>
        <w:t>sociedad</w:t>
      </w:r>
      <w:r w:rsidR="00E12AB5">
        <w:rPr>
          <w:rFonts w:asciiTheme="majorHAnsi" w:hAnsiTheme="majorHAnsi" w:cstheme="majorHAnsi"/>
          <w:iCs/>
          <w:sz w:val="22"/>
          <w:szCs w:val="22"/>
        </w:rPr>
        <w:t>;</w:t>
      </w:r>
      <w:r w:rsidR="003E33F1" w:rsidRPr="00EC40F6">
        <w:rPr>
          <w:rFonts w:asciiTheme="majorHAnsi" w:hAnsiTheme="majorHAnsi" w:cstheme="majorHAnsi"/>
          <w:iCs/>
          <w:sz w:val="22"/>
          <w:szCs w:val="22"/>
        </w:rPr>
        <w:t xml:space="preserve"> educación</w:t>
      </w:r>
      <w:r w:rsidR="00E12AB5">
        <w:rPr>
          <w:rFonts w:asciiTheme="majorHAnsi" w:hAnsiTheme="majorHAnsi" w:cstheme="majorHAnsi"/>
          <w:iCs/>
          <w:sz w:val="22"/>
          <w:szCs w:val="22"/>
        </w:rPr>
        <w:t xml:space="preserve"> </w:t>
      </w:r>
      <w:r w:rsidR="003E33F1" w:rsidRPr="00EC40F6">
        <w:rPr>
          <w:rFonts w:asciiTheme="majorHAnsi" w:hAnsiTheme="majorHAnsi" w:cstheme="majorHAnsi"/>
          <w:iCs/>
          <w:sz w:val="22"/>
          <w:szCs w:val="22"/>
        </w:rPr>
        <w:t>–</w:t>
      </w:r>
      <w:r w:rsidRPr="00EC40F6">
        <w:rPr>
          <w:rFonts w:asciiTheme="majorHAnsi" w:hAnsiTheme="majorHAnsi" w:cstheme="majorHAnsi"/>
          <w:iCs/>
          <w:sz w:val="22"/>
          <w:szCs w:val="22"/>
        </w:rPr>
        <w:t xml:space="preserve"> (n=9). </w:t>
      </w:r>
      <w:r w:rsidR="0029068C" w:rsidRPr="00EC40F6">
        <w:rPr>
          <w:rFonts w:asciiTheme="majorHAnsi" w:hAnsiTheme="majorHAnsi" w:cstheme="majorHAnsi"/>
          <w:iCs/>
          <w:sz w:val="22"/>
          <w:szCs w:val="22"/>
        </w:rPr>
        <w:t>S</w:t>
      </w:r>
      <w:r w:rsidRPr="00EC40F6">
        <w:rPr>
          <w:rFonts w:asciiTheme="majorHAnsi" w:hAnsiTheme="majorHAnsi" w:cstheme="majorHAnsi"/>
          <w:iCs/>
          <w:sz w:val="22"/>
          <w:szCs w:val="22"/>
        </w:rPr>
        <w:t xml:space="preserve">e observa que el tema del embarazo adolescente ha sido abordado principalmente desde la salud </w:t>
      </w:r>
      <w:r w:rsidR="003E33F1" w:rsidRPr="00EC40F6">
        <w:rPr>
          <w:rFonts w:asciiTheme="majorHAnsi" w:hAnsiTheme="majorHAnsi" w:cstheme="majorHAnsi"/>
          <w:iCs/>
          <w:sz w:val="22"/>
          <w:szCs w:val="22"/>
        </w:rPr>
        <w:t xml:space="preserve">pública </w:t>
      </w:r>
      <w:r w:rsidRPr="00EC40F6">
        <w:rPr>
          <w:rFonts w:asciiTheme="majorHAnsi" w:hAnsiTheme="majorHAnsi" w:cstheme="majorHAnsi"/>
          <w:iCs/>
          <w:sz w:val="22"/>
          <w:szCs w:val="22"/>
        </w:rPr>
        <w:t xml:space="preserve">y </w:t>
      </w:r>
      <w:r w:rsidR="008A4638" w:rsidRPr="00EC40F6">
        <w:rPr>
          <w:rFonts w:asciiTheme="majorHAnsi" w:hAnsiTheme="majorHAnsi" w:cstheme="majorHAnsi"/>
          <w:iCs/>
          <w:sz w:val="22"/>
          <w:szCs w:val="22"/>
        </w:rPr>
        <w:t xml:space="preserve">desde </w:t>
      </w:r>
      <w:r w:rsidRPr="00EC40F6">
        <w:rPr>
          <w:rFonts w:asciiTheme="majorHAnsi" w:hAnsiTheme="majorHAnsi" w:cstheme="majorHAnsi"/>
          <w:iCs/>
          <w:sz w:val="22"/>
          <w:szCs w:val="22"/>
        </w:rPr>
        <w:t xml:space="preserve">la medicina, encontrándose menos estudios que aborden el embarazo en adolescentes desde la educación sexual. </w:t>
      </w:r>
    </w:p>
    <w:p w14:paraId="24F00ED6" w14:textId="68EF08D1" w:rsidR="00840CCD" w:rsidRPr="00EC40F6" w:rsidRDefault="00840CCD" w:rsidP="00EC40F6">
      <w:pPr>
        <w:widowControl w:val="0"/>
        <w:suppressAutoHyphens/>
        <w:autoSpaceDE w:val="0"/>
        <w:autoSpaceDN w:val="0"/>
        <w:adjustRightInd w:val="0"/>
        <w:snapToGrid w:val="0"/>
        <w:spacing w:after="100" w:afterAutospacing="1" w:line="360" w:lineRule="auto"/>
        <w:ind w:firstLine="720"/>
        <w:jc w:val="both"/>
        <w:rPr>
          <w:rFonts w:asciiTheme="majorHAnsi" w:hAnsiTheme="majorHAnsi" w:cstheme="majorHAnsi"/>
          <w:b/>
          <w:iCs/>
          <w:sz w:val="22"/>
          <w:szCs w:val="22"/>
        </w:rPr>
      </w:pPr>
      <w:r w:rsidRPr="00EC40F6">
        <w:rPr>
          <w:rFonts w:asciiTheme="majorHAnsi" w:hAnsiTheme="majorHAnsi" w:cstheme="majorHAnsi"/>
          <w:b/>
          <w:iCs/>
          <w:sz w:val="22"/>
          <w:szCs w:val="22"/>
        </w:rPr>
        <w:t xml:space="preserve">Población </w:t>
      </w:r>
      <w:r w:rsidR="00EC40F6">
        <w:rPr>
          <w:rFonts w:asciiTheme="majorHAnsi" w:hAnsiTheme="majorHAnsi" w:cstheme="majorHAnsi"/>
          <w:b/>
          <w:iCs/>
          <w:sz w:val="22"/>
          <w:szCs w:val="22"/>
        </w:rPr>
        <w:t>M</w:t>
      </w:r>
      <w:r w:rsidRPr="00EC40F6">
        <w:rPr>
          <w:rFonts w:asciiTheme="majorHAnsi" w:hAnsiTheme="majorHAnsi" w:cstheme="majorHAnsi"/>
          <w:b/>
          <w:iCs/>
          <w:sz w:val="22"/>
          <w:szCs w:val="22"/>
        </w:rPr>
        <w:t>et</w:t>
      </w:r>
      <w:r w:rsidR="00EC40F6" w:rsidRPr="00EC40F6">
        <w:rPr>
          <w:rFonts w:asciiTheme="majorHAnsi" w:hAnsiTheme="majorHAnsi" w:cstheme="majorHAnsi"/>
          <w:b/>
          <w:iCs/>
          <w:sz w:val="22"/>
          <w:szCs w:val="22"/>
        </w:rPr>
        <w:t xml:space="preserve">a. </w:t>
      </w:r>
      <w:r w:rsidR="00D14A4E" w:rsidRPr="00EC40F6">
        <w:rPr>
          <w:rFonts w:asciiTheme="majorHAnsi" w:hAnsiTheme="majorHAnsi" w:cstheme="majorHAnsi"/>
          <w:iCs/>
          <w:sz w:val="22"/>
          <w:szCs w:val="22"/>
        </w:rPr>
        <w:t>L</w:t>
      </w:r>
      <w:r w:rsidRPr="00EC40F6">
        <w:rPr>
          <w:rFonts w:asciiTheme="majorHAnsi" w:hAnsiTheme="majorHAnsi" w:cstheme="majorHAnsi"/>
          <w:iCs/>
          <w:sz w:val="22"/>
          <w:szCs w:val="22"/>
        </w:rPr>
        <w:t xml:space="preserve">a mayoría de estudios </w:t>
      </w:r>
      <w:r w:rsidR="00E55BEE" w:rsidRPr="00EC40F6">
        <w:rPr>
          <w:rFonts w:asciiTheme="majorHAnsi" w:hAnsiTheme="majorHAnsi" w:cstheme="majorHAnsi"/>
          <w:iCs/>
          <w:sz w:val="22"/>
          <w:szCs w:val="22"/>
        </w:rPr>
        <w:t>incluyeron a</w:t>
      </w:r>
      <w:r w:rsidRPr="00EC40F6">
        <w:rPr>
          <w:rFonts w:asciiTheme="majorHAnsi" w:hAnsiTheme="majorHAnsi" w:cstheme="majorHAnsi"/>
          <w:iCs/>
          <w:sz w:val="22"/>
          <w:szCs w:val="22"/>
        </w:rPr>
        <w:t xml:space="preserve"> hombres y mujeres en</w:t>
      </w:r>
      <w:r w:rsidR="007032CE">
        <w:rPr>
          <w:rFonts w:asciiTheme="majorHAnsi" w:hAnsiTheme="majorHAnsi" w:cstheme="majorHAnsi"/>
          <w:iCs/>
          <w:sz w:val="22"/>
          <w:szCs w:val="22"/>
        </w:rPr>
        <w:t xml:space="preserve"> </w:t>
      </w:r>
      <w:r w:rsidRPr="00EC40F6">
        <w:rPr>
          <w:rFonts w:asciiTheme="majorHAnsi" w:hAnsiTheme="majorHAnsi" w:cstheme="majorHAnsi"/>
          <w:iCs/>
          <w:sz w:val="22"/>
          <w:szCs w:val="22"/>
        </w:rPr>
        <w:t>su muestra (n=33); algunos trabajaron con muestras solo de mujeres (n=6); y en ninguno de los estudios la muestra estuvo conformada solo por hombre</w:t>
      </w:r>
      <w:r w:rsidR="007032CE">
        <w:rPr>
          <w:rFonts w:asciiTheme="majorHAnsi" w:hAnsiTheme="majorHAnsi" w:cstheme="majorHAnsi"/>
          <w:iCs/>
          <w:sz w:val="22"/>
          <w:szCs w:val="22"/>
        </w:rPr>
        <w:t xml:space="preserve">s </w:t>
      </w:r>
      <w:r w:rsidRPr="00EC40F6">
        <w:rPr>
          <w:rFonts w:asciiTheme="majorHAnsi" w:hAnsiTheme="majorHAnsi" w:cstheme="majorHAnsi"/>
          <w:iCs/>
          <w:sz w:val="22"/>
          <w:szCs w:val="22"/>
        </w:rPr>
        <w:t xml:space="preserve">(n=0). En cuanto al número de </w:t>
      </w:r>
      <w:r w:rsidR="00E55BEE" w:rsidRPr="00EC40F6">
        <w:rPr>
          <w:rFonts w:asciiTheme="majorHAnsi" w:hAnsiTheme="majorHAnsi" w:cstheme="majorHAnsi"/>
          <w:iCs/>
          <w:sz w:val="22"/>
          <w:szCs w:val="22"/>
        </w:rPr>
        <w:t xml:space="preserve">participantes, </w:t>
      </w:r>
      <w:r w:rsidRPr="00EC40F6">
        <w:rPr>
          <w:rFonts w:asciiTheme="majorHAnsi" w:hAnsiTheme="majorHAnsi" w:cstheme="majorHAnsi"/>
          <w:iCs/>
          <w:sz w:val="22"/>
          <w:szCs w:val="22"/>
        </w:rPr>
        <w:t xml:space="preserve">(n=7) se basaron en muestras grandes </w:t>
      </w:r>
      <w:r w:rsidRPr="00EC40F6">
        <w:rPr>
          <w:rFonts w:asciiTheme="majorHAnsi" w:hAnsiTheme="majorHAnsi" w:cstheme="majorHAnsi"/>
          <w:iCs/>
          <w:color w:val="000000"/>
          <w:sz w:val="22"/>
          <w:szCs w:val="22"/>
          <w:lang w:val="es-ES"/>
        </w:rPr>
        <w:t xml:space="preserve">(&gt; 500 participantes), mientras la mayoría se basaron en muestras </w:t>
      </w:r>
      <w:r w:rsidR="00395B93" w:rsidRPr="00EC40F6">
        <w:rPr>
          <w:rFonts w:asciiTheme="majorHAnsi" w:hAnsiTheme="majorHAnsi" w:cstheme="majorHAnsi"/>
          <w:iCs/>
          <w:color w:val="000000"/>
          <w:sz w:val="22"/>
          <w:szCs w:val="22"/>
          <w:lang w:val="es-ES"/>
        </w:rPr>
        <w:t>pequeñas de</w:t>
      </w:r>
      <w:r w:rsidRPr="00EC40F6">
        <w:rPr>
          <w:rFonts w:asciiTheme="majorHAnsi" w:hAnsiTheme="majorHAnsi" w:cstheme="majorHAnsi"/>
          <w:iCs/>
          <w:color w:val="000000"/>
          <w:sz w:val="22"/>
          <w:szCs w:val="22"/>
          <w:lang w:val="es-ES"/>
        </w:rPr>
        <w:t xml:space="preserve"> regiones geográficas</w:t>
      </w:r>
      <w:r w:rsidR="003E33F1" w:rsidRPr="00EC40F6">
        <w:rPr>
          <w:rFonts w:asciiTheme="majorHAnsi" w:hAnsiTheme="majorHAnsi" w:cstheme="majorHAnsi"/>
          <w:iCs/>
          <w:color w:val="000000"/>
          <w:sz w:val="22"/>
          <w:szCs w:val="22"/>
          <w:lang w:val="es-ES"/>
        </w:rPr>
        <w:t xml:space="preserve"> y en condiciones específicas –</w:t>
      </w:r>
      <w:r w:rsidR="007032CE">
        <w:rPr>
          <w:rFonts w:asciiTheme="majorHAnsi" w:hAnsiTheme="majorHAnsi" w:cstheme="majorHAnsi"/>
          <w:iCs/>
          <w:color w:val="000000"/>
          <w:sz w:val="22"/>
          <w:szCs w:val="22"/>
          <w:lang w:val="es-ES"/>
        </w:rPr>
        <w:t xml:space="preserve"> </w:t>
      </w:r>
      <w:r w:rsidR="00D14A4E" w:rsidRPr="00EC40F6">
        <w:rPr>
          <w:rFonts w:asciiTheme="majorHAnsi" w:hAnsiTheme="majorHAnsi" w:cstheme="majorHAnsi"/>
          <w:iCs/>
          <w:color w:val="000000"/>
          <w:sz w:val="22"/>
          <w:szCs w:val="22"/>
          <w:lang w:val="es-ES"/>
        </w:rPr>
        <w:t>a</w:t>
      </w:r>
      <w:r w:rsidRPr="00EC40F6">
        <w:rPr>
          <w:rFonts w:asciiTheme="majorHAnsi" w:hAnsiTheme="majorHAnsi" w:cstheme="majorHAnsi"/>
          <w:iCs/>
          <w:color w:val="000000"/>
          <w:sz w:val="22"/>
          <w:szCs w:val="22"/>
          <w:lang w:val="es-ES"/>
        </w:rPr>
        <w:t>dolescentes embarazadas o que han estado embarazadas</w:t>
      </w:r>
      <w:r w:rsidR="007032CE">
        <w:rPr>
          <w:rFonts w:asciiTheme="majorHAnsi" w:hAnsiTheme="majorHAnsi" w:cstheme="majorHAnsi"/>
          <w:iCs/>
          <w:color w:val="000000"/>
          <w:sz w:val="22"/>
          <w:szCs w:val="22"/>
          <w:lang w:val="es-ES"/>
        </w:rPr>
        <w:t xml:space="preserve"> </w:t>
      </w:r>
      <w:r w:rsidR="003E33F1" w:rsidRPr="00EC40F6">
        <w:rPr>
          <w:rFonts w:asciiTheme="majorHAnsi" w:hAnsiTheme="majorHAnsi" w:cstheme="majorHAnsi"/>
          <w:iCs/>
          <w:sz w:val="22"/>
          <w:szCs w:val="22"/>
        </w:rPr>
        <w:t>–</w:t>
      </w:r>
      <w:r w:rsidRPr="00EC40F6">
        <w:rPr>
          <w:rFonts w:asciiTheme="majorHAnsi" w:hAnsiTheme="majorHAnsi" w:cstheme="majorHAnsi"/>
          <w:iCs/>
          <w:color w:val="000000"/>
          <w:sz w:val="22"/>
          <w:szCs w:val="22"/>
          <w:lang w:val="es-ES"/>
        </w:rPr>
        <w:t xml:space="preserve"> (n=6); Docentes </w:t>
      </w:r>
      <w:r w:rsidR="007032CE">
        <w:rPr>
          <w:rFonts w:asciiTheme="majorHAnsi" w:hAnsiTheme="majorHAnsi" w:cstheme="majorHAnsi"/>
          <w:iCs/>
          <w:color w:val="000000"/>
          <w:sz w:val="22"/>
          <w:szCs w:val="22"/>
          <w:lang w:val="es-ES"/>
        </w:rPr>
        <w:t xml:space="preserve">en </w:t>
      </w:r>
      <w:r w:rsidRPr="00EC40F6">
        <w:rPr>
          <w:rFonts w:asciiTheme="majorHAnsi" w:hAnsiTheme="majorHAnsi" w:cstheme="majorHAnsi"/>
          <w:iCs/>
          <w:color w:val="000000"/>
          <w:sz w:val="22"/>
          <w:szCs w:val="22"/>
          <w:lang w:val="es-ES"/>
        </w:rPr>
        <w:t xml:space="preserve">educación media (n= 8); Adolescentes que usaron </w:t>
      </w:r>
      <w:r w:rsidR="00061C24" w:rsidRPr="00EC40F6">
        <w:rPr>
          <w:rFonts w:asciiTheme="majorHAnsi" w:hAnsiTheme="majorHAnsi" w:cstheme="majorHAnsi"/>
          <w:iCs/>
          <w:color w:val="000000"/>
          <w:sz w:val="22"/>
          <w:szCs w:val="22"/>
          <w:lang w:val="es-ES"/>
        </w:rPr>
        <w:t>servicios de salud (n=2); etc.</w:t>
      </w:r>
    </w:p>
    <w:p w14:paraId="4D78D8BB" w14:textId="0158EFC0" w:rsidR="00840CCD" w:rsidRPr="00EC40F6" w:rsidRDefault="00840CCD" w:rsidP="00EC40F6">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rPr>
      </w:pPr>
      <w:r w:rsidRPr="00EC40F6">
        <w:rPr>
          <w:rFonts w:asciiTheme="majorHAnsi" w:hAnsiTheme="majorHAnsi" w:cstheme="majorHAnsi"/>
          <w:b/>
          <w:iCs/>
          <w:sz w:val="22"/>
          <w:szCs w:val="22"/>
        </w:rPr>
        <w:t xml:space="preserve">Métodos y </w:t>
      </w:r>
      <w:r w:rsidR="00EC40F6" w:rsidRPr="00EC40F6">
        <w:rPr>
          <w:rFonts w:asciiTheme="majorHAnsi" w:hAnsiTheme="majorHAnsi" w:cstheme="majorHAnsi"/>
          <w:b/>
          <w:iCs/>
          <w:sz w:val="22"/>
          <w:szCs w:val="22"/>
        </w:rPr>
        <w:t>H</w:t>
      </w:r>
      <w:r w:rsidRPr="00EC40F6">
        <w:rPr>
          <w:rFonts w:asciiTheme="majorHAnsi" w:hAnsiTheme="majorHAnsi" w:cstheme="majorHAnsi"/>
          <w:b/>
          <w:iCs/>
          <w:sz w:val="22"/>
          <w:szCs w:val="22"/>
        </w:rPr>
        <w:t>erramientas</w:t>
      </w:r>
      <w:r w:rsidR="00EC40F6" w:rsidRPr="00EC40F6">
        <w:rPr>
          <w:rFonts w:asciiTheme="majorHAnsi" w:hAnsiTheme="majorHAnsi" w:cstheme="majorHAnsi"/>
          <w:iCs/>
          <w:sz w:val="22"/>
          <w:szCs w:val="22"/>
        </w:rPr>
        <w:t>.</w:t>
      </w:r>
      <w:r w:rsidR="00EC40F6" w:rsidRPr="00EC40F6">
        <w:rPr>
          <w:rFonts w:asciiTheme="majorHAnsi" w:hAnsiTheme="majorHAnsi" w:cstheme="majorHAnsi"/>
          <w:sz w:val="22"/>
          <w:szCs w:val="22"/>
        </w:rPr>
        <w:t xml:space="preserve"> </w:t>
      </w:r>
      <w:r w:rsidR="00D14A4E" w:rsidRPr="00EC40F6">
        <w:rPr>
          <w:rFonts w:asciiTheme="majorHAnsi" w:hAnsiTheme="majorHAnsi" w:cstheme="majorHAnsi"/>
          <w:sz w:val="22"/>
          <w:szCs w:val="22"/>
        </w:rPr>
        <w:t>L</w:t>
      </w:r>
      <w:r w:rsidRPr="00EC40F6">
        <w:rPr>
          <w:rFonts w:asciiTheme="majorHAnsi" w:hAnsiTheme="majorHAnsi" w:cstheme="majorHAnsi"/>
          <w:sz w:val="22"/>
          <w:szCs w:val="22"/>
        </w:rPr>
        <w:t xml:space="preserve">os estudios utilizan tanto diseños cuantitativos (n=16) como cualitativos (n=17), mientras solo un estudio utilizó un diseño mixto </w:t>
      </w:r>
      <w:proofErr w:type="spellStart"/>
      <w:r w:rsidRPr="00EC40F6">
        <w:rPr>
          <w:rFonts w:asciiTheme="majorHAnsi" w:hAnsiTheme="majorHAnsi" w:cstheme="majorHAnsi"/>
          <w:sz w:val="22"/>
          <w:szCs w:val="22"/>
        </w:rPr>
        <w:t>cuanti</w:t>
      </w:r>
      <w:proofErr w:type="spellEnd"/>
      <w:r w:rsidRPr="00EC40F6">
        <w:rPr>
          <w:rFonts w:asciiTheme="majorHAnsi" w:hAnsiTheme="majorHAnsi" w:cstheme="majorHAnsi"/>
          <w:sz w:val="22"/>
          <w:szCs w:val="22"/>
        </w:rPr>
        <w:t xml:space="preserve">-cualitativo. </w:t>
      </w:r>
      <w:r w:rsidR="0029068C" w:rsidRPr="00EC40F6">
        <w:rPr>
          <w:rFonts w:asciiTheme="majorHAnsi" w:hAnsiTheme="majorHAnsi" w:cstheme="majorHAnsi"/>
          <w:sz w:val="22"/>
          <w:szCs w:val="22"/>
        </w:rPr>
        <w:t>S</w:t>
      </w:r>
      <w:r w:rsidRPr="00EC40F6">
        <w:rPr>
          <w:rFonts w:asciiTheme="majorHAnsi" w:hAnsiTheme="majorHAnsi" w:cstheme="majorHAnsi"/>
          <w:sz w:val="22"/>
          <w:szCs w:val="22"/>
        </w:rPr>
        <w:t xml:space="preserve">e consideraron también revisiones de literatura (n=8). La mayoría de estudios tuvieron un diseño transversal, </w:t>
      </w:r>
      <w:r w:rsidR="00002116">
        <w:rPr>
          <w:rFonts w:asciiTheme="majorHAnsi" w:hAnsiTheme="majorHAnsi" w:cstheme="majorHAnsi"/>
          <w:sz w:val="22"/>
          <w:szCs w:val="22"/>
        </w:rPr>
        <w:t>s</w:t>
      </w:r>
      <w:r w:rsidRPr="00EC40F6">
        <w:rPr>
          <w:rFonts w:asciiTheme="majorHAnsi" w:hAnsiTheme="majorHAnsi" w:cstheme="majorHAnsi"/>
          <w:sz w:val="22"/>
          <w:szCs w:val="22"/>
        </w:rPr>
        <w:t xml:space="preserve">olo dos estudios (n=2) tuvieron un diseño longitudinal. Los estudios cuantitativos usaron principalmente </w:t>
      </w:r>
      <w:r w:rsidR="00E55BEE" w:rsidRPr="00EC40F6">
        <w:rPr>
          <w:rFonts w:asciiTheme="majorHAnsi" w:hAnsiTheme="majorHAnsi" w:cstheme="majorHAnsi"/>
          <w:sz w:val="22"/>
          <w:szCs w:val="22"/>
        </w:rPr>
        <w:t>encuestas (</w:t>
      </w:r>
      <w:r w:rsidRPr="00EC40F6">
        <w:rPr>
          <w:rFonts w:asciiTheme="majorHAnsi" w:hAnsiTheme="majorHAnsi" w:cstheme="majorHAnsi"/>
          <w:sz w:val="22"/>
          <w:szCs w:val="22"/>
        </w:rPr>
        <w:t xml:space="preserve">n=6) y cuestionarios de auto-respuesta (n=3) como instrumentos de recolección de </w:t>
      </w:r>
      <w:r w:rsidR="006E78E0" w:rsidRPr="00EC40F6">
        <w:rPr>
          <w:rFonts w:asciiTheme="majorHAnsi" w:hAnsiTheme="majorHAnsi" w:cstheme="majorHAnsi"/>
          <w:sz w:val="22"/>
          <w:szCs w:val="22"/>
        </w:rPr>
        <w:t xml:space="preserve">información, </w:t>
      </w:r>
      <w:r w:rsidR="00E55BEE" w:rsidRPr="00EC40F6">
        <w:rPr>
          <w:rFonts w:asciiTheme="majorHAnsi" w:hAnsiTheme="majorHAnsi" w:cstheme="majorHAnsi"/>
          <w:sz w:val="22"/>
          <w:szCs w:val="22"/>
        </w:rPr>
        <w:t>mientras</w:t>
      </w:r>
      <w:r w:rsidRPr="00EC40F6">
        <w:rPr>
          <w:rFonts w:asciiTheme="majorHAnsi" w:hAnsiTheme="majorHAnsi" w:cstheme="majorHAnsi"/>
          <w:sz w:val="22"/>
          <w:szCs w:val="22"/>
        </w:rPr>
        <w:t xml:space="preserve"> </w:t>
      </w:r>
      <w:r w:rsidR="0029068C" w:rsidRPr="00EC40F6">
        <w:rPr>
          <w:rFonts w:asciiTheme="majorHAnsi" w:hAnsiTheme="majorHAnsi" w:cstheme="majorHAnsi"/>
          <w:sz w:val="22"/>
          <w:szCs w:val="22"/>
        </w:rPr>
        <w:t xml:space="preserve">que </w:t>
      </w:r>
      <w:r w:rsidRPr="00EC40F6">
        <w:rPr>
          <w:rFonts w:asciiTheme="majorHAnsi" w:hAnsiTheme="majorHAnsi" w:cstheme="majorHAnsi"/>
          <w:sz w:val="22"/>
          <w:szCs w:val="22"/>
        </w:rPr>
        <w:t>los diseños cualitativos utilizaron principalmente entrevistas (n=11) y grupos focales (n=3). El muestreo fue establecido</w:t>
      </w:r>
      <w:r w:rsidR="00002116">
        <w:rPr>
          <w:rFonts w:asciiTheme="majorHAnsi" w:hAnsiTheme="majorHAnsi" w:cstheme="majorHAnsi"/>
          <w:sz w:val="22"/>
          <w:szCs w:val="22"/>
        </w:rPr>
        <w:t>, generalmente,</w:t>
      </w:r>
      <w:r w:rsidRPr="00EC40F6">
        <w:rPr>
          <w:rFonts w:asciiTheme="majorHAnsi" w:hAnsiTheme="majorHAnsi" w:cstheme="majorHAnsi"/>
          <w:sz w:val="22"/>
          <w:szCs w:val="22"/>
        </w:rPr>
        <w:t xml:space="preserve"> principalmen</w:t>
      </w:r>
      <w:r w:rsidR="00002116">
        <w:rPr>
          <w:rFonts w:asciiTheme="majorHAnsi" w:hAnsiTheme="majorHAnsi" w:cstheme="majorHAnsi"/>
          <w:sz w:val="22"/>
          <w:szCs w:val="22"/>
        </w:rPr>
        <w:t>te d</w:t>
      </w:r>
      <w:r w:rsidRPr="00EC40F6">
        <w:rPr>
          <w:rFonts w:asciiTheme="majorHAnsi" w:hAnsiTheme="majorHAnsi" w:cstheme="majorHAnsi"/>
          <w:sz w:val="22"/>
          <w:szCs w:val="22"/>
        </w:rPr>
        <w:t xml:space="preserve">e manera aleatoria estratificada para los estudios cuantitativos y de manera intencional para los estudios cualitativos. </w:t>
      </w:r>
    </w:p>
    <w:p w14:paraId="00000002" w14:textId="57F66B4E" w:rsidR="00780BE5" w:rsidRPr="00EC40F6" w:rsidRDefault="00840CCD" w:rsidP="00EC40F6">
      <w:pPr>
        <w:widowControl w:val="0"/>
        <w:suppressAutoHyphens/>
        <w:adjustRightInd w:val="0"/>
        <w:snapToGrid w:val="0"/>
        <w:spacing w:after="100" w:afterAutospacing="1" w:line="360" w:lineRule="auto"/>
        <w:ind w:firstLine="720"/>
        <w:jc w:val="both"/>
        <w:rPr>
          <w:rFonts w:asciiTheme="majorHAnsi" w:hAnsiTheme="majorHAnsi" w:cstheme="majorHAnsi"/>
          <w:b/>
          <w:iCs/>
          <w:sz w:val="22"/>
          <w:szCs w:val="22"/>
        </w:rPr>
      </w:pPr>
      <w:r w:rsidRPr="00EC40F6">
        <w:rPr>
          <w:rFonts w:asciiTheme="majorHAnsi" w:hAnsiTheme="majorHAnsi" w:cstheme="majorHAnsi"/>
          <w:b/>
          <w:iCs/>
          <w:sz w:val="22"/>
          <w:szCs w:val="22"/>
        </w:rPr>
        <w:lastRenderedPageBreak/>
        <w:t xml:space="preserve">Limitaciones </w:t>
      </w:r>
      <w:r w:rsidR="00EC40F6">
        <w:rPr>
          <w:rFonts w:asciiTheme="majorHAnsi" w:hAnsiTheme="majorHAnsi" w:cstheme="majorHAnsi"/>
          <w:b/>
          <w:iCs/>
          <w:sz w:val="22"/>
          <w:szCs w:val="22"/>
        </w:rPr>
        <w:t>R</w:t>
      </w:r>
      <w:r w:rsidRPr="00EC40F6">
        <w:rPr>
          <w:rFonts w:asciiTheme="majorHAnsi" w:hAnsiTheme="majorHAnsi" w:cstheme="majorHAnsi"/>
          <w:b/>
          <w:iCs/>
          <w:sz w:val="22"/>
          <w:szCs w:val="22"/>
        </w:rPr>
        <w:t>eportadas</w:t>
      </w:r>
      <w:r w:rsidR="00EC40F6" w:rsidRPr="00EC40F6">
        <w:rPr>
          <w:rFonts w:asciiTheme="majorHAnsi" w:hAnsiTheme="majorHAnsi" w:cstheme="majorHAnsi"/>
          <w:b/>
          <w:iCs/>
          <w:sz w:val="22"/>
          <w:szCs w:val="22"/>
        </w:rPr>
        <w:t xml:space="preserve">. </w:t>
      </w:r>
      <w:r w:rsidRPr="00EC40F6">
        <w:rPr>
          <w:rFonts w:asciiTheme="majorHAnsi" w:hAnsiTheme="majorHAnsi" w:cstheme="majorHAnsi"/>
          <w:iCs/>
          <w:sz w:val="22"/>
          <w:szCs w:val="22"/>
        </w:rPr>
        <w:t xml:space="preserve">La principal limitación expresada estuvo enfocada </w:t>
      </w:r>
      <w:r w:rsidR="0051216A" w:rsidRPr="00EC40F6">
        <w:rPr>
          <w:rFonts w:asciiTheme="majorHAnsi" w:hAnsiTheme="majorHAnsi" w:cstheme="majorHAnsi"/>
          <w:iCs/>
          <w:sz w:val="22"/>
          <w:szCs w:val="22"/>
        </w:rPr>
        <w:t>a</w:t>
      </w:r>
      <w:r w:rsidRPr="00EC40F6">
        <w:rPr>
          <w:rFonts w:asciiTheme="majorHAnsi" w:hAnsiTheme="majorHAnsi" w:cstheme="majorHAnsi"/>
          <w:iCs/>
          <w:sz w:val="22"/>
          <w:szCs w:val="22"/>
        </w:rPr>
        <w:t xml:space="preserve"> las muestras pequeñas en las que</w:t>
      </w:r>
      <w:r w:rsidR="0028676C">
        <w:rPr>
          <w:rFonts w:asciiTheme="majorHAnsi" w:hAnsiTheme="majorHAnsi" w:cstheme="majorHAnsi"/>
          <w:iCs/>
          <w:sz w:val="22"/>
          <w:szCs w:val="22"/>
        </w:rPr>
        <w:t xml:space="preserve"> se</w:t>
      </w:r>
      <w:r w:rsidRPr="00EC40F6">
        <w:rPr>
          <w:rFonts w:asciiTheme="majorHAnsi" w:hAnsiTheme="majorHAnsi" w:cstheme="majorHAnsi"/>
          <w:iCs/>
          <w:sz w:val="22"/>
          <w:szCs w:val="22"/>
        </w:rPr>
        <w:t xml:space="preserve"> basaron sus hallazgos, que</w:t>
      </w:r>
      <w:r w:rsidR="0051216A" w:rsidRPr="00EC40F6">
        <w:rPr>
          <w:rFonts w:asciiTheme="majorHAnsi" w:hAnsiTheme="majorHAnsi" w:cstheme="majorHAnsi"/>
          <w:iCs/>
          <w:sz w:val="22"/>
          <w:szCs w:val="22"/>
        </w:rPr>
        <w:t>,</w:t>
      </w:r>
      <w:r w:rsidRPr="00EC40F6">
        <w:rPr>
          <w:rFonts w:asciiTheme="majorHAnsi" w:hAnsiTheme="majorHAnsi" w:cstheme="majorHAnsi"/>
          <w:iCs/>
          <w:sz w:val="22"/>
          <w:szCs w:val="22"/>
        </w:rPr>
        <w:t xml:space="preserve"> por lo tanto</w:t>
      </w:r>
      <w:r w:rsidR="0051216A" w:rsidRPr="00EC40F6">
        <w:rPr>
          <w:rFonts w:asciiTheme="majorHAnsi" w:hAnsiTheme="majorHAnsi" w:cstheme="majorHAnsi"/>
          <w:iCs/>
          <w:sz w:val="22"/>
          <w:szCs w:val="22"/>
        </w:rPr>
        <w:t>,</w:t>
      </w:r>
      <w:r w:rsidRPr="00EC40F6">
        <w:rPr>
          <w:rFonts w:asciiTheme="majorHAnsi" w:hAnsiTheme="majorHAnsi" w:cstheme="majorHAnsi"/>
          <w:iCs/>
          <w:sz w:val="22"/>
          <w:szCs w:val="22"/>
        </w:rPr>
        <w:t xml:space="preserve"> no son generalizables</w:t>
      </w:r>
      <w:r w:rsidR="00C5711A" w:rsidRPr="00EC40F6">
        <w:rPr>
          <w:rFonts w:asciiTheme="majorHAnsi" w:hAnsiTheme="majorHAnsi" w:cstheme="majorHAnsi"/>
          <w:iCs/>
          <w:sz w:val="22"/>
          <w:szCs w:val="22"/>
        </w:rPr>
        <w:t>/extrapolables</w:t>
      </w:r>
      <w:r w:rsidRPr="00EC40F6">
        <w:rPr>
          <w:rFonts w:asciiTheme="majorHAnsi" w:hAnsiTheme="majorHAnsi" w:cstheme="majorHAnsi"/>
          <w:iCs/>
          <w:sz w:val="22"/>
          <w:szCs w:val="22"/>
        </w:rPr>
        <w:t xml:space="preserve"> a poblaciones más grandes. Otra preocupación fue la posible interferencia de la deseabilidad social en la participación de los adolescentes en una perspectiva generalizada de considerar el embarazo adolescente como un problema de salud. En este sentido, algunos autores rescatan la necesidad de superar esta perspectiva de problema y buscar el significado que el embarazo tiene para los propios </w:t>
      </w:r>
      <w:r w:rsidR="00E55BEE" w:rsidRPr="00EC40F6">
        <w:rPr>
          <w:rFonts w:asciiTheme="majorHAnsi" w:hAnsiTheme="majorHAnsi" w:cstheme="majorHAnsi"/>
          <w:iCs/>
          <w:sz w:val="22"/>
          <w:szCs w:val="22"/>
        </w:rPr>
        <w:t>adolescentes.</w:t>
      </w:r>
      <w:r w:rsidRPr="00EC40F6">
        <w:rPr>
          <w:rFonts w:asciiTheme="majorHAnsi" w:hAnsiTheme="majorHAnsi" w:cstheme="majorHAnsi"/>
          <w:iCs/>
          <w:sz w:val="22"/>
          <w:szCs w:val="22"/>
        </w:rPr>
        <w:t xml:space="preserve"> Así, incluir la voz de los adolescentes en los estudios se enfatiza como prioritario.</w:t>
      </w:r>
      <w:r w:rsidR="0051216A" w:rsidRPr="00EC40F6">
        <w:rPr>
          <w:rFonts w:asciiTheme="majorHAnsi" w:hAnsiTheme="majorHAnsi" w:cstheme="majorHAnsi"/>
          <w:iCs/>
          <w:sz w:val="22"/>
          <w:szCs w:val="22"/>
        </w:rPr>
        <w:t xml:space="preserve"> L</w:t>
      </w:r>
      <w:r w:rsidRPr="00EC40F6">
        <w:rPr>
          <w:rFonts w:asciiTheme="majorHAnsi" w:hAnsiTheme="majorHAnsi" w:cstheme="majorHAnsi"/>
          <w:iCs/>
          <w:sz w:val="22"/>
          <w:szCs w:val="22"/>
        </w:rPr>
        <w:t xml:space="preserve">os estudios </w:t>
      </w:r>
      <w:r w:rsidR="0051216A" w:rsidRPr="00EC40F6">
        <w:rPr>
          <w:rFonts w:asciiTheme="majorHAnsi" w:hAnsiTheme="majorHAnsi" w:cstheme="majorHAnsi"/>
          <w:iCs/>
          <w:sz w:val="22"/>
          <w:szCs w:val="22"/>
        </w:rPr>
        <w:t xml:space="preserve">también </w:t>
      </w:r>
      <w:r w:rsidRPr="00EC40F6">
        <w:rPr>
          <w:rFonts w:asciiTheme="majorHAnsi" w:hAnsiTheme="majorHAnsi" w:cstheme="majorHAnsi"/>
          <w:iCs/>
          <w:sz w:val="22"/>
          <w:szCs w:val="22"/>
        </w:rPr>
        <w:t>advierten c</w:t>
      </w:r>
      <w:r w:rsidR="00C5711A" w:rsidRPr="00EC40F6">
        <w:rPr>
          <w:rFonts w:asciiTheme="majorHAnsi" w:hAnsiTheme="majorHAnsi" w:cstheme="majorHAnsi"/>
          <w:iCs/>
          <w:sz w:val="22"/>
          <w:szCs w:val="22"/>
        </w:rPr>
        <w:t>ó</w:t>
      </w:r>
      <w:r w:rsidRPr="00EC40F6">
        <w:rPr>
          <w:rFonts w:asciiTheme="majorHAnsi" w:hAnsiTheme="majorHAnsi" w:cstheme="majorHAnsi"/>
          <w:iCs/>
          <w:sz w:val="22"/>
          <w:szCs w:val="22"/>
        </w:rPr>
        <w:t>mo la firma del consentimiento informado de los padres podría constituirse en una barrera para la participación de aquellos adolescentes cuyos padres no tengan una apertura para hablar sobre el tema</w:t>
      </w:r>
      <w:r w:rsidR="0051216A" w:rsidRPr="00EC40F6">
        <w:rPr>
          <w:rFonts w:asciiTheme="majorHAnsi" w:hAnsiTheme="majorHAnsi" w:cstheme="majorHAnsi"/>
          <w:iCs/>
          <w:sz w:val="22"/>
          <w:szCs w:val="22"/>
        </w:rPr>
        <w:t xml:space="preserve">. </w:t>
      </w:r>
      <w:r w:rsidRPr="00EC40F6">
        <w:rPr>
          <w:rFonts w:asciiTheme="majorHAnsi" w:hAnsiTheme="majorHAnsi" w:cstheme="majorHAnsi"/>
          <w:iCs/>
          <w:sz w:val="22"/>
          <w:szCs w:val="22"/>
        </w:rPr>
        <w:t xml:space="preserve">Finalmente, en los estudios de revisión de literatura se enfatiza </w:t>
      </w:r>
      <w:r w:rsidR="00405009" w:rsidRPr="00EC40F6">
        <w:rPr>
          <w:rFonts w:asciiTheme="majorHAnsi" w:hAnsiTheme="majorHAnsi" w:cstheme="majorHAnsi"/>
          <w:iCs/>
          <w:sz w:val="22"/>
          <w:szCs w:val="22"/>
        </w:rPr>
        <w:t>en que</w:t>
      </w:r>
      <w:r w:rsidRPr="00EC40F6">
        <w:rPr>
          <w:rFonts w:asciiTheme="majorHAnsi" w:hAnsiTheme="majorHAnsi" w:cstheme="majorHAnsi"/>
          <w:iCs/>
          <w:sz w:val="22"/>
          <w:szCs w:val="22"/>
        </w:rPr>
        <w:t xml:space="preserve">, al ser el embarazo adolescente un fenómeno complejo, su estudio se realiza desde diferentes disciplinas del conocimiento, por lo que la recopilación de estudios podría dejar fuera algunos de diferentes áreas. </w:t>
      </w:r>
    </w:p>
    <w:p w14:paraId="53A908EA" w14:textId="02A219A6" w:rsidR="00290F2A" w:rsidRPr="00EC40F6" w:rsidRDefault="00CB11A2" w:rsidP="00290F2A">
      <w:pPr>
        <w:widowControl w:val="0"/>
        <w:suppressAutoHyphens/>
        <w:adjustRightInd w:val="0"/>
        <w:snapToGrid w:val="0"/>
        <w:spacing w:after="100" w:afterAutospacing="1" w:line="360" w:lineRule="auto"/>
        <w:jc w:val="both"/>
        <w:rPr>
          <w:rFonts w:asciiTheme="majorHAnsi" w:hAnsiTheme="majorHAnsi" w:cstheme="majorHAnsi"/>
          <w:b/>
          <w:i/>
          <w:iCs/>
          <w:color w:val="000000" w:themeColor="text1"/>
          <w:sz w:val="22"/>
          <w:szCs w:val="22"/>
        </w:rPr>
      </w:pPr>
      <w:r w:rsidRPr="00EC40F6">
        <w:rPr>
          <w:rFonts w:asciiTheme="majorHAnsi" w:hAnsiTheme="majorHAnsi" w:cstheme="majorHAnsi"/>
          <w:b/>
          <w:i/>
          <w:iCs/>
          <w:color w:val="000000" w:themeColor="text1"/>
          <w:sz w:val="22"/>
          <w:szCs w:val="22"/>
        </w:rPr>
        <w:t xml:space="preserve">Principales </w:t>
      </w:r>
      <w:r w:rsidR="00EC40F6">
        <w:rPr>
          <w:rFonts w:asciiTheme="majorHAnsi" w:hAnsiTheme="majorHAnsi" w:cstheme="majorHAnsi"/>
          <w:b/>
          <w:i/>
          <w:iCs/>
          <w:color w:val="000000" w:themeColor="text1"/>
          <w:sz w:val="22"/>
          <w:szCs w:val="22"/>
        </w:rPr>
        <w:t>H</w:t>
      </w:r>
      <w:r w:rsidRPr="00EC40F6">
        <w:rPr>
          <w:rFonts w:asciiTheme="majorHAnsi" w:hAnsiTheme="majorHAnsi" w:cstheme="majorHAnsi"/>
          <w:b/>
          <w:i/>
          <w:iCs/>
          <w:color w:val="000000" w:themeColor="text1"/>
          <w:sz w:val="22"/>
          <w:szCs w:val="22"/>
        </w:rPr>
        <w:t>allazgos</w:t>
      </w:r>
    </w:p>
    <w:p w14:paraId="321E3425" w14:textId="68D341F3" w:rsidR="00CB11A2" w:rsidRPr="00EC40F6" w:rsidRDefault="002559EA" w:rsidP="00290F2A">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rPr>
      </w:pPr>
      <w:r w:rsidRPr="00EC40F6">
        <w:rPr>
          <w:rFonts w:asciiTheme="majorHAnsi" w:hAnsiTheme="majorHAnsi" w:cstheme="majorHAnsi"/>
          <w:sz w:val="22"/>
          <w:szCs w:val="22"/>
        </w:rPr>
        <w:t xml:space="preserve">Los hallazgos </w:t>
      </w:r>
      <w:r w:rsidR="005A246D" w:rsidRPr="00EC40F6">
        <w:rPr>
          <w:rFonts w:asciiTheme="majorHAnsi" w:hAnsiTheme="majorHAnsi" w:cstheme="majorHAnsi"/>
          <w:sz w:val="22"/>
          <w:szCs w:val="22"/>
        </w:rPr>
        <w:t>se han organizado en tres</w:t>
      </w:r>
      <w:r w:rsidRPr="00EC40F6">
        <w:rPr>
          <w:rFonts w:asciiTheme="majorHAnsi" w:hAnsiTheme="majorHAnsi" w:cstheme="majorHAnsi"/>
          <w:sz w:val="22"/>
          <w:szCs w:val="22"/>
        </w:rPr>
        <w:t xml:space="preserve"> categorías: </w:t>
      </w:r>
      <w:r w:rsidR="00C5711A" w:rsidRPr="00EC40F6">
        <w:rPr>
          <w:rFonts w:asciiTheme="majorHAnsi" w:hAnsiTheme="majorHAnsi" w:cstheme="majorHAnsi"/>
          <w:sz w:val="22"/>
          <w:szCs w:val="22"/>
        </w:rPr>
        <w:t xml:space="preserve">1) </w:t>
      </w:r>
      <w:r w:rsidR="00884DC6">
        <w:rPr>
          <w:rFonts w:asciiTheme="majorHAnsi" w:hAnsiTheme="majorHAnsi" w:cstheme="majorHAnsi"/>
          <w:sz w:val="22"/>
          <w:szCs w:val="22"/>
        </w:rPr>
        <w:t>E</w:t>
      </w:r>
      <w:r w:rsidRPr="00EC40F6">
        <w:rPr>
          <w:rFonts w:asciiTheme="majorHAnsi" w:hAnsiTheme="majorHAnsi" w:cstheme="majorHAnsi"/>
          <w:sz w:val="22"/>
          <w:szCs w:val="22"/>
        </w:rPr>
        <w:t>ducación sexual en el sistema educativo</w:t>
      </w:r>
      <w:r w:rsidR="00C5711A" w:rsidRPr="00EC40F6">
        <w:rPr>
          <w:rFonts w:asciiTheme="majorHAnsi" w:hAnsiTheme="majorHAnsi" w:cstheme="majorHAnsi"/>
          <w:sz w:val="22"/>
          <w:szCs w:val="22"/>
        </w:rPr>
        <w:t>;</w:t>
      </w:r>
      <w:r w:rsidR="005A246D" w:rsidRPr="00EC40F6">
        <w:rPr>
          <w:rFonts w:asciiTheme="majorHAnsi" w:hAnsiTheme="majorHAnsi" w:cstheme="majorHAnsi"/>
          <w:sz w:val="22"/>
          <w:szCs w:val="22"/>
        </w:rPr>
        <w:t xml:space="preserve"> </w:t>
      </w:r>
      <w:r w:rsidR="003E33F1" w:rsidRPr="00EC40F6">
        <w:rPr>
          <w:rFonts w:asciiTheme="majorHAnsi" w:hAnsiTheme="majorHAnsi" w:cstheme="majorHAnsi"/>
          <w:sz w:val="22"/>
          <w:szCs w:val="22"/>
        </w:rPr>
        <w:t xml:space="preserve">2) </w:t>
      </w:r>
      <w:r w:rsidR="00884DC6">
        <w:rPr>
          <w:rFonts w:asciiTheme="majorHAnsi" w:hAnsiTheme="majorHAnsi" w:cstheme="majorHAnsi"/>
          <w:sz w:val="22"/>
          <w:szCs w:val="22"/>
        </w:rPr>
        <w:t>S</w:t>
      </w:r>
      <w:r w:rsidR="005A246D" w:rsidRPr="00EC40F6">
        <w:rPr>
          <w:rFonts w:asciiTheme="majorHAnsi" w:hAnsiTheme="majorHAnsi" w:cstheme="majorHAnsi"/>
          <w:sz w:val="22"/>
          <w:szCs w:val="22"/>
        </w:rPr>
        <w:t>alud sexual y reproductiva de los adolescentes</w:t>
      </w:r>
      <w:r w:rsidR="00C5711A" w:rsidRPr="00EC40F6">
        <w:rPr>
          <w:rFonts w:asciiTheme="majorHAnsi" w:hAnsiTheme="majorHAnsi" w:cstheme="majorHAnsi"/>
          <w:sz w:val="22"/>
          <w:szCs w:val="22"/>
        </w:rPr>
        <w:t>; 3)</w:t>
      </w:r>
      <w:r w:rsidRPr="00EC40F6">
        <w:rPr>
          <w:rFonts w:asciiTheme="majorHAnsi" w:hAnsiTheme="majorHAnsi" w:cstheme="majorHAnsi"/>
          <w:sz w:val="22"/>
          <w:szCs w:val="22"/>
        </w:rPr>
        <w:t xml:space="preserve"> </w:t>
      </w:r>
      <w:r w:rsidR="00884DC6">
        <w:rPr>
          <w:rFonts w:asciiTheme="majorHAnsi" w:hAnsiTheme="majorHAnsi" w:cstheme="majorHAnsi"/>
          <w:sz w:val="22"/>
          <w:szCs w:val="22"/>
        </w:rPr>
        <w:t>E</w:t>
      </w:r>
      <w:r w:rsidRPr="00EC40F6">
        <w:rPr>
          <w:rFonts w:asciiTheme="majorHAnsi" w:hAnsiTheme="majorHAnsi" w:cstheme="majorHAnsi"/>
          <w:sz w:val="22"/>
          <w:szCs w:val="22"/>
        </w:rPr>
        <w:t xml:space="preserve">mbarazo adolescente. </w:t>
      </w:r>
    </w:p>
    <w:p w14:paraId="1A4E424C" w14:textId="59D9AF7D" w:rsidR="005332D8" w:rsidRPr="00EC40F6" w:rsidRDefault="00CB11A2" w:rsidP="004047B6">
      <w:pPr>
        <w:widowControl w:val="0"/>
        <w:suppressAutoHyphens/>
        <w:adjustRightInd w:val="0"/>
        <w:snapToGrid w:val="0"/>
        <w:spacing w:after="100" w:afterAutospacing="1" w:line="360" w:lineRule="auto"/>
        <w:ind w:firstLine="720"/>
        <w:jc w:val="both"/>
        <w:rPr>
          <w:rFonts w:asciiTheme="majorHAnsi" w:hAnsiTheme="majorHAnsi" w:cstheme="majorHAnsi"/>
          <w:b/>
          <w:iCs/>
          <w:sz w:val="22"/>
          <w:szCs w:val="22"/>
        </w:rPr>
      </w:pPr>
      <w:r w:rsidRPr="00EC40F6">
        <w:rPr>
          <w:rFonts w:asciiTheme="majorHAnsi" w:hAnsiTheme="majorHAnsi" w:cstheme="majorHAnsi"/>
          <w:b/>
          <w:iCs/>
          <w:sz w:val="22"/>
          <w:szCs w:val="22"/>
        </w:rPr>
        <w:t xml:space="preserve">Educación </w:t>
      </w:r>
      <w:r w:rsidR="00EC40F6">
        <w:rPr>
          <w:rFonts w:asciiTheme="majorHAnsi" w:hAnsiTheme="majorHAnsi" w:cstheme="majorHAnsi"/>
          <w:b/>
          <w:iCs/>
          <w:sz w:val="22"/>
          <w:szCs w:val="22"/>
        </w:rPr>
        <w:t>S</w:t>
      </w:r>
      <w:r w:rsidRPr="00EC40F6">
        <w:rPr>
          <w:rFonts w:asciiTheme="majorHAnsi" w:hAnsiTheme="majorHAnsi" w:cstheme="majorHAnsi"/>
          <w:b/>
          <w:iCs/>
          <w:sz w:val="22"/>
          <w:szCs w:val="22"/>
        </w:rPr>
        <w:t xml:space="preserve">exual </w:t>
      </w:r>
      <w:r w:rsidR="00EC40F6">
        <w:rPr>
          <w:rFonts w:asciiTheme="majorHAnsi" w:hAnsiTheme="majorHAnsi" w:cstheme="majorHAnsi"/>
          <w:b/>
          <w:iCs/>
          <w:sz w:val="22"/>
          <w:szCs w:val="22"/>
        </w:rPr>
        <w:t>E</w:t>
      </w:r>
      <w:r w:rsidRPr="00EC40F6">
        <w:rPr>
          <w:rFonts w:asciiTheme="majorHAnsi" w:hAnsiTheme="majorHAnsi" w:cstheme="majorHAnsi"/>
          <w:b/>
          <w:iCs/>
          <w:sz w:val="22"/>
          <w:szCs w:val="22"/>
        </w:rPr>
        <w:t xml:space="preserve">n </w:t>
      </w:r>
      <w:r w:rsidR="00EC40F6">
        <w:rPr>
          <w:rFonts w:asciiTheme="majorHAnsi" w:hAnsiTheme="majorHAnsi" w:cstheme="majorHAnsi"/>
          <w:b/>
          <w:iCs/>
          <w:sz w:val="22"/>
          <w:szCs w:val="22"/>
        </w:rPr>
        <w:t>E</w:t>
      </w:r>
      <w:r w:rsidRPr="00EC40F6">
        <w:rPr>
          <w:rFonts w:asciiTheme="majorHAnsi" w:hAnsiTheme="majorHAnsi" w:cstheme="majorHAnsi"/>
          <w:b/>
          <w:iCs/>
          <w:sz w:val="22"/>
          <w:szCs w:val="22"/>
        </w:rPr>
        <w:t xml:space="preserve">l </w:t>
      </w:r>
      <w:r w:rsidR="00EC40F6">
        <w:rPr>
          <w:rFonts w:asciiTheme="majorHAnsi" w:hAnsiTheme="majorHAnsi" w:cstheme="majorHAnsi"/>
          <w:b/>
          <w:iCs/>
          <w:sz w:val="22"/>
          <w:szCs w:val="22"/>
        </w:rPr>
        <w:t>S</w:t>
      </w:r>
      <w:r w:rsidR="0003037E" w:rsidRPr="00EC40F6">
        <w:rPr>
          <w:rFonts w:asciiTheme="majorHAnsi" w:hAnsiTheme="majorHAnsi" w:cstheme="majorHAnsi"/>
          <w:b/>
          <w:iCs/>
          <w:sz w:val="22"/>
          <w:szCs w:val="22"/>
        </w:rPr>
        <w:t xml:space="preserve">istema </w:t>
      </w:r>
      <w:r w:rsidR="00EC40F6">
        <w:rPr>
          <w:rFonts w:asciiTheme="majorHAnsi" w:hAnsiTheme="majorHAnsi" w:cstheme="majorHAnsi"/>
          <w:b/>
          <w:iCs/>
          <w:sz w:val="22"/>
          <w:szCs w:val="22"/>
        </w:rPr>
        <w:t>E</w:t>
      </w:r>
      <w:r w:rsidRPr="00EC40F6">
        <w:rPr>
          <w:rFonts w:asciiTheme="majorHAnsi" w:hAnsiTheme="majorHAnsi" w:cstheme="majorHAnsi"/>
          <w:b/>
          <w:iCs/>
          <w:sz w:val="22"/>
          <w:szCs w:val="22"/>
        </w:rPr>
        <w:t xml:space="preserve">ducativo. </w:t>
      </w:r>
      <w:r w:rsidR="00C17371" w:rsidRPr="00EC40F6">
        <w:rPr>
          <w:rFonts w:asciiTheme="majorHAnsi" w:hAnsiTheme="majorHAnsi" w:cstheme="majorHAnsi"/>
          <w:iCs/>
          <w:sz w:val="22"/>
          <w:szCs w:val="22"/>
        </w:rPr>
        <w:t xml:space="preserve">En la literatura se pudo evidenciar un análisis sobre </w:t>
      </w:r>
      <w:r w:rsidR="00884DC6">
        <w:rPr>
          <w:rFonts w:asciiTheme="majorHAnsi" w:hAnsiTheme="majorHAnsi" w:cstheme="majorHAnsi"/>
          <w:iCs/>
          <w:sz w:val="22"/>
          <w:szCs w:val="22"/>
        </w:rPr>
        <w:t xml:space="preserve">la </w:t>
      </w:r>
      <w:r w:rsidR="00C17371" w:rsidRPr="00EC40F6">
        <w:rPr>
          <w:rFonts w:asciiTheme="majorHAnsi" w:hAnsiTheme="majorHAnsi" w:cstheme="majorHAnsi"/>
          <w:iCs/>
          <w:sz w:val="22"/>
          <w:szCs w:val="22"/>
        </w:rPr>
        <w:t xml:space="preserve">educación sexual en el sistema educativo </w:t>
      </w:r>
      <w:r w:rsidR="003E33F1" w:rsidRPr="00EC40F6">
        <w:rPr>
          <w:rFonts w:asciiTheme="majorHAnsi" w:hAnsiTheme="majorHAnsi" w:cstheme="majorHAnsi"/>
          <w:iCs/>
          <w:sz w:val="22"/>
          <w:szCs w:val="22"/>
        </w:rPr>
        <w:t>en términos de su efectividad –</w:t>
      </w:r>
      <w:r w:rsidR="00884DC6">
        <w:rPr>
          <w:rFonts w:asciiTheme="majorHAnsi" w:hAnsiTheme="majorHAnsi" w:cstheme="majorHAnsi"/>
          <w:iCs/>
          <w:sz w:val="22"/>
          <w:szCs w:val="22"/>
        </w:rPr>
        <w:t xml:space="preserve"> </w:t>
      </w:r>
      <w:r w:rsidR="003E33F1" w:rsidRPr="00EC40F6">
        <w:rPr>
          <w:rFonts w:asciiTheme="majorHAnsi" w:hAnsiTheme="majorHAnsi" w:cstheme="majorHAnsi"/>
          <w:iCs/>
          <w:sz w:val="22"/>
          <w:szCs w:val="22"/>
        </w:rPr>
        <w:t>o no</w:t>
      </w:r>
      <w:r w:rsidR="00884DC6">
        <w:rPr>
          <w:rFonts w:asciiTheme="majorHAnsi" w:hAnsiTheme="majorHAnsi" w:cstheme="majorHAnsi"/>
          <w:iCs/>
          <w:sz w:val="22"/>
          <w:szCs w:val="22"/>
        </w:rPr>
        <w:t xml:space="preserve"> </w:t>
      </w:r>
      <w:r w:rsidR="00C17371" w:rsidRPr="00EC40F6">
        <w:rPr>
          <w:rFonts w:asciiTheme="majorHAnsi" w:hAnsiTheme="majorHAnsi" w:cstheme="majorHAnsi"/>
          <w:iCs/>
          <w:sz w:val="22"/>
          <w:szCs w:val="22"/>
        </w:rPr>
        <w:t xml:space="preserve">– para la prevención de embarazo adolescente. En esta sección se presenta un análisis de </w:t>
      </w:r>
      <w:r w:rsidR="00EE685D" w:rsidRPr="00EC40F6">
        <w:rPr>
          <w:rFonts w:asciiTheme="majorHAnsi" w:hAnsiTheme="majorHAnsi" w:cstheme="majorHAnsi"/>
          <w:iCs/>
          <w:sz w:val="22"/>
          <w:szCs w:val="22"/>
        </w:rPr>
        <w:t xml:space="preserve">los </w:t>
      </w:r>
      <w:r w:rsidR="002559EA" w:rsidRPr="00EC40F6">
        <w:rPr>
          <w:rFonts w:asciiTheme="majorHAnsi" w:hAnsiTheme="majorHAnsi" w:cstheme="majorHAnsi"/>
          <w:iCs/>
          <w:sz w:val="22"/>
          <w:szCs w:val="22"/>
        </w:rPr>
        <w:t>programas</w:t>
      </w:r>
      <w:r w:rsidR="00C17371" w:rsidRPr="00EC40F6">
        <w:rPr>
          <w:rFonts w:asciiTheme="majorHAnsi" w:hAnsiTheme="majorHAnsi" w:cstheme="majorHAnsi"/>
          <w:iCs/>
          <w:sz w:val="22"/>
          <w:szCs w:val="22"/>
        </w:rPr>
        <w:t xml:space="preserve">, </w:t>
      </w:r>
      <w:r w:rsidR="00EE685D" w:rsidRPr="00EC40F6">
        <w:rPr>
          <w:rFonts w:asciiTheme="majorHAnsi" w:hAnsiTheme="majorHAnsi" w:cstheme="majorHAnsi"/>
          <w:iCs/>
          <w:sz w:val="22"/>
          <w:szCs w:val="22"/>
        </w:rPr>
        <w:t>de</w:t>
      </w:r>
      <w:r w:rsidR="00C17371" w:rsidRPr="00EC40F6">
        <w:rPr>
          <w:rFonts w:asciiTheme="majorHAnsi" w:hAnsiTheme="majorHAnsi" w:cstheme="majorHAnsi"/>
          <w:iCs/>
          <w:sz w:val="22"/>
          <w:szCs w:val="22"/>
        </w:rPr>
        <w:t xml:space="preserve"> aquellos que mostraron su efectividad, los que no, y </w:t>
      </w:r>
      <w:r w:rsidR="00EE685D" w:rsidRPr="00EC40F6">
        <w:rPr>
          <w:rFonts w:asciiTheme="majorHAnsi" w:hAnsiTheme="majorHAnsi" w:cstheme="majorHAnsi"/>
          <w:iCs/>
          <w:sz w:val="22"/>
          <w:szCs w:val="22"/>
        </w:rPr>
        <w:t xml:space="preserve">también </w:t>
      </w:r>
      <w:r w:rsidR="00C17371" w:rsidRPr="00EC40F6">
        <w:rPr>
          <w:rFonts w:asciiTheme="majorHAnsi" w:hAnsiTheme="majorHAnsi" w:cstheme="majorHAnsi"/>
          <w:iCs/>
          <w:sz w:val="22"/>
          <w:szCs w:val="22"/>
        </w:rPr>
        <w:t>algunas sugere</w:t>
      </w:r>
      <w:r w:rsidR="002559EA" w:rsidRPr="00EC40F6">
        <w:rPr>
          <w:rFonts w:asciiTheme="majorHAnsi" w:hAnsiTheme="majorHAnsi" w:cstheme="majorHAnsi"/>
          <w:iCs/>
          <w:sz w:val="22"/>
          <w:szCs w:val="22"/>
        </w:rPr>
        <w:t>ncias</w:t>
      </w:r>
      <w:r w:rsidR="00C17371" w:rsidRPr="00EC40F6">
        <w:rPr>
          <w:rFonts w:asciiTheme="majorHAnsi" w:hAnsiTheme="majorHAnsi" w:cstheme="majorHAnsi"/>
          <w:iCs/>
          <w:sz w:val="22"/>
          <w:szCs w:val="22"/>
        </w:rPr>
        <w:t xml:space="preserve"> para su mejora</w:t>
      </w:r>
      <w:r w:rsidR="00EE685D" w:rsidRPr="00EC40F6">
        <w:rPr>
          <w:rFonts w:asciiTheme="majorHAnsi" w:hAnsiTheme="majorHAnsi" w:cstheme="majorHAnsi"/>
          <w:iCs/>
          <w:sz w:val="22"/>
          <w:szCs w:val="22"/>
        </w:rPr>
        <w:t>.</w:t>
      </w:r>
      <w:r w:rsidR="002559EA" w:rsidRPr="00EC40F6">
        <w:rPr>
          <w:rFonts w:asciiTheme="majorHAnsi" w:hAnsiTheme="majorHAnsi" w:cstheme="majorHAnsi"/>
          <w:iCs/>
          <w:sz w:val="22"/>
          <w:szCs w:val="22"/>
        </w:rPr>
        <w:t xml:space="preserve"> </w:t>
      </w:r>
    </w:p>
    <w:p w14:paraId="4A291D30" w14:textId="5814A246" w:rsidR="00C96BBD" w:rsidRPr="00EC40F6" w:rsidRDefault="00CB11A2" w:rsidP="006B6B5E">
      <w:pPr>
        <w:widowControl w:val="0"/>
        <w:suppressAutoHyphens/>
        <w:adjustRightInd w:val="0"/>
        <w:snapToGrid w:val="0"/>
        <w:spacing w:after="100" w:afterAutospacing="1" w:line="360" w:lineRule="auto"/>
        <w:ind w:firstLine="720"/>
        <w:jc w:val="both"/>
        <w:rPr>
          <w:rFonts w:asciiTheme="majorHAnsi" w:hAnsiTheme="majorHAnsi" w:cstheme="majorHAnsi"/>
          <w:color w:val="0070C0"/>
          <w:sz w:val="22"/>
          <w:szCs w:val="22"/>
        </w:rPr>
      </w:pPr>
      <w:r w:rsidRPr="00EC40F6">
        <w:rPr>
          <w:rFonts w:asciiTheme="majorHAnsi" w:hAnsiTheme="majorHAnsi" w:cstheme="majorHAnsi"/>
          <w:b/>
          <w:bCs/>
          <w:i/>
          <w:sz w:val="22"/>
          <w:szCs w:val="22"/>
        </w:rPr>
        <w:t xml:space="preserve">Propuestas </w:t>
      </w:r>
      <w:r w:rsidR="00EC40F6" w:rsidRPr="00EC40F6">
        <w:rPr>
          <w:rFonts w:asciiTheme="majorHAnsi" w:hAnsiTheme="majorHAnsi" w:cstheme="majorHAnsi"/>
          <w:b/>
          <w:bCs/>
          <w:i/>
          <w:sz w:val="22"/>
          <w:szCs w:val="22"/>
        </w:rPr>
        <w:t>E</w:t>
      </w:r>
      <w:r w:rsidR="00302B1D" w:rsidRPr="00EC40F6">
        <w:rPr>
          <w:rFonts w:asciiTheme="majorHAnsi" w:hAnsiTheme="majorHAnsi" w:cstheme="majorHAnsi"/>
          <w:b/>
          <w:bCs/>
          <w:i/>
          <w:sz w:val="22"/>
          <w:szCs w:val="22"/>
        </w:rPr>
        <w:t xml:space="preserve">fectivas </w:t>
      </w:r>
      <w:r w:rsidR="00EC40F6" w:rsidRPr="00EC40F6">
        <w:rPr>
          <w:rFonts w:asciiTheme="majorHAnsi" w:hAnsiTheme="majorHAnsi" w:cstheme="majorHAnsi"/>
          <w:b/>
          <w:bCs/>
          <w:i/>
          <w:sz w:val="22"/>
          <w:szCs w:val="22"/>
        </w:rPr>
        <w:t>P</w:t>
      </w:r>
      <w:r w:rsidR="00302B1D" w:rsidRPr="00EC40F6">
        <w:rPr>
          <w:rFonts w:asciiTheme="majorHAnsi" w:hAnsiTheme="majorHAnsi" w:cstheme="majorHAnsi"/>
          <w:b/>
          <w:bCs/>
          <w:i/>
          <w:sz w:val="22"/>
          <w:szCs w:val="22"/>
        </w:rPr>
        <w:t xml:space="preserve">ara </w:t>
      </w:r>
      <w:r w:rsidR="00EC40F6" w:rsidRPr="00EC40F6">
        <w:rPr>
          <w:rFonts w:asciiTheme="majorHAnsi" w:hAnsiTheme="majorHAnsi" w:cstheme="majorHAnsi"/>
          <w:b/>
          <w:bCs/>
          <w:i/>
          <w:sz w:val="22"/>
          <w:szCs w:val="22"/>
        </w:rPr>
        <w:t>P</w:t>
      </w:r>
      <w:r w:rsidR="00302B1D" w:rsidRPr="00EC40F6">
        <w:rPr>
          <w:rFonts w:asciiTheme="majorHAnsi" w:hAnsiTheme="majorHAnsi" w:cstheme="majorHAnsi"/>
          <w:b/>
          <w:bCs/>
          <w:i/>
          <w:sz w:val="22"/>
          <w:szCs w:val="22"/>
        </w:rPr>
        <w:t xml:space="preserve">revenir </w:t>
      </w:r>
      <w:r w:rsidR="00EC40F6" w:rsidRPr="00EC40F6">
        <w:rPr>
          <w:rFonts w:asciiTheme="majorHAnsi" w:hAnsiTheme="majorHAnsi" w:cstheme="majorHAnsi"/>
          <w:b/>
          <w:bCs/>
          <w:i/>
          <w:sz w:val="22"/>
          <w:szCs w:val="22"/>
        </w:rPr>
        <w:t>E</w:t>
      </w:r>
      <w:r w:rsidR="00302B1D" w:rsidRPr="00EC40F6">
        <w:rPr>
          <w:rFonts w:asciiTheme="majorHAnsi" w:hAnsiTheme="majorHAnsi" w:cstheme="majorHAnsi"/>
          <w:b/>
          <w:bCs/>
          <w:i/>
          <w:sz w:val="22"/>
          <w:szCs w:val="22"/>
        </w:rPr>
        <w:t xml:space="preserve">l </w:t>
      </w:r>
      <w:r w:rsidR="00EC40F6" w:rsidRPr="00EC40F6">
        <w:rPr>
          <w:rFonts w:asciiTheme="majorHAnsi" w:hAnsiTheme="majorHAnsi" w:cstheme="majorHAnsi"/>
          <w:b/>
          <w:bCs/>
          <w:i/>
          <w:sz w:val="22"/>
          <w:szCs w:val="22"/>
        </w:rPr>
        <w:t>E</w:t>
      </w:r>
      <w:r w:rsidR="00302B1D" w:rsidRPr="00EC40F6">
        <w:rPr>
          <w:rFonts w:asciiTheme="majorHAnsi" w:hAnsiTheme="majorHAnsi" w:cstheme="majorHAnsi"/>
          <w:b/>
          <w:bCs/>
          <w:i/>
          <w:sz w:val="22"/>
          <w:szCs w:val="22"/>
        </w:rPr>
        <w:t xml:space="preserve">mbarazo </w:t>
      </w:r>
      <w:r w:rsidR="00EC40F6" w:rsidRPr="00EC40F6">
        <w:rPr>
          <w:rFonts w:asciiTheme="majorHAnsi" w:hAnsiTheme="majorHAnsi" w:cstheme="majorHAnsi"/>
          <w:b/>
          <w:bCs/>
          <w:i/>
          <w:sz w:val="22"/>
          <w:szCs w:val="22"/>
        </w:rPr>
        <w:t>A</w:t>
      </w:r>
      <w:r w:rsidRPr="00EC40F6">
        <w:rPr>
          <w:rFonts w:asciiTheme="majorHAnsi" w:hAnsiTheme="majorHAnsi" w:cstheme="majorHAnsi"/>
          <w:b/>
          <w:bCs/>
          <w:i/>
          <w:sz w:val="22"/>
          <w:szCs w:val="22"/>
        </w:rPr>
        <w:t>dolesce</w:t>
      </w:r>
      <w:r w:rsidR="0036296B" w:rsidRPr="00EC40F6">
        <w:rPr>
          <w:rFonts w:asciiTheme="majorHAnsi" w:hAnsiTheme="majorHAnsi" w:cstheme="majorHAnsi"/>
          <w:b/>
          <w:bCs/>
          <w:i/>
          <w:sz w:val="22"/>
          <w:szCs w:val="22"/>
        </w:rPr>
        <w:t>nte.</w:t>
      </w:r>
      <w:r w:rsidR="0036296B" w:rsidRPr="00EC40F6">
        <w:rPr>
          <w:rFonts w:asciiTheme="majorHAnsi" w:hAnsiTheme="majorHAnsi" w:cstheme="majorHAnsi"/>
          <w:b/>
          <w:i/>
          <w:sz w:val="22"/>
          <w:szCs w:val="22"/>
        </w:rPr>
        <w:t xml:space="preserve"> </w:t>
      </w:r>
      <w:r w:rsidR="004A63BF">
        <w:rPr>
          <w:rFonts w:asciiTheme="majorHAnsi" w:hAnsiTheme="majorHAnsi" w:cstheme="majorHAnsi"/>
          <w:sz w:val="22"/>
          <w:szCs w:val="22"/>
        </w:rPr>
        <w:t>E</w:t>
      </w:r>
      <w:r w:rsidR="00C96BBD" w:rsidRPr="00EC40F6">
        <w:rPr>
          <w:rFonts w:asciiTheme="majorHAnsi" w:hAnsiTheme="majorHAnsi" w:cstheme="majorHAnsi"/>
          <w:sz w:val="22"/>
          <w:szCs w:val="22"/>
        </w:rPr>
        <w:t xml:space="preserve">studios sostienen que las </w:t>
      </w:r>
      <w:r w:rsidR="00C96BBD" w:rsidRPr="00EC40F6">
        <w:rPr>
          <w:rFonts w:asciiTheme="majorHAnsi" w:hAnsiTheme="majorHAnsi" w:cstheme="majorHAnsi"/>
          <w:color w:val="000000"/>
          <w:sz w:val="22"/>
          <w:szCs w:val="22"/>
        </w:rPr>
        <w:t xml:space="preserve">propuestas efectivas son las que se basan en un enfoque </w:t>
      </w:r>
      <w:r w:rsidR="00C96BBD" w:rsidRPr="00884DC6">
        <w:rPr>
          <w:rFonts w:asciiTheme="majorHAnsi" w:hAnsiTheme="majorHAnsi" w:cstheme="majorHAnsi"/>
          <w:color w:val="000000" w:themeColor="text1"/>
          <w:sz w:val="22"/>
          <w:szCs w:val="22"/>
        </w:rPr>
        <w:t>integral</w:t>
      </w:r>
      <w:r w:rsidR="003E33F1" w:rsidRPr="00884DC6">
        <w:rPr>
          <w:rFonts w:asciiTheme="majorHAnsi" w:hAnsiTheme="majorHAnsi" w:cstheme="majorHAnsi"/>
          <w:color w:val="000000" w:themeColor="text1"/>
          <w:sz w:val="22"/>
          <w:szCs w:val="22"/>
        </w:rPr>
        <w:t xml:space="preserve"> </w:t>
      </w:r>
      <w:r w:rsidR="00C44BF4" w:rsidRPr="00884DC6">
        <w:rPr>
          <w:rFonts w:asciiTheme="majorHAnsi" w:hAnsiTheme="majorHAnsi" w:cstheme="majorHAnsi"/>
          <w:noProof/>
          <w:color w:val="000000" w:themeColor="text1"/>
          <w:sz w:val="22"/>
          <w:szCs w:val="22"/>
          <w:lang w:val="es-MX"/>
        </w:rPr>
        <w:t>(Basch, 2011;</w:t>
      </w:r>
      <w:r w:rsidR="006921FC" w:rsidRPr="00884DC6">
        <w:rPr>
          <w:rFonts w:asciiTheme="majorHAnsi" w:hAnsiTheme="majorHAnsi" w:cstheme="majorHAnsi"/>
          <w:color w:val="000000" w:themeColor="text1"/>
          <w:sz w:val="22"/>
          <w:szCs w:val="22"/>
        </w:rPr>
        <w:t xml:space="preserve"> </w:t>
      </w:r>
      <w:r w:rsidR="00C44BF4" w:rsidRPr="00884DC6">
        <w:rPr>
          <w:rFonts w:asciiTheme="majorHAnsi" w:hAnsiTheme="majorHAnsi" w:cstheme="majorHAnsi"/>
          <w:noProof/>
          <w:color w:val="000000" w:themeColor="text1"/>
          <w:sz w:val="22"/>
          <w:szCs w:val="22"/>
          <w:lang w:val="es-MX"/>
        </w:rPr>
        <w:t>Duberstein &amp; Maddow-Zimet, 2012;</w:t>
      </w:r>
      <w:r w:rsidR="0040150B" w:rsidRPr="00884DC6">
        <w:rPr>
          <w:rFonts w:asciiTheme="majorHAnsi" w:hAnsiTheme="majorHAnsi" w:cstheme="majorHAnsi"/>
          <w:color w:val="000000" w:themeColor="text1"/>
          <w:sz w:val="22"/>
          <w:szCs w:val="22"/>
        </w:rPr>
        <w:t xml:space="preserve"> </w:t>
      </w:r>
      <w:r w:rsidR="00C44BF4" w:rsidRPr="00884DC6">
        <w:rPr>
          <w:rFonts w:asciiTheme="majorHAnsi" w:hAnsiTheme="majorHAnsi" w:cstheme="majorHAnsi"/>
          <w:noProof/>
          <w:color w:val="000000" w:themeColor="text1"/>
          <w:sz w:val="22"/>
          <w:szCs w:val="22"/>
          <w:lang w:val="es-MX"/>
        </w:rPr>
        <w:t>Das, 2014</w:t>
      </w:r>
      <w:r w:rsidR="00C44BF4" w:rsidRPr="00884DC6">
        <w:rPr>
          <w:rFonts w:asciiTheme="majorHAnsi" w:hAnsiTheme="majorHAnsi" w:cstheme="majorHAnsi"/>
          <w:color w:val="000000" w:themeColor="text1"/>
          <w:sz w:val="22"/>
          <w:szCs w:val="22"/>
          <w:lang w:val="es-MX"/>
        </w:rPr>
        <w:t xml:space="preserve">; </w:t>
      </w:r>
      <w:r w:rsidR="00C44BF4" w:rsidRPr="00884DC6">
        <w:rPr>
          <w:rFonts w:asciiTheme="majorHAnsi" w:hAnsiTheme="majorHAnsi" w:cstheme="majorHAnsi"/>
          <w:noProof/>
          <w:color w:val="000000" w:themeColor="text1"/>
          <w:sz w:val="22"/>
          <w:szCs w:val="22"/>
          <w:lang w:val="es-MX"/>
        </w:rPr>
        <w:t>Johnson-Motoyama</w:t>
      </w:r>
      <w:r w:rsidR="008F0A62" w:rsidRPr="00884DC6">
        <w:rPr>
          <w:rFonts w:asciiTheme="majorHAnsi" w:hAnsiTheme="majorHAnsi" w:cstheme="majorHAnsi"/>
          <w:noProof/>
          <w:color w:val="000000" w:themeColor="text1"/>
          <w:sz w:val="22"/>
          <w:szCs w:val="22"/>
          <w:lang w:val="es-MX"/>
        </w:rPr>
        <w:t xml:space="preserve"> </w:t>
      </w:r>
      <w:r w:rsidR="00C44BF4" w:rsidRPr="00884DC6">
        <w:rPr>
          <w:rFonts w:asciiTheme="majorHAnsi" w:hAnsiTheme="majorHAnsi" w:cstheme="majorHAnsi"/>
          <w:noProof/>
          <w:color w:val="000000" w:themeColor="text1"/>
          <w:sz w:val="22"/>
          <w:szCs w:val="22"/>
          <w:lang w:val="es-MX"/>
        </w:rPr>
        <w:t>et al., 2016;</w:t>
      </w:r>
      <w:r w:rsidR="005826D7" w:rsidRPr="00884DC6">
        <w:rPr>
          <w:rFonts w:asciiTheme="majorHAnsi" w:hAnsiTheme="majorHAnsi" w:cstheme="majorHAnsi"/>
          <w:color w:val="000000" w:themeColor="text1"/>
          <w:sz w:val="22"/>
          <w:szCs w:val="22"/>
        </w:rPr>
        <w:t xml:space="preserve"> </w:t>
      </w:r>
      <w:r w:rsidR="00C44BF4" w:rsidRPr="00884DC6">
        <w:rPr>
          <w:rFonts w:asciiTheme="majorHAnsi" w:hAnsiTheme="majorHAnsi" w:cstheme="majorHAnsi"/>
          <w:noProof/>
          <w:color w:val="000000" w:themeColor="text1"/>
          <w:sz w:val="22"/>
          <w:szCs w:val="22"/>
          <w:lang w:val="es-MX"/>
        </w:rPr>
        <w:t>Yakubu &amp; Jawula, 2018)</w:t>
      </w:r>
      <w:r w:rsidR="00C44BF4" w:rsidRPr="00884DC6">
        <w:rPr>
          <w:rFonts w:asciiTheme="majorHAnsi" w:hAnsiTheme="majorHAnsi" w:cstheme="majorHAnsi"/>
          <w:color w:val="000000" w:themeColor="text1"/>
          <w:sz w:val="22"/>
          <w:szCs w:val="22"/>
          <w:lang w:val="es-MX"/>
        </w:rPr>
        <w:t>.</w:t>
      </w:r>
      <w:r w:rsidR="00C96BBD" w:rsidRPr="00884DC6">
        <w:rPr>
          <w:rFonts w:asciiTheme="majorHAnsi" w:hAnsiTheme="majorHAnsi" w:cstheme="majorHAnsi"/>
          <w:i/>
          <w:color w:val="000000" w:themeColor="text1"/>
          <w:sz w:val="22"/>
          <w:szCs w:val="22"/>
        </w:rPr>
        <w:t xml:space="preserve"> </w:t>
      </w:r>
      <w:r w:rsidR="00EC40F6">
        <w:rPr>
          <w:rFonts w:asciiTheme="majorHAnsi" w:hAnsiTheme="majorHAnsi" w:cstheme="majorHAnsi"/>
          <w:color w:val="000000"/>
          <w:sz w:val="22"/>
          <w:szCs w:val="22"/>
        </w:rPr>
        <w:t>S</w:t>
      </w:r>
      <w:r w:rsidR="00C96BBD" w:rsidRPr="00EC40F6">
        <w:rPr>
          <w:rFonts w:asciiTheme="majorHAnsi" w:hAnsiTheme="majorHAnsi" w:cstheme="majorHAnsi"/>
          <w:color w:val="000000"/>
          <w:sz w:val="22"/>
          <w:szCs w:val="22"/>
        </w:rPr>
        <w:t>e enfatiza e</w:t>
      </w:r>
      <w:r w:rsidR="004A63BF">
        <w:rPr>
          <w:rFonts w:asciiTheme="majorHAnsi" w:hAnsiTheme="majorHAnsi" w:cstheme="majorHAnsi"/>
          <w:color w:val="000000"/>
          <w:sz w:val="22"/>
          <w:szCs w:val="22"/>
        </w:rPr>
        <w:t>n</w:t>
      </w:r>
      <w:r w:rsidR="00C96BBD" w:rsidRPr="00EC40F6">
        <w:rPr>
          <w:rFonts w:asciiTheme="majorHAnsi" w:hAnsiTheme="majorHAnsi" w:cstheme="majorHAnsi"/>
          <w:color w:val="000000"/>
          <w:sz w:val="22"/>
          <w:szCs w:val="22"/>
        </w:rPr>
        <w:t xml:space="preserve"> que los programas </w:t>
      </w:r>
      <w:r w:rsidR="00C873E5" w:rsidRPr="00EC40F6">
        <w:rPr>
          <w:rFonts w:asciiTheme="majorHAnsi" w:hAnsiTheme="majorHAnsi" w:cstheme="majorHAnsi"/>
          <w:color w:val="000000"/>
          <w:sz w:val="22"/>
          <w:szCs w:val="22"/>
        </w:rPr>
        <w:t xml:space="preserve">basados en </w:t>
      </w:r>
      <w:r w:rsidR="00C96BBD" w:rsidRPr="00EC40F6">
        <w:rPr>
          <w:rFonts w:asciiTheme="majorHAnsi" w:hAnsiTheme="majorHAnsi" w:cstheme="majorHAnsi"/>
          <w:color w:val="000000"/>
          <w:sz w:val="22"/>
          <w:szCs w:val="22"/>
        </w:rPr>
        <w:t>este enfoque fomenta</w:t>
      </w:r>
      <w:r w:rsidR="00C873E5" w:rsidRPr="00EC40F6">
        <w:rPr>
          <w:rFonts w:asciiTheme="majorHAnsi" w:hAnsiTheme="majorHAnsi" w:cstheme="majorHAnsi"/>
          <w:color w:val="000000"/>
          <w:sz w:val="22"/>
          <w:szCs w:val="22"/>
        </w:rPr>
        <w:t>n</w:t>
      </w:r>
      <w:r w:rsidR="00C96BBD" w:rsidRPr="00EC40F6">
        <w:rPr>
          <w:rFonts w:asciiTheme="majorHAnsi" w:hAnsiTheme="majorHAnsi" w:cstheme="majorHAnsi"/>
          <w:color w:val="000000"/>
          <w:sz w:val="22"/>
          <w:szCs w:val="22"/>
        </w:rPr>
        <w:t xml:space="preserve"> </w:t>
      </w:r>
      <w:r w:rsidR="00C96BBD" w:rsidRPr="00EC40F6">
        <w:rPr>
          <w:rFonts w:asciiTheme="majorHAnsi" w:hAnsiTheme="majorHAnsi" w:cstheme="majorHAnsi"/>
          <w:sz w:val="22"/>
          <w:szCs w:val="22"/>
        </w:rPr>
        <w:t xml:space="preserve">el </w:t>
      </w:r>
      <w:r w:rsidR="000D2F21" w:rsidRPr="00EC40F6">
        <w:rPr>
          <w:rFonts w:asciiTheme="majorHAnsi" w:hAnsiTheme="majorHAnsi" w:cstheme="majorHAnsi"/>
          <w:sz w:val="22"/>
          <w:szCs w:val="22"/>
        </w:rPr>
        <w:t>auto respeto</w:t>
      </w:r>
      <w:r w:rsidR="00C96BBD" w:rsidRPr="00EC40F6">
        <w:rPr>
          <w:rFonts w:asciiTheme="majorHAnsi" w:hAnsiTheme="majorHAnsi" w:cstheme="majorHAnsi"/>
          <w:sz w:val="22"/>
          <w:szCs w:val="22"/>
        </w:rPr>
        <w:t>, la responsabilidad, contenidos adecuados</w:t>
      </w:r>
      <w:r w:rsidR="00C873E5" w:rsidRPr="00EC40F6">
        <w:rPr>
          <w:rFonts w:asciiTheme="majorHAnsi" w:hAnsiTheme="majorHAnsi" w:cstheme="majorHAnsi"/>
          <w:sz w:val="22"/>
          <w:szCs w:val="22"/>
        </w:rPr>
        <w:t xml:space="preserve"> al contexto de los aprendices y</w:t>
      </w:r>
      <w:r w:rsidR="00C44BF4" w:rsidRPr="00EC40F6">
        <w:rPr>
          <w:rFonts w:asciiTheme="majorHAnsi" w:hAnsiTheme="majorHAnsi" w:cstheme="majorHAnsi"/>
          <w:sz w:val="22"/>
          <w:szCs w:val="22"/>
        </w:rPr>
        <w:t xml:space="preserve"> el empoderamiento </w:t>
      </w:r>
      <w:r w:rsidR="00884DC6" w:rsidRPr="00884DC6">
        <w:rPr>
          <w:rFonts w:asciiTheme="majorHAnsi" w:hAnsiTheme="majorHAnsi" w:cstheme="majorHAnsi"/>
          <w:noProof/>
          <w:color w:val="000000" w:themeColor="text1"/>
          <w:sz w:val="22"/>
          <w:szCs w:val="22"/>
          <w:lang w:val="es-MX"/>
        </w:rPr>
        <w:t>(Johnson-Motoyama et al., 2016)</w:t>
      </w:r>
      <w:r w:rsidR="00C873E5" w:rsidRPr="00884DC6">
        <w:rPr>
          <w:rFonts w:asciiTheme="majorHAnsi" w:hAnsiTheme="majorHAnsi" w:cstheme="majorHAnsi"/>
          <w:color w:val="000000" w:themeColor="text1"/>
          <w:sz w:val="22"/>
          <w:szCs w:val="22"/>
        </w:rPr>
        <w:t xml:space="preserve">. </w:t>
      </w:r>
      <w:r w:rsidR="00C873E5" w:rsidRPr="00EC40F6">
        <w:rPr>
          <w:rFonts w:asciiTheme="majorHAnsi" w:hAnsiTheme="majorHAnsi" w:cstheme="majorHAnsi"/>
          <w:sz w:val="22"/>
          <w:szCs w:val="22"/>
        </w:rPr>
        <w:t>Además, el enfoque integral</w:t>
      </w:r>
      <w:r w:rsidR="00405009" w:rsidRPr="00EC40F6">
        <w:rPr>
          <w:rFonts w:asciiTheme="majorHAnsi" w:hAnsiTheme="majorHAnsi" w:cstheme="majorHAnsi"/>
          <w:sz w:val="22"/>
          <w:szCs w:val="22"/>
        </w:rPr>
        <w:t xml:space="preserve"> </w:t>
      </w:r>
      <w:r w:rsidR="00271E22" w:rsidRPr="00EC40F6">
        <w:rPr>
          <w:rFonts w:asciiTheme="majorHAnsi" w:hAnsiTheme="majorHAnsi" w:cstheme="majorHAnsi"/>
          <w:sz w:val="22"/>
          <w:szCs w:val="22"/>
        </w:rPr>
        <w:t>supone</w:t>
      </w:r>
      <w:r w:rsidR="00C873E5" w:rsidRPr="00EC40F6">
        <w:rPr>
          <w:rFonts w:asciiTheme="majorHAnsi" w:hAnsiTheme="majorHAnsi" w:cstheme="majorHAnsi"/>
          <w:sz w:val="22"/>
          <w:szCs w:val="22"/>
        </w:rPr>
        <w:t xml:space="preserve"> </w:t>
      </w:r>
      <w:r w:rsidR="00C96BBD" w:rsidRPr="00EC40F6">
        <w:rPr>
          <w:rFonts w:asciiTheme="majorHAnsi" w:hAnsiTheme="majorHAnsi" w:cstheme="majorHAnsi"/>
          <w:sz w:val="22"/>
          <w:szCs w:val="22"/>
        </w:rPr>
        <w:t xml:space="preserve">discusiones </w:t>
      </w:r>
      <w:r w:rsidR="004A63BF">
        <w:rPr>
          <w:rFonts w:asciiTheme="majorHAnsi" w:hAnsiTheme="majorHAnsi" w:cstheme="majorHAnsi"/>
          <w:sz w:val="22"/>
          <w:szCs w:val="22"/>
        </w:rPr>
        <w:t>sobre</w:t>
      </w:r>
      <w:r w:rsidR="00C96BBD" w:rsidRPr="00EC40F6">
        <w:rPr>
          <w:rFonts w:asciiTheme="majorHAnsi" w:hAnsiTheme="majorHAnsi" w:cstheme="majorHAnsi"/>
          <w:sz w:val="22"/>
          <w:szCs w:val="22"/>
        </w:rPr>
        <w:t xml:space="preserve"> métodos anticonceptivos</w:t>
      </w:r>
      <w:r w:rsidR="004A63BF">
        <w:rPr>
          <w:rFonts w:asciiTheme="majorHAnsi" w:hAnsiTheme="majorHAnsi" w:cstheme="majorHAnsi"/>
          <w:sz w:val="22"/>
          <w:szCs w:val="22"/>
        </w:rPr>
        <w:t xml:space="preserve"> </w:t>
      </w:r>
      <w:r w:rsidR="0096298C" w:rsidRPr="00EC40F6">
        <w:rPr>
          <w:rFonts w:asciiTheme="majorHAnsi" w:hAnsiTheme="majorHAnsi" w:cstheme="majorHAnsi"/>
          <w:sz w:val="22"/>
          <w:szCs w:val="22"/>
        </w:rPr>
        <w:t xml:space="preserve">y </w:t>
      </w:r>
      <w:r w:rsidR="00271E22" w:rsidRPr="00EC40F6">
        <w:rPr>
          <w:rFonts w:asciiTheme="majorHAnsi" w:hAnsiTheme="majorHAnsi" w:cstheme="majorHAnsi"/>
          <w:sz w:val="22"/>
          <w:szCs w:val="22"/>
        </w:rPr>
        <w:t xml:space="preserve">acerca </w:t>
      </w:r>
      <w:r w:rsidR="00D0477F">
        <w:rPr>
          <w:rFonts w:asciiTheme="majorHAnsi" w:hAnsiTheme="majorHAnsi" w:cstheme="majorHAnsi"/>
          <w:sz w:val="22"/>
          <w:szCs w:val="22"/>
        </w:rPr>
        <w:t xml:space="preserve">de </w:t>
      </w:r>
      <w:r w:rsidR="00C96BBD" w:rsidRPr="00EC40F6">
        <w:rPr>
          <w:rFonts w:asciiTheme="majorHAnsi" w:hAnsiTheme="majorHAnsi" w:cstheme="majorHAnsi"/>
          <w:sz w:val="22"/>
          <w:szCs w:val="22"/>
        </w:rPr>
        <w:t>normas tradicionales provenientes del contexto sociocultural</w:t>
      </w:r>
      <w:r w:rsidR="00AB58D4" w:rsidRPr="00EC40F6">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11989582"/>
          <w:citation/>
        </w:sdtPr>
        <w:sdtEndPr/>
        <w:sdtContent>
          <w:r w:rsidR="00C44BF4" w:rsidRPr="00884DC6">
            <w:rPr>
              <w:rFonts w:asciiTheme="majorHAnsi" w:hAnsiTheme="majorHAnsi" w:cstheme="majorHAnsi"/>
              <w:color w:val="000000" w:themeColor="text1"/>
              <w:sz w:val="22"/>
              <w:szCs w:val="22"/>
            </w:rPr>
            <w:fldChar w:fldCharType="begin"/>
          </w:r>
          <w:r w:rsidR="00C44BF4" w:rsidRPr="00884DC6">
            <w:rPr>
              <w:rFonts w:asciiTheme="majorHAnsi" w:hAnsiTheme="majorHAnsi" w:cstheme="majorHAnsi"/>
              <w:color w:val="000000" w:themeColor="text1"/>
              <w:sz w:val="22"/>
              <w:szCs w:val="22"/>
              <w:lang w:val="es-MX"/>
            </w:rPr>
            <w:instrText xml:space="preserve"> CITATION Das14 \l 2058 </w:instrText>
          </w:r>
          <w:r w:rsidR="00C44BF4" w:rsidRPr="00884DC6">
            <w:rPr>
              <w:rFonts w:asciiTheme="majorHAnsi" w:hAnsiTheme="majorHAnsi" w:cstheme="majorHAnsi"/>
              <w:color w:val="000000" w:themeColor="text1"/>
              <w:sz w:val="22"/>
              <w:szCs w:val="22"/>
            </w:rPr>
            <w:fldChar w:fldCharType="separate"/>
          </w:r>
          <w:r w:rsidR="00D3742D" w:rsidRPr="00884DC6">
            <w:rPr>
              <w:rFonts w:asciiTheme="majorHAnsi" w:hAnsiTheme="majorHAnsi" w:cstheme="majorHAnsi"/>
              <w:noProof/>
              <w:color w:val="000000" w:themeColor="text1"/>
              <w:sz w:val="22"/>
              <w:szCs w:val="22"/>
              <w:lang w:val="es-MX"/>
            </w:rPr>
            <w:t>(Das, 2014)</w:t>
          </w:r>
          <w:r w:rsidR="00C44BF4" w:rsidRPr="00884DC6">
            <w:rPr>
              <w:rFonts w:asciiTheme="majorHAnsi" w:hAnsiTheme="majorHAnsi" w:cstheme="majorHAnsi"/>
              <w:color w:val="000000" w:themeColor="text1"/>
              <w:sz w:val="22"/>
              <w:szCs w:val="22"/>
            </w:rPr>
            <w:fldChar w:fldCharType="end"/>
          </w:r>
        </w:sdtContent>
      </w:sdt>
      <w:r w:rsidR="00C96BBD" w:rsidRPr="00884DC6">
        <w:rPr>
          <w:rFonts w:asciiTheme="majorHAnsi" w:hAnsiTheme="majorHAnsi" w:cstheme="majorHAnsi"/>
          <w:color w:val="000000" w:themeColor="text1"/>
          <w:sz w:val="22"/>
          <w:szCs w:val="22"/>
        </w:rPr>
        <w:t xml:space="preserve">. </w:t>
      </w:r>
      <w:r w:rsidR="00271E22" w:rsidRPr="00EC40F6">
        <w:rPr>
          <w:rFonts w:asciiTheme="majorHAnsi" w:hAnsiTheme="majorHAnsi" w:cstheme="majorHAnsi"/>
          <w:sz w:val="22"/>
          <w:szCs w:val="22"/>
        </w:rPr>
        <w:t>De hecho,</w:t>
      </w:r>
      <w:r w:rsidR="00C96BBD" w:rsidRPr="00EC40F6">
        <w:rPr>
          <w:rFonts w:asciiTheme="majorHAnsi" w:hAnsiTheme="majorHAnsi" w:cstheme="majorHAnsi"/>
          <w:sz w:val="22"/>
          <w:szCs w:val="22"/>
        </w:rPr>
        <w:t xml:space="preserve"> se ha afirmado que los </w:t>
      </w:r>
      <w:r w:rsidR="00C96BBD" w:rsidRPr="00EC40F6">
        <w:rPr>
          <w:rFonts w:asciiTheme="majorHAnsi" w:hAnsiTheme="majorHAnsi" w:cstheme="majorHAnsi"/>
          <w:color w:val="000000"/>
          <w:sz w:val="22"/>
          <w:szCs w:val="22"/>
        </w:rPr>
        <w:t>p</w:t>
      </w:r>
      <w:r w:rsidR="00C96BBD" w:rsidRPr="00EC40F6">
        <w:rPr>
          <w:rFonts w:asciiTheme="majorHAnsi" w:hAnsiTheme="majorHAnsi" w:cstheme="majorHAnsi"/>
          <w:sz w:val="22"/>
          <w:szCs w:val="22"/>
        </w:rPr>
        <w:t xml:space="preserve">rogramas </w:t>
      </w:r>
      <w:r w:rsidR="004A63BF">
        <w:rPr>
          <w:rFonts w:asciiTheme="majorHAnsi" w:hAnsiTheme="majorHAnsi" w:cstheme="majorHAnsi"/>
          <w:sz w:val="22"/>
          <w:szCs w:val="22"/>
        </w:rPr>
        <w:t xml:space="preserve">integrales </w:t>
      </w:r>
      <w:r w:rsidR="00C96BBD" w:rsidRPr="00EC40F6">
        <w:rPr>
          <w:rFonts w:asciiTheme="majorHAnsi" w:hAnsiTheme="majorHAnsi" w:cstheme="majorHAnsi"/>
          <w:sz w:val="22"/>
          <w:szCs w:val="22"/>
        </w:rPr>
        <w:t xml:space="preserve">de educación sexual tienen el potencial de ayudar a </w:t>
      </w:r>
      <w:r w:rsidR="00884DC6">
        <w:rPr>
          <w:rFonts w:asciiTheme="majorHAnsi" w:hAnsiTheme="majorHAnsi" w:cstheme="majorHAnsi"/>
          <w:sz w:val="22"/>
          <w:szCs w:val="22"/>
        </w:rPr>
        <w:t xml:space="preserve">los </w:t>
      </w:r>
      <w:r w:rsidR="00C96BBD" w:rsidRPr="00EC40F6">
        <w:rPr>
          <w:rFonts w:asciiTheme="majorHAnsi" w:hAnsiTheme="majorHAnsi" w:cstheme="majorHAnsi"/>
          <w:sz w:val="22"/>
          <w:szCs w:val="22"/>
        </w:rPr>
        <w:t xml:space="preserve">adolescentes a la adquisición de conocimientos y habilidades necesarias para posponer </w:t>
      </w:r>
      <w:r w:rsidR="001F6AEB" w:rsidRPr="00EC40F6">
        <w:rPr>
          <w:rFonts w:asciiTheme="majorHAnsi" w:hAnsiTheme="majorHAnsi" w:cstheme="majorHAnsi"/>
          <w:sz w:val="22"/>
          <w:szCs w:val="22"/>
        </w:rPr>
        <w:t xml:space="preserve">la </w:t>
      </w:r>
      <w:r w:rsidR="00C96BBD" w:rsidRPr="00EC40F6">
        <w:rPr>
          <w:rFonts w:asciiTheme="majorHAnsi" w:hAnsiTheme="majorHAnsi" w:cstheme="majorHAnsi"/>
          <w:sz w:val="22"/>
          <w:szCs w:val="22"/>
        </w:rPr>
        <w:t>iniciación sexual, practicar sexo seguro</w:t>
      </w:r>
      <w:r w:rsidR="001F6AEB" w:rsidRPr="00EC40F6">
        <w:rPr>
          <w:rFonts w:asciiTheme="majorHAnsi" w:hAnsiTheme="majorHAnsi" w:cstheme="majorHAnsi"/>
          <w:sz w:val="22"/>
          <w:szCs w:val="22"/>
        </w:rPr>
        <w:t xml:space="preserve"> y</w:t>
      </w:r>
      <w:r w:rsidR="00C96BBD" w:rsidRPr="00EC40F6">
        <w:rPr>
          <w:rFonts w:asciiTheme="majorHAnsi" w:hAnsiTheme="majorHAnsi" w:cstheme="majorHAnsi"/>
          <w:sz w:val="22"/>
          <w:szCs w:val="22"/>
        </w:rPr>
        <w:t xml:space="preserve"> prevenir </w:t>
      </w:r>
      <w:r w:rsidR="00C96BBD" w:rsidRPr="00EC40F6">
        <w:rPr>
          <w:rFonts w:asciiTheme="majorHAnsi" w:hAnsiTheme="majorHAnsi" w:cstheme="majorHAnsi"/>
          <w:sz w:val="22"/>
          <w:szCs w:val="22"/>
        </w:rPr>
        <w:lastRenderedPageBreak/>
        <w:t>embarazo no deseado</w:t>
      </w:r>
      <w:r w:rsidR="00AB58D4" w:rsidRPr="00EC40F6">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148868860"/>
          <w:citation/>
        </w:sdtPr>
        <w:sdtEndPr/>
        <w:sdtContent>
          <w:r w:rsidR="00A535E5" w:rsidRPr="00884DC6">
            <w:rPr>
              <w:rFonts w:asciiTheme="majorHAnsi" w:hAnsiTheme="majorHAnsi" w:cstheme="majorHAnsi"/>
              <w:color w:val="000000" w:themeColor="text1"/>
              <w:sz w:val="22"/>
              <w:szCs w:val="22"/>
            </w:rPr>
            <w:fldChar w:fldCharType="begin"/>
          </w:r>
          <w:r w:rsidR="00A535E5" w:rsidRPr="00884DC6">
            <w:rPr>
              <w:rFonts w:asciiTheme="majorHAnsi" w:hAnsiTheme="majorHAnsi" w:cstheme="majorHAnsi"/>
              <w:color w:val="000000" w:themeColor="text1"/>
              <w:sz w:val="22"/>
              <w:szCs w:val="22"/>
              <w:lang w:val="es-MX"/>
            </w:rPr>
            <w:instrText xml:space="preserve"> CITATION Bas11 \l 2058 </w:instrText>
          </w:r>
          <w:r w:rsidR="00A535E5" w:rsidRPr="00884DC6">
            <w:rPr>
              <w:rFonts w:asciiTheme="majorHAnsi" w:hAnsiTheme="majorHAnsi" w:cstheme="majorHAnsi"/>
              <w:color w:val="000000" w:themeColor="text1"/>
              <w:sz w:val="22"/>
              <w:szCs w:val="22"/>
            </w:rPr>
            <w:fldChar w:fldCharType="separate"/>
          </w:r>
          <w:r w:rsidR="00D3742D" w:rsidRPr="00884DC6">
            <w:rPr>
              <w:rFonts w:asciiTheme="majorHAnsi" w:hAnsiTheme="majorHAnsi" w:cstheme="majorHAnsi"/>
              <w:noProof/>
              <w:color w:val="000000" w:themeColor="text1"/>
              <w:sz w:val="22"/>
              <w:szCs w:val="22"/>
              <w:lang w:val="es-MX"/>
            </w:rPr>
            <w:t>(Basch, 2011)</w:t>
          </w:r>
          <w:r w:rsidR="00A535E5" w:rsidRPr="00884DC6">
            <w:rPr>
              <w:rFonts w:asciiTheme="majorHAnsi" w:hAnsiTheme="majorHAnsi" w:cstheme="majorHAnsi"/>
              <w:color w:val="000000" w:themeColor="text1"/>
              <w:sz w:val="22"/>
              <w:szCs w:val="22"/>
            </w:rPr>
            <w:fldChar w:fldCharType="end"/>
          </w:r>
        </w:sdtContent>
      </w:sdt>
      <w:r w:rsidR="00C96BBD" w:rsidRPr="00884DC6">
        <w:rPr>
          <w:rFonts w:asciiTheme="majorHAnsi" w:hAnsiTheme="majorHAnsi" w:cstheme="majorHAnsi"/>
          <w:color w:val="000000" w:themeColor="text1"/>
          <w:sz w:val="22"/>
          <w:szCs w:val="22"/>
        </w:rPr>
        <w:t xml:space="preserve">. </w:t>
      </w:r>
      <w:r w:rsidR="004A63BF">
        <w:rPr>
          <w:rFonts w:asciiTheme="majorHAnsi" w:hAnsiTheme="majorHAnsi" w:cstheme="majorHAnsi"/>
          <w:sz w:val="22"/>
          <w:szCs w:val="22"/>
        </w:rPr>
        <w:t xml:space="preserve">También se </w:t>
      </w:r>
      <w:r w:rsidR="00326AAE" w:rsidRPr="00EC40F6">
        <w:rPr>
          <w:rFonts w:asciiTheme="majorHAnsi" w:hAnsiTheme="majorHAnsi" w:cstheme="majorHAnsi"/>
          <w:sz w:val="22"/>
          <w:szCs w:val="22"/>
        </w:rPr>
        <w:t xml:space="preserve">sostiene </w:t>
      </w:r>
      <w:r w:rsidR="00C96BBD" w:rsidRPr="00EC40F6">
        <w:rPr>
          <w:rFonts w:asciiTheme="majorHAnsi" w:hAnsiTheme="majorHAnsi" w:cstheme="majorHAnsi"/>
          <w:sz w:val="22"/>
          <w:szCs w:val="22"/>
        </w:rPr>
        <w:t xml:space="preserve">que una meta para mejorar la salud y el bienestar de los adolescentes </w:t>
      </w:r>
      <w:r w:rsidR="00405009" w:rsidRPr="00EC40F6">
        <w:rPr>
          <w:rFonts w:asciiTheme="majorHAnsi" w:hAnsiTheme="majorHAnsi" w:cstheme="majorHAnsi"/>
          <w:sz w:val="22"/>
          <w:szCs w:val="22"/>
        </w:rPr>
        <w:t xml:space="preserve">debe ser el </w:t>
      </w:r>
      <w:r w:rsidR="00C96BBD" w:rsidRPr="00EC40F6">
        <w:rPr>
          <w:rFonts w:asciiTheme="majorHAnsi" w:hAnsiTheme="majorHAnsi" w:cstheme="majorHAnsi"/>
          <w:sz w:val="22"/>
          <w:szCs w:val="22"/>
        </w:rPr>
        <w:t xml:space="preserve">crear programas de educación sexual con enfoque integral y garantizar que los adolescentes, </w:t>
      </w:r>
      <w:r w:rsidR="00D0477F">
        <w:rPr>
          <w:rFonts w:asciiTheme="majorHAnsi" w:hAnsiTheme="majorHAnsi" w:cstheme="majorHAnsi"/>
          <w:sz w:val="22"/>
          <w:szCs w:val="22"/>
        </w:rPr>
        <w:t xml:space="preserve">en particular </w:t>
      </w:r>
      <w:r w:rsidR="00C96BBD" w:rsidRPr="00EC40F6">
        <w:rPr>
          <w:rFonts w:asciiTheme="majorHAnsi" w:hAnsiTheme="majorHAnsi" w:cstheme="majorHAnsi"/>
          <w:sz w:val="22"/>
          <w:szCs w:val="22"/>
        </w:rPr>
        <w:t xml:space="preserve">las mujeres, accedan a </w:t>
      </w:r>
      <w:r w:rsidR="000D2F21" w:rsidRPr="00EC40F6">
        <w:rPr>
          <w:rFonts w:asciiTheme="majorHAnsi" w:hAnsiTheme="majorHAnsi" w:cstheme="majorHAnsi"/>
          <w:sz w:val="22"/>
          <w:szCs w:val="22"/>
        </w:rPr>
        <w:t>ellos</w:t>
      </w:r>
      <w:r w:rsidR="00AB58D4" w:rsidRPr="00EC40F6">
        <w:rPr>
          <w:rFonts w:asciiTheme="majorHAnsi" w:hAnsiTheme="majorHAnsi" w:cstheme="majorHAnsi"/>
          <w:sz w:val="22"/>
          <w:szCs w:val="22"/>
        </w:rPr>
        <w:t xml:space="preserve"> </w:t>
      </w:r>
      <w:r w:rsidR="00A535E5" w:rsidRPr="005170C5">
        <w:rPr>
          <w:rFonts w:asciiTheme="majorHAnsi" w:hAnsiTheme="majorHAnsi" w:cstheme="majorHAnsi"/>
          <w:noProof/>
          <w:color w:val="000000" w:themeColor="text1"/>
          <w:sz w:val="22"/>
          <w:szCs w:val="22"/>
          <w:lang w:val="es-MX"/>
        </w:rPr>
        <w:t>(Duberstein &amp; Maddow-Zimet, 2012;</w:t>
      </w:r>
      <w:r w:rsidR="00A535E5" w:rsidRPr="005170C5">
        <w:rPr>
          <w:rFonts w:asciiTheme="majorHAnsi" w:hAnsiTheme="majorHAnsi" w:cstheme="majorHAnsi"/>
          <w:color w:val="000000" w:themeColor="text1"/>
          <w:sz w:val="22"/>
          <w:szCs w:val="22"/>
        </w:rPr>
        <w:t xml:space="preserve"> </w:t>
      </w:r>
      <w:r w:rsidR="00A535E5" w:rsidRPr="005170C5">
        <w:rPr>
          <w:rFonts w:asciiTheme="majorHAnsi" w:hAnsiTheme="majorHAnsi" w:cstheme="majorHAnsi"/>
          <w:noProof/>
          <w:color w:val="000000" w:themeColor="text1"/>
          <w:sz w:val="22"/>
          <w:szCs w:val="22"/>
          <w:lang w:val="es-MX"/>
        </w:rPr>
        <w:t>Yakubu &amp; Jawula, 2018)</w:t>
      </w:r>
      <w:r w:rsidR="00AB58D4" w:rsidRPr="005170C5">
        <w:rPr>
          <w:rFonts w:asciiTheme="majorHAnsi" w:hAnsiTheme="majorHAnsi" w:cstheme="majorHAnsi"/>
          <w:color w:val="000000" w:themeColor="text1"/>
          <w:sz w:val="22"/>
          <w:szCs w:val="22"/>
        </w:rPr>
        <w:t>.</w:t>
      </w:r>
      <w:r w:rsidR="00A6723C" w:rsidRPr="005170C5">
        <w:rPr>
          <w:rFonts w:asciiTheme="majorHAnsi" w:hAnsiTheme="majorHAnsi" w:cstheme="majorHAnsi"/>
          <w:color w:val="000000" w:themeColor="text1"/>
          <w:sz w:val="22"/>
          <w:szCs w:val="22"/>
        </w:rPr>
        <w:t xml:space="preserve"> </w:t>
      </w:r>
      <w:r w:rsidR="004A63BF" w:rsidRPr="00002116">
        <w:rPr>
          <w:rFonts w:asciiTheme="majorHAnsi" w:hAnsiTheme="majorHAnsi" w:cstheme="majorHAnsi"/>
          <w:color w:val="000000" w:themeColor="text1"/>
          <w:sz w:val="22"/>
          <w:szCs w:val="22"/>
        </w:rPr>
        <w:t>Además,</w:t>
      </w:r>
      <w:r w:rsidR="00A6723C" w:rsidRPr="00002116">
        <w:rPr>
          <w:rFonts w:asciiTheme="majorHAnsi" w:hAnsiTheme="majorHAnsi" w:cstheme="majorHAnsi"/>
          <w:color w:val="000000" w:themeColor="text1"/>
          <w:sz w:val="22"/>
          <w:szCs w:val="22"/>
        </w:rPr>
        <w:t xml:space="preserve"> </w:t>
      </w:r>
      <w:r w:rsidR="00A6723C" w:rsidRPr="00EC40F6">
        <w:rPr>
          <w:rFonts w:asciiTheme="majorHAnsi" w:hAnsiTheme="majorHAnsi" w:cstheme="majorHAnsi"/>
          <w:sz w:val="22"/>
          <w:szCs w:val="22"/>
        </w:rPr>
        <w:t>se ha señalado que la educación sexual integral debe incidir y potenciar la educación de emociones, sentimientos</w:t>
      </w:r>
      <w:r w:rsidR="005170C5">
        <w:rPr>
          <w:rFonts w:asciiTheme="majorHAnsi" w:hAnsiTheme="majorHAnsi" w:cstheme="majorHAnsi"/>
          <w:sz w:val="22"/>
          <w:szCs w:val="22"/>
        </w:rPr>
        <w:t xml:space="preserve"> y </w:t>
      </w:r>
      <w:r w:rsidR="00A6723C" w:rsidRPr="005170C5">
        <w:rPr>
          <w:rFonts w:asciiTheme="majorHAnsi" w:hAnsiTheme="majorHAnsi" w:cstheme="majorHAnsi"/>
          <w:color w:val="000000" w:themeColor="text1"/>
          <w:sz w:val="22"/>
          <w:szCs w:val="22"/>
        </w:rPr>
        <w:t xml:space="preserve">actitudes </w:t>
      </w:r>
      <w:r w:rsidR="005170C5" w:rsidRPr="005170C5">
        <w:rPr>
          <w:rFonts w:asciiTheme="majorHAnsi" w:hAnsiTheme="majorHAnsi" w:cstheme="majorHAnsi"/>
          <w:noProof/>
          <w:color w:val="000000" w:themeColor="text1"/>
          <w:sz w:val="22"/>
          <w:szCs w:val="22"/>
          <w:lang w:val="es-MX"/>
        </w:rPr>
        <w:t>(Soriano-Ayala et al., 2014)</w:t>
      </w:r>
      <w:r w:rsidR="00B60E3F" w:rsidRPr="005170C5">
        <w:rPr>
          <w:rFonts w:asciiTheme="majorHAnsi" w:hAnsiTheme="majorHAnsi" w:cstheme="majorHAnsi"/>
          <w:color w:val="000000" w:themeColor="text1"/>
          <w:sz w:val="22"/>
          <w:szCs w:val="22"/>
        </w:rPr>
        <w:t xml:space="preserve">. </w:t>
      </w:r>
    </w:p>
    <w:p w14:paraId="41179477" w14:textId="12581533" w:rsidR="00D45A07" w:rsidRPr="004A63BF" w:rsidRDefault="00172B52" w:rsidP="004047B6">
      <w:pPr>
        <w:widowControl w:val="0"/>
        <w:shd w:val="clear" w:color="auto" w:fill="FFFFFF"/>
        <w:suppressAutoHyphens/>
        <w:adjustRightInd w:val="0"/>
        <w:snapToGrid w:val="0"/>
        <w:spacing w:after="100" w:afterAutospacing="1" w:line="360" w:lineRule="auto"/>
        <w:ind w:firstLine="720"/>
        <w:jc w:val="both"/>
        <w:rPr>
          <w:rFonts w:asciiTheme="majorHAnsi" w:hAnsiTheme="majorHAnsi" w:cstheme="majorHAnsi"/>
          <w:color w:val="000000" w:themeColor="text1"/>
          <w:sz w:val="22"/>
          <w:szCs w:val="22"/>
        </w:rPr>
      </w:pPr>
      <w:r w:rsidRPr="00242AEA">
        <w:rPr>
          <w:rFonts w:asciiTheme="majorHAnsi" w:hAnsiTheme="majorHAnsi" w:cstheme="majorHAnsi"/>
          <w:color w:val="000000" w:themeColor="text1"/>
          <w:sz w:val="22"/>
          <w:szCs w:val="22"/>
        </w:rPr>
        <w:t xml:space="preserve">Otro </w:t>
      </w:r>
      <w:r w:rsidR="00271E22" w:rsidRPr="00242AEA">
        <w:rPr>
          <w:rFonts w:asciiTheme="majorHAnsi" w:hAnsiTheme="majorHAnsi" w:cstheme="majorHAnsi"/>
          <w:color w:val="000000" w:themeColor="text1"/>
          <w:sz w:val="22"/>
          <w:szCs w:val="22"/>
        </w:rPr>
        <w:t>elemento</w:t>
      </w:r>
      <w:r w:rsidRPr="00242AEA">
        <w:rPr>
          <w:rFonts w:asciiTheme="majorHAnsi" w:hAnsiTheme="majorHAnsi" w:cstheme="majorHAnsi"/>
          <w:color w:val="000000" w:themeColor="text1"/>
          <w:sz w:val="22"/>
          <w:szCs w:val="22"/>
        </w:rPr>
        <w:t xml:space="preserve"> </w:t>
      </w:r>
      <w:r w:rsidR="00F71057" w:rsidRPr="00242AEA">
        <w:rPr>
          <w:rFonts w:asciiTheme="majorHAnsi" w:hAnsiTheme="majorHAnsi" w:cstheme="majorHAnsi"/>
          <w:color w:val="000000" w:themeColor="text1"/>
          <w:sz w:val="22"/>
          <w:szCs w:val="22"/>
        </w:rPr>
        <w:t xml:space="preserve">de las </w:t>
      </w:r>
      <w:r w:rsidRPr="00242AEA">
        <w:rPr>
          <w:rFonts w:asciiTheme="majorHAnsi" w:hAnsiTheme="majorHAnsi" w:cstheme="majorHAnsi"/>
          <w:color w:val="000000" w:themeColor="text1"/>
          <w:sz w:val="22"/>
          <w:szCs w:val="22"/>
        </w:rPr>
        <w:t>pro</w:t>
      </w:r>
      <w:r w:rsidR="00C3508F" w:rsidRPr="00242AEA">
        <w:rPr>
          <w:rFonts w:asciiTheme="majorHAnsi" w:hAnsiTheme="majorHAnsi" w:cstheme="majorHAnsi"/>
          <w:color w:val="000000" w:themeColor="text1"/>
          <w:sz w:val="22"/>
          <w:szCs w:val="22"/>
        </w:rPr>
        <w:t xml:space="preserve">puestas </w:t>
      </w:r>
      <w:r w:rsidR="00271E22" w:rsidRPr="00242AEA">
        <w:rPr>
          <w:rFonts w:asciiTheme="majorHAnsi" w:hAnsiTheme="majorHAnsi" w:cstheme="majorHAnsi"/>
          <w:color w:val="000000" w:themeColor="text1"/>
          <w:sz w:val="22"/>
          <w:szCs w:val="22"/>
        </w:rPr>
        <w:t>efectiv</w:t>
      </w:r>
      <w:r w:rsidR="00C3508F" w:rsidRPr="00242AEA">
        <w:rPr>
          <w:rFonts w:asciiTheme="majorHAnsi" w:hAnsiTheme="majorHAnsi" w:cstheme="majorHAnsi"/>
          <w:color w:val="000000" w:themeColor="text1"/>
          <w:sz w:val="22"/>
          <w:szCs w:val="22"/>
        </w:rPr>
        <w:t>a</w:t>
      </w:r>
      <w:r w:rsidR="00271E22" w:rsidRPr="00242AEA">
        <w:rPr>
          <w:rFonts w:asciiTheme="majorHAnsi" w:hAnsiTheme="majorHAnsi" w:cstheme="majorHAnsi"/>
          <w:color w:val="000000" w:themeColor="text1"/>
          <w:sz w:val="22"/>
          <w:szCs w:val="22"/>
        </w:rPr>
        <w:t xml:space="preserve">s </w:t>
      </w:r>
      <w:r w:rsidRPr="00242AEA">
        <w:rPr>
          <w:rFonts w:asciiTheme="majorHAnsi" w:hAnsiTheme="majorHAnsi" w:cstheme="majorHAnsi"/>
          <w:color w:val="000000" w:themeColor="text1"/>
          <w:sz w:val="22"/>
          <w:szCs w:val="22"/>
        </w:rPr>
        <w:t xml:space="preserve">es que </w:t>
      </w:r>
      <w:r w:rsidR="00C96BBD" w:rsidRPr="00242AEA">
        <w:rPr>
          <w:rFonts w:asciiTheme="majorHAnsi" w:hAnsiTheme="majorHAnsi" w:cstheme="majorHAnsi"/>
          <w:color w:val="000000" w:themeColor="text1"/>
          <w:sz w:val="22"/>
          <w:szCs w:val="22"/>
        </w:rPr>
        <w:t xml:space="preserve">las </w:t>
      </w:r>
      <w:r w:rsidR="00C3508F" w:rsidRPr="00242AEA">
        <w:rPr>
          <w:rFonts w:asciiTheme="majorHAnsi" w:hAnsiTheme="majorHAnsi" w:cstheme="majorHAnsi"/>
          <w:color w:val="000000" w:themeColor="text1"/>
          <w:sz w:val="22"/>
          <w:szCs w:val="22"/>
        </w:rPr>
        <w:t>mismas</w:t>
      </w:r>
      <w:r w:rsidR="00C96BBD" w:rsidRPr="00242AEA">
        <w:rPr>
          <w:rFonts w:asciiTheme="majorHAnsi" w:hAnsiTheme="majorHAnsi" w:cstheme="majorHAnsi"/>
          <w:color w:val="000000" w:themeColor="text1"/>
          <w:sz w:val="22"/>
          <w:szCs w:val="22"/>
        </w:rPr>
        <w:t xml:space="preserve"> involucr</w:t>
      </w:r>
      <w:r w:rsidR="00C3508F" w:rsidRPr="00242AEA">
        <w:rPr>
          <w:rFonts w:asciiTheme="majorHAnsi" w:hAnsiTheme="majorHAnsi" w:cstheme="majorHAnsi"/>
          <w:color w:val="000000" w:themeColor="text1"/>
          <w:sz w:val="22"/>
          <w:szCs w:val="22"/>
        </w:rPr>
        <w:t>a</w:t>
      </w:r>
      <w:r w:rsidR="00C96BBD" w:rsidRPr="00242AEA">
        <w:rPr>
          <w:rFonts w:asciiTheme="majorHAnsi" w:hAnsiTheme="majorHAnsi" w:cstheme="majorHAnsi"/>
          <w:color w:val="000000" w:themeColor="text1"/>
          <w:sz w:val="22"/>
          <w:szCs w:val="22"/>
        </w:rPr>
        <w:t>n a los padres de</w:t>
      </w:r>
      <w:r w:rsidR="00C96BBD" w:rsidRPr="004A63BF">
        <w:rPr>
          <w:rFonts w:asciiTheme="majorHAnsi" w:hAnsiTheme="majorHAnsi" w:cstheme="majorHAnsi"/>
          <w:color w:val="000000" w:themeColor="text1"/>
          <w:sz w:val="22"/>
          <w:szCs w:val="22"/>
        </w:rPr>
        <w:t xml:space="preserve"> familia </w:t>
      </w:r>
      <w:r w:rsidR="00A41218" w:rsidRPr="004A63BF">
        <w:rPr>
          <w:rFonts w:asciiTheme="majorHAnsi" w:hAnsiTheme="majorHAnsi" w:cstheme="majorHAnsi"/>
          <w:color w:val="000000" w:themeColor="text1"/>
          <w:sz w:val="22"/>
          <w:szCs w:val="22"/>
        </w:rPr>
        <w:t>y a</w:t>
      </w:r>
      <w:r w:rsidRPr="004A63BF">
        <w:rPr>
          <w:rFonts w:asciiTheme="majorHAnsi" w:hAnsiTheme="majorHAnsi" w:cstheme="majorHAnsi"/>
          <w:color w:val="000000" w:themeColor="text1"/>
          <w:sz w:val="22"/>
          <w:szCs w:val="22"/>
        </w:rPr>
        <w:t xml:space="preserve"> </w:t>
      </w:r>
      <w:r w:rsidR="00C96BBD" w:rsidRPr="004A63BF">
        <w:rPr>
          <w:rFonts w:asciiTheme="majorHAnsi" w:hAnsiTheme="majorHAnsi" w:cstheme="majorHAnsi"/>
          <w:color w:val="000000" w:themeColor="text1"/>
          <w:sz w:val="22"/>
          <w:szCs w:val="22"/>
        </w:rPr>
        <w:t>la comunidad</w:t>
      </w:r>
      <w:r w:rsidR="00ED323D" w:rsidRPr="004A63BF">
        <w:rPr>
          <w:rFonts w:asciiTheme="majorHAnsi" w:hAnsiTheme="majorHAnsi" w:cstheme="majorHAnsi"/>
          <w:color w:val="000000" w:themeColor="text1"/>
          <w:sz w:val="22"/>
          <w:szCs w:val="22"/>
        </w:rPr>
        <w:t xml:space="preserve"> </w:t>
      </w:r>
      <w:r w:rsidR="009973D6" w:rsidRPr="005170C5">
        <w:rPr>
          <w:rFonts w:asciiTheme="majorHAnsi" w:hAnsiTheme="majorHAnsi" w:cstheme="majorHAnsi"/>
          <w:noProof/>
          <w:color w:val="000000" w:themeColor="text1"/>
          <w:sz w:val="22"/>
          <w:szCs w:val="22"/>
          <w:lang w:val="es-MX"/>
        </w:rPr>
        <w:t>(Kimmel, et al., 2013;</w:t>
      </w:r>
      <w:r w:rsidR="0055430A" w:rsidRPr="005170C5">
        <w:rPr>
          <w:rFonts w:asciiTheme="majorHAnsi" w:hAnsiTheme="majorHAnsi" w:cstheme="majorHAnsi"/>
          <w:color w:val="000000" w:themeColor="text1"/>
          <w:sz w:val="22"/>
          <w:szCs w:val="22"/>
        </w:rPr>
        <w:t xml:space="preserve"> </w:t>
      </w:r>
      <w:r w:rsidR="009973D6" w:rsidRPr="005170C5">
        <w:rPr>
          <w:rFonts w:asciiTheme="majorHAnsi" w:hAnsiTheme="majorHAnsi" w:cstheme="majorHAnsi"/>
          <w:noProof/>
          <w:color w:val="000000" w:themeColor="text1"/>
          <w:sz w:val="22"/>
          <w:szCs w:val="22"/>
          <w:lang w:val="es-MX"/>
        </w:rPr>
        <w:t>Rhodes</w:t>
      </w:r>
      <w:r w:rsidR="005170C5" w:rsidRPr="005170C5">
        <w:rPr>
          <w:rFonts w:asciiTheme="majorHAnsi" w:hAnsiTheme="majorHAnsi" w:cstheme="majorHAnsi"/>
          <w:noProof/>
          <w:color w:val="000000" w:themeColor="text1"/>
          <w:sz w:val="22"/>
          <w:szCs w:val="22"/>
          <w:lang w:val="es-MX"/>
        </w:rPr>
        <w:t xml:space="preserve"> et al.,</w:t>
      </w:r>
      <w:r w:rsidR="009973D6" w:rsidRPr="005170C5">
        <w:rPr>
          <w:rFonts w:asciiTheme="majorHAnsi" w:hAnsiTheme="majorHAnsi" w:cstheme="majorHAnsi"/>
          <w:noProof/>
          <w:color w:val="000000" w:themeColor="text1"/>
          <w:sz w:val="22"/>
          <w:szCs w:val="22"/>
          <w:lang w:val="es-MX"/>
        </w:rPr>
        <w:t xml:space="preserve"> 2014;</w:t>
      </w:r>
      <w:r w:rsidR="00C96BBD" w:rsidRPr="005170C5">
        <w:rPr>
          <w:rFonts w:asciiTheme="majorHAnsi" w:hAnsiTheme="majorHAnsi" w:cstheme="majorHAnsi"/>
          <w:color w:val="000000" w:themeColor="text1"/>
          <w:sz w:val="22"/>
          <w:szCs w:val="22"/>
        </w:rPr>
        <w:t xml:space="preserve"> </w:t>
      </w:r>
      <w:r w:rsidR="009973D6" w:rsidRPr="005170C5">
        <w:rPr>
          <w:rFonts w:asciiTheme="majorHAnsi" w:hAnsiTheme="majorHAnsi" w:cstheme="majorHAnsi"/>
          <w:noProof/>
          <w:color w:val="000000" w:themeColor="text1"/>
          <w:sz w:val="22"/>
          <w:szCs w:val="22"/>
          <w:lang w:val="es-MX"/>
        </w:rPr>
        <w:t>Workman</w:t>
      </w:r>
      <w:r w:rsidR="005170C5" w:rsidRPr="005170C5">
        <w:rPr>
          <w:rFonts w:asciiTheme="majorHAnsi" w:hAnsiTheme="majorHAnsi" w:cstheme="majorHAnsi"/>
          <w:noProof/>
          <w:color w:val="000000" w:themeColor="text1"/>
          <w:sz w:val="22"/>
          <w:szCs w:val="22"/>
          <w:lang w:val="es-MX"/>
        </w:rPr>
        <w:t xml:space="preserve"> et al., </w:t>
      </w:r>
      <w:r w:rsidR="009973D6" w:rsidRPr="005170C5">
        <w:rPr>
          <w:rFonts w:asciiTheme="majorHAnsi" w:hAnsiTheme="majorHAnsi" w:cstheme="majorHAnsi"/>
          <w:noProof/>
          <w:color w:val="000000" w:themeColor="text1"/>
          <w:sz w:val="22"/>
          <w:szCs w:val="22"/>
          <w:lang w:val="es-MX"/>
        </w:rPr>
        <w:t>2015;</w:t>
      </w:r>
      <w:r w:rsidR="009973D6" w:rsidRPr="005170C5">
        <w:rPr>
          <w:rFonts w:asciiTheme="majorHAnsi" w:hAnsiTheme="majorHAnsi" w:cstheme="majorHAnsi"/>
          <w:color w:val="000000" w:themeColor="text1"/>
          <w:sz w:val="22"/>
          <w:szCs w:val="22"/>
        </w:rPr>
        <w:t xml:space="preserve"> </w:t>
      </w:r>
      <w:r w:rsidR="009973D6" w:rsidRPr="005170C5">
        <w:rPr>
          <w:rFonts w:asciiTheme="majorHAnsi" w:hAnsiTheme="majorHAnsi" w:cstheme="majorHAnsi"/>
          <w:noProof/>
          <w:color w:val="000000" w:themeColor="text1"/>
          <w:sz w:val="22"/>
          <w:szCs w:val="22"/>
          <w:lang w:val="es-MX"/>
        </w:rPr>
        <w:t>Johnson-Motoyama</w:t>
      </w:r>
      <w:r w:rsidR="008F0A62" w:rsidRPr="005170C5">
        <w:rPr>
          <w:rFonts w:asciiTheme="majorHAnsi" w:hAnsiTheme="majorHAnsi" w:cstheme="majorHAnsi"/>
          <w:noProof/>
          <w:color w:val="000000" w:themeColor="text1"/>
          <w:sz w:val="22"/>
          <w:szCs w:val="22"/>
          <w:lang w:val="es-MX"/>
        </w:rPr>
        <w:t xml:space="preserve"> </w:t>
      </w:r>
      <w:r w:rsidR="009973D6" w:rsidRPr="005170C5">
        <w:rPr>
          <w:rFonts w:asciiTheme="majorHAnsi" w:hAnsiTheme="majorHAnsi" w:cstheme="majorHAnsi"/>
          <w:noProof/>
          <w:color w:val="000000" w:themeColor="text1"/>
          <w:sz w:val="22"/>
          <w:szCs w:val="22"/>
          <w:lang w:val="es-MX"/>
        </w:rPr>
        <w:t>et al., 2016)</w:t>
      </w:r>
      <w:r w:rsidR="005170C5">
        <w:rPr>
          <w:rFonts w:asciiTheme="majorHAnsi" w:hAnsiTheme="majorHAnsi" w:cstheme="majorHAnsi"/>
          <w:color w:val="000000" w:themeColor="text1"/>
          <w:sz w:val="22"/>
          <w:szCs w:val="22"/>
        </w:rPr>
        <w:t xml:space="preserve">. Así, </w:t>
      </w:r>
      <w:r w:rsidR="005170C5">
        <w:rPr>
          <w:rFonts w:asciiTheme="majorHAnsi" w:hAnsiTheme="majorHAnsi" w:cstheme="majorHAnsi"/>
          <w:sz w:val="22"/>
          <w:szCs w:val="22"/>
        </w:rPr>
        <w:t>s</w:t>
      </w:r>
      <w:r w:rsidR="00C96BBD" w:rsidRPr="004A63BF">
        <w:rPr>
          <w:rFonts w:asciiTheme="majorHAnsi" w:hAnsiTheme="majorHAnsi" w:cstheme="majorHAnsi"/>
          <w:sz w:val="22"/>
          <w:szCs w:val="22"/>
        </w:rPr>
        <w:t>e ha encontrado mayor efectividad cuando los padres han podido conocer y conversar sobre las propuestas de educación sexual</w:t>
      </w:r>
      <w:r w:rsidR="002E6FA1" w:rsidRPr="004A63BF">
        <w:rPr>
          <w:rFonts w:asciiTheme="majorHAnsi" w:hAnsiTheme="majorHAnsi" w:cstheme="majorHAnsi"/>
          <w:sz w:val="22"/>
          <w:szCs w:val="22"/>
        </w:rPr>
        <w:t xml:space="preserve"> </w:t>
      </w:r>
      <w:r w:rsidR="005170C5" w:rsidRPr="005170C5">
        <w:rPr>
          <w:rFonts w:asciiTheme="majorHAnsi" w:hAnsiTheme="majorHAnsi" w:cstheme="majorHAnsi"/>
          <w:noProof/>
          <w:color w:val="000000" w:themeColor="text1"/>
          <w:sz w:val="22"/>
          <w:szCs w:val="22"/>
          <w:lang w:val="es-MX"/>
        </w:rPr>
        <w:t>(Workman et al., 2015)</w:t>
      </w:r>
      <w:r w:rsidR="00C96BBD" w:rsidRPr="005170C5">
        <w:rPr>
          <w:rFonts w:asciiTheme="majorHAnsi" w:hAnsiTheme="majorHAnsi" w:cstheme="majorHAnsi"/>
          <w:color w:val="000000" w:themeColor="text1"/>
          <w:sz w:val="22"/>
          <w:szCs w:val="22"/>
        </w:rPr>
        <w:t xml:space="preserve">. </w:t>
      </w:r>
      <w:r w:rsidR="00405009" w:rsidRPr="004A63BF">
        <w:rPr>
          <w:rFonts w:asciiTheme="majorHAnsi" w:hAnsiTheme="majorHAnsi" w:cstheme="majorHAnsi"/>
          <w:sz w:val="22"/>
          <w:szCs w:val="22"/>
        </w:rPr>
        <w:t>Sin embargo</w:t>
      </w:r>
      <w:r w:rsidR="002F369B" w:rsidRPr="004A63BF">
        <w:rPr>
          <w:rFonts w:asciiTheme="majorHAnsi" w:hAnsiTheme="majorHAnsi" w:cstheme="majorHAnsi"/>
          <w:sz w:val="22"/>
          <w:szCs w:val="22"/>
        </w:rPr>
        <w:t>,</w:t>
      </w:r>
      <w:r w:rsidR="0061761C" w:rsidRPr="004A63BF">
        <w:rPr>
          <w:rFonts w:asciiTheme="majorHAnsi" w:hAnsiTheme="majorHAnsi" w:cstheme="majorHAnsi"/>
          <w:sz w:val="22"/>
          <w:szCs w:val="22"/>
        </w:rPr>
        <w:t xml:space="preserve"> también</w:t>
      </w:r>
      <w:r w:rsidR="00405009" w:rsidRPr="004A63BF">
        <w:rPr>
          <w:rFonts w:asciiTheme="majorHAnsi" w:hAnsiTheme="majorHAnsi" w:cstheme="majorHAnsi"/>
          <w:sz w:val="22"/>
          <w:szCs w:val="22"/>
        </w:rPr>
        <w:t xml:space="preserve"> se ha reportado que los padres no logran satisfacer las necesidades de educación sexual de sus hijos </w:t>
      </w:r>
      <w:r w:rsidR="0061761C" w:rsidRPr="004A63BF">
        <w:rPr>
          <w:rFonts w:asciiTheme="majorHAnsi" w:hAnsiTheme="majorHAnsi" w:cstheme="majorHAnsi"/>
          <w:sz w:val="22"/>
          <w:szCs w:val="22"/>
        </w:rPr>
        <w:t xml:space="preserve">y que la mala comunicación entre la institución educativa y los </w:t>
      </w:r>
      <w:r w:rsidR="00271E22" w:rsidRPr="004A63BF">
        <w:rPr>
          <w:rFonts w:asciiTheme="majorHAnsi" w:hAnsiTheme="majorHAnsi" w:cstheme="majorHAnsi"/>
          <w:sz w:val="22"/>
          <w:szCs w:val="22"/>
        </w:rPr>
        <w:t>padres afecta</w:t>
      </w:r>
      <w:r w:rsidR="0061761C" w:rsidRPr="004A63BF">
        <w:rPr>
          <w:rFonts w:asciiTheme="majorHAnsi" w:hAnsiTheme="majorHAnsi" w:cstheme="majorHAnsi"/>
          <w:sz w:val="22"/>
          <w:szCs w:val="22"/>
        </w:rPr>
        <w:t xml:space="preserve"> la calidad y efectividad de las </w:t>
      </w:r>
      <w:r w:rsidR="000844D3" w:rsidRPr="004A63BF">
        <w:rPr>
          <w:rFonts w:asciiTheme="majorHAnsi" w:hAnsiTheme="majorHAnsi" w:cstheme="majorHAnsi"/>
          <w:sz w:val="22"/>
          <w:szCs w:val="22"/>
        </w:rPr>
        <w:t>respectivas propuestas</w:t>
      </w:r>
      <w:r w:rsidR="00C91E2E" w:rsidRPr="004A63BF">
        <w:rPr>
          <w:rFonts w:asciiTheme="majorHAnsi" w:hAnsiTheme="majorHAnsi" w:cstheme="majorHAnsi"/>
          <w:sz w:val="22"/>
          <w:szCs w:val="22"/>
        </w:rPr>
        <w:t xml:space="preserve"> </w:t>
      </w:r>
      <w:r w:rsidR="00E43E1B" w:rsidRPr="00E43E1B">
        <w:rPr>
          <w:rFonts w:asciiTheme="majorHAnsi" w:hAnsiTheme="majorHAnsi" w:cstheme="majorHAnsi"/>
          <w:noProof/>
          <w:color w:val="000000" w:themeColor="text1"/>
          <w:sz w:val="22"/>
          <w:szCs w:val="22"/>
          <w:lang w:val="es-MX"/>
        </w:rPr>
        <w:t>(Duberstein et al., 2016)</w:t>
      </w:r>
      <w:r w:rsidR="00CE47BB" w:rsidRPr="00E43E1B">
        <w:rPr>
          <w:rFonts w:asciiTheme="majorHAnsi" w:hAnsiTheme="majorHAnsi" w:cstheme="majorHAnsi"/>
          <w:color w:val="000000" w:themeColor="text1"/>
          <w:sz w:val="22"/>
          <w:szCs w:val="22"/>
        </w:rPr>
        <w:t>.</w:t>
      </w:r>
    </w:p>
    <w:p w14:paraId="01E88B16" w14:textId="2E9A794F" w:rsidR="00E45705" w:rsidRPr="00242AEA" w:rsidRDefault="00302B1D"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color w:val="000000"/>
          <w:sz w:val="22"/>
          <w:szCs w:val="22"/>
          <w:lang w:val="es-EC"/>
        </w:rPr>
      </w:pPr>
      <w:r w:rsidRPr="00242AEA">
        <w:rPr>
          <w:rFonts w:asciiTheme="majorHAnsi" w:hAnsiTheme="majorHAnsi" w:cstheme="majorHAnsi"/>
          <w:b/>
          <w:bCs/>
          <w:i/>
          <w:color w:val="000000"/>
          <w:sz w:val="22"/>
          <w:szCs w:val="22"/>
        </w:rPr>
        <w:t xml:space="preserve">Propuestas </w:t>
      </w:r>
      <w:r w:rsidR="00242AEA">
        <w:rPr>
          <w:rFonts w:asciiTheme="majorHAnsi" w:hAnsiTheme="majorHAnsi" w:cstheme="majorHAnsi"/>
          <w:b/>
          <w:bCs/>
          <w:i/>
          <w:color w:val="000000"/>
          <w:sz w:val="22"/>
          <w:szCs w:val="22"/>
        </w:rPr>
        <w:t>N</w:t>
      </w:r>
      <w:r w:rsidRPr="00242AEA">
        <w:rPr>
          <w:rFonts w:asciiTheme="majorHAnsi" w:hAnsiTheme="majorHAnsi" w:cstheme="majorHAnsi"/>
          <w:b/>
          <w:bCs/>
          <w:i/>
          <w:color w:val="000000"/>
          <w:sz w:val="22"/>
          <w:szCs w:val="22"/>
        </w:rPr>
        <w:t xml:space="preserve">o </w:t>
      </w:r>
      <w:r w:rsidR="00242AEA">
        <w:rPr>
          <w:rFonts w:asciiTheme="majorHAnsi" w:hAnsiTheme="majorHAnsi" w:cstheme="majorHAnsi"/>
          <w:b/>
          <w:bCs/>
          <w:i/>
          <w:color w:val="000000"/>
          <w:sz w:val="22"/>
          <w:szCs w:val="22"/>
        </w:rPr>
        <w:t>E</w:t>
      </w:r>
      <w:r w:rsidR="0036296B" w:rsidRPr="00242AEA">
        <w:rPr>
          <w:rFonts w:asciiTheme="majorHAnsi" w:hAnsiTheme="majorHAnsi" w:cstheme="majorHAnsi"/>
          <w:b/>
          <w:bCs/>
          <w:i/>
          <w:color w:val="000000"/>
          <w:sz w:val="22"/>
          <w:szCs w:val="22"/>
        </w:rPr>
        <w:t xml:space="preserve">fectivas </w:t>
      </w:r>
      <w:r w:rsidR="00242AEA">
        <w:rPr>
          <w:rFonts w:asciiTheme="majorHAnsi" w:hAnsiTheme="majorHAnsi" w:cstheme="majorHAnsi"/>
          <w:b/>
          <w:bCs/>
          <w:i/>
          <w:color w:val="000000"/>
          <w:sz w:val="22"/>
          <w:szCs w:val="22"/>
        </w:rPr>
        <w:t>P</w:t>
      </w:r>
      <w:r w:rsidR="0036296B" w:rsidRPr="00242AEA">
        <w:rPr>
          <w:rFonts w:asciiTheme="majorHAnsi" w:hAnsiTheme="majorHAnsi" w:cstheme="majorHAnsi"/>
          <w:b/>
          <w:bCs/>
          <w:i/>
          <w:color w:val="000000"/>
          <w:sz w:val="22"/>
          <w:szCs w:val="22"/>
        </w:rPr>
        <w:t>ara</w:t>
      </w:r>
      <w:r w:rsidRPr="00242AEA">
        <w:rPr>
          <w:rFonts w:asciiTheme="majorHAnsi" w:hAnsiTheme="majorHAnsi" w:cstheme="majorHAnsi"/>
          <w:b/>
          <w:bCs/>
          <w:i/>
          <w:color w:val="000000"/>
          <w:sz w:val="22"/>
          <w:szCs w:val="22"/>
        </w:rPr>
        <w:t xml:space="preserve"> </w:t>
      </w:r>
      <w:r w:rsidR="00242AEA">
        <w:rPr>
          <w:rFonts w:asciiTheme="majorHAnsi" w:hAnsiTheme="majorHAnsi" w:cstheme="majorHAnsi"/>
          <w:b/>
          <w:bCs/>
          <w:i/>
          <w:color w:val="000000"/>
          <w:sz w:val="22"/>
          <w:szCs w:val="22"/>
        </w:rPr>
        <w:t>P</w:t>
      </w:r>
      <w:r w:rsidR="0036296B" w:rsidRPr="00242AEA">
        <w:rPr>
          <w:rFonts w:asciiTheme="majorHAnsi" w:hAnsiTheme="majorHAnsi" w:cstheme="majorHAnsi"/>
          <w:b/>
          <w:bCs/>
          <w:i/>
          <w:color w:val="000000"/>
          <w:sz w:val="22"/>
          <w:szCs w:val="22"/>
        </w:rPr>
        <w:t>r</w:t>
      </w:r>
      <w:r w:rsidRPr="00242AEA">
        <w:rPr>
          <w:rFonts w:asciiTheme="majorHAnsi" w:hAnsiTheme="majorHAnsi" w:cstheme="majorHAnsi"/>
          <w:b/>
          <w:bCs/>
          <w:i/>
          <w:color w:val="000000"/>
          <w:sz w:val="22"/>
          <w:szCs w:val="22"/>
        </w:rPr>
        <w:t xml:space="preserve">evenir </w:t>
      </w:r>
      <w:r w:rsidR="00242AEA">
        <w:rPr>
          <w:rFonts w:asciiTheme="majorHAnsi" w:hAnsiTheme="majorHAnsi" w:cstheme="majorHAnsi"/>
          <w:b/>
          <w:bCs/>
          <w:i/>
          <w:color w:val="000000"/>
          <w:sz w:val="22"/>
          <w:szCs w:val="22"/>
        </w:rPr>
        <w:t>E</w:t>
      </w:r>
      <w:r w:rsidRPr="00242AEA">
        <w:rPr>
          <w:rFonts w:asciiTheme="majorHAnsi" w:hAnsiTheme="majorHAnsi" w:cstheme="majorHAnsi"/>
          <w:b/>
          <w:bCs/>
          <w:i/>
          <w:color w:val="000000"/>
          <w:sz w:val="22"/>
          <w:szCs w:val="22"/>
        </w:rPr>
        <w:t xml:space="preserve">l </w:t>
      </w:r>
      <w:r w:rsidR="00242AEA">
        <w:rPr>
          <w:rFonts w:asciiTheme="majorHAnsi" w:hAnsiTheme="majorHAnsi" w:cstheme="majorHAnsi"/>
          <w:b/>
          <w:bCs/>
          <w:i/>
          <w:color w:val="000000"/>
          <w:sz w:val="22"/>
          <w:szCs w:val="22"/>
        </w:rPr>
        <w:t>E</w:t>
      </w:r>
      <w:r w:rsidRPr="00242AEA">
        <w:rPr>
          <w:rFonts w:asciiTheme="majorHAnsi" w:hAnsiTheme="majorHAnsi" w:cstheme="majorHAnsi"/>
          <w:b/>
          <w:bCs/>
          <w:i/>
          <w:color w:val="000000"/>
          <w:sz w:val="22"/>
          <w:szCs w:val="22"/>
        </w:rPr>
        <w:t xml:space="preserve">mbarazo </w:t>
      </w:r>
      <w:r w:rsidR="00242AEA">
        <w:rPr>
          <w:rFonts w:asciiTheme="majorHAnsi" w:hAnsiTheme="majorHAnsi" w:cstheme="majorHAnsi"/>
          <w:b/>
          <w:bCs/>
          <w:i/>
          <w:color w:val="000000"/>
          <w:sz w:val="22"/>
          <w:szCs w:val="22"/>
        </w:rPr>
        <w:t>A</w:t>
      </w:r>
      <w:r w:rsidR="0036296B" w:rsidRPr="00242AEA">
        <w:rPr>
          <w:rFonts w:asciiTheme="majorHAnsi" w:hAnsiTheme="majorHAnsi" w:cstheme="majorHAnsi"/>
          <w:b/>
          <w:bCs/>
          <w:i/>
          <w:color w:val="000000"/>
          <w:sz w:val="22"/>
          <w:szCs w:val="22"/>
        </w:rPr>
        <w:t>dolescente.</w:t>
      </w:r>
      <w:r w:rsidR="0036296B" w:rsidRPr="00242AEA">
        <w:rPr>
          <w:rFonts w:asciiTheme="majorHAnsi" w:hAnsiTheme="majorHAnsi" w:cstheme="majorHAnsi"/>
          <w:i/>
          <w:color w:val="000000"/>
          <w:sz w:val="22"/>
          <w:szCs w:val="22"/>
        </w:rPr>
        <w:t xml:space="preserve"> </w:t>
      </w:r>
      <w:r w:rsidR="00E43E1B">
        <w:rPr>
          <w:rFonts w:asciiTheme="majorHAnsi" w:hAnsiTheme="majorHAnsi" w:cstheme="majorHAnsi"/>
          <w:color w:val="000000"/>
          <w:sz w:val="22"/>
          <w:szCs w:val="22"/>
        </w:rPr>
        <w:t>L</w:t>
      </w:r>
      <w:r w:rsidR="00E45705" w:rsidRPr="00242AEA">
        <w:rPr>
          <w:rFonts w:asciiTheme="majorHAnsi" w:hAnsiTheme="majorHAnsi" w:cstheme="majorHAnsi"/>
          <w:color w:val="000000"/>
          <w:sz w:val="22"/>
          <w:szCs w:val="22"/>
        </w:rPr>
        <w:t>as propuestas que han resultado inefectivas</w:t>
      </w:r>
      <w:r w:rsidR="00E45705" w:rsidRPr="00242AEA">
        <w:rPr>
          <w:rFonts w:asciiTheme="majorHAnsi" w:hAnsiTheme="majorHAnsi" w:cstheme="majorHAnsi"/>
          <w:i/>
          <w:color w:val="000000"/>
          <w:sz w:val="22"/>
          <w:szCs w:val="22"/>
        </w:rPr>
        <w:t xml:space="preserve"> </w:t>
      </w:r>
      <w:r w:rsidR="00E45705" w:rsidRPr="00242AEA">
        <w:rPr>
          <w:rFonts w:asciiTheme="majorHAnsi" w:hAnsiTheme="majorHAnsi" w:cstheme="majorHAnsi"/>
          <w:color w:val="000000"/>
          <w:sz w:val="22"/>
          <w:szCs w:val="22"/>
        </w:rPr>
        <w:t>tienen un</w:t>
      </w:r>
      <w:r w:rsidR="00E45705" w:rsidRPr="00242AEA">
        <w:rPr>
          <w:rFonts w:asciiTheme="majorHAnsi" w:hAnsiTheme="majorHAnsi" w:cstheme="majorHAnsi"/>
          <w:i/>
          <w:color w:val="000000"/>
          <w:sz w:val="22"/>
          <w:szCs w:val="22"/>
        </w:rPr>
        <w:t xml:space="preserve"> </w:t>
      </w:r>
      <w:r w:rsidR="00E45705" w:rsidRPr="00242AEA">
        <w:rPr>
          <w:rFonts w:asciiTheme="majorHAnsi" w:hAnsiTheme="majorHAnsi" w:cstheme="majorHAnsi"/>
          <w:color w:val="000000"/>
          <w:sz w:val="22"/>
          <w:szCs w:val="22"/>
        </w:rPr>
        <w:t>enfoque en la prevención y el riesgo</w:t>
      </w:r>
      <w:r w:rsidR="000B7EBA" w:rsidRPr="00242AEA">
        <w:rPr>
          <w:rFonts w:asciiTheme="majorHAnsi" w:hAnsiTheme="majorHAnsi" w:cstheme="majorHAnsi"/>
          <w:color w:val="000000"/>
          <w:sz w:val="22"/>
          <w:szCs w:val="22"/>
        </w:rPr>
        <w:t xml:space="preserve"> </w:t>
      </w:r>
      <w:r w:rsidR="000B7EBA" w:rsidRPr="00E43E1B">
        <w:rPr>
          <w:rFonts w:asciiTheme="majorHAnsi" w:hAnsiTheme="majorHAnsi" w:cstheme="majorHAnsi"/>
          <w:noProof/>
          <w:color w:val="000000" w:themeColor="text1"/>
          <w:sz w:val="22"/>
          <w:szCs w:val="22"/>
        </w:rPr>
        <w:t>(Wood &amp; Hendricks, 2017)</w:t>
      </w:r>
      <w:r w:rsidR="0096298C" w:rsidRPr="00E43E1B">
        <w:rPr>
          <w:rFonts w:asciiTheme="majorHAnsi" w:hAnsiTheme="majorHAnsi" w:cstheme="majorHAnsi"/>
          <w:noProof/>
          <w:color w:val="000000" w:themeColor="text1"/>
          <w:sz w:val="22"/>
          <w:szCs w:val="22"/>
        </w:rPr>
        <w:t>.</w:t>
      </w:r>
      <w:r w:rsidR="000844D3" w:rsidRPr="00E43E1B">
        <w:rPr>
          <w:rFonts w:asciiTheme="majorHAnsi" w:hAnsiTheme="majorHAnsi" w:cstheme="majorHAnsi"/>
          <w:color w:val="000000" w:themeColor="text1"/>
          <w:sz w:val="22"/>
          <w:szCs w:val="22"/>
        </w:rPr>
        <w:t xml:space="preserve"> </w:t>
      </w:r>
      <w:r w:rsidR="00E45705" w:rsidRPr="00242AEA">
        <w:rPr>
          <w:rFonts w:asciiTheme="majorHAnsi" w:hAnsiTheme="majorHAnsi" w:cstheme="majorHAnsi"/>
          <w:color w:val="000000"/>
          <w:sz w:val="22"/>
          <w:szCs w:val="22"/>
        </w:rPr>
        <w:t xml:space="preserve">Esto lo han advertido los mismos adolescentes quienes indican que </w:t>
      </w:r>
      <w:r w:rsidR="00E45705" w:rsidRPr="00242AEA">
        <w:rPr>
          <w:rFonts w:asciiTheme="majorHAnsi" w:hAnsiTheme="majorHAnsi" w:cstheme="majorHAnsi"/>
          <w:sz w:val="22"/>
          <w:szCs w:val="22"/>
        </w:rPr>
        <w:t xml:space="preserve">los maestros o los profesionales se centran en los hechos biológicos y en las consecuencias negativas de las prácticas sexuales sin relacionarlo con el contexto social en el que los adolescentes viven </w:t>
      </w:r>
      <w:sdt>
        <w:sdtPr>
          <w:rPr>
            <w:rFonts w:asciiTheme="majorHAnsi" w:hAnsiTheme="majorHAnsi" w:cstheme="majorHAnsi"/>
            <w:color w:val="0070C0"/>
            <w:sz w:val="22"/>
            <w:szCs w:val="22"/>
          </w:rPr>
          <w:id w:val="-600416353"/>
          <w:citation/>
        </w:sdtPr>
        <w:sdtEndPr>
          <w:rPr>
            <w:color w:val="000000" w:themeColor="text1"/>
          </w:rPr>
        </w:sdtEndPr>
        <w:sdtContent>
          <w:r w:rsidR="00CE47BB" w:rsidRPr="00166390">
            <w:rPr>
              <w:rFonts w:asciiTheme="majorHAnsi" w:hAnsiTheme="majorHAnsi" w:cstheme="majorHAnsi"/>
              <w:color w:val="000000" w:themeColor="text1"/>
              <w:sz w:val="22"/>
              <w:szCs w:val="22"/>
            </w:rPr>
            <w:fldChar w:fldCharType="begin"/>
          </w:r>
          <w:r w:rsidR="00CE47BB" w:rsidRPr="00166390">
            <w:rPr>
              <w:rFonts w:asciiTheme="majorHAnsi" w:hAnsiTheme="majorHAnsi" w:cstheme="majorHAnsi"/>
              <w:color w:val="000000" w:themeColor="text1"/>
              <w:sz w:val="22"/>
              <w:szCs w:val="22"/>
              <w:lang w:val="es-MX"/>
            </w:rPr>
            <w:instrText xml:space="preserve"> CITATION Woo17 \l 2058 </w:instrText>
          </w:r>
          <w:r w:rsidR="00CE47BB" w:rsidRPr="00166390">
            <w:rPr>
              <w:rFonts w:asciiTheme="majorHAnsi" w:hAnsiTheme="majorHAnsi" w:cstheme="majorHAnsi"/>
              <w:color w:val="000000" w:themeColor="text1"/>
              <w:sz w:val="22"/>
              <w:szCs w:val="22"/>
            </w:rPr>
            <w:fldChar w:fldCharType="separate"/>
          </w:r>
          <w:r w:rsidR="00D3742D" w:rsidRPr="00166390">
            <w:rPr>
              <w:rFonts w:asciiTheme="majorHAnsi" w:hAnsiTheme="majorHAnsi" w:cstheme="majorHAnsi"/>
              <w:noProof/>
              <w:color w:val="000000" w:themeColor="text1"/>
              <w:sz w:val="22"/>
              <w:szCs w:val="22"/>
              <w:lang w:val="es-MX"/>
            </w:rPr>
            <w:t>(Wood &amp; Hendricks, 2017)</w:t>
          </w:r>
          <w:r w:rsidR="00CE47BB" w:rsidRPr="00166390">
            <w:rPr>
              <w:rFonts w:asciiTheme="majorHAnsi" w:hAnsiTheme="majorHAnsi" w:cstheme="majorHAnsi"/>
              <w:color w:val="000000" w:themeColor="text1"/>
              <w:sz w:val="22"/>
              <w:szCs w:val="22"/>
            </w:rPr>
            <w:fldChar w:fldCharType="end"/>
          </w:r>
        </w:sdtContent>
      </w:sdt>
      <w:r w:rsidR="00002116">
        <w:rPr>
          <w:rFonts w:asciiTheme="majorHAnsi" w:hAnsiTheme="majorHAnsi" w:cstheme="majorHAnsi"/>
          <w:color w:val="000000" w:themeColor="text1"/>
          <w:sz w:val="22"/>
          <w:szCs w:val="22"/>
        </w:rPr>
        <w:t>.</w:t>
      </w:r>
      <w:r w:rsidR="00E45705" w:rsidRPr="00242AEA">
        <w:rPr>
          <w:rFonts w:asciiTheme="majorHAnsi" w:hAnsiTheme="majorHAnsi" w:cstheme="majorHAnsi"/>
          <w:color w:val="0070C0"/>
          <w:sz w:val="22"/>
          <w:szCs w:val="22"/>
        </w:rPr>
        <w:t xml:space="preserve"> </w:t>
      </w:r>
      <w:r w:rsidR="00242AEA" w:rsidRPr="00002116">
        <w:rPr>
          <w:rFonts w:asciiTheme="majorHAnsi" w:hAnsiTheme="majorHAnsi" w:cstheme="majorHAnsi"/>
          <w:color w:val="000000" w:themeColor="text1"/>
          <w:sz w:val="22"/>
          <w:szCs w:val="22"/>
        </w:rPr>
        <w:t>Así</w:t>
      </w:r>
      <w:r w:rsidR="00166390" w:rsidRPr="00002116">
        <w:rPr>
          <w:rFonts w:asciiTheme="majorHAnsi" w:hAnsiTheme="majorHAnsi" w:cstheme="majorHAnsi"/>
          <w:color w:val="000000" w:themeColor="text1"/>
          <w:sz w:val="22"/>
          <w:szCs w:val="22"/>
        </w:rPr>
        <w:t>,</w:t>
      </w:r>
      <w:r w:rsidR="00242AEA" w:rsidRPr="00002116">
        <w:rPr>
          <w:rFonts w:asciiTheme="majorHAnsi" w:hAnsiTheme="majorHAnsi" w:cstheme="majorHAnsi"/>
          <w:color w:val="000000" w:themeColor="text1"/>
          <w:sz w:val="22"/>
          <w:szCs w:val="22"/>
        </w:rPr>
        <w:t xml:space="preserve"> se </w:t>
      </w:r>
      <w:r w:rsidR="00E45705" w:rsidRPr="00002116">
        <w:rPr>
          <w:rFonts w:asciiTheme="majorHAnsi" w:hAnsiTheme="majorHAnsi" w:cstheme="majorHAnsi"/>
          <w:color w:val="000000" w:themeColor="text1"/>
          <w:sz w:val="22"/>
          <w:szCs w:val="22"/>
        </w:rPr>
        <w:t xml:space="preserve">reporta </w:t>
      </w:r>
      <w:r w:rsidR="00E45705" w:rsidRPr="00242AEA">
        <w:rPr>
          <w:rFonts w:asciiTheme="majorHAnsi" w:hAnsiTheme="majorHAnsi" w:cstheme="majorHAnsi"/>
          <w:sz w:val="22"/>
          <w:szCs w:val="22"/>
        </w:rPr>
        <w:t xml:space="preserve">que los temas más comunes abordados en la educación sexual </w:t>
      </w:r>
      <w:r w:rsidR="00C77011" w:rsidRPr="00242AEA">
        <w:rPr>
          <w:rFonts w:asciiTheme="majorHAnsi" w:hAnsiTheme="majorHAnsi" w:cstheme="majorHAnsi"/>
          <w:sz w:val="22"/>
          <w:szCs w:val="22"/>
        </w:rPr>
        <w:t xml:space="preserve">incluyen prevención de embarazo (anticoncepción) y </w:t>
      </w:r>
      <w:r w:rsidR="0061761C" w:rsidRPr="00242AEA">
        <w:rPr>
          <w:rFonts w:asciiTheme="majorHAnsi" w:hAnsiTheme="majorHAnsi" w:cstheme="majorHAnsi"/>
          <w:sz w:val="22"/>
          <w:szCs w:val="22"/>
        </w:rPr>
        <w:t xml:space="preserve">prevención </w:t>
      </w:r>
      <w:r w:rsidR="00C77011" w:rsidRPr="00242AEA">
        <w:rPr>
          <w:rFonts w:asciiTheme="majorHAnsi" w:hAnsiTheme="majorHAnsi" w:cstheme="majorHAnsi"/>
          <w:sz w:val="22"/>
          <w:szCs w:val="22"/>
        </w:rPr>
        <w:t>de IT</w:t>
      </w:r>
      <w:r w:rsidR="00C77011" w:rsidRPr="00166390">
        <w:rPr>
          <w:rFonts w:asciiTheme="majorHAnsi" w:hAnsiTheme="majorHAnsi" w:cstheme="majorHAnsi"/>
          <w:color w:val="000000" w:themeColor="text1"/>
          <w:sz w:val="22"/>
          <w:szCs w:val="22"/>
        </w:rPr>
        <w:t xml:space="preserve">S </w:t>
      </w:r>
      <w:r w:rsidR="00166390" w:rsidRPr="00166390">
        <w:rPr>
          <w:rFonts w:asciiTheme="majorHAnsi" w:hAnsiTheme="majorHAnsi" w:cstheme="majorHAnsi"/>
          <w:noProof/>
          <w:color w:val="000000" w:themeColor="text1"/>
          <w:sz w:val="22"/>
          <w:szCs w:val="22"/>
          <w:lang w:val="es-MX"/>
        </w:rPr>
        <w:t>(Gónzalez et al., 2015)</w:t>
      </w:r>
      <w:r w:rsidR="00C77011" w:rsidRPr="00166390">
        <w:rPr>
          <w:rStyle w:val="Textoennegrita"/>
          <w:rFonts w:asciiTheme="majorHAnsi" w:hAnsiTheme="majorHAnsi" w:cstheme="majorHAnsi"/>
          <w:b w:val="0"/>
          <w:iCs/>
          <w:color w:val="000000" w:themeColor="text1"/>
          <w:sz w:val="22"/>
          <w:szCs w:val="22"/>
          <w:shd w:val="clear" w:color="auto" w:fill="FFFFFF"/>
        </w:rPr>
        <w:t>.</w:t>
      </w:r>
      <w:r w:rsidR="00C77011" w:rsidRPr="00242AEA">
        <w:rPr>
          <w:rStyle w:val="Textoennegrita"/>
          <w:rFonts w:asciiTheme="majorHAnsi" w:hAnsiTheme="majorHAnsi" w:cstheme="majorHAnsi"/>
          <w:b w:val="0"/>
          <w:iCs/>
          <w:color w:val="0070C0"/>
          <w:sz w:val="22"/>
          <w:szCs w:val="22"/>
          <w:shd w:val="clear" w:color="auto" w:fill="FFFFFF"/>
        </w:rPr>
        <w:t xml:space="preserve"> </w:t>
      </w:r>
      <w:r w:rsidR="00CB11C4" w:rsidRPr="00242AEA">
        <w:rPr>
          <w:rFonts w:asciiTheme="majorHAnsi" w:eastAsiaTheme="minorHAnsi" w:hAnsiTheme="majorHAnsi" w:cstheme="majorHAnsi"/>
          <w:sz w:val="22"/>
          <w:szCs w:val="22"/>
        </w:rPr>
        <w:t xml:space="preserve">En consistencia, algunos autores </w:t>
      </w:r>
      <w:r w:rsidR="00E45705" w:rsidRPr="00166390">
        <w:rPr>
          <w:rFonts w:asciiTheme="majorHAnsi" w:hAnsiTheme="majorHAnsi" w:cstheme="majorHAnsi"/>
          <w:color w:val="000000" w:themeColor="text1"/>
          <w:sz w:val="22"/>
          <w:szCs w:val="22"/>
          <w:lang w:val="es-EC"/>
        </w:rPr>
        <w:t xml:space="preserve">han demostrado </w:t>
      </w:r>
      <w:r w:rsidR="00CB11C4" w:rsidRPr="00166390">
        <w:rPr>
          <w:rFonts w:asciiTheme="majorHAnsi" w:hAnsiTheme="majorHAnsi" w:cstheme="majorHAnsi"/>
          <w:color w:val="000000" w:themeColor="text1"/>
          <w:sz w:val="22"/>
          <w:szCs w:val="22"/>
          <w:lang w:val="es-EC"/>
        </w:rPr>
        <w:t xml:space="preserve">que el abordaje de estos temas </w:t>
      </w:r>
      <w:r w:rsidR="0096298C" w:rsidRPr="00166390">
        <w:rPr>
          <w:rFonts w:asciiTheme="majorHAnsi" w:hAnsiTheme="majorHAnsi" w:cstheme="majorHAnsi"/>
          <w:color w:val="000000" w:themeColor="text1"/>
          <w:sz w:val="22"/>
          <w:szCs w:val="22"/>
          <w:lang w:val="es-EC"/>
        </w:rPr>
        <w:t>no ha</w:t>
      </w:r>
      <w:r w:rsidR="00CB11C4" w:rsidRPr="00166390">
        <w:rPr>
          <w:rFonts w:asciiTheme="majorHAnsi" w:hAnsiTheme="majorHAnsi" w:cstheme="majorHAnsi"/>
          <w:color w:val="000000" w:themeColor="text1"/>
          <w:sz w:val="22"/>
          <w:szCs w:val="22"/>
          <w:lang w:val="es-EC"/>
        </w:rPr>
        <w:t xml:space="preserve"> resultado efectivo </w:t>
      </w:r>
      <w:r w:rsidR="00E45705" w:rsidRPr="00166390">
        <w:rPr>
          <w:rFonts w:asciiTheme="majorHAnsi" w:hAnsiTheme="majorHAnsi" w:cstheme="majorHAnsi"/>
          <w:color w:val="000000" w:themeColor="text1"/>
          <w:sz w:val="22"/>
          <w:szCs w:val="22"/>
          <w:lang w:val="es-EC"/>
        </w:rPr>
        <w:t xml:space="preserve">en estudios a nivel </w:t>
      </w:r>
      <w:r w:rsidR="0096298C" w:rsidRPr="00166390">
        <w:rPr>
          <w:rFonts w:asciiTheme="majorHAnsi" w:hAnsiTheme="majorHAnsi" w:cstheme="majorHAnsi"/>
          <w:color w:val="000000" w:themeColor="text1"/>
          <w:sz w:val="22"/>
          <w:szCs w:val="22"/>
          <w:lang w:val="es-EC"/>
        </w:rPr>
        <w:t xml:space="preserve">global </w:t>
      </w:r>
      <w:r w:rsidR="009B788B" w:rsidRPr="00166390">
        <w:rPr>
          <w:rFonts w:asciiTheme="majorHAnsi" w:hAnsiTheme="majorHAnsi" w:cstheme="majorHAnsi"/>
          <w:noProof/>
          <w:color w:val="000000" w:themeColor="text1"/>
          <w:sz w:val="22"/>
          <w:szCs w:val="22"/>
          <w:lang w:val="es-MX"/>
        </w:rPr>
        <w:t>(Kirby, 2008;</w:t>
      </w:r>
      <w:r w:rsidR="003D3F2A" w:rsidRPr="00166390">
        <w:rPr>
          <w:rFonts w:asciiTheme="majorHAnsi" w:hAnsiTheme="majorHAnsi" w:cstheme="majorHAnsi"/>
          <w:color w:val="000000" w:themeColor="text1"/>
          <w:sz w:val="22"/>
          <w:szCs w:val="22"/>
          <w:lang w:val="es-EC"/>
        </w:rPr>
        <w:t xml:space="preserve"> </w:t>
      </w:r>
      <w:r w:rsidR="009B788B" w:rsidRPr="00166390">
        <w:rPr>
          <w:rFonts w:asciiTheme="majorHAnsi" w:hAnsiTheme="majorHAnsi" w:cstheme="majorHAnsi"/>
          <w:noProof/>
          <w:color w:val="000000" w:themeColor="text1"/>
          <w:sz w:val="22"/>
          <w:szCs w:val="22"/>
          <w:lang w:val="es-MX"/>
        </w:rPr>
        <w:t>Ngabaza &amp; Shefer, 2019)</w:t>
      </w:r>
      <w:r w:rsidR="000673FD" w:rsidRPr="00166390">
        <w:rPr>
          <w:rFonts w:asciiTheme="majorHAnsi" w:hAnsiTheme="majorHAnsi" w:cstheme="majorHAnsi"/>
          <w:color w:val="000000" w:themeColor="text1"/>
          <w:sz w:val="22"/>
          <w:szCs w:val="22"/>
          <w:lang w:val="es-EC"/>
        </w:rPr>
        <w:t>.</w:t>
      </w:r>
      <w:r w:rsidR="00111875" w:rsidRPr="00166390">
        <w:rPr>
          <w:rFonts w:asciiTheme="majorHAnsi" w:hAnsiTheme="majorHAnsi" w:cstheme="majorHAnsi"/>
          <w:color w:val="000000" w:themeColor="text1"/>
          <w:sz w:val="22"/>
          <w:szCs w:val="22"/>
          <w:lang w:val="es-EC"/>
        </w:rPr>
        <w:t xml:space="preserve"> </w:t>
      </w:r>
      <w:r w:rsidR="00242AEA" w:rsidRPr="00166390">
        <w:rPr>
          <w:rFonts w:asciiTheme="majorHAnsi" w:hAnsiTheme="majorHAnsi" w:cstheme="majorHAnsi"/>
          <w:color w:val="000000" w:themeColor="text1"/>
          <w:sz w:val="22"/>
          <w:szCs w:val="22"/>
          <w:lang w:val="es-EC"/>
        </w:rPr>
        <w:t xml:space="preserve"> </w:t>
      </w:r>
    </w:p>
    <w:p w14:paraId="43B25547" w14:textId="323D971A" w:rsidR="00296131" w:rsidRPr="00242AEA" w:rsidRDefault="00242AEA"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color w:val="000000"/>
          <w:sz w:val="22"/>
          <w:szCs w:val="22"/>
        </w:rPr>
      </w:pPr>
      <w:r>
        <w:rPr>
          <w:rFonts w:asciiTheme="majorHAnsi" w:eastAsiaTheme="minorHAnsi" w:hAnsiTheme="majorHAnsi" w:cstheme="majorHAnsi"/>
          <w:color w:val="131413"/>
          <w:sz w:val="22"/>
          <w:szCs w:val="22"/>
        </w:rPr>
        <w:t>T</w:t>
      </w:r>
      <w:r w:rsidR="00296131" w:rsidRPr="00242AEA">
        <w:rPr>
          <w:rFonts w:asciiTheme="majorHAnsi" w:eastAsiaTheme="minorHAnsi" w:hAnsiTheme="majorHAnsi" w:cstheme="majorHAnsi"/>
          <w:color w:val="131413"/>
          <w:sz w:val="22"/>
          <w:szCs w:val="22"/>
        </w:rPr>
        <w:t xml:space="preserve">ambién se ha podido identificar que una de las principales dificultades en la eficacia de los programas de educación sexual es que </w:t>
      </w:r>
      <w:r w:rsidR="00296131" w:rsidRPr="00242AEA">
        <w:rPr>
          <w:rFonts w:asciiTheme="majorHAnsi" w:hAnsiTheme="majorHAnsi" w:cstheme="majorHAnsi"/>
          <w:color w:val="000000"/>
          <w:sz w:val="22"/>
          <w:szCs w:val="22"/>
        </w:rPr>
        <w:t xml:space="preserve">las intervenciones no se implementan de una manera </w:t>
      </w:r>
      <w:r w:rsidR="00296131" w:rsidRPr="00166390">
        <w:rPr>
          <w:rFonts w:asciiTheme="majorHAnsi" w:hAnsiTheme="majorHAnsi" w:cstheme="majorHAnsi"/>
          <w:color w:val="000000" w:themeColor="text1"/>
          <w:sz w:val="22"/>
          <w:szCs w:val="22"/>
        </w:rPr>
        <w:t>adecuada</w:t>
      </w:r>
      <w:r w:rsidR="009B788B" w:rsidRPr="00166390">
        <w:rPr>
          <w:rFonts w:asciiTheme="majorHAnsi" w:hAnsiTheme="majorHAnsi" w:cstheme="majorHAnsi"/>
          <w:color w:val="000000" w:themeColor="text1"/>
          <w:sz w:val="22"/>
          <w:szCs w:val="22"/>
        </w:rPr>
        <w:t xml:space="preserve"> </w:t>
      </w:r>
      <w:r w:rsidR="003F35F1" w:rsidRPr="00166390">
        <w:rPr>
          <w:rFonts w:asciiTheme="majorHAnsi" w:hAnsiTheme="majorHAnsi" w:cstheme="majorHAnsi"/>
          <w:noProof/>
          <w:color w:val="000000" w:themeColor="text1"/>
          <w:sz w:val="22"/>
          <w:szCs w:val="22"/>
          <w:lang w:val="es-MX"/>
        </w:rPr>
        <w:t>(Das, 2014;</w:t>
      </w:r>
      <w:r w:rsidR="009B788B" w:rsidRPr="00166390">
        <w:rPr>
          <w:rFonts w:asciiTheme="majorHAnsi" w:hAnsiTheme="majorHAnsi" w:cstheme="majorHAnsi"/>
          <w:color w:val="000000" w:themeColor="text1"/>
          <w:sz w:val="22"/>
          <w:szCs w:val="22"/>
        </w:rPr>
        <w:t xml:space="preserve"> </w:t>
      </w:r>
      <w:r w:rsidR="003F35F1" w:rsidRPr="00166390">
        <w:rPr>
          <w:rFonts w:asciiTheme="majorHAnsi" w:hAnsiTheme="majorHAnsi" w:cstheme="majorHAnsi"/>
          <w:noProof/>
          <w:color w:val="000000" w:themeColor="text1"/>
          <w:sz w:val="22"/>
          <w:szCs w:val="22"/>
          <w:lang w:val="es-MX"/>
        </w:rPr>
        <w:t>Chandra-Mouli</w:t>
      </w:r>
      <w:r w:rsidR="00D73932" w:rsidRPr="00166390">
        <w:rPr>
          <w:rFonts w:asciiTheme="majorHAnsi" w:hAnsiTheme="majorHAnsi" w:cstheme="majorHAnsi"/>
          <w:noProof/>
          <w:color w:val="000000" w:themeColor="text1"/>
          <w:sz w:val="22"/>
          <w:szCs w:val="22"/>
          <w:lang w:val="es-MX"/>
        </w:rPr>
        <w:t xml:space="preserve"> </w:t>
      </w:r>
      <w:r w:rsidR="003F35F1" w:rsidRPr="00166390">
        <w:rPr>
          <w:rFonts w:asciiTheme="majorHAnsi" w:hAnsiTheme="majorHAnsi" w:cstheme="majorHAnsi"/>
          <w:noProof/>
          <w:color w:val="000000" w:themeColor="text1"/>
          <w:sz w:val="22"/>
          <w:szCs w:val="22"/>
          <w:lang w:val="es-MX"/>
        </w:rPr>
        <w:t>et al., 2015;</w:t>
      </w:r>
      <w:r w:rsidR="00296131" w:rsidRPr="00166390">
        <w:rPr>
          <w:rFonts w:asciiTheme="majorHAnsi" w:hAnsiTheme="majorHAnsi" w:cstheme="majorHAnsi"/>
          <w:color w:val="000000" w:themeColor="text1"/>
          <w:sz w:val="22"/>
          <w:szCs w:val="22"/>
        </w:rPr>
        <w:t xml:space="preserve"> </w:t>
      </w:r>
      <w:r w:rsidR="003F35F1" w:rsidRPr="00002116">
        <w:rPr>
          <w:rFonts w:asciiTheme="majorHAnsi" w:hAnsiTheme="majorHAnsi" w:cstheme="majorHAnsi"/>
          <w:noProof/>
          <w:color w:val="000000" w:themeColor="text1"/>
          <w:sz w:val="22"/>
          <w:szCs w:val="22"/>
          <w:lang w:val="es-MX"/>
        </w:rPr>
        <w:t>Ngabaza &amp; Shefer, 2019)</w:t>
      </w:r>
      <w:r w:rsidRPr="00002116">
        <w:rPr>
          <w:rFonts w:asciiTheme="majorHAnsi" w:hAnsiTheme="majorHAnsi" w:cstheme="majorHAnsi"/>
          <w:color w:val="000000" w:themeColor="text1"/>
          <w:sz w:val="22"/>
          <w:szCs w:val="22"/>
        </w:rPr>
        <w:t xml:space="preserve">, ya que </w:t>
      </w:r>
      <w:r w:rsidR="00296131" w:rsidRPr="00002116">
        <w:rPr>
          <w:rFonts w:asciiTheme="majorHAnsi" w:hAnsiTheme="majorHAnsi" w:cstheme="majorHAnsi"/>
          <w:color w:val="000000" w:themeColor="text1"/>
          <w:sz w:val="22"/>
          <w:szCs w:val="22"/>
        </w:rPr>
        <w:t xml:space="preserve">en lugar de basarse en las necesidades de los adolescentes, han tendido a regular y disciplinar las conductas de los adolescentes </w:t>
      </w:r>
      <w:r w:rsidR="008542E1" w:rsidRPr="00002116">
        <w:rPr>
          <w:rFonts w:asciiTheme="majorHAnsi" w:hAnsiTheme="majorHAnsi" w:cstheme="majorHAnsi"/>
          <w:color w:val="000000" w:themeColor="text1"/>
          <w:sz w:val="22"/>
          <w:szCs w:val="22"/>
        </w:rPr>
        <w:t xml:space="preserve">con </w:t>
      </w:r>
      <w:r w:rsidR="00296131" w:rsidRPr="00002116">
        <w:rPr>
          <w:rFonts w:asciiTheme="majorHAnsi" w:hAnsiTheme="majorHAnsi" w:cstheme="majorHAnsi"/>
          <w:color w:val="000000" w:themeColor="text1"/>
          <w:sz w:val="22"/>
          <w:szCs w:val="22"/>
        </w:rPr>
        <w:t xml:space="preserve">un continuo reforzamiento de la autoridad del adulto </w:t>
      </w:r>
      <w:sdt>
        <w:sdtPr>
          <w:rPr>
            <w:rFonts w:asciiTheme="majorHAnsi" w:hAnsiTheme="majorHAnsi" w:cstheme="majorHAnsi"/>
            <w:color w:val="000000" w:themeColor="text1"/>
            <w:sz w:val="22"/>
            <w:szCs w:val="22"/>
          </w:rPr>
          <w:id w:val="-1101790475"/>
          <w:citation/>
        </w:sdtPr>
        <w:sdtEndPr/>
        <w:sdtContent>
          <w:r w:rsidR="00BC0DE6" w:rsidRPr="00002116">
            <w:rPr>
              <w:rFonts w:asciiTheme="majorHAnsi" w:hAnsiTheme="majorHAnsi" w:cstheme="majorHAnsi"/>
              <w:color w:val="000000" w:themeColor="text1"/>
              <w:sz w:val="22"/>
              <w:szCs w:val="22"/>
            </w:rPr>
            <w:fldChar w:fldCharType="begin"/>
          </w:r>
          <w:r w:rsidR="00BC0DE6" w:rsidRPr="00002116">
            <w:rPr>
              <w:rFonts w:asciiTheme="majorHAnsi" w:hAnsiTheme="majorHAnsi" w:cstheme="majorHAnsi"/>
              <w:color w:val="000000" w:themeColor="text1"/>
              <w:sz w:val="22"/>
              <w:szCs w:val="22"/>
              <w:lang w:val="es-MX"/>
            </w:rPr>
            <w:instrText xml:space="preserve"> CITATION Nga19 \l 2058 </w:instrText>
          </w:r>
          <w:r w:rsidR="00BC0DE6" w:rsidRPr="00002116">
            <w:rPr>
              <w:rFonts w:asciiTheme="majorHAnsi" w:hAnsiTheme="majorHAnsi" w:cstheme="majorHAnsi"/>
              <w:color w:val="000000" w:themeColor="text1"/>
              <w:sz w:val="22"/>
              <w:szCs w:val="22"/>
            </w:rPr>
            <w:fldChar w:fldCharType="separate"/>
          </w:r>
          <w:r w:rsidR="00D3742D" w:rsidRPr="00002116">
            <w:rPr>
              <w:rFonts w:asciiTheme="majorHAnsi" w:hAnsiTheme="majorHAnsi" w:cstheme="majorHAnsi"/>
              <w:noProof/>
              <w:color w:val="000000" w:themeColor="text1"/>
              <w:sz w:val="22"/>
              <w:szCs w:val="22"/>
              <w:lang w:val="es-MX"/>
            </w:rPr>
            <w:t>(Ngabaza &amp; Shefer, 2019)</w:t>
          </w:r>
          <w:r w:rsidR="00BC0DE6" w:rsidRPr="00002116">
            <w:rPr>
              <w:rFonts w:asciiTheme="majorHAnsi" w:hAnsiTheme="majorHAnsi" w:cstheme="majorHAnsi"/>
              <w:color w:val="000000" w:themeColor="text1"/>
              <w:sz w:val="22"/>
              <w:szCs w:val="22"/>
            </w:rPr>
            <w:fldChar w:fldCharType="end"/>
          </w:r>
        </w:sdtContent>
      </w:sdt>
      <w:r w:rsidR="00BC0DE6" w:rsidRPr="00002116">
        <w:rPr>
          <w:rFonts w:asciiTheme="majorHAnsi" w:hAnsiTheme="majorHAnsi" w:cstheme="majorHAnsi"/>
          <w:color w:val="000000" w:themeColor="text1"/>
          <w:sz w:val="22"/>
          <w:szCs w:val="22"/>
        </w:rPr>
        <w:t>.</w:t>
      </w:r>
      <w:r w:rsidR="00296131" w:rsidRPr="00002116">
        <w:rPr>
          <w:rFonts w:asciiTheme="majorHAnsi" w:hAnsiTheme="majorHAnsi" w:cstheme="majorHAnsi"/>
          <w:color w:val="000000" w:themeColor="text1"/>
          <w:sz w:val="22"/>
          <w:szCs w:val="22"/>
        </w:rPr>
        <w:t xml:space="preserve"> </w:t>
      </w:r>
      <w:r w:rsidR="008542E1" w:rsidRPr="00002116">
        <w:rPr>
          <w:rFonts w:asciiTheme="majorHAnsi" w:hAnsiTheme="majorHAnsi" w:cstheme="majorHAnsi"/>
          <w:color w:val="000000" w:themeColor="text1"/>
          <w:sz w:val="22"/>
          <w:szCs w:val="22"/>
        </w:rPr>
        <w:t xml:space="preserve">Además, </w:t>
      </w:r>
      <w:r w:rsidR="00296131" w:rsidRPr="00002116">
        <w:rPr>
          <w:rFonts w:asciiTheme="majorHAnsi" w:hAnsiTheme="majorHAnsi" w:cstheme="majorHAnsi"/>
          <w:color w:val="000000" w:themeColor="text1"/>
          <w:sz w:val="22"/>
          <w:szCs w:val="22"/>
        </w:rPr>
        <w:t xml:space="preserve">el lenguaje con el que </w:t>
      </w:r>
      <w:r w:rsidR="00296131" w:rsidRPr="00242AEA">
        <w:rPr>
          <w:rFonts w:asciiTheme="majorHAnsi" w:hAnsiTheme="majorHAnsi" w:cstheme="majorHAnsi"/>
          <w:color w:val="000000"/>
          <w:sz w:val="22"/>
          <w:szCs w:val="22"/>
        </w:rPr>
        <w:t>se educa</w:t>
      </w:r>
      <w:r w:rsidR="00296131" w:rsidRPr="00242AEA">
        <w:rPr>
          <w:rFonts w:asciiTheme="majorHAnsi" w:hAnsiTheme="majorHAnsi" w:cstheme="majorHAnsi"/>
          <w:sz w:val="22"/>
          <w:szCs w:val="22"/>
          <w:lang w:val="es-EC"/>
        </w:rPr>
        <w:t xml:space="preserve"> a los adolescentes provoca confusión y es excluyente para quienes no se ajustan a estereotipos tradicionales de sexo y género</w:t>
      </w:r>
      <w:r w:rsidR="00BC0DE6" w:rsidRPr="00166390">
        <w:rPr>
          <w:rFonts w:asciiTheme="majorHAnsi" w:hAnsiTheme="majorHAnsi" w:cstheme="majorHAnsi"/>
          <w:color w:val="000000" w:themeColor="text1"/>
          <w:sz w:val="22"/>
          <w:szCs w:val="22"/>
          <w:lang w:val="es-EC"/>
        </w:rPr>
        <w:t xml:space="preserve"> </w:t>
      </w:r>
      <w:sdt>
        <w:sdtPr>
          <w:rPr>
            <w:rFonts w:asciiTheme="majorHAnsi" w:hAnsiTheme="majorHAnsi" w:cstheme="majorHAnsi"/>
            <w:color w:val="000000" w:themeColor="text1"/>
            <w:sz w:val="22"/>
            <w:szCs w:val="22"/>
            <w:lang w:val="es-EC"/>
          </w:rPr>
          <w:id w:val="1820927979"/>
          <w:citation/>
        </w:sdtPr>
        <w:sdtEndPr/>
        <w:sdtContent>
          <w:r w:rsidR="00BC0DE6" w:rsidRPr="00166390">
            <w:rPr>
              <w:rFonts w:asciiTheme="majorHAnsi" w:hAnsiTheme="majorHAnsi" w:cstheme="majorHAnsi"/>
              <w:color w:val="000000" w:themeColor="text1"/>
              <w:sz w:val="22"/>
              <w:szCs w:val="22"/>
              <w:lang w:val="es-EC"/>
            </w:rPr>
            <w:fldChar w:fldCharType="begin"/>
          </w:r>
          <w:r w:rsidR="00BC0DE6" w:rsidRPr="00166390">
            <w:rPr>
              <w:rFonts w:asciiTheme="majorHAnsi" w:hAnsiTheme="majorHAnsi" w:cstheme="majorHAnsi"/>
              <w:color w:val="000000" w:themeColor="text1"/>
              <w:sz w:val="22"/>
              <w:szCs w:val="22"/>
              <w:lang w:val="es-MX"/>
            </w:rPr>
            <w:instrText xml:space="preserve"> CITATION Das14 \l 2058 </w:instrText>
          </w:r>
          <w:r w:rsidR="00BC0DE6" w:rsidRPr="00166390">
            <w:rPr>
              <w:rFonts w:asciiTheme="majorHAnsi" w:hAnsiTheme="majorHAnsi" w:cstheme="majorHAnsi"/>
              <w:color w:val="000000" w:themeColor="text1"/>
              <w:sz w:val="22"/>
              <w:szCs w:val="22"/>
              <w:lang w:val="es-EC"/>
            </w:rPr>
            <w:fldChar w:fldCharType="separate"/>
          </w:r>
          <w:r w:rsidR="00D3742D" w:rsidRPr="00166390">
            <w:rPr>
              <w:rFonts w:asciiTheme="majorHAnsi" w:hAnsiTheme="majorHAnsi" w:cstheme="majorHAnsi"/>
              <w:noProof/>
              <w:color w:val="000000" w:themeColor="text1"/>
              <w:sz w:val="22"/>
              <w:szCs w:val="22"/>
              <w:lang w:val="es-MX"/>
            </w:rPr>
            <w:t>(Das, 2014)</w:t>
          </w:r>
          <w:r w:rsidR="00BC0DE6" w:rsidRPr="00166390">
            <w:rPr>
              <w:rFonts w:asciiTheme="majorHAnsi" w:hAnsiTheme="majorHAnsi" w:cstheme="majorHAnsi"/>
              <w:color w:val="000000" w:themeColor="text1"/>
              <w:sz w:val="22"/>
              <w:szCs w:val="22"/>
              <w:lang w:val="es-EC"/>
            </w:rPr>
            <w:fldChar w:fldCharType="end"/>
          </w:r>
        </w:sdtContent>
      </w:sdt>
      <w:r w:rsidR="00296131" w:rsidRPr="00166390">
        <w:rPr>
          <w:rFonts w:asciiTheme="majorHAnsi" w:hAnsiTheme="majorHAnsi" w:cstheme="majorHAnsi"/>
          <w:color w:val="000000" w:themeColor="text1"/>
          <w:sz w:val="22"/>
          <w:szCs w:val="22"/>
          <w:lang w:val="es-EC"/>
        </w:rPr>
        <w:t>.</w:t>
      </w:r>
      <w:r w:rsidR="00296131" w:rsidRPr="00166390">
        <w:rPr>
          <w:rFonts w:asciiTheme="majorHAnsi" w:hAnsiTheme="majorHAnsi" w:cstheme="majorHAnsi"/>
          <w:color w:val="000000" w:themeColor="text1"/>
          <w:sz w:val="22"/>
          <w:szCs w:val="22"/>
        </w:rPr>
        <w:t xml:space="preserve"> </w:t>
      </w:r>
      <w:r w:rsidR="00296131" w:rsidRPr="00242AEA">
        <w:rPr>
          <w:rFonts w:asciiTheme="majorHAnsi" w:hAnsiTheme="majorHAnsi" w:cstheme="majorHAnsi"/>
          <w:sz w:val="22"/>
          <w:szCs w:val="22"/>
        </w:rPr>
        <w:t xml:space="preserve">Finalmente, se ha mencionado que </w:t>
      </w:r>
      <w:r w:rsidR="008542E1">
        <w:rPr>
          <w:rFonts w:asciiTheme="majorHAnsi" w:hAnsiTheme="majorHAnsi" w:cstheme="majorHAnsi"/>
          <w:sz w:val="22"/>
          <w:szCs w:val="22"/>
        </w:rPr>
        <w:t>el</w:t>
      </w:r>
      <w:r w:rsidR="00296131" w:rsidRPr="00242AEA">
        <w:rPr>
          <w:rFonts w:asciiTheme="majorHAnsi" w:hAnsiTheme="majorHAnsi" w:cstheme="majorHAnsi"/>
          <w:sz w:val="22"/>
          <w:szCs w:val="22"/>
        </w:rPr>
        <w:t xml:space="preserve"> enfoque</w:t>
      </w:r>
      <w:r w:rsidR="008542E1">
        <w:rPr>
          <w:rFonts w:asciiTheme="majorHAnsi" w:hAnsiTheme="majorHAnsi" w:cstheme="majorHAnsi"/>
          <w:sz w:val="22"/>
          <w:szCs w:val="22"/>
        </w:rPr>
        <w:t xml:space="preserve"> integral</w:t>
      </w:r>
      <w:r w:rsidR="00296131" w:rsidRPr="00242AEA">
        <w:rPr>
          <w:rFonts w:asciiTheme="majorHAnsi" w:hAnsiTheme="majorHAnsi" w:cstheme="majorHAnsi"/>
          <w:sz w:val="22"/>
          <w:szCs w:val="22"/>
        </w:rPr>
        <w:t xml:space="preserve"> tiende a tambalearse cuando los requisitos para su implementación no se cumplen </w:t>
      </w:r>
      <w:r w:rsidR="00166390" w:rsidRPr="00166390">
        <w:rPr>
          <w:rFonts w:asciiTheme="majorHAnsi" w:hAnsiTheme="majorHAnsi" w:cstheme="majorHAnsi"/>
          <w:noProof/>
          <w:color w:val="000000" w:themeColor="text1"/>
          <w:sz w:val="22"/>
          <w:szCs w:val="22"/>
          <w:lang w:val="es-MX"/>
        </w:rPr>
        <w:t xml:space="preserve">(Chandra-Mouli et </w:t>
      </w:r>
      <w:r w:rsidR="00166390" w:rsidRPr="00166390">
        <w:rPr>
          <w:rFonts w:asciiTheme="majorHAnsi" w:hAnsiTheme="majorHAnsi" w:cstheme="majorHAnsi"/>
          <w:noProof/>
          <w:color w:val="000000" w:themeColor="text1"/>
          <w:sz w:val="22"/>
          <w:szCs w:val="22"/>
          <w:lang w:val="es-MX"/>
        </w:rPr>
        <w:lastRenderedPageBreak/>
        <w:t>al., 2015)</w:t>
      </w:r>
      <w:r w:rsidR="00296131" w:rsidRPr="00166390">
        <w:rPr>
          <w:rFonts w:asciiTheme="majorHAnsi" w:hAnsiTheme="majorHAnsi" w:cstheme="majorHAnsi"/>
          <w:color w:val="000000" w:themeColor="text1"/>
          <w:sz w:val="22"/>
          <w:szCs w:val="22"/>
        </w:rPr>
        <w:t xml:space="preserve">. </w:t>
      </w:r>
    </w:p>
    <w:p w14:paraId="627EE00D" w14:textId="5871754A" w:rsidR="00E45705" w:rsidRPr="00242AEA" w:rsidRDefault="008542E1" w:rsidP="006B6B5E">
      <w:pPr>
        <w:widowControl w:val="0"/>
        <w:suppressAutoHyphens/>
        <w:autoSpaceDE w:val="0"/>
        <w:autoSpaceDN w:val="0"/>
        <w:adjustRightInd w:val="0"/>
        <w:snapToGrid w:val="0"/>
        <w:spacing w:after="100" w:afterAutospacing="1" w:line="360" w:lineRule="auto"/>
        <w:ind w:firstLine="720"/>
        <w:jc w:val="both"/>
        <w:rPr>
          <w:rFonts w:asciiTheme="majorHAnsi" w:hAnsiTheme="majorHAnsi" w:cstheme="majorHAnsi"/>
          <w:color w:val="000000"/>
          <w:sz w:val="22"/>
          <w:szCs w:val="22"/>
        </w:rPr>
      </w:pPr>
      <w:r>
        <w:rPr>
          <w:rFonts w:asciiTheme="majorHAnsi" w:hAnsiTheme="majorHAnsi" w:cstheme="majorHAnsi"/>
          <w:color w:val="000000"/>
          <w:sz w:val="22"/>
          <w:szCs w:val="22"/>
          <w:lang w:val="es-ES"/>
        </w:rPr>
        <w:t>T</w:t>
      </w:r>
      <w:r w:rsidR="00CB11C4" w:rsidRPr="00242AEA">
        <w:rPr>
          <w:rFonts w:asciiTheme="majorHAnsi" w:hAnsiTheme="majorHAnsi" w:cstheme="majorHAnsi"/>
          <w:color w:val="000000"/>
          <w:sz w:val="22"/>
          <w:szCs w:val="22"/>
          <w:lang w:val="es-ES"/>
        </w:rPr>
        <w:t xml:space="preserve">ambién existen reportes de </w:t>
      </w:r>
      <w:r w:rsidR="00A41218" w:rsidRPr="00242AEA">
        <w:rPr>
          <w:rFonts w:asciiTheme="majorHAnsi" w:hAnsiTheme="majorHAnsi" w:cstheme="majorHAnsi"/>
          <w:color w:val="000000"/>
          <w:sz w:val="22"/>
          <w:szCs w:val="22"/>
          <w:lang w:val="es-ES"/>
        </w:rPr>
        <w:t xml:space="preserve">que no se logran los resultados </w:t>
      </w:r>
      <w:r w:rsidR="00E06A1F" w:rsidRPr="00242AEA">
        <w:rPr>
          <w:rFonts w:asciiTheme="majorHAnsi" w:hAnsiTheme="majorHAnsi" w:cstheme="majorHAnsi"/>
          <w:color w:val="000000"/>
          <w:sz w:val="22"/>
          <w:szCs w:val="22"/>
          <w:lang w:val="es-ES"/>
        </w:rPr>
        <w:t>esperados con</w:t>
      </w:r>
      <w:r w:rsidR="00A41218" w:rsidRPr="00242AEA">
        <w:rPr>
          <w:rFonts w:asciiTheme="majorHAnsi" w:hAnsiTheme="majorHAnsi" w:cstheme="majorHAnsi"/>
          <w:color w:val="000000"/>
          <w:sz w:val="22"/>
          <w:szCs w:val="22"/>
        </w:rPr>
        <w:t xml:space="preserve"> </w:t>
      </w:r>
      <w:r w:rsidR="00E45705" w:rsidRPr="00242AEA">
        <w:rPr>
          <w:rFonts w:asciiTheme="majorHAnsi" w:hAnsiTheme="majorHAnsi" w:cstheme="majorHAnsi"/>
          <w:color w:val="000000"/>
          <w:sz w:val="22"/>
          <w:szCs w:val="22"/>
        </w:rPr>
        <w:t>los programas basados en la abstinencia</w:t>
      </w:r>
      <w:r w:rsidR="00BC0DE6" w:rsidRPr="00242AEA">
        <w:rPr>
          <w:rFonts w:asciiTheme="majorHAnsi" w:hAnsiTheme="majorHAnsi" w:cstheme="majorHAnsi"/>
          <w:color w:val="000000"/>
          <w:sz w:val="22"/>
          <w:szCs w:val="22"/>
        </w:rPr>
        <w:t xml:space="preserve"> </w:t>
      </w:r>
      <w:r w:rsidR="002B14A7" w:rsidRPr="00166390">
        <w:rPr>
          <w:rFonts w:asciiTheme="majorHAnsi" w:hAnsiTheme="majorHAnsi" w:cstheme="majorHAnsi"/>
          <w:noProof/>
          <w:color w:val="000000" w:themeColor="text1"/>
          <w:sz w:val="22"/>
          <w:szCs w:val="22"/>
          <w:lang w:val="es-MX"/>
        </w:rPr>
        <w:t>(Kirby, 2008;</w:t>
      </w:r>
      <w:r w:rsidR="00BC0DE6" w:rsidRPr="00166390">
        <w:rPr>
          <w:rFonts w:asciiTheme="majorHAnsi" w:hAnsiTheme="majorHAnsi" w:cstheme="majorHAnsi"/>
          <w:color w:val="000000" w:themeColor="text1"/>
          <w:sz w:val="22"/>
          <w:szCs w:val="22"/>
        </w:rPr>
        <w:t xml:space="preserve"> </w:t>
      </w:r>
      <w:r w:rsidR="002B14A7" w:rsidRPr="00166390">
        <w:rPr>
          <w:rFonts w:asciiTheme="majorHAnsi" w:hAnsiTheme="majorHAnsi" w:cstheme="majorHAnsi"/>
          <w:noProof/>
          <w:color w:val="000000" w:themeColor="text1"/>
          <w:sz w:val="22"/>
          <w:szCs w:val="22"/>
          <w:lang w:val="es-MX"/>
        </w:rPr>
        <w:t>Kohler</w:t>
      </w:r>
      <w:r w:rsidR="00166390" w:rsidRPr="00166390">
        <w:rPr>
          <w:rFonts w:asciiTheme="majorHAnsi" w:hAnsiTheme="majorHAnsi" w:cstheme="majorHAnsi"/>
          <w:noProof/>
          <w:color w:val="000000" w:themeColor="text1"/>
          <w:sz w:val="22"/>
          <w:szCs w:val="22"/>
          <w:lang w:val="es-MX"/>
        </w:rPr>
        <w:t xml:space="preserve"> et al., </w:t>
      </w:r>
      <w:r w:rsidR="002B14A7" w:rsidRPr="00166390">
        <w:rPr>
          <w:rFonts w:asciiTheme="majorHAnsi" w:hAnsiTheme="majorHAnsi" w:cstheme="majorHAnsi"/>
          <w:noProof/>
          <w:color w:val="000000" w:themeColor="text1"/>
          <w:sz w:val="22"/>
          <w:szCs w:val="22"/>
          <w:lang w:val="es-MX"/>
        </w:rPr>
        <w:t>2008;</w:t>
      </w:r>
      <w:r w:rsidR="00BC0DE6" w:rsidRPr="00166390">
        <w:rPr>
          <w:rFonts w:asciiTheme="majorHAnsi" w:hAnsiTheme="majorHAnsi" w:cstheme="majorHAnsi"/>
          <w:color w:val="000000" w:themeColor="text1"/>
          <w:sz w:val="22"/>
          <w:szCs w:val="22"/>
        </w:rPr>
        <w:t xml:space="preserve"> </w:t>
      </w:r>
      <w:r w:rsidR="002B14A7" w:rsidRPr="00166390">
        <w:rPr>
          <w:rFonts w:asciiTheme="majorHAnsi" w:hAnsiTheme="majorHAnsi" w:cstheme="majorHAnsi"/>
          <w:noProof/>
          <w:color w:val="000000" w:themeColor="text1"/>
          <w:sz w:val="22"/>
          <w:szCs w:val="22"/>
          <w:lang w:val="es-MX"/>
        </w:rPr>
        <w:t>Stanger-Hall &amp; Hall, 2011;</w:t>
      </w:r>
      <w:r w:rsidR="0048763A" w:rsidRPr="00166390">
        <w:rPr>
          <w:rFonts w:asciiTheme="majorHAnsi" w:hAnsiTheme="majorHAnsi" w:cstheme="majorHAnsi"/>
          <w:color w:val="000000" w:themeColor="text1"/>
          <w:sz w:val="22"/>
          <w:szCs w:val="22"/>
        </w:rPr>
        <w:t xml:space="preserve"> </w:t>
      </w:r>
      <w:r w:rsidR="002B14A7" w:rsidRPr="00166390">
        <w:rPr>
          <w:rFonts w:asciiTheme="majorHAnsi" w:hAnsiTheme="majorHAnsi" w:cstheme="majorHAnsi"/>
          <w:noProof/>
          <w:color w:val="000000" w:themeColor="text1"/>
          <w:sz w:val="22"/>
          <w:szCs w:val="22"/>
          <w:lang w:val="es-MX"/>
        </w:rPr>
        <w:t xml:space="preserve">Cavazos-Rehg et al., </w:t>
      </w:r>
      <w:r w:rsidR="002B14A7" w:rsidRPr="00002116">
        <w:rPr>
          <w:rFonts w:asciiTheme="majorHAnsi" w:hAnsiTheme="majorHAnsi" w:cstheme="majorHAnsi"/>
          <w:noProof/>
          <w:color w:val="000000" w:themeColor="text1"/>
          <w:sz w:val="22"/>
          <w:szCs w:val="22"/>
          <w:lang w:val="es-MX"/>
        </w:rPr>
        <w:t>2012)</w:t>
      </w:r>
      <w:r w:rsidR="001707BE" w:rsidRPr="00002116">
        <w:rPr>
          <w:rFonts w:asciiTheme="majorHAnsi" w:hAnsiTheme="majorHAnsi" w:cstheme="majorHAnsi"/>
          <w:color w:val="000000" w:themeColor="text1"/>
          <w:sz w:val="22"/>
          <w:szCs w:val="22"/>
          <w:lang w:val="es-ES"/>
        </w:rPr>
        <w:t>.</w:t>
      </w:r>
      <w:r w:rsidRPr="00002116">
        <w:rPr>
          <w:rFonts w:asciiTheme="majorHAnsi" w:hAnsiTheme="majorHAnsi" w:cstheme="majorHAnsi"/>
          <w:color w:val="000000" w:themeColor="text1"/>
          <w:sz w:val="22"/>
          <w:szCs w:val="22"/>
          <w:lang w:val="es-ES"/>
        </w:rPr>
        <w:t xml:space="preserve"> Así, </w:t>
      </w:r>
      <w:r w:rsidR="00E45705" w:rsidRPr="00002116">
        <w:rPr>
          <w:rFonts w:asciiTheme="majorHAnsi" w:hAnsiTheme="majorHAnsi" w:cstheme="majorHAnsi"/>
          <w:color w:val="000000" w:themeColor="text1"/>
          <w:sz w:val="22"/>
          <w:szCs w:val="22"/>
        </w:rPr>
        <w:t xml:space="preserve">cuanto </w:t>
      </w:r>
      <w:r w:rsidR="00E45705" w:rsidRPr="00242AEA">
        <w:rPr>
          <w:rFonts w:asciiTheme="majorHAnsi" w:hAnsiTheme="majorHAnsi" w:cstheme="majorHAnsi"/>
          <w:sz w:val="22"/>
          <w:szCs w:val="22"/>
        </w:rPr>
        <w:t xml:space="preserve">más </w:t>
      </w:r>
      <w:r w:rsidR="00381BDC" w:rsidRPr="00242AEA">
        <w:rPr>
          <w:rFonts w:asciiTheme="majorHAnsi" w:hAnsiTheme="majorHAnsi" w:cstheme="majorHAnsi"/>
          <w:sz w:val="22"/>
          <w:szCs w:val="22"/>
        </w:rPr>
        <w:t xml:space="preserve">las leyes y políticas </w:t>
      </w:r>
      <w:r w:rsidR="00E45705" w:rsidRPr="00166390">
        <w:rPr>
          <w:rFonts w:asciiTheme="majorHAnsi" w:hAnsiTheme="majorHAnsi" w:cstheme="majorHAnsi"/>
          <w:color w:val="000000" w:themeColor="text1"/>
          <w:sz w:val="22"/>
          <w:szCs w:val="22"/>
        </w:rPr>
        <w:t>enfatiza</w:t>
      </w:r>
      <w:r w:rsidR="00381BDC" w:rsidRPr="00166390">
        <w:rPr>
          <w:rFonts w:asciiTheme="majorHAnsi" w:hAnsiTheme="majorHAnsi" w:cstheme="majorHAnsi"/>
          <w:color w:val="000000" w:themeColor="text1"/>
          <w:sz w:val="22"/>
          <w:szCs w:val="22"/>
        </w:rPr>
        <w:t>n</w:t>
      </w:r>
      <w:r w:rsidR="00E45705" w:rsidRPr="00166390">
        <w:rPr>
          <w:rFonts w:asciiTheme="majorHAnsi" w:hAnsiTheme="majorHAnsi" w:cstheme="majorHAnsi"/>
          <w:color w:val="000000" w:themeColor="text1"/>
          <w:sz w:val="22"/>
          <w:szCs w:val="22"/>
        </w:rPr>
        <w:t xml:space="preserve"> en la abstinencia, mayor es la tasa promedio de embarazos y nacimientos en adolescentes</w:t>
      </w:r>
      <w:r w:rsidR="00166390" w:rsidRPr="00166390">
        <w:rPr>
          <w:rFonts w:asciiTheme="majorHAnsi" w:hAnsiTheme="majorHAnsi" w:cstheme="majorHAnsi"/>
          <w:color w:val="000000" w:themeColor="text1"/>
          <w:sz w:val="22"/>
          <w:szCs w:val="22"/>
        </w:rPr>
        <w:t xml:space="preserve"> </w:t>
      </w:r>
      <w:sdt>
        <w:sdtPr>
          <w:rPr>
            <w:rFonts w:asciiTheme="majorHAnsi" w:hAnsiTheme="majorHAnsi" w:cstheme="majorHAnsi"/>
            <w:noProof/>
            <w:color w:val="000000" w:themeColor="text1"/>
            <w:sz w:val="22"/>
            <w:szCs w:val="22"/>
          </w:rPr>
          <w:id w:val="-613683260"/>
          <w:citation/>
        </w:sdtPr>
        <w:sdtEndPr/>
        <w:sdtContent>
          <w:r w:rsidRPr="00166390">
            <w:rPr>
              <w:rFonts w:asciiTheme="majorHAnsi" w:hAnsiTheme="majorHAnsi" w:cstheme="majorHAnsi"/>
              <w:noProof/>
              <w:color w:val="000000" w:themeColor="text1"/>
              <w:sz w:val="22"/>
              <w:szCs w:val="22"/>
            </w:rPr>
            <w:fldChar w:fldCharType="begin"/>
          </w:r>
          <w:r w:rsidR="00166390" w:rsidRPr="00166390">
            <w:rPr>
              <w:rFonts w:asciiTheme="majorHAnsi" w:hAnsiTheme="majorHAnsi" w:cstheme="majorHAnsi"/>
              <w:noProof/>
              <w:color w:val="000000" w:themeColor="text1"/>
              <w:sz w:val="22"/>
              <w:szCs w:val="22"/>
              <w:lang w:val="es-MX"/>
            </w:rPr>
            <w:instrText xml:space="preserve">CITATION Sta111 \t  \l 2058 </w:instrText>
          </w:r>
          <w:r w:rsidRPr="00166390">
            <w:rPr>
              <w:rFonts w:asciiTheme="majorHAnsi" w:hAnsiTheme="majorHAnsi" w:cstheme="majorHAnsi"/>
              <w:noProof/>
              <w:color w:val="000000" w:themeColor="text1"/>
              <w:sz w:val="22"/>
              <w:szCs w:val="22"/>
            </w:rPr>
            <w:fldChar w:fldCharType="separate"/>
          </w:r>
          <w:r w:rsidR="00166390" w:rsidRPr="00166390">
            <w:rPr>
              <w:rFonts w:asciiTheme="majorHAnsi" w:hAnsiTheme="majorHAnsi" w:cstheme="majorHAnsi"/>
              <w:noProof/>
              <w:color w:val="000000" w:themeColor="text1"/>
              <w:sz w:val="22"/>
              <w:szCs w:val="22"/>
              <w:lang w:val="es-MX"/>
            </w:rPr>
            <w:t>(Stanger-Hall &amp; Hall, 2011)</w:t>
          </w:r>
          <w:r w:rsidRPr="00166390">
            <w:rPr>
              <w:rFonts w:asciiTheme="majorHAnsi" w:hAnsiTheme="majorHAnsi" w:cstheme="majorHAnsi"/>
              <w:noProof/>
              <w:color w:val="000000" w:themeColor="text1"/>
              <w:sz w:val="22"/>
              <w:szCs w:val="22"/>
            </w:rPr>
            <w:fldChar w:fldCharType="end"/>
          </w:r>
        </w:sdtContent>
      </w:sdt>
      <w:r w:rsidR="00E45705" w:rsidRPr="00166390">
        <w:rPr>
          <w:rFonts w:asciiTheme="majorHAnsi" w:hAnsiTheme="majorHAnsi" w:cstheme="majorHAnsi"/>
          <w:color w:val="000000" w:themeColor="text1"/>
          <w:sz w:val="22"/>
          <w:szCs w:val="22"/>
        </w:rPr>
        <w:t xml:space="preserve">. </w:t>
      </w:r>
      <w:r w:rsidR="00E45705" w:rsidRPr="00242AEA">
        <w:rPr>
          <w:rFonts w:asciiTheme="majorHAnsi" w:hAnsiTheme="majorHAnsi" w:cstheme="majorHAnsi"/>
          <w:color w:val="222222"/>
          <w:sz w:val="22"/>
          <w:szCs w:val="22"/>
        </w:rPr>
        <w:t xml:space="preserve">De </w:t>
      </w:r>
      <w:r w:rsidR="00E45705" w:rsidRPr="00166390">
        <w:rPr>
          <w:rFonts w:asciiTheme="majorHAnsi" w:hAnsiTheme="majorHAnsi" w:cstheme="majorHAnsi"/>
          <w:color w:val="000000" w:themeColor="text1"/>
          <w:sz w:val="22"/>
          <w:szCs w:val="22"/>
        </w:rPr>
        <w:t xml:space="preserve">hecho, </w:t>
      </w:r>
      <w:proofErr w:type="spellStart"/>
      <w:r w:rsidR="0048763A" w:rsidRPr="00166390">
        <w:rPr>
          <w:rFonts w:asciiTheme="majorHAnsi" w:hAnsiTheme="majorHAnsi" w:cstheme="majorHAnsi"/>
          <w:color w:val="000000" w:themeColor="text1"/>
          <w:sz w:val="22"/>
          <w:szCs w:val="22"/>
        </w:rPr>
        <w:t>Kohler</w:t>
      </w:r>
      <w:proofErr w:type="spellEnd"/>
      <w:r w:rsidR="00166390" w:rsidRPr="00166390">
        <w:rPr>
          <w:rFonts w:asciiTheme="majorHAnsi" w:hAnsiTheme="majorHAnsi" w:cstheme="majorHAnsi"/>
          <w:color w:val="000000" w:themeColor="text1"/>
          <w:sz w:val="22"/>
          <w:szCs w:val="22"/>
        </w:rPr>
        <w:t xml:space="preserve"> et al</w:t>
      </w:r>
      <w:r w:rsidR="00166390">
        <w:rPr>
          <w:rFonts w:asciiTheme="majorHAnsi" w:hAnsiTheme="majorHAnsi" w:cstheme="majorHAnsi"/>
          <w:color w:val="000000" w:themeColor="text1"/>
          <w:sz w:val="22"/>
          <w:szCs w:val="22"/>
        </w:rPr>
        <w:t>.,</w:t>
      </w:r>
      <w:r w:rsidR="00166390" w:rsidRPr="00166390">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2"/>
            <w:szCs w:val="22"/>
          </w:rPr>
          <w:id w:val="1781839973"/>
          <w:citation/>
        </w:sdtPr>
        <w:sdtEndPr/>
        <w:sdtContent>
          <w:r w:rsidR="00E67A22" w:rsidRPr="00166390">
            <w:rPr>
              <w:rFonts w:asciiTheme="majorHAnsi" w:hAnsiTheme="majorHAnsi" w:cstheme="majorHAnsi"/>
              <w:color w:val="000000" w:themeColor="text1"/>
              <w:sz w:val="22"/>
              <w:szCs w:val="22"/>
            </w:rPr>
            <w:fldChar w:fldCharType="begin"/>
          </w:r>
          <w:r w:rsidR="00E67A22" w:rsidRPr="00166390">
            <w:rPr>
              <w:rFonts w:asciiTheme="majorHAnsi" w:hAnsiTheme="majorHAnsi" w:cstheme="majorHAnsi"/>
              <w:color w:val="000000" w:themeColor="text1"/>
              <w:sz w:val="22"/>
              <w:szCs w:val="22"/>
              <w:lang w:val="es-MX"/>
            </w:rPr>
            <w:instrText xml:space="preserve">CITATION Koh08 \n  \t  \l 2058 </w:instrText>
          </w:r>
          <w:r w:rsidR="00E67A22" w:rsidRPr="00166390">
            <w:rPr>
              <w:rFonts w:asciiTheme="majorHAnsi" w:hAnsiTheme="majorHAnsi" w:cstheme="majorHAnsi"/>
              <w:color w:val="000000" w:themeColor="text1"/>
              <w:sz w:val="22"/>
              <w:szCs w:val="22"/>
            </w:rPr>
            <w:fldChar w:fldCharType="separate"/>
          </w:r>
          <w:r w:rsidR="00D3742D" w:rsidRPr="00166390">
            <w:rPr>
              <w:rFonts w:asciiTheme="majorHAnsi" w:hAnsiTheme="majorHAnsi" w:cstheme="majorHAnsi"/>
              <w:noProof/>
              <w:color w:val="000000" w:themeColor="text1"/>
              <w:sz w:val="22"/>
              <w:szCs w:val="22"/>
              <w:lang w:val="es-MX"/>
            </w:rPr>
            <w:t>(2008)</w:t>
          </w:r>
          <w:r w:rsidR="00E67A22" w:rsidRPr="00166390">
            <w:rPr>
              <w:rFonts w:asciiTheme="majorHAnsi" w:hAnsiTheme="majorHAnsi" w:cstheme="majorHAnsi"/>
              <w:color w:val="000000" w:themeColor="text1"/>
              <w:sz w:val="22"/>
              <w:szCs w:val="22"/>
            </w:rPr>
            <w:fldChar w:fldCharType="end"/>
          </w:r>
        </w:sdtContent>
      </w:sdt>
      <w:r w:rsidR="00E67A22" w:rsidRPr="00166390">
        <w:rPr>
          <w:rFonts w:asciiTheme="majorHAnsi" w:hAnsiTheme="majorHAnsi" w:cstheme="majorHAnsi"/>
          <w:color w:val="000000" w:themeColor="text1"/>
          <w:sz w:val="22"/>
          <w:szCs w:val="22"/>
        </w:rPr>
        <w:t xml:space="preserve"> </w:t>
      </w:r>
      <w:r w:rsidR="00E45705" w:rsidRPr="00242AEA">
        <w:rPr>
          <w:rFonts w:asciiTheme="majorHAnsi" w:hAnsiTheme="majorHAnsi" w:cstheme="majorHAnsi"/>
          <w:color w:val="222222"/>
          <w:sz w:val="22"/>
          <w:szCs w:val="22"/>
        </w:rPr>
        <w:t xml:space="preserve">han sugerido que la educación en la abstinencia no </w:t>
      </w:r>
      <w:r w:rsidR="00E45705" w:rsidRPr="00242AEA">
        <w:rPr>
          <w:rFonts w:asciiTheme="majorHAnsi" w:hAnsiTheme="majorHAnsi" w:cstheme="majorHAnsi"/>
          <w:color w:val="222222"/>
          <w:sz w:val="22"/>
          <w:szCs w:val="22"/>
          <w:lang w:val="es-ES"/>
        </w:rPr>
        <w:t xml:space="preserve">solo </w:t>
      </w:r>
      <w:r w:rsidR="00E45705" w:rsidRPr="00242AEA">
        <w:rPr>
          <w:rFonts w:asciiTheme="majorHAnsi" w:hAnsiTheme="majorHAnsi" w:cstheme="majorHAnsi"/>
          <w:color w:val="222222"/>
          <w:sz w:val="22"/>
          <w:szCs w:val="22"/>
        </w:rPr>
        <w:t>es moralmente problemática</w:t>
      </w:r>
      <w:r w:rsidR="00E45705" w:rsidRPr="00242AEA">
        <w:rPr>
          <w:rFonts w:asciiTheme="majorHAnsi" w:hAnsiTheme="majorHAnsi" w:cstheme="majorHAnsi"/>
          <w:color w:val="222222"/>
          <w:sz w:val="22"/>
          <w:szCs w:val="22"/>
          <w:lang w:val="es-ES"/>
        </w:rPr>
        <w:t xml:space="preserve"> al limitar información y </w:t>
      </w:r>
      <w:r w:rsidR="00E45705" w:rsidRPr="00242AEA">
        <w:rPr>
          <w:rFonts w:asciiTheme="majorHAnsi" w:hAnsiTheme="majorHAnsi" w:cstheme="majorHAnsi"/>
          <w:color w:val="222222"/>
          <w:sz w:val="22"/>
          <w:szCs w:val="22"/>
        </w:rPr>
        <w:t>promover ideas inexactas, sino también es</w:t>
      </w:r>
      <w:r w:rsidR="00E45705" w:rsidRPr="00242AEA">
        <w:rPr>
          <w:rFonts w:asciiTheme="majorHAnsi" w:hAnsiTheme="majorHAnsi" w:cstheme="majorHAnsi"/>
          <w:color w:val="222222"/>
          <w:sz w:val="22"/>
          <w:szCs w:val="22"/>
          <w:lang w:val="es-ES"/>
        </w:rPr>
        <w:t xml:space="preserve"> una amenaza para los derechos humanos para la salud, la información y la vida. </w:t>
      </w:r>
      <w:r w:rsidR="00166390">
        <w:rPr>
          <w:rFonts w:asciiTheme="majorHAnsi" w:hAnsiTheme="majorHAnsi" w:cstheme="majorHAnsi"/>
          <w:color w:val="222222"/>
          <w:sz w:val="22"/>
          <w:szCs w:val="22"/>
          <w:lang w:val="es-ES"/>
        </w:rPr>
        <w:t xml:space="preserve">En este sentido, </w:t>
      </w:r>
      <w:r w:rsidR="00E45705" w:rsidRPr="00242AEA">
        <w:rPr>
          <w:rFonts w:asciiTheme="majorHAnsi" w:hAnsiTheme="majorHAnsi" w:cstheme="majorHAnsi"/>
          <w:color w:val="222222"/>
          <w:sz w:val="22"/>
          <w:szCs w:val="22"/>
        </w:rPr>
        <w:t xml:space="preserve">los adolescentes </w:t>
      </w:r>
      <w:r w:rsidR="00E45705" w:rsidRPr="00242AEA">
        <w:rPr>
          <w:rFonts w:asciiTheme="majorHAnsi" w:hAnsiTheme="majorHAnsi" w:cstheme="majorHAnsi"/>
          <w:color w:val="222222"/>
          <w:sz w:val="22"/>
          <w:szCs w:val="22"/>
          <w:lang w:val="es-ES"/>
        </w:rPr>
        <w:t>que reciben educación sexual enfocada hacia la abstinencia</w:t>
      </w:r>
      <w:r w:rsidR="00E45705" w:rsidRPr="00242AEA">
        <w:rPr>
          <w:rFonts w:asciiTheme="majorHAnsi" w:hAnsiTheme="majorHAnsi" w:cstheme="majorHAnsi"/>
          <w:color w:val="222222"/>
          <w:sz w:val="22"/>
          <w:szCs w:val="22"/>
        </w:rPr>
        <w:t xml:space="preserve"> o no reciben educación sexual</w:t>
      </w:r>
      <w:r w:rsidR="003E1AB9" w:rsidRPr="00242AEA">
        <w:rPr>
          <w:rFonts w:asciiTheme="majorHAnsi" w:hAnsiTheme="majorHAnsi" w:cstheme="majorHAnsi"/>
          <w:color w:val="222222"/>
          <w:sz w:val="22"/>
          <w:szCs w:val="22"/>
        </w:rPr>
        <w:t xml:space="preserve"> tienen alto riesgo de </w:t>
      </w:r>
      <w:r w:rsidR="003E1AB9" w:rsidRPr="003030D9">
        <w:rPr>
          <w:rFonts w:asciiTheme="majorHAnsi" w:hAnsiTheme="majorHAnsi" w:cstheme="majorHAnsi"/>
          <w:color w:val="222222"/>
          <w:sz w:val="22"/>
          <w:szCs w:val="22"/>
        </w:rPr>
        <w:t>embarazo</w:t>
      </w:r>
      <w:r w:rsidR="00E67A22" w:rsidRPr="003030D9">
        <w:rPr>
          <w:rFonts w:asciiTheme="majorHAnsi" w:hAnsiTheme="majorHAnsi" w:cstheme="majorHAnsi"/>
          <w:noProof/>
          <w:color w:val="0070C0"/>
          <w:sz w:val="22"/>
          <w:szCs w:val="22"/>
        </w:rPr>
        <w:t xml:space="preserve"> </w:t>
      </w:r>
      <w:r w:rsidR="00166390" w:rsidRPr="003030D9">
        <w:rPr>
          <w:rFonts w:asciiTheme="majorHAnsi" w:hAnsiTheme="majorHAnsi" w:cstheme="majorHAnsi"/>
          <w:noProof/>
          <w:color w:val="000000" w:themeColor="text1"/>
          <w:sz w:val="22"/>
          <w:szCs w:val="22"/>
          <w:lang w:val="es-MX"/>
        </w:rPr>
        <w:t>(Kirby, 20</w:t>
      </w:r>
      <w:r w:rsidR="003030D9" w:rsidRPr="003030D9">
        <w:rPr>
          <w:rFonts w:asciiTheme="majorHAnsi" w:hAnsiTheme="majorHAnsi" w:cstheme="majorHAnsi"/>
          <w:noProof/>
          <w:color w:val="000000" w:themeColor="text1"/>
          <w:sz w:val="22"/>
          <w:szCs w:val="22"/>
          <w:lang w:val="es-MX"/>
        </w:rPr>
        <w:t>11</w:t>
      </w:r>
      <w:r w:rsidR="00166390" w:rsidRPr="003030D9">
        <w:rPr>
          <w:rFonts w:asciiTheme="majorHAnsi" w:hAnsiTheme="majorHAnsi" w:cstheme="majorHAnsi"/>
          <w:noProof/>
          <w:color w:val="000000" w:themeColor="text1"/>
          <w:sz w:val="22"/>
          <w:szCs w:val="22"/>
          <w:lang w:val="es-MX"/>
        </w:rPr>
        <w:t>)</w:t>
      </w:r>
      <w:r w:rsidR="00166390" w:rsidRPr="003030D9">
        <w:rPr>
          <w:rFonts w:asciiTheme="majorHAnsi" w:hAnsiTheme="majorHAnsi" w:cstheme="majorHAnsi"/>
          <w:noProof/>
          <w:color w:val="000000" w:themeColor="text1"/>
          <w:sz w:val="22"/>
          <w:szCs w:val="22"/>
        </w:rPr>
        <w:t>.</w:t>
      </w:r>
      <w:r w:rsidR="00166390" w:rsidRPr="00166390">
        <w:rPr>
          <w:rFonts w:asciiTheme="majorHAnsi" w:hAnsiTheme="majorHAnsi" w:cstheme="majorHAnsi"/>
          <w:noProof/>
          <w:color w:val="000000" w:themeColor="text1"/>
          <w:sz w:val="22"/>
          <w:szCs w:val="22"/>
        </w:rPr>
        <w:t xml:space="preserve"> </w:t>
      </w:r>
      <w:r w:rsidRPr="00166390">
        <w:rPr>
          <w:rFonts w:asciiTheme="majorHAnsi" w:hAnsiTheme="majorHAnsi" w:cstheme="majorHAnsi"/>
          <w:noProof/>
          <w:color w:val="000000" w:themeColor="text1"/>
          <w:sz w:val="22"/>
          <w:szCs w:val="22"/>
        </w:rPr>
        <w:t xml:space="preserve"> </w:t>
      </w:r>
    </w:p>
    <w:p w14:paraId="47F5865D" w14:textId="5411EECF" w:rsidR="00E45705" w:rsidRPr="00002116" w:rsidRDefault="00E45705"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color w:val="000000" w:themeColor="text1"/>
          <w:sz w:val="22"/>
          <w:szCs w:val="22"/>
        </w:rPr>
      </w:pPr>
      <w:r w:rsidRPr="00242AEA">
        <w:rPr>
          <w:rFonts w:asciiTheme="majorHAnsi" w:hAnsiTheme="majorHAnsi" w:cstheme="majorHAnsi"/>
          <w:sz w:val="22"/>
          <w:szCs w:val="22"/>
          <w:lang w:val="es-ES"/>
        </w:rPr>
        <w:t xml:space="preserve">Otro aspecto que interfiere en la efectividad de las propuestas es que </w:t>
      </w:r>
      <w:r w:rsidRPr="00242AEA">
        <w:rPr>
          <w:rFonts w:asciiTheme="majorHAnsi" w:hAnsiTheme="majorHAnsi" w:cstheme="majorHAnsi"/>
          <w:color w:val="000000"/>
          <w:sz w:val="22"/>
          <w:szCs w:val="22"/>
        </w:rPr>
        <w:t>no se consider</w:t>
      </w:r>
      <w:r w:rsidR="00873E60" w:rsidRPr="00242AEA">
        <w:rPr>
          <w:rFonts w:asciiTheme="majorHAnsi" w:hAnsiTheme="majorHAnsi" w:cstheme="majorHAnsi"/>
          <w:color w:val="000000"/>
          <w:sz w:val="22"/>
          <w:szCs w:val="22"/>
        </w:rPr>
        <w:t>e</w:t>
      </w:r>
      <w:r w:rsidRPr="00242AEA">
        <w:rPr>
          <w:rFonts w:asciiTheme="majorHAnsi" w:hAnsiTheme="majorHAnsi" w:cstheme="majorHAnsi"/>
          <w:color w:val="000000"/>
          <w:sz w:val="22"/>
          <w:szCs w:val="22"/>
        </w:rPr>
        <w:t>n las necesidades específicas del grupo de adolescentes</w:t>
      </w:r>
      <w:r w:rsidR="00F52252" w:rsidRPr="00166390">
        <w:rPr>
          <w:rFonts w:asciiTheme="majorHAnsi" w:hAnsiTheme="majorHAnsi" w:cstheme="majorHAnsi"/>
          <w:color w:val="000000" w:themeColor="text1"/>
          <w:sz w:val="22"/>
          <w:szCs w:val="22"/>
        </w:rPr>
        <w:t xml:space="preserve"> </w:t>
      </w:r>
      <w:r w:rsidR="00F52252" w:rsidRPr="00166390">
        <w:rPr>
          <w:rFonts w:asciiTheme="majorHAnsi" w:hAnsiTheme="majorHAnsi" w:cstheme="majorHAnsi"/>
          <w:noProof/>
          <w:color w:val="000000" w:themeColor="text1"/>
          <w:sz w:val="22"/>
          <w:szCs w:val="22"/>
          <w:lang w:val="es-MX"/>
        </w:rPr>
        <w:t>(Ubillús &amp; Amayuela, 2015;</w:t>
      </w:r>
      <w:r w:rsidR="00597A62" w:rsidRPr="00166390">
        <w:rPr>
          <w:rFonts w:asciiTheme="majorHAnsi" w:hAnsiTheme="majorHAnsi" w:cstheme="majorHAnsi"/>
          <w:color w:val="000000" w:themeColor="text1"/>
          <w:sz w:val="22"/>
          <w:szCs w:val="22"/>
        </w:rPr>
        <w:t xml:space="preserve"> </w:t>
      </w:r>
      <w:r w:rsidR="00F52252" w:rsidRPr="00166390">
        <w:rPr>
          <w:rFonts w:asciiTheme="majorHAnsi" w:hAnsiTheme="majorHAnsi" w:cstheme="majorHAnsi"/>
          <w:noProof/>
          <w:color w:val="000000" w:themeColor="text1"/>
          <w:sz w:val="22"/>
          <w:szCs w:val="22"/>
          <w:lang w:val="es-MX"/>
        </w:rPr>
        <w:t>Pereira &amp; McCormack, 2017;</w:t>
      </w:r>
      <w:r w:rsidR="00597A62" w:rsidRPr="00166390">
        <w:rPr>
          <w:rFonts w:asciiTheme="majorHAnsi" w:hAnsiTheme="majorHAnsi" w:cstheme="majorHAnsi"/>
          <w:color w:val="000000" w:themeColor="text1"/>
          <w:sz w:val="22"/>
          <w:szCs w:val="22"/>
        </w:rPr>
        <w:t xml:space="preserve"> </w:t>
      </w:r>
      <w:r w:rsidR="00F52252" w:rsidRPr="00166390">
        <w:rPr>
          <w:rFonts w:asciiTheme="majorHAnsi" w:hAnsiTheme="majorHAnsi" w:cstheme="majorHAnsi"/>
          <w:noProof/>
          <w:color w:val="000000" w:themeColor="text1"/>
          <w:sz w:val="22"/>
          <w:szCs w:val="22"/>
          <w:lang w:val="es-MX"/>
        </w:rPr>
        <w:t xml:space="preserve">Wood &amp; Hendricks, </w:t>
      </w:r>
      <w:r w:rsidR="00F52252" w:rsidRPr="00002116">
        <w:rPr>
          <w:rFonts w:asciiTheme="majorHAnsi" w:hAnsiTheme="majorHAnsi" w:cstheme="majorHAnsi"/>
          <w:noProof/>
          <w:color w:val="000000" w:themeColor="text1"/>
          <w:sz w:val="22"/>
          <w:szCs w:val="22"/>
          <w:lang w:val="es-MX"/>
        </w:rPr>
        <w:t>2017)</w:t>
      </w:r>
      <w:r w:rsidR="008542E1" w:rsidRPr="00002116">
        <w:rPr>
          <w:rFonts w:asciiTheme="majorHAnsi" w:hAnsiTheme="majorHAnsi" w:cstheme="majorHAnsi"/>
          <w:color w:val="000000" w:themeColor="text1"/>
          <w:sz w:val="22"/>
          <w:szCs w:val="22"/>
        </w:rPr>
        <w:t xml:space="preserve">, puesto que </w:t>
      </w:r>
      <w:r w:rsidRPr="00002116">
        <w:rPr>
          <w:rFonts w:asciiTheme="majorHAnsi" w:hAnsiTheme="majorHAnsi" w:cstheme="majorHAnsi"/>
          <w:color w:val="000000" w:themeColor="text1"/>
          <w:sz w:val="22"/>
          <w:szCs w:val="22"/>
        </w:rPr>
        <w:t xml:space="preserve">se </w:t>
      </w:r>
      <w:r w:rsidRPr="00242AEA">
        <w:rPr>
          <w:rFonts w:asciiTheme="majorHAnsi" w:hAnsiTheme="majorHAnsi" w:cstheme="majorHAnsi"/>
          <w:sz w:val="22"/>
          <w:szCs w:val="22"/>
        </w:rPr>
        <w:t>ha afirmado que la educación sexual se limita a dar información</w:t>
      </w:r>
      <w:r w:rsidR="00166390">
        <w:rPr>
          <w:rFonts w:asciiTheme="majorHAnsi" w:hAnsiTheme="majorHAnsi" w:cstheme="majorHAnsi"/>
          <w:sz w:val="22"/>
          <w:szCs w:val="22"/>
        </w:rPr>
        <w:t>,</w:t>
      </w:r>
      <w:r w:rsidRPr="00242AEA">
        <w:rPr>
          <w:rFonts w:asciiTheme="majorHAnsi" w:hAnsiTheme="majorHAnsi" w:cstheme="majorHAnsi"/>
          <w:sz w:val="22"/>
          <w:szCs w:val="22"/>
        </w:rPr>
        <w:t xml:space="preserve"> por parte de los maestros, sin considerar las necesidades de desarrollo y el contexto social de los adolescentes</w:t>
      </w:r>
      <w:r w:rsidR="008542E1">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1131059815"/>
          <w:citation/>
        </w:sdtPr>
        <w:sdtEndPr/>
        <w:sdtContent>
          <w:r w:rsidR="008542E1" w:rsidRPr="00166390">
            <w:rPr>
              <w:rFonts w:asciiTheme="majorHAnsi" w:hAnsiTheme="majorHAnsi" w:cstheme="majorHAnsi"/>
              <w:color w:val="000000" w:themeColor="text1"/>
              <w:sz w:val="22"/>
              <w:szCs w:val="22"/>
            </w:rPr>
            <w:fldChar w:fldCharType="begin"/>
          </w:r>
          <w:r w:rsidR="008542E1" w:rsidRPr="00166390">
            <w:rPr>
              <w:rFonts w:asciiTheme="majorHAnsi" w:hAnsiTheme="majorHAnsi" w:cstheme="majorHAnsi"/>
              <w:color w:val="000000" w:themeColor="text1"/>
              <w:sz w:val="22"/>
              <w:szCs w:val="22"/>
              <w:lang w:val="es-MX"/>
            </w:rPr>
            <w:instrText xml:space="preserve"> CITATION Per17 \l 2058 </w:instrText>
          </w:r>
          <w:r w:rsidR="008542E1" w:rsidRPr="00166390">
            <w:rPr>
              <w:rFonts w:asciiTheme="majorHAnsi" w:hAnsiTheme="majorHAnsi" w:cstheme="majorHAnsi"/>
              <w:color w:val="000000" w:themeColor="text1"/>
              <w:sz w:val="22"/>
              <w:szCs w:val="22"/>
            </w:rPr>
            <w:fldChar w:fldCharType="separate"/>
          </w:r>
          <w:r w:rsidR="008542E1" w:rsidRPr="00166390">
            <w:rPr>
              <w:rFonts w:asciiTheme="majorHAnsi" w:hAnsiTheme="majorHAnsi" w:cstheme="majorHAnsi"/>
              <w:noProof/>
              <w:color w:val="000000" w:themeColor="text1"/>
              <w:sz w:val="22"/>
              <w:szCs w:val="22"/>
              <w:lang w:val="es-MX"/>
            </w:rPr>
            <w:t>(Pereira &amp; McCormack, 2017)</w:t>
          </w:r>
          <w:r w:rsidR="008542E1" w:rsidRPr="00166390">
            <w:rPr>
              <w:rFonts w:asciiTheme="majorHAnsi" w:hAnsiTheme="majorHAnsi" w:cstheme="majorHAnsi"/>
              <w:color w:val="000000" w:themeColor="text1"/>
              <w:sz w:val="22"/>
              <w:szCs w:val="22"/>
            </w:rPr>
            <w:fldChar w:fldCharType="end"/>
          </w:r>
        </w:sdtContent>
      </w:sdt>
      <w:r w:rsidRPr="00166390">
        <w:rPr>
          <w:rFonts w:asciiTheme="majorHAnsi" w:hAnsiTheme="majorHAnsi" w:cstheme="majorHAnsi"/>
          <w:color w:val="000000" w:themeColor="text1"/>
          <w:sz w:val="22"/>
          <w:szCs w:val="22"/>
        </w:rPr>
        <w:t xml:space="preserve">. </w:t>
      </w:r>
      <w:r w:rsidRPr="00242AEA">
        <w:rPr>
          <w:rFonts w:asciiTheme="majorHAnsi" w:hAnsiTheme="majorHAnsi" w:cstheme="majorHAnsi"/>
          <w:sz w:val="22"/>
          <w:szCs w:val="22"/>
        </w:rPr>
        <w:t>E</w:t>
      </w:r>
      <w:r w:rsidR="00396006">
        <w:rPr>
          <w:rFonts w:asciiTheme="majorHAnsi" w:hAnsiTheme="majorHAnsi" w:cstheme="majorHAnsi"/>
          <w:sz w:val="22"/>
          <w:szCs w:val="22"/>
        </w:rPr>
        <w:t>ntonces, e</w:t>
      </w:r>
      <w:r w:rsidRPr="00242AEA">
        <w:rPr>
          <w:rFonts w:asciiTheme="majorHAnsi" w:hAnsiTheme="majorHAnsi" w:cstheme="majorHAnsi"/>
          <w:sz w:val="22"/>
          <w:szCs w:val="22"/>
        </w:rPr>
        <w:t>xiste una tensión entre lo que los adolescentes dicen que necesitan y lo que los adultos</w:t>
      </w:r>
      <w:r w:rsidR="002B14A7" w:rsidRPr="00242AEA">
        <w:rPr>
          <w:rFonts w:asciiTheme="majorHAnsi" w:hAnsiTheme="majorHAnsi" w:cstheme="majorHAnsi"/>
          <w:sz w:val="22"/>
          <w:szCs w:val="22"/>
        </w:rPr>
        <w:t xml:space="preserve"> –</w:t>
      </w:r>
      <w:r w:rsidRPr="00242AEA">
        <w:rPr>
          <w:rFonts w:asciiTheme="majorHAnsi" w:hAnsiTheme="majorHAnsi" w:cstheme="majorHAnsi"/>
          <w:sz w:val="22"/>
          <w:szCs w:val="22"/>
        </w:rPr>
        <w:t>maestros y padres</w:t>
      </w:r>
      <w:r w:rsidR="00166390">
        <w:rPr>
          <w:rFonts w:asciiTheme="majorHAnsi" w:hAnsiTheme="majorHAnsi" w:cstheme="majorHAnsi"/>
          <w:sz w:val="22"/>
          <w:szCs w:val="22"/>
        </w:rPr>
        <w:t xml:space="preserve"> </w:t>
      </w:r>
      <w:r w:rsidR="002B14A7" w:rsidRPr="00242AEA">
        <w:rPr>
          <w:rFonts w:asciiTheme="majorHAnsi" w:hAnsiTheme="majorHAnsi" w:cstheme="majorHAnsi"/>
          <w:sz w:val="22"/>
          <w:szCs w:val="22"/>
        </w:rPr>
        <w:t>–</w:t>
      </w:r>
      <w:r w:rsidRPr="00242AEA">
        <w:rPr>
          <w:rFonts w:asciiTheme="majorHAnsi" w:hAnsiTheme="majorHAnsi" w:cstheme="majorHAnsi"/>
          <w:sz w:val="22"/>
          <w:szCs w:val="22"/>
        </w:rPr>
        <w:t xml:space="preserve"> creen que necesitan saber</w:t>
      </w:r>
      <w:r w:rsidR="009128F1" w:rsidRPr="00242AEA">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1784492948"/>
          <w:citation/>
        </w:sdtPr>
        <w:sdtEndPr/>
        <w:sdtContent>
          <w:r w:rsidR="00F52252" w:rsidRPr="00166390">
            <w:rPr>
              <w:rFonts w:asciiTheme="majorHAnsi" w:hAnsiTheme="majorHAnsi" w:cstheme="majorHAnsi"/>
              <w:color w:val="000000" w:themeColor="text1"/>
              <w:sz w:val="22"/>
              <w:szCs w:val="22"/>
            </w:rPr>
            <w:fldChar w:fldCharType="begin"/>
          </w:r>
          <w:r w:rsidR="00F52252" w:rsidRPr="00166390">
            <w:rPr>
              <w:rFonts w:asciiTheme="majorHAnsi" w:hAnsiTheme="majorHAnsi" w:cstheme="majorHAnsi"/>
              <w:color w:val="000000" w:themeColor="text1"/>
              <w:sz w:val="22"/>
              <w:szCs w:val="22"/>
              <w:lang w:val="es-MX"/>
            </w:rPr>
            <w:instrText xml:space="preserve"> CITATION Woo17 \l 2058 </w:instrText>
          </w:r>
          <w:r w:rsidR="00F52252" w:rsidRPr="00166390">
            <w:rPr>
              <w:rFonts w:asciiTheme="majorHAnsi" w:hAnsiTheme="majorHAnsi" w:cstheme="majorHAnsi"/>
              <w:color w:val="000000" w:themeColor="text1"/>
              <w:sz w:val="22"/>
              <w:szCs w:val="22"/>
            </w:rPr>
            <w:fldChar w:fldCharType="separate"/>
          </w:r>
          <w:r w:rsidR="00D3742D" w:rsidRPr="00166390">
            <w:rPr>
              <w:rFonts w:asciiTheme="majorHAnsi" w:hAnsiTheme="majorHAnsi" w:cstheme="majorHAnsi"/>
              <w:noProof/>
              <w:color w:val="000000" w:themeColor="text1"/>
              <w:sz w:val="22"/>
              <w:szCs w:val="22"/>
              <w:lang w:val="es-MX"/>
            </w:rPr>
            <w:t>(Wood &amp; Hendricks, 2017)</w:t>
          </w:r>
          <w:r w:rsidR="00F52252" w:rsidRPr="00166390">
            <w:rPr>
              <w:rFonts w:asciiTheme="majorHAnsi" w:hAnsiTheme="majorHAnsi" w:cstheme="majorHAnsi"/>
              <w:color w:val="000000" w:themeColor="text1"/>
              <w:sz w:val="22"/>
              <w:szCs w:val="22"/>
            </w:rPr>
            <w:fldChar w:fldCharType="end"/>
          </w:r>
        </w:sdtContent>
      </w:sdt>
      <w:r w:rsidR="00E744A7" w:rsidRPr="00166390">
        <w:rPr>
          <w:rFonts w:asciiTheme="majorHAnsi" w:hAnsiTheme="majorHAnsi" w:cstheme="majorHAnsi"/>
          <w:color w:val="000000" w:themeColor="text1"/>
          <w:sz w:val="22"/>
          <w:szCs w:val="22"/>
        </w:rPr>
        <w:t>.</w:t>
      </w:r>
      <w:r w:rsidRPr="00166390">
        <w:rPr>
          <w:rFonts w:asciiTheme="majorHAnsi" w:hAnsiTheme="majorHAnsi" w:cstheme="majorHAnsi"/>
          <w:color w:val="000000" w:themeColor="text1"/>
          <w:sz w:val="22"/>
          <w:szCs w:val="22"/>
        </w:rPr>
        <w:t xml:space="preserve"> </w:t>
      </w:r>
      <w:r w:rsidRPr="00242AEA">
        <w:rPr>
          <w:rFonts w:asciiTheme="majorHAnsi" w:hAnsiTheme="majorHAnsi" w:cstheme="majorHAnsi"/>
          <w:sz w:val="22"/>
          <w:szCs w:val="22"/>
        </w:rPr>
        <w:t xml:space="preserve">Por tanto, </w:t>
      </w:r>
      <w:r w:rsidR="000638A4" w:rsidRPr="00242AEA">
        <w:rPr>
          <w:rFonts w:asciiTheme="majorHAnsi" w:hAnsiTheme="majorHAnsi" w:cstheme="majorHAnsi"/>
          <w:sz w:val="22"/>
          <w:szCs w:val="22"/>
        </w:rPr>
        <w:t xml:space="preserve">es complicado </w:t>
      </w:r>
      <w:r w:rsidR="00002116">
        <w:rPr>
          <w:rFonts w:asciiTheme="majorHAnsi" w:hAnsiTheme="majorHAnsi" w:cstheme="majorHAnsi"/>
          <w:sz w:val="22"/>
          <w:szCs w:val="22"/>
        </w:rPr>
        <w:t xml:space="preserve">que las instituciones educativas </w:t>
      </w:r>
      <w:r w:rsidR="000638A4" w:rsidRPr="00242AEA">
        <w:rPr>
          <w:rFonts w:asciiTheme="majorHAnsi" w:hAnsiTheme="majorHAnsi" w:cstheme="majorHAnsi"/>
          <w:sz w:val="22"/>
          <w:szCs w:val="22"/>
        </w:rPr>
        <w:t>ofre</w:t>
      </w:r>
      <w:r w:rsidR="00002116">
        <w:rPr>
          <w:rFonts w:asciiTheme="majorHAnsi" w:hAnsiTheme="majorHAnsi" w:cstheme="majorHAnsi"/>
          <w:sz w:val="22"/>
          <w:szCs w:val="22"/>
        </w:rPr>
        <w:t>zcan</w:t>
      </w:r>
      <w:r w:rsidRPr="00242AEA">
        <w:rPr>
          <w:rFonts w:asciiTheme="majorHAnsi" w:hAnsiTheme="majorHAnsi" w:cstheme="majorHAnsi"/>
          <w:sz w:val="22"/>
          <w:szCs w:val="22"/>
        </w:rPr>
        <w:t xml:space="preserve"> conocimientos en sexualidad que sean </w:t>
      </w:r>
      <w:r w:rsidRPr="00002116">
        <w:rPr>
          <w:rFonts w:asciiTheme="majorHAnsi" w:hAnsiTheme="majorHAnsi" w:cstheme="majorHAnsi"/>
          <w:color w:val="000000" w:themeColor="text1"/>
          <w:sz w:val="22"/>
          <w:szCs w:val="22"/>
        </w:rPr>
        <w:t>realment</w:t>
      </w:r>
      <w:r w:rsidR="00B60E3F" w:rsidRPr="00002116">
        <w:rPr>
          <w:rFonts w:asciiTheme="majorHAnsi" w:hAnsiTheme="majorHAnsi" w:cstheme="majorHAnsi"/>
          <w:color w:val="000000" w:themeColor="text1"/>
          <w:sz w:val="22"/>
          <w:szCs w:val="22"/>
        </w:rPr>
        <w:t>e útiles para los adolescentes</w:t>
      </w:r>
      <w:r w:rsidR="00166390" w:rsidRPr="00002116">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2"/>
            <w:szCs w:val="22"/>
          </w:rPr>
          <w:id w:val="-1422712393"/>
          <w:citation/>
        </w:sdtPr>
        <w:sdtEndPr/>
        <w:sdtContent>
          <w:r w:rsidR="00396006" w:rsidRPr="00002116">
            <w:rPr>
              <w:rFonts w:asciiTheme="majorHAnsi" w:hAnsiTheme="majorHAnsi" w:cstheme="majorHAnsi"/>
              <w:color w:val="000000" w:themeColor="text1"/>
              <w:sz w:val="22"/>
              <w:szCs w:val="22"/>
            </w:rPr>
            <w:fldChar w:fldCharType="begin"/>
          </w:r>
          <w:r w:rsidR="00166390" w:rsidRPr="00002116">
            <w:rPr>
              <w:rFonts w:asciiTheme="majorHAnsi" w:hAnsiTheme="majorHAnsi" w:cstheme="majorHAnsi"/>
              <w:color w:val="000000" w:themeColor="text1"/>
              <w:sz w:val="22"/>
              <w:szCs w:val="22"/>
              <w:lang w:val="es-MX"/>
            </w:rPr>
            <w:instrText xml:space="preserve">CITATION Ubi15 \t  \l 2058 </w:instrText>
          </w:r>
          <w:r w:rsidR="00396006" w:rsidRPr="00002116">
            <w:rPr>
              <w:rFonts w:asciiTheme="majorHAnsi" w:hAnsiTheme="majorHAnsi" w:cstheme="majorHAnsi"/>
              <w:color w:val="000000" w:themeColor="text1"/>
              <w:sz w:val="22"/>
              <w:szCs w:val="22"/>
            </w:rPr>
            <w:fldChar w:fldCharType="separate"/>
          </w:r>
          <w:r w:rsidR="00166390" w:rsidRPr="00002116">
            <w:rPr>
              <w:rFonts w:asciiTheme="majorHAnsi" w:hAnsiTheme="majorHAnsi" w:cstheme="majorHAnsi"/>
              <w:noProof/>
              <w:color w:val="000000" w:themeColor="text1"/>
              <w:sz w:val="22"/>
              <w:szCs w:val="22"/>
              <w:lang w:val="es-MX"/>
            </w:rPr>
            <w:t>(Ubillús &amp; Amayuela, 2015)</w:t>
          </w:r>
          <w:r w:rsidR="00396006" w:rsidRPr="00002116">
            <w:rPr>
              <w:rFonts w:asciiTheme="majorHAnsi" w:hAnsiTheme="majorHAnsi" w:cstheme="majorHAnsi"/>
              <w:color w:val="000000" w:themeColor="text1"/>
              <w:sz w:val="22"/>
              <w:szCs w:val="22"/>
            </w:rPr>
            <w:fldChar w:fldCharType="end"/>
          </w:r>
        </w:sdtContent>
      </w:sdt>
      <w:r w:rsidR="00B60E3F" w:rsidRPr="00002116">
        <w:rPr>
          <w:rFonts w:asciiTheme="majorHAnsi" w:hAnsiTheme="majorHAnsi" w:cstheme="majorHAnsi"/>
          <w:color w:val="000000" w:themeColor="text1"/>
          <w:sz w:val="22"/>
          <w:szCs w:val="22"/>
        </w:rPr>
        <w:t>.</w:t>
      </w:r>
    </w:p>
    <w:p w14:paraId="2E1907E4" w14:textId="1F75C676" w:rsidR="00E45705" w:rsidRPr="00002116" w:rsidRDefault="00E45705" w:rsidP="00396006">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color w:val="000000" w:themeColor="text1"/>
          <w:sz w:val="22"/>
          <w:szCs w:val="22"/>
        </w:rPr>
      </w:pPr>
      <w:r w:rsidRPr="00002116">
        <w:rPr>
          <w:rFonts w:asciiTheme="majorHAnsi" w:hAnsiTheme="majorHAnsi" w:cstheme="majorHAnsi"/>
          <w:color w:val="000000" w:themeColor="text1"/>
          <w:sz w:val="22"/>
          <w:szCs w:val="22"/>
        </w:rPr>
        <w:t xml:space="preserve">Finalmente, es importante mencionar que también se ha </w:t>
      </w:r>
      <w:r w:rsidR="00873E60" w:rsidRPr="00002116">
        <w:rPr>
          <w:rFonts w:asciiTheme="majorHAnsi" w:hAnsiTheme="majorHAnsi" w:cstheme="majorHAnsi"/>
          <w:color w:val="000000" w:themeColor="text1"/>
          <w:sz w:val="22"/>
          <w:szCs w:val="22"/>
        </w:rPr>
        <w:t xml:space="preserve">puesto de manifiesto </w:t>
      </w:r>
      <w:r w:rsidRPr="00002116">
        <w:rPr>
          <w:rFonts w:asciiTheme="majorHAnsi" w:hAnsiTheme="majorHAnsi" w:cstheme="majorHAnsi"/>
          <w:color w:val="000000" w:themeColor="text1"/>
          <w:sz w:val="22"/>
          <w:szCs w:val="22"/>
        </w:rPr>
        <w:t xml:space="preserve">el hecho de que las propuestas no llegan a </w:t>
      </w:r>
      <w:r w:rsidR="00650197" w:rsidRPr="00002116">
        <w:rPr>
          <w:rFonts w:asciiTheme="majorHAnsi" w:hAnsiTheme="majorHAnsi" w:cstheme="majorHAnsi"/>
          <w:color w:val="000000" w:themeColor="text1"/>
          <w:sz w:val="22"/>
          <w:szCs w:val="22"/>
        </w:rPr>
        <w:t xml:space="preserve">todos </w:t>
      </w:r>
      <w:r w:rsidRPr="00002116">
        <w:rPr>
          <w:rFonts w:asciiTheme="majorHAnsi" w:hAnsiTheme="majorHAnsi" w:cstheme="majorHAnsi"/>
          <w:color w:val="000000" w:themeColor="text1"/>
          <w:sz w:val="22"/>
          <w:szCs w:val="22"/>
        </w:rPr>
        <w:t xml:space="preserve">los </w:t>
      </w:r>
      <w:r w:rsidR="008F0A62" w:rsidRPr="00002116">
        <w:rPr>
          <w:rFonts w:asciiTheme="majorHAnsi" w:hAnsiTheme="majorHAnsi" w:cstheme="majorHAnsi"/>
          <w:color w:val="000000" w:themeColor="text1"/>
          <w:sz w:val="22"/>
          <w:szCs w:val="22"/>
        </w:rPr>
        <w:t>adolescentes,</w:t>
      </w:r>
      <w:r w:rsidR="008F0A62" w:rsidRPr="00002116">
        <w:rPr>
          <w:rFonts w:asciiTheme="majorHAnsi" w:hAnsiTheme="majorHAnsi" w:cstheme="majorHAnsi"/>
          <w:i/>
          <w:color w:val="000000" w:themeColor="text1"/>
          <w:sz w:val="22"/>
          <w:szCs w:val="22"/>
        </w:rPr>
        <w:t xml:space="preserve"> </w:t>
      </w:r>
      <w:r w:rsidR="008F0A62" w:rsidRPr="00002116">
        <w:rPr>
          <w:rFonts w:asciiTheme="majorHAnsi" w:hAnsiTheme="majorHAnsi" w:cstheme="majorHAnsi"/>
          <w:color w:val="000000" w:themeColor="text1"/>
          <w:sz w:val="22"/>
          <w:szCs w:val="22"/>
        </w:rPr>
        <w:t>especialmente</w:t>
      </w:r>
      <w:r w:rsidR="00085CF3" w:rsidRPr="00002116">
        <w:rPr>
          <w:rFonts w:asciiTheme="majorHAnsi" w:hAnsiTheme="majorHAnsi" w:cstheme="majorHAnsi"/>
          <w:color w:val="000000" w:themeColor="text1"/>
          <w:sz w:val="22"/>
          <w:szCs w:val="22"/>
        </w:rPr>
        <w:t xml:space="preserve"> </w:t>
      </w:r>
      <w:r w:rsidR="00650197" w:rsidRPr="00002116">
        <w:rPr>
          <w:rFonts w:asciiTheme="majorHAnsi" w:hAnsiTheme="majorHAnsi" w:cstheme="majorHAnsi"/>
          <w:color w:val="000000" w:themeColor="text1"/>
          <w:sz w:val="22"/>
          <w:szCs w:val="22"/>
        </w:rPr>
        <w:t xml:space="preserve">a </w:t>
      </w:r>
      <w:r w:rsidR="00085CF3" w:rsidRPr="00002116">
        <w:rPr>
          <w:rFonts w:asciiTheme="majorHAnsi" w:hAnsiTheme="majorHAnsi" w:cstheme="majorHAnsi"/>
          <w:color w:val="000000" w:themeColor="text1"/>
          <w:sz w:val="22"/>
          <w:szCs w:val="22"/>
        </w:rPr>
        <w:t xml:space="preserve">la población afro-americana, latina y jóvenes sin hogar, </w:t>
      </w:r>
      <w:r w:rsidR="00650197" w:rsidRPr="00002116">
        <w:rPr>
          <w:rFonts w:asciiTheme="majorHAnsi" w:hAnsiTheme="majorHAnsi" w:cstheme="majorHAnsi"/>
          <w:color w:val="000000" w:themeColor="text1"/>
          <w:sz w:val="22"/>
          <w:szCs w:val="22"/>
        </w:rPr>
        <w:t xml:space="preserve">pues </w:t>
      </w:r>
      <w:r w:rsidRPr="00002116">
        <w:rPr>
          <w:rFonts w:asciiTheme="majorHAnsi" w:hAnsiTheme="majorHAnsi" w:cstheme="majorHAnsi"/>
          <w:color w:val="000000" w:themeColor="text1"/>
          <w:sz w:val="22"/>
          <w:szCs w:val="22"/>
        </w:rPr>
        <w:t>los adolescentes reportan no conocer ningún programa que abordara el embarazo adolescente e ITS</w:t>
      </w:r>
      <w:r w:rsidR="00F322E3" w:rsidRPr="00002116">
        <w:rPr>
          <w:rFonts w:asciiTheme="majorHAnsi" w:hAnsiTheme="majorHAnsi" w:cstheme="majorHAnsi"/>
          <w:noProof/>
          <w:color w:val="000000" w:themeColor="text1"/>
          <w:sz w:val="22"/>
          <w:szCs w:val="22"/>
          <w:lang w:val="es-MX"/>
        </w:rPr>
        <w:t xml:space="preserve"> (Fisher et al., 2020)</w:t>
      </w:r>
      <w:r w:rsidRPr="00002116">
        <w:rPr>
          <w:rFonts w:asciiTheme="majorHAnsi" w:hAnsiTheme="majorHAnsi" w:cstheme="majorHAnsi"/>
          <w:color w:val="000000" w:themeColor="text1"/>
          <w:sz w:val="22"/>
          <w:szCs w:val="22"/>
        </w:rPr>
        <w:t xml:space="preserve">. </w:t>
      </w:r>
    </w:p>
    <w:p w14:paraId="0C6DA47B" w14:textId="24C51C7B" w:rsidR="009A712F" w:rsidRPr="00396006" w:rsidRDefault="00302B1D" w:rsidP="006B6B5E">
      <w:pPr>
        <w:widowControl w:val="0"/>
        <w:suppressAutoHyphens/>
        <w:adjustRightInd w:val="0"/>
        <w:snapToGrid w:val="0"/>
        <w:spacing w:after="100" w:afterAutospacing="1" w:line="360" w:lineRule="auto"/>
        <w:ind w:firstLine="720"/>
        <w:jc w:val="both"/>
        <w:rPr>
          <w:rFonts w:asciiTheme="majorHAnsi" w:hAnsiTheme="majorHAnsi" w:cstheme="majorHAnsi"/>
          <w:i/>
          <w:color w:val="000000"/>
          <w:sz w:val="22"/>
          <w:szCs w:val="22"/>
        </w:rPr>
      </w:pPr>
      <w:r w:rsidRPr="00396006">
        <w:rPr>
          <w:rFonts w:asciiTheme="majorHAnsi" w:hAnsiTheme="majorHAnsi" w:cstheme="majorHAnsi"/>
          <w:b/>
          <w:bCs/>
          <w:i/>
          <w:sz w:val="22"/>
          <w:szCs w:val="22"/>
        </w:rPr>
        <w:t xml:space="preserve">Sugerencias </w:t>
      </w:r>
      <w:r w:rsidR="00396006">
        <w:rPr>
          <w:rFonts w:asciiTheme="majorHAnsi" w:hAnsiTheme="majorHAnsi" w:cstheme="majorHAnsi"/>
          <w:b/>
          <w:bCs/>
          <w:i/>
          <w:sz w:val="22"/>
          <w:szCs w:val="22"/>
        </w:rPr>
        <w:t>P</w:t>
      </w:r>
      <w:r w:rsidRPr="00396006">
        <w:rPr>
          <w:rFonts w:asciiTheme="majorHAnsi" w:hAnsiTheme="majorHAnsi" w:cstheme="majorHAnsi"/>
          <w:b/>
          <w:bCs/>
          <w:i/>
          <w:sz w:val="22"/>
          <w:szCs w:val="22"/>
        </w:rPr>
        <w:t xml:space="preserve">ara </w:t>
      </w:r>
      <w:r w:rsidR="00396006">
        <w:rPr>
          <w:rFonts w:asciiTheme="majorHAnsi" w:hAnsiTheme="majorHAnsi" w:cstheme="majorHAnsi"/>
          <w:b/>
          <w:bCs/>
          <w:i/>
          <w:sz w:val="22"/>
          <w:szCs w:val="22"/>
        </w:rPr>
        <w:t>M</w:t>
      </w:r>
      <w:r w:rsidRPr="00396006">
        <w:rPr>
          <w:rFonts w:asciiTheme="majorHAnsi" w:hAnsiTheme="majorHAnsi" w:cstheme="majorHAnsi"/>
          <w:b/>
          <w:bCs/>
          <w:i/>
          <w:sz w:val="22"/>
          <w:szCs w:val="22"/>
        </w:rPr>
        <w:t xml:space="preserve">ejorar </w:t>
      </w:r>
      <w:r w:rsidR="00396006">
        <w:rPr>
          <w:rFonts w:asciiTheme="majorHAnsi" w:hAnsiTheme="majorHAnsi" w:cstheme="majorHAnsi"/>
          <w:b/>
          <w:bCs/>
          <w:i/>
          <w:sz w:val="22"/>
          <w:szCs w:val="22"/>
        </w:rPr>
        <w:t>L</w:t>
      </w:r>
      <w:r w:rsidRPr="00396006">
        <w:rPr>
          <w:rFonts w:asciiTheme="majorHAnsi" w:hAnsiTheme="majorHAnsi" w:cstheme="majorHAnsi"/>
          <w:b/>
          <w:bCs/>
          <w:i/>
          <w:sz w:val="22"/>
          <w:szCs w:val="22"/>
        </w:rPr>
        <w:t xml:space="preserve">a </w:t>
      </w:r>
      <w:r w:rsidR="00396006">
        <w:rPr>
          <w:rFonts w:asciiTheme="majorHAnsi" w:hAnsiTheme="majorHAnsi" w:cstheme="majorHAnsi"/>
          <w:b/>
          <w:bCs/>
          <w:i/>
          <w:sz w:val="22"/>
          <w:szCs w:val="22"/>
        </w:rPr>
        <w:t>E</w:t>
      </w:r>
      <w:r w:rsidR="0036296B" w:rsidRPr="00396006">
        <w:rPr>
          <w:rFonts w:asciiTheme="majorHAnsi" w:hAnsiTheme="majorHAnsi" w:cstheme="majorHAnsi"/>
          <w:b/>
          <w:bCs/>
          <w:i/>
          <w:sz w:val="22"/>
          <w:szCs w:val="22"/>
        </w:rPr>
        <w:t>ducaci</w:t>
      </w:r>
      <w:r w:rsidRPr="00396006">
        <w:rPr>
          <w:rFonts w:asciiTheme="majorHAnsi" w:hAnsiTheme="majorHAnsi" w:cstheme="majorHAnsi"/>
          <w:b/>
          <w:bCs/>
          <w:i/>
          <w:sz w:val="22"/>
          <w:szCs w:val="22"/>
        </w:rPr>
        <w:t xml:space="preserve">ón </w:t>
      </w:r>
      <w:r w:rsidR="00396006">
        <w:rPr>
          <w:rFonts w:asciiTheme="majorHAnsi" w:hAnsiTheme="majorHAnsi" w:cstheme="majorHAnsi"/>
          <w:b/>
          <w:bCs/>
          <w:i/>
          <w:sz w:val="22"/>
          <w:szCs w:val="22"/>
        </w:rPr>
        <w:t>S</w:t>
      </w:r>
      <w:r w:rsidR="0036296B" w:rsidRPr="00396006">
        <w:rPr>
          <w:rFonts w:asciiTheme="majorHAnsi" w:hAnsiTheme="majorHAnsi" w:cstheme="majorHAnsi"/>
          <w:b/>
          <w:bCs/>
          <w:i/>
          <w:sz w:val="22"/>
          <w:szCs w:val="22"/>
        </w:rPr>
        <w:t xml:space="preserve">exual </w:t>
      </w:r>
      <w:r w:rsidR="00396006">
        <w:rPr>
          <w:rFonts w:asciiTheme="majorHAnsi" w:hAnsiTheme="majorHAnsi" w:cstheme="majorHAnsi"/>
          <w:b/>
          <w:bCs/>
          <w:i/>
          <w:sz w:val="22"/>
          <w:szCs w:val="22"/>
        </w:rPr>
        <w:t>E</w:t>
      </w:r>
      <w:r w:rsidR="0036296B" w:rsidRPr="00396006">
        <w:rPr>
          <w:rFonts w:asciiTheme="majorHAnsi" w:hAnsiTheme="majorHAnsi" w:cstheme="majorHAnsi"/>
          <w:b/>
          <w:bCs/>
          <w:i/>
          <w:sz w:val="22"/>
          <w:szCs w:val="22"/>
        </w:rPr>
        <w:t xml:space="preserve">n </w:t>
      </w:r>
      <w:r w:rsidR="00396006">
        <w:rPr>
          <w:rFonts w:asciiTheme="majorHAnsi" w:hAnsiTheme="majorHAnsi" w:cstheme="majorHAnsi"/>
          <w:b/>
          <w:bCs/>
          <w:i/>
          <w:sz w:val="22"/>
          <w:szCs w:val="22"/>
        </w:rPr>
        <w:t>L</w:t>
      </w:r>
      <w:r w:rsidR="0036296B" w:rsidRPr="00396006">
        <w:rPr>
          <w:rFonts w:asciiTheme="majorHAnsi" w:hAnsiTheme="majorHAnsi" w:cstheme="majorHAnsi"/>
          <w:b/>
          <w:bCs/>
          <w:i/>
          <w:sz w:val="22"/>
          <w:szCs w:val="22"/>
        </w:rPr>
        <w:t xml:space="preserve">os </w:t>
      </w:r>
      <w:r w:rsidR="00396006">
        <w:rPr>
          <w:rFonts w:asciiTheme="majorHAnsi" w:hAnsiTheme="majorHAnsi" w:cstheme="majorHAnsi"/>
          <w:b/>
          <w:bCs/>
          <w:i/>
          <w:sz w:val="22"/>
          <w:szCs w:val="22"/>
        </w:rPr>
        <w:t>C</w:t>
      </w:r>
      <w:r w:rsidR="0036296B" w:rsidRPr="00396006">
        <w:rPr>
          <w:rFonts w:asciiTheme="majorHAnsi" w:hAnsiTheme="majorHAnsi" w:cstheme="majorHAnsi"/>
          <w:b/>
          <w:bCs/>
          <w:i/>
          <w:sz w:val="22"/>
          <w:szCs w:val="22"/>
        </w:rPr>
        <w:t xml:space="preserve">olegios </w:t>
      </w:r>
      <w:r w:rsidR="00396006">
        <w:rPr>
          <w:rFonts w:asciiTheme="majorHAnsi" w:hAnsiTheme="majorHAnsi" w:cstheme="majorHAnsi"/>
          <w:b/>
          <w:bCs/>
          <w:i/>
          <w:sz w:val="22"/>
          <w:szCs w:val="22"/>
        </w:rPr>
        <w:t>C</w:t>
      </w:r>
      <w:r w:rsidR="0036296B" w:rsidRPr="00396006">
        <w:rPr>
          <w:rFonts w:asciiTheme="majorHAnsi" w:hAnsiTheme="majorHAnsi" w:cstheme="majorHAnsi"/>
          <w:b/>
          <w:bCs/>
          <w:i/>
          <w:sz w:val="22"/>
          <w:szCs w:val="22"/>
        </w:rPr>
        <w:t>o</w:t>
      </w:r>
      <w:r w:rsidRPr="00396006">
        <w:rPr>
          <w:rFonts w:asciiTheme="majorHAnsi" w:hAnsiTheme="majorHAnsi" w:cstheme="majorHAnsi"/>
          <w:b/>
          <w:bCs/>
          <w:i/>
          <w:sz w:val="22"/>
          <w:szCs w:val="22"/>
        </w:rPr>
        <w:t xml:space="preserve">n </w:t>
      </w:r>
      <w:r w:rsidR="00396006">
        <w:rPr>
          <w:rFonts w:asciiTheme="majorHAnsi" w:hAnsiTheme="majorHAnsi" w:cstheme="majorHAnsi"/>
          <w:b/>
          <w:bCs/>
          <w:i/>
          <w:sz w:val="22"/>
          <w:szCs w:val="22"/>
        </w:rPr>
        <w:t>M</w:t>
      </w:r>
      <w:r w:rsidRPr="00396006">
        <w:rPr>
          <w:rFonts w:asciiTheme="majorHAnsi" w:hAnsiTheme="majorHAnsi" w:cstheme="majorHAnsi"/>
          <w:b/>
          <w:bCs/>
          <w:i/>
          <w:sz w:val="22"/>
          <w:szCs w:val="22"/>
        </w:rPr>
        <w:t xml:space="preserve">iras </w:t>
      </w:r>
      <w:r w:rsidR="00396006">
        <w:rPr>
          <w:rFonts w:asciiTheme="majorHAnsi" w:hAnsiTheme="majorHAnsi" w:cstheme="majorHAnsi"/>
          <w:b/>
          <w:bCs/>
          <w:i/>
          <w:sz w:val="22"/>
          <w:szCs w:val="22"/>
        </w:rPr>
        <w:t>A</w:t>
      </w:r>
      <w:r w:rsidRPr="00396006">
        <w:rPr>
          <w:rFonts w:asciiTheme="majorHAnsi" w:hAnsiTheme="majorHAnsi" w:cstheme="majorHAnsi"/>
          <w:b/>
          <w:bCs/>
          <w:i/>
          <w:sz w:val="22"/>
          <w:szCs w:val="22"/>
        </w:rPr>
        <w:t xml:space="preserve"> </w:t>
      </w:r>
      <w:r w:rsidR="00396006">
        <w:rPr>
          <w:rFonts w:asciiTheme="majorHAnsi" w:hAnsiTheme="majorHAnsi" w:cstheme="majorHAnsi"/>
          <w:b/>
          <w:bCs/>
          <w:i/>
          <w:sz w:val="22"/>
          <w:szCs w:val="22"/>
        </w:rPr>
        <w:t>P</w:t>
      </w:r>
      <w:r w:rsidRPr="00396006">
        <w:rPr>
          <w:rFonts w:asciiTheme="majorHAnsi" w:hAnsiTheme="majorHAnsi" w:cstheme="majorHAnsi"/>
          <w:b/>
          <w:bCs/>
          <w:i/>
          <w:sz w:val="22"/>
          <w:szCs w:val="22"/>
        </w:rPr>
        <w:t xml:space="preserve">revenir </w:t>
      </w:r>
      <w:r w:rsidR="00396006">
        <w:rPr>
          <w:rFonts w:asciiTheme="majorHAnsi" w:hAnsiTheme="majorHAnsi" w:cstheme="majorHAnsi"/>
          <w:b/>
          <w:bCs/>
          <w:i/>
          <w:sz w:val="22"/>
          <w:szCs w:val="22"/>
        </w:rPr>
        <w:t>E</w:t>
      </w:r>
      <w:r w:rsidRPr="00396006">
        <w:rPr>
          <w:rFonts w:asciiTheme="majorHAnsi" w:hAnsiTheme="majorHAnsi" w:cstheme="majorHAnsi"/>
          <w:b/>
          <w:bCs/>
          <w:i/>
          <w:sz w:val="22"/>
          <w:szCs w:val="22"/>
        </w:rPr>
        <w:t xml:space="preserve">l </w:t>
      </w:r>
      <w:r w:rsidR="00396006">
        <w:rPr>
          <w:rFonts w:asciiTheme="majorHAnsi" w:hAnsiTheme="majorHAnsi" w:cstheme="majorHAnsi"/>
          <w:b/>
          <w:bCs/>
          <w:i/>
          <w:sz w:val="22"/>
          <w:szCs w:val="22"/>
        </w:rPr>
        <w:t>E</w:t>
      </w:r>
      <w:r w:rsidR="0036296B" w:rsidRPr="00396006">
        <w:rPr>
          <w:rFonts w:asciiTheme="majorHAnsi" w:hAnsiTheme="majorHAnsi" w:cstheme="majorHAnsi"/>
          <w:b/>
          <w:bCs/>
          <w:i/>
          <w:sz w:val="22"/>
          <w:szCs w:val="22"/>
        </w:rPr>
        <w:t>mbarazo.</w:t>
      </w:r>
      <w:r w:rsidR="0036296B" w:rsidRPr="00396006">
        <w:rPr>
          <w:rFonts w:asciiTheme="majorHAnsi" w:hAnsiTheme="majorHAnsi" w:cstheme="majorHAnsi"/>
          <w:b/>
          <w:i/>
          <w:sz w:val="22"/>
          <w:szCs w:val="22"/>
        </w:rPr>
        <w:t xml:space="preserve"> </w:t>
      </w:r>
      <w:r w:rsidR="00396006">
        <w:rPr>
          <w:rFonts w:asciiTheme="majorHAnsi" w:hAnsiTheme="majorHAnsi" w:cstheme="majorHAnsi"/>
          <w:bCs/>
          <w:iCs/>
          <w:sz w:val="22"/>
          <w:szCs w:val="22"/>
        </w:rPr>
        <w:t xml:space="preserve">Una de las sugerencias para </w:t>
      </w:r>
      <w:r w:rsidR="009A712F" w:rsidRPr="00396006">
        <w:rPr>
          <w:rFonts w:asciiTheme="majorHAnsi" w:hAnsiTheme="majorHAnsi" w:cstheme="majorHAnsi"/>
          <w:color w:val="000000"/>
          <w:sz w:val="22"/>
          <w:szCs w:val="22"/>
        </w:rPr>
        <w:t xml:space="preserve">prevenir embarazos adolescentes </w:t>
      </w:r>
      <w:r w:rsidR="00346CF6" w:rsidRPr="00396006">
        <w:rPr>
          <w:rFonts w:asciiTheme="majorHAnsi" w:hAnsiTheme="majorHAnsi" w:cstheme="majorHAnsi"/>
          <w:color w:val="000000"/>
          <w:sz w:val="22"/>
          <w:szCs w:val="22"/>
        </w:rPr>
        <w:t xml:space="preserve">es </w:t>
      </w:r>
      <w:r w:rsidR="00873E60" w:rsidRPr="00396006">
        <w:rPr>
          <w:rFonts w:asciiTheme="majorHAnsi" w:hAnsiTheme="majorHAnsi" w:cstheme="majorHAnsi"/>
          <w:color w:val="000000"/>
          <w:sz w:val="22"/>
          <w:szCs w:val="22"/>
        </w:rPr>
        <w:t>el impartir</w:t>
      </w:r>
      <w:r w:rsidR="009A712F" w:rsidRPr="00396006">
        <w:rPr>
          <w:rFonts w:asciiTheme="majorHAnsi" w:hAnsiTheme="majorHAnsi" w:cstheme="majorHAnsi"/>
          <w:color w:val="000000"/>
          <w:sz w:val="22"/>
          <w:szCs w:val="22"/>
        </w:rPr>
        <w:t xml:space="preserve"> una educación integral más allá de los elementos biológicos y de prevención</w:t>
      </w:r>
      <w:r w:rsidR="001C2E5C" w:rsidRPr="00396006">
        <w:rPr>
          <w:rFonts w:asciiTheme="majorHAnsi" w:hAnsiTheme="majorHAnsi" w:cstheme="majorHAnsi"/>
          <w:color w:val="000000"/>
          <w:sz w:val="22"/>
          <w:szCs w:val="22"/>
        </w:rPr>
        <w:t xml:space="preserve"> </w:t>
      </w:r>
      <w:r w:rsidR="009B3FFB" w:rsidRPr="00F322E3">
        <w:rPr>
          <w:rFonts w:asciiTheme="majorHAnsi" w:hAnsiTheme="majorHAnsi" w:cstheme="majorHAnsi"/>
          <w:noProof/>
          <w:color w:val="000000" w:themeColor="text1"/>
          <w:sz w:val="22"/>
          <w:szCs w:val="22"/>
          <w:lang w:val="es-MX"/>
        </w:rPr>
        <w:t>(Kohler</w:t>
      </w:r>
      <w:r w:rsidR="00F322E3" w:rsidRPr="00F322E3">
        <w:rPr>
          <w:rFonts w:asciiTheme="majorHAnsi" w:hAnsiTheme="majorHAnsi" w:cstheme="majorHAnsi"/>
          <w:noProof/>
          <w:color w:val="000000" w:themeColor="text1"/>
          <w:sz w:val="22"/>
          <w:szCs w:val="22"/>
          <w:lang w:val="es-MX"/>
        </w:rPr>
        <w:t xml:space="preserve"> et al., </w:t>
      </w:r>
      <w:r w:rsidR="009B3FFB" w:rsidRPr="00F322E3">
        <w:rPr>
          <w:rFonts w:asciiTheme="majorHAnsi" w:hAnsiTheme="majorHAnsi" w:cstheme="majorHAnsi"/>
          <w:noProof/>
          <w:color w:val="000000" w:themeColor="text1"/>
          <w:sz w:val="22"/>
          <w:szCs w:val="22"/>
          <w:lang w:val="es-MX"/>
        </w:rPr>
        <w:t>2008;</w:t>
      </w:r>
      <w:r w:rsidR="009A712F" w:rsidRPr="00F322E3">
        <w:rPr>
          <w:rFonts w:asciiTheme="majorHAnsi" w:hAnsiTheme="majorHAnsi" w:cstheme="majorHAnsi"/>
          <w:i/>
          <w:color w:val="000000" w:themeColor="text1"/>
          <w:sz w:val="22"/>
          <w:szCs w:val="22"/>
        </w:rPr>
        <w:t xml:space="preserve"> </w:t>
      </w:r>
      <w:r w:rsidR="009B3FFB" w:rsidRPr="00F322E3">
        <w:rPr>
          <w:rFonts w:asciiTheme="majorHAnsi" w:hAnsiTheme="majorHAnsi" w:cstheme="majorHAnsi"/>
          <w:noProof/>
          <w:color w:val="000000" w:themeColor="text1"/>
          <w:sz w:val="22"/>
          <w:szCs w:val="22"/>
          <w:lang w:val="es-MX"/>
        </w:rPr>
        <w:t>Kimmel</w:t>
      </w:r>
      <w:r w:rsidR="00AC743A" w:rsidRPr="00F322E3">
        <w:rPr>
          <w:rFonts w:asciiTheme="majorHAnsi" w:hAnsiTheme="majorHAnsi" w:cstheme="majorHAnsi"/>
          <w:noProof/>
          <w:color w:val="000000" w:themeColor="text1"/>
          <w:sz w:val="22"/>
          <w:szCs w:val="22"/>
          <w:lang w:val="es-MX"/>
        </w:rPr>
        <w:t xml:space="preserve"> </w:t>
      </w:r>
      <w:r w:rsidR="009B3FFB" w:rsidRPr="00F322E3">
        <w:rPr>
          <w:rFonts w:asciiTheme="majorHAnsi" w:hAnsiTheme="majorHAnsi" w:cstheme="majorHAnsi"/>
          <w:noProof/>
          <w:color w:val="000000" w:themeColor="text1"/>
          <w:sz w:val="22"/>
          <w:szCs w:val="22"/>
          <w:lang w:val="es-MX"/>
        </w:rPr>
        <w:t>et al., 2013;</w:t>
      </w:r>
      <w:r w:rsidR="001C2E5C" w:rsidRPr="00F322E3">
        <w:rPr>
          <w:rFonts w:asciiTheme="majorHAnsi" w:hAnsiTheme="majorHAnsi" w:cstheme="majorHAnsi"/>
          <w:i/>
          <w:color w:val="000000" w:themeColor="text1"/>
          <w:sz w:val="22"/>
          <w:szCs w:val="22"/>
        </w:rPr>
        <w:t xml:space="preserve"> </w:t>
      </w:r>
      <w:r w:rsidR="009B3FFB" w:rsidRPr="00F322E3">
        <w:rPr>
          <w:rFonts w:asciiTheme="majorHAnsi" w:hAnsiTheme="majorHAnsi" w:cstheme="majorHAnsi"/>
          <w:noProof/>
          <w:color w:val="000000" w:themeColor="text1"/>
          <w:sz w:val="22"/>
          <w:szCs w:val="22"/>
          <w:lang w:val="es-MX"/>
        </w:rPr>
        <w:t>DePalma &amp; Francis, 2014;</w:t>
      </w:r>
      <w:r w:rsidR="001C2E5C" w:rsidRPr="00F322E3">
        <w:rPr>
          <w:rFonts w:asciiTheme="majorHAnsi" w:hAnsiTheme="majorHAnsi" w:cstheme="majorHAnsi"/>
          <w:i/>
          <w:color w:val="000000" w:themeColor="text1"/>
          <w:sz w:val="22"/>
          <w:szCs w:val="22"/>
        </w:rPr>
        <w:t xml:space="preserve"> </w:t>
      </w:r>
      <w:r w:rsidR="009B3FFB" w:rsidRPr="00F322E3">
        <w:rPr>
          <w:rFonts w:asciiTheme="majorHAnsi" w:hAnsiTheme="majorHAnsi" w:cstheme="majorHAnsi"/>
          <w:noProof/>
          <w:color w:val="000000" w:themeColor="text1"/>
          <w:sz w:val="22"/>
          <w:szCs w:val="22"/>
          <w:lang w:val="es-MX"/>
        </w:rPr>
        <w:t>Helmer</w:t>
      </w:r>
      <w:r w:rsidR="00F322E3" w:rsidRPr="00F322E3">
        <w:rPr>
          <w:rFonts w:asciiTheme="majorHAnsi" w:hAnsiTheme="majorHAnsi" w:cstheme="majorHAnsi"/>
          <w:noProof/>
          <w:color w:val="000000" w:themeColor="text1"/>
          <w:sz w:val="22"/>
          <w:szCs w:val="22"/>
          <w:lang w:val="es-MX"/>
        </w:rPr>
        <w:t xml:space="preserve"> et al., </w:t>
      </w:r>
      <w:r w:rsidR="009B3FFB" w:rsidRPr="00F322E3">
        <w:rPr>
          <w:rFonts w:asciiTheme="majorHAnsi" w:hAnsiTheme="majorHAnsi" w:cstheme="majorHAnsi"/>
          <w:noProof/>
          <w:color w:val="000000" w:themeColor="text1"/>
          <w:sz w:val="22"/>
          <w:szCs w:val="22"/>
          <w:lang w:val="es-MX"/>
        </w:rPr>
        <w:t xml:space="preserve">2015). </w:t>
      </w:r>
      <w:r w:rsidR="00396006">
        <w:rPr>
          <w:rFonts w:asciiTheme="majorHAnsi" w:hAnsiTheme="majorHAnsi" w:cstheme="majorHAnsi"/>
          <w:color w:val="000000"/>
          <w:sz w:val="22"/>
          <w:szCs w:val="22"/>
        </w:rPr>
        <w:t>C</w:t>
      </w:r>
      <w:r w:rsidR="009A712F" w:rsidRPr="00396006">
        <w:rPr>
          <w:rFonts w:asciiTheme="majorHAnsi" w:hAnsiTheme="majorHAnsi" w:cstheme="majorHAnsi"/>
          <w:color w:val="000000"/>
          <w:sz w:val="22"/>
          <w:szCs w:val="22"/>
        </w:rPr>
        <w:t xml:space="preserve">oherente </w:t>
      </w:r>
      <w:r w:rsidR="00396006">
        <w:rPr>
          <w:rFonts w:asciiTheme="majorHAnsi" w:hAnsiTheme="majorHAnsi" w:cstheme="majorHAnsi"/>
          <w:color w:val="000000"/>
          <w:sz w:val="22"/>
          <w:szCs w:val="22"/>
        </w:rPr>
        <w:t>con los resultados antes expuestos,</w:t>
      </w:r>
      <w:r w:rsidR="009A712F" w:rsidRPr="00396006">
        <w:rPr>
          <w:rFonts w:asciiTheme="majorHAnsi" w:hAnsiTheme="majorHAnsi" w:cstheme="majorHAnsi"/>
          <w:color w:val="000000"/>
          <w:sz w:val="22"/>
          <w:szCs w:val="22"/>
        </w:rPr>
        <w:t xml:space="preserve"> se sugier</w:t>
      </w:r>
      <w:r w:rsidR="00396006">
        <w:rPr>
          <w:rFonts w:asciiTheme="majorHAnsi" w:hAnsiTheme="majorHAnsi" w:cstheme="majorHAnsi"/>
          <w:color w:val="000000"/>
          <w:sz w:val="22"/>
          <w:szCs w:val="22"/>
        </w:rPr>
        <w:t>e</w:t>
      </w:r>
      <w:r w:rsidR="009A712F" w:rsidRPr="00396006">
        <w:rPr>
          <w:rFonts w:asciiTheme="majorHAnsi" w:hAnsiTheme="majorHAnsi" w:cstheme="majorHAnsi"/>
          <w:color w:val="000000"/>
          <w:sz w:val="22"/>
          <w:szCs w:val="22"/>
        </w:rPr>
        <w:t xml:space="preserve"> que la </w:t>
      </w:r>
      <w:r w:rsidR="009A712F" w:rsidRPr="00396006">
        <w:rPr>
          <w:rFonts w:asciiTheme="majorHAnsi" w:hAnsiTheme="majorHAnsi" w:cstheme="majorHAnsi"/>
          <w:sz w:val="22"/>
          <w:szCs w:val="22"/>
        </w:rPr>
        <w:t>educación sexual se</w:t>
      </w:r>
      <w:r w:rsidR="00396006">
        <w:rPr>
          <w:rFonts w:asciiTheme="majorHAnsi" w:hAnsiTheme="majorHAnsi" w:cstheme="majorHAnsi"/>
          <w:sz w:val="22"/>
          <w:szCs w:val="22"/>
        </w:rPr>
        <w:t>a</w:t>
      </w:r>
      <w:r w:rsidR="009A712F" w:rsidRPr="00396006">
        <w:rPr>
          <w:rFonts w:asciiTheme="majorHAnsi" w:hAnsiTheme="majorHAnsi" w:cstheme="majorHAnsi"/>
          <w:sz w:val="22"/>
          <w:szCs w:val="22"/>
        </w:rPr>
        <w:t xml:space="preserve"> integral, precisa, relevante, lleg</w:t>
      </w:r>
      <w:r w:rsidR="00396006">
        <w:rPr>
          <w:rFonts w:asciiTheme="majorHAnsi" w:hAnsiTheme="majorHAnsi" w:cstheme="majorHAnsi"/>
          <w:sz w:val="22"/>
          <w:szCs w:val="22"/>
        </w:rPr>
        <w:t>ue</w:t>
      </w:r>
      <w:r w:rsidR="009A712F" w:rsidRPr="00396006">
        <w:rPr>
          <w:rFonts w:asciiTheme="majorHAnsi" w:hAnsiTheme="majorHAnsi" w:cstheme="majorHAnsi"/>
          <w:sz w:val="22"/>
          <w:szCs w:val="22"/>
        </w:rPr>
        <w:t xml:space="preserve"> a todos los adolescentes</w:t>
      </w:r>
      <w:r w:rsidR="008D4514" w:rsidRPr="00396006">
        <w:rPr>
          <w:rFonts w:asciiTheme="majorHAnsi" w:hAnsiTheme="majorHAnsi" w:cstheme="majorHAnsi"/>
          <w:sz w:val="22"/>
          <w:szCs w:val="22"/>
        </w:rPr>
        <w:t>,</w:t>
      </w:r>
      <w:r w:rsidR="009A712F" w:rsidRPr="00396006">
        <w:rPr>
          <w:rFonts w:asciiTheme="majorHAnsi" w:hAnsiTheme="majorHAnsi" w:cstheme="majorHAnsi"/>
          <w:sz w:val="22"/>
          <w:szCs w:val="22"/>
        </w:rPr>
        <w:t xml:space="preserve"> </w:t>
      </w:r>
      <w:r w:rsidR="00396006">
        <w:rPr>
          <w:rFonts w:asciiTheme="majorHAnsi" w:hAnsiTheme="majorHAnsi" w:cstheme="majorHAnsi"/>
          <w:sz w:val="22"/>
          <w:szCs w:val="22"/>
        </w:rPr>
        <w:t xml:space="preserve">y que se le </w:t>
      </w:r>
      <w:r w:rsidR="009A712F" w:rsidRPr="00396006">
        <w:rPr>
          <w:rFonts w:asciiTheme="majorHAnsi" w:hAnsiTheme="majorHAnsi" w:cstheme="majorHAnsi"/>
          <w:sz w:val="22"/>
          <w:szCs w:val="22"/>
        </w:rPr>
        <w:t>dedi</w:t>
      </w:r>
      <w:r w:rsidR="00396006">
        <w:rPr>
          <w:rFonts w:asciiTheme="majorHAnsi" w:hAnsiTheme="majorHAnsi" w:cstheme="majorHAnsi"/>
          <w:sz w:val="22"/>
          <w:szCs w:val="22"/>
        </w:rPr>
        <w:t>que</w:t>
      </w:r>
      <w:r w:rsidR="009A712F" w:rsidRPr="00396006">
        <w:rPr>
          <w:rFonts w:asciiTheme="majorHAnsi" w:hAnsiTheme="majorHAnsi" w:cstheme="majorHAnsi"/>
          <w:sz w:val="22"/>
          <w:szCs w:val="22"/>
        </w:rPr>
        <w:t xml:space="preserve"> más tiempo </w:t>
      </w:r>
      <w:r w:rsidR="009B3FFB" w:rsidRPr="00F322E3">
        <w:rPr>
          <w:rFonts w:asciiTheme="majorHAnsi" w:hAnsiTheme="majorHAnsi" w:cstheme="majorHAnsi"/>
          <w:noProof/>
          <w:color w:val="000000" w:themeColor="text1"/>
          <w:sz w:val="22"/>
          <w:szCs w:val="22"/>
          <w:lang w:val="es-MX"/>
        </w:rPr>
        <w:t>(Kohler</w:t>
      </w:r>
      <w:r w:rsidR="00F322E3" w:rsidRPr="00F322E3">
        <w:rPr>
          <w:rFonts w:asciiTheme="majorHAnsi" w:hAnsiTheme="majorHAnsi" w:cstheme="majorHAnsi"/>
          <w:noProof/>
          <w:color w:val="000000" w:themeColor="text1"/>
          <w:sz w:val="22"/>
          <w:szCs w:val="22"/>
          <w:lang w:val="es-MX"/>
        </w:rPr>
        <w:t xml:space="preserve"> et al.,</w:t>
      </w:r>
      <w:r w:rsidR="009B3FFB" w:rsidRPr="00F322E3">
        <w:rPr>
          <w:rFonts w:asciiTheme="majorHAnsi" w:hAnsiTheme="majorHAnsi" w:cstheme="majorHAnsi"/>
          <w:noProof/>
          <w:color w:val="000000" w:themeColor="text1"/>
          <w:sz w:val="22"/>
          <w:szCs w:val="22"/>
          <w:lang w:val="es-MX"/>
        </w:rPr>
        <w:t xml:space="preserve"> 2008;</w:t>
      </w:r>
      <w:r w:rsidR="009B3FFB" w:rsidRPr="00F322E3">
        <w:rPr>
          <w:rFonts w:asciiTheme="majorHAnsi" w:hAnsiTheme="majorHAnsi" w:cstheme="majorHAnsi"/>
          <w:color w:val="000000" w:themeColor="text1"/>
          <w:sz w:val="22"/>
          <w:szCs w:val="22"/>
        </w:rPr>
        <w:t xml:space="preserve"> </w:t>
      </w:r>
      <w:r w:rsidR="009B3FFB" w:rsidRPr="00F322E3">
        <w:rPr>
          <w:rFonts w:asciiTheme="majorHAnsi" w:hAnsiTheme="majorHAnsi" w:cstheme="majorHAnsi"/>
          <w:noProof/>
          <w:color w:val="000000" w:themeColor="text1"/>
          <w:sz w:val="22"/>
          <w:szCs w:val="22"/>
          <w:lang w:val="es-MX"/>
        </w:rPr>
        <w:t>Kimmel, et al., 2013;</w:t>
      </w:r>
      <w:r w:rsidR="009B3FFB" w:rsidRPr="00F322E3">
        <w:rPr>
          <w:rFonts w:asciiTheme="majorHAnsi" w:hAnsiTheme="majorHAnsi" w:cstheme="majorHAnsi"/>
          <w:color w:val="000000" w:themeColor="text1"/>
          <w:sz w:val="22"/>
          <w:szCs w:val="22"/>
        </w:rPr>
        <w:t xml:space="preserve"> </w:t>
      </w:r>
      <w:r w:rsidR="009B3FFB" w:rsidRPr="00F322E3">
        <w:rPr>
          <w:rFonts w:asciiTheme="majorHAnsi" w:hAnsiTheme="majorHAnsi" w:cstheme="majorHAnsi"/>
          <w:noProof/>
          <w:color w:val="000000" w:themeColor="text1"/>
          <w:sz w:val="22"/>
          <w:szCs w:val="22"/>
          <w:lang w:val="es-MX"/>
        </w:rPr>
        <w:t>Fisher</w:t>
      </w:r>
      <w:r w:rsidR="00F322E3" w:rsidRPr="00F322E3">
        <w:rPr>
          <w:rFonts w:asciiTheme="majorHAnsi" w:hAnsiTheme="majorHAnsi" w:cstheme="majorHAnsi"/>
          <w:noProof/>
          <w:color w:val="000000" w:themeColor="text1"/>
          <w:sz w:val="22"/>
          <w:szCs w:val="22"/>
          <w:lang w:val="es-MX"/>
        </w:rPr>
        <w:t xml:space="preserve"> et al., </w:t>
      </w:r>
      <w:r w:rsidR="009B3FFB" w:rsidRPr="00F322E3">
        <w:rPr>
          <w:rFonts w:asciiTheme="majorHAnsi" w:hAnsiTheme="majorHAnsi" w:cstheme="majorHAnsi"/>
          <w:noProof/>
          <w:color w:val="000000" w:themeColor="text1"/>
          <w:sz w:val="22"/>
          <w:szCs w:val="22"/>
          <w:lang w:val="es-MX"/>
        </w:rPr>
        <w:t>2020)</w:t>
      </w:r>
      <w:r w:rsidR="00F322E3">
        <w:rPr>
          <w:rFonts w:asciiTheme="majorHAnsi" w:hAnsiTheme="majorHAnsi" w:cstheme="majorHAnsi"/>
          <w:noProof/>
          <w:color w:val="000000" w:themeColor="text1"/>
          <w:sz w:val="22"/>
          <w:szCs w:val="22"/>
          <w:lang w:val="es-MX"/>
        </w:rPr>
        <w:t>. Así,</w:t>
      </w:r>
      <w:r w:rsidR="009B3FFB" w:rsidRPr="00F322E3">
        <w:rPr>
          <w:rFonts w:asciiTheme="majorHAnsi" w:hAnsiTheme="majorHAnsi" w:cstheme="majorHAnsi"/>
          <w:color w:val="000000" w:themeColor="text1"/>
          <w:sz w:val="22"/>
          <w:szCs w:val="22"/>
        </w:rPr>
        <w:t xml:space="preserve"> </w:t>
      </w:r>
      <w:r w:rsidR="00F322E3">
        <w:rPr>
          <w:rFonts w:asciiTheme="majorHAnsi" w:hAnsiTheme="majorHAnsi" w:cstheme="majorHAnsi"/>
          <w:sz w:val="22"/>
          <w:szCs w:val="22"/>
          <w:lang w:val="es-EC"/>
        </w:rPr>
        <w:t>e</w:t>
      </w:r>
      <w:r w:rsidR="000B7EBA" w:rsidRPr="00396006">
        <w:rPr>
          <w:rFonts w:asciiTheme="majorHAnsi" w:hAnsiTheme="majorHAnsi" w:cstheme="majorHAnsi"/>
          <w:sz w:val="22"/>
          <w:szCs w:val="22"/>
          <w:lang w:val="es-EC"/>
        </w:rPr>
        <w:t xml:space="preserve">studios </w:t>
      </w:r>
      <w:r w:rsidR="00AE18FD" w:rsidRPr="00396006">
        <w:rPr>
          <w:rFonts w:asciiTheme="majorHAnsi" w:hAnsiTheme="majorHAnsi" w:cstheme="majorHAnsi"/>
          <w:sz w:val="22"/>
          <w:szCs w:val="22"/>
        </w:rPr>
        <w:t xml:space="preserve">indican que </w:t>
      </w:r>
      <w:r w:rsidR="008D4514" w:rsidRPr="00396006">
        <w:rPr>
          <w:rFonts w:asciiTheme="majorHAnsi" w:hAnsiTheme="majorHAnsi" w:cstheme="majorHAnsi"/>
          <w:sz w:val="22"/>
          <w:szCs w:val="22"/>
        </w:rPr>
        <w:t>los adolescentes</w:t>
      </w:r>
      <w:r w:rsidR="009A712F" w:rsidRPr="00396006">
        <w:rPr>
          <w:rFonts w:asciiTheme="majorHAnsi" w:hAnsiTheme="majorHAnsi" w:cstheme="majorHAnsi"/>
          <w:sz w:val="22"/>
          <w:szCs w:val="22"/>
        </w:rPr>
        <w:t xml:space="preserve"> </w:t>
      </w:r>
      <w:r w:rsidR="00AE18FD" w:rsidRPr="00396006">
        <w:rPr>
          <w:rFonts w:asciiTheme="majorHAnsi" w:hAnsiTheme="majorHAnsi" w:cstheme="majorHAnsi"/>
          <w:sz w:val="22"/>
          <w:szCs w:val="22"/>
        </w:rPr>
        <w:t xml:space="preserve">prefieren </w:t>
      </w:r>
      <w:r w:rsidR="009A712F" w:rsidRPr="00396006">
        <w:rPr>
          <w:rFonts w:asciiTheme="majorHAnsi" w:hAnsiTheme="majorHAnsi" w:cstheme="majorHAnsi"/>
          <w:sz w:val="22"/>
          <w:szCs w:val="22"/>
        </w:rPr>
        <w:t>una educación sexual menos enfocada en los aspectos físicos y</w:t>
      </w:r>
      <w:r w:rsidR="00F322E3">
        <w:rPr>
          <w:rFonts w:asciiTheme="majorHAnsi" w:hAnsiTheme="majorHAnsi" w:cstheme="majorHAnsi"/>
          <w:sz w:val="22"/>
          <w:szCs w:val="22"/>
        </w:rPr>
        <w:t xml:space="preserve"> con</w:t>
      </w:r>
      <w:r w:rsidR="009A712F" w:rsidRPr="00396006">
        <w:rPr>
          <w:rFonts w:asciiTheme="majorHAnsi" w:hAnsiTheme="majorHAnsi" w:cstheme="majorHAnsi"/>
          <w:sz w:val="22"/>
          <w:szCs w:val="22"/>
        </w:rPr>
        <w:t xml:space="preserve"> más énfasis en los aspectos </w:t>
      </w:r>
      <w:r w:rsidR="009A712F" w:rsidRPr="00396006">
        <w:rPr>
          <w:rFonts w:asciiTheme="majorHAnsi" w:hAnsiTheme="majorHAnsi" w:cstheme="majorHAnsi"/>
          <w:sz w:val="22"/>
          <w:szCs w:val="22"/>
        </w:rPr>
        <w:lastRenderedPageBreak/>
        <w:t xml:space="preserve">sociales y emocionales de su </w:t>
      </w:r>
      <w:r w:rsidR="009A712F" w:rsidRPr="00F322E3">
        <w:rPr>
          <w:rFonts w:asciiTheme="majorHAnsi" w:hAnsiTheme="majorHAnsi" w:cstheme="majorHAnsi"/>
          <w:color w:val="000000" w:themeColor="text1"/>
          <w:sz w:val="22"/>
          <w:szCs w:val="22"/>
        </w:rPr>
        <w:t>sexualidad</w:t>
      </w:r>
      <w:r w:rsidR="00AE18FD" w:rsidRPr="00F322E3">
        <w:rPr>
          <w:rFonts w:asciiTheme="majorHAnsi" w:hAnsiTheme="majorHAnsi" w:cstheme="majorHAnsi"/>
          <w:color w:val="000000" w:themeColor="text1"/>
          <w:sz w:val="22"/>
          <w:szCs w:val="22"/>
        </w:rPr>
        <w:t xml:space="preserve"> </w:t>
      </w:r>
      <w:r w:rsidR="00F322E3" w:rsidRPr="00F322E3">
        <w:rPr>
          <w:rFonts w:asciiTheme="majorHAnsi" w:hAnsiTheme="majorHAnsi" w:cstheme="majorHAnsi"/>
          <w:noProof/>
          <w:color w:val="000000" w:themeColor="text1"/>
          <w:sz w:val="22"/>
          <w:szCs w:val="22"/>
          <w:lang w:val="es-MX"/>
        </w:rPr>
        <w:t>(Helmer et al., 2015)</w:t>
      </w:r>
      <w:r w:rsidR="009B3FFB" w:rsidRPr="00F322E3">
        <w:rPr>
          <w:rFonts w:asciiTheme="majorHAnsi" w:hAnsiTheme="majorHAnsi" w:cstheme="majorHAnsi"/>
          <w:color w:val="000000" w:themeColor="text1"/>
          <w:sz w:val="22"/>
          <w:szCs w:val="22"/>
        </w:rPr>
        <w:t xml:space="preserve">. </w:t>
      </w:r>
    </w:p>
    <w:p w14:paraId="5E7B23C7" w14:textId="429639CA" w:rsidR="009A712F" w:rsidRPr="00396006" w:rsidRDefault="009A712F"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color w:val="000000"/>
          <w:sz w:val="22"/>
          <w:szCs w:val="22"/>
        </w:rPr>
      </w:pPr>
      <w:r w:rsidRPr="00396006">
        <w:rPr>
          <w:rFonts w:asciiTheme="majorHAnsi" w:hAnsiTheme="majorHAnsi" w:cstheme="majorHAnsi"/>
          <w:sz w:val="22"/>
          <w:szCs w:val="22"/>
        </w:rPr>
        <w:t xml:space="preserve">Más allá de lo biológico, una intervención </w:t>
      </w:r>
      <w:r w:rsidRPr="00396006">
        <w:rPr>
          <w:rFonts w:asciiTheme="majorHAnsi" w:hAnsiTheme="majorHAnsi" w:cstheme="majorHAnsi"/>
          <w:color w:val="000000"/>
          <w:sz w:val="22"/>
          <w:szCs w:val="22"/>
        </w:rPr>
        <w:t>a nivel psicológico para trabajar proyectos de vida, socialización de género, relaciones de pareja</w:t>
      </w:r>
      <w:r w:rsidR="00981349" w:rsidRPr="00396006">
        <w:rPr>
          <w:rFonts w:asciiTheme="majorHAnsi" w:hAnsiTheme="majorHAnsi" w:cstheme="majorHAnsi"/>
          <w:color w:val="000000"/>
          <w:sz w:val="22"/>
          <w:szCs w:val="22"/>
        </w:rPr>
        <w:t xml:space="preserve"> y</w:t>
      </w:r>
      <w:r w:rsidRPr="00396006">
        <w:rPr>
          <w:rFonts w:asciiTheme="majorHAnsi" w:hAnsiTheme="majorHAnsi" w:cstheme="majorHAnsi"/>
          <w:color w:val="000000"/>
          <w:sz w:val="22"/>
          <w:szCs w:val="22"/>
        </w:rPr>
        <w:t xml:space="preserve"> empoderamiento</w:t>
      </w:r>
      <w:r w:rsidRPr="00396006">
        <w:rPr>
          <w:rFonts w:asciiTheme="majorHAnsi" w:hAnsiTheme="majorHAnsi" w:cstheme="majorHAnsi"/>
          <w:i/>
          <w:color w:val="000000"/>
          <w:sz w:val="22"/>
          <w:szCs w:val="22"/>
        </w:rPr>
        <w:t xml:space="preserve"> </w:t>
      </w:r>
      <w:r w:rsidRPr="00396006">
        <w:rPr>
          <w:rFonts w:asciiTheme="majorHAnsi" w:hAnsiTheme="majorHAnsi" w:cstheme="majorHAnsi"/>
          <w:color w:val="000000"/>
          <w:sz w:val="22"/>
          <w:szCs w:val="22"/>
        </w:rPr>
        <w:t xml:space="preserve">aparece como una importante sugerencia para las propuestas de educación sexual en los </w:t>
      </w:r>
      <w:r w:rsidRPr="00F322E3">
        <w:rPr>
          <w:rFonts w:asciiTheme="majorHAnsi" w:hAnsiTheme="majorHAnsi" w:cstheme="majorHAnsi"/>
          <w:color w:val="000000" w:themeColor="text1"/>
          <w:sz w:val="22"/>
          <w:szCs w:val="22"/>
        </w:rPr>
        <w:t>colegios</w:t>
      </w:r>
      <w:r w:rsidR="00C21164" w:rsidRPr="00F322E3">
        <w:rPr>
          <w:rFonts w:asciiTheme="majorHAnsi" w:hAnsiTheme="majorHAnsi" w:cstheme="majorHAnsi"/>
          <w:color w:val="000000" w:themeColor="text1"/>
          <w:sz w:val="22"/>
          <w:szCs w:val="22"/>
        </w:rPr>
        <w:t xml:space="preserve"> </w:t>
      </w:r>
      <w:r w:rsidR="00F110EE" w:rsidRPr="00F322E3">
        <w:rPr>
          <w:rFonts w:asciiTheme="majorHAnsi" w:hAnsiTheme="majorHAnsi" w:cstheme="majorHAnsi"/>
          <w:noProof/>
          <w:color w:val="000000" w:themeColor="text1"/>
          <w:sz w:val="22"/>
          <w:szCs w:val="22"/>
          <w:lang w:val="es-MX"/>
        </w:rPr>
        <w:t>(Climent, 2009;</w:t>
      </w:r>
      <w:r w:rsidR="001E30B6" w:rsidRPr="00F322E3">
        <w:rPr>
          <w:rFonts w:asciiTheme="majorHAnsi" w:hAnsiTheme="majorHAnsi" w:cstheme="majorHAnsi"/>
          <w:color w:val="000000" w:themeColor="text1"/>
          <w:sz w:val="22"/>
          <w:szCs w:val="22"/>
        </w:rPr>
        <w:t xml:space="preserve"> </w:t>
      </w:r>
      <w:r w:rsidR="00F110EE" w:rsidRPr="00F322E3">
        <w:rPr>
          <w:rFonts w:asciiTheme="majorHAnsi" w:hAnsiTheme="majorHAnsi" w:cstheme="majorHAnsi"/>
          <w:noProof/>
          <w:color w:val="000000" w:themeColor="text1"/>
          <w:sz w:val="22"/>
          <w:szCs w:val="22"/>
          <w:lang w:val="es-MX"/>
        </w:rPr>
        <w:t>Reyes &amp; González, 2014;</w:t>
      </w:r>
      <w:r w:rsidR="00B56642" w:rsidRPr="00F322E3">
        <w:rPr>
          <w:rFonts w:asciiTheme="majorHAnsi" w:hAnsiTheme="majorHAnsi" w:cstheme="majorHAnsi"/>
          <w:color w:val="000000" w:themeColor="text1"/>
          <w:sz w:val="22"/>
          <w:szCs w:val="22"/>
        </w:rPr>
        <w:t xml:space="preserve"> </w:t>
      </w:r>
      <w:r w:rsidR="00F110EE" w:rsidRPr="00F322E3">
        <w:rPr>
          <w:rFonts w:asciiTheme="majorHAnsi" w:hAnsiTheme="majorHAnsi" w:cstheme="majorHAnsi"/>
          <w:noProof/>
          <w:color w:val="000000" w:themeColor="text1"/>
          <w:sz w:val="22"/>
          <w:szCs w:val="22"/>
          <w:lang w:val="es-MX"/>
        </w:rPr>
        <w:t>Helmer</w:t>
      </w:r>
      <w:r w:rsidR="00F322E3" w:rsidRPr="00F322E3">
        <w:rPr>
          <w:rFonts w:asciiTheme="majorHAnsi" w:hAnsiTheme="majorHAnsi" w:cstheme="majorHAnsi"/>
          <w:noProof/>
          <w:color w:val="000000" w:themeColor="text1"/>
          <w:sz w:val="22"/>
          <w:szCs w:val="22"/>
          <w:lang w:val="es-MX"/>
        </w:rPr>
        <w:t xml:space="preserve"> et al., </w:t>
      </w:r>
      <w:r w:rsidR="00F110EE" w:rsidRPr="00F322E3">
        <w:rPr>
          <w:rFonts w:asciiTheme="majorHAnsi" w:hAnsiTheme="majorHAnsi" w:cstheme="majorHAnsi"/>
          <w:noProof/>
          <w:color w:val="000000" w:themeColor="text1"/>
          <w:sz w:val="22"/>
          <w:szCs w:val="22"/>
          <w:lang w:val="es-MX"/>
        </w:rPr>
        <w:t>2015;</w:t>
      </w:r>
      <w:r w:rsidR="00F110EE" w:rsidRPr="00F322E3">
        <w:rPr>
          <w:rFonts w:asciiTheme="majorHAnsi" w:hAnsiTheme="majorHAnsi" w:cstheme="majorHAnsi"/>
          <w:color w:val="000000" w:themeColor="text1"/>
          <w:sz w:val="22"/>
          <w:szCs w:val="22"/>
        </w:rPr>
        <w:t xml:space="preserve"> </w:t>
      </w:r>
      <w:r w:rsidR="00F110EE" w:rsidRPr="00F322E3">
        <w:rPr>
          <w:rFonts w:asciiTheme="majorHAnsi" w:hAnsiTheme="majorHAnsi" w:cstheme="majorHAnsi"/>
          <w:noProof/>
          <w:color w:val="000000" w:themeColor="text1"/>
          <w:sz w:val="22"/>
          <w:szCs w:val="22"/>
          <w:lang w:val="es-MX"/>
        </w:rPr>
        <w:t>Ubillús &amp; Amayuela, 2015)</w:t>
      </w:r>
      <w:r w:rsidR="00C21164" w:rsidRPr="00F322E3">
        <w:rPr>
          <w:rFonts w:asciiTheme="majorHAnsi" w:hAnsiTheme="majorHAnsi" w:cstheme="majorHAnsi"/>
          <w:color w:val="000000" w:themeColor="text1"/>
          <w:sz w:val="22"/>
          <w:szCs w:val="22"/>
        </w:rPr>
        <w:t>.</w:t>
      </w:r>
      <w:r w:rsidR="00680E31" w:rsidRPr="00F322E3">
        <w:rPr>
          <w:rFonts w:asciiTheme="majorHAnsi" w:hAnsiTheme="majorHAnsi" w:cstheme="majorHAnsi"/>
          <w:color w:val="000000" w:themeColor="text1"/>
          <w:sz w:val="22"/>
          <w:szCs w:val="22"/>
        </w:rPr>
        <w:t xml:space="preserve"> </w:t>
      </w:r>
      <w:r w:rsidR="008F6A8E" w:rsidRPr="00396006">
        <w:rPr>
          <w:rFonts w:asciiTheme="majorHAnsi" w:hAnsiTheme="majorHAnsi" w:cstheme="majorHAnsi"/>
          <w:sz w:val="22"/>
          <w:szCs w:val="22"/>
        </w:rPr>
        <w:t>Además, l</w:t>
      </w:r>
      <w:r w:rsidRPr="00396006">
        <w:rPr>
          <w:rFonts w:asciiTheme="majorHAnsi" w:hAnsiTheme="majorHAnsi" w:cstheme="majorHAnsi"/>
          <w:sz w:val="22"/>
          <w:szCs w:val="22"/>
        </w:rPr>
        <w:t>os esfuerzos de prevención de embarazo adolescente en los colegios, deben procurar que, a más de la educación sexual</w:t>
      </w:r>
      <w:r w:rsidR="00AA0426" w:rsidRPr="00396006">
        <w:rPr>
          <w:rFonts w:asciiTheme="majorHAnsi" w:hAnsiTheme="majorHAnsi" w:cstheme="majorHAnsi"/>
          <w:sz w:val="22"/>
          <w:szCs w:val="22"/>
        </w:rPr>
        <w:t xml:space="preserve"> integral</w:t>
      </w:r>
      <w:r w:rsidRPr="00396006">
        <w:rPr>
          <w:rFonts w:asciiTheme="majorHAnsi" w:hAnsiTheme="majorHAnsi" w:cstheme="majorHAnsi"/>
          <w:sz w:val="22"/>
          <w:szCs w:val="22"/>
        </w:rPr>
        <w:t xml:space="preserve">, se fomente una identidad clara y positiva, autodeterminación y reconocimiento </w:t>
      </w:r>
      <w:r w:rsidR="00381BDC" w:rsidRPr="00396006">
        <w:rPr>
          <w:rFonts w:asciiTheme="majorHAnsi" w:hAnsiTheme="majorHAnsi" w:cstheme="majorHAnsi"/>
          <w:sz w:val="22"/>
          <w:szCs w:val="22"/>
        </w:rPr>
        <w:t>de</w:t>
      </w:r>
      <w:r w:rsidRPr="00396006">
        <w:rPr>
          <w:rFonts w:asciiTheme="majorHAnsi" w:hAnsiTheme="majorHAnsi" w:cstheme="majorHAnsi"/>
          <w:sz w:val="22"/>
          <w:szCs w:val="22"/>
        </w:rPr>
        <w:t xml:space="preserve"> conductas positivas para promover un proyecto de vida que vaya más allá del embarazo</w:t>
      </w:r>
      <w:r w:rsidR="00F110EE" w:rsidRPr="00396006">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1655677818"/>
          <w:citation/>
        </w:sdtPr>
        <w:sdtEndPr/>
        <w:sdtContent>
          <w:r w:rsidR="00F110EE" w:rsidRPr="00F322E3">
            <w:rPr>
              <w:rFonts w:asciiTheme="majorHAnsi" w:hAnsiTheme="majorHAnsi" w:cstheme="majorHAnsi"/>
              <w:color w:val="000000" w:themeColor="text1"/>
              <w:sz w:val="22"/>
              <w:szCs w:val="22"/>
            </w:rPr>
            <w:fldChar w:fldCharType="begin"/>
          </w:r>
          <w:r w:rsidR="00F110EE" w:rsidRPr="00F322E3">
            <w:rPr>
              <w:rFonts w:asciiTheme="majorHAnsi" w:hAnsiTheme="majorHAnsi" w:cstheme="majorHAnsi"/>
              <w:color w:val="000000" w:themeColor="text1"/>
              <w:sz w:val="22"/>
              <w:szCs w:val="22"/>
              <w:lang w:val="es-MX"/>
            </w:rPr>
            <w:instrText xml:space="preserve"> CITATION Rey141 \l 2058 </w:instrText>
          </w:r>
          <w:r w:rsidR="00F110EE" w:rsidRPr="00F322E3">
            <w:rPr>
              <w:rFonts w:asciiTheme="majorHAnsi" w:hAnsiTheme="majorHAnsi" w:cstheme="majorHAnsi"/>
              <w:color w:val="000000" w:themeColor="text1"/>
              <w:sz w:val="22"/>
              <w:szCs w:val="22"/>
            </w:rPr>
            <w:fldChar w:fldCharType="separate"/>
          </w:r>
          <w:r w:rsidR="00D3742D" w:rsidRPr="00F322E3">
            <w:rPr>
              <w:rFonts w:asciiTheme="majorHAnsi" w:hAnsiTheme="majorHAnsi" w:cstheme="majorHAnsi"/>
              <w:noProof/>
              <w:color w:val="000000" w:themeColor="text1"/>
              <w:sz w:val="22"/>
              <w:szCs w:val="22"/>
              <w:lang w:val="es-MX"/>
            </w:rPr>
            <w:t>(Reyes &amp; González, 2014)</w:t>
          </w:r>
          <w:r w:rsidR="00F110EE" w:rsidRPr="00F322E3">
            <w:rPr>
              <w:rFonts w:asciiTheme="majorHAnsi" w:hAnsiTheme="majorHAnsi" w:cstheme="majorHAnsi"/>
              <w:color w:val="000000" w:themeColor="text1"/>
              <w:sz w:val="22"/>
              <w:szCs w:val="22"/>
            </w:rPr>
            <w:fldChar w:fldCharType="end"/>
          </w:r>
        </w:sdtContent>
      </w:sdt>
      <w:r w:rsidRPr="00F322E3">
        <w:rPr>
          <w:rFonts w:asciiTheme="majorHAnsi" w:hAnsiTheme="majorHAnsi" w:cstheme="majorHAnsi"/>
          <w:color w:val="000000" w:themeColor="text1"/>
          <w:sz w:val="22"/>
          <w:szCs w:val="22"/>
        </w:rPr>
        <w:t xml:space="preserve"> </w:t>
      </w:r>
      <w:r w:rsidRPr="00396006">
        <w:rPr>
          <w:rFonts w:asciiTheme="majorHAnsi" w:hAnsiTheme="majorHAnsi" w:cstheme="majorHAnsi"/>
          <w:noProof/>
          <w:sz w:val="22"/>
          <w:szCs w:val="22"/>
          <w:lang w:val="es-MX"/>
        </w:rPr>
        <w:t>y que además consideren la identidad y so</w:t>
      </w:r>
      <w:r w:rsidR="00C21164" w:rsidRPr="00396006">
        <w:rPr>
          <w:rFonts w:asciiTheme="majorHAnsi" w:hAnsiTheme="majorHAnsi" w:cstheme="majorHAnsi"/>
          <w:noProof/>
          <w:sz w:val="22"/>
          <w:szCs w:val="22"/>
          <w:lang w:val="es-MX"/>
        </w:rPr>
        <w:t>c</w:t>
      </w:r>
      <w:r w:rsidRPr="00396006">
        <w:rPr>
          <w:rFonts w:asciiTheme="majorHAnsi" w:hAnsiTheme="majorHAnsi" w:cstheme="majorHAnsi"/>
          <w:noProof/>
          <w:sz w:val="22"/>
          <w:szCs w:val="22"/>
          <w:lang w:val="es-MX"/>
        </w:rPr>
        <w:t xml:space="preserve">ialización de </w:t>
      </w:r>
      <w:r w:rsidRPr="00F322E3">
        <w:rPr>
          <w:rFonts w:asciiTheme="majorHAnsi" w:hAnsiTheme="majorHAnsi" w:cstheme="majorHAnsi"/>
          <w:noProof/>
          <w:color w:val="000000" w:themeColor="text1"/>
          <w:sz w:val="22"/>
          <w:szCs w:val="22"/>
          <w:lang w:val="es-MX"/>
        </w:rPr>
        <w:t>género</w:t>
      </w:r>
      <w:r w:rsidR="00F110EE" w:rsidRPr="00F322E3">
        <w:rPr>
          <w:rFonts w:asciiTheme="majorHAnsi" w:hAnsiTheme="majorHAnsi" w:cstheme="majorHAnsi"/>
          <w:noProof/>
          <w:color w:val="000000" w:themeColor="text1"/>
          <w:sz w:val="22"/>
          <w:szCs w:val="22"/>
          <w:lang w:val="es-MX"/>
        </w:rPr>
        <w:t xml:space="preserve"> </w:t>
      </w:r>
      <w:sdt>
        <w:sdtPr>
          <w:rPr>
            <w:rFonts w:asciiTheme="majorHAnsi" w:hAnsiTheme="majorHAnsi" w:cstheme="majorHAnsi"/>
            <w:noProof/>
            <w:color w:val="000000" w:themeColor="text1"/>
            <w:sz w:val="22"/>
            <w:szCs w:val="22"/>
            <w:lang w:val="es-MX"/>
          </w:rPr>
          <w:id w:val="1457447026"/>
          <w:citation/>
        </w:sdtPr>
        <w:sdtEndPr/>
        <w:sdtContent>
          <w:r w:rsidR="00F110EE" w:rsidRPr="00F322E3">
            <w:rPr>
              <w:rFonts w:asciiTheme="majorHAnsi" w:hAnsiTheme="majorHAnsi" w:cstheme="majorHAnsi"/>
              <w:noProof/>
              <w:color w:val="000000" w:themeColor="text1"/>
              <w:sz w:val="22"/>
              <w:szCs w:val="22"/>
              <w:lang w:val="es-MX"/>
            </w:rPr>
            <w:fldChar w:fldCharType="begin"/>
          </w:r>
          <w:r w:rsidR="00F110EE" w:rsidRPr="00F322E3">
            <w:rPr>
              <w:rFonts w:asciiTheme="majorHAnsi" w:hAnsiTheme="majorHAnsi" w:cstheme="majorHAnsi"/>
              <w:noProof/>
              <w:color w:val="000000" w:themeColor="text1"/>
              <w:sz w:val="22"/>
              <w:szCs w:val="22"/>
              <w:lang w:val="es-MX"/>
            </w:rPr>
            <w:instrText xml:space="preserve"> CITATION Cli091 \l 2058 </w:instrText>
          </w:r>
          <w:r w:rsidR="00F110EE" w:rsidRPr="00F322E3">
            <w:rPr>
              <w:rFonts w:asciiTheme="majorHAnsi" w:hAnsiTheme="majorHAnsi" w:cstheme="majorHAnsi"/>
              <w:noProof/>
              <w:color w:val="000000" w:themeColor="text1"/>
              <w:sz w:val="22"/>
              <w:szCs w:val="22"/>
              <w:lang w:val="es-MX"/>
            </w:rPr>
            <w:fldChar w:fldCharType="separate"/>
          </w:r>
          <w:r w:rsidR="00D3742D" w:rsidRPr="00F322E3">
            <w:rPr>
              <w:rFonts w:asciiTheme="majorHAnsi" w:hAnsiTheme="majorHAnsi" w:cstheme="majorHAnsi"/>
              <w:noProof/>
              <w:color w:val="000000" w:themeColor="text1"/>
              <w:sz w:val="22"/>
              <w:szCs w:val="22"/>
              <w:lang w:val="es-MX"/>
            </w:rPr>
            <w:t>(Climent, 2009)</w:t>
          </w:r>
          <w:r w:rsidR="00F110EE" w:rsidRPr="00F322E3">
            <w:rPr>
              <w:rFonts w:asciiTheme="majorHAnsi" w:hAnsiTheme="majorHAnsi" w:cstheme="majorHAnsi"/>
              <w:noProof/>
              <w:color w:val="000000" w:themeColor="text1"/>
              <w:sz w:val="22"/>
              <w:szCs w:val="22"/>
              <w:lang w:val="es-MX"/>
            </w:rPr>
            <w:fldChar w:fldCharType="end"/>
          </w:r>
        </w:sdtContent>
      </w:sdt>
      <w:r w:rsidR="00F56D0E" w:rsidRPr="00F322E3">
        <w:rPr>
          <w:rFonts w:asciiTheme="majorHAnsi" w:hAnsiTheme="majorHAnsi" w:cstheme="majorHAnsi"/>
          <w:noProof/>
          <w:color w:val="000000" w:themeColor="text1"/>
          <w:sz w:val="22"/>
          <w:szCs w:val="22"/>
          <w:lang w:val="es-MX"/>
        </w:rPr>
        <w:t>.</w:t>
      </w:r>
      <w:r w:rsidRPr="00F322E3">
        <w:rPr>
          <w:rFonts w:asciiTheme="majorHAnsi" w:hAnsiTheme="majorHAnsi" w:cstheme="majorHAnsi"/>
          <w:noProof/>
          <w:color w:val="000000" w:themeColor="text1"/>
          <w:sz w:val="22"/>
          <w:szCs w:val="22"/>
          <w:lang w:val="es-MX"/>
        </w:rPr>
        <w:t xml:space="preserve"> </w:t>
      </w:r>
    </w:p>
    <w:p w14:paraId="43AE3A8C" w14:textId="5ACB07AA" w:rsidR="009A712F" w:rsidRPr="00396006" w:rsidRDefault="00BD380B" w:rsidP="00BD380B">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color w:val="000000"/>
          <w:sz w:val="22"/>
          <w:szCs w:val="22"/>
        </w:rPr>
      </w:pPr>
      <w:r>
        <w:rPr>
          <w:rFonts w:asciiTheme="majorHAnsi" w:hAnsiTheme="majorHAnsi" w:cstheme="majorHAnsi"/>
          <w:color w:val="000000"/>
          <w:sz w:val="22"/>
          <w:szCs w:val="22"/>
        </w:rPr>
        <w:t>Otra sugerencia</w:t>
      </w:r>
      <w:r w:rsidR="00B94DBA">
        <w:rPr>
          <w:rFonts w:asciiTheme="majorHAnsi" w:hAnsiTheme="majorHAnsi" w:cstheme="majorHAnsi"/>
          <w:color w:val="000000"/>
          <w:sz w:val="22"/>
          <w:szCs w:val="22"/>
        </w:rPr>
        <w:t xml:space="preserve"> se relaciona con la necesidad de que </w:t>
      </w:r>
      <w:r w:rsidR="009A712F" w:rsidRPr="00396006">
        <w:rPr>
          <w:rFonts w:asciiTheme="majorHAnsi" w:hAnsiTheme="majorHAnsi" w:cstheme="majorHAnsi"/>
          <w:color w:val="000000"/>
          <w:sz w:val="22"/>
          <w:szCs w:val="22"/>
        </w:rPr>
        <w:t xml:space="preserve">los docentes se distancien de sus propios valores cuando abordan educación </w:t>
      </w:r>
      <w:r w:rsidR="009D0DCF" w:rsidRPr="00396006">
        <w:rPr>
          <w:rFonts w:asciiTheme="majorHAnsi" w:hAnsiTheme="majorHAnsi" w:cstheme="majorHAnsi"/>
          <w:color w:val="000000"/>
          <w:sz w:val="22"/>
          <w:szCs w:val="22"/>
        </w:rPr>
        <w:t>sexu</w:t>
      </w:r>
      <w:r w:rsidR="009D0DCF" w:rsidRPr="00F322E3">
        <w:rPr>
          <w:rFonts w:asciiTheme="majorHAnsi" w:hAnsiTheme="majorHAnsi" w:cstheme="majorHAnsi"/>
          <w:color w:val="000000" w:themeColor="text1"/>
          <w:sz w:val="22"/>
          <w:szCs w:val="22"/>
        </w:rPr>
        <w:t>al</w:t>
      </w:r>
      <w:r w:rsidR="009202A6" w:rsidRPr="00F322E3">
        <w:rPr>
          <w:rFonts w:asciiTheme="majorHAnsi" w:hAnsiTheme="majorHAnsi" w:cstheme="majorHAnsi"/>
          <w:color w:val="000000" w:themeColor="text1"/>
          <w:sz w:val="22"/>
          <w:szCs w:val="22"/>
        </w:rPr>
        <w:t xml:space="preserve"> </w:t>
      </w:r>
      <w:r w:rsidR="009202A6" w:rsidRPr="00F322E3">
        <w:rPr>
          <w:rFonts w:asciiTheme="majorHAnsi" w:hAnsiTheme="majorHAnsi" w:cstheme="majorHAnsi"/>
          <w:noProof/>
          <w:color w:val="000000" w:themeColor="text1"/>
          <w:sz w:val="22"/>
          <w:szCs w:val="22"/>
          <w:lang w:val="es-MX"/>
        </w:rPr>
        <w:t>(Stanger-Hall &amp; Hall, 2011;</w:t>
      </w:r>
      <w:r w:rsidR="009202A6" w:rsidRPr="00F322E3">
        <w:rPr>
          <w:rFonts w:asciiTheme="majorHAnsi" w:hAnsiTheme="majorHAnsi" w:cstheme="majorHAnsi"/>
          <w:color w:val="000000" w:themeColor="text1"/>
          <w:sz w:val="22"/>
          <w:szCs w:val="22"/>
        </w:rPr>
        <w:t xml:space="preserve"> </w:t>
      </w:r>
      <w:r w:rsidR="009202A6" w:rsidRPr="00F322E3">
        <w:rPr>
          <w:rFonts w:asciiTheme="majorHAnsi" w:hAnsiTheme="majorHAnsi" w:cstheme="majorHAnsi"/>
          <w:noProof/>
          <w:color w:val="000000" w:themeColor="text1"/>
          <w:sz w:val="22"/>
          <w:szCs w:val="22"/>
          <w:lang w:val="es-MX"/>
        </w:rPr>
        <w:t>Kimmel et al., 2013;</w:t>
      </w:r>
      <w:r w:rsidR="009202A6" w:rsidRPr="00F322E3">
        <w:rPr>
          <w:rFonts w:asciiTheme="majorHAnsi" w:hAnsiTheme="majorHAnsi" w:cstheme="majorHAnsi"/>
          <w:color w:val="000000" w:themeColor="text1"/>
          <w:sz w:val="22"/>
          <w:szCs w:val="22"/>
        </w:rPr>
        <w:t xml:space="preserve"> </w:t>
      </w:r>
      <w:r w:rsidR="009202A6" w:rsidRPr="00F322E3">
        <w:rPr>
          <w:rFonts w:asciiTheme="majorHAnsi" w:hAnsiTheme="majorHAnsi" w:cstheme="majorHAnsi"/>
          <w:noProof/>
          <w:color w:val="000000" w:themeColor="text1"/>
          <w:sz w:val="22"/>
          <w:szCs w:val="22"/>
          <w:lang w:val="es-MX"/>
        </w:rPr>
        <w:t>Wood &amp; Hendricks, 2017)</w:t>
      </w:r>
      <w:r w:rsidR="004C326B" w:rsidRPr="00F322E3">
        <w:rPr>
          <w:rFonts w:asciiTheme="majorHAnsi" w:hAnsiTheme="majorHAnsi" w:cstheme="majorHAnsi"/>
          <w:color w:val="000000" w:themeColor="text1"/>
          <w:sz w:val="22"/>
          <w:szCs w:val="22"/>
        </w:rPr>
        <w:t>.</w:t>
      </w:r>
      <w:r w:rsidR="006D010A">
        <w:rPr>
          <w:rFonts w:asciiTheme="majorHAnsi" w:hAnsiTheme="majorHAnsi" w:cstheme="majorHAnsi"/>
          <w:color w:val="000000" w:themeColor="text1"/>
          <w:sz w:val="22"/>
          <w:szCs w:val="22"/>
        </w:rPr>
        <w:t xml:space="preserve"> Por otro lado, </w:t>
      </w:r>
      <w:r w:rsidR="006D010A">
        <w:rPr>
          <w:rFonts w:asciiTheme="majorHAnsi" w:hAnsiTheme="majorHAnsi" w:cstheme="majorHAnsi"/>
          <w:color w:val="000000"/>
          <w:sz w:val="22"/>
          <w:szCs w:val="22"/>
        </w:rPr>
        <w:t>s</w:t>
      </w:r>
      <w:r w:rsidR="00680E31" w:rsidRPr="00396006">
        <w:rPr>
          <w:rFonts w:asciiTheme="majorHAnsi" w:hAnsiTheme="majorHAnsi" w:cstheme="majorHAnsi"/>
          <w:color w:val="000000"/>
          <w:sz w:val="22"/>
          <w:szCs w:val="22"/>
        </w:rPr>
        <w:t>e</w:t>
      </w:r>
      <w:r w:rsidR="009A712F" w:rsidRPr="00396006">
        <w:rPr>
          <w:rFonts w:asciiTheme="majorHAnsi" w:hAnsiTheme="majorHAnsi" w:cstheme="majorHAnsi"/>
          <w:color w:val="000000"/>
          <w:sz w:val="22"/>
          <w:szCs w:val="22"/>
        </w:rPr>
        <w:t xml:space="preserve"> ha enfatizado</w:t>
      </w:r>
      <w:r w:rsidR="006D010A">
        <w:rPr>
          <w:rFonts w:asciiTheme="majorHAnsi" w:hAnsiTheme="majorHAnsi" w:cstheme="majorHAnsi"/>
          <w:color w:val="000000"/>
          <w:sz w:val="22"/>
          <w:szCs w:val="22"/>
        </w:rPr>
        <w:t>,</w:t>
      </w:r>
      <w:r w:rsidR="009A712F" w:rsidRPr="00396006">
        <w:rPr>
          <w:rFonts w:asciiTheme="majorHAnsi" w:hAnsiTheme="majorHAnsi" w:cstheme="majorHAnsi"/>
          <w:color w:val="000000"/>
          <w:sz w:val="22"/>
          <w:szCs w:val="22"/>
        </w:rPr>
        <w:t xml:space="preserve"> desde las mismas voces de los adolescentes</w:t>
      </w:r>
      <w:r w:rsidR="00680E31" w:rsidRPr="00396006">
        <w:rPr>
          <w:rFonts w:asciiTheme="majorHAnsi" w:hAnsiTheme="majorHAnsi" w:cstheme="majorHAnsi"/>
          <w:color w:val="000000"/>
          <w:sz w:val="22"/>
          <w:szCs w:val="22"/>
        </w:rPr>
        <w:t>,</w:t>
      </w:r>
      <w:r w:rsidR="009A712F" w:rsidRPr="00396006">
        <w:rPr>
          <w:rFonts w:asciiTheme="majorHAnsi" w:hAnsiTheme="majorHAnsi" w:cstheme="majorHAnsi"/>
          <w:color w:val="000000"/>
          <w:sz w:val="22"/>
          <w:szCs w:val="22"/>
        </w:rPr>
        <w:t xml:space="preserve"> que los maestros son muy críticos, dan un punto de vista en vez de escucharlos, </w:t>
      </w:r>
      <w:r w:rsidR="00680E31" w:rsidRPr="00396006">
        <w:rPr>
          <w:rFonts w:asciiTheme="majorHAnsi" w:hAnsiTheme="majorHAnsi" w:cstheme="majorHAnsi"/>
          <w:color w:val="000000"/>
          <w:sz w:val="22"/>
          <w:szCs w:val="22"/>
        </w:rPr>
        <w:t xml:space="preserve">y que </w:t>
      </w:r>
      <w:r w:rsidR="009A712F" w:rsidRPr="00396006">
        <w:rPr>
          <w:rFonts w:asciiTheme="majorHAnsi" w:hAnsiTheme="majorHAnsi" w:cstheme="majorHAnsi"/>
          <w:color w:val="000000"/>
          <w:sz w:val="22"/>
          <w:szCs w:val="22"/>
        </w:rPr>
        <w:t>se les hace difícil confiar y hablar abiertamente con ellos sobre sus propias necesidades e intereses respecto a la sexualidad</w:t>
      </w:r>
      <w:r w:rsidR="009202A6" w:rsidRPr="00396006">
        <w:rPr>
          <w:rFonts w:asciiTheme="majorHAnsi" w:hAnsiTheme="majorHAnsi" w:cstheme="majorHAnsi"/>
          <w:color w:val="000000"/>
          <w:sz w:val="22"/>
          <w:szCs w:val="22"/>
        </w:rPr>
        <w:t xml:space="preserve"> </w:t>
      </w:r>
      <w:sdt>
        <w:sdtPr>
          <w:rPr>
            <w:rFonts w:asciiTheme="majorHAnsi" w:hAnsiTheme="majorHAnsi" w:cstheme="majorHAnsi"/>
            <w:color w:val="000000" w:themeColor="text1"/>
            <w:sz w:val="22"/>
            <w:szCs w:val="22"/>
          </w:rPr>
          <w:id w:val="495469510"/>
          <w:citation/>
        </w:sdtPr>
        <w:sdtEndPr/>
        <w:sdtContent>
          <w:r w:rsidR="009202A6" w:rsidRPr="006D010A">
            <w:rPr>
              <w:rFonts w:asciiTheme="majorHAnsi" w:hAnsiTheme="majorHAnsi" w:cstheme="majorHAnsi"/>
              <w:color w:val="000000" w:themeColor="text1"/>
              <w:sz w:val="22"/>
              <w:szCs w:val="22"/>
            </w:rPr>
            <w:fldChar w:fldCharType="begin"/>
          </w:r>
          <w:r w:rsidR="009202A6" w:rsidRPr="006D010A">
            <w:rPr>
              <w:rFonts w:asciiTheme="majorHAnsi" w:hAnsiTheme="majorHAnsi" w:cstheme="majorHAnsi"/>
              <w:color w:val="000000" w:themeColor="text1"/>
              <w:sz w:val="22"/>
              <w:szCs w:val="22"/>
              <w:lang w:val="es-MX"/>
            </w:rPr>
            <w:instrText xml:space="preserve"> CITATION Woo17 \l 2058 </w:instrText>
          </w:r>
          <w:r w:rsidR="009202A6" w:rsidRPr="006D010A">
            <w:rPr>
              <w:rFonts w:asciiTheme="majorHAnsi" w:hAnsiTheme="majorHAnsi" w:cstheme="majorHAnsi"/>
              <w:color w:val="000000" w:themeColor="text1"/>
              <w:sz w:val="22"/>
              <w:szCs w:val="22"/>
            </w:rPr>
            <w:fldChar w:fldCharType="separate"/>
          </w:r>
          <w:r w:rsidR="00D3742D" w:rsidRPr="006D010A">
            <w:rPr>
              <w:rFonts w:asciiTheme="majorHAnsi" w:hAnsiTheme="majorHAnsi" w:cstheme="majorHAnsi"/>
              <w:noProof/>
              <w:color w:val="000000" w:themeColor="text1"/>
              <w:sz w:val="22"/>
              <w:szCs w:val="22"/>
              <w:lang w:val="es-MX"/>
            </w:rPr>
            <w:t>(Wood &amp; Hendricks, 2017)</w:t>
          </w:r>
          <w:r w:rsidR="009202A6" w:rsidRPr="006D010A">
            <w:rPr>
              <w:rFonts w:asciiTheme="majorHAnsi" w:hAnsiTheme="majorHAnsi" w:cstheme="majorHAnsi"/>
              <w:color w:val="000000" w:themeColor="text1"/>
              <w:sz w:val="22"/>
              <w:szCs w:val="22"/>
            </w:rPr>
            <w:fldChar w:fldCharType="end"/>
          </w:r>
        </w:sdtContent>
      </w:sdt>
      <w:r w:rsidR="009A712F" w:rsidRPr="006D010A">
        <w:rPr>
          <w:rFonts w:asciiTheme="majorHAnsi" w:hAnsiTheme="majorHAnsi" w:cstheme="majorHAnsi"/>
          <w:color w:val="000000" w:themeColor="text1"/>
          <w:sz w:val="22"/>
          <w:szCs w:val="22"/>
        </w:rPr>
        <w:t xml:space="preserve">. </w:t>
      </w:r>
      <w:r w:rsidR="009A712F" w:rsidRPr="00396006">
        <w:rPr>
          <w:rFonts w:asciiTheme="majorHAnsi" w:hAnsiTheme="majorHAnsi" w:cstheme="majorHAnsi"/>
          <w:sz w:val="22"/>
          <w:szCs w:val="22"/>
        </w:rPr>
        <w:t>Además, los maestros son vistos como indiscretos, impositores de reglas y advertencias</w:t>
      </w:r>
      <w:r w:rsidR="009D0DCF" w:rsidRPr="00396006">
        <w:rPr>
          <w:rFonts w:asciiTheme="majorHAnsi" w:hAnsiTheme="majorHAnsi" w:cstheme="majorHAnsi"/>
          <w:sz w:val="22"/>
          <w:szCs w:val="22"/>
        </w:rPr>
        <w:t>,</w:t>
      </w:r>
      <w:r w:rsidR="009A712F" w:rsidRPr="00396006">
        <w:rPr>
          <w:rFonts w:asciiTheme="majorHAnsi" w:hAnsiTheme="majorHAnsi" w:cstheme="majorHAnsi"/>
          <w:sz w:val="22"/>
          <w:szCs w:val="22"/>
        </w:rPr>
        <w:t xml:space="preserve"> en particular hacia la abstinenc</w:t>
      </w:r>
      <w:r w:rsidR="009A712F" w:rsidRPr="006D010A">
        <w:rPr>
          <w:rFonts w:asciiTheme="majorHAnsi" w:hAnsiTheme="majorHAnsi" w:cstheme="majorHAnsi"/>
          <w:color w:val="000000" w:themeColor="text1"/>
          <w:sz w:val="22"/>
          <w:szCs w:val="22"/>
        </w:rPr>
        <w:t>ia</w:t>
      </w:r>
      <w:r w:rsidR="0030310D" w:rsidRPr="006D010A">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2"/>
            <w:szCs w:val="22"/>
          </w:rPr>
          <w:id w:val="1887678826"/>
          <w:citation/>
        </w:sdtPr>
        <w:sdtEndPr/>
        <w:sdtContent>
          <w:r w:rsidR="009202A6" w:rsidRPr="006D010A">
            <w:rPr>
              <w:rFonts w:asciiTheme="majorHAnsi" w:hAnsiTheme="majorHAnsi" w:cstheme="majorHAnsi"/>
              <w:color w:val="000000" w:themeColor="text1"/>
              <w:sz w:val="22"/>
              <w:szCs w:val="22"/>
            </w:rPr>
            <w:fldChar w:fldCharType="begin"/>
          </w:r>
          <w:r w:rsidR="009202A6" w:rsidRPr="006D010A">
            <w:rPr>
              <w:rFonts w:asciiTheme="majorHAnsi" w:hAnsiTheme="majorHAnsi" w:cstheme="majorHAnsi"/>
              <w:color w:val="000000" w:themeColor="text1"/>
              <w:sz w:val="22"/>
              <w:szCs w:val="22"/>
              <w:lang w:val="es-MX"/>
            </w:rPr>
            <w:instrText xml:space="preserve"> CITATION kim13 \l 2058 </w:instrText>
          </w:r>
          <w:r w:rsidR="009202A6" w:rsidRPr="006D010A">
            <w:rPr>
              <w:rFonts w:asciiTheme="majorHAnsi" w:hAnsiTheme="majorHAnsi" w:cstheme="majorHAnsi"/>
              <w:color w:val="000000" w:themeColor="text1"/>
              <w:sz w:val="22"/>
              <w:szCs w:val="22"/>
            </w:rPr>
            <w:fldChar w:fldCharType="separate"/>
          </w:r>
          <w:r w:rsidR="00D3742D" w:rsidRPr="006D010A">
            <w:rPr>
              <w:rFonts w:asciiTheme="majorHAnsi" w:hAnsiTheme="majorHAnsi" w:cstheme="majorHAnsi"/>
              <w:noProof/>
              <w:color w:val="000000" w:themeColor="text1"/>
              <w:sz w:val="22"/>
              <w:szCs w:val="22"/>
              <w:lang w:val="es-MX"/>
            </w:rPr>
            <w:t>(Kimmel, et al., 2013)</w:t>
          </w:r>
          <w:r w:rsidR="009202A6" w:rsidRPr="006D010A">
            <w:rPr>
              <w:rFonts w:asciiTheme="majorHAnsi" w:hAnsiTheme="majorHAnsi" w:cstheme="majorHAnsi"/>
              <w:color w:val="000000" w:themeColor="text1"/>
              <w:sz w:val="22"/>
              <w:szCs w:val="22"/>
            </w:rPr>
            <w:fldChar w:fldCharType="end"/>
          </w:r>
        </w:sdtContent>
      </w:sdt>
      <w:r w:rsidR="009A712F" w:rsidRPr="006D010A">
        <w:rPr>
          <w:rFonts w:asciiTheme="majorHAnsi" w:hAnsiTheme="majorHAnsi" w:cstheme="majorHAnsi"/>
          <w:color w:val="000000" w:themeColor="text1"/>
          <w:sz w:val="22"/>
          <w:szCs w:val="22"/>
        </w:rPr>
        <w:t xml:space="preserve">. </w:t>
      </w:r>
      <w:r w:rsidR="009A712F" w:rsidRPr="00396006">
        <w:rPr>
          <w:rFonts w:asciiTheme="majorHAnsi" w:hAnsiTheme="majorHAnsi" w:cstheme="majorHAnsi"/>
          <w:sz w:val="22"/>
          <w:szCs w:val="22"/>
        </w:rPr>
        <w:t>Cabe entonces recalcar la necesidad de formación de los docentes basada en evidencias y en derechos</w:t>
      </w:r>
      <w:r w:rsidR="006D010A">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44605776"/>
          <w:citation/>
        </w:sdtPr>
        <w:sdtEndPr/>
        <w:sdtContent>
          <w:r w:rsidR="009202A6" w:rsidRPr="006D010A">
            <w:rPr>
              <w:rFonts w:asciiTheme="majorHAnsi" w:hAnsiTheme="majorHAnsi" w:cstheme="majorHAnsi"/>
              <w:color w:val="000000" w:themeColor="text1"/>
              <w:sz w:val="22"/>
              <w:szCs w:val="22"/>
            </w:rPr>
            <w:fldChar w:fldCharType="begin"/>
          </w:r>
          <w:r w:rsidR="009202A6" w:rsidRPr="006D010A">
            <w:rPr>
              <w:rFonts w:asciiTheme="majorHAnsi" w:hAnsiTheme="majorHAnsi" w:cstheme="majorHAnsi"/>
              <w:color w:val="000000" w:themeColor="text1"/>
              <w:sz w:val="22"/>
              <w:szCs w:val="22"/>
              <w:lang w:val="es-MX"/>
            </w:rPr>
            <w:instrText xml:space="preserve"> CITATION Sta111 \l 2058 </w:instrText>
          </w:r>
          <w:r w:rsidR="009202A6" w:rsidRPr="006D010A">
            <w:rPr>
              <w:rFonts w:asciiTheme="majorHAnsi" w:hAnsiTheme="majorHAnsi" w:cstheme="majorHAnsi"/>
              <w:color w:val="000000" w:themeColor="text1"/>
              <w:sz w:val="22"/>
              <w:szCs w:val="22"/>
            </w:rPr>
            <w:fldChar w:fldCharType="separate"/>
          </w:r>
          <w:r w:rsidR="00D3742D" w:rsidRPr="006D010A">
            <w:rPr>
              <w:rFonts w:asciiTheme="majorHAnsi" w:hAnsiTheme="majorHAnsi" w:cstheme="majorHAnsi"/>
              <w:noProof/>
              <w:color w:val="000000" w:themeColor="text1"/>
              <w:sz w:val="22"/>
              <w:szCs w:val="22"/>
              <w:lang w:val="es-MX"/>
            </w:rPr>
            <w:t>(Stanger-Hall &amp; Hall, 2011)</w:t>
          </w:r>
          <w:r w:rsidR="009202A6" w:rsidRPr="006D010A">
            <w:rPr>
              <w:rFonts w:asciiTheme="majorHAnsi" w:hAnsiTheme="majorHAnsi" w:cstheme="majorHAnsi"/>
              <w:color w:val="000000" w:themeColor="text1"/>
              <w:sz w:val="22"/>
              <w:szCs w:val="22"/>
            </w:rPr>
            <w:fldChar w:fldCharType="end"/>
          </w:r>
        </w:sdtContent>
      </w:sdt>
      <w:r w:rsidR="009A712F" w:rsidRPr="006D010A">
        <w:rPr>
          <w:rFonts w:asciiTheme="majorHAnsi" w:hAnsiTheme="majorHAnsi" w:cstheme="majorHAnsi"/>
          <w:color w:val="000000" w:themeColor="text1"/>
          <w:sz w:val="22"/>
          <w:szCs w:val="22"/>
        </w:rPr>
        <w:t xml:space="preserve">. </w:t>
      </w:r>
    </w:p>
    <w:p w14:paraId="088E3A2B" w14:textId="5F51533C" w:rsidR="009A712F" w:rsidRPr="00396006" w:rsidRDefault="00BD380B" w:rsidP="006B6B5E">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rPr>
      </w:pPr>
      <w:r>
        <w:rPr>
          <w:rFonts w:asciiTheme="majorHAnsi" w:hAnsiTheme="majorHAnsi" w:cstheme="majorHAnsi"/>
          <w:color w:val="000000"/>
          <w:sz w:val="22"/>
          <w:szCs w:val="22"/>
        </w:rPr>
        <w:t>T</w:t>
      </w:r>
      <w:r w:rsidR="009A712F" w:rsidRPr="00396006">
        <w:rPr>
          <w:rFonts w:asciiTheme="majorHAnsi" w:hAnsiTheme="majorHAnsi" w:cstheme="majorHAnsi"/>
          <w:color w:val="000000"/>
          <w:sz w:val="22"/>
          <w:szCs w:val="22"/>
        </w:rPr>
        <w:t>ambién</w:t>
      </w:r>
      <w:r>
        <w:rPr>
          <w:rFonts w:asciiTheme="majorHAnsi" w:hAnsiTheme="majorHAnsi" w:cstheme="majorHAnsi"/>
          <w:color w:val="000000"/>
          <w:sz w:val="22"/>
          <w:szCs w:val="22"/>
        </w:rPr>
        <w:t xml:space="preserve"> se</w:t>
      </w:r>
      <w:r w:rsidR="009A712F" w:rsidRPr="00396006">
        <w:rPr>
          <w:rFonts w:asciiTheme="majorHAnsi" w:hAnsiTheme="majorHAnsi" w:cstheme="majorHAnsi"/>
          <w:color w:val="000000"/>
          <w:sz w:val="22"/>
          <w:szCs w:val="22"/>
        </w:rPr>
        <w:t xml:space="preserve"> </w:t>
      </w:r>
      <w:r w:rsidR="00D36F62" w:rsidRPr="00396006">
        <w:rPr>
          <w:rFonts w:asciiTheme="majorHAnsi" w:hAnsiTheme="majorHAnsi" w:cstheme="majorHAnsi"/>
          <w:color w:val="000000"/>
          <w:sz w:val="22"/>
          <w:szCs w:val="22"/>
        </w:rPr>
        <w:t>resalta la necesidad de dar</w:t>
      </w:r>
      <w:r w:rsidR="00B94DBA">
        <w:rPr>
          <w:rFonts w:asciiTheme="majorHAnsi" w:hAnsiTheme="majorHAnsi" w:cstheme="majorHAnsi"/>
          <w:color w:val="000000"/>
          <w:sz w:val="22"/>
          <w:szCs w:val="22"/>
        </w:rPr>
        <w:t xml:space="preserve"> </w:t>
      </w:r>
      <w:r w:rsidR="00D36F62" w:rsidRPr="00396006">
        <w:rPr>
          <w:rFonts w:asciiTheme="majorHAnsi" w:hAnsiTheme="majorHAnsi" w:cstheme="majorHAnsi"/>
          <w:color w:val="000000"/>
          <w:sz w:val="22"/>
          <w:szCs w:val="22"/>
        </w:rPr>
        <w:t>mayor importancia a la educación sexual en los colegios</w:t>
      </w:r>
      <w:r w:rsidR="006D010A">
        <w:rPr>
          <w:rFonts w:asciiTheme="majorHAnsi" w:hAnsiTheme="majorHAnsi" w:cstheme="majorHAnsi"/>
          <w:color w:val="000000"/>
          <w:sz w:val="22"/>
          <w:szCs w:val="22"/>
        </w:rPr>
        <w:t>,</w:t>
      </w:r>
      <w:r w:rsidR="00D36F62" w:rsidRPr="00396006">
        <w:rPr>
          <w:rFonts w:asciiTheme="majorHAnsi" w:hAnsiTheme="majorHAnsi" w:cstheme="majorHAnsi"/>
          <w:color w:val="000000"/>
          <w:sz w:val="22"/>
          <w:szCs w:val="22"/>
        </w:rPr>
        <w:t xml:space="preserve"> pues actualmente es un área relegada y </w:t>
      </w:r>
      <w:r w:rsidR="00D36F62" w:rsidRPr="006D010A">
        <w:rPr>
          <w:rFonts w:asciiTheme="majorHAnsi" w:hAnsiTheme="majorHAnsi" w:cstheme="majorHAnsi"/>
          <w:color w:val="000000" w:themeColor="text1"/>
          <w:sz w:val="22"/>
          <w:szCs w:val="22"/>
        </w:rPr>
        <w:t>limitada</w:t>
      </w:r>
      <w:r w:rsidR="009202A6" w:rsidRPr="006D010A">
        <w:rPr>
          <w:rFonts w:asciiTheme="majorHAnsi" w:hAnsiTheme="majorHAnsi" w:cstheme="majorHAnsi"/>
          <w:color w:val="000000" w:themeColor="text1"/>
          <w:sz w:val="22"/>
          <w:szCs w:val="22"/>
        </w:rPr>
        <w:t xml:space="preserve"> </w:t>
      </w:r>
      <w:r w:rsidR="00D41474" w:rsidRPr="006D010A">
        <w:rPr>
          <w:rFonts w:asciiTheme="majorHAnsi" w:hAnsiTheme="majorHAnsi" w:cstheme="majorHAnsi"/>
          <w:noProof/>
          <w:color w:val="000000" w:themeColor="text1"/>
          <w:sz w:val="22"/>
          <w:szCs w:val="22"/>
          <w:lang w:val="es-MX"/>
        </w:rPr>
        <w:t>(Varela &amp; Paz, 2010;</w:t>
      </w:r>
      <w:r w:rsidR="00A53155" w:rsidRPr="006D010A">
        <w:rPr>
          <w:rFonts w:asciiTheme="majorHAnsi" w:hAnsiTheme="majorHAnsi" w:cstheme="majorHAnsi"/>
          <w:color w:val="000000" w:themeColor="text1"/>
          <w:sz w:val="22"/>
          <w:szCs w:val="22"/>
        </w:rPr>
        <w:t xml:space="preserve"> </w:t>
      </w:r>
      <w:r w:rsidR="00D41474" w:rsidRPr="006D010A">
        <w:rPr>
          <w:rFonts w:asciiTheme="majorHAnsi" w:hAnsiTheme="majorHAnsi" w:cstheme="majorHAnsi"/>
          <w:noProof/>
          <w:color w:val="000000" w:themeColor="text1"/>
          <w:sz w:val="22"/>
          <w:szCs w:val="22"/>
          <w:lang w:val="es-MX"/>
        </w:rPr>
        <w:t>Näslund-Hadley &amp; Binstock, 2011;</w:t>
      </w:r>
      <w:r w:rsidR="00D36F62" w:rsidRPr="006D010A">
        <w:rPr>
          <w:rFonts w:asciiTheme="majorHAnsi" w:hAnsiTheme="majorHAnsi" w:cstheme="majorHAnsi"/>
          <w:color w:val="000000" w:themeColor="text1"/>
          <w:sz w:val="22"/>
          <w:szCs w:val="22"/>
        </w:rPr>
        <w:t xml:space="preserve"> </w:t>
      </w:r>
      <w:r w:rsidR="00D41474" w:rsidRPr="006D010A">
        <w:rPr>
          <w:rFonts w:asciiTheme="majorHAnsi" w:hAnsiTheme="majorHAnsi" w:cstheme="majorHAnsi"/>
          <w:noProof/>
          <w:color w:val="000000" w:themeColor="text1"/>
          <w:sz w:val="22"/>
          <w:szCs w:val="22"/>
          <w:lang w:val="es-MX"/>
        </w:rPr>
        <w:t>Das, 2014;</w:t>
      </w:r>
      <w:r w:rsidR="00D41474" w:rsidRPr="006D010A">
        <w:rPr>
          <w:rFonts w:asciiTheme="majorHAnsi" w:hAnsiTheme="majorHAnsi" w:cstheme="majorHAnsi"/>
          <w:color w:val="000000" w:themeColor="text1"/>
          <w:sz w:val="22"/>
          <w:szCs w:val="22"/>
        </w:rPr>
        <w:t xml:space="preserve"> </w:t>
      </w:r>
      <w:r w:rsidR="00D41474" w:rsidRPr="006D010A">
        <w:rPr>
          <w:rFonts w:asciiTheme="majorHAnsi" w:hAnsiTheme="majorHAnsi" w:cstheme="majorHAnsi"/>
          <w:noProof/>
          <w:color w:val="000000" w:themeColor="text1"/>
          <w:sz w:val="22"/>
          <w:szCs w:val="22"/>
          <w:lang w:val="es-MX"/>
        </w:rPr>
        <w:t>Wood &amp; Hendricks, 2017;</w:t>
      </w:r>
      <w:r w:rsidR="00D41474" w:rsidRPr="006D010A">
        <w:rPr>
          <w:rFonts w:asciiTheme="majorHAnsi" w:hAnsiTheme="majorHAnsi" w:cstheme="majorHAnsi"/>
          <w:color w:val="000000" w:themeColor="text1"/>
          <w:sz w:val="22"/>
          <w:szCs w:val="22"/>
        </w:rPr>
        <w:t xml:space="preserve"> </w:t>
      </w:r>
      <w:r w:rsidR="00D41474" w:rsidRPr="006D010A">
        <w:rPr>
          <w:rFonts w:asciiTheme="majorHAnsi" w:hAnsiTheme="majorHAnsi" w:cstheme="majorHAnsi"/>
          <w:noProof/>
          <w:color w:val="000000" w:themeColor="text1"/>
          <w:sz w:val="22"/>
          <w:szCs w:val="22"/>
          <w:lang w:val="es-MX"/>
        </w:rPr>
        <w:t>Fisher</w:t>
      </w:r>
      <w:r w:rsidR="006D010A" w:rsidRPr="006D010A">
        <w:rPr>
          <w:rFonts w:asciiTheme="majorHAnsi" w:hAnsiTheme="majorHAnsi" w:cstheme="majorHAnsi"/>
          <w:noProof/>
          <w:color w:val="000000" w:themeColor="text1"/>
          <w:sz w:val="22"/>
          <w:szCs w:val="22"/>
          <w:lang w:val="es-MX"/>
        </w:rPr>
        <w:t xml:space="preserve"> et al., </w:t>
      </w:r>
      <w:r w:rsidR="00D41474" w:rsidRPr="006D010A">
        <w:rPr>
          <w:rFonts w:asciiTheme="majorHAnsi" w:hAnsiTheme="majorHAnsi" w:cstheme="majorHAnsi"/>
          <w:noProof/>
          <w:color w:val="000000" w:themeColor="text1"/>
          <w:sz w:val="22"/>
          <w:szCs w:val="22"/>
          <w:lang w:val="es-MX"/>
        </w:rPr>
        <w:t>2020)</w:t>
      </w:r>
      <w:r w:rsidR="00D41474" w:rsidRPr="006D010A">
        <w:rPr>
          <w:rFonts w:asciiTheme="majorHAnsi" w:hAnsiTheme="majorHAnsi" w:cstheme="majorHAnsi"/>
          <w:color w:val="000000" w:themeColor="text1"/>
          <w:sz w:val="22"/>
          <w:szCs w:val="22"/>
        </w:rPr>
        <w:t>.</w:t>
      </w:r>
      <w:r w:rsidR="00214EA4" w:rsidRPr="006D010A">
        <w:rPr>
          <w:rFonts w:asciiTheme="majorHAnsi" w:hAnsiTheme="majorHAnsi" w:cstheme="majorHAnsi"/>
          <w:color w:val="000000" w:themeColor="text1"/>
          <w:sz w:val="22"/>
          <w:szCs w:val="22"/>
        </w:rPr>
        <w:t xml:space="preserve"> </w:t>
      </w:r>
      <w:r w:rsidR="009A712F" w:rsidRPr="00396006">
        <w:rPr>
          <w:rFonts w:asciiTheme="majorHAnsi" w:hAnsiTheme="majorHAnsi" w:cstheme="majorHAnsi"/>
          <w:sz w:val="22"/>
          <w:szCs w:val="22"/>
          <w:lang w:val="es-ES"/>
        </w:rPr>
        <w:t>Así,</w:t>
      </w:r>
      <w:r w:rsidR="009A712F" w:rsidRPr="00396006">
        <w:rPr>
          <w:rFonts w:asciiTheme="majorHAnsi" w:hAnsiTheme="majorHAnsi" w:cstheme="majorHAnsi"/>
          <w:i/>
          <w:sz w:val="22"/>
          <w:szCs w:val="22"/>
          <w:lang w:val="es-ES"/>
        </w:rPr>
        <w:t xml:space="preserve"> </w:t>
      </w:r>
      <w:r w:rsidR="009A712F" w:rsidRPr="00396006">
        <w:rPr>
          <w:rFonts w:asciiTheme="majorHAnsi" w:hAnsiTheme="majorHAnsi" w:cstheme="majorHAnsi"/>
          <w:sz w:val="22"/>
          <w:szCs w:val="22"/>
          <w:lang w:val="es-ES"/>
        </w:rPr>
        <w:t xml:space="preserve">se ha </w:t>
      </w:r>
      <w:r w:rsidR="00AD1328" w:rsidRPr="00396006">
        <w:rPr>
          <w:rFonts w:asciiTheme="majorHAnsi" w:hAnsiTheme="majorHAnsi" w:cstheme="majorHAnsi"/>
          <w:sz w:val="22"/>
          <w:szCs w:val="22"/>
          <w:lang w:val="es-ES"/>
        </w:rPr>
        <w:t xml:space="preserve">concluido </w:t>
      </w:r>
      <w:r w:rsidR="009A712F" w:rsidRPr="00396006">
        <w:rPr>
          <w:rFonts w:asciiTheme="majorHAnsi" w:hAnsiTheme="majorHAnsi" w:cstheme="majorHAnsi"/>
          <w:sz w:val="22"/>
          <w:szCs w:val="22"/>
          <w:lang w:val="es-ES"/>
        </w:rPr>
        <w:t>que</w:t>
      </w:r>
      <w:r w:rsidR="009A712F" w:rsidRPr="00396006">
        <w:rPr>
          <w:rFonts w:asciiTheme="majorHAnsi" w:hAnsiTheme="majorHAnsi" w:cstheme="majorHAnsi"/>
          <w:i/>
          <w:sz w:val="22"/>
          <w:szCs w:val="22"/>
          <w:lang w:val="es-ES"/>
        </w:rPr>
        <w:t xml:space="preserve"> </w:t>
      </w:r>
      <w:r w:rsidR="009A712F" w:rsidRPr="00396006">
        <w:rPr>
          <w:rFonts w:asciiTheme="majorHAnsi" w:hAnsiTheme="majorHAnsi" w:cstheme="majorHAnsi"/>
          <w:sz w:val="22"/>
          <w:szCs w:val="22"/>
          <w:lang w:val="es-ES"/>
        </w:rPr>
        <w:t xml:space="preserve">la educación sexual no se considera de mucho </w:t>
      </w:r>
      <w:r w:rsidR="009A712F" w:rsidRPr="006D010A">
        <w:rPr>
          <w:rFonts w:asciiTheme="majorHAnsi" w:hAnsiTheme="majorHAnsi" w:cstheme="majorHAnsi"/>
          <w:color w:val="000000" w:themeColor="text1"/>
          <w:sz w:val="22"/>
          <w:szCs w:val="22"/>
          <w:lang w:val="es-ES"/>
        </w:rPr>
        <w:t>valor</w:t>
      </w:r>
      <w:r w:rsidR="0030310D" w:rsidRPr="006D010A">
        <w:rPr>
          <w:rFonts w:asciiTheme="majorHAnsi" w:hAnsiTheme="majorHAnsi" w:cstheme="majorHAnsi"/>
          <w:color w:val="000000" w:themeColor="text1"/>
          <w:sz w:val="22"/>
          <w:szCs w:val="22"/>
          <w:lang w:val="es-ES"/>
        </w:rPr>
        <w:t xml:space="preserve"> </w:t>
      </w:r>
      <w:r w:rsidR="0030310D" w:rsidRPr="006D010A">
        <w:rPr>
          <w:rFonts w:asciiTheme="majorHAnsi" w:hAnsiTheme="majorHAnsi" w:cstheme="majorHAnsi"/>
          <w:noProof/>
          <w:color w:val="000000" w:themeColor="text1"/>
          <w:sz w:val="22"/>
          <w:szCs w:val="22"/>
          <w:lang w:val="es-ES"/>
        </w:rPr>
        <w:t>(Wood &amp; Hendricks, 2017)</w:t>
      </w:r>
      <w:r w:rsidR="00B0137D" w:rsidRPr="006D010A">
        <w:rPr>
          <w:rFonts w:asciiTheme="majorHAnsi" w:hAnsiTheme="majorHAnsi" w:cstheme="majorHAnsi"/>
          <w:noProof/>
          <w:color w:val="000000" w:themeColor="text1"/>
          <w:sz w:val="22"/>
          <w:szCs w:val="22"/>
          <w:lang w:val="es-ES"/>
        </w:rPr>
        <w:t>,</w:t>
      </w:r>
      <w:r w:rsidR="009A712F" w:rsidRPr="006D010A">
        <w:rPr>
          <w:rFonts w:asciiTheme="majorHAnsi" w:hAnsiTheme="majorHAnsi" w:cstheme="majorHAnsi"/>
          <w:color w:val="000000" w:themeColor="text1"/>
          <w:sz w:val="22"/>
          <w:szCs w:val="22"/>
          <w:lang w:val="es-ES"/>
        </w:rPr>
        <w:t xml:space="preserve"> </w:t>
      </w:r>
      <w:r w:rsidR="009A712F" w:rsidRPr="00396006">
        <w:rPr>
          <w:rFonts w:asciiTheme="majorHAnsi" w:hAnsiTheme="majorHAnsi" w:cstheme="majorHAnsi"/>
          <w:sz w:val="22"/>
          <w:szCs w:val="22"/>
          <w:lang w:val="es-ES"/>
        </w:rPr>
        <w:t xml:space="preserve">que tiene limitaciones </w:t>
      </w:r>
      <w:r w:rsidR="009A712F" w:rsidRPr="006D010A">
        <w:rPr>
          <w:rFonts w:asciiTheme="majorHAnsi" w:hAnsiTheme="majorHAnsi" w:cstheme="majorHAnsi"/>
          <w:color w:val="000000" w:themeColor="text1"/>
          <w:sz w:val="22"/>
          <w:szCs w:val="22"/>
          <w:lang w:val="es-ES"/>
        </w:rPr>
        <w:t>significativas</w:t>
      </w:r>
      <w:r w:rsidR="00D41474" w:rsidRPr="006D010A">
        <w:rPr>
          <w:rFonts w:asciiTheme="majorHAnsi" w:hAnsiTheme="majorHAnsi" w:cstheme="majorHAnsi"/>
          <w:color w:val="000000" w:themeColor="text1"/>
          <w:sz w:val="22"/>
          <w:szCs w:val="22"/>
          <w:lang w:val="es-ES"/>
        </w:rPr>
        <w:t xml:space="preserve"> </w:t>
      </w:r>
      <w:r w:rsidR="006D010A" w:rsidRPr="006D010A">
        <w:rPr>
          <w:rFonts w:asciiTheme="majorHAnsi" w:hAnsiTheme="majorHAnsi" w:cstheme="majorHAnsi"/>
          <w:noProof/>
          <w:color w:val="000000" w:themeColor="text1"/>
          <w:sz w:val="22"/>
          <w:szCs w:val="22"/>
          <w:lang w:val="es-MX"/>
        </w:rPr>
        <w:t>(Fisher et al., 2020)</w:t>
      </w:r>
      <w:r w:rsidR="00381BDC" w:rsidRPr="006D010A">
        <w:rPr>
          <w:rFonts w:asciiTheme="majorHAnsi" w:hAnsiTheme="majorHAnsi" w:cstheme="majorHAnsi"/>
          <w:color w:val="000000" w:themeColor="text1"/>
          <w:sz w:val="22"/>
          <w:szCs w:val="22"/>
        </w:rPr>
        <w:t xml:space="preserve"> </w:t>
      </w:r>
      <w:r w:rsidR="009D0DCF" w:rsidRPr="00396006">
        <w:rPr>
          <w:rFonts w:asciiTheme="majorHAnsi" w:hAnsiTheme="majorHAnsi" w:cstheme="majorHAnsi"/>
          <w:sz w:val="22"/>
          <w:szCs w:val="22"/>
        </w:rPr>
        <w:t xml:space="preserve">y </w:t>
      </w:r>
      <w:r w:rsidR="009A712F" w:rsidRPr="00396006">
        <w:rPr>
          <w:rFonts w:asciiTheme="majorHAnsi" w:hAnsiTheme="majorHAnsi" w:cstheme="majorHAnsi"/>
          <w:sz w:val="22"/>
          <w:szCs w:val="22"/>
        </w:rPr>
        <w:t>que el nivel de información sexual ofrecida por el centro educativo es muy escaso</w:t>
      </w:r>
      <w:r w:rsidR="0030310D" w:rsidRPr="00396006">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1039666435"/>
          <w:citation/>
        </w:sdtPr>
        <w:sdtEndPr/>
        <w:sdtContent>
          <w:r w:rsidR="00D41474" w:rsidRPr="006D010A">
            <w:rPr>
              <w:rFonts w:asciiTheme="majorHAnsi" w:hAnsiTheme="majorHAnsi" w:cstheme="majorHAnsi"/>
              <w:color w:val="000000" w:themeColor="text1"/>
              <w:sz w:val="22"/>
              <w:szCs w:val="22"/>
            </w:rPr>
            <w:fldChar w:fldCharType="begin"/>
          </w:r>
          <w:r w:rsidR="00D41474" w:rsidRPr="006D010A">
            <w:rPr>
              <w:rFonts w:asciiTheme="majorHAnsi" w:hAnsiTheme="majorHAnsi" w:cstheme="majorHAnsi"/>
              <w:color w:val="000000" w:themeColor="text1"/>
              <w:sz w:val="22"/>
              <w:szCs w:val="22"/>
              <w:lang w:val="es-MX"/>
            </w:rPr>
            <w:instrText xml:space="preserve"> CITATION Var101 \l 2058 </w:instrText>
          </w:r>
          <w:r w:rsidR="00D41474" w:rsidRPr="006D010A">
            <w:rPr>
              <w:rFonts w:asciiTheme="majorHAnsi" w:hAnsiTheme="majorHAnsi" w:cstheme="majorHAnsi"/>
              <w:color w:val="000000" w:themeColor="text1"/>
              <w:sz w:val="22"/>
              <w:szCs w:val="22"/>
            </w:rPr>
            <w:fldChar w:fldCharType="separate"/>
          </w:r>
          <w:r w:rsidR="00D3742D" w:rsidRPr="006D010A">
            <w:rPr>
              <w:rFonts w:asciiTheme="majorHAnsi" w:hAnsiTheme="majorHAnsi" w:cstheme="majorHAnsi"/>
              <w:noProof/>
              <w:color w:val="000000" w:themeColor="text1"/>
              <w:sz w:val="22"/>
              <w:szCs w:val="22"/>
              <w:lang w:val="es-MX"/>
            </w:rPr>
            <w:t>(Varela &amp; Paz, 2010)</w:t>
          </w:r>
          <w:r w:rsidR="00D41474" w:rsidRPr="006D010A">
            <w:rPr>
              <w:rFonts w:asciiTheme="majorHAnsi" w:hAnsiTheme="majorHAnsi" w:cstheme="majorHAnsi"/>
              <w:color w:val="000000" w:themeColor="text1"/>
              <w:sz w:val="22"/>
              <w:szCs w:val="22"/>
            </w:rPr>
            <w:fldChar w:fldCharType="end"/>
          </w:r>
        </w:sdtContent>
      </w:sdt>
      <w:r w:rsidR="00E6434D" w:rsidRPr="00B94DBA">
        <w:rPr>
          <w:rFonts w:asciiTheme="majorHAnsi" w:hAnsiTheme="majorHAnsi" w:cstheme="majorHAnsi"/>
          <w:color w:val="000000" w:themeColor="text1"/>
          <w:sz w:val="22"/>
          <w:szCs w:val="22"/>
        </w:rPr>
        <w:t xml:space="preserve">, por lo que </w:t>
      </w:r>
      <w:r w:rsidR="009A712F" w:rsidRPr="00B94DBA">
        <w:rPr>
          <w:rFonts w:asciiTheme="majorHAnsi" w:hAnsiTheme="majorHAnsi" w:cstheme="majorHAnsi"/>
          <w:color w:val="000000" w:themeColor="text1"/>
          <w:sz w:val="22"/>
          <w:szCs w:val="22"/>
        </w:rPr>
        <w:t xml:space="preserve">la educación </w:t>
      </w:r>
      <w:r w:rsidR="009A712F" w:rsidRPr="00396006">
        <w:rPr>
          <w:rFonts w:asciiTheme="majorHAnsi" w:hAnsiTheme="majorHAnsi" w:cstheme="majorHAnsi"/>
          <w:sz w:val="22"/>
          <w:szCs w:val="22"/>
        </w:rPr>
        <w:t>sexual impartida en los centros educativos es superficial y no contribuye a la prevención del embarazo adolescente</w:t>
      </w:r>
      <w:r w:rsidR="006D010A">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1337573183"/>
          <w:citation/>
        </w:sdtPr>
        <w:sdtEndPr/>
        <w:sdtContent>
          <w:r w:rsidR="00E6434D" w:rsidRPr="006D010A">
            <w:rPr>
              <w:rFonts w:asciiTheme="majorHAnsi" w:hAnsiTheme="majorHAnsi" w:cstheme="majorHAnsi"/>
              <w:color w:val="000000" w:themeColor="text1"/>
              <w:sz w:val="22"/>
              <w:szCs w:val="22"/>
            </w:rPr>
            <w:fldChar w:fldCharType="begin"/>
          </w:r>
          <w:r w:rsidR="006D010A" w:rsidRPr="006D010A">
            <w:rPr>
              <w:rFonts w:asciiTheme="majorHAnsi" w:hAnsiTheme="majorHAnsi" w:cstheme="majorHAnsi"/>
              <w:color w:val="000000" w:themeColor="text1"/>
              <w:sz w:val="22"/>
              <w:szCs w:val="22"/>
              <w:lang w:val="es-MX"/>
            </w:rPr>
            <w:instrText xml:space="preserve">CITATION Zel111 \t  \l 2058 </w:instrText>
          </w:r>
          <w:r w:rsidR="00E6434D" w:rsidRPr="006D010A">
            <w:rPr>
              <w:rFonts w:asciiTheme="majorHAnsi" w:hAnsiTheme="majorHAnsi" w:cstheme="majorHAnsi"/>
              <w:color w:val="000000" w:themeColor="text1"/>
              <w:sz w:val="22"/>
              <w:szCs w:val="22"/>
            </w:rPr>
            <w:fldChar w:fldCharType="separate"/>
          </w:r>
          <w:r w:rsidR="006D010A" w:rsidRPr="006D010A">
            <w:rPr>
              <w:rFonts w:asciiTheme="majorHAnsi" w:hAnsiTheme="majorHAnsi" w:cstheme="majorHAnsi"/>
              <w:noProof/>
              <w:color w:val="000000" w:themeColor="text1"/>
              <w:sz w:val="22"/>
              <w:szCs w:val="22"/>
              <w:lang w:val="es-MX"/>
            </w:rPr>
            <w:t>(Zelaya &amp; Coto, 2011)</w:t>
          </w:r>
          <w:r w:rsidR="00E6434D" w:rsidRPr="006D010A">
            <w:rPr>
              <w:rFonts w:asciiTheme="majorHAnsi" w:hAnsiTheme="majorHAnsi" w:cstheme="majorHAnsi"/>
              <w:color w:val="000000" w:themeColor="text1"/>
              <w:sz w:val="22"/>
              <w:szCs w:val="22"/>
            </w:rPr>
            <w:fldChar w:fldCharType="end"/>
          </w:r>
        </w:sdtContent>
      </w:sdt>
      <w:r w:rsidR="009A712F" w:rsidRPr="006D010A">
        <w:rPr>
          <w:rFonts w:asciiTheme="majorHAnsi" w:hAnsiTheme="majorHAnsi" w:cstheme="majorHAnsi"/>
          <w:color w:val="000000" w:themeColor="text1"/>
          <w:sz w:val="22"/>
          <w:szCs w:val="22"/>
        </w:rPr>
        <w:t>,</w:t>
      </w:r>
      <w:r w:rsidR="00E6434D" w:rsidRPr="006D010A">
        <w:rPr>
          <w:rFonts w:asciiTheme="majorHAnsi" w:hAnsiTheme="majorHAnsi" w:cstheme="majorHAnsi"/>
          <w:color w:val="000000" w:themeColor="text1"/>
          <w:sz w:val="22"/>
          <w:szCs w:val="22"/>
        </w:rPr>
        <w:t xml:space="preserve"> </w:t>
      </w:r>
      <w:r w:rsidR="00E6434D">
        <w:rPr>
          <w:rFonts w:asciiTheme="majorHAnsi" w:hAnsiTheme="majorHAnsi" w:cstheme="majorHAnsi"/>
          <w:sz w:val="22"/>
          <w:szCs w:val="22"/>
        </w:rPr>
        <w:t xml:space="preserve">de tal manera que </w:t>
      </w:r>
      <w:r w:rsidR="00E6434D" w:rsidRPr="00396006">
        <w:rPr>
          <w:rFonts w:asciiTheme="majorHAnsi" w:hAnsiTheme="majorHAnsi" w:cstheme="majorHAnsi"/>
          <w:sz w:val="22"/>
          <w:szCs w:val="22"/>
        </w:rPr>
        <w:t>se evidencia una falta de educación sexual de calidad</w:t>
      </w:r>
      <w:r w:rsidR="00E6434D">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432127748"/>
          <w:citation/>
        </w:sdtPr>
        <w:sdtEndPr/>
        <w:sdtContent>
          <w:r w:rsidR="00E6434D" w:rsidRPr="006D010A">
            <w:rPr>
              <w:rFonts w:asciiTheme="majorHAnsi" w:hAnsiTheme="majorHAnsi" w:cstheme="majorHAnsi"/>
              <w:color w:val="000000" w:themeColor="text1"/>
              <w:sz w:val="22"/>
              <w:szCs w:val="22"/>
            </w:rPr>
            <w:fldChar w:fldCharType="begin"/>
          </w:r>
          <w:r w:rsidR="006D010A" w:rsidRPr="006D010A">
            <w:rPr>
              <w:rFonts w:asciiTheme="majorHAnsi" w:hAnsiTheme="majorHAnsi" w:cstheme="majorHAnsi"/>
              <w:color w:val="000000" w:themeColor="text1"/>
              <w:sz w:val="22"/>
              <w:szCs w:val="22"/>
              <w:lang w:val="es-MX"/>
            </w:rPr>
            <w:instrText xml:space="preserve">CITATION Näs111 \t  \l 2058 </w:instrText>
          </w:r>
          <w:r w:rsidR="00E6434D" w:rsidRPr="006D010A">
            <w:rPr>
              <w:rFonts w:asciiTheme="majorHAnsi" w:hAnsiTheme="majorHAnsi" w:cstheme="majorHAnsi"/>
              <w:color w:val="000000" w:themeColor="text1"/>
              <w:sz w:val="22"/>
              <w:szCs w:val="22"/>
            </w:rPr>
            <w:fldChar w:fldCharType="separate"/>
          </w:r>
          <w:r w:rsidR="006D010A" w:rsidRPr="006D010A">
            <w:rPr>
              <w:rFonts w:asciiTheme="majorHAnsi" w:hAnsiTheme="majorHAnsi" w:cstheme="majorHAnsi"/>
              <w:noProof/>
              <w:color w:val="000000" w:themeColor="text1"/>
              <w:sz w:val="22"/>
              <w:szCs w:val="22"/>
              <w:lang w:val="es-MX"/>
            </w:rPr>
            <w:t>(Näslund-Hadley &amp; Binstock, 2011)</w:t>
          </w:r>
          <w:r w:rsidR="00E6434D" w:rsidRPr="006D010A">
            <w:rPr>
              <w:rFonts w:asciiTheme="majorHAnsi" w:hAnsiTheme="majorHAnsi" w:cstheme="majorHAnsi"/>
              <w:color w:val="000000" w:themeColor="text1"/>
              <w:sz w:val="22"/>
              <w:szCs w:val="22"/>
            </w:rPr>
            <w:fldChar w:fldCharType="end"/>
          </w:r>
        </w:sdtContent>
      </w:sdt>
      <w:r w:rsidR="006D010A" w:rsidRPr="006D010A">
        <w:rPr>
          <w:rFonts w:asciiTheme="majorHAnsi" w:hAnsiTheme="majorHAnsi" w:cstheme="majorHAnsi"/>
          <w:color w:val="000000" w:themeColor="text1"/>
          <w:sz w:val="22"/>
          <w:szCs w:val="22"/>
        </w:rPr>
        <w:t>.</w:t>
      </w:r>
      <w:r w:rsidR="00E6434D" w:rsidRPr="006D010A">
        <w:rPr>
          <w:rFonts w:asciiTheme="majorHAnsi" w:hAnsiTheme="majorHAnsi" w:cstheme="majorHAnsi"/>
          <w:color w:val="000000" w:themeColor="text1"/>
          <w:sz w:val="22"/>
          <w:szCs w:val="22"/>
        </w:rPr>
        <w:t xml:space="preserve">  </w:t>
      </w:r>
    </w:p>
    <w:p w14:paraId="76711DDD" w14:textId="6F73C8FE" w:rsidR="00AA0426" w:rsidRPr="00396006" w:rsidRDefault="00411DC3" w:rsidP="006B6B5E">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lang w:val="es-EC"/>
        </w:rPr>
      </w:pPr>
      <w:r w:rsidRPr="00396006">
        <w:rPr>
          <w:rFonts w:asciiTheme="majorHAnsi" w:hAnsiTheme="majorHAnsi" w:cstheme="majorHAnsi"/>
          <w:sz w:val="22"/>
          <w:szCs w:val="22"/>
          <w:lang w:val="es-EC"/>
        </w:rPr>
        <w:t>Adicionalmente, l</w:t>
      </w:r>
      <w:r w:rsidR="009A712F" w:rsidRPr="00396006">
        <w:rPr>
          <w:rFonts w:asciiTheme="majorHAnsi" w:hAnsiTheme="majorHAnsi" w:cstheme="majorHAnsi"/>
          <w:sz w:val="22"/>
          <w:szCs w:val="22"/>
          <w:lang w:val="es-EC"/>
        </w:rPr>
        <w:t xml:space="preserve">a educación con pares ha sido mencionada como una opción para fortalecer la educación sexual en el sistema educativo. </w:t>
      </w:r>
      <w:r w:rsidR="009A712F" w:rsidRPr="00396006">
        <w:rPr>
          <w:rFonts w:asciiTheme="majorHAnsi" w:hAnsiTheme="majorHAnsi" w:cstheme="majorHAnsi"/>
          <w:sz w:val="22"/>
          <w:szCs w:val="22"/>
        </w:rPr>
        <w:t xml:space="preserve">Se considera que los educadores pares </w:t>
      </w:r>
      <w:r w:rsidR="00BE5FB5" w:rsidRPr="00396006">
        <w:rPr>
          <w:rFonts w:asciiTheme="majorHAnsi" w:hAnsiTheme="majorHAnsi" w:cstheme="majorHAnsi"/>
          <w:sz w:val="22"/>
          <w:szCs w:val="22"/>
        </w:rPr>
        <w:t>tienen mejor llegada ya que pueden educar durante la interacción cotidiana en lugar de un entorno de clase formal</w:t>
      </w:r>
      <w:r w:rsidR="009A712F" w:rsidRPr="00396006">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901560667"/>
          <w:citation/>
        </w:sdtPr>
        <w:sdtEndPr/>
        <w:sdtContent>
          <w:r w:rsidR="00793F95" w:rsidRPr="006D010A">
            <w:rPr>
              <w:rFonts w:asciiTheme="majorHAnsi" w:hAnsiTheme="majorHAnsi" w:cstheme="majorHAnsi"/>
              <w:color w:val="000000" w:themeColor="text1"/>
              <w:sz w:val="22"/>
              <w:szCs w:val="22"/>
            </w:rPr>
            <w:fldChar w:fldCharType="begin"/>
          </w:r>
          <w:r w:rsidR="00793F95" w:rsidRPr="006D010A">
            <w:rPr>
              <w:rFonts w:asciiTheme="majorHAnsi" w:hAnsiTheme="majorHAnsi" w:cstheme="majorHAnsi"/>
              <w:color w:val="000000" w:themeColor="text1"/>
              <w:sz w:val="22"/>
              <w:szCs w:val="22"/>
              <w:lang w:val="es-MX"/>
            </w:rPr>
            <w:instrText xml:space="preserve"> CITATION Woo17 \l 2058 </w:instrText>
          </w:r>
          <w:r w:rsidR="00793F95" w:rsidRPr="006D010A">
            <w:rPr>
              <w:rFonts w:asciiTheme="majorHAnsi" w:hAnsiTheme="majorHAnsi" w:cstheme="majorHAnsi"/>
              <w:color w:val="000000" w:themeColor="text1"/>
              <w:sz w:val="22"/>
              <w:szCs w:val="22"/>
            </w:rPr>
            <w:fldChar w:fldCharType="separate"/>
          </w:r>
          <w:r w:rsidR="00D3742D" w:rsidRPr="006D010A">
            <w:rPr>
              <w:rFonts w:asciiTheme="majorHAnsi" w:hAnsiTheme="majorHAnsi" w:cstheme="majorHAnsi"/>
              <w:noProof/>
              <w:color w:val="000000" w:themeColor="text1"/>
              <w:sz w:val="22"/>
              <w:szCs w:val="22"/>
              <w:lang w:val="es-MX"/>
            </w:rPr>
            <w:t>(Wood &amp; Hendricks, 2017)</w:t>
          </w:r>
          <w:r w:rsidR="00793F95" w:rsidRPr="006D010A">
            <w:rPr>
              <w:rFonts w:asciiTheme="majorHAnsi" w:hAnsiTheme="majorHAnsi" w:cstheme="majorHAnsi"/>
              <w:color w:val="000000" w:themeColor="text1"/>
              <w:sz w:val="22"/>
              <w:szCs w:val="22"/>
            </w:rPr>
            <w:fldChar w:fldCharType="end"/>
          </w:r>
        </w:sdtContent>
      </w:sdt>
      <w:r w:rsidR="00F620C4" w:rsidRPr="006D010A">
        <w:rPr>
          <w:rFonts w:asciiTheme="majorHAnsi" w:hAnsiTheme="majorHAnsi" w:cstheme="majorHAnsi"/>
          <w:color w:val="000000" w:themeColor="text1"/>
          <w:sz w:val="22"/>
          <w:szCs w:val="22"/>
        </w:rPr>
        <w:t xml:space="preserve">. </w:t>
      </w:r>
      <w:r w:rsidR="009A712F" w:rsidRPr="00396006">
        <w:rPr>
          <w:rFonts w:asciiTheme="majorHAnsi" w:hAnsiTheme="majorHAnsi" w:cstheme="majorHAnsi"/>
          <w:noProof/>
          <w:sz w:val="22"/>
          <w:szCs w:val="22"/>
          <w:lang w:val="es-MX"/>
        </w:rPr>
        <w:t>Con los educadores pares se</w:t>
      </w:r>
      <w:r w:rsidR="00990D80" w:rsidRPr="00396006">
        <w:rPr>
          <w:rFonts w:asciiTheme="majorHAnsi" w:hAnsiTheme="majorHAnsi" w:cstheme="majorHAnsi"/>
          <w:noProof/>
          <w:sz w:val="22"/>
          <w:szCs w:val="22"/>
          <w:lang w:val="es-MX"/>
        </w:rPr>
        <w:t xml:space="preserve"> ha reportado</w:t>
      </w:r>
      <w:r w:rsidR="009A712F" w:rsidRPr="00396006">
        <w:rPr>
          <w:rFonts w:asciiTheme="majorHAnsi" w:hAnsiTheme="majorHAnsi" w:cstheme="majorHAnsi"/>
          <w:noProof/>
          <w:sz w:val="22"/>
          <w:szCs w:val="22"/>
          <w:lang w:val="es-MX"/>
        </w:rPr>
        <w:t xml:space="preserve"> </w:t>
      </w:r>
      <w:r w:rsidR="009A712F" w:rsidRPr="00396006">
        <w:rPr>
          <w:rFonts w:asciiTheme="majorHAnsi" w:hAnsiTheme="majorHAnsi" w:cstheme="majorHAnsi"/>
          <w:noProof/>
          <w:sz w:val="22"/>
          <w:szCs w:val="22"/>
          <w:lang w:val="es-MX"/>
        </w:rPr>
        <w:lastRenderedPageBreak/>
        <w:t>oportunidades significativamente mayores para practicar habilidades de reducción del riesgo sexual y mayores intenciones de hablar sobre el sexo y control de natalidad</w:t>
      </w:r>
      <w:r w:rsidR="00793F95" w:rsidRPr="00396006">
        <w:rPr>
          <w:rFonts w:asciiTheme="majorHAnsi" w:hAnsiTheme="majorHAnsi" w:cstheme="majorHAnsi"/>
          <w:noProof/>
          <w:sz w:val="22"/>
          <w:szCs w:val="22"/>
          <w:lang w:val="es-MX"/>
        </w:rPr>
        <w:t xml:space="preserve"> </w:t>
      </w:r>
      <w:r w:rsidR="006D010A" w:rsidRPr="006D010A">
        <w:rPr>
          <w:rFonts w:asciiTheme="majorHAnsi" w:hAnsiTheme="majorHAnsi" w:cstheme="majorHAnsi"/>
          <w:noProof/>
          <w:color w:val="000000" w:themeColor="text1"/>
          <w:sz w:val="22"/>
          <w:szCs w:val="22"/>
          <w:lang w:val="es-MX"/>
        </w:rPr>
        <w:t>(Jennings et al., 2014)</w:t>
      </w:r>
      <w:r w:rsidR="00970C62" w:rsidRPr="006D010A">
        <w:rPr>
          <w:rFonts w:asciiTheme="majorHAnsi" w:hAnsiTheme="majorHAnsi" w:cstheme="majorHAnsi"/>
          <w:noProof/>
          <w:color w:val="000000" w:themeColor="text1"/>
          <w:sz w:val="22"/>
          <w:szCs w:val="22"/>
          <w:lang w:val="es-MX"/>
        </w:rPr>
        <w:t>.</w:t>
      </w:r>
      <w:r w:rsidR="00F620C4" w:rsidRPr="006D010A">
        <w:rPr>
          <w:rFonts w:asciiTheme="majorHAnsi" w:hAnsiTheme="majorHAnsi" w:cstheme="majorHAnsi"/>
          <w:noProof/>
          <w:color w:val="000000" w:themeColor="text1"/>
          <w:sz w:val="22"/>
          <w:szCs w:val="22"/>
          <w:lang w:val="es-MX"/>
        </w:rPr>
        <w:t xml:space="preserve"> </w:t>
      </w:r>
      <w:r w:rsidR="00CF4C04" w:rsidRPr="00396006">
        <w:rPr>
          <w:rFonts w:asciiTheme="majorHAnsi" w:hAnsiTheme="majorHAnsi" w:cstheme="majorHAnsi"/>
          <w:noProof/>
          <w:sz w:val="22"/>
          <w:szCs w:val="22"/>
        </w:rPr>
        <w:t>Pero</w:t>
      </w:r>
      <w:r w:rsidR="006D010A">
        <w:rPr>
          <w:rFonts w:asciiTheme="majorHAnsi" w:hAnsiTheme="majorHAnsi" w:cstheme="majorHAnsi"/>
          <w:noProof/>
          <w:sz w:val="22"/>
          <w:szCs w:val="22"/>
        </w:rPr>
        <w:t xml:space="preserve"> </w:t>
      </w:r>
      <w:r w:rsidR="00CF4C04" w:rsidRPr="00396006">
        <w:rPr>
          <w:rFonts w:asciiTheme="majorHAnsi" w:hAnsiTheme="majorHAnsi" w:cstheme="majorHAnsi"/>
          <w:noProof/>
          <w:sz w:val="22"/>
          <w:szCs w:val="22"/>
        </w:rPr>
        <w:t xml:space="preserve">también </w:t>
      </w:r>
      <w:r w:rsidR="00990D80" w:rsidRPr="00396006">
        <w:rPr>
          <w:rFonts w:asciiTheme="majorHAnsi" w:hAnsiTheme="majorHAnsi" w:cstheme="majorHAnsi"/>
          <w:noProof/>
          <w:sz w:val="22"/>
          <w:szCs w:val="22"/>
        </w:rPr>
        <w:t xml:space="preserve">se ha señalado que la educación con pares implica </w:t>
      </w:r>
      <w:r w:rsidR="00CF4C04" w:rsidRPr="00396006">
        <w:rPr>
          <w:rFonts w:asciiTheme="majorHAnsi" w:hAnsiTheme="majorHAnsi" w:cstheme="majorHAnsi"/>
          <w:noProof/>
          <w:sz w:val="22"/>
          <w:szCs w:val="22"/>
        </w:rPr>
        <w:t xml:space="preserve">el riesgo de transmitir muchos conocimientos equivocados </w:t>
      </w:r>
      <w:sdt>
        <w:sdtPr>
          <w:rPr>
            <w:rFonts w:asciiTheme="majorHAnsi" w:hAnsiTheme="majorHAnsi" w:cstheme="majorHAnsi"/>
            <w:noProof/>
            <w:color w:val="000000" w:themeColor="text1"/>
            <w:sz w:val="22"/>
            <w:szCs w:val="22"/>
          </w:rPr>
          <w:id w:val="547342123"/>
          <w:citation/>
        </w:sdtPr>
        <w:sdtEndPr/>
        <w:sdtContent>
          <w:r w:rsidR="00970C62" w:rsidRPr="006D010A">
            <w:rPr>
              <w:rFonts w:asciiTheme="majorHAnsi" w:hAnsiTheme="majorHAnsi" w:cstheme="majorHAnsi"/>
              <w:noProof/>
              <w:color w:val="000000" w:themeColor="text1"/>
              <w:sz w:val="22"/>
              <w:szCs w:val="22"/>
            </w:rPr>
            <w:fldChar w:fldCharType="begin"/>
          </w:r>
          <w:r w:rsidR="00970C62" w:rsidRPr="006D010A">
            <w:rPr>
              <w:rFonts w:asciiTheme="majorHAnsi" w:hAnsiTheme="majorHAnsi" w:cstheme="majorHAnsi"/>
              <w:noProof/>
              <w:color w:val="000000" w:themeColor="text1"/>
              <w:sz w:val="22"/>
              <w:szCs w:val="22"/>
              <w:lang w:val="es-MX"/>
            </w:rPr>
            <w:instrText xml:space="preserve"> CITATION Cha15 \l 2058 </w:instrText>
          </w:r>
          <w:r w:rsidR="00970C62" w:rsidRPr="006D010A">
            <w:rPr>
              <w:rFonts w:asciiTheme="majorHAnsi" w:hAnsiTheme="majorHAnsi" w:cstheme="majorHAnsi"/>
              <w:noProof/>
              <w:color w:val="000000" w:themeColor="text1"/>
              <w:sz w:val="22"/>
              <w:szCs w:val="22"/>
            </w:rPr>
            <w:fldChar w:fldCharType="separate"/>
          </w:r>
          <w:r w:rsidR="00D3742D" w:rsidRPr="006D010A">
            <w:rPr>
              <w:rFonts w:asciiTheme="majorHAnsi" w:hAnsiTheme="majorHAnsi" w:cstheme="majorHAnsi"/>
              <w:noProof/>
              <w:color w:val="000000" w:themeColor="text1"/>
              <w:sz w:val="22"/>
              <w:szCs w:val="22"/>
              <w:lang w:val="es-MX"/>
            </w:rPr>
            <w:t>(Chandra-Mouli, et al., 2015)</w:t>
          </w:r>
          <w:r w:rsidR="00970C62" w:rsidRPr="006D010A">
            <w:rPr>
              <w:rFonts w:asciiTheme="majorHAnsi" w:hAnsiTheme="majorHAnsi" w:cstheme="majorHAnsi"/>
              <w:noProof/>
              <w:color w:val="000000" w:themeColor="text1"/>
              <w:sz w:val="22"/>
              <w:szCs w:val="22"/>
            </w:rPr>
            <w:fldChar w:fldCharType="end"/>
          </w:r>
        </w:sdtContent>
      </w:sdt>
      <w:r w:rsidR="004D4B88" w:rsidRPr="006D010A">
        <w:rPr>
          <w:rFonts w:asciiTheme="majorHAnsi" w:hAnsiTheme="majorHAnsi" w:cstheme="majorHAnsi"/>
          <w:noProof/>
          <w:color w:val="000000" w:themeColor="text1"/>
          <w:sz w:val="22"/>
          <w:szCs w:val="22"/>
        </w:rPr>
        <w:t>.</w:t>
      </w:r>
    </w:p>
    <w:p w14:paraId="10F130DB" w14:textId="20C0FFDF" w:rsidR="00C96BBD" w:rsidRPr="00396006" w:rsidRDefault="00E06A1F" w:rsidP="004047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napToGrid w:val="0"/>
        <w:spacing w:after="100" w:afterAutospacing="1" w:line="360" w:lineRule="auto"/>
        <w:jc w:val="both"/>
        <w:rPr>
          <w:rFonts w:asciiTheme="majorHAnsi" w:hAnsiTheme="majorHAnsi" w:cstheme="majorHAnsi"/>
          <w:color w:val="0070C0"/>
          <w:sz w:val="22"/>
          <w:szCs w:val="22"/>
          <w:lang w:val="es-ES"/>
        </w:rPr>
      </w:pPr>
      <w:r w:rsidRPr="00396006">
        <w:rPr>
          <w:rFonts w:asciiTheme="majorHAnsi" w:hAnsiTheme="majorHAnsi" w:cstheme="majorHAnsi"/>
          <w:sz w:val="22"/>
          <w:szCs w:val="22"/>
        </w:rPr>
        <w:tab/>
      </w:r>
      <w:r w:rsidR="00AA0426" w:rsidRPr="00396006">
        <w:rPr>
          <w:rFonts w:asciiTheme="majorHAnsi" w:hAnsiTheme="majorHAnsi" w:cstheme="majorHAnsi"/>
          <w:sz w:val="22"/>
          <w:szCs w:val="22"/>
        </w:rPr>
        <w:t xml:space="preserve">Finalmente, en educación sexual es ampliamente reconocido que las </w:t>
      </w:r>
      <w:r w:rsidR="00AA0426" w:rsidRPr="00396006">
        <w:rPr>
          <w:rFonts w:asciiTheme="majorHAnsi" w:hAnsiTheme="majorHAnsi" w:cstheme="majorHAnsi"/>
          <w:color w:val="000000"/>
          <w:sz w:val="22"/>
          <w:szCs w:val="22"/>
        </w:rPr>
        <w:t xml:space="preserve">propuestas deben ser contextualizadas a la realidad social y cultural. Como han </w:t>
      </w:r>
      <w:r w:rsidR="00AA0426" w:rsidRPr="006D010A">
        <w:rPr>
          <w:rFonts w:asciiTheme="majorHAnsi" w:hAnsiTheme="majorHAnsi" w:cstheme="majorHAnsi"/>
          <w:color w:val="000000" w:themeColor="text1"/>
          <w:sz w:val="22"/>
          <w:szCs w:val="22"/>
        </w:rPr>
        <w:t xml:space="preserve">señalado </w:t>
      </w:r>
      <w:r w:rsidR="00970C62" w:rsidRPr="006D010A">
        <w:rPr>
          <w:rFonts w:asciiTheme="majorHAnsi" w:hAnsiTheme="majorHAnsi" w:cstheme="majorHAnsi"/>
          <w:noProof/>
          <w:color w:val="000000" w:themeColor="text1"/>
          <w:sz w:val="22"/>
          <w:szCs w:val="22"/>
        </w:rPr>
        <w:t>Wood y</w:t>
      </w:r>
      <w:r w:rsidR="00AA0426" w:rsidRPr="006D010A">
        <w:rPr>
          <w:rFonts w:asciiTheme="majorHAnsi" w:hAnsiTheme="majorHAnsi" w:cstheme="majorHAnsi"/>
          <w:noProof/>
          <w:color w:val="000000" w:themeColor="text1"/>
          <w:sz w:val="22"/>
          <w:szCs w:val="22"/>
        </w:rPr>
        <w:t xml:space="preserve"> Hendricks</w:t>
      </w:r>
      <w:r w:rsidR="00970C62" w:rsidRPr="006D010A">
        <w:rPr>
          <w:rFonts w:asciiTheme="majorHAnsi" w:hAnsiTheme="majorHAnsi" w:cstheme="majorHAnsi"/>
          <w:noProof/>
          <w:color w:val="000000" w:themeColor="text1"/>
          <w:sz w:val="22"/>
          <w:szCs w:val="22"/>
        </w:rPr>
        <w:t xml:space="preserve"> </w:t>
      </w:r>
      <w:sdt>
        <w:sdtPr>
          <w:rPr>
            <w:rFonts w:asciiTheme="majorHAnsi" w:hAnsiTheme="majorHAnsi" w:cstheme="majorHAnsi"/>
            <w:noProof/>
            <w:color w:val="000000" w:themeColor="text1"/>
            <w:sz w:val="22"/>
            <w:szCs w:val="22"/>
          </w:rPr>
          <w:id w:val="-2019604709"/>
          <w:citation/>
        </w:sdtPr>
        <w:sdtEndPr/>
        <w:sdtContent>
          <w:r w:rsidR="00970C62" w:rsidRPr="006D010A">
            <w:rPr>
              <w:rFonts w:asciiTheme="majorHAnsi" w:hAnsiTheme="majorHAnsi" w:cstheme="majorHAnsi"/>
              <w:noProof/>
              <w:color w:val="000000" w:themeColor="text1"/>
              <w:sz w:val="22"/>
              <w:szCs w:val="22"/>
            </w:rPr>
            <w:fldChar w:fldCharType="begin"/>
          </w:r>
          <w:r w:rsidR="00970C62" w:rsidRPr="006D010A">
            <w:rPr>
              <w:rFonts w:asciiTheme="majorHAnsi" w:hAnsiTheme="majorHAnsi" w:cstheme="majorHAnsi"/>
              <w:noProof/>
              <w:color w:val="000000" w:themeColor="text1"/>
              <w:sz w:val="22"/>
              <w:szCs w:val="22"/>
              <w:lang w:val="es-MX"/>
            </w:rPr>
            <w:instrText xml:space="preserve">CITATION Woo17 \n  \t  \l 2058 </w:instrText>
          </w:r>
          <w:r w:rsidR="00970C62" w:rsidRPr="006D010A">
            <w:rPr>
              <w:rFonts w:asciiTheme="majorHAnsi" w:hAnsiTheme="majorHAnsi" w:cstheme="majorHAnsi"/>
              <w:noProof/>
              <w:color w:val="000000" w:themeColor="text1"/>
              <w:sz w:val="22"/>
              <w:szCs w:val="22"/>
            </w:rPr>
            <w:fldChar w:fldCharType="separate"/>
          </w:r>
          <w:r w:rsidR="00D3742D" w:rsidRPr="006D010A">
            <w:rPr>
              <w:rFonts w:asciiTheme="majorHAnsi" w:hAnsiTheme="majorHAnsi" w:cstheme="majorHAnsi"/>
              <w:noProof/>
              <w:color w:val="000000" w:themeColor="text1"/>
              <w:sz w:val="22"/>
              <w:szCs w:val="22"/>
              <w:lang w:val="es-MX"/>
            </w:rPr>
            <w:t>(2017)</w:t>
          </w:r>
          <w:r w:rsidR="00970C62" w:rsidRPr="006D010A">
            <w:rPr>
              <w:rFonts w:asciiTheme="majorHAnsi" w:hAnsiTheme="majorHAnsi" w:cstheme="majorHAnsi"/>
              <w:noProof/>
              <w:color w:val="000000" w:themeColor="text1"/>
              <w:sz w:val="22"/>
              <w:szCs w:val="22"/>
            </w:rPr>
            <w:fldChar w:fldCharType="end"/>
          </w:r>
        </w:sdtContent>
      </w:sdt>
      <w:r w:rsidR="00BE5FB5" w:rsidRPr="006D010A">
        <w:rPr>
          <w:rFonts w:asciiTheme="majorHAnsi" w:hAnsiTheme="majorHAnsi" w:cstheme="majorHAnsi"/>
          <w:noProof/>
          <w:color w:val="000000" w:themeColor="text1"/>
          <w:sz w:val="22"/>
          <w:szCs w:val="22"/>
        </w:rPr>
        <w:t>,</w:t>
      </w:r>
      <w:r w:rsidR="00AA0426" w:rsidRPr="006D010A">
        <w:rPr>
          <w:rFonts w:asciiTheme="majorHAnsi" w:hAnsiTheme="majorHAnsi" w:cstheme="majorHAnsi"/>
          <w:color w:val="000000" w:themeColor="text1"/>
          <w:sz w:val="22"/>
          <w:szCs w:val="22"/>
        </w:rPr>
        <w:t xml:space="preserve"> hay que conocer y entender </w:t>
      </w:r>
      <w:r w:rsidR="00381BDC" w:rsidRPr="006D010A">
        <w:rPr>
          <w:rFonts w:asciiTheme="majorHAnsi" w:hAnsiTheme="majorHAnsi" w:cstheme="majorHAnsi"/>
          <w:color w:val="000000" w:themeColor="text1"/>
          <w:sz w:val="22"/>
          <w:szCs w:val="22"/>
        </w:rPr>
        <w:t xml:space="preserve">la realidad </w:t>
      </w:r>
      <w:r w:rsidR="00AA0426" w:rsidRPr="006D010A">
        <w:rPr>
          <w:rFonts w:asciiTheme="majorHAnsi" w:hAnsiTheme="majorHAnsi" w:cstheme="majorHAnsi"/>
          <w:color w:val="000000" w:themeColor="text1"/>
          <w:sz w:val="22"/>
          <w:szCs w:val="22"/>
        </w:rPr>
        <w:t>específic</w:t>
      </w:r>
      <w:r w:rsidR="00381BDC" w:rsidRPr="006D010A">
        <w:rPr>
          <w:rFonts w:asciiTheme="majorHAnsi" w:hAnsiTheme="majorHAnsi" w:cstheme="majorHAnsi"/>
          <w:color w:val="000000" w:themeColor="text1"/>
          <w:sz w:val="22"/>
          <w:szCs w:val="22"/>
        </w:rPr>
        <w:t>a</w:t>
      </w:r>
      <w:r w:rsidR="00AA0426" w:rsidRPr="006D010A">
        <w:rPr>
          <w:rFonts w:asciiTheme="majorHAnsi" w:hAnsiTheme="majorHAnsi" w:cstheme="majorHAnsi"/>
          <w:color w:val="000000" w:themeColor="text1"/>
          <w:sz w:val="22"/>
          <w:szCs w:val="22"/>
        </w:rPr>
        <w:t xml:space="preserve"> de los adolescentes</w:t>
      </w:r>
      <w:r w:rsidR="00A20542" w:rsidRPr="006D010A">
        <w:rPr>
          <w:rFonts w:asciiTheme="majorHAnsi" w:hAnsiTheme="majorHAnsi" w:cstheme="majorHAnsi"/>
          <w:color w:val="000000" w:themeColor="text1"/>
          <w:sz w:val="22"/>
          <w:szCs w:val="22"/>
        </w:rPr>
        <w:t xml:space="preserve"> pues</w:t>
      </w:r>
      <w:r w:rsidR="00AA0426" w:rsidRPr="006D010A">
        <w:rPr>
          <w:rFonts w:asciiTheme="majorHAnsi" w:hAnsiTheme="majorHAnsi" w:cstheme="majorHAnsi"/>
          <w:color w:val="000000" w:themeColor="text1"/>
          <w:sz w:val="22"/>
          <w:szCs w:val="22"/>
          <w:lang w:val="es-ES"/>
        </w:rPr>
        <w:t xml:space="preserve"> </w:t>
      </w:r>
      <w:r w:rsidR="00AA0426" w:rsidRPr="006D010A">
        <w:rPr>
          <w:rFonts w:asciiTheme="majorHAnsi" w:eastAsia="Times New Roman" w:hAnsiTheme="majorHAnsi" w:cstheme="majorHAnsi"/>
          <w:color w:val="000000" w:themeColor="text1"/>
          <w:sz w:val="22"/>
          <w:szCs w:val="22"/>
          <w:lang w:val="es-ES" w:eastAsia="es-EC"/>
        </w:rPr>
        <w:t>el éxito en la prevención del embarazo adolescente podría ser un desafío en contextos donde las creencias socioculturales que rodean la fertilidad siguen siendo altas</w:t>
      </w:r>
      <w:r w:rsidR="00A20542" w:rsidRPr="006D010A">
        <w:rPr>
          <w:rFonts w:asciiTheme="majorHAnsi" w:eastAsia="Times New Roman" w:hAnsiTheme="majorHAnsi" w:cstheme="majorHAnsi"/>
          <w:color w:val="000000" w:themeColor="text1"/>
          <w:sz w:val="22"/>
          <w:szCs w:val="22"/>
          <w:lang w:val="es-ES" w:eastAsia="es-EC"/>
        </w:rPr>
        <w:t xml:space="preserve"> </w:t>
      </w:r>
      <w:r w:rsidR="006D010A" w:rsidRPr="006D010A">
        <w:rPr>
          <w:rFonts w:asciiTheme="majorHAnsi" w:eastAsia="Times New Roman" w:hAnsiTheme="majorHAnsi" w:cstheme="majorHAnsi"/>
          <w:noProof/>
          <w:color w:val="000000" w:themeColor="text1"/>
          <w:sz w:val="22"/>
          <w:szCs w:val="22"/>
          <w:lang w:val="es-MX" w:eastAsia="es-EC"/>
        </w:rPr>
        <w:t>(Kigsley et al., 2017)</w:t>
      </w:r>
      <w:r w:rsidR="00AA0426" w:rsidRPr="006D010A">
        <w:rPr>
          <w:rFonts w:asciiTheme="majorHAnsi" w:eastAsia="Times New Roman" w:hAnsiTheme="majorHAnsi" w:cstheme="majorHAnsi"/>
          <w:color w:val="000000" w:themeColor="text1"/>
          <w:sz w:val="22"/>
          <w:szCs w:val="22"/>
          <w:lang w:val="es-ES" w:eastAsia="es-EC"/>
        </w:rPr>
        <w:t xml:space="preserve">.  </w:t>
      </w:r>
    </w:p>
    <w:p w14:paraId="3778DC56" w14:textId="29778B6E" w:rsidR="00FA7CBD" w:rsidRPr="00E6434D" w:rsidRDefault="00643C55" w:rsidP="004047B6">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rPr>
      </w:pPr>
      <w:r w:rsidRPr="00E6434D">
        <w:rPr>
          <w:rFonts w:asciiTheme="majorHAnsi" w:hAnsiTheme="majorHAnsi" w:cstheme="majorHAnsi"/>
          <w:b/>
          <w:iCs/>
          <w:sz w:val="22"/>
          <w:szCs w:val="22"/>
        </w:rPr>
        <w:t xml:space="preserve">Salud </w:t>
      </w:r>
      <w:r w:rsidR="00E6434D">
        <w:rPr>
          <w:rFonts w:asciiTheme="majorHAnsi" w:hAnsiTheme="majorHAnsi" w:cstheme="majorHAnsi"/>
          <w:b/>
          <w:iCs/>
          <w:sz w:val="22"/>
          <w:szCs w:val="22"/>
        </w:rPr>
        <w:t>S</w:t>
      </w:r>
      <w:r w:rsidRPr="00E6434D">
        <w:rPr>
          <w:rFonts w:asciiTheme="majorHAnsi" w:hAnsiTheme="majorHAnsi" w:cstheme="majorHAnsi"/>
          <w:b/>
          <w:iCs/>
          <w:sz w:val="22"/>
          <w:szCs w:val="22"/>
        </w:rPr>
        <w:t xml:space="preserve">exual </w:t>
      </w:r>
      <w:r w:rsidR="00757012">
        <w:rPr>
          <w:rFonts w:asciiTheme="majorHAnsi" w:hAnsiTheme="majorHAnsi" w:cstheme="majorHAnsi"/>
          <w:b/>
          <w:iCs/>
          <w:sz w:val="22"/>
          <w:szCs w:val="22"/>
        </w:rPr>
        <w:t>y</w:t>
      </w:r>
      <w:r w:rsidRPr="00E6434D">
        <w:rPr>
          <w:rFonts w:asciiTheme="majorHAnsi" w:hAnsiTheme="majorHAnsi" w:cstheme="majorHAnsi"/>
          <w:b/>
          <w:iCs/>
          <w:sz w:val="22"/>
          <w:szCs w:val="22"/>
        </w:rPr>
        <w:t xml:space="preserve"> </w:t>
      </w:r>
      <w:r w:rsidR="00E6434D">
        <w:rPr>
          <w:rFonts w:asciiTheme="majorHAnsi" w:hAnsiTheme="majorHAnsi" w:cstheme="majorHAnsi"/>
          <w:b/>
          <w:iCs/>
          <w:sz w:val="22"/>
          <w:szCs w:val="22"/>
        </w:rPr>
        <w:t>R</w:t>
      </w:r>
      <w:r w:rsidRPr="00E6434D">
        <w:rPr>
          <w:rFonts w:asciiTheme="majorHAnsi" w:hAnsiTheme="majorHAnsi" w:cstheme="majorHAnsi"/>
          <w:b/>
          <w:iCs/>
          <w:sz w:val="22"/>
          <w:szCs w:val="22"/>
        </w:rPr>
        <w:t xml:space="preserve">eproductiva </w:t>
      </w:r>
      <w:r w:rsidR="00E6434D">
        <w:rPr>
          <w:rFonts w:asciiTheme="majorHAnsi" w:hAnsiTheme="majorHAnsi" w:cstheme="majorHAnsi"/>
          <w:b/>
          <w:iCs/>
          <w:sz w:val="22"/>
          <w:szCs w:val="22"/>
        </w:rPr>
        <w:t>D</w:t>
      </w:r>
      <w:r w:rsidRPr="00E6434D">
        <w:rPr>
          <w:rFonts w:asciiTheme="majorHAnsi" w:hAnsiTheme="majorHAnsi" w:cstheme="majorHAnsi"/>
          <w:b/>
          <w:iCs/>
          <w:sz w:val="22"/>
          <w:szCs w:val="22"/>
        </w:rPr>
        <w:t xml:space="preserve">e </w:t>
      </w:r>
      <w:r w:rsidR="00E6434D">
        <w:rPr>
          <w:rFonts w:asciiTheme="majorHAnsi" w:hAnsiTheme="majorHAnsi" w:cstheme="majorHAnsi"/>
          <w:b/>
          <w:iCs/>
          <w:sz w:val="22"/>
          <w:szCs w:val="22"/>
        </w:rPr>
        <w:t>L</w:t>
      </w:r>
      <w:r w:rsidRPr="00E6434D">
        <w:rPr>
          <w:rFonts w:asciiTheme="majorHAnsi" w:hAnsiTheme="majorHAnsi" w:cstheme="majorHAnsi"/>
          <w:b/>
          <w:iCs/>
          <w:sz w:val="22"/>
          <w:szCs w:val="22"/>
        </w:rPr>
        <w:t xml:space="preserve">os </w:t>
      </w:r>
      <w:r w:rsidR="00E6434D">
        <w:rPr>
          <w:rFonts w:asciiTheme="majorHAnsi" w:hAnsiTheme="majorHAnsi" w:cstheme="majorHAnsi"/>
          <w:b/>
          <w:iCs/>
          <w:sz w:val="22"/>
          <w:szCs w:val="22"/>
        </w:rPr>
        <w:t>A</w:t>
      </w:r>
      <w:r w:rsidR="0036296B" w:rsidRPr="00E6434D">
        <w:rPr>
          <w:rFonts w:asciiTheme="majorHAnsi" w:hAnsiTheme="majorHAnsi" w:cstheme="majorHAnsi"/>
          <w:b/>
          <w:iCs/>
          <w:sz w:val="22"/>
          <w:szCs w:val="22"/>
        </w:rPr>
        <w:t>dolescentes.</w:t>
      </w:r>
      <w:r w:rsidR="0036296B" w:rsidRPr="00E6434D">
        <w:rPr>
          <w:rFonts w:asciiTheme="majorHAnsi" w:hAnsiTheme="majorHAnsi" w:cstheme="majorHAnsi"/>
          <w:b/>
          <w:sz w:val="22"/>
          <w:szCs w:val="22"/>
        </w:rPr>
        <w:t xml:space="preserve"> </w:t>
      </w:r>
      <w:r w:rsidR="003976A3" w:rsidRPr="00E6434D">
        <w:rPr>
          <w:rFonts w:asciiTheme="majorHAnsi" w:hAnsiTheme="majorHAnsi" w:cstheme="majorHAnsi"/>
          <w:sz w:val="22"/>
          <w:szCs w:val="22"/>
        </w:rPr>
        <w:t>L</w:t>
      </w:r>
      <w:r w:rsidR="001E4F76" w:rsidRPr="00E6434D">
        <w:rPr>
          <w:rFonts w:asciiTheme="majorHAnsi" w:hAnsiTheme="majorHAnsi" w:cstheme="majorHAnsi"/>
          <w:sz w:val="22"/>
          <w:szCs w:val="22"/>
        </w:rPr>
        <w:t xml:space="preserve">as categorías que se abordan en los estudios revisados son principalmente: </w:t>
      </w:r>
      <w:r w:rsidR="00676BDE" w:rsidRPr="00E6434D">
        <w:rPr>
          <w:rFonts w:asciiTheme="majorHAnsi" w:hAnsiTheme="majorHAnsi" w:cstheme="majorHAnsi"/>
          <w:sz w:val="22"/>
          <w:szCs w:val="22"/>
        </w:rPr>
        <w:t xml:space="preserve">conductas sexuales de riesgo, el inicio sexual, el uso de métodos anticonceptivos y finalmente, los servicios de salud para los adolescentes. </w:t>
      </w:r>
    </w:p>
    <w:p w14:paraId="4B4B483F" w14:textId="73B7C7DC" w:rsidR="00C93F86" w:rsidRPr="009859E7" w:rsidRDefault="00643C55"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color w:val="000000"/>
          <w:sz w:val="22"/>
          <w:szCs w:val="22"/>
        </w:rPr>
      </w:pPr>
      <w:r w:rsidRPr="009859E7">
        <w:rPr>
          <w:rFonts w:asciiTheme="majorHAnsi" w:hAnsiTheme="majorHAnsi" w:cstheme="majorHAnsi"/>
          <w:b/>
          <w:bCs/>
          <w:i/>
          <w:color w:val="000000"/>
          <w:sz w:val="22"/>
          <w:szCs w:val="22"/>
        </w:rPr>
        <w:t xml:space="preserve">Conductas </w:t>
      </w:r>
      <w:r w:rsidR="009859E7">
        <w:rPr>
          <w:rFonts w:asciiTheme="majorHAnsi" w:hAnsiTheme="majorHAnsi" w:cstheme="majorHAnsi"/>
          <w:b/>
          <w:bCs/>
          <w:i/>
          <w:color w:val="000000"/>
          <w:sz w:val="22"/>
          <w:szCs w:val="22"/>
        </w:rPr>
        <w:t>S</w:t>
      </w:r>
      <w:r w:rsidRPr="009859E7">
        <w:rPr>
          <w:rFonts w:asciiTheme="majorHAnsi" w:hAnsiTheme="majorHAnsi" w:cstheme="majorHAnsi"/>
          <w:b/>
          <w:bCs/>
          <w:i/>
          <w:color w:val="000000"/>
          <w:sz w:val="22"/>
          <w:szCs w:val="22"/>
        </w:rPr>
        <w:t xml:space="preserve">exuales </w:t>
      </w:r>
      <w:r w:rsidR="009859E7">
        <w:rPr>
          <w:rFonts w:asciiTheme="majorHAnsi" w:hAnsiTheme="majorHAnsi" w:cstheme="majorHAnsi"/>
          <w:b/>
          <w:bCs/>
          <w:i/>
          <w:color w:val="000000"/>
          <w:sz w:val="22"/>
          <w:szCs w:val="22"/>
        </w:rPr>
        <w:t>D</w:t>
      </w:r>
      <w:r w:rsidRPr="009859E7">
        <w:rPr>
          <w:rFonts w:asciiTheme="majorHAnsi" w:hAnsiTheme="majorHAnsi" w:cstheme="majorHAnsi"/>
          <w:b/>
          <w:bCs/>
          <w:i/>
          <w:color w:val="000000"/>
          <w:sz w:val="22"/>
          <w:szCs w:val="22"/>
        </w:rPr>
        <w:t xml:space="preserve">e </w:t>
      </w:r>
      <w:r w:rsidR="009859E7">
        <w:rPr>
          <w:rFonts w:asciiTheme="majorHAnsi" w:hAnsiTheme="majorHAnsi" w:cstheme="majorHAnsi"/>
          <w:b/>
          <w:bCs/>
          <w:i/>
          <w:color w:val="000000"/>
          <w:sz w:val="22"/>
          <w:szCs w:val="22"/>
        </w:rPr>
        <w:t>R</w:t>
      </w:r>
      <w:r w:rsidR="0036296B" w:rsidRPr="009859E7">
        <w:rPr>
          <w:rFonts w:asciiTheme="majorHAnsi" w:hAnsiTheme="majorHAnsi" w:cstheme="majorHAnsi"/>
          <w:b/>
          <w:bCs/>
          <w:i/>
          <w:color w:val="000000"/>
          <w:sz w:val="22"/>
          <w:szCs w:val="22"/>
        </w:rPr>
        <w:t>iesgo</w:t>
      </w:r>
      <w:r w:rsidR="0036296B" w:rsidRPr="009859E7">
        <w:rPr>
          <w:rFonts w:asciiTheme="majorHAnsi" w:hAnsiTheme="majorHAnsi" w:cstheme="majorHAnsi"/>
          <w:i/>
          <w:color w:val="000000"/>
          <w:sz w:val="22"/>
          <w:szCs w:val="22"/>
        </w:rPr>
        <w:t>.</w:t>
      </w:r>
      <w:r w:rsidR="0036296B" w:rsidRPr="009859E7">
        <w:rPr>
          <w:rFonts w:asciiTheme="majorHAnsi" w:hAnsiTheme="majorHAnsi" w:cstheme="majorHAnsi"/>
          <w:b/>
          <w:i/>
          <w:color w:val="000000"/>
          <w:sz w:val="22"/>
          <w:szCs w:val="22"/>
        </w:rPr>
        <w:t xml:space="preserve"> </w:t>
      </w:r>
      <w:r w:rsidR="009859E7">
        <w:rPr>
          <w:rFonts w:asciiTheme="majorHAnsi" w:hAnsiTheme="majorHAnsi" w:cstheme="majorHAnsi"/>
          <w:color w:val="000000"/>
          <w:sz w:val="22"/>
          <w:szCs w:val="22"/>
        </w:rPr>
        <w:t>E</w:t>
      </w:r>
      <w:r w:rsidR="001E4F76" w:rsidRPr="009859E7">
        <w:rPr>
          <w:rFonts w:asciiTheme="majorHAnsi" w:hAnsiTheme="majorHAnsi" w:cstheme="majorHAnsi"/>
          <w:color w:val="000000"/>
          <w:sz w:val="22"/>
          <w:szCs w:val="22"/>
        </w:rPr>
        <w:t>studios sugieren que</w:t>
      </w:r>
      <w:r w:rsidR="00C93F86" w:rsidRPr="009859E7">
        <w:rPr>
          <w:rFonts w:asciiTheme="majorHAnsi" w:hAnsiTheme="majorHAnsi" w:cstheme="majorHAnsi"/>
          <w:color w:val="000000"/>
          <w:sz w:val="22"/>
          <w:szCs w:val="22"/>
        </w:rPr>
        <w:t xml:space="preserve"> las adolescentes saben lo que pueden hacer para </w:t>
      </w:r>
      <w:r w:rsidR="00F50B6A" w:rsidRPr="009859E7">
        <w:rPr>
          <w:rFonts w:asciiTheme="majorHAnsi" w:hAnsiTheme="majorHAnsi" w:cstheme="majorHAnsi"/>
          <w:color w:val="000000"/>
          <w:sz w:val="22"/>
          <w:szCs w:val="22"/>
        </w:rPr>
        <w:t>prevenir el embarazo</w:t>
      </w:r>
      <w:r w:rsidR="00C93F86" w:rsidRPr="009859E7">
        <w:rPr>
          <w:rFonts w:asciiTheme="majorHAnsi" w:hAnsiTheme="majorHAnsi" w:cstheme="majorHAnsi"/>
          <w:color w:val="000000"/>
          <w:sz w:val="22"/>
          <w:szCs w:val="22"/>
        </w:rPr>
        <w:t>,</w:t>
      </w:r>
      <w:r w:rsidR="00F50B6A" w:rsidRPr="009859E7">
        <w:rPr>
          <w:rFonts w:asciiTheme="majorHAnsi" w:hAnsiTheme="majorHAnsi" w:cstheme="majorHAnsi"/>
          <w:color w:val="000000"/>
          <w:sz w:val="22"/>
          <w:szCs w:val="22"/>
        </w:rPr>
        <w:t xml:space="preserve"> sin </w:t>
      </w:r>
      <w:r w:rsidR="00381BDC" w:rsidRPr="009859E7">
        <w:rPr>
          <w:rFonts w:asciiTheme="majorHAnsi" w:hAnsiTheme="majorHAnsi" w:cstheme="majorHAnsi"/>
          <w:color w:val="000000"/>
          <w:sz w:val="22"/>
          <w:szCs w:val="22"/>
        </w:rPr>
        <w:t>embargo,</w:t>
      </w:r>
      <w:r w:rsidR="00F50B6A" w:rsidRPr="009859E7">
        <w:rPr>
          <w:rFonts w:asciiTheme="majorHAnsi" w:hAnsiTheme="majorHAnsi" w:cstheme="majorHAnsi"/>
          <w:color w:val="000000"/>
          <w:sz w:val="22"/>
          <w:szCs w:val="22"/>
        </w:rPr>
        <w:t xml:space="preserve"> </w:t>
      </w:r>
      <w:r w:rsidR="00C93F86" w:rsidRPr="009859E7">
        <w:rPr>
          <w:rFonts w:asciiTheme="majorHAnsi" w:hAnsiTheme="majorHAnsi" w:cstheme="majorHAnsi"/>
          <w:color w:val="000000"/>
          <w:sz w:val="22"/>
          <w:szCs w:val="22"/>
        </w:rPr>
        <w:t>no siempre pueden tomar precauciones</w:t>
      </w:r>
      <w:r w:rsidR="00C93F86" w:rsidRPr="009859E7">
        <w:rPr>
          <w:rFonts w:asciiTheme="majorHAnsi" w:hAnsiTheme="majorHAnsi" w:cstheme="majorHAnsi"/>
          <w:i/>
          <w:color w:val="000000"/>
          <w:sz w:val="22"/>
          <w:szCs w:val="22"/>
        </w:rPr>
        <w:t xml:space="preserve"> </w:t>
      </w:r>
      <w:r w:rsidR="00C93F86" w:rsidRPr="009859E7">
        <w:rPr>
          <w:rFonts w:asciiTheme="majorHAnsi" w:hAnsiTheme="majorHAnsi" w:cstheme="majorHAnsi"/>
          <w:color w:val="000000"/>
          <w:sz w:val="22"/>
          <w:szCs w:val="22"/>
        </w:rPr>
        <w:t>debido</w:t>
      </w:r>
      <w:r w:rsidR="00C93F86" w:rsidRPr="009859E7">
        <w:rPr>
          <w:rFonts w:asciiTheme="majorHAnsi" w:hAnsiTheme="majorHAnsi" w:cstheme="majorHAnsi"/>
          <w:i/>
          <w:color w:val="000000"/>
          <w:sz w:val="22"/>
          <w:szCs w:val="22"/>
        </w:rPr>
        <w:t xml:space="preserve"> </w:t>
      </w:r>
      <w:r w:rsidR="00C93F86" w:rsidRPr="009859E7">
        <w:rPr>
          <w:rFonts w:asciiTheme="majorHAnsi" w:hAnsiTheme="majorHAnsi" w:cstheme="majorHAnsi"/>
          <w:color w:val="000000"/>
          <w:sz w:val="22"/>
          <w:szCs w:val="22"/>
        </w:rPr>
        <w:t>a una variedad de razone</w:t>
      </w:r>
      <w:r w:rsidR="00C93F86" w:rsidRPr="006D010A">
        <w:rPr>
          <w:rFonts w:asciiTheme="majorHAnsi" w:hAnsiTheme="majorHAnsi" w:cstheme="majorHAnsi"/>
          <w:color w:val="000000" w:themeColor="text1"/>
          <w:sz w:val="22"/>
          <w:szCs w:val="22"/>
        </w:rPr>
        <w:t>s</w:t>
      </w:r>
      <w:r w:rsidR="00574E44" w:rsidRPr="006D010A">
        <w:rPr>
          <w:rFonts w:asciiTheme="majorHAnsi" w:hAnsiTheme="majorHAnsi" w:cstheme="majorHAnsi"/>
          <w:color w:val="000000" w:themeColor="text1"/>
          <w:sz w:val="22"/>
          <w:szCs w:val="22"/>
        </w:rPr>
        <w:t xml:space="preserve"> </w:t>
      </w:r>
      <w:r w:rsidR="00B911D4" w:rsidRPr="006D010A">
        <w:rPr>
          <w:rFonts w:asciiTheme="majorHAnsi" w:hAnsiTheme="majorHAnsi" w:cstheme="majorHAnsi"/>
          <w:noProof/>
          <w:color w:val="000000" w:themeColor="text1"/>
          <w:sz w:val="22"/>
          <w:szCs w:val="22"/>
          <w:lang w:val="es-MX"/>
        </w:rPr>
        <w:t>(Ávila</w:t>
      </w:r>
      <w:r w:rsidR="006D010A" w:rsidRPr="006D010A">
        <w:rPr>
          <w:rFonts w:asciiTheme="majorHAnsi" w:hAnsiTheme="majorHAnsi" w:cstheme="majorHAnsi"/>
          <w:noProof/>
          <w:color w:val="000000" w:themeColor="text1"/>
          <w:sz w:val="22"/>
          <w:szCs w:val="22"/>
          <w:lang w:val="es-MX"/>
        </w:rPr>
        <w:t xml:space="preserve"> et al., </w:t>
      </w:r>
      <w:r w:rsidR="00B911D4" w:rsidRPr="006D010A">
        <w:rPr>
          <w:rFonts w:asciiTheme="majorHAnsi" w:hAnsiTheme="majorHAnsi" w:cstheme="majorHAnsi"/>
          <w:noProof/>
          <w:color w:val="000000" w:themeColor="text1"/>
          <w:sz w:val="22"/>
          <w:szCs w:val="22"/>
          <w:lang w:val="es-MX"/>
        </w:rPr>
        <w:t>2011;</w:t>
      </w:r>
      <w:r w:rsidR="00B911D4" w:rsidRPr="006D010A">
        <w:rPr>
          <w:rFonts w:asciiTheme="majorHAnsi" w:hAnsiTheme="majorHAnsi" w:cstheme="majorHAnsi"/>
          <w:color w:val="000000" w:themeColor="text1"/>
          <w:sz w:val="22"/>
          <w:szCs w:val="22"/>
        </w:rPr>
        <w:t xml:space="preserve"> </w:t>
      </w:r>
      <w:r w:rsidR="00B911D4" w:rsidRPr="006D010A">
        <w:rPr>
          <w:rFonts w:asciiTheme="majorHAnsi" w:hAnsiTheme="majorHAnsi" w:cstheme="majorHAnsi"/>
          <w:noProof/>
          <w:color w:val="000000" w:themeColor="text1"/>
          <w:sz w:val="22"/>
          <w:szCs w:val="22"/>
          <w:lang w:val="es-MX"/>
        </w:rPr>
        <w:t>Näslund-Hadley &amp; Binstock, 2011;</w:t>
      </w:r>
      <w:r w:rsidR="00B911D4" w:rsidRPr="006D010A">
        <w:rPr>
          <w:rFonts w:asciiTheme="majorHAnsi" w:hAnsiTheme="majorHAnsi" w:cstheme="majorHAnsi"/>
          <w:color w:val="000000" w:themeColor="text1"/>
          <w:sz w:val="22"/>
          <w:szCs w:val="22"/>
        </w:rPr>
        <w:t xml:space="preserve"> </w:t>
      </w:r>
      <w:r w:rsidR="00B911D4" w:rsidRPr="006D010A">
        <w:rPr>
          <w:rFonts w:asciiTheme="majorHAnsi" w:hAnsiTheme="majorHAnsi" w:cstheme="majorHAnsi"/>
          <w:noProof/>
          <w:color w:val="000000" w:themeColor="text1"/>
          <w:sz w:val="22"/>
          <w:szCs w:val="22"/>
          <w:lang w:val="es-MX"/>
        </w:rPr>
        <w:t>Wood &amp; Hendricks, 2017)</w:t>
      </w:r>
      <w:r w:rsidR="00C93F86" w:rsidRPr="006D010A">
        <w:rPr>
          <w:rFonts w:asciiTheme="majorHAnsi" w:hAnsiTheme="majorHAnsi" w:cstheme="majorHAnsi"/>
          <w:color w:val="000000" w:themeColor="text1"/>
          <w:sz w:val="22"/>
          <w:szCs w:val="22"/>
        </w:rPr>
        <w:t xml:space="preserve">. </w:t>
      </w:r>
      <w:r w:rsidR="008A7EAD" w:rsidRPr="009859E7">
        <w:rPr>
          <w:rFonts w:asciiTheme="majorHAnsi" w:hAnsiTheme="majorHAnsi" w:cstheme="majorHAnsi"/>
          <w:color w:val="000000"/>
          <w:sz w:val="22"/>
          <w:szCs w:val="22"/>
        </w:rPr>
        <w:t>E</w:t>
      </w:r>
      <w:r w:rsidR="00C93F86" w:rsidRPr="009859E7">
        <w:rPr>
          <w:rFonts w:asciiTheme="majorHAnsi" w:hAnsiTheme="majorHAnsi" w:cstheme="majorHAnsi"/>
          <w:color w:val="000000"/>
          <w:sz w:val="22"/>
          <w:szCs w:val="22"/>
        </w:rPr>
        <w:t xml:space="preserve">stas razones van desde </w:t>
      </w:r>
      <w:r w:rsidR="001E4F76" w:rsidRPr="009859E7">
        <w:rPr>
          <w:rFonts w:asciiTheme="majorHAnsi" w:hAnsiTheme="majorHAnsi" w:cstheme="majorHAnsi"/>
          <w:color w:val="000000"/>
          <w:sz w:val="22"/>
          <w:szCs w:val="22"/>
        </w:rPr>
        <w:t xml:space="preserve">el </w:t>
      </w:r>
      <w:r w:rsidR="00F50B6A" w:rsidRPr="009859E7">
        <w:rPr>
          <w:rFonts w:asciiTheme="majorHAnsi" w:hAnsiTheme="majorHAnsi" w:cstheme="majorHAnsi"/>
          <w:color w:val="000000"/>
          <w:sz w:val="22"/>
          <w:szCs w:val="22"/>
        </w:rPr>
        <w:t>consumo</w:t>
      </w:r>
      <w:r w:rsidR="001E4F76" w:rsidRPr="009859E7">
        <w:rPr>
          <w:rFonts w:asciiTheme="majorHAnsi" w:hAnsiTheme="majorHAnsi" w:cstheme="majorHAnsi"/>
          <w:color w:val="000000"/>
          <w:sz w:val="22"/>
          <w:szCs w:val="22"/>
        </w:rPr>
        <w:t xml:space="preserve"> de alcohol </w:t>
      </w:r>
      <w:r w:rsidR="00C93F86" w:rsidRPr="009859E7">
        <w:rPr>
          <w:rFonts w:asciiTheme="majorHAnsi" w:hAnsiTheme="majorHAnsi" w:cstheme="majorHAnsi"/>
          <w:color w:val="000000"/>
          <w:sz w:val="22"/>
          <w:szCs w:val="22"/>
        </w:rPr>
        <w:t xml:space="preserve">hasta </w:t>
      </w:r>
      <w:r w:rsidR="001E4F76" w:rsidRPr="009859E7">
        <w:rPr>
          <w:rFonts w:asciiTheme="majorHAnsi" w:hAnsiTheme="majorHAnsi" w:cstheme="majorHAnsi"/>
          <w:color w:val="000000"/>
          <w:sz w:val="22"/>
          <w:szCs w:val="22"/>
        </w:rPr>
        <w:t>el</w:t>
      </w:r>
      <w:r w:rsidR="00C93F86" w:rsidRPr="009859E7">
        <w:rPr>
          <w:rFonts w:asciiTheme="majorHAnsi" w:hAnsiTheme="majorHAnsi" w:cstheme="majorHAnsi"/>
          <w:color w:val="000000"/>
          <w:sz w:val="22"/>
          <w:szCs w:val="22"/>
        </w:rPr>
        <w:t xml:space="preserve"> deseo de ser amado y aceptado</w:t>
      </w:r>
      <w:r w:rsidR="008A7EAD" w:rsidRPr="009859E7">
        <w:rPr>
          <w:rFonts w:asciiTheme="majorHAnsi" w:hAnsiTheme="majorHAnsi" w:cstheme="majorHAnsi"/>
          <w:color w:val="000000"/>
          <w:sz w:val="22"/>
          <w:szCs w:val="22"/>
        </w:rPr>
        <w:t xml:space="preserve"> </w:t>
      </w:r>
      <w:sdt>
        <w:sdtPr>
          <w:rPr>
            <w:rFonts w:asciiTheme="majorHAnsi" w:hAnsiTheme="majorHAnsi" w:cstheme="majorHAnsi"/>
            <w:color w:val="000000" w:themeColor="text1"/>
            <w:sz w:val="22"/>
            <w:szCs w:val="22"/>
          </w:rPr>
          <w:id w:val="-15769396"/>
          <w:citation/>
        </w:sdtPr>
        <w:sdtEndPr/>
        <w:sdtContent>
          <w:r w:rsidR="008A7EAD" w:rsidRPr="006D010A">
            <w:rPr>
              <w:rFonts w:asciiTheme="majorHAnsi" w:hAnsiTheme="majorHAnsi" w:cstheme="majorHAnsi"/>
              <w:color w:val="000000" w:themeColor="text1"/>
              <w:sz w:val="22"/>
              <w:szCs w:val="22"/>
            </w:rPr>
            <w:fldChar w:fldCharType="begin"/>
          </w:r>
          <w:r w:rsidR="008A7EAD" w:rsidRPr="006D010A">
            <w:rPr>
              <w:rFonts w:asciiTheme="majorHAnsi" w:hAnsiTheme="majorHAnsi" w:cstheme="majorHAnsi"/>
              <w:color w:val="000000" w:themeColor="text1"/>
              <w:sz w:val="22"/>
              <w:szCs w:val="22"/>
              <w:lang w:val="es-MX"/>
            </w:rPr>
            <w:instrText xml:space="preserve"> CITATION Woo17 \l 2058 </w:instrText>
          </w:r>
          <w:r w:rsidR="008A7EAD" w:rsidRPr="006D010A">
            <w:rPr>
              <w:rFonts w:asciiTheme="majorHAnsi" w:hAnsiTheme="majorHAnsi" w:cstheme="majorHAnsi"/>
              <w:color w:val="000000" w:themeColor="text1"/>
              <w:sz w:val="22"/>
              <w:szCs w:val="22"/>
            </w:rPr>
            <w:fldChar w:fldCharType="separate"/>
          </w:r>
          <w:r w:rsidR="00D3742D" w:rsidRPr="006D010A">
            <w:rPr>
              <w:rFonts w:asciiTheme="majorHAnsi" w:hAnsiTheme="majorHAnsi" w:cstheme="majorHAnsi"/>
              <w:noProof/>
              <w:color w:val="000000" w:themeColor="text1"/>
              <w:sz w:val="22"/>
              <w:szCs w:val="22"/>
              <w:lang w:val="es-MX"/>
            </w:rPr>
            <w:t>(Wood &amp; Hendricks, 2017)</w:t>
          </w:r>
          <w:r w:rsidR="008A7EAD" w:rsidRPr="006D010A">
            <w:rPr>
              <w:rFonts w:asciiTheme="majorHAnsi" w:hAnsiTheme="majorHAnsi" w:cstheme="majorHAnsi"/>
              <w:color w:val="000000" w:themeColor="text1"/>
              <w:sz w:val="22"/>
              <w:szCs w:val="22"/>
            </w:rPr>
            <w:fldChar w:fldCharType="end"/>
          </w:r>
        </w:sdtContent>
      </w:sdt>
      <w:r w:rsidR="00C93F86" w:rsidRPr="006D010A">
        <w:rPr>
          <w:rFonts w:asciiTheme="majorHAnsi" w:hAnsiTheme="majorHAnsi" w:cstheme="majorHAnsi"/>
          <w:color w:val="000000" w:themeColor="text1"/>
          <w:sz w:val="22"/>
          <w:szCs w:val="22"/>
        </w:rPr>
        <w:t xml:space="preserve">. Así </w:t>
      </w:r>
      <w:r w:rsidR="00C93F86" w:rsidRPr="009859E7">
        <w:rPr>
          <w:rFonts w:asciiTheme="majorHAnsi" w:hAnsiTheme="majorHAnsi" w:cstheme="majorHAnsi"/>
          <w:color w:val="000000"/>
          <w:sz w:val="22"/>
          <w:szCs w:val="22"/>
        </w:rPr>
        <w:t xml:space="preserve">también, </w:t>
      </w:r>
      <w:r w:rsidR="009859E7" w:rsidRPr="009859E7">
        <w:rPr>
          <w:rFonts w:asciiTheme="majorHAnsi" w:hAnsiTheme="majorHAnsi" w:cstheme="majorHAnsi"/>
          <w:color w:val="000000"/>
          <w:sz w:val="22"/>
          <w:szCs w:val="22"/>
        </w:rPr>
        <w:t>“</w:t>
      </w:r>
      <w:r w:rsidR="00C93F86" w:rsidRPr="009859E7">
        <w:rPr>
          <w:rFonts w:asciiTheme="majorHAnsi" w:hAnsiTheme="majorHAnsi" w:cstheme="majorHAnsi"/>
          <w:color w:val="000000"/>
          <w:sz w:val="22"/>
          <w:szCs w:val="22"/>
        </w:rPr>
        <w:t>la falta de conocimiento hace que la percepción de riesgo de quedar embarazada disminuya y se tenga una falsa sensación de seguridad</w:t>
      </w:r>
      <w:r w:rsidR="00907B5A" w:rsidRPr="009859E7">
        <w:rPr>
          <w:rFonts w:asciiTheme="majorHAnsi" w:hAnsiTheme="majorHAnsi" w:cstheme="majorHAnsi"/>
          <w:color w:val="000000"/>
          <w:sz w:val="22"/>
          <w:szCs w:val="22"/>
        </w:rPr>
        <w:t>,</w:t>
      </w:r>
      <w:r w:rsidR="00C93F86" w:rsidRPr="009859E7">
        <w:rPr>
          <w:rFonts w:asciiTheme="majorHAnsi" w:hAnsiTheme="majorHAnsi" w:cstheme="majorHAnsi"/>
          <w:color w:val="000000"/>
          <w:sz w:val="22"/>
          <w:szCs w:val="22"/>
        </w:rPr>
        <w:t xml:space="preserve"> de que no es posible embarazarse en la primera relación y </w:t>
      </w:r>
      <w:r w:rsidR="00381BDC" w:rsidRPr="009859E7">
        <w:rPr>
          <w:rFonts w:asciiTheme="majorHAnsi" w:hAnsiTheme="majorHAnsi" w:cstheme="majorHAnsi"/>
          <w:color w:val="000000"/>
          <w:sz w:val="22"/>
          <w:szCs w:val="22"/>
        </w:rPr>
        <w:t xml:space="preserve">que, </w:t>
      </w:r>
      <w:r w:rsidR="00C93F86" w:rsidRPr="009859E7">
        <w:rPr>
          <w:rFonts w:asciiTheme="majorHAnsi" w:hAnsiTheme="majorHAnsi" w:cstheme="majorHAnsi"/>
          <w:color w:val="000000"/>
          <w:sz w:val="22"/>
          <w:szCs w:val="22"/>
        </w:rPr>
        <w:t xml:space="preserve">por </w:t>
      </w:r>
      <w:r w:rsidR="00381BDC" w:rsidRPr="009859E7">
        <w:rPr>
          <w:rFonts w:asciiTheme="majorHAnsi" w:hAnsiTheme="majorHAnsi" w:cstheme="majorHAnsi"/>
          <w:color w:val="000000"/>
          <w:sz w:val="22"/>
          <w:szCs w:val="22"/>
        </w:rPr>
        <w:t xml:space="preserve">lo </w:t>
      </w:r>
      <w:r w:rsidR="00C93F86" w:rsidRPr="009859E7">
        <w:rPr>
          <w:rFonts w:asciiTheme="majorHAnsi" w:hAnsiTheme="majorHAnsi" w:cstheme="majorHAnsi"/>
          <w:color w:val="000000"/>
          <w:sz w:val="22"/>
          <w:szCs w:val="22"/>
        </w:rPr>
        <w:t>tanto</w:t>
      </w:r>
      <w:r w:rsidR="00D74564" w:rsidRPr="009859E7">
        <w:rPr>
          <w:rFonts w:asciiTheme="majorHAnsi" w:hAnsiTheme="majorHAnsi" w:cstheme="majorHAnsi"/>
          <w:color w:val="000000"/>
          <w:sz w:val="22"/>
          <w:szCs w:val="22"/>
        </w:rPr>
        <w:t>,</w:t>
      </w:r>
      <w:r w:rsidR="00C93F86" w:rsidRPr="009859E7">
        <w:rPr>
          <w:rFonts w:asciiTheme="majorHAnsi" w:hAnsiTheme="majorHAnsi" w:cstheme="majorHAnsi"/>
          <w:color w:val="000000"/>
          <w:sz w:val="22"/>
          <w:szCs w:val="22"/>
        </w:rPr>
        <w:t xml:space="preserve"> no sea necesario utilizar métodos </w:t>
      </w:r>
      <w:r w:rsidR="001E4F76" w:rsidRPr="009859E7">
        <w:rPr>
          <w:rFonts w:asciiTheme="majorHAnsi" w:hAnsiTheme="majorHAnsi" w:cstheme="majorHAnsi"/>
          <w:color w:val="000000"/>
          <w:sz w:val="22"/>
          <w:szCs w:val="22"/>
        </w:rPr>
        <w:t>anticonceptivos</w:t>
      </w:r>
      <w:r w:rsidR="009859E7" w:rsidRPr="009859E7">
        <w:rPr>
          <w:rFonts w:asciiTheme="majorHAnsi" w:hAnsiTheme="majorHAnsi" w:cstheme="majorHAnsi"/>
          <w:color w:val="000000"/>
          <w:sz w:val="22"/>
          <w:szCs w:val="22"/>
        </w:rPr>
        <w:t>”</w:t>
      </w:r>
      <w:r w:rsidR="006D010A">
        <w:rPr>
          <w:rFonts w:asciiTheme="majorHAnsi" w:hAnsiTheme="majorHAnsi" w:cstheme="majorHAnsi"/>
          <w:color w:val="000000"/>
          <w:sz w:val="22"/>
          <w:szCs w:val="22"/>
        </w:rPr>
        <w:t xml:space="preserve"> </w:t>
      </w:r>
      <w:r w:rsidR="006D010A" w:rsidRPr="006D010A">
        <w:rPr>
          <w:rFonts w:asciiTheme="majorHAnsi" w:hAnsiTheme="majorHAnsi" w:cstheme="majorHAnsi"/>
          <w:noProof/>
          <w:color w:val="000000" w:themeColor="text1"/>
          <w:sz w:val="22"/>
          <w:szCs w:val="22"/>
          <w:lang w:val="es-MX"/>
        </w:rPr>
        <w:t>(Ávila et al., 2011, p. 70)</w:t>
      </w:r>
      <w:r w:rsidR="00D74564" w:rsidRPr="006D010A">
        <w:rPr>
          <w:rFonts w:asciiTheme="majorHAnsi" w:hAnsiTheme="majorHAnsi" w:cstheme="majorHAnsi"/>
          <w:color w:val="000000" w:themeColor="text1"/>
          <w:sz w:val="22"/>
          <w:szCs w:val="22"/>
        </w:rPr>
        <w:t>. Adicionalmente</w:t>
      </w:r>
      <w:r w:rsidR="00C93F86" w:rsidRPr="009859E7">
        <w:rPr>
          <w:rFonts w:asciiTheme="majorHAnsi" w:hAnsiTheme="majorHAnsi" w:cstheme="majorHAnsi"/>
          <w:color w:val="000000"/>
          <w:sz w:val="22"/>
          <w:szCs w:val="22"/>
        </w:rPr>
        <w:t xml:space="preserve">, se ha afirmado que </w:t>
      </w:r>
      <w:r w:rsidR="009C39EC">
        <w:rPr>
          <w:rFonts w:asciiTheme="majorHAnsi" w:hAnsiTheme="majorHAnsi" w:cstheme="majorHAnsi"/>
          <w:color w:val="000000"/>
          <w:sz w:val="22"/>
          <w:szCs w:val="22"/>
        </w:rPr>
        <w:t>“</w:t>
      </w:r>
      <w:r w:rsidR="00C93F86" w:rsidRPr="009859E7">
        <w:rPr>
          <w:rFonts w:asciiTheme="majorHAnsi" w:hAnsiTheme="majorHAnsi" w:cstheme="majorHAnsi"/>
          <w:color w:val="000000"/>
          <w:sz w:val="22"/>
          <w:szCs w:val="22"/>
        </w:rPr>
        <w:t>la falta de aspiraciones y la poca confianza en s</w:t>
      </w:r>
      <w:r w:rsidR="00C93F86" w:rsidRPr="009C39EC">
        <w:rPr>
          <w:rFonts w:asciiTheme="majorHAnsi" w:hAnsiTheme="majorHAnsi" w:cstheme="majorHAnsi"/>
          <w:color w:val="000000" w:themeColor="text1"/>
          <w:sz w:val="22"/>
          <w:szCs w:val="22"/>
        </w:rPr>
        <w:t>í mismas son elementos que las llevan a situaciones complicadas en donde refugiarse en un hombre parece</w:t>
      </w:r>
      <w:r w:rsidR="00F50B6A" w:rsidRPr="009C39EC">
        <w:rPr>
          <w:rFonts w:asciiTheme="majorHAnsi" w:hAnsiTheme="majorHAnsi" w:cstheme="majorHAnsi"/>
          <w:color w:val="000000" w:themeColor="text1"/>
          <w:sz w:val="22"/>
          <w:szCs w:val="22"/>
        </w:rPr>
        <w:t xml:space="preserve"> ser</w:t>
      </w:r>
      <w:r w:rsidR="00C93F86" w:rsidRPr="009C39EC">
        <w:rPr>
          <w:rFonts w:asciiTheme="majorHAnsi" w:hAnsiTheme="majorHAnsi" w:cstheme="majorHAnsi"/>
          <w:color w:val="000000" w:themeColor="text1"/>
          <w:sz w:val="22"/>
          <w:szCs w:val="22"/>
        </w:rPr>
        <w:t xml:space="preserve"> la </w:t>
      </w:r>
      <w:r w:rsidR="00B911D4" w:rsidRPr="009C39EC">
        <w:rPr>
          <w:rFonts w:asciiTheme="majorHAnsi" w:hAnsiTheme="majorHAnsi" w:cstheme="majorHAnsi"/>
          <w:color w:val="000000" w:themeColor="text1"/>
          <w:sz w:val="22"/>
          <w:szCs w:val="22"/>
        </w:rPr>
        <w:t>solución</w:t>
      </w:r>
      <w:r w:rsidR="009C39EC">
        <w:rPr>
          <w:rFonts w:asciiTheme="majorHAnsi" w:hAnsiTheme="majorHAnsi" w:cstheme="majorHAnsi"/>
          <w:color w:val="000000" w:themeColor="text1"/>
          <w:sz w:val="22"/>
          <w:szCs w:val="22"/>
        </w:rPr>
        <w:t>”</w:t>
      </w:r>
      <w:r w:rsidR="00B911D4" w:rsidRPr="009C39EC">
        <w:rPr>
          <w:rFonts w:asciiTheme="majorHAnsi" w:hAnsiTheme="majorHAnsi" w:cstheme="majorHAnsi"/>
          <w:color w:val="000000" w:themeColor="text1"/>
          <w:sz w:val="22"/>
          <w:szCs w:val="22"/>
        </w:rPr>
        <w:t xml:space="preserve"> </w:t>
      </w:r>
      <w:r w:rsidR="009C39EC" w:rsidRPr="009C39EC">
        <w:rPr>
          <w:rFonts w:asciiTheme="majorHAnsi" w:hAnsiTheme="majorHAnsi" w:cstheme="majorHAnsi"/>
          <w:noProof/>
          <w:color w:val="000000" w:themeColor="text1"/>
          <w:sz w:val="22"/>
          <w:szCs w:val="22"/>
          <w:lang w:val="es-MX"/>
        </w:rPr>
        <w:t>(Ávila et al., 2011, p. 71)</w:t>
      </w:r>
      <w:r w:rsidR="00B911D4" w:rsidRPr="009C39EC">
        <w:rPr>
          <w:rFonts w:asciiTheme="majorHAnsi" w:hAnsiTheme="majorHAnsi" w:cstheme="majorHAnsi"/>
          <w:color w:val="000000" w:themeColor="text1"/>
          <w:sz w:val="22"/>
          <w:szCs w:val="22"/>
        </w:rPr>
        <w:t xml:space="preserve">. </w:t>
      </w:r>
      <w:r w:rsidR="007451BF" w:rsidRPr="009C39EC">
        <w:rPr>
          <w:rFonts w:asciiTheme="majorHAnsi" w:hAnsiTheme="majorHAnsi" w:cstheme="majorHAnsi"/>
          <w:color w:val="000000" w:themeColor="text1"/>
          <w:sz w:val="22"/>
          <w:szCs w:val="22"/>
        </w:rPr>
        <w:t xml:space="preserve"> </w:t>
      </w:r>
    </w:p>
    <w:p w14:paraId="478287F5" w14:textId="27332DA1" w:rsidR="00FF4C67" w:rsidRPr="009859E7" w:rsidRDefault="0071125B"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color w:val="000000"/>
          <w:sz w:val="22"/>
          <w:szCs w:val="22"/>
        </w:rPr>
      </w:pPr>
      <w:r w:rsidRPr="009859E7">
        <w:rPr>
          <w:rFonts w:asciiTheme="majorHAnsi" w:hAnsiTheme="majorHAnsi" w:cstheme="majorHAnsi"/>
          <w:color w:val="000000"/>
          <w:sz w:val="22"/>
          <w:szCs w:val="22"/>
        </w:rPr>
        <w:t>Es posible</w:t>
      </w:r>
      <w:r w:rsidR="009859E7">
        <w:rPr>
          <w:rFonts w:asciiTheme="majorHAnsi" w:hAnsiTheme="majorHAnsi" w:cstheme="majorHAnsi"/>
          <w:color w:val="000000"/>
          <w:sz w:val="22"/>
          <w:szCs w:val="22"/>
        </w:rPr>
        <w:t xml:space="preserve"> también</w:t>
      </w:r>
      <w:r w:rsidRPr="009859E7">
        <w:rPr>
          <w:rFonts w:asciiTheme="majorHAnsi" w:hAnsiTheme="majorHAnsi" w:cstheme="majorHAnsi"/>
          <w:color w:val="000000"/>
          <w:sz w:val="22"/>
          <w:szCs w:val="22"/>
        </w:rPr>
        <w:t xml:space="preserve"> encontrar factores individuales y contextuales que se asocian a la presencia de embarazos en adolescentes. Dentro de los </w:t>
      </w:r>
      <w:r w:rsidR="00C93F86" w:rsidRPr="009859E7">
        <w:rPr>
          <w:rFonts w:asciiTheme="majorHAnsi" w:hAnsiTheme="majorHAnsi" w:cstheme="majorHAnsi"/>
          <w:color w:val="000000"/>
          <w:sz w:val="22"/>
          <w:szCs w:val="22"/>
        </w:rPr>
        <w:t xml:space="preserve">factores individuales </w:t>
      </w:r>
      <w:r w:rsidR="008A7EAD" w:rsidRPr="009859E7">
        <w:rPr>
          <w:rFonts w:asciiTheme="majorHAnsi" w:hAnsiTheme="majorHAnsi" w:cstheme="majorHAnsi"/>
          <w:color w:val="000000"/>
          <w:sz w:val="22"/>
          <w:szCs w:val="22"/>
        </w:rPr>
        <w:t>está</w:t>
      </w:r>
      <w:r w:rsidRPr="009859E7">
        <w:rPr>
          <w:rFonts w:asciiTheme="majorHAnsi" w:hAnsiTheme="majorHAnsi" w:cstheme="majorHAnsi"/>
          <w:color w:val="000000"/>
          <w:sz w:val="22"/>
          <w:szCs w:val="22"/>
        </w:rPr>
        <w:t xml:space="preserve"> el </w:t>
      </w:r>
      <w:r w:rsidR="009859E7">
        <w:rPr>
          <w:rFonts w:asciiTheme="majorHAnsi" w:hAnsiTheme="majorHAnsi" w:cstheme="majorHAnsi"/>
          <w:color w:val="000000"/>
          <w:sz w:val="22"/>
          <w:szCs w:val="22"/>
        </w:rPr>
        <w:t>“</w:t>
      </w:r>
      <w:r w:rsidR="00C93F86" w:rsidRPr="009859E7">
        <w:rPr>
          <w:rFonts w:asciiTheme="majorHAnsi" w:hAnsiTheme="majorHAnsi" w:cstheme="majorHAnsi"/>
          <w:color w:val="000000"/>
          <w:sz w:val="22"/>
          <w:szCs w:val="22"/>
        </w:rPr>
        <w:t>inicio precoz de las relaciones sexuales, maduración sexual</w:t>
      </w:r>
      <w:r w:rsidR="00F50B6A" w:rsidRPr="009859E7">
        <w:rPr>
          <w:rFonts w:asciiTheme="majorHAnsi" w:hAnsiTheme="majorHAnsi" w:cstheme="majorHAnsi"/>
          <w:color w:val="000000"/>
          <w:sz w:val="22"/>
          <w:szCs w:val="22"/>
        </w:rPr>
        <w:t xml:space="preserve"> temprana</w:t>
      </w:r>
      <w:r w:rsidR="00C93F86" w:rsidRPr="009859E7">
        <w:rPr>
          <w:rFonts w:asciiTheme="majorHAnsi" w:hAnsiTheme="majorHAnsi" w:cstheme="majorHAnsi"/>
          <w:color w:val="000000"/>
          <w:sz w:val="22"/>
          <w:szCs w:val="22"/>
        </w:rPr>
        <w:t>, bajo nivel académico, inadecuada educación sexual, desocupación, la poca habilidad de planificación familiar</w:t>
      </w:r>
      <w:r w:rsidRPr="009859E7">
        <w:rPr>
          <w:rFonts w:asciiTheme="majorHAnsi" w:hAnsiTheme="majorHAnsi" w:cstheme="majorHAnsi"/>
          <w:color w:val="000000"/>
          <w:sz w:val="22"/>
          <w:szCs w:val="22"/>
        </w:rPr>
        <w:t xml:space="preserve">, así </w:t>
      </w:r>
      <w:r w:rsidR="00FF4C67" w:rsidRPr="009859E7">
        <w:rPr>
          <w:rFonts w:asciiTheme="majorHAnsi" w:hAnsiTheme="majorHAnsi" w:cstheme="majorHAnsi"/>
          <w:color w:val="000000"/>
          <w:sz w:val="22"/>
          <w:szCs w:val="22"/>
        </w:rPr>
        <w:t xml:space="preserve">como </w:t>
      </w:r>
      <w:r w:rsidR="00D74564" w:rsidRPr="009859E7">
        <w:rPr>
          <w:rFonts w:asciiTheme="majorHAnsi" w:hAnsiTheme="majorHAnsi" w:cstheme="majorHAnsi"/>
          <w:color w:val="000000"/>
          <w:sz w:val="22"/>
          <w:szCs w:val="22"/>
        </w:rPr>
        <w:t>el bajo</w:t>
      </w:r>
      <w:r w:rsidRPr="009859E7">
        <w:rPr>
          <w:rFonts w:asciiTheme="majorHAnsi" w:hAnsiTheme="majorHAnsi" w:cstheme="majorHAnsi"/>
          <w:color w:val="000000"/>
          <w:sz w:val="22"/>
          <w:szCs w:val="22"/>
        </w:rPr>
        <w:t xml:space="preserve"> nivel de expectativas, sentimientos de soledad, rechazo, baja </w:t>
      </w:r>
      <w:r w:rsidR="00E06A1F" w:rsidRPr="009859E7">
        <w:rPr>
          <w:rFonts w:asciiTheme="majorHAnsi" w:hAnsiTheme="majorHAnsi" w:cstheme="majorHAnsi"/>
          <w:color w:val="000000"/>
          <w:sz w:val="22"/>
          <w:szCs w:val="22"/>
        </w:rPr>
        <w:t>autoest</w:t>
      </w:r>
      <w:r w:rsidR="00E06A1F" w:rsidRPr="009C39EC">
        <w:rPr>
          <w:rFonts w:asciiTheme="majorHAnsi" w:hAnsiTheme="majorHAnsi" w:cstheme="majorHAnsi"/>
          <w:color w:val="000000" w:themeColor="text1"/>
          <w:sz w:val="22"/>
          <w:szCs w:val="22"/>
        </w:rPr>
        <w:t>ima</w:t>
      </w:r>
      <w:r w:rsidR="009859E7" w:rsidRPr="009C39EC">
        <w:rPr>
          <w:rFonts w:asciiTheme="majorHAnsi" w:hAnsiTheme="majorHAnsi" w:cstheme="majorHAnsi"/>
          <w:color w:val="000000" w:themeColor="text1"/>
          <w:sz w:val="22"/>
          <w:szCs w:val="22"/>
        </w:rPr>
        <w:t>”</w:t>
      </w:r>
      <w:r w:rsidR="00E06A1F" w:rsidRPr="009C39EC">
        <w:rPr>
          <w:rFonts w:asciiTheme="majorHAnsi" w:hAnsiTheme="majorHAnsi" w:cstheme="majorHAnsi"/>
          <w:color w:val="000000" w:themeColor="text1"/>
          <w:sz w:val="22"/>
          <w:szCs w:val="22"/>
        </w:rPr>
        <w:t xml:space="preserve"> </w:t>
      </w:r>
      <w:r w:rsidR="009C39EC" w:rsidRPr="009C39EC">
        <w:rPr>
          <w:rFonts w:asciiTheme="majorHAnsi" w:hAnsiTheme="majorHAnsi" w:cstheme="majorHAnsi"/>
          <w:noProof/>
          <w:color w:val="000000" w:themeColor="text1"/>
          <w:sz w:val="22"/>
          <w:szCs w:val="22"/>
          <w:lang w:val="es-MX"/>
        </w:rPr>
        <w:t>(Favier et al., 2018, p. 1046)</w:t>
      </w:r>
      <w:r w:rsidR="00B911D4" w:rsidRPr="009C39EC">
        <w:rPr>
          <w:rFonts w:asciiTheme="majorHAnsi" w:hAnsiTheme="majorHAnsi" w:cstheme="majorHAnsi"/>
          <w:color w:val="000000" w:themeColor="text1"/>
          <w:sz w:val="22"/>
          <w:szCs w:val="22"/>
        </w:rPr>
        <w:t xml:space="preserve">. </w:t>
      </w:r>
      <w:r w:rsidR="00C93F86" w:rsidRPr="009859E7">
        <w:rPr>
          <w:rFonts w:asciiTheme="majorHAnsi" w:hAnsiTheme="majorHAnsi" w:cstheme="majorHAnsi"/>
          <w:color w:val="000000"/>
          <w:sz w:val="22"/>
          <w:szCs w:val="22"/>
        </w:rPr>
        <w:t xml:space="preserve">Así mismo, es necesario aludir </w:t>
      </w:r>
      <w:r w:rsidR="00B27778">
        <w:rPr>
          <w:rFonts w:asciiTheme="majorHAnsi" w:hAnsiTheme="majorHAnsi" w:cstheme="majorHAnsi"/>
          <w:color w:val="000000"/>
          <w:sz w:val="22"/>
          <w:szCs w:val="22"/>
        </w:rPr>
        <w:t xml:space="preserve">a </w:t>
      </w:r>
      <w:r w:rsidR="00C93F86" w:rsidRPr="009859E7">
        <w:rPr>
          <w:rFonts w:asciiTheme="majorHAnsi" w:hAnsiTheme="majorHAnsi" w:cstheme="majorHAnsi"/>
          <w:color w:val="000000"/>
          <w:sz w:val="22"/>
          <w:szCs w:val="22"/>
        </w:rPr>
        <w:t>factores contextuales</w:t>
      </w:r>
      <w:r w:rsidR="00D74564" w:rsidRPr="009859E7">
        <w:rPr>
          <w:rFonts w:asciiTheme="majorHAnsi" w:hAnsiTheme="majorHAnsi" w:cstheme="majorHAnsi"/>
          <w:color w:val="000000"/>
          <w:sz w:val="22"/>
          <w:szCs w:val="22"/>
        </w:rPr>
        <w:t>.</w:t>
      </w:r>
      <w:r w:rsidR="00C93F86" w:rsidRPr="009859E7">
        <w:rPr>
          <w:rFonts w:asciiTheme="majorHAnsi" w:hAnsiTheme="majorHAnsi" w:cstheme="majorHAnsi"/>
          <w:color w:val="000000"/>
          <w:sz w:val="22"/>
          <w:szCs w:val="22"/>
        </w:rPr>
        <w:t xml:space="preserve"> </w:t>
      </w:r>
      <w:r w:rsidR="008A7EAD" w:rsidRPr="009859E7">
        <w:rPr>
          <w:rFonts w:asciiTheme="majorHAnsi" w:hAnsiTheme="majorHAnsi" w:cstheme="majorHAnsi"/>
          <w:color w:val="000000"/>
          <w:sz w:val="22"/>
          <w:szCs w:val="22"/>
        </w:rPr>
        <w:t>E</w:t>
      </w:r>
      <w:r w:rsidR="00D74564" w:rsidRPr="009859E7">
        <w:rPr>
          <w:rFonts w:asciiTheme="majorHAnsi" w:hAnsiTheme="majorHAnsi" w:cstheme="majorHAnsi"/>
          <w:color w:val="000000"/>
          <w:sz w:val="22"/>
          <w:szCs w:val="22"/>
        </w:rPr>
        <w:t>l</w:t>
      </w:r>
      <w:r w:rsidR="00C93F86" w:rsidRPr="009859E7">
        <w:rPr>
          <w:rFonts w:asciiTheme="majorHAnsi" w:hAnsiTheme="majorHAnsi" w:cstheme="majorHAnsi"/>
          <w:color w:val="000000"/>
          <w:sz w:val="22"/>
          <w:szCs w:val="22"/>
        </w:rPr>
        <w:t xml:space="preserve"> </w:t>
      </w:r>
      <w:r w:rsidR="00D74564" w:rsidRPr="009C39EC">
        <w:rPr>
          <w:rFonts w:asciiTheme="majorHAnsi" w:hAnsiTheme="majorHAnsi" w:cstheme="majorHAnsi"/>
          <w:color w:val="000000" w:themeColor="text1"/>
          <w:sz w:val="22"/>
          <w:szCs w:val="22"/>
          <w:lang w:val="es-ES"/>
        </w:rPr>
        <w:t>e</w:t>
      </w:r>
      <w:r w:rsidR="00C93F86" w:rsidRPr="009C39EC">
        <w:rPr>
          <w:rFonts w:asciiTheme="majorHAnsi" w:hAnsiTheme="majorHAnsi" w:cstheme="majorHAnsi"/>
          <w:color w:val="000000" w:themeColor="text1"/>
          <w:sz w:val="22"/>
          <w:szCs w:val="22"/>
          <w:lang w:val="es-ES"/>
        </w:rPr>
        <w:t>studio</w:t>
      </w:r>
      <w:r w:rsidR="00EA1F38" w:rsidRPr="009C39EC">
        <w:rPr>
          <w:rFonts w:asciiTheme="majorHAnsi" w:hAnsiTheme="majorHAnsi" w:cstheme="majorHAnsi"/>
          <w:color w:val="000000" w:themeColor="text1"/>
          <w:sz w:val="22"/>
          <w:szCs w:val="22"/>
          <w:lang w:val="es-ES"/>
        </w:rPr>
        <w:t xml:space="preserve"> de</w:t>
      </w:r>
      <w:r w:rsidR="00C8791E" w:rsidRPr="009C39EC">
        <w:rPr>
          <w:rFonts w:asciiTheme="majorHAnsi" w:hAnsiTheme="majorHAnsi" w:cstheme="majorHAnsi"/>
          <w:color w:val="000000" w:themeColor="text1"/>
          <w:sz w:val="22"/>
          <w:szCs w:val="22"/>
          <w:lang w:val="es-ES"/>
        </w:rPr>
        <w:t xml:space="preserve"> </w:t>
      </w:r>
      <w:r w:rsidR="00C8791E" w:rsidRPr="009C39EC">
        <w:rPr>
          <w:rFonts w:asciiTheme="majorHAnsi" w:hAnsiTheme="majorHAnsi" w:cstheme="majorHAnsi"/>
          <w:noProof/>
          <w:color w:val="000000" w:themeColor="text1"/>
          <w:sz w:val="22"/>
          <w:szCs w:val="22"/>
          <w:lang w:val="es-MX"/>
        </w:rPr>
        <w:t>Kigsley</w:t>
      </w:r>
      <w:r w:rsidR="009C39EC" w:rsidRPr="009C39EC">
        <w:rPr>
          <w:rFonts w:asciiTheme="majorHAnsi" w:hAnsiTheme="majorHAnsi" w:cstheme="majorHAnsi"/>
          <w:noProof/>
          <w:color w:val="000000" w:themeColor="text1"/>
          <w:sz w:val="22"/>
          <w:szCs w:val="22"/>
          <w:lang w:val="es-MX"/>
        </w:rPr>
        <w:t xml:space="preserve"> et al,</w:t>
      </w:r>
      <w:r w:rsidR="00C8791E" w:rsidRPr="009C39EC">
        <w:rPr>
          <w:rFonts w:asciiTheme="majorHAnsi" w:hAnsiTheme="majorHAnsi" w:cstheme="majorHAnsi"/>
          <w:color w:val="000000" w:themeColor="text1"/>
          <w:sz w:val="22"/>
          <w:szCs w:val="22"/>
          <w:lang w:val="es-ES"/>
        </w:rPr>
        <w:t xml:space="preserve"> </w:t>
      </w:r>
      <w:sdt>
        <w:sdtPr>
          <w:rPr>
            <w:rFonts w:asciiTheme="majorHAnsi" w:hAnsiTheme="majorHAnsi" w:cstheme="majorHAnsi"/>
            <w:color w:val="000000" w:themeColor="text1"/>
            <w:sz w:val="22"/>
            <w:szCs w:val="22"/>
            <w:lang w:val="es-ES"/>
          </w:rPr>
          <w:id w:val="916142802"/>
          <w:citation/>
        </w:sdtPr>
        <w:sdtEndPr/>
        <w:sdtContent>
          <w:r w:rsidR="00C8791E" w:rsidRPr="009C39EC">
            <w:rPr>
              <w:rFonts w:asciiTheme="majorHAnsi" w:hAnsiTheme="majorHAnsi" w:cstheme="majorHAnsi"/>
              <w:color w:val="000000" w:themeColor="text1"/>
              <w:sz w:val="22"/>
              <w:szCs w:val="22"/>
              <w:lang w:val="es-ES"/>
            </w:rPr>
            <w:fldChar w:fldCharType="begin"/>
          </w:r>
          <w:r w:rsidR="00C8791E" w:rsidRPr="009C39EC">
            <w:rPr>
              <w:rFonts w:asciiTheme="majorHAnsi" w:hAnsiTheme="majorHAnsi" w:cstheme="majorHAnsi"/>
              <w:color w:val="000000" w:themeColor="text1"/>
              <w:sz w:val="22"/>
              <w:szCs w:val="22"/>
              <w:lang w:val="es-MX"/>
            </w:rPr>
            <w:instrText xml:space="preserve">CITATION Kig17 \n  \t  \l 2058 </w:instrText>
          </w:r>
          <w:r w:rsidR="00C8791E" w:rsidRPr="009C39EC">
            <w:rPr>
              <w:rFonts w:asciiTheme="majorHAnsi" w:hAnsiTheme="majorHAnsi" w:cstheme="majorHAnsi"/>
              <w:color w:val="000000" w:themeColor="text1"/>
              <w:sz w:val="22"/>
              <w:szCs w:val="22"/>
              <w:lang w:val="es-ES"/>
            </w:rPr>
            <w:fldChar w:fldCharType="separate"/>
          </w:r>
          <w:r w:rsidR="00D3742D" w:rsidRPr="009C39EC">
            <w:rPr>
              <w:rFonts w:asciiTheme="majorHAnsi" w:hAnsiTheme="majorHAnsi" w:cstheme="majorHAnsi"/>
              <w:noProof/>
              <w:color w:val="000000" w:themeColor="text1"/>
              <w:sz w:val="22"/>
              <w:szCs w:val="22"/>
              <w:lang w:val="es-MX"/>
            </w:rPr>
            <w:t>(2017)</w:t>
          </w:r>
          <w:r w:rsidR="00C8791E" w:rsidRPr="009C39EC">
            <w:rPr>
              <w:rFonts w:asciiTheme="majorHAnsi" w:hAnsiTheme="majorHAnsi" w:cstheme="majorHAnsi"/>
              <w:color w:val="000000" w:themeColor="text1"/>
              <w:sz w:val="22"/>
              <w:szCs w:val="22"/>
              <w:lang w:val="es-ES"/>
            </w:rPr>
            <w:fldChar w:fldCharType="end"/>
          </w:r>
        </w:sdtContent>
      </w:sdt>
      <w:r w:rsidR="00EA1F38" w:rsidRPr="009C39EC">
        <w:rPr>
          <w:rFonts w:asciiTheme="majorHAnsi" w:hAnsiTheme="majorHAnsi" w:cstheme="majorHAnsi"/>
          <w:color w:val="000000" w:themeColor="text1"/>
          <w:sz w:val="22"/>
          <w:szCs w:val="22"/>
          <w:lang w:val="es-ES"/>
        </w:rPr>
        <w:t xml:space="preserve"> en</w:t>
      </w:r>
      <w:r w:rsidR="00C93F86" w:rsidRPr="009C39EC">
        <w:rPr>
          <w:rFonts w:asciiTheme="majorHAnsi" w:hAnsiTheme="majorHAnsi" w:cstheme="majorHAnsi"/>
          <w:color w:val="000000" w:themeColor="text1"/>
          <w:sz w:val="22"/>
          <w:szCs w:val="22"/>
          <w:lang w:val="es-ES"/>
        </w:rPr>
        <w:t xml:space="preserve"> </w:t>
      </w:r>
      <w:r w:rsidR="00EA1F38" w:rsidRPr="009859E7">
        <w:rPr>
          <w:rFonts w:asciiTheme="majorHAnsi" w:hAnsiTheme="majorHAnsi" w:cstheme="majorHAnsi"/>
          <w:color w:val="222222"/>
          <w:sz w:val="22"/>
          <w:szCs w:val="22"/>
          <w:lang w:val="es-ES"/>
        </w:rPr>
        <w:t xml:space="preserve">Ghana, concluye que las mujeres jóvenes se involucran en relaciones sexuales </w:t>
      </w:r>
      <w:r w:rsidR="00D74564" w:rsidRPr="009859E7">
        <w:rPr>
          <w:rFonts w:asciiTheme="majorHAnsi" w:hAnsiTheme="majorHAnsi" w:cstheme="majorHAnsi"/>
          <w:color w:val="222222"/>
          <w:sz w:val="22"/>
          <w:szCs w:val="22"/>
          <w:lang w:val="es-ES"/>
        </w:rPr>
        <w:t xml:space="preserve">por razones mayoritariamente económicas lo que </w:t>
      </w:r>
      <w:r w:rsidR="00EA1F38" w:rsidRPr="009859E7">
        <w:rPr>
          <w:rFonts w:asciiTheme="majorHAnsi" w:hAnsiTheme="majorHAnsi" w:cstheme="majorHAnsi"/>
          <w:color w:val="222222"/>
          <w:sz w:val="22"/>
          <w:szCs w:val="22"/>
          <w:lang w:val="es-ES"/>
        </w:rPr>
        <w:t>dificulta la prev</w:t>
      </w:r>
      <w:r w:rsidR="00712EEB" w:rsidRPr="009859E7">
        <w:rPr>
          <w:rFonts w:asciiTheme="majorHAnsi" w:hAnsiTheme="majorHAnsi" w:cstheme="majorHAnsi"/>
          <w:color w:val="222222"/>
          <w:sz w:val="22"/>
          <w:szCs w:val="22"/>
          <w:lang w:val="es-ES"/>
        </w:rPr>
        <w:t>ención del embarazo no deseado.</w:t>
      </w:r>
    </w:p>
    <w:p w14:paraId="1141BCB5" w14:textId="18C17DBE" w:rsidR="007A3EBF" w:rsidRPr="009C39EC" w:rsidRDefault="00B27778" w:rsidP="004047B6">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color w:val="000000" w:themeColor="text1"/>
          <w:sz w:val="22"/>
          <w:szCs w:val="22"/>
          <w:lang w:val="es-EC"/>
        </w:rPr>
      </w:pPr>
      <w:r>
        <w:rPr>
          <w:rFonts w:asciiTheme="majorHAnsi" w:hAnsiTheme="majorHAnsi" w:cstheme="majorHAnsi"/>
          <w:sz w:val="22"/>
          <w:szCs w:val="22"/>
        </w:rPr>
        <w:lastRenderedPageBreak/>
        <w:t xml:space="preserve">Así también, los encuentros </w:t>
      </w:r>
      <w:r w:rsidR="00145794" w:rsidRPr="00B94DBA">
        <w:rPr>
          <w:rFonts w:asciiTheme="majorHAnsi" w:hAnsiTheme="majorHAnsi" w:cstheme="majorHAnsi"/>
          <w:sz w:val="22"/>
          <w:szCs w:val="22"/>
        </w:rPr>
        <w:t>sexual</w:t>
      </w:r>
      <w:r w:rsidRPr="00B94DBA">
        <w:rPr>
          <w:rFonts w:asciiTheme="majorHAnsi" w:hAnsiTheme="majorHAnsi" w:cstheme="majorHAnsi"/>
          <w:sz w:val="22"/>
          <w:szCs w:val="22"/>
        </w:rPr>
        <w:t>es</w:t>
      </w:r>
      <w:r w:rsidR="00145794" w:rsidRPr="00B94DBA">
        <w:rPr>
          <w:rFonts w:asciiTheme="majorHAnsi" w:hAnsiTheme="majorHAnsi" w:cstheme="majorHAnsi"/>
          <w:sz w:val="22"/>
          <w:szCs w:val="22"/>
        </w:rPr>
        <w:t xml:space="preserve"> bajo los efectos del alcohol o </w:t>
      </w:r>
      <w:r w:rsidRPr="00B94DBA">
        <w:rPr>
          <w:rFonts w:asciiTheme="majorHAnsi" w:hAnsiTheme="majorHAnsi" w:cstheme="majorHAnsi"/>
          <w:sz w:val="22"/>
          <w:szCs w:val="22"/>
        </w:rPr>
        <w:t>de</w:t>
      </w:r>
      <w:r w:rsidR="00145794" w:rsidRPr="00B94DBA">
        <w:rPr>
          <w:rFonts w:asciiTheme="majorHAnsi" w:hAnsiTheme="majorHAnsi" w:cstheme="majorHAnsi"/>
          <w:sz w:val="22"/>
          <w:szCs w:val="22"/>
        </w:rPr>
        <w:t xml:space="preserve"> estupefacientes</w:t>
      </w:r>
      <w:r w:rsidR="00D74564" w:rsidRPr="009859E7">
        <w:rPr>
          <w:rFonts w:asciiTheme="majorHAnsi" w:hAnsiTheme="majorHAnsi" w:cstheme="majorHAnsi"/>
          <w:sz w:val="22"/>
          <w:szCs w:val="22"/>
        </w:rPr>
        <w:t xml:space="preserve"> es una situación que puede colocar a los adolescentes en una posición de riesgo, pues lleva a disminuir el control de situaciones de actividad sexual inesperada o indeseadas que son la causa de gran parte de los embarazos </w:t>
      </w:r>
      <w:r w:rsidR="00D74564" w:rsidRPr="009C39EC">
        <w:rPr>
          <w:rFonts w:asciiTheme="majorHAnsi" w:hAnsiTheme="majorHAnsi" w:cstheme="majorHAnsi"/>
          <w:color w:val="000000" w:themeColor="text1"/>
          <w:sz w:val="22"/>
          <w:szCs w:val="22"/>
        </w:rPr>
        <w:t xml:space="preserve">adolescentes </w:t>
      </w:r>
      <w:r w:rsidR="009C39EC" w:rsidRPr="009C39EC">
        <w:rPr>
          <w:rFonts w:asciiTheme="majorHAnsi" w:hAnsiTheme="majorHAnsi" w:cstheme="majorHAnsi"/>
          <w:noProof/>
          <w:color w:val="000000" w:themeColor="text1"/>
          <w:sz w:val="22"/>
          <w:szCs w:val="22"/>
          <w:lang w:val="es-MX"/>
        </w:rPr>
        <w:t>(Saeteros et al., 2015)</w:t>
      </w:r>
      <w:r w:rsidR="00D74564" w:rsidRPr="009C39EC">
        <w:rPr>
          <w:rFonts w:asciiTheme="majorHAnsi" w:hAnsiTheme="majorHAnsi" w:cstheme="majorHAnsi"/>
          <w:color w:val="000000" w:themeColor="text1"/>
          <w:sz w:val="22"/>
          <w:szCs w:val="22"/>
        </w:rPr>
        <w:t xml:space="preserve">.   </w:t>
      </w:r>
    </w:p>
    <w:p w14:paraId="41AC957F" w14:textId="188D0EB9" w:rsidR="00C93F86" w:rsidRPr="00B27778" w:rsidRDefault="00643C55"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color w:val="000000"/>
          <w:sz w:val="22"/>
          <w:szCs w:val="22"/>
          <w:lang w:val="es-ES"/>
        </w:rPr>
      </w:pPr>
      <w:r w:rsidRPr="00B27778">
        <w:rPr>
          <w:rFonts w:asciiTheme="majorHAnsi" w:hAnsiTheme="majorHAnsi" w:cstheme="majorHAnsi"/>
          <w:b/>
          <w:bCs/>
          <w:i/>
          <w:color w:val="000000"/>
          <w:sz w:val="22"/>
          <w:szCs w:val="22"/>
        </w:rPr>
        <w:t xml:space="preserve">Inicio </w:t>
      </w:r>
      <w:r w:rsidR="00B27778">
        <w:rPr>
          <w:rFonts w:asciiTheme="majorHAnsi" w:hAnsiTheme="majorHAnsi" w:cstheme="majorHAnsi"/>
          <w:b/>
          <w:bCs/>
          <w:i/>
          <w:color w:val="000000"/>
          <w:sz w:val="22"/>
          <w:szCs w:val="22"/>
        </w:rPr>
        <w:t>S</w:t>
      </w:r>
      <w:r w:rsidR="0036296B" w:rsidRPr="00B27778">
        <w:rPr>
          <w:rFonts w:asciiTheme="majorHAnsi" w:hAnsiTheme="majorHAnsi" w:cstheme="majorHAnsi"/>
          <w:b/>
          <w:bCs/>
          <w:i/>
          <w:color w:val="000000"/>
          <w:sz w:val="22"/>
          <w:szCs w:val="22"/>
        </w:rPr>
        <w:t>exual.</w:t>
      </w:r>
      <w:r w:rsidR="0036296B" w:rsidRPr="00B27778">
        <w:rPr>
          <w:rFonts w:asciiTheme="majorHAnsi" w:hAnsiTheme="majorHAnsi" w:cstheme="majorHAnsi"/>
          <w:b/>
          <w:i/>
          <w:color w:val="000000"/>
          <w:sz w:val="22"/>
          <w:szCs w:val="22"/>
        </w:rPr>
        <w:t xml:space="preserve"> </w:t>
      </w:r>
      <w:r w:rsidR="00412CA4" w:rsidRPr="00B27778">
        <w:rPr>
          <w:rFonts w:asciiTheme="majorHAnsi" w:hAnsiTheme="majorHAnsi" w:cstheme="majorHAnsi"/>
          <w:color w:val="000000"/>
          <w:sz w:val="22"/>
          <w:szCs w:val="22"/>
        </w:rPr>
        <w:t>S</w:t>
      </w:r>
      <w:r w:rsidR="0071125B" w:rsidRPr="00B27778">
        <w:rPr>
          <w:rFonts w:asciiTheme="majorHAnsi" w:hAnsiTheme="majorHAnsi" w:cstheme="majorHAnsi"/>
          <w:color w:val="000000"/>
          <w:sz w:val="22"/>
          <w:szCs w:val="22"/>
        </w:rPr>
        <w:t>e ha encontrado que la presión de</w:t>
      </w:r>
      <w:r w:rsidR="00907B5A" w:rsidRPr="00B27778">
        <w:rPr>
          <w:rFonts w:asciiTheme="majorHAnsi" w:hAnsiTheme="majorHAnsi" w:cstheme="majorHAnsi"/>
          <w:color w:val="000000"/>
          <w:sz w:val="22"/>
          <w:szCs w:val="22"/>
        </w:rPr>
        <w:t xml:space="preserve"> </w:t>
      </w:r>
      <w:r w:rsidR="0071125B" w:rsidRPr="00B27778">
        <w:rPr>
          <w:rFonts w:asciiTheme="majorHAnsi" w:hAnsiTheme="majorHAnsi" w:cstheme="majorHAnsi"/>
          <w:color w:val="000000"/>
          <w:sz w:val="22"/>
          <w:szCs w:val="22"/>
        </w:rPr>
        <w:t>otros,</w:t>
      </w:r>
      <w:r w:rsidR="00907B5A" w:rsidRPr="00B27778">
        <w:rPr>
          <w:rFonts w:asciiTheme="majorHAnsi" w:hAnsiTheme="majorHAnsi" w:cstheme="majorHAnsi"/>
          <w:color w:val="000000"/>
          <w:sz w:val="22"/>
          <w:szCs w:val="22"/>
        </w:rPr>
        <w:t xml:space="preserve"> </w:t>
      </w:r>
      <w:r w:rsidR="0071125B" w:rsidRPr="00B27778">
        <w:rPr>
          <w:rFonts w:asciiTheme="majorHAnsi" w:hAnsiTheme="majorHAnsi" w:cstheme="majorHAnsi"/>
          <w:color w:val="000000"/>
          <w:sz w:val="22"/>
          <w:szCs w:val="22"/>
        </w:rPr>
        <w:t xml:space="preserve">ya </w:t>
      </w:r>
      <w:r w:rsidR="004D4B88" w:rsidRPr="00B27778">
        <w:rPr>
          <w:rFonts w:asciiTheme="majorHAnsi" w:hAnsiTheme="majorHAnsi" w:cstheme="majorHAnsi"/>
          <w:color w:val="000000"/>
          <w:sz w:val="22"/>
          <w:szCs w:val="22"/>
        </w:rPr>
        <w:t>sea por</w:t>
      </w:r>
      <w:r w:rsidR="0071125B" w:rsidRPr="00B27778">
        <w:rPr>
          <w:rFonts w:asciiTheme="majorHAnsi" w:hAnsiTheme="majorHAnsi" w:cstheme="majorHAnsi"/>
          <w:color w:val="000000"/>
          <w:sz w:val="22"/>
          <w:szCs w:val="22"/>
        </w:rPr>
        <w:t xml:space="preserve"> parte de la pareja o de los </w:t>
      </w:r>
      <w:r w:rsidR="004D4B88" w:rsidRPr="00B27778">
        <w:rPr>
          <w:rFonts w:asciiTheme="majorHAnsi" w:hAnsiTheme="majorHAnsi" w:cstheme="majorHAnsi"/>
          <w:color w:val="000000"/>
          <w:sz w:val="22"/>
          <w:szCs w:val="22"/>
        </w:rPr>
        <w:t>pares</w:t>
      </w:r>
      <w:r w:rsidR="00412CA4" w:rsidRPr="00B27778">
        <w:rPr>
          <w:rFonts w:asciiTheme="majorHAnsi" w:hAnsiTheme="majorHAnsi" w:cstheme="majorHAnsi"/>
          <w:color w:val="000000"/>
          <w:sz w:val="22"/>
          <w:szCs w:val="22"/>
        </w:rPr>
        <w:t>,</w:t>
      </w:r>
      <w:r w:rsidR="0071125B" w:rsidRPr="00B27778">
        <w:rPr>
          <w:rFonts w:asciiTheme="majorHAnsi" w:hAnsiTheme="majorHAnsi" w:cstheme="majorHAnsi"/>
          <w:color w:val="000000"/>
          <w:sz w:val="22"/>
          <w:szCs w:val="22"/>
        </w:rPr>
        <w:t xml:space="preserve"> tiene un rol </w:t>
      </w:r>
      <w:r w:rsidR="004D4B88" w:rsidRPr="00B27778">
        <w:rPr>
          <w:rFonts w:asciiTheme="majorHAnsi" w:hAnsiTheme="majorHAnsi" w:cstheme="majorHAnsi"/>
          <w:color w:val="000000"/>
          <w:sz w:val="22"/>
          <w:szCs w:val="22"/>
        </w:rPr>
        <w:t xml:space="preserve">fundamental. </w:t>
      </w:r>
      <w:r w:rsidR="00370AAE" w:rsidRPr="00B27778">
        <w:rPr>
          <w:rFonts w:asciiTheme="majorHAnsi" w:hAnsiTheme="majorHAnsi" w:cstheme="majorHAnsi"/>
          <w:color w:val="000000"/>
          <w:sz w:val="22"/>
          <w:szCs w:val="22"/>
        </w:rPr>
        <w:t>Así, se</w:t>
      </w:r>
      <w:r w:rsidR="00B27778">
        <w:rPr>
          <w:rFonts w:asciiTheme="majorHAnsi" w:hAnsiTheme="majorHAnsi" w:cstheme="majorHAnsi"/>
          <w:color w:val="000000"/>
          <w:sz w:val="22"/>
          <w:szCs w:val="22"/>
        </w:rPr>
        <w:t xml:space="preserve"> </w:t>
      </w:r>
      <w:r w:rsidR="00C93F86" w:rsidRPr="00B27778">
        <w:rPr>
          <w:rFonts w:asciiTheme="majorHAnsi" w:hAnsiTheme="majorHAnsi" w:cstheme="majorHAnsi"/>
          <w:color w:val="000000"/>
          <w:sz w:val="22"/>
          <w:szCs w:val="22"/>
        </w:rPr>
        <w:t xml:space="preserve">reporta que los adolescentes </w:t>
      </w:r>
      <w:r w:rsidR="00C93F86" w:rsidRPr="00A56AA6">
        <w:rPr>
          <w:rFonts w:asciiTheme="majorHAnsi" w:hAnsiTheme="majorHAnsi" w:cstheme="majorHAnsi"/>
          <w:sz w:val="22"/>
          <w:szCs w:val="22"/>
        </w:rPr>
        <w:t xml:space="preserve">sienten </w:t>
      </w:r>
      <w:r w:rsidR="00E06A1F" w:rsidRPr="00B94DBA">
        <w:rPr>
          <w:rFonts w:asciiTheme="majorHAnsi" w:hAnsiTheme="majorHAnsi" w:cstheme="majorHAnsi"/>
          <w:sz w:val="22"/>
          <w:szCs w:val="22"/>
        </w:rPr>
        <w:t xml:space="preserve">presión </w:t>
      </w:r>
      <w:r w:rsidR="00E06A1F" w:rsidRPr="00B94DBA">
        <w:rPr>
          <w:rFonts w:asciiTheme="majorHAnsi" w:hAnsiTheme="majorHAnsi" w:cstheme="majorHAnsi"/>
          <w:color w:val="000000"/>
          <w:sz w:val="22"/>
          <w:szCs w:val="22"/>
        </w:rPr>
        <w:t>por</w:t>
      </w:r>
      <w:r w:rsidR="00C93F86" w:rsidRPr="00B94DBA">
        <w:rPr>
          <w:rFonts w:asciiTheme="majorHAnsi" w:hAnsiTheme="majorHAnsi" w:cstheme="majorHAnsi"/>
          <w:sz w:val="22"/>
          <w:szCs w:val="22"/>
        </w:rPr>
        <w:t xml:space="preserve"> parte de su pareja para tener su</w:t>
      </w:r>
      <w:r w:rsidR="009753A3" w:rsidRPr="00B94DBA">
        <w:rPr>
          <w:rFonts w:asciiTheme="majorHAnsi" w:hAnsiTheme="majorHAnsi" w:cstheme="majorHAnsi"/>
          <w:color w:val="000000"/>
          <w:sz w:val="22"/>
          <w:szCs w:val="22"/>
        </w:rPr>
        <w:t xml:space="preserve"> </w:t>
      </w:r>
      <w:r w:rsidR="00C93F86" w:rsidRPr="00B94DBA">
        <w:rPr>
          <w:rFonts w:asciiTheme="majorHAnsi" w:hAnsiTheme="majorHAnsi" w:cstheme="majorHAnsi"/>
          <w:sz w:val="22"/>
          <w:szCs w:val="22"/>
        </w:rPr>
        <w:t>primera relación</w:t>
      </w:r>
      <w:r w:rsidR="004D4B88" w:rsidRPr="00B94DBA">
        <w:rPr>
          <w:rFonts w:asciiTheme="majorHAnsi" w:hAnsiTheme="majorHAnsi" w:cstheme="majorHAnsi"/>
          <w:color w:val="000000"/>
          <w:sz w:val="22"/>
          <w:szCs w:val="22"/>
        </w:rPr>
        <w:t xml:space="preserve"> </w:t>
      </w:r>
      <w:r w:rsidR="00C93F86" w:rsidRPr="00B94DBA">
        <w:rPr>
          <w:rFonts w:asciiTheme="majorHAnsi" w:hAnsiTheme="majorHAnsi" w:cstheme="majorHAnsi"/>
          <w:sz w:val="22"/>
          <w:szCs w:val="22"/>
        </w:rPr>
        <w:t>sexual</w:t>
      </w:r>
      <w:r w:rsidR="00B27778" w:rsidRPr="00B94DBA">
        <w:rPr>
          <w:rFonts w:asciiTheme="majorHAnsi" w:hAnsiTheme="majorHAnsi" w:cstheme="majorHAnsi"/>
          <w:sz w:val="22"/>
          <w:szCs w:val="22"/>
        </w:rPr>
        <w:t>, aquello</w:t>
      </w:r>
      <w:r w:rsidR="002E4850" w:rsidRPr="00B94DBA">
        <w:rPr>
          <w:rFonts w:asciiTheme="majorHAnsi" w:hAnsiTheme="majorHAnsi" w:cstheme="majorHAnsi"/>
          <w:sz w:val="22"/>
          <w:szCs w:val="22"/>
        </w:rPr>
        <w:t xml:space="preserve"> es </w:t>
      </w:r>
      <w:r w:rsidR="004D4B88" w:rsidRPr="00B94DBA">
        <w:rPr>
          <w:rFonts w:asciiTheme="majorHAnsi" w:hAnsiTheme="majorHAnsi" w:cstheme="majorHAnsi"/>
          <w:sz w:val="22"/>
          <w:szCs w:val="22"/>
        </w:rPr>
        <w:t xml:space="preserve">más </w:t>
      </w:r>
      <w:r w:rsidR="004D4B88" w:rsidRPr="00B94DBA">
        <w:rPr>
          <w:rFonts w:asciiTheme="majorHAnsi" w:hAnsiTheme="majorHAnsi" w:cstheme="majorHAnsi"/>
          <w:color w:val="000000"/>
          <w:sz w:val="22"/>
          <w:szCs w:val="22"/>
        </w:rPr>
        <w:t>evidente</w:t>
      </w:r>
      <w:r w:rsidR="002E4850" w:rsidRPr="00B94DBA">
        <w:rPr>
          <w:rFonts w:asciiTheme="majorHAnsi" w:hAnsiTheme="majorHAnsi" w:cstheme="majorHAnsi"/>
          <w:sz w:val="22"/>
          <w:szCs w:val="22"/>
        </w:rPr>
        <w:t xml:space="preserve"> cuan</w:t>
      </w:r>
      <w:r w:rsidR="00B27778" w:rsidRPr="00B94DBA">
        <w:rPr>
          <w:rFonts w:asciiTheme="majorHAnsi" w:hAnsiTheme="majorHAnsi" w:cstheme="majorHAnsi"/>
          <w:sz w:val="22"/>
          <w:szCs w:val="22"/>
        </w:rPr>
        <w:t>do</w:t>
      </w:r>
      <w:r w:rsidR="002E4850" w:rsidRPr="00B94DBA">
        <w:rPr>
          <w:rFonts w:asciiTheme="majorHAnsi" w:hAnsiTheme="majorHAnsi" w:cstheme="majorHAnsi"/>
          <w:sz w:val="22"/>
          <w:szCs w:val="22"/>
        </w:rPr>
        <w:t xml:space="preserve"> menor</w:t>
      </w:r>
      <w:r w:rsidR="00C93F86" w:rsidRPr="00B94DBA">
        <w:rPr>
          <w:rFonts w:asciiTheme="majorHAnsi" w:hAnsiTheme="majorHAnsi" w:cstheme="majorHAnsi"/>
          <w:sz w:val="22"/>
          <w:szCs w:val="22"/>
        </w:rPr>
        <w:t xml:space="preserve"> </w:t>
      </w:r>
      <w:r w:rsidR="00B27778" w:rsidRPr="00B94DBA">
        <w:rPr>
          <w:rFonts w:asciiTheme="majorHAnsi" w:hAnsiTheme="majorHAnsi" w:cstheme="majorHAnsi"/>
          <w:color w:val="000000" w:themeColor="text1"/>
          <w:sz w:val="22"/>
          <w:szCs w:val="22"/>
        </w:rPr>
        <w:t>es</w:t>
      </w:r>
      <w:r w:rsidR="00C93F86" w:rsidRPr="00B94DBA">
        <w:rPr>
          <w:rFonts w:asciiTheme="majorHAnsi" w:hAnsiTheme="majorHAnsi" w:cstheme="majorHAnsi"/>
          <w:color w:val="000000" w:themeColor="text1"/>
          <w:sz w:val="22"/>
          <w:szCs w:val="22"/>
        </w:rPr>
        <w:t xml:space="preserve"> la mujer </w:t>
      </w:r>
      <w:r w:rsidR="002E4850" w:rsidRPr="00B94DBA">
        <w:rPr>
          <w:rFonts w:asciiTheme="majorHAnsi" w:hAnsiTheme="majorHAnsi" w:cstheme="majorHAnsi"/>
          <w:color w:val="000000" w:themeColor="text1"/>
          <w:sz w:val="22"/>
          <w:szCs w:val="22"/>
        </w:rPr>
        <w:t>al momento</w:t>
      </w:r>
      <w:r w:rsidR="00C93F86" w:rsidRPr="00B94DBA">
        <w:rPr>
          <w:rFonts w:asciiTheme="majorHAnsi" w:hAnsiTheme="majorHAnsi" w:cstheme="majorHAnsi"/>
          <w:color w:val="000000" w:themeColor="text1"/>
          <w:sz w:val="22"/>
          <w:szCs w:val="22"/>
        </w:rPr>
        <w:t xml:space="preserve"> de </w:t>
      </w:r>
      <w:r w:rsidR="00FF4C67" w:rsidRPr="00B94DBA">
        <w:rPr>
          <w:rFonts w:asciiTheme="majorHAnsi" w:hAnsiTheme="majorHAnsi" w:cstheme="majorHAnsi"/>
          <w:color w:val="000000" w:themeColor="text1"/>
          <w:sz w:val="22"/>
          <w:szCs w:val="22"/>
        </w:rPr>
        <w:t xml:space="preserve">su </w:t>
      </w:r>
      <w:r w:rsidR="008A4436" w:rsidRPr="00B94DBA">
        <w:rPr>
          <w:rFonts w:asciiTheme="majorHAnsi" w:hAnsiTheme="majorHAnsi" w:cstheme="majorHAnsi"/>
          <w:color w:val="000000" w:themeColor="text1"/>
          <w:sz w:val="22"/>
          <w:szCs w:val="22"/>
        </w:rPr>
        <w:t>debut</w:t>
      </w:r>
      <w:r w:rsidR="008A4436" w:rsidRPr="00B94DBA">
        <w:rPr>
          <w:rFonts w:asciiTheme="majorHAnsi" w:hAnsiTheme="majorHAnsi" w:cstheme="majorHAnsi"/>
          <w:color w:val="000000" w:themeColor="text1"/>
          <w:sz w:val="22"/>
          <w:szCs w:val="22"/>
          <w:lang w:val="es-ES"/>
        </w:rPr>
        <w:t xml:space="preserve"> sexual</w:t>
      </w:r>
      <w:r w:rsidR="005B4300" w:rsidRPr="009C39EC">
        <w:rPr>
          <w:rFonts w:asciiTheme="majorHAnsi" w:hAnsiTheme="majorHAnsi" w:cstheme="majorHAnsi"/>
          <w:color w:val="000000" w:themeColor="text1"/>
          <w:sz w:val="22"/>
          <w:szCs w:val="22"/>
          <w:lang w:val="es-ES"/>
        </w:rPr>
        <w:t xml:space="preserve"> </w:t>
      </w:r>
      <w:sdt>
        <w:sdtPr>
          <w:rPr>
            <w:rFonts w:asciiTheme="majorHAnsi" w:hAnsiTheme="majorHAnsi" w:cstheme="majorHAnsi"/>
            <w:color w:val="000000" w:themeColor="text1"/>
            <w:sz w:val="22"/>
            <w:szCs w:val="22"/>
            <w:lang w:val="es-ES"/>
          </w:rPr>
          <w:id w:val="-576052673"/>
          <w:citation/>
        </w:sdtPr>
        <w:sdtEndPr/>
        <w:sdtContent>
          <w:r w:rsidR="00B52BCE" w:rsidRPr="009C39EC">
            <w:rPr>
              <w:rFonts w:asciiTheme="majorHAnsi" w:hAnsiTheme="majorHAnsi" w:cstheme="majorHAnsi"/>
              <w:color w:val="000000" w:themeColor="text1"/>
              <w:sz w:val="22"/>
              <w:szCs w:val="22"/>
              <w:lang w:val="es-ES"/>
            </w:rPr>
            <w:fldChar w:fldCharType="begin"/>
          </w:r>
          <w:r w:rsidR="00B52BCE" w:rsidRPr="009C39EC">
            <w:rPr>
              <w:rFonts w:asciiTheme="majorHAnsi" w:hAnsiTheme="majorHAnsi" w:cstheme="majorHAnsi"/>
              <w:color w:val="000000" w:themeColor="text1"/>
              <w:sz w:val="22"/>
              <w:szCs w:val="22"/>
              <w:lang w:val="es-MX"/>
            </w:rPr>
            <w:instrText xml:space="preserve"> CITATION Näs111 \l 2058 </w:instrText>
          </w:r>
          <w:r w:rsidR="00B52BCE" w:rsidRPr="009C39EC">
            <w:rPr>
              <w:rFonts w:asciiTheme="majorHAnsi" w:hAnsiTheme="majorHAnsi" w:cstheme="majorHAnsi"/>
              <w:color w:val="000000" w:themeColor="text1"/>
              <w:sz w:val="22"/>
              <w:szCs w:val="22"/>
              <w:lang w:val="es-ES"/>
            </w:rPr>
            <w:fldChar w:fldCharType="separate"/>
          </w:r>
          <w:r w:rsidR="00D3742D" w:rsidRPr="009C39EC">
            <w:rPr>
              <w:rFonts w:asciiTheme="majorHAnsi" w:hAnsiTheme="majorHAnsi" w:cstheme="majorHAnsi"/>
              <w:noProof/>
              <w:color w:val="000000" w:themeColor="text1"/>
              <w:sz w:val="22"/>
              <w:szCs w:val="22"/>
              <w:lang w:val="es-MX"/>
            </w:rPr>
            <w:t>(Näslund-Hadley &amp; Binstock, 2011)</w:t>
          </w:r>
          <w:r w:rsidR="00B52BCE" w:rsidRPr="009C39EC">
            <w:rPr>
              <w:rFonts w:asciiTheme="majorHAnsi" w:hAnsiTheme="majorHAnsi" w:cstheme="majorHAnsi"/>
              <w:color w:val="000000" w:themeColor="text1"/>
              <w:sz w:val="22"/>
              <w:szCs w:val="22"/>
              <w:lang w:val="es-ES"/>
            </w:rPr>
            <w:fldChar w:fldCharType="end"/>
          </w:r>
        </w:sdtContent>
      </w:sdt>
      <w:r w:rsidR="005B4300" w:rsidRPr="009C39EC">
        <w:rPr>
          <w:rFonts w:asciiTheme="majorHAnsi" w:hAnsiTheme="majorHAnsi" w:cstheme="majorHAnsi"/>
          <w:color w:val="000000" w:themeColor="text1"/>
          <w:sz w:val="22"/>
          <w:szCs w:val="22"/>
          <w:lang w:val="es-ES"/>
        </w:rPr>
        <w:t>.</w:t>
      </w:r>
      <w:r w:rsidR="00370AAE" w:rsidRPr="009C39EC">
        <w:rPr>
          <w:rFonts w:asciiTheme="majorHAnsi" w:hAnsiTheme="majorHAnsi" w:cstheme="majorHAnsi"/>
          <w:color w:val="000000" w:themeColor="text1"/>
          <w:sz w:val="22"/>
          <w:szCs w:val="22"/>
          <w:lang w:val="es-ES"/>
        </w:rPr>
        <w:t xml:space="preserve"> </w:t>
      </w:r>
      <w:r w:rsidR="00370AAE" w:rsidRPr="009C39EC">
        <w:rPr>
          <w:rFonts w:asciiTheme="majorHAnsi" w:hAnsiTheme="majorHAnsi" w:cstheme="majorHAnsi"/>
          <w:color w:val="000000" w:themeColor="text1"/>
          <w:sz w:val="22"/>
          <w:szCs w:val="22"/>
        </w:rPr>
        <w:t>Además,</w:t>
      </w:r>
      <w:r w:rsidR="00B52BCE" w:rsidRPr="009C39EC">
        <w:rPr>
          <w:rFonts w:asciiTheme="majorHAnsi" w:hAnsiTheme="majorHAnsi" w:cstheme="majorHAnsi"/>
          <w:color w:val="000000" w:themeColor="text1"/>
          <w:sz w:val="22"/>
          <w:szCs w:val="22"/>
        </w:rPr>
        <w:t xml:space="preserve"> </w:t>
      </w:r>
      <w:r w:rsidR="00492ABB" w:rsidRPr="009C39EC">
        <w:rPr>
          <w:rFonts w:asciiTheme="majorHAnsi" w:hAnsiTheme="majorHAnsi" w:cstheme="majorHAnsi"/>
          <w:noProof/>
          <w:color w:val="000000" w:themeColor="text1"/>
          <w:sz w:val="22"/>
          <w:szCs w:val="22"/>
          <w:lang w:val="es-MX"/>
        </w:rPr>
        <w:t>Näslund-Hadley y Binstock</w:t>
      </w:r>
      <w:r w:rsidR="00FF4C67" w:rsidRPr="009C39EC">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2"/>
            <w:szCs w:val="22"/>
          </w:rPr>
          <w:id w:val="-1061084511"/>
          <w:citation/>
        </w:sdtPr>
        <w:sdtEndPr/>
        <w:sdtContent>
          <w:r w:rsidR="00B52BCE" w:rsidRPr="009C39EC">
            <w:rPr>
              <w:rFonts w:asciiTheme="majorHAnsi" w:hAnsiTheme="majorHAnsi" w:cstheme="majorHAnsi"/>
              <w:color w:val="000000" w:themeColor="text1"/>
              <w:sz w:val="22"/>
              <w:szCs w:val="22"/>
            </w:rPr>
            <w:fldChar w:fldCharType="begin"/>
          </w:r>
          <w:r w:rsidR="00492ABB" w:rsidRPr="009C39EC">
            <w:rPr>
              <w:rFonts w:asciiTheme="majorHAnsi" w:hAnsiTheme="majorHAnsi" w:cstheme="majorHAnsi"/>
              <w:color w:val="000000" w:themeColor="text1"/>
              <w:sz w:val="22"/>
              <w:szCs w:val="22"/>
              <w:lang w:val="es-MX"/>
            </w:rPr>
            <w:instrText xml:space="preserve">CITATION Näs111 \n  \t  \l 2058 </w:instrText>
          </w:r>
          <w:r w:rsidR="00B52BCE" w:rsidRPr="009C39EC">
            <w:rPr>
              <w:rFonts w:asciiTheme="majorHAnsi" w:hAnsiTheme="majorHAnsi" w:cstheme="majorHAnsi"/>
              <w:color w:val="000000" w:themeColor="text1"/>
              <w:sz w:val="22"/>
              <w:szCs w:val="22"/>
            </w:rPr>
            <w:fldChar w:fldCharType="separate"/>
          </w:r>
          <w:r w:rsidR="00D3742D" w:rsidRPr="009C39EC">
            <w:rPr>
              <w:rFonts w:asciiTheme="majorHAnsi" w:hAnsiTheme="majorHAnsi" w:cstheme="majorHAnsi"/>
              <w:noProof/>
              <w:color w:val="000000" w:themeColor="text1"/>
              <w:sz w:val="22"/>
              <w:szCs w:val="22"/>
              <w:lang w:val="es-MX"/>
            </w:rPr>
            <w:t>(2011)</w:t>
          </w:r>
          <w:r w:rsidR="00B52BCE" w:rsidRPr="009C39EC">
            <w:rPr>
              <w:rFonts w:asciiTheme="majorHAnsi" w:hAnsiTheme="majorHAnsi" w:cstheme="majorHAnsi"/>
              <w:color w:val="000000" w:themeColor="text1"/>
              <w:sz w:val="22"/>
              <w:szCs w:val="22"/>
            </w:rPr>
            <w:fldChar w:fldCharType="end"/>
          </w:r>
        </w:sdtContent>
      </w:sdt>
      <w:r w:rsidR="00492ABB" w:rsidRPr="009C39EC">
        <w:rPr>
          <w:rFonts w:asciiTheme="majorHAnsi" w:hAnsiTheme="majorHAnsi" w:cstheme="majorHAnsi"/>
          <w:color w:val="000000" w:themeColor="text1"/>
          <w:sz w:val="22"/>
          <w:szCs w:val="22"/>
        </w:rPr>
        <w:t xml:space="preserve"> </w:t>
      </w:r>
      <w:r w:rsidR="00C93F86" w:rsidRPr="009C39EC">
        <w:rPr>
          <w:rFonts w:asciiTheme="majorHAnsi" w:hAnsiTheme="majorHAnsi" w:cstheme="majorHAnsi"/>
          <w:color w:val="000000" w:themeColor="text1"/>
          <w:sz w:val="22"/>
          <w:szCs w:val="22"/>
        </w:rPr>
        <w:t>encontraron que la opinión</w:t>
      </w:r>
      <w:r w:rsidR="009B7A62" w:rsidRPr="009C39EC">
        <w:rPr>
          <w:rFonts w:asciiTheme="majorHAnsi" w:hAnsiTheme="majorHAnsi" w:cstheme="majorHAnsi"/>
          <w:color w:val="000000" w:themeColor="text1"/>
          <w:sz w:val="22"/>
          <w:szCs w:val="22"/>
        </w:rPr>
        <w:t xml:space="preserve"> de otros</w:t>
      </w:r>
      <w:r w:rsidR="00C93F86" w:rsidRPr="009C39EC">
        <w:rPr>
          <w:rFonts w:asciiTheme="majorHAnsi" w:hAnsiTheme="majorHAnsi" w:cstheme="majorHAnsi"/>
          <w:color w:val="000000" w:themeColor="text1"/>
          <w:sz w:val="22"/>
          <w:szCs w:val="22"/>
        </w:rPr>
        <w:t xml:space="preserve"> </w:t>
      </w:r>
      <w:r w:rsidR="009B7A62" w:rsidRPr="009C39EC">
        <w:rPr>
          <w:rFonts w:asciiTheme="majorHAnsi" w:hAnsiTheme="majorHAnsi" w:cstheme="majorHAnsi"/>
          <w:color w:val="000000" w:themeColor="text1"/>
          <w:sz w:val="22"/>
          <w:szCs w:val="22"/>
        </w:rPr>
        <w:t>–</w:t>
      </w:r>
      <w:r w:rsidR="009C39EC" w:rsidRPr="009C39EC">
        <w:rPr>
          <w:rFonts w:asciiTheme="majorHAnsi" w:hAnsiTheme="majorHAnsi" w:cstheme="majorHAnsi"/>
          <w:color w:val="000000" w:themeColor="text1"/>
          <w:sz w:val="22"/>
          <w:szCs w:val="22"/>
        </w:rPr>
        <w:t xml:space="preserve"> </w:t>
      </w:r>
      <w:r w:rsidR="009B7A62" w:rsidRPr="009C39EC">
        <w:rPr>
          <w:rFonts w:asciiTheme="majorHAnsi" w:hAnsiTheme="majorHAnsi" w:cstheme="majorHAnsi"/>
          <w:color w:val="000000" w:themeColor="text1"/>
          <w:sz w:val="22"/>
          <w:szCs w:val="22"/>
        </w:rPr>
        <w:t>principalmente de las amigas</w:t>
      </w:r>
      <w:r w:rsidR="009C39EC" w:rsidRPr="009C39EC">
        <w:rPr>
          <w:rFonts w:asciiTheme="majorHAnsi" w:hAnsiTheme="majorHAnsi" w:cstheme="majorHAnsi"/>
          <w:color w:val="000000" w:themeColor="text1"/>
          <w:sz w:val="22"/>
          <w:szCs w:val="22"/>
        </w:rPr>
        <w:t xml:space="preserve"> </w:t>
      </w:r>
      <w:r w:rsidR="00094D61" w:rsidRPr="009C39EC">
        <w:rPr>
          <w:rFonts w:asciiTheme="majorHAnsi" w:hAnsiTheme="majorHAnsi" w:cstheme="majorHAnsi"/>
          <w:color w:val="000000" w:themeColor="text1"/>
          <w:sz w:val="22"/>
          <w:szCs w:val="22"/>
        </w:rPr>
        <w:t>–</w:t>
      </w:r>
      <w:r w:rsidR="002E4850" w:rsidRPr="009C39EC">
        <w:rPr>
          <w:rFonts w:asciiTheme="majorHAnsi" w:hAnsiTheme="majorHAnsi" w:cstheme="majorHAnsi"/>
          <w:color w:val="000000" w:themeColor="text1"/>
          <w:sz w:val="22"/>
          <w:szCs w:val="22"/>
        </w:rPr>
        <w:t xml:space="preserve"> parece</w:t>
      </w:r>
      <w:r w:rsidR="00B94DBA">
        <w:rPr>
          <w:rFonts w:asciiTheme="majorHAnsi" w:hAnsiTheme="majorHAnsi" w:cstheme="majorHAnsi"/>
          <w:color w:val="000000" w:themeColor="text1"/>
          <w:sz w:val="22"/>
          <w:szCs w:val="22"/>
        </w:rPr>
        <w:t xml:space="preserve"> generar u</w:t>
      </w:r>
      <w:r w:rsidR="00C93F86" w:rsidRPr="009C39EC">
        <w:rPr>
          <w:rFonts w:asciiTheme="majorHAnsi" w:hAnsiTheme="majorHAnsi" w:cstheme="majorHAnsi"/>
          <w:color w:val="000000" w:themeColor="text1"/>
          <w:sz w:val="22"/>
          <w:szCs w:val="22"/>
        </w:rPr>
        <w:t xml:space="preserve">na fuerza mayor que la presión </w:t>
      </w:r>
      <w:r w:rsidR="009B7A62" w:rsidRPr="009C39EC">
        <w:rPr>
          <w:rFonts w:asciiTheme="majorHAnsi" w:hAnsiTheme="majorHAnsi" w:cstheme="majorHAnsi"/>
          <w:color w:val="000000" w:themeColor="text1"/>
          <w:sz w:val="22"/>
          <w:szCs w:val="22"/>
        </w:rPr>
        <w:t>de la pareja</w:t>
      </w:r>
      <w:r w:rsidR="009C39EC" w:rsidRPr="009C39EC">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2"/>
            <w:szCs w:val="22"/>
          </w:rPr>
          <w:id w:val="-583757652"/>
          <w:citation/>
        </w:sdtPr>
        <w:sdtEndPr/>
        <w:sdtContent>
          <w:r w:rsidR="00E67DA0" w:rsidRPr="009C39EC">
            <w:rPr>
              <w:rFonts w:asciiTheme="majorHAnsi" w:hAnsiTheme="majorHAnsi" w:cstheme="majorHAnsi"/>
              <w:color w:val="000000" w:themeColor="text1"/>
              <w:sz w:val="22"/>
              <w:szCs w:val="22"/>
            </w:rPr>
            <w:fldChar w:fldCharType="begin"/>
          </w:r>
          <w:r w:rsidR="00E67DA0" w:rsidRPr="009C39EC">
            <w:rPr>
              <w:rFonts w:asciiTheme="majorHAnsi" w:hAnsiTheme="majorHAnsi" w:cstheme="majorHAnsi"/>
              <w:color w:val="000000" w:themeColor="text1"/>
              <w:sz w:val="22"/>
              <w:szCs w:val="22"/>
              <w:lang w:val="es-MX"/>
            </w:rPr>
            <w:instrText xml:space="preserve"> CITATION Yak18 \l 2058 </w:instrText>
          </w:r>
          <w:r w:rsidR="00E67DA0" w:rsidRPr="009C39EC">
            <w:rPr>
              <w:rFonts w:asciiTheme="majorHAnsi" w:hAnsiTheme="majorHAnsi" w:cstheme="majorHAnsi"/>
              <w:color w:val="000000" w:themeColor="text1"/>
              <w:sz w:val="22"/>
              <w:szCs w:val="22"/>
            </w:rPr>
            <w:fldChar w:fldCharType="separate"/>
          </w:r>
          <w:r w:rsidR="00D3742D" w:rsidRPr="009C39EC">
            <w:rPr>
              <w:rFonts w:asciiTheme="majorHAnsi" w:hAnsiTheme="majorHAnsi" w:cstheme="majorHAnsi"/>
              <w:noProof/>
              <w:color w:val="000000" w:themeColor="text1"/>
              <w:sz w:val="22"/>
              <w:szCs w:val="22"/>
              <w:lang w:val="es-MX"/>
            </w:rPr>
            <w:t>(Yakubu &amp; Jawula, 2018)</w:t>
          </w:r>
          <w:r w:rsidR="00E67DA0" w:rsidRPr="009C39EC">
            <w:rPr>
              <w:rFonts w:asciiTheme="majorHAnsi" w:hAnsiTheme="majorHAnsi" w:cstheme="majorHAnsi"/>
              <w:color w:val="000000" w:themeColor="text1"/>
              <w:sz w:val="22"/>
              <w:szCs w:val="22"/>
            </w:rPr>
            <w:fldChar w:fldCharType="end"/>
          </w:r>
        </w:sdtContent>
      </w:sdt>
      <w:r w:rsidR="00372CB7" w:rsidRPr="009C39EC">
        <w:rPr>
          <w:rFonts w:asciiTheme="majorHAnsi" w:hAnsiTheme="majorHAnsi" w:cstheme="majorHAnsi"/>
          <w:color w:val="000000" w:themeColor="text1"/>
          <w:sz w:val="22"/>
          <w:szCs w:val="22"/>
        </w:rPr>
        <w:t>.</w:t>
      </w:r>
      <w:r w:rsidR="00C93F86" w:rsidRPr="009C39EC">
        <w:rPr>
          <w:rFonts w:asciiTheme="majorHAnsi" w:hAnsiTheme="majorHAnsi" w:cstheme="majorHAnsi"/>
          <w:color w:val="000000" w:themeColor="text1"/>
          <w:sz w:val="22"/>
          <w:szCs w:val="22"/>
        </w:rPr>
        <w:t xml:space="preserve"> </w:t>
      </w:r>
      <w:r w:rsidR="00370AAE" w:rsidRPr="009C39EC">
        <w:rPr>
          <w:rFonts w:asciiTheme="majorHAnsi" w:hAnsiTheme="majorHAnsi" w:cstheme="majorHAnsi"/>
          <w:color w:val="000000" w:themeColor="text1"/>
          <w:sz w:val="22"/>
          <w:szCs w:val="22"/>
          <w:lang w:val="es-EC"/>
        </w:rPr>
        <w:t>Entonces,</w:t>
      </w:r>
      <w:r w:rsidR="00C93F86" w:rsidRPr="009C39EC">
        <w:rPr>
          <w:rFonts w:asciiTheme="majorHAnsi" w:hAnsiTheme="majorHAnsi" w:cstheme="majorHAnsi"/>
          <w:color w:val="000000" w:themeColor="text1"/>
          <w:sz w:val="22"/>
          <w:szCs w:val="22"/>
          <w:lang w:val="es-EC"/>
        </w:rPr>
        <w:t xml:space="preserve"> la presión de pares parece </w:t>
      </w:r>
      <w:r w:rsidR="00907B5A" w:rsidRPr="009C39EC">
        <w:rPr>
          <w:rFonts w:asciiTheme="majorHAnsi" w:hAnsiTheme="majorHAnsi" w:cstheme="majorHAnsi"/>
          <w:color w:val="000000" w:themeColor="text1"/>
          <w:sz w:val="22"/>
          <w:szCs w:val="22"/>
          <w:lang w:val="es-EC"/>
        </w:rPr>
        <w:t>haber</w:t>
      </w:r>
      <w:r w:rsidR="00C93F86" w:rsidRPr="009C39EC">
        <w:rPr>
          <w:rFonts w:asciiTheme="majorHAnsi" w:hAnsiTheme="majorHAnsi" w:cstheme="majorHAnsi"/>
          <w:color w:val="000000" w:themeColor="text1"/>
          <w:sz w:val="22"/>
          <w:szCs w:val="22"/>
          <w:lang w:val="es-EC"/>
        </w:rPr>
        <w:t xml:space="preserve"> contribuido en la decisi</w:t>
      </w:r>
      <w:r w:rsidR="00370AAE" w:rsidRPr="009C39EC">
        <w:rPr>
          <w:rFonts w:asciiTheme="majorHAnsi" w:hAnsiTheme="majorHAnsi" w:cstheme="majorHAnsi"/>
          <w:color w:val="000000" w:themeColor="text1"/>
          <w:sz w:val="22"/>
          <w:szCs w:val="22"/>
          <w:lang w:val="es-EC"/>
        </w:rPr>
        <w:t>ón de tener relaciones sexuales</w:t>
      </w:r>
      <w:r w:rsidR="00C52ADC" w:rsidRPr="009C39EC">
        <w:rPr>
          <w:rFonts w:asciiTheme="majorHAnsi" w:hAnsiTheme="majorHAnsi" w:cstheme="majorHAnsi"/>
          <w:color w:val="000000" w:themeColor="text1"/>
          <w:sz w:val="22"/>
          <w:szCs w:val="22"/>
          <w:lang w:val="es-EC"/>
        </w:rPr>
        <w:t xml:space="preserve"> </w:t>
      </w:r>
      <w:sdt>
        <w:sdtPr>
          <w:rPr>
            <w:rFonts w:asciiTheme="majorHAnsi" w:hAnsiTheme="majorHAnsi" w:cstheme="majorHAnsi"/>
            <w:color w:val="000000" w:themeColor="text1"/>
            <w:sz w:val="22"/>
            <w:szCs w:val="22"/>
            <w:lang w:val="es-EC"/>
          </w:rPr>
          <w:id w:val="-171881992"/>
          <w:citation/>
        </w:sdtPr>
        <w:sdtEndPr/>
        <w:sdtContent>
          <w:r w:rsidR="00C52ADC" w:rsidRPr="009C39EC">
            <w:rPr>
              <w:rFonts w:asciiTheme="majorHAnsi" w:hAnsiTheme="majorHAnsi" w:cstheme="majorHAnsi"/>
              <w:color w:val="000000" w:themeColor="text1"/>
              <w:sz w:val="22"/>
              <w:szCs w:val="22"/>
              <w:lang w:val="es-EC"/>
            </w:rPr>
            <w:fldChar w:fldCharType="begin"/>
          </w:r>
          <w:r w:rsidR="00C52ADC" w:rsidRPr="009C39EC">
            <w:rPr>
              <w:rFonts w:asciiTheme="majorHAnsi" w:hAnsiTheme="majorHAnsi" w:cstheme="majorHAnsi"/>
              <w:color w:val="000000" w:themeColor="text1"/>
              <w:sz w:val="22"/>
              <w:szCs w:val="22"/>
              <w:lang w:val="es-MX"/>
            </w:rPr>
            <w:instrText xml:space="preserve"> CITATION Lam15 \l 2058 </w:instrText>
          </w:r>
          <w:r w:rsidR="00C52ADC" w:rsidRPr="009C39EC">
            <w:rPr>
              <w:rFonts w:asciiTheme="majorHAnsi" w:hAnsiTheme="majorHAnsi" w:cstheme="majorHAnsi"/>
              <w:color w:val="000000" w:themeColor="text1"/>
              <w:sz w:val="22"/>
              <w:szCs w:val="22"/>
              <w:lang w:val="es-EC"/>
            </w:rPr>
            <w:fldChar w:fldCharType="separate"/>
          </w:r>
          <w:r w:rsidR="00D3742D" w:rsidRPr="009C39EC">
            <w:rPr>
              <w:rFonts w:asciiTheme="majorHAnsi" w:hAnsiTheme="majorHAnsi" w:cstheme="majorHAnsi"/>
              <w:noProof/>
              <w:color w:val="000000" w:themeColor="text1"/>
              <w:sz w:val="22"/>
              <w:szCs w:val="22"/>
              <w:lang w:val="es-MX"/>
            </w:rPr>
            <w:t>(Lambani, 2015)</w:t>
          </w:r>
          <w:r w:rsidR="00C52ADC" w:rsidRPr="009C39EC">
            <w:rPr>
              <w:rFonts w:asciiTheme="majorHAnsi" w:hAnsiTheme="majorHAnsi" w:cstheme="majorHAnsi"/>
              <w:color w:val="000000" w:themeColor="text1"/>
              <w:sz w:val="22"/>
              <w:szCs w:val="22"/>
              <w:lang w:val="es-EC"/>
            </w:rPr>
            <w:fldChar w:fldCharType="end"/>
          </w:r>
        </w:sdtContent>
      </w:sdt>
      <w:r w:rsidR="00372CB7" w:rsidRPr="009C39EC">
        <w:rPr>
          <w:rFonts w:asciiTheme="majorHAnsi" w:hAnsiTheme="majorHAnsi" w:cstheme="majorHAnsi"/>
          <w:color w:val="000000" w:themeColor="text1"/>
          <w:sz w:val="22"/>
          <w:szCs w:val="22"/>
          <w:lang w:val="es-EC"/>
        </w:rPr>
        <w:t xml:space="preserve">. </w:t>
      </w:r>
    </w:p>
    <w:p w14:paraId="555FF22A" w14:textId="1F255552" w:rsidR="00372CB7" w:rsidRPr="00B27778" w:rsidRDefault="008F2930" w:rsidP="004047B6">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sz w:val="22"/>
          <w:szCs w:val="22"/>
        </w:rPr>
      </w:pPr>
      <w:r w:rsidRPr="00B27778">
        <w:rPr>
          <w:rFonts w:asciiTheme="majorHAnsi" w:eastAsiaTheme="minorHAnsi" w:hAnsiTheme="majorHAnsi" w:cstheme="majorHAnsi"/>
          <w:color w:val="131413"/>
          <w:sz w:val="22"/>
          <w:szCs w:val="22"/>
          <w:lang w:val="es-ES"/>
        </w:rPr>
        <w:t>Por otro lado</w:t>
      </w:r>
      <w:r w:rsidRPr="009C39EC">
        <w:rPr>
          <w:rFonts w:asciiTheme="majorHAnsi" w:eastAsiaTheme="minorHAnsi" w:hAnsiTheme="majorHAnsi" w:cstheme="majorHAnsi"/>
          <w:color w:val="000000" w:themeColor="text1"/>
          <w:sz w:val="22"/>
          <w:szCs w:val="22"/>
          <w:lang w:val="es-ES"/>
        </w:rPr>
        <w:t xml:space="preserve">, </w:t>
      </w:r>
      <w:r w:rsidR="00C52ADC" w:rsidRPr="009C39EC">
        <w:rPr>
          <w:rFonts w:asciiTheme="majorHAnsi" w:eastAsiaTheme="minorHAnsi" w:hAnsiTheme="majorHAnsi" w:cstheme="majorHAnsi"/>
          <w:noProof/>
          <w:color w:val="000000" w:themeColor="text1"/>
          <w:sz w:val="22"/>
          <w:szCs w:val="22"/>
          <w:lang w:val="es-MX"/>
        </w:rPr>
        <w:t xml:space="preserve">Varela </w:t>
      </w:r>
      <w:r w:rsidR="00370AAE" w:rsidRPr="009C39EC">
        <w:rPr>
          <w:rFonts w:asciiTheme="majorHAnsi" w:eastAsiaTheme="minorHAnsi" w:hAnsiTheme="majorHAnsi" w:cstheme="majorHAnsi"/>
          <w:noProof/>
          <w:color w:val="000000" w:themeColor="text1"/>
          <w:sz w:val="22"/>
          <w:szCs w:val="22"/>
          <w:lang w:val="es-MX"/>
        </w:rPr>
        <w:t>y</w:t>
      </w:r>
      <w:r w:rsidR="00C52ADC" w:rsidRPr="009C39EC">
        <w:rPr>
          <w:rFonts w:asciiTheme="majorHAnsi" w:eastAsiaTheme="minorHAnsi" w:hAnsiTheme="majorHAnsi" w:cstheme="majorHAnsi"/>
          <w:noProof/>
          <w:color w:val="000000" w:themeColor="text1"/>
          <w:sz w:val="22"/>
          <w:szCs w:val="22"/>
          <w:lang w:val="es-MX"/>
        </w:rPr>
        <w:t xml:space="preserve"> Paz</w:t>
      </w:r>
      <w:r w:rsidR="00C52ADC" w:rsidRPr="009C39EC">
        <w:rPr>
          <w:rFonts w:asciiTheme="majorHAnsi" w:eastAsiaTheme="minorHAnsi" w:hAnsiTheme="majorHAnsi" w:cstheme="majorHAnsi"/>
          <w:color w:val="000000" w:themeColor="text1"/>
          <w:sz w:val="22"/>
          <w:szCs w:val="22"/>
          <w:lang w:val="es-ES"/>
        </w:rPr>
        <w:t xml:space="preserve"> </w:t>
      </w:r>
      <w:sdt>
        <w:sdtPr>
          <w:rPr>
            <w:rFonts w:asciiTheme="majorHAnsi" w:eastAsiaTheme="minorHAnsi" w:hAnsiTheme="majorHAnsi" w:cstheme="majorHAnsi"/>
            <w:color w:val="000000" w:themeColor="text1"/>
            <w:sz w:val="22"/>
            <w:szCs w:val="22"/>
            <w:lang w:val="es-ES"/>
          </w:rPr>
          <w:id w:val="-1376149955"/>
          <w:citation/>
        </w:sdtPr>
        <w:sdtEndPr/>
        <w:sdtContent>
          <w:r w:rsidR="00C52ADC" w:rsidRPr="009C39EC">
            <w:rPr>
              <w:rFonts w:asciiTheme="majorHAnsi" w:eastAsiaTheme="minorHAnsi" w:hAnsiTheme="majorHAnsi" w:cstheme="majorHAnsi"/>
              <w:color w:val="000000" w:themeColor="text1"/>
              <w:sz w:val="22"/>
              <w:szCs w:val="22"/>
              <w:lang w:val="es-ES"/>
            </w:rPr>
            <w:fldChar w:fldCharType="begin"/>
          </w:r>
          <w:r w:rsidR="00C52ADC" w:rsidRPr="009C39EC">
            <w:rPr>
              <w:rFonts w:asciiTheme="majorHAnsi" w:eastAsiaTheme="minorHAnsi" w:hAnsiTheme="majorHAnsi" w:cstheme="majorHAnsi"/>
              <w:color w:val="000000" w:themeColor="text1"/>
              <w:sz w:val="22"/>
              <w:szCs w:val="22"/>
              <w:lang w:val="es-MX"/>
            </w:rPr>
            <w:instrText xml:space="preserve">CITATION Var101 \n  \t  \l 2058 </w:instrText>
          </w:r>
          <w:r w:rsidR="00C52ADC" w:rsidRPr="009C39EC">
            <w:rPr>
              <w:rFonts w:asciiTheme="majorHAnsi" w:eastAsiaTheme="minorHAnsi" w:hAnsiTheme="majorHAnsi" w:cstheme="majorHAnsi"/>
              <w:color w:val="000000" w:themeColor="text1"/>
              <w:sz w:val="22"/>
              <w:szCs w:val="22"/>
              <w:lang w:val="es-ES"/>
            </w:rPr>
            <w:fldChar w:fldCharType="separate"/>
          </w:r>
          <w:r w:rsidR="00D3742D" w:rsidRPr="009C39EC">
            <w:rPr>
              <w:rFonts w:asciiTheme="majorHAnsi" w:eastAsiaTheme="minorHAnsi" w:hAnsiTheme="majorHAnsi" w:cstheme="majorHAnsi"/>
              <w:noProof/>
              <w:color w:val="000000" w:themeColor="text1"/>
              <w:sz w:val="22"/>
              <w:szCs w:val="22"/>
              <w:lang w:val="es-MX"/>
            </w:rPr>
            <w:t>(2010)</w:t>
          </w:r>
          <w:r w:rsidR="00C52ADC" w:rsidRPr="009C39EC">
            <w:rPr>
              <w:rFonts w:asciiTheme="majorHAnsi" w:eastAsiaTheme="minorHAnsi" w:hAnsiTheme="majorHAnsi" w:cstheme="majorHAnsi"/>
              <w:color w:val="000000" w:themeColor="text1"/>
              <w:sz w:val="22"/>
              <w:szCs w:val="22"/>
              <w:lang w:val="es-ES"/>
            </w:rPr>
            <w:fldChar w:fldCharType="end"/>
          </w:r>
        </w:sdtContent>
      </w:sdt>
      <w:r w:rsidR="00C52ADC" w:rsidRPr="009C39EC">
        <w:rPr>
          <w:rFonts w:asciiTheme="majorHAnsi" w:eastAsiaTheme="minorHAnsi" w:hAnsiTheme="majorHAnsi" w:cstheme="majorHAnsi"/>
          <w:color w:val="000000" w:themeColor="text1"/>
          <w:sz w:val="22"/>
          <w:szCs w:val="22"/>
          <w:lang w:val="es-ES"/>
        </w:rPr>
        <w:t>,</w:t>
      </w:r>
      <w:r w:rsidR="00743A9E" w:rsidRPr="009C39EC">
        <w:rPr>
          <w:rFonts w:asciiTheme="majorHAnsi" w:hAnsiTheme="majorHAnsi" w:cstheme="majorHAnsi"/>
          <w:color w:val="000000" w:themeColor="text1"/>
          <w:sz w:val="22"/>
          <w:szCs w:val="22"/>
        </w:rPr>
        <w:t xml:space="preserve"> </w:t>
      </w:r>
      <w:r w:rsidR="00C93F86" w:rsidRPr="009C39EC">
        <w:rPr>
          <w:rFonts w:asciiTheme="majorHAnsi" w:hAnsiTheme="majorHAnsi" w:cstheme="majorHAnsi"/>
          <w:color w:val="000000" w:themeColor="text1"/>
          <w:sz w:val="22"/>
          <w:szCs w:val="22"/>
        </w:rPr>
        <w:t xml:space="preserve">encontraron que el motivo que llevó a tener relaciones sexuales a las adolescentes fue el amor, mientras </w:t>
      </w:r>
      <w:r w:rsidR="00743A9E" w:rsidRPr="009C39EC">
        <w:rPr>
          <w:rFonts w:asciiTheme="majorHAnsi" w:hAnsiTheme="majorHAnsi" w:cstheme="majorHAnsi"/>
          <w:color w:val="000000" w:themeColor="text1"/>
          <w:sz w:val="22"/>
          <w:szCs w:val="22"/>
        </w:rPr>
        <w:t>que,</w:t>
      </w:r>
      <w:r w:rsidR="00C93F86" w:rsidRPr="009C39EC">
        <w:rPr>
          <w:rFonts w:asciiTheme="majorHAnsi" w:hAnsiTheme="majorHAnsi" w:cstheme="majorHAnsi"/>
          <w:color w:val="000000" w:themeColor="text1"/>
          <w:sz w:val="22"/>
          <w:szCs w:val="22"/>
        </w:rPr>
        <w:t xml:space="preserve"> </w:t>
      </w:r>
      <w:r w:rsidR="00907B5A" w:rsidRPr="009C39EC">
        <w:rPr>
          <w:rFonts w:asciiTheme="majorHAnsi" w:hAnsiTheme="majorHAnsi" w:cstheme="majorHAnsi"/>
          <w:color w:val="000000" w:themeColor="text1"/>
          <w:sz w:val="22"/>
          <w:szCs w:val="22"/>
        </w:rPr>
        <w:t xml:space="preserve">de manera específica </w:t>
      </w:r>
      <w:r w:rsidR="00C93F86" w:rsidRPr="009C39EC">
        <w:rPr>
          <w:rFonts w:asciiTheme="majorHAnsi" w:hAnsiTheme="majorHAnsi" w:cstheme="majorHAnsi"/>
          <w:color w:val="000000" w:themeColor="text1"/>
          <w:sz w:val="22"/>
          <w:szCs w:val="22"/>
        </w:rPr>
        <w:t>para los chicos</w:t>
      </w:r>
      <w:r w:rsidRPr="009C39EC">
        <w:rPr>
          <w:rFonts w:asciiTheme="majorHAnsi" w:hAnsiTheme="majorHAnsi" w:cstheme="majorHAnsi"/>
          <w:color w:val="000000" w:themeColor="text1"/>
          <w:sz w:val="22"/>
          <w:szCs w:val="22"/>
        </w:rPr>
        <w:t>, además del amor se incluye el deseo</w:t>
      </w:r>
      <w:r w:rsidR="00372CB7" w:rsidRPr="009C39EC">
        <w:rPr>
          <w:rFonts w:asciiTheme="majorHAnsi" w:hAnsiTheme="majorHAnsi" w:cstheme="majorHAnsi"/>
          <w:color w:val="000000" w:themeColor="text1"/>
          <w:sz w:val="22"/>
          <w:szCs w:val="22"/>
        </w:rPr>
        <w:t xml:space="preserve">. </w:t>
      </w:r>
      <w:r w:rsidR="005617C0" w:rsidRPr="009C39EC">
        <w:rPr>
          <w:rFonts w:asciiTheme="majorHAnsi" w:hAnsiTheme="majorHAnsi" w:cstheme="majorHAnsi"/>
          <w:color w:val="000000" w:themeColor="text1"/>
          <w:sz w:val="22"/>
          <w:szCs w:val="22"/>
        </w:rPr>
        <w:t xml:space="preserve">En la misma línea, la necesidad de sentirse amado ha sido una de las razones para tener relaciones </w:t>
      </w:r>
      <w:r w:rsidR="00907B5A" w:rsidRPr="009C39EC">
        <w:rPr>
          <w:rFonts w:asciiTheme="majorHAnsi" w:hAnsiTheme="majorHAnsi" w:cstheme="majorHAnsi"/>
          <w:color w:val="000000" w:themeColor="text1"/>
          <w:sz w:val="22"/>
          <w:szCs w:val="22"/>
        </w:rPr>
        <w:t>sexuales</w:t>
      </w:r>
      <w:r w:rsidR="005617C0" w:rsidRPr="009C39EC">
        <w:rPr>
          <w:rFonts w:asciiTheme="majorHAnsi" w:hAnsiTheme="majorHAnsi" w:cstheme="majorHAnsi"/>
          <w:color w:val="000000" w:themeColor="text1"/>
          <w:sz w:val="22"/>
          <w:szCs w:val="22"/>
        </w:rPr>
        <w:t>, en particular cuando los adolescentes sentían carencia de afecto y atención en el hogar</w:t>
      </w:r>
      <w:r w:rsidR="00372CB7" w:rsidRPr="009C39EC">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2"/>
            <w:szCs w:val="22"/>
          </w:rPr>
          <w:id w:val="-557712490"/>
          <w:citation/>
        </w:sdtPr>
        <w:sdtEndPr/>
        <w:sdtContent>
          <w:r w:rsidR="00C52ADC" w:rsidRPr="009C39EC">
            <w:rPr>
              <w:rFonts w:asciiTheme="majorHAnsi" w:hAnsiTheme="majorHAnsi" w:cstheme="majorHAnsi"/>
              <w:color w:val="000000" w:themeColor="text1"/>
              <w:sz w:val="22"/>
              <w:szCs w:val="22"/>
            </w:rPr>
            <w:fldChar w:fldCharType="begin"/>
          </w:r>
          <w:r w:rsidR="00C52ADC" w:rsidRPr="009C39EC">
            <w:rPr>
              <w:rFonts w:asciiTheme="majorHAnsi" w:hAnsiTheme="majorHAnsi" w:cstheme="majorHAnsi"/>
              <w:color w:val="000000" w:themeColor="text1"/>
              <w:sz w:val="22"/>
              <w:szCs w:val="22"/>
              <w:lang w:val="es-MX"/>
            </w:rPr>
            <w:instrText xml:space="preserve"> CITATION Woo17 \l 2058 </w:instrText>
          </w:r>
          <w:r w:rsidR="00C52ADC" w:rsidRPr="009C39EC">
            <w:rPr>
              <w:rFonts w:asciiTheme="majorHAnsi" w:hAnsiTheme="majorHAnsi" w:cstheme="majorHAnsi"/>
              <w:color w:val="000000" w:themeColor="text1"/>
              <w:sz w:val="22"/>
              <w:szCs w:val="22"/>
            </w:rPr>
            <w:fldChar w:fldCharType="separate"/>
          </w:r>
          <w:r w:rsidR="00D3742D" w:rsidRPr="009C39EC">
            <w:rPr>
              <w:rFonts w:asciiTheme="majorHAnsi" w:hAnsiTheme="majorHAnsi" w:cstheme="majorHAnsi"/>
              <w:noProof/>
              <w:color w:val="000000" w:themeColor="text1"/>
              <w:sz w:val="22"/>
              <w:szCs w:val="22"/>
              <w:lang w:val="es-MX"/>
            </w:rPr>
            <w:t>(Wood &amp; Hendricks, 2017)</w:t>
          </w:r>
          <w:r w:rsidR="00C52ADC" w:rsidRPr="009C39EC">
            <w:rPr>
              <w:rFonts w:asciiTheme="majorHAnsi" w:hAnsiTheme="majorHAnsi" w:cstheme="majorHAnsi"/>
              <w:color w:val="000000" w:themeColor="text1"/>
              <w:sz w:val="22"/>
              <w:szCs w:val="22"/>
            </w:rPr>
            <w:fldChar w:fldCharType="end"/>
          </w:r>
        </w:sdtContent>
      </w:sdt>
      <w:r w:rsidR="00C52ADC" w:rsidRPr="009C39EC">
        <w:rPr>
          <w:rFonts w:asciiTheme="majorHAnsi" w:hAnsiTheme="majorHAnsi" w:cstheme="majorHAnsi"/>
          <w:noProof/>
          <w:color w:val="000000" w:themeColor="text1"/>
          <w:sz w:val="22"/>
          <w:szCs w:val="22"/>
        </w:rPr>
        <w:t>.</w:t>
      </w:r>
    </w:p>
    <w:p w14:paraId="54A8D778" w14:textId="120BBDE6" w:rsidR="0036296B" w:rsidRPr="00A56AA6" w:rsidRDefault="0036296B" w:rsidP="004047B6">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eastAsia="Times New Roman" w:hAnsiTheme="majorHAnsi" w:cstheme="majorHAnsi"/>
          <w:sz w:val="22"/>
          <w:szCs w:val="22"/>
          <w:lang w:val="es-EC" w:eastAsia="es-EC"/>
        </w:rPr>
      </w:pPr>
      <w:r w:rsidRPr="00A56AA6">
        <w:rPr>
          <w:rFonts w:asciiTheme="majorHAnsi" w:hAnsiTheme="majorHAnsi" w:cstheme="majorHAnsi"/>
          <w:b/>
          <w:bCs/>
          <w:i/>
          <w:color w:val="000000"/>
          <w:sz w:val="22"/>
          <w:szCs w:val="22"/>
        </w:rPr>
        <w:t xml:space="preserve">Uso </w:t>
      </w:r>
      <w:r w:rsidR="00A56AA6">
        <w:rPr>
          <w:rFonts w:asciiTheme="majorHAnsi" w:hAnsiTheme="majorHAnsi" w:cstheme="majorHAnsi"/>
          <w:b/>
          <w:bCs/>
          <w:i/>
          <w:color w:val="000000"/>
          <w:sz w:val="22"/>
          <w:szCs w:val="22"/>
        </w:rPr>
        <w:t>D</w:t>
      </w:r>
      <w:r w:rsidRPr="00A56AA6">
        <w:rPr>
          <w:rFonts w:asciiTheme="majorHAnsi" w:hAnsiTheme="majorHAnsi" w:cstheme="majorHAnsi"/>
          <w:b/>
          <w:bCs/>
          <w:i/>
          <w:color w:val="000000"/>
          <w:sz w:val="22"/>
          <w:szCs w:val="22"/>
        </w:rPr>
        <w:t xml:space="preserve">e </w:t>
      </w:r>
      <w:r w:rsidR="00A56AA6">
        <w:rPr>
          <w:rFonts w:asciiTheme="majorHAnsi" w:hAnsiTheme="majorHAnsi" w:cstheme="majorHAnsi"/>
          <w:b/>
          <w:bCs/>
          <w:i/>
          <w:color w:val="000000"/>
          <w:sz w:val="22"/>
          <w:szCs w:val="22"/>
        </w:rPr>
        <w:t>M</w:t>
      </w:r>
      <w:r w:rsidRPr="00A56AA6">
        <w:rPr>
          <w:rFonts w:asciiTheme="majorHAnsi" w:hAnsiTheme="majorHAnsi" w:cstheme="majorHAnsi"/>
          <w:b/>
          <w:bCs/>
          <w:i/>
          <w:color w:val="000000"/>
          <w:sz w:val="22"/>
          <w:szCs w:val="22"/>
        </w:rPr>
        <w:t>étodo</w:t>
      </w:r>
      <w:r w:rsidR="00643C55" w:rsidRPr="00A56AA6">
        <w:rPr>
          <w:rFonts w:asciiTheme="majorHAnsi" w:hAnsiTheme="majorHAnsi" w:cstheme="majorHAnsi"/>
          <w:b/>
          <w:bCs/>
          <w:i/>
          <w:color w:val="000000"/>
          <w:sz w:val="22"/>
          <w:szCs w:val="22"/>
        </w:rPr>
        <w:t xml:space="preserve">s </w:t>
      </w:r>
      <w:r w:rsidR="00A56AA6">
        <w:rPr>
          <w:rFonts w:asciiTheme="majorHAnsi" w:hAnsiTheme="majorHAnsi" w:cstheme="majorHAnsi"/>
          <w:b/>
          <w:bCs/>
          <w:i/>
          <w:color w:val="000000"/>
          <w:sz w:val="22"/>
          <w:szCs w:val="22"/>
        </w:rPr>
        <w:t>A</w:t>
      </w:r>
      <w:r w:rsidRPr="00A56AA6">
        <w:rPr>
          <w:rFonts w:asciiTheme="majorHAnsi" w:hAnsiTheme="majorHAnsi" w:cstheme="majorHAnsi"/>
          <w:b/>
          <w:bCs/>
          <w:i/>
          <w:color w:val="000000"/>
          <w:sz w:val="22"/>
          <w:szCs w:val="22"/>
        </w:rPr>
        <w:t>nticonceptivo</w:t>
      </w:r>
      <w:r w:rsidR="00A56AA6">
        <w:rPr>
          <w:rFonts w:asciiTheme="majorHAnsi" w:hAnsiTheme="majorHAnsi" w:cstheme="majorHAnsi"/>
          <w:b/>
          <w:bCs/>
          <w:i/>
          <w:color w:val="000000"/>
          <w:sz w:val="22"/>
          <w:szCs w:val="22"/>
        </w:rPr>
        <w:t>s</w:t>
      </w:r>
      <w:r w:rsidRPr="00A56AA6">
        <w:rPr>
          <w:rFonts w:asciiTheme="majorHAnsi" w:hAnsiTheme="majorHAnsi" w:cstheme="majorHAnsi"/>
          <w:i/>
          <w:color w:val="000000"/>
          <w:sz w:val="22"/>
          <w:szCs w:val="22"/>
        </w:rPr>
        <w:t>.</w:t>
      </w:r>
      <w:r w:rsidRPr="00A56AA6">
        <w:rPr>
          <w:rFonts w:asciiTheme="majorHAnsi" w:hAnsiTheme="majorHAnsi" w:cstheme="majorHAnsi"/>
          <w:b/>
          <w:i/>
          <w:color w:val="000000"/>
          <w:sz w:val="22"/>
          <w:szCs w:val="22"/>
        </w:rPr>
        <w:t xml:space="preserve"> </w:t>
      </w:r>
      <w:r w:rsidR="00A56AA6">
        <w:rPr>
          <w:rFonts w:asciiTheme="majorHAnsi" w:hAnsiTheme="majorHAnsi" w:cstheme="majorHAnsi"/>
          <w:bCs/>
          <w:iCs/>
          <w:color w:val="000000"/>
          <w:sz w:val="22"/>
          <w:szCs w:val="22"/>
        </w:rPr>
        <w:t>E</w:t>
      </w:r>
      <w:r w:rsidR="00156AC8" w:rsidRPr="00A56AA6">
        <w:rPr>
          <w:rFonts w:asciiTheme="majorHAnsi" w:hAnsiTheme="majorHAnsi" w:cstheme="majorHAnsi"/>
          <w:sz w:val="22"/>
          <w:szCs w:val="22"/>
        </w:rPr>
        <w:t xml:space="preserve">studios reportan que los adolescentes </w:t>
      </w:r>
      <w:r w:rsidR="008F2930" w:rsidRPr="00A56AA6">
        <w:rPr>
          <w:rFonts w:asciiTheme="majorHAnsi" w:hAnsiTheme="majorHAnsi" w:cstheme="majorHAnsi"/>
          <w:sz w:val="22"/>
          <w:szCs w:val="22"/>
        </w:rPr>
        <w:t xml:space="preserve">tienen conocimientos sobre </w:t>
      </w:r>
      <w:r w:rsidR="00156AC8" w:rsidRPr="00A56AA6">
        <w:rPr>
          <w:rFonts w:asciiTheme="majorHAnsi" w:hAnsiTheme="majorHAnsi" w:cstheme="majorHAnsi"/>
          <w:sz w:val="22"/>
          <w:szCs w:val="22"/>
        </w:rPr>
        <w:t>métodos anticonceptivos, pero no lo</w:t>
      </w:r>
      <w:r w:rsidR="00156AC8" w:rsidRPr="00D635F0">
        <w:rPr>
          <w:rFonts w:asciiTheme="majorHAnsi" w:hAnsiTheme="majorHAnsi" w:cstheme="majorHAnsi"/>
          <w:color w:val="000000" w:themeColor="text1"/>
          <w:sz w:val="22"/>
          <w:szCs w:val="22"/>
        </w:rPr>
        <w:t xml:space="preserve">s </w:t>
      </w:r>
      <w:r w:rsidR="0002263D" w:rsidRPr="00D635F0">
        <w:rPr>
          <w:rFonts w:asciiTheme="majorHAnsi" w:hAnsiTheme="majorHAnsi" w:cstheme="majorHAnsi"/>
          <w:color w:val="000000" w:themeColor="text1"/>
          <w:sz w:val="22"/>
          <w:szCs w:val="22"/>
        </w:rPr>
        <w:t>usan</w:t>
      </w:r>
      <w:r w:rsidR="00C52ADC" w:rsidRPr="00D635F0">
        <w:rPr>
          <w:rFonts w:asciiTheme="majorHAnsi" w:hAnsiTheme="majorHAnsi" w:cstheme="majorHAnsi"/>
          <w:color w:val="000000" w:themeColor="text1"/>
          <w:sz w:val="22"/>
          <w:szCs w:val="22"/>
        </w:rPr>
        <w:t xml:space="preserve"> </w:t>
      </w:r>
      <w:r w:rsidR="006E284C" w:rsidRPr="00D635F0">
        <w:rPr>
          <w:rFonts w:asciiTheme="majorHAnsi" w:hAnsiTheme="majorHAnsi" w:cstheme="majorHAnsi"/>
          <w:noProof/>
          <w:color w:val="000000" w:themeColor="text1"/>
          <w:sz w:val="22"/>
          <w:szCs w:val="22"/>
          <w:lang w:val="es-MX"/>
        </w:rPr>
        <w:t>(Varela &amp; Paz, 2010;</w:t>
      </w:r>
      <w:r w:rsidR="0002263D" w:rsidRPr="00D635F0">
        <w:rPr>
          <w:rFonts w:asciiTheme="majorHAnsi" w:hAnsiTheme="majorHAnsi" w:cstheme="majorHAnsi"/>
          <w:i/>
          <w:color w:val="000000" w:themeColor="text1"/>
          <w:sz w:val="22"/>
          <w:szCs w:val="22"/>
        </w:rPr>
        <w:t xml:space="preserve"> </w:t>
      </w:r>
      <w:r w:rsidR="006E284C" w:rsidRPr="00D635F0">
        <w:rPr>
          <w:rFonts w:asciiTheme="majorHAnsi" w:hAnsiTheme="majorHAnsi" w:cstheme="majorHAnsi"/>
          <w:noProof/>
          <w:color w:val="000000" w:themeColor="text1"/>
          <w:sz w:val="22"/>
          <w:szCs w:val="22"/>
          <w:lang w:val="es-MX"/>
        </w:rPr>
        <w:t>Doyle</w:t>
      </w:r>
      <w:r w:rsidR="00D635F0" w:rsidRPr="00D635F0">
        <w:rPr>
          <w:rFonts w:asciiTheme="majorHAnsi" w:hAnsiTheme="majorHAnsi" w:cstheme="majorHAnsi"/>
          <w:noProof/>
          <w:color w:val="000000" w:themeColor="text1"/>
          <w:sz w:val="22"/>
          <w:szCs w:val="22"/>
          <w:lang w:val="es-MX"/>
        </w:rPr>
        <w:t xml:space="preserve"> et al.,</w:t>
      </w:r>
      <w:r w:rsidR="006E284C" w:rsidRPr="00D635F0">
        <w:rPr>
          <w:rFonts w:asciiTheme="majorHAnsi" w:hAnsiTheme="majorHAnsi" w:cstheme="majorHAnsi"/>
          <w:noProof/>
          <w:color w:val="000000" w:themeColor="text1"/>
          <w:sz w:val="22"/>
          <w:szCs w:val="22"/>
          <w:lang w:val="es-MX"/>
        </w:rPr>
        <w:t xml:space="preserve"> 2012;</w:t>
      </w:r>
      <w:r w:rsidR="00C52ADC" w:rsidRPr="00D635F0">
        <w:rPr>
          <w:rFonts w:asciiTheme="majorHAnsi" w:hAnsiTheme="majorHAnsi" w:cstheme="majorHAnsi"/>
          <w:i/>
          <w:color w:val="000000" w:themeColor="text1"/>
          <w:sz w:val="22"/>
          <w:szCs w:val="22"/>
        </w:rPr>
        <w:t xml:space="preserve"> </w:t>
      </w:r>
      <w:r w:rsidR="006E284C" w:rsidRPr="00D635F0">
        <w:rPr>
          <w:rFonts w:asciiTheme="majorHAnsi" w:hAnsiTheme="majorHAnsi" w:cstheme="majorHAnsi"/>
          <w:noProof/>
          <w:color w:val="000000" w:themeColor="text1"/>
          <w:sz w:val="22"/>
          <w:szCs w:val="22"/>
          <w:lang w:val="es-MX"/>
        </w:rPr>
        <w:t>Helmer</w:t>
      </w:r>
      <w:r w:rsidR="00D635F0" w:rsidRPr="00D635F0">
        <w:rPr>
          <w:rFonts w:asciiTheme="majorHAnsi" w:hAnsiTheme="majorHAnsi" w:cstheme="majorHAnsi"/>
          <w:noProof/>
          <w:color w:val="000000" w:themeColor="text1"/>
          <w:sz w:val="22"/>
          <w:szCs w:val="22"/>
          <w:lang w:val="es-MX"/>
        </w:rPr>
        <w:t xml:space="preserve"> et al.,</w:t>
      </w:r>
      <w:r w:rsidR="006E284C" w:rsidRPr="00D635F0">
        <w:rPr>
          <w:rFonts w:asciiTheme="majorHAnsi" w:hAnsiTheme="majorHAnsi" w:cstheme="majorHAnsi"/>
          <w:noProof/>
          <w:color w:val="000000" w:themeColor="text1"/>
          <w:sz w:val="22"/>
          <w:szCs w:val="22"/>
          <w:lang w:val="es-MX"/>
        </w:rPr>
        <w:t xml:space="preserve"> 2015;</w:t>
      </w:r>
      <w:r w:rsidR="006E284C" w:rsidRPr="00D635F0">
        <w:rPr>
          <w:rFonts w:asciiTheme="majorHAnsi" w:hAnsiTheme="majorHAnsi" w:cstheme="majorHAnsi"/>
          <w:i/>
          <w:color w:val="000000" w:themeColor="text1"/>
          <w:sz w:val="22"/>
          <w:szCs w:val="22"/>
        </w:rPr>
        <w:t xml:space="preserve"> </w:t>
      </w:r>
      <w:r w:rsidR="006E284C" w:rsidRPr="00D635F0">
        <w:rPr>
          <w:rFonts w:asciiTheme="majorHAnsi" w:hAnsiTheme="majorHAnsi" w:cstheme="majorHAnsi"/>
          <w:noProof/>
          <w:color w:val="000000" w:themeColor="text1"/>
          <w:sz w:val="22"/>
          <w:szCs w:val="22"/>
          <w:lang w:val="es-MX"/>
        </w:rPr>
        <w:t>Ubillús &amp; Amayuela, 2015)</w:t>
      </w:r>
      <w:r w:rsidR="0002263D" w:rsidRPr="00D635F0">
        <w:rPr>
          <w:rFonts w:asciiTheme="majorHAnsi" w:hAnsiTheme="majorHAnsi" w:cstheme="majorHAnsi"/>
          <w:color w:val="000000" w:themeColor="text1"/>
          <w:sz w:val="22"/>
          <w:szCs w:val="22"/>
        </w:rPr>
        <w:t>.</w:t>
      </w:r>
      <w:r w:rsidR="0030165E" w:rsidRPr="00D635F0">
        <w:rPr>
          <w:rFonts w:asciiTheme="majorHAnsi" w:hAnsiTheme="majorHAnsi" w:cstheme="majorHAnsi"/>
          <w:color w:val="000000" w:themeColor="text1"/>
          <w:sz w:val="22"/>
          <w:szCs w:val="22"/>
        </w:rPr>
        <w:t xml:space="preserve"> </w:t>
      </w:r>
      <w:r w:rsidR="00A56AA6">
        <w:rPr>
          <w:rFonts w:asciiTheme="majorHAnsi" w:hAnsiTheme="majorHAnsi" w:cstheme="majorHAnsi"/>
          <w:sz w:val="22"/>
          <w:szCs w:val="22"/>
        </w:rPr>
        <w:t>L</w:t>
      </w:r>
      <w:r w:rsidR="00156AC8" w:rsidRPr="00A56AA6">
        <w:rPr>
          <w:rFonts w:asciiTheme="majorHAnsi" w:hAnsiTheme="majorHAnsi" w:cstheme="majorHAnsi"/>
          <w:sz w:val="22"/>
          <w:szCs w:val="22"/>
        </w:rPr>
        <w:t xml:space="preserve">os anticonceptivos más conocidos por los adolescentes son el preservativo masculino y los anticonceptivos orales, pero su uso es muy </w:t>
      </w:r>
      <w:r w:rsidR="00FF4C67" w:rsidRPr="00A56AA6">
        <w:rPr>
          <w:rFonts w:asciiTheme="majorHAnsi" w:hAnsiTheme="majorHAnsi" w:cstheme="majorHAnsi"/>
          <w:sz w:val="22"/>
          <w:szCs w:val="22"/>
        </w:rPr>
        <w:t xml:space="preserve">escaso </w:t>
      </w:r>
      <w:sdt>
        <w:sdtPr>
          <w:rPr>
            <w:rFonts w:asciiTheme="majorHAnsi" w:hAnsiTheme="majorHAnsi" w:cstheme="majorHAnsi"/>
            <w:color w:val="000000" w:themeColor="text1"/>
            <w:sz w:val="22"/>
            <w:szCs w:val="22"/>
          </w:rPr>
          <w:id w:val="-1455012655"/>
          <w:citation/>
        </w:sdtPr>
        <w:sdtEndPr/>
        <w:sdtContent>
          <w:r w:rsidR="006E284C" w:rsidRPr="00D635F0">
            <w:rPr>
              <w:rFonts w:asciiTheme="majorHAnsi" w:hAnsiTheme="majorHAnsi" w:cstheme="majorHAnsi"/>
              <w:color w:val="000000" w:themeColor="text1"/>
              <w:sz w:val="22"/>
              <w:szCs w:val="22"/>
            </w:rPr>
            <w:fldChar w:fldCharType="begin"/>
          </w:r>
          <w:r w:rsidR="006E284C" w:rsidRPr="00D635F0">
            <w:rPr>
              <w:rFonts w:asciiTheme="majorHAnsi" w:hAnsiTheme="majorHAnsi" w:cstheme="majorHAnsi"/>
              <w:color w:val="000000" w:themeColor="text1"/>
              <w:sz w:val="22"/>
              <w:szCs w:val="22"/>
              <w:lang w:val="es-MX"/>
            </w:rPr>
            <w:instrText xml:space="preserve"> CITATION Var101 \l 2058 </w:instrText>
          </w:r>
          <w:r w:rsidR="006E284C" w:rsidRPr="00D635F0">
            <w:rPr>
              <w:rFonts w:asciiTheme="majorHAnsi" w:hAnsiTheme="majorHAnsi" w:cstheme="majorHAnsi"/>
              <w:color w:val="000000" w:themeColor="text1"/>
              <w:sz w:val="22"/>
              <w:szCs w:val="22"/>
            </w:rPr>
            <w:fldChar w:fldCharType="separate"/>
          </w:r>
          <w:r w:rsidR="00D3742D" w:rsidRPr="00D635F0">
            <w:rPr>
              <w:rFonts w:asciiTheme="majorHAnsi" w:hAnsiTheme="majorHAnsi" w:cstheme="majorHAnsi"/>
              <w:noProof/>
              <w:color w:val="000000" w:themeColor="text1"/>
              <w:sz w:val="22"/>
              <w:szCs w:val="22"/>
              <w:lang w:val="es-MX"/>
            </w:rPr>
            <w:t>(Varela &amp; Paz, 2010)</w:t>
          </w:r>
          <w:r w:rsidR="006E284C" w:rsidRPr="00D635F0">
            <w:rPr>
              <w:rFonts w:asciiTheme="majorHAnsi" w:hAnsiTheme="majorHAnsi" w:cstheme="majorHAnsi"/>
              <w:color w:val="000000" w:themeColor="text1"/>
              <w:sz w:val="22"/>
              <w:szCs w:val="22"/>
            </w:rPr>
            <w:fldChar w:fldCharType="end"/>
          </w:r>
        </w:sdtContent>
      </w:sdt>
      <w:r w:rsidR="00EF6DC9" w:rsidRPr="00D635F0">
        <w:rPr>
          <w:rFonts w:asciiTheme="majorHAnsi" w:hAnsiTheme="majorHAnsi" w:cstheme="majorHAnsi"/>
          <w:color w:val="000000" w:themeColor="text1"/>
          <w:sz w:val="22"/>
          <w:szCs w:val="22"/>
        </w:rPr>
        <w:t xml:space="preserve">. </w:t>
      </w:r>
      <w:r w:rsidR="0002263D" w:rsidRPr="00A56AA6">
        <w:rPr>
          <w:rFonts w:asciiTheme="majorHAnsi" w:hAnsiTheme="majorHAnsi" w:cstheme="majorHAnsi"/>
          <w:sz w:val="22"/>
          <w:szCs w:val="22"/>
        </w:rPr>
        <w:t>Además, se h</w:t>
      </w:r>
      <w:r w:rsidR="00180657" w:rsidRPr="00A56AA6">
        <w:rPr>
          <w:rFonts w:asciiTheme="majorHAnsi" w:hAnsiTheme="majorHAnsi" w:cstheme="majorHAnsi"/>
          <w:sz w:val="22"/>
          <w:szCs w:val="22"/>
        </w:rPr>
        <w:t>a encontrado que las adolescentes mujeres sienten</w:t>
      </w:r>
      <w:r w:rsidR="00156AC8" w:rsidRPr="00A56AA6">
        <w:rPr>
          <w:rFonts w:asciiTheme="majorHAnsi" w:hAnsiTheme="majorHAnsi" w:cstheme="majorHAnsi"/>
          <w:sz w:val="22"/>
          <w:szCs w:val="22"/>
        </w:rPr>
        <w:t xml:space="preserve"> incomodidad, inseguridad e </w:t>
      </w:r>
      <w:r w:rsidR="00156AC8" w:rsidRPr="00D635F0">
        <w:rPr>
          <w:rFonts w:asciiTheme="majorHAnsi" w:hAnsiTheme="majorHAnsi" w:cstheme="majorHAnsi"/>
          <w:color w:val="000000" w:themeColor="text1"/>
          <w:sz w:val="22"/>
          <w:szCs w:val="22"/>
        </w:rPr>
        <w:t xml:space="preserve">incapacidad para </w:t>
      </w:r>
      <w:r w:rsidR="008F2930" w:rsidRPr="00D635F0">
        <w:rPr>
          <w:rFonts w:asciiTheme="majorHAnsi" w:hAnsiTheme="majorHAnsi" w:cstheme="majorHAnsi"/>
          <w:color w:val="000000" w:themeColor="text1"/>
          <w:sz w:val="22"/>
          <w:szCs w:val="22"/>
        </w:rPr>
        <w:t xml:space="preserve">acceder a </w:t>
      </w:r>
      <w:r w:rsidR="002E4850" w:rsidRPr="00D635F0">
        <w:rPr>
          <w:rFonts w:asciiTheme="majorHAnsi" w:hAnsiTheme="majorHAnsi" w:cstheme="majorHAnsi"/>
          <w:color w:val="000000" w:themeColor="text1"/>
          <w:sz w:val="22"/>
          <w:szCs w:val="22"/>
        </w:rPr>
        <w:t>preservativos masculinos</w:t>
      </w:r>
      <w:r w:rsidR="00156AC8" w:rsidRPr="00D635F0">
        <w:rPr>
          <w:rFonts w:asciiTheme="majorHAnsi" w:hAnsiTheme="majorHAnsi" w:cstheme="majorHAnsi"/>
          <w:color w:val="000000" w:themeColor="text1"/>
          <w:sz w:val="22"/>
          <w:szCs w:val="22"/>
        </w:rPr>
        <w:t xml:space="preserve"> y negociar su uso con sus parejas</w:t>
      </w:r>
      <w:r w:rsidR="006E284C" w:rsidRPr="00D635F0">
        <w:rPr>
          <w:rFonts w:asciiTheme="majorHAnsi" w:hAnsiTheme="majorHAnsi" w:cstheme="majorHAnsi"/>
          <w:color w:val="000000" w:themeColor="text1"/>
          <w:sz w:val="22"/>
          <w:szCs w:val="22"/>
        </w:rPr>
        <w:t xml:space="preserve"> </w:t>
      </w:r>
      <w:r w:rsidR="006E284C" w:rsidRPr="00D635F0">
        <w:rPr>
          <w:rFonts w:asciiTheme="majorHAnsi" w:hAnsiTheme="majorHAnsi" w:cstheme="majorHAnsi"/>
          <w:noProof/>
          <w:color w:val="000000" w:themeColor="text1"/>
          <w:sz w:val="22"/>
          <w:szCs w:val="22"/>
          <w:lang w:val="es-MX"/>
        </w:rPr>
        <w:t>(</w:t>
      </w:r>
      <w:r w:rsidR="004C0DC6" w:rsidRPr="00D635F0">
        <w:rPr>
          <w:rFonts w:asciiTheme="majorHAnsi" w:hAnsiTheme="majorHAnsi" w:cstheme="majorHAnsi"/>
          <w:noProof/>
          <w:color w:val="000000" w:themeColor="text1"/>
          <w:sz w:val="22"/>
          <w:szCs w:val="22"/>
          <w:lang w:val="es-MX"/>
        </w:rPr>
        <w:t xml:space="preserve"> Demissie</w:t>
      </w:r>
      <w:r w:rsidR="00D635F0" w:rsidRPr="00D635F0">
        <w:rPr>
          <w:rFonts w:asciiTheme="majorHAnsi" w:hAnsiTheme="majorHAnsi" w:cstheme="majorHAnsi"/>
          <w:noProof/>
          <w:color w:val="000000" w:themeColor="text1"/>
          <w:sz w:val="22"/>
          <w:szCs w:val="22"/>
          <w:lang w:val="es-MX"/>
        </w:rPr>
        <w:t xml:space="preserve"> et al.,</w:t>
      </w:r>
      <w:r w:rsidR="004C0DC6" w:rsidRPr="00D635F0">
        <w:rPr>
          <w:rFonts w:asciiTheme="majorHAnsi" w:hAnsiTheme="majorHAnsi" w:cstheme="majorHAnsi"/>
          <w:noProof/>
          <w:color w:val="000000" w:themeColor="text1"/>
          <w:sz w:val="22"/>
          <w:szCs w:val="22"/>
          <w:lang w:val="es-MX"/>
        </w:rPr>
        <w:t xml:space="preserve"> 2019;</w:t>
      </w:r>
      <w:r w:rsidR="004C0DC6" w:rsidRPr="00D635F0" w:rsidDel="0086035D">
        <w:rPr>
          <w:rFonts w:asciiTheme="majorHAnsi" w:hAnsiTheme="majorHAnsi" w:cstheme="majorHAnsi"/>
          <w:noProof/>
          <w:color w:val="000000" w:themeColor="text1"/>
          <w:sz w:val="22"/>
          <w:szCs w:val="22"/>
          <w:lang w:val="es-MX"/>
        </w:rPr>
        <w:t xml:space="preserve"> </w:t>
      </w:r>
      <w:r w:rsidR="004C0DC6" w:rsidRPr="00D635F0">
        <w:rPr>
          <w:rFonts w:asciiTheme="majorHAnsi" w:hAnsiTheme="majorHAnsi" w:cstheme="majorHAnsi"/>
          <w:noProof/>
          <w:color w:val="000000" w:themeColor="text1"/>
          <w:sz w:val="22"/>
          <w:szCs w:val="22"/>
          <w:lang w:val="es-MX"/>
        </w:rPr>
        <w:t xml:space="preserve"> </w:t>
      </w:r>
      <w:r w:rsidR="006E284C" w:rsidRPr="00D635F0">
        <w:rPr>
          <w:rFonts w:asciiTheme="majorHAnsi" w:hAnsiTheme="majorHAnsi" w:cstheme="majorHAnsi"/>
          <w:noProof/>
          <w:color w:val="000000" w:themeColor="text1"/>
          <w:sz w:val="22"/>
          <w:szCs w:val="22"/>
          <w:lang w:val="es-MX"/>
        </w:rPr>
        <w:t>Helmer</w:t>
      </w:r>
      <w:r w:rsidR="00D635F0" w:rsidRPr="00D635F0">
        <w:rPr>
          <w:rFonts w:asciiTheme="majorHAnsi" w:hAnsiTheme="majorHAnsi" w:cstheme="majorHAnsi"/>
          <w:noProof/>
          <w:color w:val="000000" w:themeColor="text1"/>
          <w:sz w:val="22"/>
          <w:szCs w:val="22"/>
          <w:lang w:val="es-MX"/>
        </w:rPr>
        <w:t xml:space="preserve"> et al.,</w:t>
      </w:r>
      <w:r w:rsidR="006E284C" w:rsidRPr="00D635F0">
        <w:rPr>
          <w:rFonts w:asciiTheme="majorHAnsi" w:hAnsiTheme="majorHAnsi" w:cstheme="majorHAnsi"/>
          <w:noProof/>
          <w:color w:val="000000" w:themeColor="text1"/>
          <w:sz w:val="22"/>
          <w:szCs w:val="22"/>
          <w:lang w:val="es-MX"/>
        </w:rPr>
        <w:t xml:space="preserve"> 2015;</w:t>
      </w:r>
      <w:r w:rsidR="006E284C" w:rsidRPr="00D635F0">
        <w:rPr>
          <w:rFonts w:asciiTheme="majorHAnsi" w:hAnsiTheme="majorHAnsi" w:cstheme="majorHAnsi"/>
          <w:color w:val="000000" w:themeColor="text1"/>
          <w:sz w:val="22"/>
          <w:szCs w:val="22"/>
        </w:rPr>
        <w:t xml:space="preserve"> </w:t>
      </w:r>
      <w:r w:rsidR="006E284C" w:rsidRPr="00D635F0">
        <w:rPr>
          <w:rFonts w:asciiTheme="majorHAnsi" w:hAnsiTheme="majorHAnsi" w:cstheme="majorHAnsi"/>
          <w:noProof/>
          <w:color w:val="000000" w:themeColor="text1"/>
          <w:sz w:val="22"/>
          <w:szCs w:val="22"/>
          <w:lang w:val="es-MX"/>
        </w:rPr>
        <w:t>Kigsley</w:t>
      </w:r>
      <w:r w:rsidR="00D635F0" w:rsidRPr="00D635F0">
        <w:rPr>
          <w:rFonts w:asciiTheme="majorHAnsi" w:hAnsiTheme="majorHAnsi" w:cstheme="majorHAnsi"/>
          <w:noProof/>
          <w:color w:val="000000" w:themeColor="text1"/>
          <w:sz w:val="22"/>
          <w:szCs w:val="22"/>
          <w:lang w:val="es-MX"/>
        </w:rPr>
        <w:t xml:space="preserve"> et al.,</w:t>
      </w:r>
      <w:r w:rsidR="006E284C" w:rsidRPr="00D635F0">
        <w:rPr>
          <w:rFonts w:asciiTheme="majorHAnsi" w:hAnsiTheme="majorHAnsi" w:cstheme="majorHAnsi"/>
          <w:noProof/>
          <w:color w:val="000000" w:themeColor="text1"/>
          <w:sz w:val="22"/>
          <w:szCs w:val="22"/>
          <w:lang w:val="es-MX"/>
        </w:rPr>
        <w:t>2017)</w:t>
      </w:r>
      <w:r w:rsidR="007A3EBF" w:rsidRPr="00D635F0">
        <w:rPr>
          <w:rFonts w:asciiTheme="majorHAnsi" w:eastAsia="Times New Roman" w:hAnsiTheme="majorHAnsi" w:cstheme="majorHAnsi"/>
          <w:color w:val="000000" w:themeColor="text1"/>
          <w:sz w:val="22"/>
          <w:szCs w:val="22"/>
          <w:lang w:val="es-EC" w:eastAsia="es-EC"/>
        </w:rPr>
        <w:t xml:space="preserve">. </w:t>
      </w:r>
      <w:r w:rsidR="00C752BA" w:rsidRPr="00A56AA6">
        <w:rPr>
          <w:rFonts w:asciiTheme="majorHAnsi" w:hAnsiTheme="majorHAnsi" w:cstheme="majorHAnsi"/>
          <w:color w:val="222222"/>
          <w:sz w:val="22"/>
          <w:szCs w:val="22"/>
        </w:rPr>
        <w:t>Finalmente,</w:t>
      </w:r>
      <w:r w:rsidR="00C752BA" w:rsidRPr="00A56AA6">
        <w:rPr>
          <w:rFonts w:asciiTheme="majorHAnsi" w:hAnsiTheme="majorHAnsi" w:cstheme="majorHAnsi"/>
          <w:color w:val="0070C0"/>
          <w:sz w:val="22"/>
          <w:szCs w:val="22"/>
        </w:rPr>
        <w:t xml:space="preserve"> </w:t>
      </w:r>
      <w:r w:rsidR="00C752BA" w:rsidRPr="00A56AA6">
        <w:rPr>
          <w:rFonts w:asciiTheme="majorHAnsi" w:hAnsiTheme="majorHAnsi" w:cstheme="majorHAnsi"/>
          <w:color w:val="222222"/>
          <w:sz w:val="22"/>
          <w:szCs w:val="22"/>
        </w:rPr>
        <w:t xml:space="preserve">a pesar </w:t>
      </w:r>
      <w:r w:rsidR="00094D61" w:rsidRPr="00A56AA6">
        <w:rPr>
          <w:rFonts w:asciiTheme="majorHAnsi" w:hAnsiTheme="majorHAnsi" w:cstheme="majorHAnsi"/>
          <w:color w:val="222222"/>
          <w:sz w:val="22"/>
          <w:szCs w:val="22"/>
        </w:rPr>
        <w:t xml:space="preserve">de </w:t>
      </w:r>
      <w:r w:rsidR="00C752BA" w:rsidRPr="00A56AA6">
        <w:rPr>
          <w:rFonts w:asciiTheme="majorHAnsi" w:hAnsiTheme="majorHAnsi" w:cstheme="majorHAnsi"/>
          <w:color w:val="222222"/>
          <w:sz w:val="22"/>
          <w:szCs w:val="22"/>
        </w:rPr>
        <w:t xml:space="preserve">que los adolescentes conocen los métodos anticonceptivos, la falta de su uso no constituye el principal factor de embarazo adolescente sino otros factores mucho más profundos del adolescente y su </w:t>
      </w:r>
      <w:r w:rsidR="00C752BA" w:rsidRPr="00D635F0">
        <w:rPr>
          <w:rFonts w:asciiTheme="majorHAnsi" w:hAnsiTheme="majorHAnsi" w:cstheme="majorHAnsi"/>
          <w:color w:val="000000" w:themeColor="text1"/>
          <w:sz w:val="22"/>
          <w:szCs w:val="22"/>
        </w:rPr>
        <w:t>contexto</w:t>
      </w:r>
      <w:r w:rsidR="00D635F0" w:rsidRPr="00D635F0">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2"/>
            <w:szCs w:val="22"/>
          </w:rPr>
          <w:id w:val="555207238"/>
          <w:citation/>
        </w:sdtPr>
        <w:sdtEndPr/>
        <w:sdtContent>
          <w:r w:rsidR="00A56AA6" w:rsidRPr="00D635F0">
            <w:rPr>
              <w:rFonts w:asciiTheme="majorHAnsi" w:hAnsiTheme="majorHAnsi" w:cstheme="majorHAnsi"/>
              <w:color w:val="000000" w:themeColor="text1"/>
              <w:sz w:val="22"/>
              <w:szCs w:val="22"/>
            </w:rPr>
            <w:fldChar w:fldCharType="begin"/>
          </w:r>
          <w:r w:rsidR="00D635F0" w:rsidRPr="00D635F0">
            <w:rPr>
              <w:rFonts w:asciiTheme="majorHAnsi" w:hAnsiTheme="majorHAnsi" w:cstheme="majorHAnsi"/>
              <w:color w:val="000000" w:themeColor="text1"/>
              <w:sz w:val="22"/>
              <w:szCs w:val="22"/>
              <w:lang w:val="es-MX"/>
            </w:rPr>
            <w:instrText xml:space="preserve">CITATION Ubi15 \t  \l 2058 </w:instrText>
          </w:r>
          <w:r w:rsidR="00A56AA6" w:rsidRPr="00D635F0">
            <w:rPr>
              <w:rFonts w:asciiTheme="majorHAnsi" w:hAnsiTheme="majorHAnsi" w:cstheme="majorHAnsi"/>
              <w:color w:val="000000" w:themeColor="text1"/>
              <w:sz w:val="22"/>
              <w:szCs w:val="22"/>
            </w:rPr>
            <w:fldChar w:fldCharType="separate"/>
          </w:r>
          <w:r w:rsidR="00D635F0" w:rsidRPr="00D635F0">
            <w:rPr>
              <w:rFonts w:asciiTheme="majorHAnsi" w:hAnsiTheme="majorHAnsi" w:cstheme="majorHAnsi"/>
              <w:noProof/>
              <w:color w:val="000000" w:themeColor="text1"/>
              <w:sz w:val="22"/>
              <w:szCs w:val="22"/>
              <w:lang w:val="es-MX"/>
            </w:rPr>
            <w:t>(Ubillús &amp; Amayuela, 2015)</w:t>
          </w:r>
          <w:r w:rsidR="00A56AA6" w:rsidRPr="00D635F0">
            <w:rPr>
              <w:rFonts w:asciiTheme="majorHAnsi" w:hAnsiTheme="majorHAnsi" w:cstheme="majorHAnsi"/>
              <w:color w:val="000000" w:themeColor="text1"/>
              <w:sz w:val="22"/>
              <w:szCs w:val="22"/>
            </w:rPr>
            <w:fldChar w:fldCharType="end"/>
          </w:r>
        </w:sdtContent>
      </w:sdt>
      <w:r w:rsidRPr="00D635F0">
        <w:rPr>
          <w:rFonts w:asciiTheme="majorHAnsi" w:hAnsiTheme="majorHAnsi" w:cstheme="majorHAnsi"/>
          <w:color w:val="000000" w:themeColor="text1"/>
          <w:sz w:val="22"/>
          <w:szCs w:val="22"/>
        </w:rPr>
        <w:t>.</w:t>
      </w:r>
    </w:p>
    <w:p w14:paraId="768C623B" w14:textId="6B8A952B" w:rsidR="00B67D34" w:rsidRPr="00A56AA6" w:rsidRDefault="0036296B" w:rsidP="004047B6">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eastAsiaTheme="minorHAnsi" w:hAnsiTheme="majorHAnsi" w:cstheme="majorHAnsi"/>
          <w:sz w:val="22"/>
          <w:szCs w:val="22"/>
          <w:lang w:val="es-EC"/>
        </w:rPr>
      </w:pPr>
      <w:r w:rsidRPr="00A56AA6">
        <w:rPr>
          <w:rFonts w:asciiTheme="majorHAnsi" w:hAnsiTheme="majorHAnsi" w:cstheme="majorHAnsi"/>
          <w:b/>
          <w:bCs/>
          <w:i/>
          <w:color w:val="222222"/>
          <w:sz w:val="22"/>
          <w:szCs w:val="22"/>
        </w:rPr>
        <w:t xml:space="preserve">Servicios </w:t>
      </w:r>
      <w:r w:rsidR="00A56AA6">
        <w:rPr>
          <w:rFonts w:asciiTheme="majorHAnsi" w:hAnsiTheme="majorHAnsi" w:cstheme="majorHAnsi"/>
          <w:b/>
          <w:bCs/>
          <w:i/>
          <w:color w:val="222222"/>
          <w:sz w:val="22"/>
          <w:szCs w:val="22"/>
        </w:rPr>
        <w:t>D</w:t>
      </w:r>
      <w:r w:rsidR="00643C55" w:rsidRPr="00A56AA6">
        <w:rPr>
          <w:rFonts w:asciiTheme="majorHAnsi" w:hAnsiTheme="majorHAnsi" w:cstheme="majorHAnsi"/>
          <w:b/>
          <w:bCs/>
          <w:i/>
          <w:color w:val="222222"/>
          <w:sz w:val="22"/>
          <w:szCs w:val="22"/>
        </w:rPr>
        <w:t xml:space="preserve">e </w:t>
      </w:r>
      <w:r w:rsidR="00A56AA6">
        <w:rPr>
          <w:rFonts w:asciiTheme="majorHAnsi" w:hAnsiTheme="majorHAnsi" w:cstheme="majorHAnsi"/>
          <w:b/>
          <w:bCs/>
          <w:i/>
          <w:color w:val="222222"/>
          <w:sz w:val="22"/>
          <w:szCs w:val="22"/>
        </w:rPr>
        <w:t>S</w:t>
      </w:r>
      <w:r w:rsidR="00643C55" w:rsidRPr="00A56AA6">
        <w:rPr>
          <w:rFonts w:asciiTheme="majorHAnsi" w:hAnsiTheme="majorHAnsi" w:cstheme="majorHAnsi"/>
          <w:b/>
          <w:bCs/>
          <w:i/>
          <w:color w:val="222222"/>
          <w:sz w:val="22"/>
          <w:szCs w:val="22"/>
        </w:rPr>
        <w:t xml:space="preserve">alud </w:t>
      </w:r>
      <w:r w:rsidR="00A56AA6">
        <w:rPr>
          <w:rFonts w:asciiTheme="majorHAnsi" w:hAnsiTheme="majorHAnsi" w:cstheme="majorHAnsi"/>
          <w:b/>
          <w:bCs/>
          <w:i/>
          <w:color w:val="222222"/>
          <w:sz w:val="22"/>
          <w:szCs w:val="22"/>
        </w:rPr>
        <w:t>S</w:t>
      </w:r>
      <w:r w:rsidR="00643C55" w:rsidRPr="00A56AA6">
        <w:rPr>
          <w:rFonts w:asciiTheme="majorHAnsi" w:hAnsiTheme="majorHAnsi" w:cstheme="majorHAnsi"/>
          <w:b/>
          <w:bCs/>
          <w:i/>
          <w:color w:val="222222"/>
          <w:sz w:val="22"/>
          <w:szCs w:val="22"/>
        </w:rPr>
        <w:t xml:space="preserve">exual </w:t>
      </w:r>
      <w:r w:rsidR="00A56AA6">
        <w:rPr>
          <w:rFonts w:asciiTheme="majorHAnsi" w:hAnsiTheme="majorHAnsi" w:cstheme="majorHAnsi"/>
          <w:b/>
          <w:bCs/>
          <w:i/>
          <w:color w:val="222222"/>
          <w:sz w:val="22"/>
          <w:szCs w:val="22"/>
        </w:rPr>
        <w:t>P</w:t>
      </w:r>
      <w:r w:rsidR="00643C55" w:rsidRPr="00A56AA6">
        <w:rPr>
          <w:rFonts w:asciiTheme="majorHAnsi" w:hAnsiTheme="majorHAnsi" w:cstheme="majorHAnsi"/>
          <w:b/>
          <w:bCs/>
          <w:i/>
          <w:color w:val="222222"/>
          <w:sz w:val="22"/>
          <w:szCs w:val="22"/>
        </w:rPr>
        <w:t xml:space="preserve">ara </w:t>
      </w:r>
      <w:r w:rsidR="00A56AA6">
        <w:rPr>
          <w:rFonts w:asciiTheme="majorHAnsi" w:hAnsiTheme="majorHAnsi" w:cstheme="majorHAnsi"/>
          <w:b/>
          <w:bCs/>
          <w:i/>
          <w:color w:val="222222"/>
          <w:sz w:val="22"/>
          <w:szCs w:val="22"/>
        </w:rPr>
        <w:t>L</w:t>
      </w:r>
      <w:r w:rsidR="00643C55" w:rsidRPr="00A56AA6">
        <w:rPr>
          <w:rFonts w:asciiTheme="majorHAnsi" w:hAnsiTheme="majorHAnsi" w:cstheme="majorHAnsi"/>
          <w:b/>
          <w:bCs/>
          <w:i/>
          <w:color w:val="222222"/>
          <w:sz w:val="22"/>
          <w:szCs w:val="22"/>
        </w:rPr>
        <w:t xml:space="preserve">os </w:t>
      </w:r>
      <w:r w:rsidR="00A56AA6">
        <w:rPr>
          <w:rFonts w:asciiTheme="majorHAnsi" w:hAnsiTheme="majorHAnsi" w:cstheme="majorHAnsi"/>
          <w:b/>
          <w:bCs/>
          <w:i/>
          <w:color w:val="222222"/>
          <w:sz w:val="22"/>
          <w:szCs w:val="22"/>
        </w:rPr>
        <w:t>A</w:t>
      </w:r>
      <w:r w:rsidRPr="00A56AA6">
        <w:rPr>
          <w:rFonts w:asciiTheme="majorHAnsi" w:hAnsiTheme="majorHAnsi" w:cstheme="majorHAnsi"/>
          <w:b/>
          <w:bCs/>
          <w:i/>
          <w:color w:val="222222"/>
          <w:sz w:val="22"/>
          <w:szCs w:val="22"/>
        </w:rPr>
        <w:t>dolescentes.</w:t>
      </w:r>
      <w:r w:rsidRPr="00A56AA6">
        <w:rPr>
          <w:rFonts w:asciiTheme="majorHAnsi" w:hAnsiTheme="majorHAnsi" w:cstheme="majorHAnsi"/>
          <w:b/>
          <w:i/>
          <w:color w:val="222222"/>
          <w:sz w:val="22"/>
          <w:szCs w:val="22"/>
        </w:rPr>
        <w:t xml:space="preserve"> </w:t>
      </w:r>
      <w:r w:rsidR="00907B5A" w:rsidRPr="00A56AA6">
        <w:rPr>
          <w:rFonts w:asciiTheme="majorHAnsi" w:hAnsiTheme="majorHAnsi" w:cstheme="majorHAnsi"/>
          <w:sz w:val="22"/>
          <w:szCs w:val="22"/>
        </w:rPr>
        <w:t>Además</w:t>
      </w:r>
      <w:r w:rsidR="00B67D34" w:rsidRPr="00A56AA6">
        <w:rPr>
          <w:rFonts w:asciiTheme="majorHAnsi" w:hAnsiTheme="majorHAnsi" w:cstheme="majorHAnsi"/>
          <w:sz w:val="22"/>
          <w:szCs w:val="22"/>
        </w:rPr>
        <w:t xml:space="preserve"> del potencial de la educación sexual en el sistema educativo, los servicios de salud amigables</w:t>
      </w:r>
      <w:r w:rsidR="00B67D34" w:rsidRPr="00A56AA6">
        <w:rPr>
          <w:rFonts w:asciiTheme="majorHAnsi" w:hAnsiTheme="majorHAnsi" w:cstheme="majorHAnsi"/>
          <w:i/>
          <w:sz w:val="22"/>
          <w:szCs w:val="22"/>
        </w:rPr>
        <w:t xml:space="preserve"> </w:t>
      </w:r>
      <w:r w:rsidR="00B67D34" w:rsidRPr="00A56AA6">
        <w:rPr>
          <w:rFonts w:asciiTheme="majorHAnsi" w:hAnsiTheme="majorHAnsi" w:cstheme="majorHAnsi"/>
          <w:sz w:val="22"/>
          <w:szCs w:val="22"/>
        </w:rPr>
        <w:t xml:space="preserve">se reportan como espacios importantes en la salud sexual de los adolescentes. </w:t>
      </w:r>
      <w:r w:rsidR="00A56AA6">
        <w:rPr>
          <w:rFonts w:asciiTheme="majorHAnsi" w:hAnsiTheme="majorHAnsi" w:cstheme="majorHAnsi"/>
          <w:sz w:val="22"/>
          <w:szCs w:val="22"/>
        </w:rPr>
        <w:t>L</w:t>
      </w:r>
      <w:r w:rsidR="00B67D34" w:rsidRPr="00A56AA6">
        <w:rPr>
          <w:rFonts w:asciiTheme="majorHAnsi" w:hAnsiTheme="majorHAnsi" w:cstheme="majorHAnsi"/>
          <w:sz w:val="22"/>
          <w:szCs w:val="22"/>
        </w:rPr>
        <w:t xml:space="preserve">os adolescentes sugieren </w:t>
      </w:r>
      <w:r w:rsidR="00FF4C67" w:rsidRPr="00A56AA6">
        <w:rPr>
          <w:rFonts w:asciiTheme="majorHAnsi" w:hAnsiTheme="majorHAnsi" w:cstheme="majorHAnsi"/>
          <w:sz w:val="22"/>
          <w:szCs w:val="22"/>
        </w:rPr>
        <w:t>que,</w:t>
      </w:r>
      <w:r w:rsidR="00B67D34" w:rsidRPr="00A56AA6">
        <w:rPr>
          <w:rFonts w:asciiTheme="majorHAnsi" w:hAnsiTheme="majorHAnsi" w:cstheme="majorHAnsi"/>
          <w:sz w:val="22"/>
          <w:szCs w:val="22"/>
        </w:rPr>
        <w:t xml:space="preserve"> si bien las escuelas </w:t>
      </w:r>
      <w:r w:rsidR="00B94DBA">
        <w:rPr>
          <w:rFonts w:asciiTheme="majorHAnsi" w:hAnsiTheme="majorHAnsi" w:cstheme="majorHAnsi"/>
          <w:sz w:val="22"/>
          <w:szCs w:val="22"/>
        </w:rPr>
        <w:t xml:space="preserve">ofrecen </w:t>
      </w:r>
      <w:r w:rsidR="00B67D34" w:rsidRPr="00A56AA6">
        <w:rPr>
          <w:rFonts w:asciiTheme="majorHAnsi" w:hAnsiTheme="majorHAnsi" w:cstheme="majorHAnsi"/>
          <w:sz w:val="22"/>
          <w:szCs w:val="22"/>
        </w:rPr>
        <w:t xml:space="preserve">información, no se puede mantener la confidencialidad y la privacidad; por lo </w:t>
      </w:r>
      <w:r w:rsidR="00197F78" w:rsidRPr="00A56AA6">
        <w:rPr>
          <w:rFonts w:asciiTheme="majorHAnsi" w:hAnsiTheme="majorHAnsi" w:cstheme="majorHAnsi"/>
          <w:sz w:val="22"/>
          <w:szCs w:val="22"/>
        </w:rPr>
        <w:t>tanto,</w:t>
      </w:r>
      <w:r w:rsidR="00B67D34" w:rsidRPr="00A56AA6">
        <w:rPr>
          <w:rFonts w:asciiTheme="majorHAnsi" w:hAnsiTheme="majorHAnsi" w:cstheme="majorHAnsi"/>
          <w:sz w:val="22"/>
          <w:szCs w:val="22"/>
        </w:rPr>
        <w:t xml:space="preserve"> sería mejor un servicio que cubra todas las áreas de necesidad: </w:t>
      </w:r>
      <w:r w:rsidR="00B67D34" w:rsidRPr="00A56AA6">
        <w:rPr>
          <w:rFonts w:asciiTheme="majorHAnsi" w:hAnsiTheme="majorHAnsi" w:cstheme="majorHAnsi"/>
          <w:sz w:val="22"/>
          <w:szCs w:val="22"/>
        </w:rPr>
        <w:lastRenderedPageBreak/>
        <w:t xml:space="preserve">información, provisión de anticoncepción, asesoramiento, pruebas y acceso a profesionales de la </w:t>
      </w:r>
      <w:r w:rsidR="00B67D34" w:rsidRPr="00B94DBA">
        <w:rPr>
          <w:rFonts w:asciiTheme="majorHAnsi" w:hAnsiTheme="majorHAnsi" w:cstheme="majorHAnsi"/>
          <w:color w:val="000000" w:themeColor="text1"/>
          <w:sz w:val="22"/>
          <w:szCs w:val="22"/>
        </w:rPr>
        <w:t>salud que puedan ayudar con el embarazo adolescente y las ITS</w:t>
      </w:r>
      <w:r w:rsidR="00B67688" w:rsidRPr="00B94DBA">
        <w:rPr>
          <w:rFonts w:asciiTheme="majorHAnsi" w:hAnsiTheme="majorHAnsi" w:cstheme="majorHAnsi"/>
          <w:color w:val="000000" w:themeColor="text1"/>
          <w:sz w:val="22"/>
          <w:szCs w:val="22"/>
        </w:rPr>
        <w:t xml:space="preserve"> </w:t>
      </w:r>
      <w:r w:rsidR="00D635F0" w:rsidRPr="00B94DBA">
        <w:rPr>
          <w:rFonts w:asciiTheme="majorHAnsi" w:hAnsiTheme="majorHAnsi" w:cstheme="majorHAnsi"/>
          <w:noProof/>
          <w:color w:val="000000" w:themeColor="text1"/>
          <w:sz w:val="22"/>
          <w:szCs w:val="22"/>
          <w:lang w:val="es-MX"/>
        </w:rPr>
        <w:t>(Fisher et al., 2020)</w:t>
      </w:r>
      <w:r w:rsidR="00B67688" w:rsidRPr="00B94DBA">
        <w:rPr>
          <w:rFonts w:asciiTheme="majorHAnsi" w:hAnsiTheme="majorHAnsi" w:cstheme="majorHAnsi"/>
          <w:color w:val="000000" w:themeColor="text1"/>
          <w:sz w:val="22"/>
          <w:szCs w:val="22"/>
        </w:rPr>
        <w:t xml:space="preserve">. </w:t>
      </w:r>
      <w:r w:rsidR="00A56AA6" w:rsidRPr="00B94DBA">
        <w:rPr>
          <w:rFonts w:asciiTheme="majorHAnsi" w:hAnsiTheme="majorHAnsi" w:cstheme="majorHAnsi"/>
          <w:color w:val="000000" w:themeColor="text1"/>
          <w:sz w:val="22"/>
          <w:szCs w:val="22"/>
        </w:rPr>
        <w:t>Sin embargo,</w:t>
      </w:r>
      <w:r w:rsidR="00B67D34" w:rsidRPr="00B94DBA">
        <w:rPr>
          <w:rFonts w:asciiTheme="majorHAnsi" w:hAnsiTheme="majorHAnsi" w:cstheme="majorHAnsi"/>
          <w:color w:val="000000" w:themeColor="text1"/>
          <w:sz w:val="22"/>
          <w:szCs w:val="22"/>
        </w:rPr>
        <w:t xml:space="preserve"> también se ha reportado que los adolescentes consideran que en los servicios de salud se les exige entregar más información personal de la que se </w:t>
      </w:r>
      <w:r w:rsidR="008F2930" w:rsidRPr="00B94DBA">
        <w:rPr>
          <w:rFonts w:asciiTheme="majorHAnsi" w:hAnsiTheme="majorHAnsi" w:cstheme="majorHAnsi"/>
          <w:color w:val="000000" w:themeColor="text1"/>
          <w:sz w:val="22"/>
          <w:szCs w:val="22"/>
        </w:rPr>
        <w:t xml:space="preserve">sienten </w:t>
      </w:r>
      <w:r w:rsidR="00B67D34" w:rsidRPr="00B94DBA">
        <w:rPr>
          <w:rFonts w:asciiTheme="majorHAnsi" w:hAnsiTheme="majorHAnsi" w:cstheme="majorHAnsi"/>
          <w:color w:val="000000" w:themeColor="text1"/>
          <w:sz w:val="22"/>
          <w:szCs w:val="22"/>
        </w:rPr>
        <w:t>cómodos entregando y que algunos proveedores de atención médica hacen suposiciones inexactas sobre su comportamiento sexual</w:t>
      </w:r>
      <w:r w:rsidR="00522812" w:rsidRPr="00B94DBA">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2"/>
            <w:szCs w:val="22"/>
          </w:rPr>
          <w:id w:val="1602679481"/>
          <w:citation/>
        </w:sdtPr>
        <w:sdtEndPr/>
        <w:sdtContent>
          <w:r w:rsidR="00522812" w:rsidRPr="00B94DBA">
            <w:rPr>
              <w:rFonts w:asciiTheme="majorHAnsi" w:hAnsiTheme="majorHAnsi" w:cstheme="majorHAnsi"/>
              <w:color w:val="000000" w:themeColor="text1"/>
              <w:sz w:val="22"/>
              <w:szCs w:val="22"/>
            </w:rPr>
            <w:fldChar w:fldCharType="begin"/>
          </w:r>
          <w:r w:rsidR="00522812" w:rsidRPr="00B94DBA">
            <w:rPr>
              <w:rFonts w:asciiTheme="majorHAnsi" w:hAnsiTheme="majorHAnsi" w:cstheme="majorHAnsi"/>
              <w:color w:val="000000" w:themeColor="text1"/>
              <w:sz w:val="22"/>
              <w:szCs w:val="22"/>
              <w:lang w:val="es-MX"/>
            </w:rPr>
            <w:instrText xml:space="preserve"> CITATION kim13 \l 2058 </w:instrText>
          </w:r>
          <w:r w:rsidR="00522812" w:rsidRPr="00B94DBA">
            <w:rPr>
              <w:rFonts w:asciiTheme="majorHAnsi" w:hAnsiTheme="majorHAnsi" w:cstheme="majorHAnsi"/>
              <w:color w:val="000000" w:themeColor="text1"/>
              <w:sz w:val="22"/>
              <w:szCs w:val="22"/>
            </w:rPr>
            <w:fldChar w:fldCharType="separate"/>
          </w:r>
          <w:r w:rsidR="00D3742D" w:rsidRPr="00B94DBA">
            <w:rPr>
              <w:rFonts w:asciiTheme="majorHAnsi" w:hAnsiTheme="majorHAnsi" w:cstheme="majorHAnsi"/>
              <w:noProof/>
              <w:color w:val="000000" w:themeColor="text1"/>
              <w:sz w:val="22"/>
              <w:szCs w:val="22"/>
              <w:lang w:val="es-MX"/>
            </w:rPr>
            <w:t>(Kimmel, et al., 2013)</w:t>
          </w:r>
          <w:r w:rsidR="00522812" w:rsidRPr="00B94DBA">
            <w:rPr>
              <w:rFonts w:asciiTheme="majorHAnsi" w:hAnsiTheme="majorHAnsi" w:cstheme="majorHAnsi"/>
              <w:color w:val="000000" w:themeColor="text1"/>
              <w:sz w:val="22"/>
              <w:szCs w:val="22"/>
            </w:rPr>
            <w:fldChar w:fldCharType="end"/>
          </w:r>
        </w:sdtContent>
      </w:sdt>
      <w:r w:rsidR="00522812" w:rsidRPr="00B94DBA">
        <w:rPr>
          <w:rFonts w:asciiTheme="majorHAnsi" w:hAnsiTheme="majorHAnsi" w:cstheme="majorHAnsi"/>
          <w:color w:val="000000" w:themeColor="text1"/>
          <w:sz w:val="22"/>
          <w:szCs w:val="22"/>
        </w:rPr>
        <w:t>.</w:t>
      </w:r>
      <w:r w:rsidR="00B67D34" w:rsidRPr="00B94DBA">
        <w:rPr>
          <w:rFonts w:asciiTheme="majorHAnsi" w:hAnsiTheme="majorHAnsi" w:cstheme="majorHAnsi"/>
          <w:color w:val="000000" w:themeColor="text1"/>
          <w:sz w:val="22"/>
          <w:szCs w:val="22"/>
        </w:rPr>
        <w:t xml:space="preserve"> </w:t>
      </w:r>
    </w:p>
    <w:p w14:paraId="7D941260" w14:textId="02206386" w:rsidR="00AB3E52" w:rsidRPr="00A56AA6" w:rsidRDefault="00AB3E52" w:rsidP="004047B6">
      <w:pPr>
        <w:widowControl w:val="0"/>
        <w:suppressAutoHyphens/>
        <w:adjustRightInd w:val="0"/>
        <w:snapToGrid w:val="0"/>
        <w:spacing w:after="100" w:afterAutospacing="1" w:line="360" w:lineRule="auto"/>
        <w:ind w:firstLine="720"/>
        <w:jc w:val="both"/>
        <w:rPr>
          <w:rFonts w:asciiTheme="majorHAnsi" w:hAnsiTheme="majorHAnsi" w:cstheme="majorHAnsi"/>
          <w:iCs/>
          <w:sz w:val="22"/>
          <w:szCs w:val="22"/>
        </w:rPr>
      </w:pPr>
      <w:r w:rsidRPr="00A56AA6">
        <w:rPr>
          <w:rFonts w:asciiTheme="majorHAnsi" w:hAnsiTheme="majorHAnsi" w:cstheme="majorHAnsi"/>
          <w:b/>
          <w:iCs/>
          <w:sz w:val="22"/>
          <w:szCs w:val="22"/>
        </w:rPr>
        <w:t xml:space="preserve">Embarazo Adolescente. </w:t>
      </w:r>
      <w:r w:rsidR="00FA7CBD" w:rsidRPr="00A56AA6">
        <w:rPr>
          <w:rFonts w:asciiTheme="majorHAnsi" w:hAnsiTheme="majorHAnsi" w:cstheme="majorHAnsi"/>
          <w:iCs/>
          <w:sz w:val="22"/>
          <w:szCs w:val="22"/>
        </w:rPr>
        <w:t>Dentro de los hallazgos respecto al embarazo adolescente, se reportan las causas y consecuencias del embarazo durante la adolescencia</w:t>
      </w:r>
      <w:r w:rsidR="00450D61" w:rsidRPr="00A56AA6">
        <w:rPr>
          <w:rFonts w:asciiTheme="majorHAnsi" w:hAnsiTheme="majorHAnsi" w:cstheme="majorHAnsi"/>
          <w:iCs/>
          <w:sz w:val="22"/>
          <w:szCs w:val="22"/>
        </w:rPr>
        <w:t>,</w:t>
      </w:r>
      <w:r w:rsidR="00FA7CBD" w:rsidRPr="00A56AA6">
        <w:rPr>
          <w:rFonts w:asciiTheme="majorHAnsi" w:hAnsiTheme="majorHAnsi" w:cstheme="majorHAnsi"/>
          <w:iCs/>
          <w:sz w:val="22"/>
          <w:szCs w:val="22"/>
        </w:rPr>
        <w:t xml:space="preserve"> las motivaciones que llevan a las adolescentes a embarazarse y</w:t>
      </w:r>
      <w:r w:rsidR="008F2930" w:rsidRPr="00A56AA6">
        <w:rPr>
          <w:rFonts w:asciiTheme="majorHAnsi" w:hAnsiTheme="majorHAnsi" w:cstheme="majorHAnsi"/>
          <w:iCs/>
          <w:sz w:val="22"/>
          <w:szCs w:val="22"/>
        </w:rPr>
        <w:t>,</w:t>
      </w:r>
      <w:r w:rsidR="00FA7CBD" w:rsidRPr="00A56AA6">
        <w:rPr>
          <w:rFonts w:asciiTheme="majorHAnsi" w:hAnsiTheme="majorHAnsi" w:cstheme="majorHAnsi"/>
          <w:iCs/>
          <w:sz w:val="22"/>
          <w:szCs w:val="22"/>
        </w:rPr>
        <w:t xml:space="preserve"> la situación del embarazo adolescente en Ecuador.</w:t>
      </w:r>
    </w:p>
    <w:p w14:paraId="4564CFEB" w14:textId="36340E6E" w:rsidR="00A618D1" w:rsidRPr="00A56AA6" w:rsidRDefault="00AB3E52"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sz w:val="22"/>
          <w:szCs w:val="22"/>
        </w:rPr>
      </w:pPr>
      <w:r w:rsidRPr="000063C8">
        <w:rPr>
          <w:rFonts w:asciiTheme="majorHAnsi" w:hAnsiTheme="majorHAnsi" w:cstheme="majorHAnsi"/>
          <w:b/>
          <w:bCs/>
          <w:i/>
          <w:sz w:val="22"/>
          <w:szCs w:val="22"/>
        </w:rPr>
        <w:t xml:space="preserve">Causas </w:t>
      </w:r>
      <w:r w:rsidR="00A56AA6" w:rsidRPr="000063C8">
        <w:rPr>
          <w:rFonts w:asciiTheme="majorHAnsi" w:hAnsiTheme="majorHAnsi" w:cstheme="majorHAnsi"/>
          <w:b/>
          <w:bCs/>
          <w:i/>
          <w:sz w:val="22"/>
          <w:szCs w:val="22"/>
        </w:rPr>
        <w:t>D</w:t>
      </w:r>
      <w:r w:rsidRPr="000063C8">
        <w:rPr>
          <w:rFonts w:asciiTheme="majorHAnsi" w:hAnsiTheme="majorHAnsi" w:cstheme="majorHAnsi"/>
          <w:b/>
          <w:bCs/>
          <w:i/>
          <w:sz w:val="22"/>
          <w:szCs w:val="22"/>
        </w:rPr>
        <w:t xml:space="preserve">el </w:t>
      </w:r>
      <w:r w:rsidR="00A56AA6" w:rsidRPr="000063C8">
        <w:rPr>
          <w:rFonts w:asciiTheme="majorHAnsi" w:hAnsiTheme="majorHAnsi" w:cstheme="majorHAnsi"/>
          <w:b/>
          <w:bCs/>
          <w:i/>
          <w:sz w:val="22"/>
          <w:szCs w:val="22"/>
        </w:rPr>
        <w:t>E</w:t>
      </w:r>
      <w:r w:rsidRPr="000063C8">
        <w:rPr>
          <w:rFonts w:asciiTheme="majorHAnsi" w:hAnsiTheme="majorHAnsi" w:cstheme="majorHAnsi"/>
          <w:b/>
          <w:bCs/>
          <w:i/>
          <w:sz w:val="22"/>
          <w:szCs w:val="22"/>
        </w:rPr>
        <w:t xml:space="preserve">mbarazo </w:t>
      </w:r>
      <w:r w:rsidR="00A56AA6" w:rsidRPr="000063C8">
        <w:rPr>
          <w:rFonts w:asciiTheme="majorHAnsi" w:hAnsiTheme="majorHAnsi" w:cstheme="majorHAnsi"/>
          <w:b/>
          <w:bCs/>
          <w:i/>
          <w:sz w:val="22"/>
          <w:szCs w:val="22"/>
        </w:rPr>
        <w:t>A</w:t>
      </w:r>
      <w:r w:rsidRPr="000063C8">
        <w:rPr>
          <w:rFonts w:asciiTheme="majorHAnsi" w:hAnsiTheme="majorHAnsi" w:cstheme="majorHAnsi"/>
          <w:b/>
          <w:bCs/>
          <w:i/>
          <w:sz w:val="22"/>
          <w:szCs w:val="22"/>
        </w:rPr>
        <w:t>dolescente.</w:t>
      </w:r>
      <w:r w:rsidRPr="000063C8">
        <w:rPr>
          <w:rFonts w:asciiTheme="majorHAnsi" w:hAnsiTheme="majorHAnsi" w:cstheme="majorHAnsi"/>
          <w:b/>
          <w:i/>
          <w:sz w:val="22"/>
          <w:szCs w:val="22"/>
        </w:rPr>
        <w:t xml:space="preserve"> </w:t>
      </w:r>
      <w:r w:rsidR="000063C8">
        <w:rPr>
          <w:rFonts w:asciiTheme="majorHAnsi" w:hAnsiTheme="majorHAnsi" w:cstheme="majorHAnsi"/>
          <w:sz w:val="22"/>
          <w:szCs w:val="22"/>
        </w:rPr>
        <w:t>F</w:t>
      </w:r>
      <w:r w:rsidR="004231F3" w:rsidRPr="000063C8">
        <w:rPr>
          <w:rFonts w:asciiTheme="majorHAnsi" w:hAnsiTheme="majorHAnsi" w:cstheme="majorHAnsi"/>
          <w:sz w:val="22"/>
          <w:szCs w:val="22"/>
        </w:rPr>
        <w:t>ue posible identificar</w:t>
      </w:r>
      <w:r w:rsidR="004231F3" w:rsidRPr="00A56AA6">
        <w:rPr>
          <w:rFonts w:asciiTheme="majorHAnsi" w:hAnsiTheme="majorHAnsi" w:cstheme="majorHAnsi"/>
          <w:sz w:val="22"/>
          <w:szCs w:val="22"/>
        </w:rPr>
        <w:t xml:space="preserve"> algunas causas del embarazo adolescente. Entre estas se encuentra el contexto sociocultural en el que están inmersos los adolescentes</w:t>
      </w:r>
      <w:r w:rsidR="00A618D1" w:rsidRPr="00A56AA6">
        <w:rPr>
          <w:rFonts w:asciiTheme="majorHAnsi" w:hAnsiTheme="majorHAnsi" w:cstheme="majorHAnsi"/>
          <w:sz w:val="22"/>
          <w:szCs w:val="22"/>
        </w:rPr>
        <w:t xml:space="preserve">. </w:t>
      </w:r>
      <w:r w:rsidR="000063C8">
        <w:rPr>
          <w:rFonts w:asciiTheme="majorHAnsi" w:hAnsiTheme="majorHAnsi" w:cstheme="majorHAnsi"/>
          <w:sz w:val="22"/>
          <w:szCs w:val="22"/>
        </w:rPr>
        <w:t>Así también</w:t>
      </w:r>
      <w:r w:rsidR="00BD47E3" w:rsidRPr="00A56AA6">
        <w:rPr>
          <w:rFonts w:asciiTheme="majorHAnsi" w:hAnsiTheme="majorHAnsi" w:cstheme="majorHAnsi"/>
          <w:sz w:val="22"/>
          <w:szCs w:val="22"/>
        </w:rPr>
        <w:t>,</w:t>
      </w:r>
      <w:r w:rsidR="00A618D1" w:rsidRPr="00A56AA6">
        <w:rPr>
          <w:rFonts w:asciiTheme="majorHAnsi" w:hAnsiTheme="majorHAnsi" w:cstheme="majorHAnsi"/>
          <w:sz w:val="22"/>
          <w:szCs w:val="22"/>
        </w:rPr>
        <w:t xml:space="preserve"> está la falta de empoderamiento de derechos, la falta de escolaridad, una educación sexual de mala calidad y una tendencia al inicio sexual más temprano. </w:t>
      </w:r>
    </w:p>
    <w:p w14:paraId="7A6B5509" w14:textId="15FBFC63" w:rsidR="007931A6" w:rsidRPr="00A56AA6" w:rsidRDefault="00595E7D" w:rsidP="004047B6">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sz w:val="22"/>
          <w:szCs w:val="22"/>
        </w:rPr>
      </w:pPr>
      <w:r w:rsidRPr="00A56AA6">
        <w:rPr>
          <w:rFonts w:asciiTheme="majorHAnsi" w:hAnsiTheme="majorHAnsi" w:cstheme="majorHAnsi"/>
          <w:sz w:val="22"/>
          <w:szCs w:val="22"/>
        </w:rPr>
        <w:t>El contexto sociocultural tiene una</w:t>
      </w:r>
      <w:r w:rsidR="0020224D" w:rsidRPr="00A56AA6">
        <w:rPr>
          <w:rFonts w:asciiTheme="majorHAnsi" w:hAnsiTheme="majorHAnsi" w:cstheme="majorHAnsi"/>
          <w:sz w:val="22"/>
          <w:szCs w:val="22"/>
        </w:rPr>
        <w:t xml:space="preserve"> importante</w:t>
      </w:r>
      <w:r w:rsidRPr="00A56AA6">
        <w:rPr>
          <w:rFonts w:asciiTheme="majorHAnsi" w:hAnsiTheme="majorHAnsi" w:cstheme="majorHAnsi"/>
          <w:sz w:val="22"/>
          <w:szCs w:val="22"/>
        </w:rPr>
        <w:t xml:space="preserve"> influencia sobre la educación sexual que reciben los adolescentes y sobre sus decisiones en materia de salud sexual y reproductiva. Por tanto, se asume que las decisiones acerca del embarazo adolescente pueden estar influenciad</w:t>
      </w:r>
      <w:r w:rsidR="0020224D" w:rsidRPr="00A56AA6">
        <w:rPr>
          <w:rFonts w:asciiTheme="majorHAnsi" w:hAnsiTheme="majorHAnsi" w:cstheme="majorHAnsi"/>
          <w:sz w:val="22"/>
          <w:szCs w:val="22"/>
        </w:rPr>
        <w:t>a</w:t>
      </w:r>
      <w:r w:rsidRPr="00A56AA6">
        <w:rPr>
          <w:rFonts w:asciiTheme="majorHAnsi" w:hAnsiTheme="majorHAnsi" w:cstheme="majorHAnsi"/>
          <w:sz w:val="22"/>
          <w:szCs w:val="22"/>
        </w:rPr>
        <w:t xml:space="preserve">s por la </w:t>
      </w:r>
      <w:r w:rsidRPr="00D635F0">
        <w:rPr>
          <w:rFonts w:asciiTheme="majorHAnsi" w:hAnsiTheme="majorHAnsi" w:cstheme="majorHAnsi"/>
          <w:color w:val="000000" w:themeColor="text1"/>
          <w:sz w:val="22"/>
          <w:szCs w:val="22"/>
        </w:rPr>
        <w:t xml:space="preserve">sociedad </w:t>
      </w:r>
      <w:r w:rsidR="00D635F0" w:rsidRPr="00D635F0">
        <w:rPr>
          <w:rFonts w:asciiTheme="majorHAnsi" w:hAnsiTheme="majorHAnsi" w:cstheme="majorHAnsi"/>
          <w:noProof/>
          <w:color w:val="000000" w:themeColor="text1"/>
          <w:sz w:val="22"/>
          <w:szCs w:val="22"/>
          <w:lang w:val="es-MX"/>
        </w:rPr>
        <w:t>(Álvarez et al., 2012)</w:t>
      </w:r>
      <w:r w:rsidR="00522812" w:rsidRPr="00D635F0">
        <w:rPr>
          <w:rFonts w:asciiTheme="majorHAnsi" w:hAnsiTheme="majorHAnsi" w:cstheme="majorHAnsi"/>
          <w:color w:val="000000" w:themeColor="text1"/>
          <w:sz w:val="22"/>
          <w:szCs w:val="22"/>
        </w:rPr>
        <w:t xml:space="preserve">. </w:t>
      </w:r>
      <w:r w:rsidRPr="00A56AA6">
        <w:rPr>
          <w:rFonts w:asciiTheme="majorHAnsi" w:hAnsiTheme="majorHAnsi" w:cstheme="majorHAnsi"/>
          <w:sz w:val="22"/>
          <w:szCs w:val="22"/>
        </w:rPr>
        <w:t>Otro aspecto que</w:t>
      </w:r>
      <w:r w:rsidR="00070C61">
        <w:rPr>
          <w:rFonts w:asciiTheme="majorHAnsi" w:hAnsiTheme="majorHAnsi" w:cstheme="majorHAnsi"/>
          <w:sz w:val="22"/>
          <w:szCs w:val="22"/>
        </w:rPr>
        <w:t xml:space="preserve"> se</w:t>
      </w:r>
      <w:r w:rsidRPr="00A56AA6">
        <w:rPr>
          <w:rFonts w:asciiTheme="majorHAnsi" w:hAnsiTheme="majorHAnsi" w:cstheme="majorHAnsi"/>
          <w:sz w:val="22"/>
          <w:szCs w:val="22"/>
        </w:rPr>
        <w:t xml:space="preserve"> puede </w:t>
      </w:r>
      <w:r w:rsidR="00070C61">
        <w:rPr>
          <w:rFonts w:asciiTheme="majorHAnsi" w:hAnsiTheme="majorHAnsi" w:cstheme="majorHAnsi"/>
          <w:sz w:val="22"/>
          <w:szCs w:val="22"/>
        </w:rPr>
        <w:t>considerar</w:t>
      </w:r>
      <w:r w:rsidRPr="00A56AA6">
        <w:rPr>
          <w:rFonts w:asciiTheme="majorHAnsi" w:hAnsiTheme="majorHAnsi" w:cstheme="majorHAnsi"/>
          <w:sz w:val="22"/>
          <w:szCs w:val="22"/>
        </w:rPr>
        <w:t xml:space="preserve"> como causa del embarazo es la falta de empoderamiento de derechos por parte de los adolescentes. </w:t>
      </w:r>
      <w:r w:rsidR="00155978" w:rsidRPr="00A56AA6">
        <w:rPr>
          <w:rFonts w:asciiTheme="majorHAnsi" w:hAnsiTheme="majorHAnsi" w:cstheme="majorHAnsi"/>
          <w:sz w:val="22"/>
          <w:szCs w:val="22"/>
        </w:rPr>
        <w:t>Así, e</w:t>
      </w:r>
      <w:r w:rsidRPr="00A56AA6">
        <w:rPr>
          <w:rFonts w:asciiTheme="majorHAnsi" w:hAnsiTheme="majorHAnsi" w:cstheme="majorHAnsi"/>
          <w:sz w:val="22"/>
          <w:szCs w:val="22"/>
        </w:rPr>
        <w:t xml:space="preserve">l embarazo </w:t>
      </w:r>
      <w:r w:rsidRPr="00D635F0">
        <w:rPr>
          <w:rFonts w:asciiTheme="majorHAnsi" w:hAnsiTheme="majorHAnsi" w:cstheme="majorHAnsi"/>
          <w:sz w:val="22"/>
          <w:szCs w:val="22"/>
        </w:rPr>
        <w:t>adolescente implica falta de acceso a servicios de educación y salud</w:t>
      </w:r>
      <w:r w:rsidR="00070C61" w:rsidRPr="00D635F0">
        <w:rPr>
          <w:rFonts w:asciiTheme="majorHAnsi" w:hAnsiTheme="majorHAnsi" w:cstheme="majorHAnsi"/>
          <w:sz w:val="22"/>
          <w:szCs w:val="22"/>
        </w:rPr>
        <w:t xml:space="preserve"> y</w:t>
      </w:r>
      <w:r w:rsidRPr="00D635F0">
        <w:rPr>
          <w:rFonts w:asciiTheme="majorHAnsi" w:hAnsiTheme="majorHAnsi" w:cstheme="majorHAnsi"/>
          <w:sz w:val="22"/>
          <w:szCs w:val="22"/>
        </w:rPr>
        <w:t xml:space="preserve"> falta de información</w:t>
      </w:r>
      <w:r w:rsidR="00070C61" w:rsidRPr="00D635F0">
        <w:rPr>
          <w:rFonts w:asciiTheme="majorHAnsi" w:hAnsiTheme="majorHAnsi" w:cstheme="majorHAnsi"/>
          <w:sz w:val="22"/>
          <w:szCs w:val="22"/>
        </w:rPr>
        <w:t xml:space="preserve">. </w:t>
      </w:r>
      <w:r w:rsidR="00070C61">
        <w:rPr>
          <w:rFonts w:asciiTheme="majorHAnsi" w:hAnsiTheme="majorHAnsi" w:cstheme="majorHAnsi"/>
          <w:sz w:val="22"/>
          <w:szCs w:val="22"/>
        </w:rPr>
        <w:t>Además</w:t>
      </w:r>
      <w:r w:rsidR="00B94DBA">
        <w:rPr>
          <w:rFonts w:asciiTheme="majorHAnsi" w:hAnsiTheme="majorHAnsi" w:cstheme="majorHAnsi"/>
          <w:sz w:val="22"/>
          <w:szCs w:val="22"/>
        </w:rPr>
        <w:t>, el déficit</w:t>
      </w:r>
      <w:r w:rsidR="00070C61">
        <w:rPr>
          <w:rFonts w:asciiTheme="majorHAnsi" w:hAnsiTheme="majorHAnsi" w:cstheme="majorHAnsi"/>
          <w:sz w:val="22"/>
          <w:szCs w:val="22"/>
        </w:rPr>
        <w:t xml:space="preserve"> </w:t>
      </w:r>
      <w:r w:rsidR="00B94DBA">
        <w:rPr>
          <w:rFonts w:asciiTheme="majorHAnsi" w:hAnsiTheme="majorHAnsi" w:cstheme="majorHAnsi"/>
          <w:sz w:val="22"/>
          <w:szCs w:val="22"/>
        </w:rPr>
        <w:t>d</w:t>
      </w:r>
      <w:r w:rsidR="00C83A19" w:rsidRPr="00A56AA6">
        <w:rPr>
          <w:rFonts w:asciiTheme="majorHAnsi" w:hAnsiTheme="majorHAnsi" w:cstheme="majorHAnsi"/>
          <w:sz w:val="22"/>
          <w:szCs w:val="22"/>
          <w:lang w:val="es-EC"/>
        </w:rPr>
        <w:t xml:space="preserve">e </w:t>
      </w:r>
      <w:r w:rsidRPr="00A56AA6">
        <w:rPr>
          <w:rFonts w:asciiTheme="majorHAnsi" w:hAnsiTheme="majorHAnsi" w:cstheme="majorHAnsi"/>
          <w:sz w:val="22"/>
          <w:szCs w:val="22"/>
          <w:lang w:val="es-EC"/>
        </w:rPr>
        <w:t>escolaridad</w:t>
      </w:r>
      <w:r w:rsidRPr="00A56AA6">
        <w:rPr>
          <w:rFonts w:asciiTheme="majorHAnsi" w:hAnsiTheme="majorHAnsi" w:cstheme="majorHAnsi"/>
          <w:i/>
          <w:sz w:val="22"/>
          <w:szCs w:val="22"/>
          <w:lang w:val="es-EC"/>
        </w:rPr>
        <w:t xml:space="preserve"> </w:t>
      </w:r>
      <w:r w:rsidR="00C83A19" w:rsidRPr="00A56AA6">
        <w:rPr>
          <w:rFonts w:asciiTheme="majorHAnsi" w:hAnsiTheme="majorHAnsi" w:cstheme="majorHAnsi"/>
          <w:sz w:val="22"/>
          <w:szCs w:val="22"/>
          <w:lang w:val="es-EC"/>
        </w:rPr>
        <w:t>es una situación</w:t>
      </w:r>
      <w:r w:rsidRPr="00A56AA6">
        <w:rPr>
          <w:rFonts w:asciiTheme="majorHAnsi" w:hAnsiTheme="majorHAnsi" w:cstheme="majorHAnsi"/>
          <w:sz w:val="22"/>
          <w:szCs w:val="22"/>
          <w:lang w:val="es-EC"/>
        </w:rPr>
        <w:t xml:space="preserve"> que puede </w:t>
      </w:r>
      <w:r w:rsidR="00C83A19" w:rsidRPr="00A56AA6">
        <w:rPr>
          <w:rFonts w:asciiTheme="majorHAnsi" w:hAnsiTheme="majorHAnsi" w:cstheme="majorHAnsi"/>
          <w:sz w:val="22"/>
          <w:szCs w:val="22"/>
          <w:lang w:val="es-EC"/>
        </w:rPr>
        <w:t xml:space="preserve">estar asociada al </w:t>
      </w:r>
      <w:r w:rsidRPr="00A56AA6">
        <w:rPr>
          <w:rFonts w:asciiTheme="majorHAnsi" w:hAnsiTheme="majorHAnsi" w:cstheme="majorHAnsi"/>
          <w:sz w:val="22"/>
          <w:szCs w:val="22"/>
          <w:lang w:val="es-EC"/>
        </w:rPr>
        <w:t>embarazo adolescente</w:t>
      </w:r>
      <w:r w:rsidR="00070C61">
        <w:rPr>
          <w:rFonts w:asciiTheme="majorHAnsi" w:hAnsiTheme="majorHAnsi" w:cstheme="majorHAnsi"/>
          <w:sz w:val="22"/>
          <w:szCs w:val="22"/>
          <w:lang w:val="es-EC"/>
        </w:rPr>
        <w:t>,</w:t>
      </w:r>
      <w:r w:rsidR="007F5E1F" w:rsidRPr="00A56AA6">
        <w:rPr>
          <w:rFonts w:asciiTheme="majorHAnsi" w:hAnsiTheme="majorHAnsi" w:cstheme="majorHAnsi"/>
          <w:sz w:val="22"/>
          <w:szCs w:val="22"/>
          <w:lang w:val="es-EC"/>
        </w:rPr>
        <w:t xml:space="preserve"> pues </w:t>
      </w:r>
      <w:r w:rsidR="00070C61">
        <w:rPr>
          <w:rFonts w:asciiTheme="majorHAnsi" w:hAnsiTheme="majorHAnsi" w:cstheme="majorHAnsi"/>
          <w:sz w:val="22"/>
          <w:szCs w:val="22"/>
          <w:lang w:val="es-EC"/>
        </w:rPr>
        <w:t xml:space="preserve">los </w:t>
      </w:r>
      <w:r w:rsidRPr="00A56AA6">
        <w:rPr>
          <w:rFonts w:asciiTheme="majorHAnsi" w:hAnsiTheme="majorHAnsi" w:cstheme="majorHAnsi"/>
          <w:sz w:val="22"/>
          <w:szCs w:val="22"/>
          <w:lang w:val="es-EC"/>
        </w:rPr>
        <w:t xml:space="preserve">adolescentes sin escolaridad muestran una tasa de fecundidad más </w:t>
      </w:r>
      <w:r w:rsidRPr="00D635F0">
        <w:rPr>
          <w:rFonts w:asciiTheme="majorHAnsi" w:hAnsiTheme="majorHAnsi" w:cstheme="majorHAnsi"/>
          <w:color w:val="000000" w:themeColor="text1"/>
          <w:sz w:val="22"/>
          <w:szCs w:val="22"/>
          <w:lang w:val="es-EC"/>
        </w:rPr>
        <w:t>alta</w:t>
      </w:r>
      <w:r w:rsidR="00966979" w:rsidRPr="00D635F0">
        <w:rPr>
          <w:rFonts w:asciiTheme="majorHAnsi" w:hAnsiTheme="majorHAnsi" w:cstheme="majorHAnsi"/>
          <w:color w:val="000000" w:themeColor="text1"/>
          <w:sz w:val="22"/>
          <w:szCs w:val="22"/>
          <w:lang w:val="es-EC"/>
        </w:rPr>
        <w:t xml:space="preserve"> </w:t>
      </w:r>
      <w:r w:rsidR="00D635F0" w:rsidRPr="00D635F0">
        <w:rPr>
          <w:rFonts w:asciiTheme="majorHAnsi" w:hAnsiTheme="majorHAnsi" w:cstheme="majorHAnsi"/>
          <w:noProof/>
          <w:color w:val="000000" w:themeColor="text1"/>
          <w:sz w:val="22"/>
          <w:szCs w:val="22"/>
          <w:lang w:val="es-MX"/>
        </w:rPr>
        <w:t>(Campero et al., 2013)</w:t>
      </w:r>
      <w:r w:rsidR="00F62A8B" w:rsidRPr="00D635F0">
        <w:rPr>
          <w:rFonts w:asciiTheme="majorHAnsi" w:hAnsiTheme="majorHAnsi" w:cstheme="majorHAnsi"/>
          <w:color w:val="000000" w:themeColor="text1"/>
          <w:sz w:val="22"/>
          <w:szCs w:val="22"/>
          <w:lang w:val="es-EC"/>
        </w:rPr>
        <w:t>.</w:t>
      </w:r>
      <w:r w:rsidR="00C11D2E" w:rsidRPr="00D635F0">
        <w:rPr>
          <w:rFonts w:asciiTheme="majorHAnsi" w:hAnsiTheme="majorHAnsi" w:cstheme="majorHAnsi"/>
          <w:color w:val="000000" w:themeColor="text1"/>
          <w:sz w:val="22"/>
          <w:szCs w:val="22"/>
        </w:rPr>
        <w:t xml:space="preserve"> </w:t>
      </w:r>
      <w:r w:rsidRPr="00D635F0">
        <w:rPr>
          <w:rFonts w:asciiTheme="majorHAnsi" w:hAnsiTheme="majorHAnsi" w:cstheme="majorHAnsi"/>
          <w:color w:val="000000" w:themeColor="text1"/>
          <w:sz w:val="22"/>
          <w:szCs w:val="22"/>
          <w:lang w:val="es-EC"/>
        </w:rPr>
        <w:t>Así también</w:t>
      </w:r>
      <w:r w:rsidRPr="00A56AA6">
        <w:rPr>
          <w:rFonts w:asciiTheme="majorHAnsi" w:hAnsiTheme="majorHAnsi" w:cstheme="majorHAnsi"/>
          <w:sz w:val="22"/>
          <w:szCs w:val="22"/>
          <w:lang w:val="es-EC"/>
        </w:rPr>
        <w:t xml:space="preserve">, </w:t>
      </w:r>
      <w:r w:rsidR="00566184" w:rsidRPr="00A56AA6">
        <w:rPr>
          <w:rFonts w:asciiTheme="majorHAnsi" w:hAnsiTheme="majorHAnsi" w:cstheme="majorHAnsi"/>
          <w:sz w:val="22"/>
          <w:szCs w:val="22"/>
          <w:lang w:val="es-EC"/>
        </w:rPr>
        <w:t xml:space="preserve">la educación sexual </w:t>
      </w:r>
      <w:r w:rsidR="00B27710" w:rsidRPr="00A56AA6">
        <w:rPr>
          <w:rFonts w:asciiTheme="majorHAnsi" w:hAnsiTheme="majorHAnsi" w:cstheme="majorHAnsi"/>
          <w:sz w:val="22"/>
          <w:szCs w:val="22"/>
          <w:lang w:val="es-EC"/>
        </w:rPr>
        <w:t>inadecuada</w:t>
      </w:r>
      <w:r w:rsidR="00BD47E3" w:rsidRPr="00A56AA6">
        <w:rPr>
          <w:rFonts w:asciiTheme="majorHAnsi" w:hAnsiTheme="majorHAnsi" w:cstheme="majorHAnsi"/>
          <w:sz w:val="22"/>
          <w:szCs w:val="22"/>
          <w:lang w:val="es-EC"/>
        </w:rPr>
        <w:t>,</w:t>
      </w:r>
      <w:r w:rsidR="006F0CD8" w:rsidRPr="00A56AA6">
        <w:rPr>
          <w:rFonts w:asciiTheme="majorHAnsi" w:hAnsiTheme="majorHAnsi" w:cstheme="majorHAnsi"/>
          <w:i/>
          <w:sz w:val="22"/>
          <w:szCs w:val="22"/>
          <w:lang w:val="es-EC"/>
        </w:rPr>
        <w:t xml:space="preserve"> </w:t>
      </w:r>
      <w:r w:rsidR="00BD47E3" w:rsidRPr="00A56AA6">
        <w:rPr>
          <w:rFonts w:asciiTheme="majorHAnsi" w:hAnsiTheme="majorHAnsi" w:cstheme="majorHAnsi"/>
          <w:sz w:val="22"/>
          <w:szCs w:val="22"/>
          <w:lang w:val="es-MX"/>
        </w:rPr>
        <w:t>–</w:t>
      </w:r>
      <w:r w:rsidR="00D635F0">
        <w:rPr>
          <w:rFonts w:asciiTheme="majorHAnsi" w:hAnsiTheme="majorHAnsi" w:cstheme="majorHAnsi"/>
          <w:sz w:val="22"/>
          <w:szCs w:val="22"/>
          <w:lang w:val="es-MX"/>
        </w:rPr>
        <w:t xml:space="preserve"> </w:t>
      </w:r>
      <w:r w:rsidR="006F0CD8" w:rsidRPr="00A56AA6">
        <w:rPr>
          <w:rFonts w:asciiTheme="majorHAnsi" w:hAnsiTheme="majorHAnsi" w:cstheme="majorHAnsi"/>
          <w:sz w:val="22"/>
          <w:szCs w:val="22"/>
          <w:lang w:val="es-EC"/>
        </w:rPr>
        <w:t xml:space="preserve">en términos de muy poca educación y </w:t>
      </w:r>
      <w:r w:rsidR="00BD47E3" w:rsidRPr="00A56AA6">
        <w:rPr>
          <w:rFonts w:asciiTheme="majorHAnsi" w:hAnsiTheme="majorHAnsi" w:cstheme="majorHAnsi"/>
          <w:sz w:val="22"/>
          <w:szCs w:val="22"/>
          <w:lang w:val="es-EC"/>
        </w:rPr>
        <w:t>con</w:t>
      </w:r>
      <w:r w:rsidR="006F0CD8" w:rsidRPr="00A56AA6">
        <w:rPr>
          <w:rFonts w:asciiTheme="majorHAnsi" w:hAnsiTheme="majorHAnsi" w:cstheme="majorHAnsi"/>
          <w:sz w:val="22"/>
          <w:szCs w:val="22"/>
          <w:lang w:val="es-EC"/>
        </w:rPr>
        <w:t xml:space="preserve"> temas y estrategias poco </w:t>
      </w:r>
      <w:r w:rsidR="006F0CD8" w:rsidRPr="00D635F0">
        <w:rPr>
          <w:rFonts w:asciiTheme="majorHAnsi" w:hAnsiTheme="majorHAnsi" w:cstheme="majorHAnsi"/>
          <w:color w:val="000000" w:themeColor="text1"/>
          <w:sz w:val="22"/>
          <w:szCs w:val="22"/>
          <w:lang w:val="es-EC"/>
        </w:rPr>
        <w:t>significativas para la realidad de los estudiantes</w:t>
      </w:r>
      <w:r w:rsidR="00D635F0" w:rsidRPr="00D635F0">
        <w:rPr>
          <w:rFonts w:asciiTheme="majorHAnsi" w:hAnsiTheme="majorHAnsi" w:cstheme="majorHAnsi"/>
          <w:color w:val="000000" w:themeColor="text1"/>
          <w:sz w:val="22"/>
          <w:szCs w:val="22"/>
          <w:lang w:val="es-EC"/>
        </w:rPr>
        <w:t xml:space="preserve"> </w:t>
      </w:r>
      <w:r w:rsidR="00BD47E3" w:rsidRPr="00D635F0">
        <w:rPr>
          <w:rFonts w:asciiTheme="majorHAnsi" w:hAnsiTheme="majorHAnsi" w:cstheme="majorHAnsi"/>
          <w:color w:val="000000" w:themeColor="text1"/>
          <w:sz w:val="22"/>
          <w:szCs w:val="22"/>
          <w:lang w:val="es-MX"/>
        </w:rPr>
        <w:t>–</w:t>
      </w:r>
      <w:r w:rsidRPr="00D635F0">
        <w:rPr>
          <w:rFonts w:asciiTheme="majorHAnsi" w:hAnsiTheme="majorHAnsi" w:cstheme="majorHAnsi"/>
          <w:color w:val="000000" w:themeColor="text1"/>
          <w:sz w:val="22"/>
          <w:szCs w:val="22"/>
          <w:lang w:val="es-EC"/>
        </w:rPr>
        <w:t xml:space="preserve"> ha sido asociad</w:t>
      </w:r>
      <w:r w:rsidR="00566184" w:rsidRPr="00D635F0">
        <w:rPr>
          <w:rFonts w:asciiTheme="majorHAnsi" w:hAnsiTheme="majorHAnsi" w:cstheme="majorHAnsi"/>
          <w:color w:val="000000" w:themeColor="text1"/>
          <w:sz w:val="22"/>
          <w:szCs w:val="22"/>
          <w:lang w:val="es-EC"/>
        </w:rPr>
        <w:t>a</w:t>
      </w:r>
      <w:r w:rsidRPr="00D635F0">
        <w:rPr>
          <w:rFonts w:asciiTheme="majorHAnsi" w:hAnsiTheme="majorHAnsi" w:cstheme="majorHAnsi"/>
          <w:color w:val="000000" w:themeColor="text1"/>
          <w:sz w:val="22"/>
          <w:szCs w:val="22"/>
          <w:lang w:val="es-EC"/>
        </w:rPr>
        <w:t xml:space="preserve"> con el embarazo temprano</w:t>
      </w:r>
      <w:r w:rsidR="00966979" w:rsidRPr="00D635F0">
        <w:rPr>
          <w:rFonts w:asciiTheme="majorHAnsi" w:hAnsiTheme="majorHAnsi" w:cstheme="majorHAnsi"/>
          <w:color w:val="000000" w:themeColor="text1"/>
          <w:sz w:val="22"/>
          <w:szCs w:val="22"/>
          <w:lang w:val="es-EC"/>
        </w:rPr>
        <w:t xml:space="preserve"> </w:t>
      </w:r>
      <w:r w:rsidR="00D635F0" w:rsidRPr="00D635F0">
        <w:rPr>
          <w:rFonts w:asciiTheme="majorHAnsi" w:hAnsiTheme="majorHAnsi" w:cstheme="majorHAnsi"/>
          <w:noProof/>
          <w:color w:val="000000" w:themeColor="text1"/>
          <w:sz w:val="22"/>
          <w:szCs w:val="22"/>
          <w:lang w:val="es-MX"/>
        </w:rPr>
        <w:t>(Nguyen et al., 2016)</w:t>
      </w:r>
      <w:r w:rsidRPr="00D635F0">
        <w:rPr>
          <w:rFonts w:asciiTheme="majorHAnsi" w:hAnsiTheme="majorHAnsi" w:cstheme="majorHAnsi"/>
          <w:color w:val="000000" w:themeColor="text1"/>
          <w:sz w:val="22"/>
          <w:szCs w:val="22"/>
        </w:rPr>
        <w:t>.</w:t>
      </w:r>
      <w:r w:rsidR="005617C0" w:rsidRPr="00D635F0">
        <w:rPr>
          <w:rFonts w:asciiTheme="majorHAnsi" w:hAnsiTheme="majorHAnsi" w:cstheme="majorHAnsi"/>
          <w:color w:val="000000" w:themeColor="text1"/>
          <w:sz w:val="22"/>
          <w:szCs w:val="22"/>
        </w:rPr>
        <w:t xml:space="preserve"> </w:t>
      </w:r>
    </w:p>
    <w:p w14:paraId="10CD60AD" w14:textId="410C7547" w:rsidR="001F73F7" w:rsidRPr="00070C61" w:rsidRDefault="00643C55"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sz w:val="22"/>
          <w:szCs w:val="22"/>
        </w:rPr>
      </w:pPr>
      <w:r w:rsidRPr="00070C61">
        <w:rPr>
          <w:rFonts w:asciiTheme="majorHAnsi" w:hAnsiTheme="majorHAnsi" w:cstheme="majorHAnsi"/>
          <w:b/>
          <w:bCs/>
          <w:i/>
          <w:color w:val="000000"/>
          <w:sz w:val="22"/>
          <w:szCs w:val="22"/>
        </w:rPr>
        <w:t xml:space="preserve">Consecuencias </w:t>
      </w:r>
      <w:r w:rsidR="00070C61">
        <w:rPr>
          <w:rFonts w:asciiTheme="majorHAnsi" w:hAnsiTheme="majorHAnsi" w:cstheme="majorHAnsi"/>
          <w:b/>
          <w:bCs/>
          <w:i/>
          <w:color w:val="000000"/>
          <w:sz w:val="22"/>
          <w:szCs w:val="22"/>
        </w:rPr>
        <w:t>D</w:t>
      </w:r>
      <w:r w:rsidRPr="00070C61">
        <w:rPr>
          <w:rFonts w:asciiTheme="majorHAnsi" w:hAnsiTheme="majorHAnsi" w:cstheme="majorHAnsi"/>
          <w:b/>
          <w:bCs/>
          <w:i/>
          <w:color w:val="000000"/>
          <w:sz w:val="22"/>
          <w:szCs w:val="22"/>
        </w:rPr>
        <w:t xml:space="preserve">el </w:t>
      </w:r>
      <w:r w:rsidR="00070C61">
        <w:rPr>
          <w:rFonts w:asciiTheme="majorHAnsi" w:hAnsiTheme="majorHAnsi" w:cstheme="majorHAnsi"/>
          <w:b/>
          <w:bCs/>
          <w:i/>
          <w:color w:val="000000"/>
          <w:sz w:val="22"/>
          <w:szCs w:val="22"/>
        </w:rPr>
        <w:t>E</w:t>
      </w:r>
      <w:r w:rsidR="00AB3E52" w:rsidRPr="00070C61">
        <w:rPr>
          <w:rFonts w:asciiTheme="majorHAnsi" w:hAnsiTheme="majorHAnsi" w:cstheme="majorHAnsi"/>
          <w:b/>
          <w:bCs/>
          <w:i/>
          <w:color w:val="000000"/>
          <w:sz w:val="22"/>
          <w:szCs w:val="22"/>
        </w:rPr>
        <w:t xml:space="preserve">mbarazo </w:t>
      </w:r>
      <w:r w:rsidR="00070C61">
        <w:rPr>
          <w:rFonts w:asciiTheme="majorHAnsi" w:hAnsiTheme="majorHAnsi" w:cstheme="majorHAnsi"/>
          <w:b/>
          <w:bCs/>
          <w:i/>
          <w:color w:val="000000"/>
          <w:sz w:val="22"/>
          <w:szCs w:val="22"/>
        </w:rPr>
        <w:t>A</w:t>
      </w:r>
      <w:r w:rsidR="00AB3E52" w:rsidRPr="00070C61">
        <w:rPr>
          <w:rFonts w:asciiTheme="majorHAnsi" w:hAnsiTheme="majorHAnsi" w:cstheme="majorHAnsi"/>
          <w:b/>
          <w:bCs/>
          <w:i/>
          <w:color w:val="000000"/>
          <w:sz w:val="22"/>
          <w:szCs w:val="22"/>
        </w:rPr>
        <w:t>dolescente.</w:t>
      </w:r>
      <w:r w:rsidR="00AB3E52" w:rsidRPr="00070C61">
        <w:rPr>
          <w:rFonts w:asciiTheme="majorHAnsi" w:hAnsiTheme="majorHAnsi" w:cstheme="majorHAnsi"/>
          <w:b/>
          <w:i/>
          <w:color w:val="000000"/>
          <w:sz w:val="22"/>
          <w:szCs w:val="22"/>
        </w:rPr>
        <w:t xml:space="preserve"> </w:t>
      </w:r>
      <w:r w:rsidR="00070C61">
        <w:rPr>
          <w:rFonts w:asciiTheme="majorHAnsi" w:hAnsiTheme="majorHAnsi" w:cstheme="majorHAnsi"/>
          <w:bCs/>
          <w:iCs/>
          <w:color w:val="000000"/>
          <w:sz w:val="22"/>
          <w:szCs w:val="22"/>
        </w:rPr>
        <w:t xml:space="preserve">Se </w:t>
      </w:r>
      <w:r w:rsidR="001F73F7" w:rsidRPr="00070C61">
        <w:rPr>
          <w:rFonts w:asciiTheme="majorHAnsi" w:hAnsiTheme="majorHAnsi" w:cstheme="majorHAnsi"/>
          <w:sz w:val="22"/>
          <w:szCs w:val="22"/>
        </w:rPr>
        <w:t xml:space="preserve">han podido identificar consecuencias del </w:t>
      </w:r>
      <w:r w:rsidR="00C11D2E" w:rsidRPr="00070C61">
        <w:rPr>
          <w:rFonts w:asciiTheme="majorHAnsi" w:hAnsiTheme="majorHAnsi" w:cstheme="majorHAnsi"/>
          <w:sz w:val="22"/>
          <w:szCs w:val="22"/>
        </w:rPr>
        <w:t xml:space="preserve">embarazo </w:t>
      </w:r>
      <w:r w:rsidR="001F73F7" w:rsidRPr="00070C61">
        <w:rPr>
          <w:rFonts w:asciiTheme="majorHAnsi" w:hAnsiTheme="majorHAnsi" w:cstheme="majorHAnsi"/>
          <w:sz w:val="22"/>
          <w:szCs w:val="22"/>
        </w:rPr>
        <w:t xml:space="preserve">en lo económico, psicológico y social. </w:t>
      </w:r>
    </w:p>
    <w:p w14:paraId="5CD74B14" w14:textId="713BECA7" w:rsidR="0053594F" w:rsidRPr="00070C61" w:rsidRDefault="0053594F" w:rsidP="004047B6">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color w:val="0070C0"/>
          <w:sz w:val="22"/>
          <w:szCs w:val="22"/>
        </w:rPr>
      </w:pPr>
      <w:r w:rsidRPr="00070C61">
        <w:rPr>
          <w:rFonts w:asciiTheme="majorHAnsi" w:hAnsiTheme="majorHAnsi" w:cstheme="majorHAnsi"/>
          <w:sz w:val="22"/>
          <w:szCs w:val="22"/>
        </w:rPr>
        <w:t>E</w:t>
      </w:r>
      <w:r w:rsidR="001F73F7" w:rsidRPr="00070C61">
        <w:rPr>
          <w:rFonts w:asciiTheme="majorHAnsi" w:hAnsiTheme="majorHAnsi" w:cstheme="majorHAnsi"/>
          <w:sz w:val="22"/>
          <w:szCs w:val="22"/>
        </w:rPr>
        <w:t xml:space="preserve">n cuanto </w:t>
      </w:r>
      <w:r w:rsidR="00CC7709" w:rsidRPr="00070C61">
        <w:rPr>
          <w:rFonts w:asciiTheme="majorHAnsi" w:hAnsiTheme="majorHAnsi" w:cstheme="majorHAnsi"/>
          <w:sz w:val="22"/>
          <w:szCs w:val="22"/>
        </w:rPr>
        <w:t>al</w:t>
      </w:r>
      <w:r w:rsidRPr="00070C61">
        <w:rPr>
          <w:rFonts w:asciiTheme="majorHAnsi" w:hAnsiTheme="majorHAnsi" w:cstheme="majorHAnsi"/>
          <w:sz w:val="22"/>
          <w:szCs w:val="22"/>
        </w:rPr>
        <w:t xml:space="preserve"> ámbito económico</w:t>
      </w:r>
      <w:r w:rsidR="001F73F7" w:rsidRPr="00070C61">
        <w:rPr>
          <w:rFonts w:asciiTheme="majorHAnsi" w:hAnsiTheme="majorHAnsi" w:cstheme="majorHAnsi"/>
          <w:sz w:val="22"/>
          <w:szCs w:val="22"/>
        </w:rPr>
        <w:t xml:space="preserve">, </w:t>
      </w:r>
      <w:r w:rsidRPr="00070C61">
        <w:rPr>
          <w:rFonts w:asciiTheme="majorHAnsi" w:hAnsiTheme="majorHAnsi" w:cstheme="majorHAnsi"/>
          <w:sz w:val="22"/>
          <w:szCs w:val="22"/>
        </w:rPr>
        <w:t>el embarazo adolescente trae como consecuencia un riesgo creciente de pobreza,</w:t>
      </w:r>
      <w:r w:rsidR="00CC7709" w:rsidRPr="00070C61">
        <w:rPr>
          <w:rFonts w:asciiTheme="majorHAnsi" w:hAnsiTheme="majorHAnsi" w:cstheme="majorHAnsi"/>
          <w:sz w:val="22"/>
          <w:szCs w:val="22"/>
        </w:rPr>
        <w:t xml:space="preserve"> pues</w:t>
      </w:r>
      <w:r w:rsidRPr="00070C61">
        <w:rPr>
          <w:rFonts w:asciiTheme="majorHAnsi" w:hAnsiTheme="majorHAnsi" w:cstheme="majorHAnsi"/>
          <w:sz w:val="22"/>
          <w:szCs w:val="22"/>
        </w:rPr>
        <w:t xml:space="preserve"> las madres más jóvenes tienen, por lo general, más </w:t>
      </w:r>
      <w:r w:rsidR="00070C61" w:rsidRPr="00070C61">
        <w:rPr>
          <w:rFonts w:asciiTheme="majorHAnsi" w:hAnsiTheme="majorHAnsi" w:cstheme="majorHAnsi"/>
          <w:sz w:val="22"/>
          <w:szCs w:val="22"/>
        </w:rPr>
        <w:lastRenderedPageBreak/>
        <w:t>dificultades</w:t>
      </w:r>
      <w:r w:rsidRPr="00070C61">
        <w:rPr>
          <w:rFonts w:asciiTheme="majorHAnsi" w:hAnsiTheme="majorHAnsi" w:cstheme="majorHAnsi"/>
          <w:sz w:val="22"/>
          <w:szCs w:val="22"/>
        </w:rPr>
        <w:t xml:space="preserve"> para </w:t>
      </w:r>
      <w:r w:rsidRPr="00D635F0">
        <w:rPr>
          <w:rFonts w:asciiTheme="majorHAnsi" w:hAnsiTheme="majorHAnsi" w:cstheme="majorHAnsi"/>
          <w:color w:val="000000" w:themeColor="text1"/>
          <w:sz w:val="22"/>
          <w:szCs w:val="22"/>
        </w:rPr>
        <w:t>insertarse en el mercado laboral</w:t>
      </w:r>
      <w:r w:rsidR="00566184" w:rsidRPr="00D635F0">
        <w:rPr>
          <w:rFonts w:asciiTheme="majorHAnsi" w:hAnsiTheme="majorHAnsi" w:cstheme="majorHAnsi"/>
          <w:color w:val="000000" w:themeColor="text1"/>
          <w:sz w:val="22"/>
          <w:szCs w:val="22"/>
        </w:rPr>
        <w:t xml:space="preserve"> y</w:t>
      </w:r>
      <w:r w:rsidRPr="00D635F0">
        <w:rPr>
          <w:rFonts w:asciiTheme="majorHAnsi" w:hAnsiTheme="majorHAnsi" w:cstheme="majorHAnsi"/>
          <w:color w:val="000000" w:themeColor="text1"/>
          <w:sz w:val="22"/>
          <w:szCs w:val="22"/>
        </w:rPr>
        <w:t xml:space="preserve"> requieren asistencia pública</w:t>
      </w:r>
      <w:r w:rsidR="00F25145" w:rsidRPr="00D635F0">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2"/>
            <w:szCs w:val="22"/>
          </w:rPr>
          <w:id w:val="63691635"/>
          <w:citation/>
        </w:sdtPr>
        <w:sdtEndPr/>
        <w:sdtContent>
          <w:r w:rsidR="00F25145" w:rsidRPr="00D635F0">
            <w:rPr>
              <w:rFonts w:asciiTheme="majorHAnsi" w:hAnsiTheme="majorHAnsi" w:cstheme="majorHAnsi"/>
              <w:color w:val="000000" w:themeColor="text1"/>
              <w:sz w:val="22"/>
              <w:szCs w:val="22"/>
            </w:rPr>
            <w:fldChar w:fldCharType="begin"/>
          </w:r>
          <w:r w:rsidR="00F25145" w:rsidRPr="00D635F0">
            <w:rPr>
              <w:rFonts w:asciiTheme="majorHAnsi" w:hAnsiTheme="majorHAnsi" w:cstheme="majorHAnsi"/>
              <w:color w:val="000000" w:themeColor="text1"/>
              <w:sz w:val="22"/>
              <w:szCs w:val="22"/>
              <w:lang w:val="es-MX"/>
            </w:rPr>
            <w:instrText xml:space="preserve"> CITATION Rey141 \l 2058 </w:instrText>
          </w:r>
          <w:r w:rsidR="00F25145" w:rsidRPr="00D635F0">
            <w:rPr>
              <w:rFonts w:asciiTheme="majorHAnsi" w:hAnsiTheme="majorHAnsi" w:cstheme="majorHAnsi"/>
              <w:color w:val="000000" w:themeColor="text1"/>
              <w:sz w:val="22"/>
              <w:szCs w:val="22"/>
            </w:rPr>
            <w:fldChar w:fldCharType="separate"/>
          </w:r>
          <w:r w:rsidR="00D3742D" w:rsidRPr="00D635F0">
            <w:rPr>
              <w:rFonts w:asciiTheme="majorHAnsi" w:hAnsiTheme="majorHAnsi" w:cstheme="majorHAnsi"/>
              <w:noProof/>
              <w:color w:val="000000" w:themeColor="text1"/>
              <w:sz w:val="22"/>
              <w:szCs w:val="22"/>
              <w:lang w:val="es-MX"/>
            </w:rPr>
            <w:t>(Reyes &amp; González, 2014)</w:t>
          </w:r>
          <w:r w:rsidR="00F25145" w:rsidRPr="00D635F0">
            <w:rPr>
              <w:rFonts w:asciiTheme="majorHAnsi" w:hAnsiTheme="majorHAnsi" w:cstheme="majorHAnsi"/>
              <w:color w:val="000000" w:themeColor="text1"/>
              <w:sz w:val="22"/>
              <w:szCs w:val="22"/>
            </w:rPr>
            <w:fldChar w:fldCharType="end"/>
          </w:r>
        </w:sdtContent>
      </w:sdt>
      <w:r w:rsidR="001F73F7" w:rsidRPr="00D635F0">
        <w:rPr>
          <w:rFonts w:asciiTheme="majorHAnsi" w:hAnsiTheme="majorHAnsi" w:cstheme="majorHAnsi"/>
          <w:color w:val="000000" w:themeColor="text1"/>
          <w:sz w:val="22"/>
          <w:szCs w:val="22"/>
        </w:rPr>
        <w:t xml:space="preserve">. </w:t>
      </w:r>
      <w:r w:rsidRPr="00D635F0">
        <w:rPr>
          <w:rFonts w:asciiTheme="majorHAnsi" w:hAnsiTheme="majorHAnsi" w:cstheme="majorHAnsi"/>
          <w:color w:val="000000" w:themeColor="text1"/>
          <w:sz w:val="22"/>
          <w:szCs w:val="22"/>
        </w:rPr>
        <w:t xml:space="preserve">De </w:t>
      </w:r>
      <w:r w:rsidRPr="00070C61">
        <w:rPr>
          <w:rFonts w:asciiTheme="majorHAnsi" w:hAnsiTheme="majorHAnsi" w:cstheme="majorHAnsi"/>
          <w:sz w:val="22"/>
          <w:szCs w:val="22"/>
        </w:rPr>
        <w:t>hecho</w:t>
      </w:r>
      <w:r w:rsidRPr="00D635F0">
        <w:rPr>
          <w:rFonts w:asciiTheme="majorHAnsi" w:hAnsiTheme="majorHAnsi" w:cstheme="majorHAnsi"/>
          <w:sz w:val="22"/>
          <w:szCs w:val="22"/>
        </w:rPr>
        <w:t xml:space="preserve">, </w:t>
      </w:r>
      <w:r w:rsidR="00070C61" w:rsidRPr="00D635F0">
        <w:rPr>
          <w:rFonts w:asciiTheme="majorHAnsi" w:hAnsiTheme="majorHAnsi" w:cstheme="majorHAnsi"/>
          <w:sz w:val="22"/>
          <w:szCs w:val="22"/>
        </w:rPr>
        <w:t xml:space="preserve">el embarazo adolescente </w:t>
      </w:r>
      <w:r w:rsidRPr="00D635F0">
        <w:rPr>
          <w:rFonts w:asciiTheme="majorHAnsi" w:hAnsiTheme="majorHAnsi" w:cstheme="majorHAnsi"/>
          <w:sz w:val="22"/>
          <w:szCs w:val="22"/>
        </w:rPr>
        <w:t>es uno de los factores que tiende a profundizar el círculo de pobreza</w:t>
      </w:r>
      <w:r w:rsidRPr="00070C61">
        <w:rPr>
          <w:rFonts w:asciiTheme="majorHAnsi" w:hAnsiTheme="majorHAnsi" w:cstheme="majorHAnsi"/>
          <w:sz w:val="22"/>
          <w:szCs w:val="22"/>
        </w:rPr>
        <w:t>,</w:t>
      </w:r>
      <w:r w:rsidRPr="00B94DBA">
        <w:rPr>
          <w:rFonts w:asciiTheme="majorHAnsi" w:hAnsiTheme="majorHAnsi" w:cstheme="majorHAnsi"/>
          <w:sz w:val="22"/>
          <w:szCs w:val="22"/>
        </w:rPr>
        <w:t xml:space="preserve"> se relaciona con mayor riesgo de mortalidad y morbilidad materno infantil y se </w:t>
      </w:r>
      <w:r w:rsidRPr="00D635F0">
        <w:rPr>
          <w:rFonts w:asciiTheme="majorHAnsi" w:hAnsiTheme="majorHAnsi" w:cstheme="majorHAnsi"/>
          <w:color w:val="000000" w:themeColor="text1"/>
          <w:sz w:val="22"/>
          <w:szCs w:val="22"/>
        </w:rPr>
        <w:t>vincula con la deserción escolar de las adolescentes</w:t>
      </w:r>
      <w:r w:rsidR="00CA656D" w:rsidRPr="00D635F0">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2"/>
            <w:szCs w:val="22"/>
          </w:rPr>
          <w:id w:val="276146573"/>
          <w:citation/>
        </w:sdtPr>
        <w:sdtEndPr/>
        <w:sdtContent>
          <w:r w:rsidR="00F25145" w:rsidRPr="00D635F0">
            <w:rPr>
              <w:rFonts w:asciiTheme="majorHAnsi" w:hAnsiTheme="majorHAnsi" w:cstheme="majorHAnsi"/>
              <w:color w:val="000000" w:themeColor="text1"/>
              <w:sz w:val="22"/>
              <w:szCs w:val="22"/>
            </w:rPr>
            <w:fldChar w:fldCharType="begin"/>
          </w:r>
          <w:r w:rsidR="00F25145" w:rsidRPr="00D635F0">
            <w:rPr>
              <w:rFonts w:asciiTheme="majorHAnsi" w:hAnsiTheme="majorHAnsi" w:cstheme="majorHAnsi"/>
              <w:color w:val="000000" w:themeColor="text1"/>
              <w:sz w:val="22"/>
              <w:szCs w:val="22"/>
              <w:lang w:val="es-MX"/>
            </w:rPr>
            <w:instrText xml:space="preserve"> CITATION Ubi15 \l 2058 </w:instrText>
          </w:r>
          <w:r w:rsidR="00F25145" w:rsidRPr="00D635F0">
            <w:rPr>
              <w:rFonts w:asciiTheme="majorHAnsi" w:hAnsiTheme="majorHAnsi" w:cstheme="majorHAnsi"/>
              <w:color w:val="000000" w:themeColor="text1"/>
              <w:sz w:val="22"/>
              <w:szCs w:val="22"/>
            </w:rPr>
            <w:fldChar w:fldCharType="separate"/>
          </w:r>
          <w:r w:rsidR="00D3742D" w:rsidRPr="00D635F0">
            <w:rPr>
              <w:rFonts w:asciiTheme="majorHAnsi" w:hAnsiTheme="majorHAnsi" w:cstheme="majorHAnsi"/>
              <w:noProof/>
              <w:color w:val="000000" w:themeColor="text1"/>
              <w:sz w:val="22"/>
              <w:szCs w:val="22"/>
              <w:lang w:val="es-MX"/>
            </w:rPr>
            <w:t>(Ubillús &amp; Amayuela, 2015)</w:t>
          </w:r>
          <w:r w:rsidR="00F25145" w:rsidRPr="00D635F0">
            <w:rPr>
              <w:rFonts w:asciiTheme="majorHAnsi" w:hAnsiTheme="majorHAnsi" w:cstheme="majorHAnsi"/>
              <w:color w:val="000000" w:themeColor="text1"/>
              <w:sz w:val="22"/>
              <w:szCs w:val="22"/>
            </w:rPr>
            <w:fldChar w:fldCharType="end"/>
          </w:r>
        </w:sdtContent>
      </w:sdt>
      <w:r w:rsidR="00712EEB" w:rsidRPr="00D635F0">
        <w:rPr>
          <w:rFonts w:asciiTheme="majorHAnsi" w:hAnsiTheme="majorHAnsi" w:cstheme="majorHAnsi"/>
          <w:color w:val="000000" w:themeColor="text1"/>
          <w:sz w:val="22"/>
          <w:szCs w:val="22"/>
        </w:rPr>
        <w:t>.</w:t>
      </w:r>
      <w:r w:rsidR="00CC7709" w:rsidRPr="00D635F0">
        <w:rPr>
          <w:rFonts w:asciiTheme="majorHAnsi" w:hAnsiTheme="majorHAnsi" w:cstheme="majorHAnsi"/>
          <w:color w:val="000000" w:themeColor="text1"/>
          <w:sz w:val="22"/>
          <w:szCs w:val="22"/>
        </w:rPr>
        <w:t xml:space="preserve"> </w:t>
      </w:r>
      <w:r w:rsidR="00CA656D" w:rsidRPr="00D635F0">
        <w:rPr>
          <w:rFonts w:asciiTheme="majorHAnsi" w:hAnsiTheme="majorHAnsi" w:cstheme="majorHAnsi"/>
          <w:color w:val="000000" w:themeColor="text1"/>
          <w:sz w:val="22"/>
          <w:szCs w:val="22"/>
        </w:rPr>
        <w:t>E</w:t>
      </w:r>
      <w:r w:rsidRPr="00D635F0">
        <w:rPr>
          <w:rFonts w:asciiTheme="majorHAnsi" w:hAnsiTheme="majorHAnsi" w:cstheme="majorHAnsi"/>
          <w:color w:val="000000" w:themeColor="text1"/>
          <w:sz w:val="22"/>
          <w:szCs w:val="22"/>
        </w:rPr>
        <w:t xml:space="preserve">studios también han </w:t>
      </w:r>
      <w:r w:rsidRPr="00070C61">
        <w:rPr>
          <w:rFonts w:asciiTheme="majorHAnsi" w:hAnsiTheme="majorHAnsi" w:cstheme="majorHAnsi"/>
          <w:sz w:val="22"/>
          <w:szCs w:val="22"/>
        </w:rPr>
        <w:t>reportado consecuencias psicológicas</w:t>
      </w:r>
      <w:r w:rsidRPr="00070C61">
        <w:rPr>
          <w:rFonts w:asciiTheme="majorHAnsi" w:hAnsiTheme="majorHAnsi" w:cstheme="majorHAnsi"/>
          <w:i/>
          <w:sz w:val="22"/>
          <w:szCs w:val="22"/>
        </w:rPr>
        <w:t xml:space="preserve"> </w:t>
      </w:r>
      <w:r w:rsidRPr="00070C61">
        <w:rPr>
          <w:rFonts w:asciiTheme="majorHAnsi" w:hAnsiTheme="majorHAnsi" w:cstheme="majorHAnsi"/>
          <w:sz w:val="22"/>
          <w:szCs w:val="22"/>
        </w:rPr>
        <w:t>del embarazo adolescente</w:t>
      </w:r>
      <w:r w:rsidR="00CC7709" w:rsidRPr="00070C61">
        <w:rPr>
          <w:rFonts w:asciiTheme="majorHAnsi" w:hAnsiTheme="majorHAnsi" w:cstheme="majorHAnsi"/>
          <w:sz w:val="22"/>
          <w:szCs w:val="22"/>
        </w:rPr>
        <w:t>,</w:t>
      </w:r>
      <w:r w:rsidRPr="00070C61">
        <w:rPr>
          <w:rFonts w:asciiTheme="majorHAnsi" w:hAnsiTheme="majorHAnsi" w:cstheme="majorHAnsi"/>
          <w:sz w:val="22"/>
          <w:szCs w:val="22"/>
        </w:rPr>
        <w:t xml:space="preserve"> </w:t>
      </w:r>
      <w:r w:rsidR="00070C61">
        <w:rPr>
          <w:rFonts w:asciiTheme="majorHAnsi" w:hAnsiTheme="majorHAnsi" w:cstheme="majorHAnsi"/>
          <w:sz w:val="22"/>
          <w:szCs w:val="22"/>
        </w:rPr>
        <w:t xml:space="preserve">así el </w:t>
      </w:r>
      <w:r w:rsidRPr="00070C61">
        <w:rPr>
          <w:rFonts w:asciiTheme="majorHAnsi" w:hAnsiTheme="majorHAnsi" w:cstheme="majorHAnsi"/>
          <w:sz w:val="22"/>
          <w:szCs w:val="22"/>
        </w:rPr>
        <w:t xml:space="preserve">embarazo en adolescentes podría ser una etapa de crisis que altera el equilibrio emocional de la mujer y </w:t>
      </w:r>
      <w:r w:rsidR="00CC7709" w:rsidRPr="00070C61">
        <w:rPr>
          <w:rFonts w:asciiTheme="majorHAnsi" w:hAnsiTheme="majorHAnsi" w:cstheme="majorHAnsi"/>
          <w:sz w:val="22"/>
          <w:szCs w:val="22"/>
        </w:rPr>
        <w:t xml:space="preserve">que crea </w:t>
      </w:r>
      <w:r w:rsidRPr="00070C61">
        <w:rPr>
          <w:rFonts w:asciiTheme="majorHAnsi" w:hAnsiTheme="majorHAnsi" w:cstheme="majorHAnsi"/>
          <w:sz w:val="22"/>
          <w:szCs w:val="22"/>
        </w:rPr>
        <w:t xml:space="preserve">sentimientos de culpa y frustración al ver limitadas sus oportunidades tanto económicas como de vida </w:t>
      </w:r>
      <w:sdt>
        <w:sdtPr>
          <w:rPr>
            <w:rFonts w:asciiTheme="majorHAnsi" w:hAnsiTheme="majorHAnsi" w:cstheme="majorHAnsi"/>
            <w:color w:val="000000" w:themeColor="text1"/>
            <w:sz w:val="22"/>
            <w:szCs w:val="22"/>
          </w:rPr>
          <w:id w:val="-424812811"/>
          <w:citation/>
        </w:sdtPr>
        <w:sdtEndPr/>
        <w:sdtContent>
          <w:r w:rsidR="00E90D51" w:rsidRPr="00D635F0">
            <w:rPr>
              <w:rFonts w:asciiTheme="majorHAnsi" w:hAnsiTheme="majorHAnsi" w:cstheme="majorHAnsi"/>
              <w:color w:val="000000" w:themeColor="text1"/>
              <w:sz w:val="22"/>
              <w:szCs w:val="22"/>
            </w:rPr>
            <w:fldChar w:fldCharType="begin"/>
          </w:r>
          <w:r w:rsidR="00E90D51" w:rsidRPr="00D635F0">
            <w:rPr>
              <w:rFonts w:asciiTheme="majorHAnsi" w:hAnsiTheme="majorHAnsi" w:cstheme="majorHAnsi"/>
              <w:color w:val="000000" w:themeColor="text1"/>
              <w:sz w:val="22"/>
              <w:szCs w:val="22"/>
              <w:lang w:val="es-MX"/>
            </w:rPr>
            <w:instrText xml:space="preserve"> CITATION Ubi15 \l 2058 </w:instrText>
          </w:r>
          <w:r w:rsidR="00E90D51" w:rsidRPr="00D635F0">
            <w:rPr>
              <w:rFonts w:asciiTheme="majorHAnsi" w:hAnsiTheme="majorHAnsi" w:cstheme="majorHAnsi"/>
              <w:color w:val="000000" w:themeColor="text1"/>
              <w:sz w:val="22"/>
              <w:szCs w:val="22"/>
            </w:rPr>
            <w:fldChar w:fldCharType="separate"/>
          </w:r>
          <w:r w:rsidR="00D3742D" w:rsidRPr="00D635F0">
            <w:rPr>
              <w:rFonts w:asciiTheme="majorHAnsi" w:hAnsiTheme="majorHAnsi" w:cstheme="majorHAnsi"/>
              <w:noProof/>
              <w:color w:val="000000" w:themeColor="text1"/>
              <w:sz w:val="22"/>
              <w:szCs w:val="22"/>
              <w:lang w:val="es-MX"/>
            </w:rPr>
            <w:t>(Ubillús &amp; Amayuela, 2015)</w:t>
          </w:r>
          <w:r w:rsidR="00E90D51" w:rsidRPr="00D635F0">
            <w:rPr>
              <w:rFonts w:asciiTheme="majorHAnsi" w:hAnsiTheme="majorHAnsi" w:cstheme="majorHAnsi"/>
              <w:color w:val="000000" w:themeColor="text1"/>
              <w:sz w:val="22"/>
              <w:szCs w:val="22"/>
            </w:rPr>
            <w:fldChar w:fldCharType="end"/>
          </w:r>
        </w:sdtContent>
      </w:sdt>
      <w:r w:rsidR="00E90D51" w:rsidRPr="00D635F0">
        <w:rPr>
          <w:rFonts w:asciiTheme="majorHAnsi" w:hAnsiTheme="majorHAnsi" w:cstheme="majorHAnsi"/>
          <w:color w:val="000000" w:themeColor="text1"/>
          <w:sz w:val="22"/>
          <w:szCs w:val="22"/>
        </w:rPr>
        <w:t>.</w:t>
      </w:r>
      <w:r w:rsidR="00CC7709" w:rsidRPr="00D635F0">
        <w:rPr>
          <w:rFonts w:asciiTheme="majorHAnsi" w:hAnsiTheme="majorHAnsi" w:cstheme="majorHAnsi"/>
          <w:color w:val="000000" w:themeColor="text1"/>
          <w:sz w:val="22"/>
          <w:szCs w:val="22"/>
        </w:rPr>
        <w:t xml:space="preserve"> </w:t>
      </w:r>
      <w:r w:rsidR="00DB5069" w:rsidRPr="00D635F0">
        <w:rPr>
          <w:rFonts w:asciiTheme="majorHAnsi" w:hAnsiTheme="majorHAnsi" w:cstheme="majorHAnsi"/>
          <w:color w:val="000000" w:themeColor="text1"/>
          <w:sz w:val="22"/>
          <w:szCs w:val="22"/>
        </w:rPr>
        <w:t xml:space="preserve">En </w:t>
      </w:r>
      <w:r w:rsidR="00DB5069" w:rsidRPr="00070C61">
        <w:rPr>
          <w:rFonts w:asciiTheme="majorHAnsi" w:hAnsiTheme="majorHAnsi" w:cstheme="majorHAnsi"/>
          <w:sz w:val="22"/>
          <w:szCs w:val="22"/>
        </w:rPr>
        <w:t xml:space="preserve">cuanto a </w:t>
      </w:r>
      <w:r w:rsidR="00CA656D" w:rsidRPr="00070C61">
        <w:rPr>
          <w:rFonts w:asciiTheme="majorHAnsi" w:hAnsiTheme="majorHAnsi" w:cstheme="majorHAnsi"/>
          <w:sz w:val="22"/>
          <w:szCs w:val="22"/>
        </w:rPr>
        <w:t xml:space="preserve">las </w:t>
      </w:r>
      <w:r w:rsidRPr="00070C61">
        <w:rPr>
          <w:rFonts w:asciiTheme="majorHAnsi" w:hAnsiTheme="majorHAnsi" w:cstheme="majorHAnsi"/>
          <w:sz w:val="22"/>
          <w:szCs w:val="22"/>
        </w:rPr>
        <w:t>consecuencias sociales</w:t>
      </w:r>
      <w:r w:rsidR="00CC7709" w:rsidRPr="00070C61">
        <w:rPr>
          <w:rFonts w:asciiTheme="majorHAnsi" w:hAnsiTheme="majorHAnsi" w:cstheme="majorHAnsi"/>
          <w:sz w:val="22"/>
          <w:szCs w:val="22"/>
        </w:rPr>
        <w:t>,</w:t>
      </w:r>
      <w:r w:rsidRPr="00070C61">
        <w:rPr>
          <w:rFonts w:asciiTheme="majorHAnsi" w:hAnsiTheme="majorHAnsi" w:cstheme="majorHAnsi"/>
          <w:sz w:val="22"/>
          <w:szCs w:val="22"/>
        </w:rPr>
        <w:t xml:space="preserve"> el embarazo en la adolescencia podría </w:t>
      </w:r>
      <w:r w:rsidRPr="00D635F0">
        <w:rPr>
          <w:rFonts w:asciiTheme="majorHAnsi" w:hAnsiTheme="majorHAnsi" w:cstheme="majorHAnsi"/>
          <w:sz w:val="22"/>
          <w:szCs w:val="22"/>
        </w:rPr>
        <w:t xml:space="preserve">acarrear </w:t>
      </w:r>
      <w:r w:rsidR="00D635F0" w:rsidRPr="00D635F0">
        <w:rPr>
          <w:rFonts w:asciiTheme="majorHAnsi" w:hAnsiTheme="majorHAnsi" w:cstheme="majorHAnsi"/>
          <w:sz w:val="22"/>
          <w:szCs w:val="22"/>
        </w:rPr>
        <w:t>“</w:t>
      </w:r>
      <w:r w:rsidRPr="00D635F0">
        <w:rPr>
          <w:rFonts w:asciiTheme="majorHAnsi" w:hAnsiTheme="majorHAnsi" w:cstheme="majorHAnsi"/>
          <w:sz w:val="22"/>
          <w:szCs w:val="22"/>
        </w:rPr>
        <w:t xml:space="preserve">problemas sociales como la pérdida de autonomía, la interrupción de relaciones sociales, el aplazamiento o estancamiento en el desarrollo personal y el abandono </w:t>
      </w:r>
      <w:r w:rsidRPr="00D635F0">
        <w:rPr>
          <w:rFonts w:asciiTheme="majorHAnsi" w:hAnsiTheme="majorHAnsi" w:cstheme="majorHAnsi"/>
          <w:color w:val="000000" w:themeColor="text1"/>
          <w:sz w:val="22"/>
          <w:szCs w:val="22"/>
        </w:rPr>
        <w:t>escolar</w:t>
      </w:r>
      <w:r w:rsidR="00D635F0" w:rsidRPr="00D635F0">
        <w:rPr>
          <w:rFonts w:asciiTheme="majorHAnsi" w:hAnsiTheme="majorHAnsi" w:cstheme="majorHAnsi"/>
          <w:color w:val="000000" w:themeColor="text1"/>
          <w:sz w:val="22"/>
          <w:szCs w:val="22"/>
        </w:rPr>
        <w:t xml:space="preserve">” </w:t>
      </w:r>
      <w:r w:rsidR="00D635F0" w:rsidRPr="00D635F0">
        <w:rPr>
          <w:rFonts w:asciiTheme="majorHAnsi" w:hAnsiTheme="majorHAnsi" w:cstheme="majorHAnsi"/>
          <w:noProof/>
          <w:color w:val="000000" w:themeColor="text1"/>
          <w:sz w:val="22"/>
          <w:szCs w:val="22"/>
          <w:lang w:val="es-MX"/>
        </w:rPr>
        <w:t xml:space="preserve">(Ubillús &amp; Amayuela, 2015, </w:t>
      </w:r>
      <w:r w:rsidR="00D635F0">
        <w:rPr>
          <w:rFonts w:asciiTheme="majorHAnsi" w:hAnsiTheme="majorHAnsi" w:cstheme="majorHAnsi"/>
          <w:noProof/>
          <w:color w:val="000000" w:themeColor="text1"/>
          <w:sz w:val="22"/>
          <w:szCs w:val="22"/>
          <w:lang w:val="es-MX"/>
        </w:rPr>
        <w:t>p</w:t>
      </w:r>
      <w:r w:rsidR="00D635F0" w:rsidRPr="00D635F0">
        <w:rPr>
          <w:rFonts w:asciiTheme="majorHAnsi" w:hAnsiTheme="majorHAnsi" w:cstheme="majorHAnsi"/>
          <w:noProof/>
          <w:color w:val="000000" w:themeColor="text1"/>
          <w:sz w:val="22"/>
          <w:szCs w:val="22"/>
          <w:lang w:val="es-MX"/>
        </w:rPr>
        <w:t>. 81)</w:t>
      </w:r>
      <w:r w:rsidR="00E90D51" w:rsidRPr="00D635F0">
        <w:rPr>
          <w:rFonts w:asciiTheme="majorHAnsi" w:hAnsiTheme="majorHAnsi" w:cstheme="majorHAnsi"/>
          <w:color w:val="000000" w:themeColor="text1"/>
          <w:sz w:val="22"/>
          <w:szCs w:val="22"/>
        </w:rPr>
        <w:t xml:space="preserve">. </w:t>
      </w:r>
    </w:p>
    <w:p w14:paraId="5EDAE9ED" w14:textId="1BC6A9DC" w:rsidR="005B004C" w:rsidRPr="005D7755" w:rsidRDefault="00643C55"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sz w:val="22"/>
          <w:szCs w:val="22"/>
        </w:rPr>
      </w:pPr>
      <w:r w:rsidRPr="005D7755">
        <w:rPr>
          <w:rFonts w:asciiTheme="majorHAnsi" w:hAnsiTheme="majorHAnsi" w:cstheme="majorHAnsi"/>
          <w:b/>
          <w:bCs/>
          <w:i/>
          <w:color w:val="000000"/>
          <w:sz w:val="22"/>
          <w:szCs w:val="22"/>
        </w:rPr>
        <w:t xml:space="preserve">Motivaciones </w:t>
      </w:r>
      <w:r w:rsidR="005D7755">
        <w:rPr>
          <w:rFonts w:asciiTheme="majorHAnsi" w:hAnsiTheme="majorHAnsi" w:cstheme="majorHAnsi"/>
          <w:b/>
          <w:bCs/>
          <w:i/>
          <w:color w:val="000000"/>
          <w:sz w:val="22"/>
          <w:szCs w:val="22"/>
        </w:rPr>
        <w:t>P</w:t>
      </w:r>
      <w:r w:rsidRPr="005D7755">
        <w:rPr>
          <w:rFonts w:asciiTheme="majorHAnsi" w:hAnsiTheme="majorHAnsi" w:cstheme="majorHAnsi"/>
          <w:b/>
          <w:bCs/>
          <w:i/>
          <w:color w:val="000000"/>
          <w:sz w:val="22"/>
          <w:szCs w:val="22"/>
        </w:rPr>
        <w:t xml:space="preserve">ara </w:t>
      </w:r>
      <w:r w:rsidR="005D7755">
        <w:rPr>
          <w:rFonts w:asciiTheme="majorHAnsi" w:hAnsiTheme="majorHAnsi" w:cstheme="majorHAnsi"/>
          <w:b/>
          <w:bCs/>
          <w:i/>
          <w:color w:val="000000"/>
          <w:sz w:val="22"/>
          <w:szCs w:val="22"/>
        </w:rPr>
        <w:t>E</w:t>
      </w:r>
      <w:r w:rsidRPr="005D7755">
        <w:rPr>
          <w:rFonts w:asciiTheme="majorHAnsi" w:hAnsiTheme="majorHAnsi" w:cstheme="majorHAnsi"/>
          <w:b/>
          <w:bCs/>
          <w:i/>
          <w:color w:val="000000"/>
          <w:sz w:val="22"/>
          <w:szCs w:val="22"/>
        </w:rPr>
        <w:t xml:space="preserve">l </w:t>
      </w:r>
      <w:r w:rsidR="005D7755">
        <w:rPr>
          <w:rFonts w:asciiTheme="majorHAnsi" w:hAnsiTheme="majorHAnsi" w:cstheme="majorHAnsi"/>
          <w:b/>
          <w:bCs/>
          <w:i/>
          <w:color w:val="000000"/>
          <w:sz w:val="22"/>
          <w:szCs w:val="22"/>
        </w:rPr>
        <w:t>E</w:t>
      </w:r>
      <w:r w:rsidRPr="005D7755">
        <w:rPr>
          <w:rFonts w:asciiTheme="majorHAnsi" w:hAnsiTheme="majorHAnsi" w:cstheme="majorHAnsi"/>
          <w:b/>
          <w:bCs/>
          <w:i/>
          <w:color w:val="000000"/>
          <w:sz w:val="22"/>
          <w:szCs w:val="22"/>
        </w:rPr>
        <w:t xml:space="preserve">mbarazo </w:t>
      </w:r>
      <w:r w:rsidR="005D7755">
        <w:rPr>
          <w:rFonts w:asciiTheme="majorHAnsi" w:hAnsiTheme="majorHAnsi" w:cstheme="majorHAnsi"/>
          <w:b/>
          <w:bCs/>
          <w:i/>
          <w:color w:val="000000"/>
          <w:sz w:val="22"/>
          <w:szCs w:val="22"/>
        </w:rPr>
        <w:t>A</w:t>
      </w:r>
      <w:r w:rsidR="00AB3E52" w:rsidRPr="005D7755">
        <w:rPr>
          <w:rFonts w:asciiTheme="majorHAnsi" w:hAnsiTheme="majorHAnsi" w:cstheme="majorHAnsi"/>
          <w:b/>
          <w:bCs/>
          <w:i/>
          <w:color w:val="000000"/>
          <w:sz w:val="22"/>
          <w:szCs w:val="22"/>
        </w:rPr>
        <w:t>dolescente.</w:t>
      </w:r>
      <w:r w:rsidR="00AB3E52" w:rsidRPr="005D7755">
        <w:rPr>
          <w:rFonts w:asciiTheme="majorHAnsi" w:hAnsiTheme="majorHAnsi" w:cstheme="majorHAnsi"/>
          <w:b/>
          <w:i/>
          <w:color w:val="000000"/>
          <w:sz w:val="22"/>
          <w:szCs w:val="22"/>
        </w:rPr>
        <w:t xml:space="preserve"> </w:t>
      </w:r>
      <w:r w:rsidR="00760372" w:rsidRPr="005D7755">
        <w:rPr>
          <w:rFonts w:asciiTheme="majorHAnsi" w:hAnsiTheme="majorHAnsi" w:cstheme="majorHAnsi"/>
          <w:sz w:val="22"/>
          <w:szCs w:val="22"/>
        </w:rPr>
        <w:t>A</w:t>
      </w:r>
      <w:r w:rsidR="002E092B" w:rsidRPr="005D7755">
        <w:rPr>
          <w:rFonts w:asciiTheme="majorHAnsi" w:hAnsiTheme="majorHAnsi" w:cstheme="majorHAnsi"/>
          <w:sz w:val="22"/>
          <w:szCs w:val="22"/>
        </w:rPr>
        <w:t>unque para muchos el embarazo adolescente significa tener un embarazo no planificado, la literatura ha encontrado a</w:t>
      </w:r>
      <w:r w:rsidR="00760372" w:rsidRPr="005D7755">
        <w:rPr>
          <w:rFonts w:asciiTheme="majorHAnsi" w:hAnsiTheme="majorHAnsi" w:cstheme="majorHAnsi"/>
          <w:sz w:val="22"/>
          <w:szCs w:val="22"/>
        </w:rPr>
        <w:t>lgunas motivaciones</w:t>
      </w:r>
      <w:r w:rsidR="00D635F0">
        <w:rPr>
          <w:rFonts w:asciiTheme="majorHAnsi" w:hAnsiTheme="majorHAnsi" w:cstheme="majorHAnsi"/>
          <w:sz w:val="22"/>
          <w:szCs w:val="22"/>
        </w:rPr>
        <w:t xml:space="preserve"> para este</w:t>
      </w:r>
      <w:r w:rsidR="002E092B" w:rsidRPr="005D7755">
        <w:rPr>
          <w:rFonts w:asciiTheme="majorHAnsi" w:hAnsiTheme="majorHAnsi" w:cstheme="majorHAnsi"/>
          <w:sz w:val="22"/>
          <w:szCs w:val="22"/>
        </w:rPr>
        <w:t>. Así</w:t>
      </w:r>
      <w:r w:rsidR="00D635F0">
        <w:rPr>
          <w:rFonts w:asciiTheme="majorHAnsi" w:hAnsiTheme="majorHAnsi" w:cstheme="majorHAnsi"/>
          <w:sz w:val="22"/>
          <w:szCs w:val="22"/>
        </w:rPr>
        <w:t>,</w:t>
      </w:r>
      <w:r w:rsidR="002E092B" w:rsidRPr="005D7755">
        <w:rPr>
          <w:rFonts w:asciiTheme="majorHAnsi" w:hAnsiTheme="majorHAnsi" w:cstheme="majorHAnsi"/>
          <w:sz w:val="22"/>
          <w:szCs w:val="22"/>
        </w:rPr>
        <w:t xml:space="preserve"> algunos</w:t>
      </w:r>
      <w:r w:rsidR="00D635F0">
        <w:rPr>
          <w:rFonts w:asciiTheme="majorHAnsi" w:hAnsiTheme="majorHAnsi" w:cstheme="majorHAnsi"/>
          <w:sz w:val="22"/>
          <w:szCs w:val="22"/>
        </w:rPr>
        <w:t xml:space="preserve"> autores</w:t>
      </w:r>
      <w:r w:rsidR="002E092B" w:rsidRPr="005D7755">
        <w:rPr>
          <w:rFonts w:asciiTheme="majorHAnsi" w:hAnsiTheme="majorHAnsi" w:cstheme="majorHAnsi"/>
          <w:sz w:val="22"/>
          <w:szCs w:val="22"/>
        </w:rPr>
        <w:t xml:space="preserve"> se </w:t>
      </w:r>
      <w:r w:rsidR="00760372" w:rsidRPr="005D7755">
        <w:rPr>
          <w:rFonts w:asciiTheme="majorHAnsi" w:hAnsiTheme="majorHAnsi" w:cstheme="majorHAnsi"/>
          <w:sz w:val="22"/>
          <w:szCs w:val="22"/>
        </w:rPr>
        <w:t>refieren a</w:t>
      </w:r>
      <w:r w:rsidR="00EB082C" w:rsidRPr="005D7755">
        <w:rPr>
          <w:rFonts w:asciiTheme="majorHAnsi" w:hAnsiTheme="majorHAnsi" w:cstheme="majorHAnsi"/>
          <w:sz w:val="22"/>
          <w:szCs w:val="22"/>
        </w:rPr>
        <w:t xml:space="preserve"> la mirada cultural de la maternidad</w:t>
      </w:r>
      <w:r w:rsidR="002E092B" w:rsidRPr="005D7755">
        <w:rPr>
          <w:rFonts w:asciiTheme="majorHAnsi" w:hAnsiTheme="majorHAnsi" w:cstheme="majorHAnsi"/>
          <w:sz w:val="22"/>
          <w:szCs w:val="22"/>
        </w:rPr>
        <w:t xml:space="preserve"> como una de las motivaciones</w:t>
      </w:r>
      <w:r w:rsidR="00760372" w:rsidRPr="005D7755">
        <w:rPr>
          <w:rFonts w:asciiTheme="majorHAnsi" w:hAnsiTheme="majorHAnsi" w:cstheme="majorHAnsi"/>
          <w:sz w:val="22"/>
          <w:szCs w:val="22"/>
        </w:rPr>
        <w:t xml:space="preserve">. </w:t>
      </w:r>
      <w:r w:rsidR="002E092B" w:rsidRPr="005D7755">
        <w:rPr>
          <w:rFonts w:asciiTheme="majorHAnsi" w:hAnsiTheme="majorHAnsi" w:cstheme="majorHAnsi"/>
          <w:sz w:val="22"/>
          <w:szCs w:val="22"/>
        </w:rPr>
        <w:t>El embarazo adolescente puede t</w:t>
      </w:r>
      <w:r w:rsidR="00760372" w:rsidRPr="005D7755">
        <w:rPr>
          <w:rFonts w:asciiTheme="majorHAnsi" w:hAnsiTheme="majorHAnsi" w:cstheme="majorHAnsi"/>
          <w:sz w:val="22"/>
          <w:szCs w:val="22"/>
        </w:rPr>
        <w:t>ambién</w:t>
      </w:r>
      <w:r w:rsidR="002E092B" w:rsidRPr="005D7755">
        <w:rPr>
          <w:rFonts w:asciiTheme="majorHAnsi" w:hAnsiTheme="majorHAnsi" w:cstheme="majorHAnsi"/>
          <w:sz w:val="22"/>
          <w:szCs w:val="22"/>
        </w:rPr>
        <w:t xml:space="preserve"> significar</w:t>
      </w:r>
      <w:r w:rsidR="00760372" w:rsidRPr="005D7755">
        <w:rPr>
          <w:rFonts w:asciiTheme="majorHAnsi" w:hAnsiTheme="majorHAnsi" w:cstheme="majorHAnsi"/>
          <w:sz w:val="22"/>
          <w:szCs w:val="22"/>
        </w:rPr>
        <w:t xml:space="preserve"> una forma de escape a un entorno familiar hostil, una búsqueda de ajuste personal e incluso </w:t>
      </w:r>
      <w:r w:rsidR="00566184" w:rsidRPr="005D7755">
        <w:rPr>
          <w:rFonts w:asciiTheme="majorHAnsi" w:hAnsiTheme="majorHAnsi" w:cstheme="majorHAnsi"/>
          <w:sz w:val="22"/>
          <w:szCs w:val="22"/>
        </w:rPr>
        <w:t>a</w:t>
      </w:r>
      <w:r w:rsidR="00760372" w:rsidRPr="005D7755">
        <w:rPr>
          <w:rFonts w:asciiTheme="majorHAnsi" w:hAnsiTheme="majorHAnsi" w:cstheme="majorHAnsi"/>
          <w:sz w:val="22"/>
          <w:szCs w:val="22"/>
        </w:rPr>
        <w:t xml:space="preserve">l estado anímico de las adolescentes. </w:t>
      </w:r>
    </w:p>
    <w:p w14:paraId="5428389A" w14:textId="5B7005AE" w:rsidR="00436023" w:rsidRPr="005D7755" w:rsidRDefault="004074B3"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sz w:val="22"/>
          <w:szCs w:val="22"/>
        </w:rPr>
      </w:pPr>
      <w:r w:rsidRPr="005D7755">
        <w:rPr>
          <w:rFonts w:asciiTheme="majorHAnsi" w:hAnsiTheme="majorHAnsi" w:cstheme="majorHAnsi"/>
          <w:sz w:val="22"/>
          <w:szCs w:val="22"/>
        </w:rPr>
        <w:t>E</w:t>
      </w:r>
      <w:r w:rsidR="006534B9" w:rsidRPr="005D7755">
        <w:rPr>
          <w:rFonts w:asciiTheme="majorHAnsi" w:hAnsiTheme="majorHAnsi" w:cstheme="majorHAnsi"/>
          <w:sz w:val="22"/>
          <w:szCs w:val="22"/>
        </w:rPr>
        <w:t>l hecho de que la maternidad sea culturalmente valorada</w:t>
      </w:r>
      <w:r w:rsidR="006534B9" w:rsidRPr="005D7755">
        <w:rPr>
          <w:rFonts w:asciiTheme="majorHAnsi" w:hAnsiTheme="majorHAnsi" w:cstheme="majorHAnsi"/>
          <w:i/>
          <w:sz w:val="22"/>
          <w:szCs w:val="22"/>
        </w:rPr>
        <w:t xml:space="preserve"> </w:t>
      </w:r>
      <w:r w:rsidR="006534B9" w:rsidRPr="005D7755">
        <w:rPr>
          <w:rFonts w:asciiTheme="majorHAnsi" w:hAnsiTheme="majorHAnsi" w:cstheme="majorHAnsi"/>
          <w:sz w:val="22"/>
          <w:szCs w:val="22"/>
        </w:rPr>
        <w:t xml:space="preserve">puede ser una motivación para el embarazo adolescente. </w:t>
      </w:r>
      <w:r w:rsidR="005D7755">
        <w:rPr>
          <w:rFonts w:asciiTheme="majorHAnsi" w:hAnsiTheme="majorHAnsi" w:cstheme="majorHAnsi"/>
          <w:sz w:val="22"/>
          <w:szCs w:val="22"/>
        </w:rPr>
        <w:t>E</w:t>
      </w:r>
      <w:r w:rsidR="006534B9" w:rsidRPr="005D7755">
        <w:rPr>
          <w:rFonts w:asciiTheme="majorHAnsi" w:hAnsiTheme="majorHAnsi" w:cstheme="majorHAnsi"/>
          <w:sz w:val="22"/>
          <w:szCs w:val="22"/>
        </w:rPr>
        <w:t>n algunos contextos</w:t>
      </w:r>
      <w:r w:rsidR="00FF3F84" w:rsidRPr="005D7755">
        <w:rPr>
          <w:rFonts w:asciiTheme="majorHAnsi" w:hAnsiTheme="majorHAnsi" w:cstheme="majorHAnsi"/>
          <w:sz w:val="22"/>
          <w:szCs w:val="22"/>
        </w:rPr>
        <w:t xml:space="preserve"> de América Latina</w:t>
      </w:r>
      <w:r w:rsidR="006534B9" w:rsidRPr="00B94DBA">
        <w:rPr>
          <w:rFonts w:asciiTheme="majorHAnsi" w:hAnsiTheme="majorHAnsi" w:cstheme="majorHAnsi"/>
          <w:sz w:val="22"/>
          <w:szCs w:val="22"/>
        </w:rPr>
        <w:t>, es común que una adolescente</w:t>
      </w:r>
      <w:r w:rsidR="005D7755" w:rsidRPr="00B94DBA">
        <w:rPr>
          <w:rFonts w:asciiTheme="majorHAnsi" w:hAnsiTheme="majorHAnsi" w:cstheme="majorHAnsi"/>
          <w:sz w:val="22"/>
          <w:szCs w:val="22"/>
        </w:rPr>
        <w:t xml:space="preserve"> abandone</w:t>
      </w:r>
      <w:r w:rsidR="006534B9" w:rsidRPr="00B94DBA">
        <w:rPr>
          <w:rFonts w:asciiTheme="majorHAnsi" w:hAnsiTheme="majorHAnsi" w:cstheme="majorHAnsi"/>
          <w:sz w:val="22"/>
          <w:szCs w:val="22"/>
        </w:rPr>
        <w:t xml:space="preserve"> la escuela por el valor cultural que cobra la maternidad, </w:t>
      </w:r>
      <w:r w:rsidR="005D7755" w:rsidRPr="00B94DBA">
        <w:rPr>
          <w:rFonts w:asciiTheme="majorHAnsi" w:hAnsiTheme="majorHAnsi" w:cstheme="majorHAnsi"/>
          <w:sz w:val="22"/>
          <w:szCs w:val="22"/>
        </w:rPr>
        <w:t>pues</w:t>
      </w:r>
      <w:r w:rsidR="006534B9" w:rsidRPr="00B94DBA">
        <w:rPr>
          <w:rFonts w:asciiTheme="majorHAnsi" w:hAnsiTheme="majorHAnsi" w:cstheme="majorHAnsi"/>
          <w:sz w:val="22"/>
          <w:szCs w:val="22"/>
        </w:rPr>
        <w:t xml:space="preserve"> se valora más la condición de tener hijos y de cuidar de la familia que un proyecto</w:t>
      </w:r>
      <w:r w:rsidR="006534B9" w:rsidRPr="005D7755">
        <w:rPr>
          <w:rFonts w:asciiTheme="majorHAnsi" w:hAnsiTheme="majorHAnsi" w:cstheme="majorHAnsi"/>
          <w:sz w:val="22"/>
          <w:szCs w:val="22"/>
        </w:rPr>
        <w:t xml:space="preserve"> </w:t>
      </w:r>
      <w:r w:rsidR="00E8442B" w:rsidRPr="005D7755">
        <w:rPr>
          <w:rFonts w:asciiTheme="majorHAnsi" w:hAnsiTheme="majorHAnsi" w:cstheme="majorHAnsi"/>
          <w:sz w:val="22"/>
          <w:szCs w:val="22"/>
        </w:rPr>
        <w:t xml:space="preserve">de educación </w:t>
      </w:r>
      <w:r w:rsidR="00231271" w:rsidRPr="005D7755">
        <w:rPr>
          <w:rFonts w:asciiTheme="majorHAnsi" w:hAnsiTheme="majorHAnsi" w:cstheme="majorHAnsi"/>
          <w:sz w:val="22"/>
          <w:szCs w:val="22"/>
        </w:rPr>
        <w:t xml:space="preserve">superior </w:t>
      </w:r>
      <w:sdt>
        <w:sdtPr>
          <w:rPr>
            <w:rFonts w:asciiTheme="majorHAnsi" w:hAnsiTheme="majorHAnsi" w:cstheme="majorHAnsi"/>
            <w:color w:val="000000" w:themeColor="text1"/>
            <w:sz w:val="22"/>
            <w:szCs w:val="22"/>
          </w:rPr>
          <w:id w:val="-2010597306"/>
          <w:citation/>
        </w:sdtPr>
        <w:sdtEndPr/>
        <w:sdtContent>
          <w:r w:rsidR="00DA4D3B" w:rsidRPr="002432C2">
            <w:rPr>
              <w:rFonts w:asciiTheme="majorHAnsi" w:hAnsiTheme="majorHAnsi" w:cstheme="majorHAnsi"/>
              <w:color w:val="000000" w:themeColor="text1"/>
              <w:sz w:val="22"/>
              <w:szCs w:val="22"/>
            </w:rPr>
            <w:fldChar w:fldCharType="begin"/>
          </w:r>
          <w:r w:rsidR="00DA4D3B" w:rsidRPr="002432C2">
            <w:rPr>
              <w:rFonts w:asciiTheme="majorHAnsi" w:hAnsiTheme="majorHAnsi" w:cstheme="majorHAnsi"/>
              <w:color w:val="000000" w:themeColor="text1"/>
              <w:sz w:val="22"/>
              <w:szCs w:val="22"/>
              <w:lang w:val="es-MX"/>
            </w:rPr>
            <w:instrText xml:space="preserve"> CITATION Rey141 \l 2058 </w:instrText>
          </w:r>
          <w:r w:rsidR="00DA4D3B" w:rsidRPr="002432C2">
            <w:rPr>
              <w:rFonts w:asciiTheme="majorHAnsi" w:hAnsiTheme="majorHAnsi" w:cstheme="majorHAnsi"/>
              <w:color w:val="000000" w:themeColor="text1"/>
              <w:sz w:val="22"/>
              <w:szCs w:val="22"/>
            </w:rPr>
            <w:fldChar w:fldCharType="separate"/>
          </w:r>
          <w:r w:rsidR="00D3742D" w:rsidRPr="002432C2">
            <w:rPr>
              <w:rFonts w:asciiTheme="majorHAnsi" w:hAnsiTheme="majorHAnsi" w:cstheme="majorHAnsi"/>
              <w:noProof/>
              <w:color w:val="000000" w:themeColor="text1"/>
              <w:sz w:val="22"/>
              <w:szCs w:val="22"/>
              <w:lang w:val="es-MX"/>
            </w:rPr>
            <w:t>(Reyes &amp; González, 2014)</w:t>
          </w:r>
          <w:r w:rsidR="00DA4D3B" w:rsidRPr="002432C2">
            <w:rPr>
              <w:rFonts w:asciiTheme="majorHAnsi" w:hAnsiTheme="majorHAnsi" w:cstheme="majorHAnsi"/>
              <w:color w:val="000000" w:themeColor="text1"/>
              <w:sz w:val="22"/>
              <w:szCs w:val="22"/>
            </w:rPr>
            <w:fldChar w:fldCharType="end"/>
          </w:r>
        </w:sdtContent>
      </w:sdt>
      <w:r w:rsidR="002558AB" w:rsidRPr="002432C2">
        <w:rPr>
          <w:rFonts w:asciiTheme="majorHAnsi" w:hAnsiTheme="majorHAnsi" w:cstheme="majorHAnsi"/>
          <w:color w:val="000000" w:themeColor="text1"/>
          <w:sz w:val="22"/>
          <w:szCs w:val="22"/>
        </w:rPr>
        <w:t xml:space="preserve">. </w:t>
      </w:r>
      <w:r w:rsidR="006534B9" w:rsidRPr="002432C2">
        <w:rPr>
          <w:rFonts w:asciiTheme="majorHAnsi" w:hAnsiTheme="majorHAnsi" w:cstheme="majorHAnsi"/>
          <w:color w:val="000000" w:themeColor="text1"/>
          <w:sz w:val="22"/>
          <w:szCs w:val="22"/>
        </w:rPr>
        <w:t xml:space="preserve">Otros </w:t>
      </w:r>
      <w:r w:rsidR="006534B9" w:rsidRPr="005D7755">
        <w:rPr>
          <w:rFonts w:asciiTheme="majorHAnsi" w:hAnsiTheme="majorHAnsi" w:cstheme="majorHAnsi"/>
          <w:sz w:val="22"/>
          <w:szCs w:val="22"/>
        </w:rPr>
        <w:t xml:space="preserve">estudios señalan que la valoración de roles tradicionales de la mujer centrados en la maternidad hace que se vea como normal que se conviertan </w:t>
      </w:r>
      <w:r w:rsidR="00B01890" w:rsidRPr="005D7755">
        <w:rPr>
          <w:rFonts w:asciiTheme="majorHAnsi" w:hAnsiTheme="majorHAnsi" w:cstheme="majorHAnsi"/>
          <w:sz w:val="22"/>
          <w:szCs w:val="22"/>
        </w:rPr>
        <w:t xml:space="preserve">en </w:t>
      </w:r>
      <w:r w:rsidR="006534B9" w:rsidRPr="005D7755">
        <w:rPr>
          <w:rFonts w:asciiTheme="majorHAnsi" w:hAnsiTheme="majorHAnsi" w:cstheme="majorHAnsi"/>
          <w:sz w:val="22"/>
          <w:szCs w:val="22"/>
        </w:rPr>
        <w:t xml:space="preserve">madres a temprana </w:t>
      </w:r>
      <w:r w:rsidR="0061761C" w:rsidRPr="002432C2">
        <w:rPr>
          <w:rFonts w:asciiTheme="majorHAnsi" w:hAnsiTheme="majorHAnsi" w:cstheme="majorHAnsi"/>
          <w:color w:val="000000" w:themeColor="text1"/>
          <w:sz w:val="22"/>
          <w:szCs w:val="22"/>
        </w:rPr>
        <w:t xml:space="preserve">edad </w:t>
      </w:r>
      <w:r w:rsidR="00DA4D3B" w:rsidRPr="002432C2">
        <w:rPr>
          <w:rFonts w:asciiTheme="majorHAnsi" w:hAnsiTheme="majorHAnsi" w:cstheme="majorHAnsi"/>
          <w:noProof/>
          <w:color w:val="000000" w:themeColor="text1"/>
          <w:sz w:val="22"/>
          <w:szCs w:val="22"/>
          <w:lang w:val="es-MX"/>
        </w:rPr>
        <w:t>(Climent, 2009;</w:t>
      </w:r>
      <w:r w:rsidR="00DA4D3B" w:rsidRPr="002432C2">
        <w:rPr>
          <w:rFonts w:asciiTheme="majorHAnsi" w:hAnsiTheme="majorHAnsi" w:cstheme="majorHAnsi"/>
          <w:color w:val="000000" w:themeColor="text1"/>
          <w:sz w:val="22"/>
          <w:szCs w:val="22"/>
        </w:rPr>
        <w:t xml:space="preserve"> </w:t>
      </w:r>
      <w:r w:rsidR="00DA4D3B" w:rsidRPr="002432C2">
        <w:rPr>
          <w:rFonts w:asciiTheme="majorHAnsi" w:hAnsiTheme="majorHAnsi" w:cstheme="majorHAnsi"/>
          <w:noProof/>
          <w:color w:val="000000" w:themeColor="text1"/>
          <w:sz w:val="22"/>
          <w:szCs w:val="22"/>
          <w:lang w:val="es-MX"/>
        </w:rPr>
        <w:t>Zelaya &amp; Coto, 2011)</w:t>
      </w:r>
      <w:r w:rsidR="00DA4D3B" w:rsidRPr="002432C2">
        <w:rPr>
          <w:rFonts w:asciiTheme="majorHAnsi" w:hAnsiTheme="majorHAnsi" w:cstheme="majorHAnsi"/>
          <w:color w:val="000000" w:themeColor="text1"/>
          <w:sz w:val="22"/>
          <w:szCs w:val="22"/>
        </w:rPr>
        <w:t>.</w:t>
      </w:r>
      <w:r w:rsidR="006534B9" w:rsidRPr="002432C2">
        <w:rPr>
          <w:rFonts w:asciiTheme="majorHAnsi" w:hAnsiTheme="majorHAnsi" w:cstheme="majorHAnsi"/>
          <w:color w:val="000000" w:themeColor="text1"/>
          <w:sz w:val="22"/>
          <w:szCs w:val="22"/>
        </w:rPr>
        <w:t xml:space="preserve"> </w:t>
      </w:r>
    </w:p>
    <w:p w14:paraId="6C911001" w14:textId="56087536" w:rsidR="00C96BBD" w:rsidRPr="002432C2" w:rsidRDefault="00C528A6" w:rsidP="002432C2">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Theme="majorHAnsi" w:hAnsiTheme="majorHAnsi" w:cstheme="majorHAnsi"/>
          <w:i/>
          <w:sz w:val="22"/>
          <w:szCs w:val="22"/>
        </w:rPr>
      </w:pPr>
      <w:r w:rsidRPr="005D7755">
        <w:rPr>
          <w:rFonts w:asciiTheme="majorHAnsi" w:hAnsiTheme="majorHAnsi" w:cstheme="majorHAnsi"/>
          <w:sz w:val="22"/>
          <w:szCs w:val="22"/>
        </w:rPr>
        <w:t>El embarazo puede ser visto por</w:t>
      </w:r>
      <w:r w:rsidR="00E8442B" w:rsidRPr="005D7755">
        <w:rPr>
          <w:rFonts w:asciiTheme="majorHAnsi" w:hAnsiTheme="majorHAnsi" w:cstheme="majorHAnsi"/>
          <w:sz w:val="22"/>
          <w:szCs w:val="22"/>
        </w:rPr>
        <w:t xml:space="preserve"> a</w:t>
      </w:r>
      <w:r w:rsidR="006534B9" w:rsidRPr="005D7755">
        <w:rPr>
          <w:rFonts w:asciiTheme="majorHAnsi" w:hAnsiTheme="majorHAnsi" w:cstheme="majorHAnsi"/>
          <w:sz w:val="22"/>
          <w:szCs w:val="22"/>
        </w:rPr>
        <w:t xml:space="preserve">lgunas </w:t>
      </w:r>
      <w:r w:rsidR="00566184" w:rsidRPr="005D7755">
        <w:rPr>
          <w:rFonts w:asciiTheme="majorHAnsi" w:hAnsiTheme="majorHAnsi" w:cstheme="majorHAnsi"/>
          <w:sz w:val="22"/>
          <w:szCs w:val="22"/>
        </w:rPr>
        <w:t xml:space="preserve">adolescentes </w:t>
      </w:r>
      <w:r w:rsidR="006534B9" w:rsidRPr="005D7755">
        <w:rPr>
          <w:rFonts w:asciiTheme="majorHAnsi" w:hAnsiTheme="majorHAnsi" w:cstheme="majorHAnsi"/>
          <w:sz w:val="22"/>
          <w:szCs w:val="22"/>
        </w:rPr>
        <w:t>como una forma de</w:t>
      </w:r>
      <w:r w:rsidR="006534B9" w:rsidRPr="005D7755">
        <w:rPr>
          <w:rFonts w:asciiTheme="majorHAnsi" w:hAnsiTheme="majorHAnsi" w:cstheme="majorHAnsi"/>
          <w:i/>
          <w:sz w:val="22"/>
          <w:szCs w:val="22"/>
        </w:rPr>
        <w:t xml:space="preserve"> </w:t>
      </w:r>
      <w:r w:rsidR="006534B9" w:rsidRPr="005D7755">
        <w:rPr>
          <w:rFonts w:asciiTheme="majorHAnsi" w:hAnsiTheme="majorHAnsi" w:cstheme="majorHAnsi"/>
          <w:sz w:val="22"/>
          <w:szCs w:val="22"/>
        </w:rPr>
        <w:t>escape a</w:t>
      </w:r>
      <w:r w:rsidR="00E8442B" w:rsidRPr="005D7755">
        <w:rPr>
          <w:rFonts w:asciiTheme="majorHAnsi" w:hAnsiTheme="majorHAnsi" w:cstheme="majorHAnsi"/>
          <w:sz w:val="22"/>
          <w:szCs w:val="22"/>
        </w:rPr>
        <w:t xml:space="preserve"> un</w:t>
      </w:r>
      <w:r w:rsidR="006534B9" w:rsidRPr="005D7755">
        <w:rPr>
          <w:rFonts w:asciiTheme="majorHAnsi" w:hAnsiTheme="majorHAnsi" w:cstheme="majorHAnsi"/>
          <w:sz w:val="22"/>
          <w:szCs w:val="22"/>
        </w:rPr>
        <w:t xml:space="preserve"> entorno familiar</w:t>
      </w:r>
      <w:r w:rsidR="00B94DBA">
        <w:rPr>
          <w:rFonts w:asciiTheme="majorHAnsi" w:hAnsiTheme="majorHAnsi" w:cstheme="majorHAnsi"/>
          <w:sz w:val="22"/>
          <w:szCs w:val="22"/>
        </w:rPr>
        <w:t xml:space="preserve"> complejo</w:t>
      </w:r>
      <w:r w:rsidR="006534B9" w:rsidRPr="005D7755">
        <w:rPr>
          <w:rFonts w:asciiTheme="majorHAnsi" w:hAnsiTheme="majorHAnsi" w:cstheme="majorHAnsi"/>
          <w:sz w:val="22"/>
          <w:szCs w:val="22"/>
        </w:rPr>
        <w:t xml:space="preserve"> hostil</w:t>
      </w:r>
      <w:r w:rsidR="00E8442B" w:rsidRPr="005D7755">
        <w:rPr>
          <w:rFonts w:asciiTheme="majorHAnsi" w:hAnsiTheme="majorHAnsi" w:cstheme="majorHAnsi"/>
          <w:sz w:val="22"/>
          <w:szCs w:val="22"/>
        </w:rPr>
        <w:t>, así</w:t>
      </w:r>
      <w:r w:rsidR="00E8442B" w:rsidRPr="005D7755">
        <w:rPr>
          <w:rFonts w:asciiTheme="majorHAnsi" w:hAnsiTheme="majorHAnsi" w:cstheme="majorHAnsi"/>
          <w:i/>
          <w:sz w:val="22"/>
          <w:szCs w:val="22"/>
        </w:rPr>
        <w:t xml:space="preserve"> </w:t>
      </w:r>
      <w:r w:rsidR="006534B9" w:rsidRPr="005D7755">
        <w:rPr>
          <w:rFonts w:asciiTheme="majorHAnsi" w:hAnsiTheme="majorHAnsi" w:cstheme="majorHAnsi"/>
          <w:sz w:val="22"/>
          <w:szCs w:val="22"/>
        </w:rPr>
        <w:t>los embaraz</w:t>
      </w:r>
      <w:r w:rsidR="00B94DBA">
        <w:rPr>
          <w:rFonts w:asciiTheme="majorHAnsi" w:hAnsiTheme="majorHAnsi" w:cstheme="majorHAnsi"/>
          <w:sz w:val="22"/>
          <w:szCs w:val="22"/>
        </w:rPr>
        <w:t>os</w:t>
      </w:r>
      <w:r w:rsidR="006534B9" w:rsidRPr="005D7755">
        <w:rPr>
          <w:rFonts w:asciiTheme="majorHAnsi" w:hAnsiTheme="majorHAnsi" w:cstheme="majorHAnsi"/>
          <w:sz w:val="22"/>
          <w:szCs w:val="22"/>
        </w:rPr>
        <w:t xml:space="preserve"> adolescentes son vividos como una salida inmediata a problemas de violencia familiar y abuso</w:t>
      </w:r>
      <w:r w:rsidR="009B3D98" w:rsidRPr="005D7755">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28073513"/>
          <w:citation/>
        </w:sdtPr>
        <w:sdtEndPr/>
        <w:sdtContent>
          <w:r w:rsidR="00DA4D3B" w:rsidRPr="002432C2">
            <w:rPr>
              <w:rFonts w:asciiTheme="majorHAnsi" w:hAnsiTheme="majorHAnsi" w:cstheme="majorHAnsi"/>
              <w:color w:val="000000" w:themeColor="text1"/>
              <w:sz w:val="22"/>
              <w:szCs w:val="22"/>
            </w:rPr>
            <w:fldChar w:fldCharType="begin"/>
          </w:r>
          <w:r w:rsidR="00DA4D3B" w:rsidRPr="002432C2">
            <w:rPr>
              <w:rFonts w:asciiTheme="majorHAnsi" w:hAnsiTheme="majorHAnsi" w:cstheme="majorHAnsi"/>
              <w:color w:val="000000" w:themeColor="text1"/>
              <w:sz w:val="22"/>
              <w:szCs w:val="22"/>
              <w:lang w:val="es-MX"/>
            </w:rPr>
            <w:instrText xml:space="preserve"> CITATION Rey141 \l 2058 </w:instrText>
          </w:r>
          <w:r w:rsidR="00DA4D3B" w:rsidRPr="002432C2">
            <w:rPr>
              <w:rFonts w:asciiTheme="majorHAnsi" w:hAnsiTheme="majorHAnsi" w:cstheme="majorHAnsi"/>
              <w:color w:val="000000" w:themeColor="text1"/>
              <w:sz w:val="22"/>
              <w:szCs w:val="22"/>
            </w:rPr>
            <w:fldChar w:fldCharType="separate"/>
          </w:r>
          <w:r w:rsidR="00D3742D" w:rsidRPr="002432C2">
            <w:rPr>
              <w:rFonts w:asciiTheme="majorHAnsi" w:hAnsiTheme="majorHAnsi" w:cstheme="majorHAnsi"/>
              <w:noProof/>
              <w:color w:val="000000" w:themeColor="text1"/>
              <w:sz w:val="22"/>
              <w:szCs w:val="22"/>
              <w:lang w:val="es-MX"/>
            </w:rPr>
            <w:t>(Reyes &amp; González, 2014)</w:t>
          </w:r>
          <w:r w:rsidR="00DA4D3B" w:rsidRPr="002432C2">
            <w:rPr>
              <w:rFonts w:asciiTheme="majorHAnsi" w:hAnsiTheme="majorHAnsi" w:cstheme="majorHAnsi"/>
              <w:color w:val="000000" w:themeColor="text1"/>
              <w:sz w:val="22"/>
              <w:szCs w:val="22"/>
            </w:rPr>
            <w:fldChar w:fldCharType="end"/>
          </w:r>
        </w:sdtContent>
      </w:sdt>
      <w:r w:rsidR="00DA4D3B" w:rsidRPr="002432C2">
        <w:rPr>
          <w:rFonts w:asciiTheme="majorHAnsi" w:hAnsiTheme="majorHAnsi" w:cstheme="majorHAnsi"/>
          <w:color w:val="000000" w:themeColor="text1"/>
          <w:sz w:val="22"/>
          <w:szCs w:val="22"/>
        </w:rPr>
        <w:t>.</w:t>
      </w:r>
      <w:r w:rsidR="006534B9" w:rsidRPr="002432C2">
        <w:rPr>
          <w:rFonts w:asciiTheme="majorHAnsi" w:hAnsiTheme="majorHAnsi" w:cstheme="majorHAnsi"/>
          <w:color w:val="000000" w:themeColor="text1"/>
          <w:sz w:val="22"/>
          <w:szCs w:val="22"/>
        </w:rPr>
        <w:t xml:space="preserve"> </w:t>
      </w:r>
      <w:r w:rsidR="00B01890" w:rsidRPr="002432C2">
        <w:rPr>
          <w:rFonts w:asciiTheme="majorHAnsi" w:hAnsiTheme="majorHAnsi" w:cstheme="majorHAnsi"/>
          <w:sz w:val="22"/>
          <w:szCs w:val="22"/>
        </w:rPr>
        <w:t>A</w:t>
      </w:r>
      <w:r w:rsidR="005D7755" w:rsidRPr="002432C2">
        <w:rPr>
          <w:rFonts w:asciiTheme="majorHAnsi" w:hAnsiTheme="majorHAnsi" w:cstheme="majorHAnsi"/>
          <w:sz w:val="22"/>
          <w:szCs w:val="22"/>
        </w:rPr>
        <w:t>demás,</w:t>
      </w:r>
      <w:r w:rsidR="006534B9" w:rsidRPr="002432C2">
        <w:rPr>
          <w:rFonts w:asciiTheme="majorHAnsi" w:hAnsiTheme="majorHAnsi" w:cstheme="majorHAnsi"/>
          <w:sz w:val="22"/>
          <w:szCs w:val="22"/>
        </w:rPr>
        <w:t xml:space="preserve"> </w:t>
      </w:r>
      <w:r w:rsidR="00FF4C67" w:rsidRPr="002432C2">
        <w:rPr>
          <w:rFonts w:asciiTheme="majorHAnsi" w:hAnsiTheme="majorHAnsi" w:cstheme="majorHAnsi"/>
          <w:sz w:val="22"/>
          <w:szCs w:val="22"/>
        </w:rPr>
        <w:t>las</w:t>
      </w:r>
      <w:r w:rsidR="006534B9" w:rsidRPr="002432C2">
        <w:rPr>
          <w:rFonts w:asciiTheme="majorHAnsi" w:hAnsiTheme="majorHAnsi" w:cstheme="majorHAnsi"/>
          <w:sz w:val="22"/>
          <w:szCs w:val="22"/>
        </w:rPr>
        <w:t xml:space="preserve"> adolescentes</w:t>
      </w:r>
      <w:r w:rsidR="00B01890" w:rsidRPr="002432C2">
        <w:rPr>
          <w:rFonts w:asciiTheme="majorHAnsi" w:hAnsiTheme="majorHAnsi" w:cstheme="majorHAnsi"/>
          <w:sz w:val="22"/>
          <w:szCs w:val="22"/>
        </w:rPr>
        <w:t xml:space="preserve"> </w:t>
      </w:r>
      <w:r w:rsidR="002432C2">
        <w:rPr>
          <w:rFonts w:asciiTheme="majorHAnsi" w:hAnsiTheme="majorHAnsi" w:cstheme="majorHAnsi"/>
          <w:sz w:val="22"/>
          <w:szCs w:val="22"/>
        </w:rPr>
        <w:t>“</w:t>
      </w:r>
      <w:r w:rsidR="006534B9" w:rsidRPr="002432C2">
        <w:rPr>
          <w:rFonts w:asciiTheme="majorHAnsi" w:hAnsiTheme="majorHAnsi" w:cstheme="majorHAnsi"/>
          <w:sz w:val="22"/>
          <w:szCs w:val="22"/>
        </w:rPr>
        <w:t>ven el embarazo como una forma de establecer una identidad adulta, de conservar su novio, de satisfacer sus deseos de sentirse neces</w:t>
      </w:r>
      <w:r w:rsidR="006534B9" w:rsidRPr="002432C2">
        <w:rPr>
          <w:rFonts w:asciiTheme="majorHAnsi" w:hAnsiTheme="majorHAnsi" w:cstheme="majorHAnsi"/>
          <w:color w:val="000000" w:themeColor="text1"/>
          <w:sz w:val="22"/>
          <w:szCs w:val="22"/>
        </w:rPr>
        <w:t>itadas y, en algunos caso</w:t>
      </w:r>
      <w:r w:rsidR="00712EEB" w:rsidRPr="002432C2">
        <w:rPr>
          <w:rFonts w:asciiTheme="majorHAnsi" w:hAnsiTheme="majorHAnsi" w:cstheme="majorHAnsi"/>
          <w:color w:val="000000" w:themeColor="text1"/>
          <w:sz w:val="22"/>
          <w:szCs w:val="22"/>
        </w:rPr>
        <w:t>s, de obtener apoyo financiero</w:t>
      </w:r>
      <w:r w:rsidR="002432C2" w:rsidRPr="002432C2">
        <w:rPr>
          <w:rFonts w:asciiTheme="majorHAnsi" w:hAnsiTheme="majorHAnsi" w:cstheme="majorHAnsi"/>
          <w:color w:val="000000" w:themeColor="text1"/>
          <w:sz w:val="22"/>
          <w:szCs w:val="22"/>
        </w:rPr>
        <w:t xml:space="preserve">” </w:t>
      </w:r>
      <w:r w:rsidR="002432C2" w:rsidRPr="002432C2">
        <w:rPr>
          <w:rFonts w:asciiTheme="majorHAnsi" w:hAnsiTheme="majorHAnsi" w:cstheme="majorHAnsi"/>
          <w:noProof/>
          <w:color w:val="000000" w:themeColor="text1"/>
          <w:sz w:val="22"/>
          <w:szCs w:val="22"/>
          <w:lang w:val="es-MX"/>
        </w:rPr>
        <w:t>(Näslund-Hadley &amp; Binstock, 2011, p. 1</w:t>
      </w:r>
      <w:r w:rsidR="00B94DBA">
        <w:rPr>
          <w:rFonts w:asciiTheme="majorHAnsi" w:hAnsiTheme="majorHAnsi" w:cstheme="majorHAnsi"/>
          <w:noProof/>
          <w:color w:val="000000" w:themeColor="text1"/>
          <w:sz w:val="22"/>
          <w:szCs w:val="22"/>
          <w:lang w:val="es-MX"/>
        </w:rPr>
        <w:t>5</w:t>
      </w:r>
      <w:r w:rsidR="002432C2" w:rsidRPr="002432C2">
        <w:rPr>
          <w:rFonts w:asciiTheme="majorHAnsi" w:hAnsiTheme="majorHAnsi" w:cstheme="majorHAnsi"/>
          <w:noProof/>
          <w:color w:val="000000" w:themeColor="text1"/>
          <w:sz w:val="22"/>
          <w:szCs w:val="22"/>
          <w:lang w:val="es-MX"/>
        </w:rPr>
        <w:t>)</w:t>
      </w:r>
      <w:r w:rsidR="002432C2" w:rsidRPr="002432C2">
        <w:rPr>
          <w:rFonts w:asciiTheme="majorHAnsi" w:hAnsiTheme="majorHAnsi" w:cstheme="majorHAnsi"/>
          <w:color w:val="000000" w:themeColor="text1"/>
          <w:sz w:val="22"/>
          <w:szCs w:val="22"/>
        </w:rPr>
        <w:t>.</w:t>
      </w:r>
      <w:r w:rsidR="00B01890" w:rsidRPr="002432C2">
        <w:rPr>
          <w:rFonts w:asciiTheme="majorHAnsi" w:hAnsiTheme="majorHAnsi" w:cstheme="majorHAnsi"/>
          <w:i/>
          <w:color w:val="000000" w:themeColor="text1"/>
          <w:sz w:val="22"/>
          <w:szCs w:val="22"/>
        </w:rPr>
        <w:t xml:space="preserve"> </w:t>
      </w:r>
      <w:r w:rsidR="006534B9" w:rsidRPr="002432C2">
        <w:rPr>
          <w:rFonts w:asciiTheme="majorHAnsi" w:hAnsiTheme="majorHAnsi" w:cstheme="majorHAnsi"/>
          <w:color w:val="000000" w:themeColor="text1"/>
          <w:sz w:val="22"/>
          <w:szCs w:val="22"/>
        </w:rPr>
        <w:t xml:space="preserve">Finalmente, se ha sugerido </w:t>
      </w:r>
      <w:r w:rsidR="002432C2">
        <w:rPr>
          <w:rFonts w:asciiTheme="majorHAnsi" w:hAnsiTheme="majorHAnsi" w:cstheme="majorHAnsi"/>
          <w:color w:val="000000" w:themeColor="text1"/>
          <w:sz w:val="22"/>
          <w:szCs w:val="22"/>
        </w:rPr>
        <w:t>“</w:t>
      </w:r>
      <w:r w:rsidR="006534B9" w:rsidRPr="002432C2">
        <w:rPr>
          <w:rFonts w:asciiTheme="majorHAnsi" w:hAnsiTheme="majorHAnsi" w:cstheme="majorHAnsi"/>
          <w:color w:val="000000" w:themeColor="text1"/>
          <w:sz w:val="22"/>
          <w:szCs w:val="22"/>
        </w:rPr>
        <w:t>que el embarazo en la adolescencia surge a raíz de sentimientos de rechazo, abandono y soledad</w:t>
      </w:r>
      <w:r w:rsidR="002432C2">
        <w:rPr>
          <w:rFonts w:asciiTheme="majorHAnsi" w:hAnsiTheme="majorHAnsi" w:cstheme="majorHAnsi"/>
          <w:color w:val="000000" w:themeColor="text1"/>
          <w:sz w:val="22"/>
          <w:szCs w:val="22"/>
        </w:rPr>
        <w:t xml:space="preserve">” </w:t>
      </w:r>
      <w:r w:rsidR="002432C2" w:rsidRPr="002432C2">
        <w:rPr>
          <w:rFonts w:asciiTheme="majorHAnsi" w:hAnsiTheme="majorHAnsi" w:cstheme="majorHAnsi"/>
          <w:noProof/>
          <w:color w:val="000000" w:themeColor="text1"/>
          <w:sz w:val="22"/>
          <w:szCs w:val="22"/>
          <w:lang w:val="es-MX"/>
        </w:rPr>
        <w:t>(Mora &amp; Hernández, 2015, p. 12)</w:t>
      </w:r>
      <w:r w:rsidR="00541782" w:rsidRPr="002432C2">
        <w:rPr>
          <w:rFonts w:asciiTheme="majorHAnsi" w:hAnsiTheme="majorHAnsi" w:cstheme="majorHAnsi"/>
          <w:color w:val="000000" w:themeColor="text1"/>
          <w:sz w:val="22"/>
          <w:szCs w:val="22"/>
        </w:rPr>
        <w:t>.</w:t>
      </w:r>
    </w:p>
    <w:p w14:paraId="00000036" w14:textId="5EF76331" w:rsidR="00780BE5" w:rsidRPr="005D7755" w:rsidRDefault="00D92893" w:rsidP="00B94DBA">
      <w:pPr>
        <w:widowControl w:val="0"/>
        <w:suppressAutoHyphens/>
        <w:adjustRightInd w:val="0"/>
        <w:snapToGrid w:val="0"/>
        <w:spacing w:after="100" w:afterAutospacing="1" w:line="360" w:lineRule="auto"/>
        <w:jc w:val="center"/>
        <w:rPr>
          <w:rFonts w:asciiTheme="majorHAnsi" w:hAnsiTheme="majorHAnsi" w:cstheme="majorHAnsi"/>
          <w:b/>
          <w:sz w:val="22"/>
          <w:szCs w:val="22"/>
        </w:rPr>
      </w:pPr>
      <w:r w:rsidRPr="005D7755">
        <w:rPr>
          <w:rFonts w:asciiTheme="majorHAnsi" w:hAnsiTheme="majorHAnsi" w:cstheme="majorHAnsi"/>
          <w:b/>
          <w:sz w:val="22"/>
          <w:szCs w:val="22"/>
        </w:rPr>
        <w:lastRenderedPageBreak/>
        <w:t>D</w:t>
      </w:r>
      <w:r w:rsidR="00AB3E52" w:rsidRPr="005D7755">
        <w:rPr>
          <w:rFonts w:asciiTheme="majorHAnsi" w:hAnsiTheme="majorHAnsi" w:cstheme="majorHAnsi"/>
          <w:b/>
          <w:sz w:val="22"/>
          <w:szCs w:val="22"/>
        </w:rPr>
        <w:t xml:space="preserve">iscusión y </w:t>
      </w:r>
      <w:r w:rsidR="000247EC">
        <w:rPr>
          <w:rFonts w:asciiTheme="majorHAnsi" w:hAnsiTheme="majorHAnsi" w:cstheme="majorHAnsi"/>
          <w:b/>
          <w:sz w:val="22"/>
          <w:szCs w:val="22"/>
        </w:rPr>
        <w:t>C</w:t>
      </w:r>
      <w:r w:rsidR="00AB3E52" w:rsidRPr="005D7755">
        <w:rPr>
          <w:rFonts w:asciiTheme="majorHAnsi" w:hAnsiTheme="majorHAnsi" w:cstheme="majorHAnsi"/>
          <w:b/>
          <w:sz w:val="22"/>
          <w:szCs w:val="22"/>
        </w:rPr>
        <w:t>onc</w:t>
      </w:r>
      <w:r w:rsidR="000247EC">
        <w:rPr>
          <w:rFonts w:asciiTheme="majorHAnsi" w:hAnsiTheme="majorHAnsi" w:cstheme="majorHAnsi"/>
          <w:b/>
          <w:sz w:val="22"/>
          <w:szCs w:val="22"/>
        </w:rPr>
        <w:t>l</w:t>
      </w:r>
      <w:r w:rsidR="00AB3E52" w:rsidRPr="005D7755">
        <w:rPr>
          <w:rFonts w:asciiTheme="majorHAnsi" w:hAnsiTheme="majorHAnsi" w:cstheme="majorHAnsi"/>
          <w:b/>
          <w:sz w:val="22"/>
          <w:szCs w:val="22"/>
        </w:rPr>
        <w:t>usiones</w:t>
      </w:r>
    </w:p>
    <w:p w14:paraId="58818F63" w14:textId="24D21151" w:rsidR="00D92893" w:rsidRPr="005D7755" w:rsidRDefault="002D6B9D" w:rsidP="006B6B5E">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rPr>
      </w:pPr>
      <w:r w:rsidRPr="005D7755">
        <w:rPr>
          <w:rFonts w:asciiTheme="majorHAnsi" w:hAnsiTheme="majorHAnsi" w:cstheme="majorHAnsi"/>
          <w:sz w:val="22"/>
          <w:szCs w:val="22"/>
        </w:rPr>
        <w:t xml:space="preserve">En los resultados de este estudio se puede apreciar que la </w:t>
      </w:r>
      <w:r w:rsidR="009C0435" w:rsidRPr="005D7755">
        <w:rPr>
          <w:rFonts w:asciiTheme="majorHAnsi" w:hAnsiTheme="majorHAnsi" w:cstheme="majorHAnsi"/>
          <w:sz w:val="22"/>
          <w:szCs w:val="22"/>
        </w:rPr>
        <w:t>preocupación por la prevención del embarazo en adolescentes es evidente</w:t>
      </w:r>
      <w:r w:rsidR="009C0435" w:rsidRPr="002432C2">
        <w:rPr>
          <w:rFonts w:asciiTheme="majorHAnsi" w:hAnsiTheme="majorHAnsi" w:cstheme="majorHAnsi"/>
          <w:color w:val="000000" w:themeColor="text1"/>
          <w:sz w:val="22"/>
          <w:szCs w:val="22"/>
        </w:rPr>
        <w:t xml:space="preserve"> en la esfera académica</w:t>
      </w:r>
      <w:r w:rsidRPr="002432C2">
        <w:rPr>
          <w:rFonts w:asciiTheme="majorHAnsi" w:hAnsiTheme="majorHAnsi" w:cstheme="majorHAnsi"/>
          <w:color w:val="000000" w:themeColor="text1"/>
          <w:sz w:val="22"/>
          <w:szCs w:val="22"/>
        </w:rPr>
        <w:t xml:space="preserve"> </w:t>
      </w:r>
      <w:r w:rsidR="00501E72" w:rsidRPr="002432C2">
        <w:rPr>
          <w:rFonts w:asciiTheme="majorHAnsi" w:hAnsiTheme="majorHAnsi" w:cstheme="majorHAnsi"/>
          <w:noProof/>
          <w:color w:val="000000" w:themeColor="text1"/>
          <w:sz w:val="22"/>
          <w:szCs w:val="22"/>
          <w:lang w:val="es-MX"/>
        </w:rPr>
        <w:t>(Kohler</w:t>
      </w:r>
      <w:r w:rsidR="002432C2" w:rsidRPr="002432C2">
        <w:rPr>
          <w:rFonts w:asciiTheme="majorHAnsi" w:hAnsiTheme="majorHAnsi" w:cstheme="majorHAnsi"/>
          <w:noProof/>
          <w:color w:val="000000" w:themeColor="text1"/>
          <w:sz w:val="22"/>
          <w:szCs w:val="22"/>
          <w:lang w:val="es-MX"/>
        </w:rPr>
        <w:t xml:space="preserve"> et al., </w:t>
      </w:r>
      <w:r w:rsidR="00501E72" w:rsidRPr="002432C2">
        <w:rPr>
          <w:rFonts w:asciiTheme="majorHAnsi" w:hAnsiTheme="majorHAnsi" w:cstheme="majorHAnsi"/>
          <w:noProof/>
          <w:color w:val="000000" w:themeColor="text1"/>
          <w:sz w:val="22"/>
          <w:szCs w:val="22"/>
          <w:lang w:val="es-MX"/>
        </w:rPr>
        <w:t>2008;</w:t>
      </w:r>
      <w:r w:rsidR="00501E72" w:rsidRPr="002432C2">
        <w:rPr>
          <w:rFonts w:asciiTheme="majorHAnsi" w:hAnsiTheme="majorHAnsi" w:cstheme="majorHAnsi"/>
          <w:color w:val="000000" w:themeColor="text1"/>
          <w:sz w:val="22"/>
          <w:szCs w:val="22"/>
        </w:rPr>
        <w:t xml:space="preserve"> </w:t>
      </w:r>
      <w:r w:rsidR="00501E72" w:rsidRPr="002432C2">
        <w:rPr>
          <w:rFonts w:asciiTheme="majorHAnsi" w:hAnsiTheme="majorHAnsi" w:cstheme="majorHAnsi"/>
          <w:noProof/>
          <w:color w:val="000000" w:themeColor="text1"/>
          <w:sz w:val="22"/>
          <w:szCs w:val="22"/>
          <w:lang w:val="es-MX"/>
        </w:rPr>
        <w:t>Kimmel</w:t>
      </w:r>
      <w:r w:rsidR="00BD65A0" w:rsidRPr="002432C2">
        <w:rPr>
          <w:rFonts w:asciiTheme="majorHAnsi" w:hAnsiTheme="majorHAnsi" w:cstheme="majorHAnsi"/>
          <w:noProof/>
          <w:color w:val="000000" w:themeColor="text1"/>
          <w:sz w:val="22"/>
          <w:szCs w:val="22"/>
          <w:lang w:val="es-MX"/>
        </w:rPr>
        <w:t xml:space="preserve"> </w:t>
      </w:r>
      <w:r w:rsidR="00501E72" w:rsidRPr="002432C2">
        <w:rPr>
          <w:rFonts w:asciiTheme="majorHAnsi" w:hAnsiTheme="majorHAnsi" w:cstheme="majorHAnsi"/>
          <w:noProof/>
          <w:color w:val="000000" w:themeColor="text1"/>
          <w:sz w:val="22"/>
          <w:szCs w:val="22"/>
          <w:lang w:val="es-MX"/>
        </w:rPr>
        <w:t>et al., 2013; Fisher</w:t>
      </w:r>
      <w:r w:rsidR="002432C2" w:rsidRPr="002432C2">
        <w:rPr>
          <w:rFonts w:asciiTheme="majorHAnsi" w:hAnsiTheme="majorHAnsi" w:cstheme="majorHAnsi"/>
          <w:noProof/>
          <w:color w:val="000000" w:themeColor="text1"/>
          <w:sz w:val="22"/>
          <w:szCs w:val="22"/>
          <w:lang w:val="es-MX"/>
        </w:rPr>
        <w:t xml:space="preserve"> et al., </w:t>
      </w:r>
      <w:r w:rsidR="00501E72" w:rsidRPr="002432C2">
        <w:rPr>
          <w:rFonts w:asciiTheme="majorHAnsi" w:hAnsiTheme="majorHAnsi" w:cstheme="majorHAnsi"/>
          <w:noProof/>
          <w:color w:val="000000" w:themeColor="text1"/>
          <w:sz w:val="22"/>
          <w:szCs w:val="22"/>
          <w:lang w:val="es-MX"/>
        </w:rPr>
        <w:t>2020)</w:t>
      </w:r>
      <w:r w:rsidR="009C0435" w:rsidRPr="002432C2">
        <w:rPr>
          <w:rFonts w:asciiTheme="majorHAnsi" w:hAnsiTheme="majorHAnsi" w:cstheme="majorHAnsi"/>
          <w:color w:val="000000" w:themeColor="text1"/>
          <w:sz w:val="22"/>
          <w:szCs w:val="22"/>
        </w:rPr>
        <w:t xml:space="preserve">. </w:t>
      </w:r>
      <w:r w:rsidRPr="002432C2">
        <w:rPr>
          <w:rFonts w:asciiTheme="majorHAnsi" w:hAnsiTheme="majorHAnsi" w:cstheme="majorHAnsi"/>
          <w:color w:val="000000" w:themeColor="text1"/>
          <w:sz w:val="22"/>
          <w:szCs w:val="22"/>
        </w:rPr>
        <w:t>No obstante</w:t>
      </w:r>
      <w:r w:rsidRPr="005D7755">
        <w:rPr>
          <w:rFonts w:asciiTheme="majorHAnsi" w:hAnsiTheme="majorHAnsi" w:cstheme="majorHAnsi"/>
          <w:sz w:val="22"/>
          <w:szCs w:val="22"/>
        </w:rPr>
        <w:t xml:space="preserve">, </w:t>
      </w:r>
      <w:r w:rsidR="009C0435" w:rsidRPr="005D7755">
        <w:rPr>
          <w:rFonts w:asciiTheme="majorHAnsi" w:hAnsiTheme="majorHAnsi" w:cstheme="majorHAnsi"/>
          <w:sz w:val="22"/>
          <w:szCs w:val="22"/>
        </w:rPr>
        <w:t xml:space="preserve">en regiones como </w:t>
      </w:r>
      <w:r w:rsidRPr="005D7755">
        <w:rPr>
          <w:rFonts w:asciiTheme="majorHAnsi" w:hAnsiTheme="majorHAnsi" w:cstheme="majorHAnsi"/>
          <w:sz w:val="22"/>
          <w:szCs w:val="22"/>
        </w:rPr>
        <w:t xml:space="preserve">Latinoamérica, </w:t>
      </w:r>
      <w:r w:rsidR="009C0435" w:rsidRPr="005D7755">
        <w:rPr>
          <w:rFonts w:asciiTheme="majorHAnsi" w:hAnsiTheme="majorHAnsi" w:cstheme="majorHAnsi"/>
          <w:sz w:val="22"/>
          <w:szCs w:val="22"/>
        </w:rPr>
        <w:t xml:space="preserve">donde la tasa de embarazo adolescente es la segunda </w:t>
      </w:r>
      <w:r w:rsidRPr="005D7755">
        <w:rPr>
          <w:rFonts w:asciiTheme="majorHAnsi" w:hAnsiTheme="majorHAnsi" w:cstheme="majorHAnsi"/>
          <w:sz w:val="22"/>
          <w:szCs w:val="22"/>
        </w:rPr>
        <w:t xml:space="preserve">más alta </w:t>
      </w:r>
      <w:r w:rsidR="000B4828">
        <w:rPr>
          <w:rFonts w:asciiTheme="majorHAnsi" w:hAnsiTheme="majorHAnsi" w:cstheme="majorHAnsi"/>
          <w:sz w:val="22"/>
          <w:szCs w:val="22"/>
        </w:rPr>
        <w:t>de</w:t>
      </w:r>
      <w:r w:rsidR="009C0435" w:rsidRPr="005D7755">
        <w:rPr>
          <w:rFonts w:asciiTheme="majorHAnsi" w:hAnsiTheme="majorHAnsi" w:cstheme="majorHAnsi"/>
          <w:sz w:val="22"/>
          <w:szCs w:val="22"/>
        </w:rPr>
        <w:t>l mundo</w:t>
      </w:r>
      <w:r w:rsidRPr="005D7755">
        <w:rPr>
          <w:rFonts w:asciiTheme="majorHAnsi" w:hAnsiTheme="majorHAnsi" w:cstheme="majorHAnsi"/>
          <w:sz w:val="22"/>
          <w:szCs w:val="22"/>
        </w:rPr>
        <w:t xml:space="preserve"> </w:t>
      </w:r>
      <w:sdt>
        <w:sdtPr>
          <w:rPr>
            <w:rFonts w:asciiTheme="majorHAnsi" w:hAnsiTheme="majorHAnsi" w:cstheme="majorHAnsi"/>
            <w:color w:val="000000" w:themeColor="text1"/>
            <w:sz w:val="22"/>
            <w:szCs w:val="22"/>
          </w:rPr>
          <w:id w:val="-190463302"/>
          <w:citation/>
        </w:sdtPr>
        <w:sdtEndPr/>
        <w:sdtContent>
          <w:r w:rsidR="00501E72" w:rsidRPr="002432C2">
            <w:rPr>
              <w:rFonts w:asciiTheme="majorHAnsi" w:hAnsiTheme="majorHAnsi" w:cstheme="majorHAnsi"/>
              <w:color w:val="000000" w:themeColor="text1"/>
              <w:sz w:val="22"/>
              <w:szCs w:val="22"/>
            </w:rPr>
            <w:fldChar w:fldCharType="begin"/>
          </w:r>
          <w:r w:rsidR="00501E72" w:rsidRPr="002432C2">
            <w:rPr>
              <w:rFonts w:asciiTheme="majorHAnsi" w:hAnsiTheme="majorHAnsi" w:cstheme="majorHAnsi"/>
              <w:color w:val="000000" w:themeColor="text1"/>
              <w:sz w:val="22"/>
              <w:szCs w:val="22"/>
              <w:lang w:val="es-MX"/>
            </w:rPr>
            <w:instrText xml:space="preserve"> CITATION UNE17 \l 2058 </w:instrText>
          </w:r>
          <w:r w:rsidR="00501E72" w:rsidRPr="002432C2">
            <w:rPr>
              <w:rFonts w:asciiTheme="majorHAnsi" w:hAnsiTheme="majorHAnsi" w:cstheme="majorHAnsi"/>
              <w:color w:val="000000" w:themeColor="text1"/>
              <w:sz w:val="22"/>
              <w:szCs w:val="22"/>
            </w:rPr>
            <w:fldChar w:fldCharType="separate"/>
          </w:r>
          <w:r w:rsidR="00D3742D" w:rsidRPr="002432C2">
            <w:rPr>
              <w:rFonts w:asciiTheme="majorHAnsi" w:hAnsiTheme="majorHAnsi" w:cstheme="majorHAnsi"/>
              <w:noProof/>
              <w:color w:val="000000" w:themeColor="text1"/>
              <w:sz w:val="22"/>
              <w:szCs w:val="22"/>
              <w:lang w:val="es-MX"/>
            </w:rPr>
            <w:t>(UNESCO, 2017)</w:t>
          </w:r>
          <w:r w:rsidR="00501E72" w:rsidRPr="002432C2">
            <w:rPr>
              <w:rFonts w:asciiTheme="majorHAnsi" w:hAnsiTheme="majorHAnsi" w:cstheme="majorHAnsi"/>
              <w:color w:val="000000" w:themeColor="text1"/>
              <w:sz w:val="22"/>
              <w:szCs w:val="22"/>
            </w:rPr>
            <w:fldChar w:fldCharType="end"/>
          </w:r>
        </w:sdtContent>
      </w:sdt>
      <w:r w:rsidRPr="002432C2">
        <w:rPr>
          <w:rFonts w:asciiTheme="majorHAnsi" w:hAnsiTheme="majorHAnsi" w:cstheme="majorHAnsi"/>
          <w:color w:val="000000" w:themeColor="text1"/>
          <w:sz w:val="22"/>
          <w:szCs w:val="22"/>
        </w:rPr>
        <w:t xml:space="preserve">, </w:t>
      </w:r>
      <w:r w:rsidRPr="005D7755">
        <w:rPr>
          <w:rFonts w:asciiTheme="majorHAnsi" w:hAnsiTheme="majorHAnsi" w:cstheme="majorHAnsi"/>
          <w:sz w:val="22"/>
          <w:szCs w:val="22"/>
        </w:rPr>
        <w:t>hay escasez</w:t>
      </w:r>
      <w:r w:rsidR="009C0435" w:rsidRPr="005D7755">
        <w:rPr>
          <w:rFonts w:asciiTheme="majorHAnsi" w:hAnsiTheme="majorHAnsi" w:cstheme="majorHAnsi"/>
          <w:sz w:val="22"/>
          <w:szCs w:val="22"/>
        </w:rPr>
        <w:t xml:space="preserve"> de estudios que permitan </w:t>
      </w:r>
      <w:r w:rsidR="00C528A6" w:rsidRPr="005D7755">
        <w:rPr>
          <w:rFonts w:asciiTheme="majorHAnsi" w:hAnsiTheme="majorHAnsi" w:cstheme="majorHAnsi"/>
          <w:sz w:val="22"/>
          <w:szCs w:val="22"/>
        </w:rPr>
        <w:t xml:space="preserve">profundizar </w:t>
      </w:r>
      <w:r w:rsidR="009C0435" w:rsidRPr="005D7755">
        <w:rPr>
          <w:rFonts w:asciiTheme="majorHAnsi" w:hAnsiTheme="majorHAnsi" w:cstheme="majorHAnsi"/>
          <w:sz w:val="22"/>
          <w:szCs w:val="22"/>
        </w:rPr>
        <w:t>esta problemática y, en función de ellos, generar propuestas efectivas.</w:t>
      </w:r>
      <w:r w:rsidR="00D92893" w:rsidRPr="005D7755">
        <w:rPr>
          <w:rFonts w:asciiTheme="majorHAnsi" w:hAnsiTheme="majorHAnsi" w:cstheme="majorHAnsi"/>
          <w:sz w:val="22"/>
          <w:szCs w:val="22"/>
        </w:rPr>
        <w:t xml:space="preserve"> </w:t>
      </w:r>
    </w:p>
    <w:p w14:paraId="591D9E55" w14:textId="3287F8ED" w:rsidR="00292838" w:rsidRPr="005D7755" w:rsidRDefault="00D92893" w:rsidP="006B6B5E">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rPr>
      </w:pPr>
      <w:r w:rsidRPr="005D7755">
        <w:rPr>
          <w:rFonts w:asciiTheme="majorHAnsi" w:hAnsiTheme="majorHAnsi" w:cstheme="majorHAnsi"/>
          <w:sz w:val="22"/>
          <w:szCs w:val="22"/>
        </w:rPr>
        <w:t xml:space="preserve">La calidad de la educación sexual es otro punto que </w:t>
      </w:r>
      <w:r w:rsidR="00A251D6" w:rsidRPr="005D7755">
        <w:rPr>
          <w:rFonts w:asciiTheme="majorHAnsi" w:hAnsiTheme="majorHAnsi" w:cstheme="majorHAnsi"/>
          <w:sz w:val="22"/>
          <w:szCs w:val="22"/>
        </w:rPr>
        <w:t xml:space="preserve">se evidenció </w:t>
      </w:r>
      <w:r w:rsidRPr="005D7755">
        <w:rPr>
          <w:rFonts w:asciiTheme="majorHAnsi" w:hAnsiTheme="majorHAnsi" w:cstheme="majorHAnsi"/>
          <w:sz w:val="22"/>
          <w:szCs w:val="22"/>
        </w:rPr>
        <w:t xml:space="preserve">en este estudio. </w:t>
      </w:r>
      <w:r w:rsidR="00EA49BD" w:rsidRPr="005D7755">
        <w:rPr>
          <w:rFonts w:asciiTheme="majorHAnsi" w:hAnsiTheme="majorHAnsi" w:cstheme="majorHAnsi"/>
          <w:sz w:val="22"/>
          <w:szCs w:val="22"/>
        </w:rPr>
        <w:t xml:space="preserve">Así, algunas investigaciones </w:t>
      </w:r>
      <w:r w:rsidRPr="005D7755">
        <w:rPr>
          <w:rFonts w:asciiTheme="majorHAnsi" w:hAnsiTheme="majorHAnsi" w:cstheme="majorHAnsi"/>
          <w:sz w:val="22"/>
          <w:szCs w:val="22"/>
        </w:rPr>
        <w:t>enfatizan en la poca importancia que se le ha dado a la educación sexual</w:t>
      </w:r>
      <w:r w:rsidR="00501E72" w:rsidRPr="005D7755">
        <w:rPr>
          <w:rFonts w:asciiTheme="majorHAnsi" w:hAnsiTheme="majorHAnsi" w:cstheme="majorHAnsi"/>
          <w:sz w:val="22"/>
          <w:szCs w:val="22"/>
        </w:rPr>
        <w:t xml:space="preserve"> </w:t>
      </w:r>
      <w:r w:rsidR="00501E72" w:rsidRPr="00EB45A2">
        <w:rPr>
          <w:rFonts w:asciiTheme="majorHAnsi" w:hAnsiTheme="majorHAnsi" w:cstheme="majorHAnsi"/>
          <w:noProof/>
          <w:color w:val="000000" w:themeColor="text1"/>
          <w:sz w:val="22"/>
          <w:szCs w:val="22"/>
          <w:lang w:val="es-MX"/>
        </w:rPr>
        <w:t>(Varela &amp; Paz, 2010;</w:t>
      </w:r>
      <w:r w:rsidR="00501E72" w:rsidRPr="00EB45A2">
        <w:rPr>
          <w:rFonts w:asciiTheme="majorHAnsi" w:hAnsiTheme="majorHAnsi" w:cstheme="majorHAnsi"/>
          <w:color w:val="000000" w:themeColor="text1"/>
          <w:sz w:val="22"/>
          <w:szCs w:val="22"/>
        </w:rPr>
        <w:t xml:space="preserve"> </w:t>
      </w:r>
      <w:r w:rsidR="00501E72" w:rsidRPr="00EB45A2">
        <w:rPr>
          <w:rFonts w:asciiTheme="majorHAnsi" w:hAnsiTheme="majorHAnsi" w:cstheme="majorHAnsi"/>
          <w:noProof/>
          <w:color w:val="000000" w:themeColor="text1"/>
          <w:sz w:val="22"/>
          <w:szCs w:val="22"/>
          <w:lang w:val="es-MX"/>
        </w:rPr>
        <w:t>Näslund-Hadley &amp; Binstock, 2011;</w:t>
      </w:r>
      <w:r w:rsidR="00501E72" w:rsidRPr="00EB45A2">
        <w:rPr>
          <w:rFonts w:asciiTheme="majorHAnsi" w:hAnsiTheme="majorHAnsi" w:cstheme="majorHAnsi"/>
          <w:color w:val="000000" w:themeColor="text1"/>
          <w:sz w:val="22"/>
          <w:szCs w:val="22"/>
        </w:rPr>
        <w:t xml:space="preserve"> </w:t>
      </w:r>
      <w:r w:rsidR="00501E72" w:rsidRPr="00EB45A2">
        <w:rPr>
          <w:rFonts w:asciiTheme="majorHAnsi" w:hAnsiTheme="majorHAnsi" w:cstheme="majorHAnsi"/>
          <w:noProof/>
          <w:color w:val="000000" w:themeColor="text1"/>
          <w:sz w:val="22"/>
          <w:szCs w:val="22"/>
          <w:lang w:val="es-MX"/>
        </w:rPr>
        <w:t>Fisher</w:t>
      </w:r>
      <w:r w:rsidR="00EB45A2" w:rsidRPr="00EB45A2">
        <w:rPr>
          <w:rFonts w:asciiTheme="majorHAnsi" w:hAnsiTheme="majorHAnsi" w:cstheme="majorHAnsi"/>
          <w:noProof/>
          <w:color w:val="000000" w:themeColor="text1"/>
          <w:sz w:val="22"/>
          <w:szCs w:val="22"/>
          <w:lang w:val="es-MX"/>
        </w:rPr>
        <w:t xml:space="preserve"> et al., </w:t>
      </w:r>
      <w:r w:rsidR="00501E72" w:rsidRPr="00EB45A2">
        <w:rPr>
          <w:rFonts w:asciiTheme="majorHAnsi" w:hAnsiTheme="majorHAnsi" w:cstheme="majorHAnsi"/>
          <w:noProof/>
          <w:color w:val="000000" w:themeColor="text1"/>
          <w:sz w:val="22"/>
          <w:szCs w:val="22"/>
          <w:lang w:val="es-MX"/>
        </w:rPr>
        <w:t>2020)</w:t>
      </w:r>
      <w:r w:rsidR="00CE010B" w:rsidRPr="00EB45A2">
        <w:rPr>
          <w:rFonts w:asciiTheme="majorHAnsi" w:hAnsiTheme="majorHAnsi" w:cstheme="majorHAnsi"/>
          <w:color w:val="000000" w:themeColor="text1"/>
          <w:sz w:val="22"/>
          <w:szCs w:val="22"/>
          <w:lang w:val="es-ES"/>
        </w:rPr>
        <w:t xml:space="preserve">. En lo que </w:t>
      </w:r>
      <w:r w:rsidR="00CE010B" w:rsidRPr="005D7755">
        <w:rPr>
          <w:rFonts w:asciiTheme="majorHAnsi" w:hAnsiTheme="majorHAnsi" w:cstheme="majorHAnsi"/>
          <w:sz w:val="22"/>
          <w:szCs w:val="22"/>
          <w:lang w:val="es-ES"/>
        </w:rPr>
        <w:t xml:space="preserve">respecta a </w:t>
      </w:r>
      <w:r w:rsidR="00A251D6" w:rsidRPr="005D7755">
        <w:rPr>
          <w:rFonts w:asciiTheme="majorHAnsi" w:hAnsiTheme="majorHAnsi" w:cstheme="majorHAnsi"/>
          <w:sz w:val="22"/>
          <w:szCs w:val="22"/>
          <w:lang w:val="es-ES"/>
        </w:rPr>
        <w:t>los</w:t>
      </w:r>
      <w:r w:rsidR="00CE010B" w:rsidRPr="005D7755">
        <w:rPr>
          <w:rFonts w:asciiTheme="majorHAnsi" w:hAnsiTheme="majorHAnsi" w:cstheme="majorHAnsi"/>
          <w:sz w:val="22"/>
          <w:szCs w:val="22"/>
          <w:lang w:val="es-ES"/>
        </w:rPr>
        <w:t xml:space="preserve"> contenidos</w:t>
      </w:r>
      <w:r w:rsidR="00A251D6" w:rsidRPr="005D7755">
        <w:rPr>
          <w:rFonts w:asciiTheme="majorHAnsi" w:hAnsiTheme="majorHAnsi" w:cstheme="majorHAnsi"/>
          <w:sz w:val="22"/>
          <w:szCs w:val="22"/>
          <w:lang w:val="es-ES"/>
        </w:rPr>
        <w:t>,</w:t>
      </w:r>
      <w:r w:rsidR="00CE010B" w:rsidRPr="005D7755">
        <w:rPr>
          <w:rFonts w:asciiTheme="majorHAnsi" w:hAnsiTheme="majorHAnsi" w:cstheme="majorHAnsi"/>
          <w:sz w:val="22"/>
          <w:szCs w:val="22"/>
          <w:lang w:val="es-ES"/>
        </w:rPr>
        <w:t xml:space="preserve"> la educación sexual que apunte a la prevención del embarazo adolescente</w:t>
      </w:r>
      <w:r w:rsidR="00A251D6" w:rsidRPr="005D7755">
        <w:rPr>
          <w:rFonts w:asciiTheme="majorHAnsi" w:hAnsiTheme="majorHAnsi" w:cstheme="majorHAnsi"/>
          <w:sz w:val="22"/>
          <w:szCs w:val="22"/>
          <w:lang w:val="es-ES"/>
        </w:rPr>
        <w:t xml:space="preserve"> </w:t>
      </w:r>
      <w:r w:rsidRPr="005D7755">
        <w:rPr>
          <w:rFonts w:asciiTheme="majorHAnsi" w:hAnsiTheme="majorHAnsi" w:cstheme="majorHAnsi"/>
          <w:sz w:val="22"/>
          <w:szCs w:val="22"/>
          <w:lang w:val="es-ES"/>
        </w:rPr>
        <w:t xml:space="preserve">debe abordar elementos como el proyecto </w:t>
      </w:r>
      <w:r w:rsidRPr="00EB45A2">
        <w:rPr>
          <w:rFonts w:asciiTheme="majorHAnsi" w:hAnsiTheme="majorHAnsi" w:cstheme="majorHAnsi"/>
          <w:color w:val="000000" w:themeColor="text1"/>
          <w:sz w:val="22"/>
          <w:szCs w:val="22"/>
          <w:lang w:val="es-ES"/>
        </w:rPr>
        <w:t xml:space="preserve">de vida, </w:t>
      </w:r>
      <w:r w:rsidRPr="00EB45A2">
        <w:rPr>
          <w:rFonts w:asciiTheme="majorHAnsi" w:hAnsiTheme="majorHAnsi" w:cstheme="majorHAnsi"/>
          <w:noProof/>
          <w:color w:val="000000" w:themeColor="text1"/>
          <w:sz w:val="22"/>
          <w:szCs w:val="22"/>
          <w:lang w:val="es-MX"/>
        </w:rPr>
        <w:t xml:space="preserve">la identidad y </w:t>
      </w:r>
      <w:r w:rsidR="00CE010B" w:rsidRPr="00EB45A2">
        <w:rPr>
          <w:rFonts w:asciiTheme="majorHAnsi" w:hAnsiTheme="majorHAnsi" w:cstheme="majorHAnsi"/>
          <w:noProof/>
          <w:color w:val="000000" w:themeColor="text1"/>
          <w:sz w:val="22"/>
          <w:szCs w:val="22"/>
          <w:lang w:val="es-MX"/>
        </w:rPr>
        <w:t xml:space="preserve">la </w:t>
      </w:r>
      <w:r w:rsidRPr="00EB45A2">
        <w:rPr>
          <w:rFonts w:asciiTheme="majorHAnsi" w:hAnsiTheme="majorHAnsi" w:cstheme="majorHAnsi"/>
          <w:noProof/>
          <w:color w:val="000000" w:themeColor="text1"/>
          <w:sz w:val="22"/>
          <w:szCs w:val="22"/>
          <w:lang w:val="es-MX"/>
        </w:rPr>
        <w:t xml:space="preserve">socialización de género </w:t>
      </w:r>
      <w:r w:rsidR="00501E72" w:rsidRPr="00EB45A2">
        <w:rPr>
          <w:rFonts w:asciiTheme="majorHAnsi" w:hAnsiTheme="majorHAnsi" w:cstheme="majorHAnsi"/>
          <w:noProof/>
          <w:color w:val="000000" w:themeColor="text1"/>
          <w:sz w:val="22"/>
          <w:szCs w:val="22"/>
          <w:lang w:val="es-MX"/>
        </w:rPr>
        <w:t>(Climent, 2009; Reyes &amp; González, 2014)</w:t>
      </w:r>
      <w:r w:rsidR="000B4828" w:rsidRPr="00EB45A2">
        <w:rPr>
          <w:rFonts w:asciiTheme="majorHAnsi" w:hAnsiTheme="majorHAnsi" w:cstheme="majorHAnsi"/>
          <w:noProof/>
          <w:color w:val="000000" w:themeColor="text1"/>
          <w:sz w:val="22"/>
          <w:szCs w:val="22"/>
          <w:lang w:val="es-MX"/>
        </w:rPr>
        <w:t xml:space="preserve">. </w:t>
      </w:r>
    </w:p>
    <w:p w14:paraId="3349162A" w14:textId="25251D69" w:rsidR="009C0435" w:rsidRPr="005D7755" w:rsidRDefault="00CE010B" w:rsidP="006B6B5E">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rPr>
      </w:pPr>
      <w:r w:rsidRPr="005D7755">
        <w:rPr>
          <w:rFonts w:asciiTheme="majorHAnsi" w:hAnsiTheme="majorHAnsi" w:cstheme="majorHAnsi"/>
          <w:sz w:val="22"/>
          <w:szCs w:val="22"/>
        </w:rPr>
        <w:t xml:space="preserve">Es preocupante que en la literatura </w:t>
      </w:r>
      <w:r w:rsidR="00650324" w:rsidRPr="005D7755">
        <w:rPr>
          <w:rFonts w:asciiTheme="majorHAnsi" w:hAnsiTheme="majorHAnsi" w:cstheme="majorHAnsi"/>
          <w:sz w:val="22"/>
          <w:szCs w:val="22"/>
        </w:rPr>
        <w:t xml:space="preserve">revisada </w:t>
      </w:r>
      <w:r w:rsidR="009C0435" w:rsidRPr="005D7755">
        <w:rPr>
          <w:rFonts w:asciiTheme="majorHAnsi" w:hAnsiTheme="majorHAnsi" w:cstheme="majorHAnsi"/>
          <w:sz w:val="22"/>
          <w:szCs w:val="22"/>
        </w:rPr>
        <w:t>no se</w:t>
      </w:r>
      <w:r w:rsidRPr="005D7755">
        <w:rPr>
          <w:rFonts w:asciiTheme="majorHAnsi" w:hAnsiTheme="majorHAnsi" w:cstheme="majorHAnsi"/>
          <w:sz w:val="22"/>
          <w:szCs w:val="22"/>
        </w:rPr>
        <w:t xml:space="preserve"> evidencie </w:t>
      </w:r>
      <w:r w:rsidR="009C0435" w:rsidRPr="005D7755">
        <w:rPr>
          <w:rFonts w:asciiTheme="majorHAnsi" w:hAnsiTheme="majorHAnsi" w:cstheme="majorHAnsi"/>
          <w:sz w:val="22"/>
          <w:szCs w:val="22"/>
        </w:rPr>
        <w:t>la voz de los adolescentes respecto a cuáles son sus necesidades específicas de educación sexual en el sistema educativo</w:t>
      </w:r>
      <w:r w:rsidR="00A660D0" w:rsidRPr="005D7755">
        <w:rPr>
          <w:rFonts w:asciiTheme="majorHAnsi" w:hAnsiTheme="majorHAnsi" w:cstheme="majorHAnsi"/>
          <w:sz w:val="22"/>
          <w:szCs w:val="22"/>
        </w:rPr>
        <w:t>, pues</w:t>
      </w:r>
      <w:r w:rsidR="009C0435" w:rsidRPr="005D7755">
        <w:rPr>
          <w:rFonts w:asciiTheme="majorHAnsi" w:hAnsiTheme="majorHAnsi" w:cstheme="majorHAnsi"/>
          <w:sz w:val="22"/>
          <w:szCs w:val="22"/>
        </w:rPr>
        <w:t xml:space="preserve"> </w:t>
      </w:r>
      <w:r w:rsidR="00A660D0" w:rsidRPr="005D7755">
        <w:rPr>
          <w:rFonts w:asciiTheme="majorHAnsi" w:hAnsiTheme="majorHAnsi" w:cstheme="majorHAnsi"/>
          <w:sz w:val="22"/>
          <w:szCs w:val="22"/>
        </w:rPr>
        <w:t>a</w:t>
      </w:r>
      <w:r w:rsidRPr="005D7755">
        <w:rPr>
          <w:rFonts w:asciiTheme="majorHAnsi" w:hAnsiTheme="majorHAnsi" w:cstheme="majorHAnsi"/>
          <w:sz w:val="22"/>
          <w:szCs w:val="22"/>
        </w:rPr>
        <w:t xml:space="preserve">l ser los propios adolescentes </w:t>
      </w:r>
      <w:r w:rsidR="009C0435" w:rsidRPr="005D7755">
        <w:rPr>
          <w:rFonts w:asciiTheme="majorHAnsi" w:hAnsiTheme="majorHAnsi" w:cstheme="majorHAnsi"/>
          <w:sz w:val="22"/>
          <w:szCs w:val="22"/>
        </w:rPr>
        <w:t>los destinatarios de las propuestas e iniciativas,</w:t>
      </w:r>
      <w:r w:rsidR="00A251D6" w:rsidRPr="005D7755">
        <w:rPr>
          <w:rFonts w:asciiTheme="majorHAnsi" w:hAnsiTheme="majorHAnsi" w:cstheme="majorHAnsi"/>
          <w:sz w:val="22"/>
          <w:szCs w:val="22"/>
        </w:rPr>
        <w:t xml:space="preserve"> las mismas</w:t>
      </w:r>
      <w:r w:rsidR="009C0435" w:rsidRPr="005D7755">
        <w:rPr>
          <w:rFonts w:asciiTheme="majorHAnsi" w:hAnsiTheme="majorHAnsi" w:cstheme="majorHAnsi"/>
          <w:sz w:val="22"/>
          <w:szCs w:val="22"/>
        </w:rPr>
        <w:t xml:space="preserve"> deberían ajustarse a sus características particulares</w:t>
      </w:r>
      <w:r w:rsidRPr="005D7755">
        <w:rPr>
          <w:rFonts w:asciiTheme="majorHAnsi" w:hAnsiTheme="majorHAnsi" w:cstheme="majorHAnsi"/>
          <w:sz w:val="22"/>
          <w:szCs w:val="22"/>
        </w:rPr>
        <w:t xml:space="preserve">, a su desarrollo sexual y las conductas sexuales </w:t>
      </w:r>
      <w:r w:rsidR="00501E72" w:rsidRPr="00EB45A2">
        <w:rPr>
          <w:rFonts w:asciiTheme="majorHAnsi" w:hAnsiTheme="majorHAnsi" w:cstheme="majorHAnsi"/>
          <w:noProof/>
          <w:color w:val="000000" w:themeColor="text1"/>
          <w:sz w:val="22"/>
          <w:szCs w:val="22"/>
          <w:lang w:val="es-MX"/>
        </w:rPr>
        <w:t>(Näslund-Hadley &amp; Binstock, 2011;</w:t>
      </w:r>
      <w:r w:rsidR="00501E72" w:rsidRPr="00EB45A2">
        <w:rPr>
          <w:rFonts w:asciiTheme="majorHAnsi" w:hAnsiTheme="majorHAnsi" w:cstheme="majorHAnsi"/>
          <w:color w:val="000000" w:themeColor="text1"/>
          <w:sz w:val="22"/>
          <w:szCs w:val="22"/>
        </w:rPr>
        <w:t xml:space="preserve"> </w:t>
      </w:r>
      <w:r w:rsidR="00501E72" w:rsidRPr="00EB45A2">
        <w:rPr>
          <w:rFonts w:asciiTheme="majorHAnsi" w:hAnsiTheme="majorHAnsi" w:cstheme="majorHAnsi"/>
          <w:noProof/>
          <w:color w:val="000000" w:themeColor="text1"/>
          <w:sz w:val="22"/>
          <w:szCs w:val="22"/>
          <w:lang w:val="es-MX"/>
        </w:rPr>
        <w:t>UNESCO, 2015</w:t>
      </w:r>
      <w:r w:rsidR="00A660D0" w:rsidRPr="00EB45A2">
        <w:rPr>
          <w:rFonts w:asciiTheme="majorHAnsi" w:hAnsiTheme="majorHAnsi" w:cstheme="majorHAnsi"/>
          <w:noProof/>
          <w:color w:val="000000" w:themeColor="text1"/>
          <w:sz w:val="22"/>
          <w:szCs w:val="22"/>
          <w:lang w:val="es-MX"/>
        </w:rPr>
        <w:t>;</w:t>
      </w:r>
      <w:r w:rsidR="00501E72" w:rsidRPr="00EB45A2">
        <w:rPr>
          <w:rFonts w:asciiTheme="majorHAnsi" w:hAnsiTheme="majorHAnsi" w:cstheme="majorHAnsi"/>
          <w:color w:val="000000" w:themeColor="text1"/>
          <w:sz w:val="22"/>
          <w:szCs w:val="22"/>
          <w:lang w:val="es-ES"/>
        </w:rPr>
        <w:t xml:space="preserve"> </w:t>
      </w:r>
      <w:r w:rsidR="00A660D0" w:rsidRPr="00EB45A2">
        <w:rPr>
          <w:rFonts w:asciiTheme="majorHAnsi" w:hAnsiTheme="majorHAnsi" w:cstheme="majorHAnsi"/>
          <w:noProof/>
          <w:color w:val="000000" w:themeColor="text1"/>
          <w:sz w:val="22"/>
          <w:szCs w:val="22"/>
          <w:lang w:val="es-MX"/>
        </w:rPr>
        <w:t>Helmer</w:t>
      </w:r>
      <w:r w:rsidR="00EB45A2" w:rsidRPr="00EB45A2">
        <w:rPr>
          <w:rFonts w:asciiTheme="majorHAnsi" w:hAnsiTheme="majorHAnsi" w:cstheme="majorHAnsi"/>
          <w:noProof/>
          <w:color w:val="000000" w:themeColor="text1"/>
          <w:sz w:val="22"/>
          <w:szCs w:val="22"/>
          <w:lang w:val="es-MX"/>
        </w:rPr>
        <w:t xml:space="preserve"> et al., </w:t>
      </w:r>
      <w:r w:rsidR="00A660D0" w:rsidRPr="00EB45A2">
        <w:rPr>
          <w:rFonts w:asciiTheme="majorHAnsi" w:hAnsiTheme="majorHAnsi" w:cstheme="majorHAnsi"/>
          <w:noProof/>
          <w:color w:val="000000" w:themeColor="text1"/>
          <w:sz w:val="22"/>
          <w:szCs w:val="22"/>
          <w:lang w:val="es-MX"/>
        </w:rPr>
        <w:t>2015)</w:t>
      </w:r>
      <w:r w:rsidR="009C0435" w:rsidRPr="00EB45A2">
        <w:rPr>
          <w:rFonts w:asciiTheme="majorHAnsi" w:hAnsiTheme="majorHAnsi" w:cstheme="majorHAnsi"/>
          <w:color w:val="000000" w:themeColor="text1"/>
          <w:sz w:val="22"/>
          <w:szCs w:val="22"/>
        </w:rPr>
        <w:t xml:space="preserve">. </w:t>
      </w:r>
      <w:r w:rsidR="00A251D6" w:rsidRPr="00EB45A2">
        <w:rPr>
          <w:rFonts w:asciiTheme="majorHAnsi" w:hAnsiTheme="majorHAnsi" w:cstheme="majorHAnsi"/>
          <w:color w:val="000000" w:themeColor="text1"/>
          <w:sz w:val="22"/>
          <w:szCs w:val="22"/>
        </w:rPr>
        <w:t>Así</w:t>
      </w:r>
      <w:r w:rsidR="00A251D6" w:rsidRPr="005D7755">
        <w:rPr>
          <w:rFonts w:asciiTheme="majorHAnsi" w:hAnsiTheme="majorHAnsi" w:cstheme="majorHAnsi"/>
          <w:sz w:val="22"/>
          <w:szCs w:val="22"/>
        </w:rPr>
        <w:t>, l</w:t>
      </w:r>
      <w:r w:rsidRPr="005D7755">
        <w:rPr>
          <w:rFonts w:asciiTheme="majorHAnsi" w:hAnsiTheme="majorHAnsi" w:cstheme="majorHAnsi"/>
          <w:sz w:val="22"/>
          <w:szCs w:val="22"/>
        </w:rPr>
        <w:t xml:space="preserve">a evidencia empírica </w:t>
      </w:r>
      <w:r w:rsidR="00A251D6" w:rsidRPr="005D7755">
        <w:rPr>
          <w:rFonts w:asciiTheme="majorHAnsi" w:hAnsiTheme="majorHAnsi" w:cstheme="majorHAnsi"/>
          <w:sz w:val="22"/>
          <w:szCs w:val="22"/>
        </w:rPr>
        <w:t>revela</w:t>
      </w:r>
      <w:r w:rsidRPr="005D7755">
        <w:rPr>
          <w:rFonts w:asciiTheme="majorHAnsi" w:hAnsiTheme="majorHAnsi" w:cstheme="majorHAnsi"/>
          <w:sz w:val="22"/>
          <w:szCs w:val="22"/>
        </w:rPr>
        <w:t xml:space="preserve"> la urgente necesidad de conocer cómo y en qué contextos se está</w:t>
      </w:r>
      <w:r w:rsidR="000B4828">
        <w:rPr>
          <w:rFonts w:asciiTheme="majorHAnsi" w:hAnsiTheme="majorHAnsi" w:cstheme="majorHAnsi"/>
          <w:sz w:val="22"/>
          <w:szCs w:val="22"/>
        </w:rPr>
        <w:t>n</w:t>
      </w:r>
      <w:r w:rsidRPr="005D7755">
        <w:rPr>
          <w:rFonts w:asciiTheme="majorHAnsi" w:hAnsiTheme="majorHAnsi" w:cstheme="majorHAnsi"/>
          <w:sz w:val="22"/>
          <w:szCs w:val="22"/>
        </w:rPr>
        <w:t xml:space="preserve"> dando las conductas sexuales de los adolescentes</w:t>
      </w:r>
      <w:r w:rsidR="00A251D6" w:rsidRPr="005D7755">
        <w:rPr>
          <w:rFonts w:asciiTheme="majorHAnsi" w:hAnsiTheme="majorHAnsi" w:cstheme="majorHAnsi"/>
          <w:sz w:val="22"/>
          <w:szCs w:val="22"/>
        </w:rPr>
        <w:t>,</w:t>
      </w:r>
      <w:r w:rsidRPr="005D7755">
        <w:rPr>
          <w:rFonts w:asciiTheme="majorHAnsi" w:hAnsiTheme="majorHAnsi" w:cstheme="majorHAnsi"/>
          <w:sz w:val="22"/>
          <w:szCs w:val="22"/>
        </w:rPr>
        <w:t xml:space="preserve"> de lo contrario, se puede </w:t>
      </w:r>
      <w:r w:rsidR="00A251D6" w:rsidRPr="005D7755">
        <w:rPr>
          <w:rFonts w:asciiTheme="majorHAnsi" w:hAnsiTheme="majorHAnsi" w:cstheme="majorHAnsi"/>
          <w:sz w:val="22"/>
          <w:szCs w:val="22"/>
        </w:rPr>
        <w:t xml:space="preserve">decir que </w:t>
      </w:r>
      <w:r w:rsidRPr="005D7755">
        <w:rPr>
          <w:rFonts w:asciiTheme="majorHAnsi" w:hAnsiTheme="majorHAnsi" w:cstheme="majorHAnsi"/>
          <w:sz w:val="22"/>
          <w:szCs w:val="22"/>
        </w:rPr>
        <w:t>prevalece una visión adulto</w:t>
      </w:r>
      <w:r w:rsidR="000B4828">
        <w:rPr>
          <w:rFonts w:asciiTheme="majorHAnsi" w:hAnsiTheme="majorHAnsi" w:cstheme="majorHAnsi"/>
          <w:sz w:val="22"/>
          <w:szCs w:val="22"/>
        </w:rPr>
        <w:t>-</w:t>
      </w:r>
      <w:r w:rsidR="009C0435" w:rsidRPr="005D7755">
        <w:rPr>
          <w:rFonts w:asciiTheme="majorHAnsi" w:hAnsiTheme="majorHAnsi" w:cstheme="majorHAnsi"/>
          <w:sz w:val="22"/>
          <w:szCs w:val="22"/>
        </w:rPr>
        <w:t xml:space="preserve">céntrica en el abordaje de la sexualidad y educación sexual </w:t>
      </w:r>
      <w:r w:rsidR="00F15EBA" w:rsidRPr="005D7755">
        <w:rPr>
          <w:rFonts w:asciiTheme="majorHAnsi" w:hAnsiTheme="majorHAnsi" w:cstheme="majorHAnsi"/>
          <w:sz w:val="22"/>
          <w:szCs w:val="22"/>
        </w:rPr>
        <w:t>de los</w:t>
      </w:r>
      <w:r w:rsidR="009C0435" w:rsidRPr="005D7755">
        <w:rPr>
          <w:rFonts w:asciiTheme="majorHAnsi" w:hAnsiTheme="majorHAnsi" w:cstheme="majorHAnsi"/>
          <w:sz w:val="22"/>
          <w:szCs w:val="22"/>
        </w:rPr>
        <w:t xml:space="preserve"> adolescentes. </w:t>
      </w:r>
    </w:p>
    <w:p w14:paraId="7BA8033F" w14:textId="0E496666" w:rsidR="00F15EBA" w:rsidRPr="005D7755" w:rsidRDefault="00F15EBA" w:rsidP="006B6B5E">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rPr>
      </w:pPr>
      <w:r w:rsidRPr="005D7755">
        <w:rPr>
          <w:rFonts w:asciiTheme="majorHAnsi" w:hAnsiTheme="majorHAnsi" w:cstheme="majorHAnsi"/>
          <w:sz w:val="22"/>
          <w:szCs w:val="22"/>
        </w:rPr>
        <w:t xml:space="preserve">Otro aspecto importante es que se mencionan </w:t>
      </w:r>
      <w:r w:rsidR="00975A0D" w:rsidRPr="005D7755">
        <w:rPr>
          <w:rFonts w:asciiTheme="majorHAnsi" w:hAnsiTheme="majorHAnsi" w:cstheme="majorHAnsi"/>
          <w:sz w:val="22"/>
          <w:szCs w:val="22"/>
        </w:rPr>
        <w:t>los programas implementados y su efectividad, pero no hay un detalle del tipo de programa ni c</w:t>
      </w:r>
      <w:r w:rsidR="00F147EC" w:rsidRPr="005D7755">
        <w:rPr>
          <w:rFonts w:asciiTheme="majorHAnsi" w:hAnsiTheme="majorHAnsi" w:cstheme="majorHAnsi"/>
          <w:sz w:val="22"/>
          <w:szCs w:val="22"/>
        </w:rPr>
        <w:t>ó</w:t>
      </w:r>
      <w:r w:rsidR="00975A0D" w:rsidRPr="005D7755">
        <w:rPr>
          <w:rFonts w:asciiTheme="majorHAnsi" w:hAnsiTheme="majorHAnsi" w:cstheme="majorHAnsi"/>
          <w:sz w:val="22"/>
          <w:szCs w:val="22"/>
        </w:rPr>
        <w:t>mo</w:t>
      </w:r>
      <w:r w:rsidR="000B4828">
        <w:rPr>
          <w:rFonts w:asciiTheme="majorHAnsi" w:hAnsiTheme="majorHAnsi" w:cstheme="majorHAnsi"/>
          <w:sz w:val="22"/>
          <w:szCs w:val="22"/>
        </w:rPr>
        <w:t xml:space="preserve"> se lo ha implementado</w:t>
      </w:r>
      <w:r w:rsidR="00975A0D" w:rsidRPr="005D7755">
        <w:rPr>
          <w:rFonts w:asciiTheme="majorHAnsi" w:hAnsiTheme="majorHAnsi" w:cstheme="majorHAnsi"/>
          <w:sz w:val="22"/>
          <w:szCs w:val="22"/>
        </w:rPr>
        <w:t xml:space="preserve">. Es decir, el enfoque específico de educación sexual no se explicita. En ocasiones queda implícito que se refiere a un enfoque integral o a un enfoque que incluye algunos temas o contenidos particulares asociados a un enfoque integral; sin embargo, prevalece poca claridad al respecto en los estudios. </w:t>
      </w:r>
    </w:p>
    <w:p w14:paraId="422A1224" w14:textId="36A67691" w:rsidR="00A251D6" w:rsidRPr="005D7755" w:rsidRDefault="00802AF1" w:rsidP="006B6B5E">
      <w:pPr>
        <w:widowControl w:val="0"/>
        <w:suppressAutoHyphens/>
        <w:adjustRightInd w:val="0"/>
        <w:snapToGrid w:val="0"/>
        <w:spacing w:after="100" w:afterAutospacing="1" w:line="360" w:lineRule="auto"/>
        <w:ind w:firstLine="720"/>
        <w:jc w:val="both"/>
        <w:rPr>
          <w:rFonts w:asciiTheme="majorHAnsi" w:hAnsiTheme="majorHAnsi" w:cstheme="majorHAnsi"/>
          <w:sz w:val="22"/>
          <w:szCs w:val="22"/>
        </w:rPr>
      </w:pPr>
      <w:r w:rsidRPr="005D7755">
        <w:rPr>
          <w:rFonts w:asciiTheme="majorHAnsi" w:hAnsiTheme="majorHAnsi" w:cstheme="majorHAnsi"/>
          <w:sz w:val="22"/>
          <w:szCs w:val="22"/>
        </w:rPr>
        <w:t>Adicionalmente</w:t>
      </w:r>
      <w:r w:rsidR="00A251D6" w:rsidRPr="005D7755">
        <w:rPr>
          <w:rFonts w:asciiTheme="majorHAnsi" w:hAnsiTheme="majorHAnsi" w:cstheme="majorHAnsi"/>
          <w:sz w:val="22"/>
          <w:szCs w:val="22"/>
        </w:rPr>
        <w:t>, al revisar elementos relacionados a las causas</w:t>
      </w:r>
      <w:r w:rsidRPr="005D7755">
        <w:rPr>
          <w:rFonts w:asciiTheme="majorHAnsi" w:hAnsiTheme="majorHAnsi" w:cstheme="majorHAnsi"/>
          <w:sz w:val="22"/>
          <w:szCs w:val="22"/>
        </w:rPr>
        <w:t xml:space="preserve"> y motivaciones</w:t>
      </w:r>
      <w:r w:rsidR="00A251D6" w:rsidRPr="005D7755">
        <w:rPr>
          <w:rFonts w:asciiTheme="majorHAnsi" w:hAnsiTheme="majorHAnsi" w:cstheme="majorHAnsi"/>
          <w:sz w:val="22"/>
          <w:szCs w:val="22"/>
        </w:rPr>
        <w:t xml:space="preserve"> del embarazo adolescente, es necesario acotar que la educación sexual debe abordar críticamente los imaginarios alrededor</w:t>
      </w:r>
      <w:r w:rsidR="00A251D6" w:rsidRPr="00EB45A2">
        <w:rPr>
          <w:rFonts w:asciiTheme="majorHAnsi" w:hAnsiTheme="majorHAnsi" w:cstheme="majorHAnsi"/>
          <w:color w:val="000000" w:themeColor="text1"/>
          <w:sz w:val="22"/>
          <w:szCs w:val="22"/>
        </w:rPr>
        <w:t xml:space="preserve"> del </w:t>
      </w:r>
      <w:r w:rsidRPr="00EB45A2">
        <w:rPr>
          <w:rFonts w:asciiTheme="majorHAnsi" w:hAnsiTheme="majorHAnsi" w:cstheme="majorHAnsi"/>
          <w:color w:val="000000" w:themeColor="text1"/>
          <w:sz w:val="22"/>
          <w:szCs w:val="22"/>
        </w:rPr>
        <w:t xml:space="preserve">ideal del </w:t>
      </w:r>
      <w:r w:rsidR="00A251D6" w:rsidRPr="00EB45A2">
        <w:rPr>
          <w:rFonts w:asciiTheme="majorHAnsi" w:hAnsiTheme="majorHAnsi" w:cstheme="majorHAnsi"/>
          <w:color w:val="000000" w:themeColor="text1"/>
          <w:sz w:val="22"/>
          <w:szCs w:val="22"/>
        </w:rPr>
        <w:t xml:space="preserve">embarazo y la maternidad en la vida de las adolescentes </w:t>
      </w:r>
      <w:r w:rsidR="00A251D6" w:rsidRPr="00EB45A2">
        <w:rPr>
          <w:rFonts w:asciiTheme="majorHAnsi" w:hAnsiTheme="majorHAnsi" w:cstheme="majorHAnsi"/>
          <w:color w:val="000000" w:themeColor="text1"/>
          <w:sz w:val="22"/>
          <w:szCs w:val="22"/>
        </w:rPr>
        <w:lastRenderedPageBreak/>
        <w:t>y como escape a dificultades de índole familiar</w:t>
      </w:r>
      <w:r w:rsidR="00287DEA" w:rsidRPr="00EB45A2">
        <w:rPr>
          <w:rFonts w:asciiTheme="majorHAnsi" w:hAnsiTheme="majorHAnsi" w:cstheme="majorHAnsi"/>
          <w:color w:val="000000" w:themeColor="text1"/>
          <w:sz w:val="22"/>
          <w:szCs w:val="22"/>
        </w:rPr>
        <w:t xml:space="preserve"> </w:t>
      </w:r>
      <w:r w:rsidR="00287DEA" w:rsidRPr="00EB45A2">
        <w:rPr>
          <w:rFonts w:asciiTheme="majorHAnsi" w:hAnsiTheme="majorHAnsi" w:cstheme="majorHAnsi"/>
          <w:noProof/>
          <w:color w:val="000000" w:themeColor="text1"/>
          <w:sz w:val="22"/>
          <w:szCs w:val="22"/>
          <w:lang w:val="es-MX"/>
        </w:rPr>
        <w:t>(Climent, 2009;</w:t>
      </w:r>
      <w:r w:rsidR="00287DEA" w:rsidRPr="00EB45A2">
        <w:rPr>
          <w:rFonts w:asciiTheme="majorHAnsi" w:hAnsiTheme="majorHAnsi" w:cstheme="majorHAnsi"/>
          <w:color w:val="000000" w:themeColor="text1"/>
          <w:sz w:val="22"/>
          <w:szCs w:val="22"/>
        </w:rPr>
        <w:t xml:space="preserve"> </w:t>
      </w:r>
      <w:r w:rsidR="00287DEA" w:rsidRPr="00EB45A2">
        <w:rPr>
          <w:rFonts w:asciiTheme="majorHAnsi" w:hAnsiTheme="majorHAnsi" w:cstheme="majorHAnsi"/>
          <w:noProof/>
          <w:color w:val="000000" w:themeColor="text1"/>
          <w:sz w:val="22"/>
          <w:szCs w:val="22"/>
          <w:lang w:val="es-MX"/>
        </w:rPr>
        <w:t>Zelaya &amp; Coto, 2011;</w:t>
      </w:r>
      <w:r w:rsidR="00287DEA" w:rsidRPr="00EB45A2">
        <w:rPr>
          <w:rFonts w:asciiTheme="majorHAnsi" w:hAnsiTheme="majorHAnsi" w:cstheme="majorHAnsi"/>
          <w:color w:val="000000" w:themeColor="text1"/>
          <w:sz w:val="22"/>
          <w:szCs w:val="22"/>
        </w:rPr>
        <w:t xml:space="preserve"> </w:t>
      </w:r>
      <w:r w:rsidR="00287DEA" w:rsidRPr="00EB45A2">
        <w:rPr>
          <w:rFonts w:asciiTheme="majorHAnsi" w:hAnsiTheme="majorHAnsi" w:cstheme="majorHAnsi"/>
          <w:noProof/>
          <w:color w:val="000000" w:themeColor="text1"/>
          <w:sz w:val="22"/>
          <w:szCs w:val="22"/>
          <w:lang w:val="es-MX"/>
        </w:rPr>
        <w:t>Reyes &amp; González, 2014)</w:t>
      </w:r>
      <w:r w:rsidRPr="00EB45A2">
        <w:rPr>
          <w:rFonts w:asciiTheme="majorHAnsi" w:hAnsiTheme="majorHAnsi" w:cstheme="majorHAnsi"/>
          <w:color w:val="000000" w:themeColor="text1"/>
          <w:sz w:val="22"/>
          <w:szCs w:val="22"/>
        </w:rPr>
        <w:t xml:space="preserve">. De nada </w:t>
      </w:r>
      <w:r w:rsidRPr="005D7755">
        <w:rPr>
          <w:rFonts w:asciiTheme="majorHAnsi" w:hAnsiTheme="majorHAnsi" w:cstheme="majorHAnsi"/>
          <w:sz w:val="22"/>
          <w:szCs w:val="22"/>
        </w:rPr>
        <w:t xml:space="preserve">serviría mejorar las propuestas de educación sexual si no se abordan estos elementos que pueden tener una fuerte influencia a la hora de llevar a cabo prácticas sexuales seguras.  </w:t>
      </w:r>
    </w:p>
    <w:p w14:paraId="68B57FDC" w14:textId="274C9B3B" w:rsidR="00802AF1" w:rsidRDefault="00802AF1" w:rsidP="006B6B5E">
      <w:pPr>
        <w:widowControl w:val="0"/>
        <w:pBdr>
          <w:top w:val="nil"/>
          <w:left w:val="nil"/>
          <w:bottom w:val="nil"/>
          <w:right w:val="nil"/>
          <w:between w:val="nil"/>
        </w:pBdr>
        <w:suppressAutoHyphens/>
        <w:adjustRightInd w:val="0"/>
        <w:snapToGrid w:val="0"/>
        <w:spacing w:after="100" w:afterAutospacing="1" w:line="360" w:lineRule="auto"/>
        <w:ind w:firstLine="720"/>
        <w:jc w:val="both"/>
        <w:rPr>
          <w:rFonts w:ascii="Arial" w:hAnsi="Arial" w:cs="Arial"/>
        </w:rPr>
      </w:pPr>
      <w:bookmarkStart w:id="1" w:name="_heading=h.gjdgxs" w:colFirst="0" w:colLast="0"/>
      <w:bookmarkEnd w:id="1"/>
      <w:r w:rsidRPr="005D7755">
        <w:rPr>
          <w:rFonts w:asciiTheme="majorHAnsi" w:hAnsiTheme="majorHAnsi" w:cstheme="majorHAnsi"/>
          <w:sz w:val="22"/>
          <w:szCs w:val="22"/>
        </w:rPr>
        <w:t xml:space="preserve">Finalmente, aunque este estudio fue cuidadosamente planteado y se manejaron varios criterios para </w:t>
      </w:r>
      <w:r w:rsidR="003E134D" w:rsidRPr="005D7755">
        <w:rPr>
          <w:rFonts w:asciiTheme="majorHAnsi" w:hAnsiTheme="majorHAnsi" w:cstheme="majorHAnsi"/>
          <w:sz w:val="22"/>
          <w:szCs w:val="22"/>
        </w:rPr>
        <w:t xml:space="preserve">la </w:t>
      </w:r>
      <w:r w:rsidRPr="005D7755">
        <w:rPr>
          <w:rFonts w:asciiTheme="majorHAnsi" w:hAnsiTheme="majorHAnsi" w:cstheme="majorHAnsi"/>
          <w:sz w:val="22"/>
          <w:szCs w:val="22"/>
        </w:rPr>
        <w:t>búsqueda e inclusión de artículos, es necesario reconocer algunas limitaciones. En primer lugar</w:t>
      </w:r>
      <w:r w:rsidR="003E134D" w:rsidRPr="005D7755">
        <w:rPr>
          <w:rFonts w:asciiTheme="majorHAnsi" w:hAnsiTheme="majorHAnsi" w:cstheme="majorHAnsi"/>
          <w:sz w:val="22"/>
          <w:szCs w:val="22"/>
        </w:rPr>
        <w:t>,</w:t>
      </w:r>
      <w:r w:rsidRPr="005D7755">
        <w:rPr>
          <w:rFonts w:asciiTheme="majorHAnsi" w:hAnsiTheme="majorHAnsi" w:cstheme="majorHAnsi"/>
          <w:sz w:val="22"/>
          <w:szCs w:val="22"/>
        </w:rPr>
        <w:t xml:space="preserve"> la literatura en esta área está </w:t>
      </w:r>
      <w:r w:rsidR="003E134D" w:rsidRPr="005D7755">
        <w:rPr>
          <w:rFonts w:asciiTheme="majorHAnsi" w:hAnsiTheme="majorHAnsi" w:cstheme="majorHAnsi"/>
          <w:sz w:val="22"/>
          <w:szCs w:val="22"/>
        </w:rPr>
        <w:t>aún</w:t>
      </w:r>
      <w:r w:rsidRPr="005D7755">
        <w:rPr>
          <w:rFonts w:asciiTheme="majorHAnsi" w:hAnsiTheme="majorHAnsi" w:cstheme="majorHAnsi"/>
          <w:sz w:val="22"/>
          <w:szCs w:val="22"/>
        </w:rPr>
        <w:t xml:space="preserve"> en desarrollo lo que provocó que la lista de programas</w:t>
      </w:r>
      <w:r w:rsidR="00A413B1" w:rsidRPr="005D7755">
        <w:rPr>
          <w:rFonts w:asciiTheme="majorHAnsi" w:hAnsiTheme="majorHAnsi" w:cstheme="majorHAnsi"/>
          <w:sz w:val="22"/>
          <w:szCs w:val="22"/>
        </w:rPr>
        <w:t xml:space="preserve"> en educación sexual</w:t>
      </w:r>
      <w:r w:rsidRPr="005D7755">
        <w:rPr>
          <w:rFonts w:asciiTheme="majorHAnsi" w:hAnsiTheme="majorHAnsi" w:cstheme="majorHAnsi"/>
          <w:sz w:val="22"/>
          <w:szCs w:val="22"/>
        </w:rPr>
        <w:t xml:space="preserve"> no sea exhaustiva</w:t>
      </w:r>
      <w:r w:rsidR="000A0AEF" w:rsidRPr="005D7755">
        <w:rPr>
          <w:rFonts w:asciiTheme="majorHAnsi" w:hAnsiTheme="majorHAnsi" w:cstheme="majorHAnsi"/>
          <w:sz w:val="22"/>
          <w:szCs w:val="22"/>
        </w:rPr>
        <w:t xml:space="preserve">, sumado al hecho de que se registraron muy pocos estudios en contextos Latinoamericanos. En definitiva, </w:t>
      </w:r>
      <w:r w:rsidR="00B94DBA">
        <w:rPr>
          <w:rFonts w:asciiTheme="majorHAnsi" w:hAnsiTheme="majorHAnsi" w:cstheme="majorHAnsi"/>
          <w:sz w:val="22"/>
          <w:szCs w:val="22"/>
        </w:rPr>
        <w:t xml:space="preserve">determinar </w:t>
      </w:r>
      <w:r w:rsidRPr="005D7755">
        <w:rPr>
          <w:rFonts w:asciiTheme="majorHAnsi" w:hAnsiTheme="majorHAnsi" w:cstheme="majorHAnsi"/>
          <w:sz w:val="22"/>
          <w:szCs w:val="22"/>
        </w:rPr>
        <w:t xml:space="preserve">qué artículos incluir en el presente estudio </w:t>
      </w:r>
      <w:r w:rsidR="00A413B1" w:rsidRPr="005D7755">
        <w:rPr>
          <w:rFonts w:asciiTheme="majorHAnsi" w:hAnsiTheme="majorHAnsi" w:cstheme="majorHAnsi"/>
          <w:sz w:val="22"/>
          <w:szCs w:val="22"/>
        </w:rPr>
        <w:t xml:space="preserve">fue </w:t>
      </w:r>
      <w:r w:rsidRPr="005D7755">
        <w:rPr>
          <w:rFonts w:asciiTheme="majorHAnsi" w:hAnsiTheme="majorHAnsi" w:cstheme="majorHAnsi"/>
          <w:sz w:val="22"/>
          <w:szCs w:val="22"/>
        </w:rPr>
        <w:t>un reto</w:t>
      </w:r>
      <w:r w:rsidR="003E134D" w:rsidRPr="005D7755">
        <w:rPr>
          <w:rFonts w:asciiTheme="majorHAnsi" w:hAnsiTheme="majorHAnsi" w:cstheme="majorHAnsi"/>
          <w:sz w:val="22"/>
          <w:szCs w:val="22"/>
        </w:rPr>
        <w:t>,</w:t>
      </w:r>
      <w:r w:rsidRPr="005D7755">
        <w:rPr>
          <w:rFonts w:asciiTheme="majorHAnsi" w:hAnsiTheme="majorHAnsi" w:cstheme="majorHAnsi"/>
          <w:sz w:val="22"/>
          <w:szCs w:val="22"/>
        </w:rPr>
        <w:t xml:space="preserve"> debido a que muchos de los estudios que abordan educación sexual en el marco del embara</w:t>
      </w:r>
      <w:r w:rsidR="00A413B1" w:rsidRPr="005D7755">
        <w:rPr>
          <w:rFonts w:asciiTheme="majorHAnsi" w:hAnsiTheme="majorHAnsi" w:cstheme="majorHAnsi"/>
          <w:sz w:val="22"/>
          <w:szCs w:val="22"/>
        </w:rPr>
        <w:t xml:space="preserve">zo adolescente, tenían un abordaje mucho más cercano al área médica. Para solventar esta limitación, </w:t>
      </w:r>
      <w:r w:rsidR="000B4828">
        <w:rPr>
          <w:rFonts w:asciiTheme="majorHAnsi" w:hAnsiTheme="majorHAnsi" w:cstheme="majorHAnsi"/>
          <w:sz w:val="22"/>
          <w:szCs w:val="22"/>
        </w:rPr>
        <w:t xml:space="preserve">se realizó </w:t>
      </w:r>
      <w:r w:rsidR="00A413B1" w:rsidRPr="005D7755">
        <w:rPr>
          <w:rFonts w:asciiTheme="majorHAnsi" w:hAnsiTheme="majorHAnsi" w:cstheme="majorHAnsi"/>
          <w:sz w:val="22"/>
          <w:szCs w:val="22"/>
        </w:rPr>
        <w:t>un primer análisis</w:t>
      </w:r>
      <w:r w:rsidR="000B4828">
        <w:rPr>
          <w:rFonts w:asciiTheme="majorHAnsi" w:hAnsiTheme="majorHAnsi" w:cstheme="majorHAnsi"/>
          <w:sz w:val="22"/>
          <w:szCs w:val="22"/>
        </w:rPr>
        <w:t xml:space="preserve"> del que surgió un </w:t>
      </w:r>
      <w:r w:rsidR="00A413B1" w:rsidRPr="005D7755">
        <w:rPr>
          <w:rFonts w:asciiTheme="majorHAnsi" w:hAnsiTheme="majorHAnsi" w:cstheme="majorHAnsi"/>
          <w:sz w:val="22"/>
          <w:szCs w:val="22"/>
        </w:rPr>
        <w:t>listado definitivo de aportaciones que permitan un reporte adecuado y el cumplimiento del objetivo de este estado del arte.</w:t>
      </w:r>
      <w:r w:rsidR="00C836F7" w:rsidRPr="005D7755">
        <w:rPr>
          <w:rFonts w:asciiTheme="majorHAnsi" w:hAnsiTheme="majorHAnsi" w:cstheme="majorHAnsi"/>
          <w:sz w:val="22"/>
          <w:szCs w:val="22"/>
        </w:rPr>
        <w:t xml:space="preserve"> </w:t>
      </w:r>
      <w:r w:rsidR="00C836F7" w:rsidRPr="006B6B5E">
        <w:rPr>
          <w:rFonts w:ascii="Arial" w:hAnsi="Arial" w:cs="Arial"/>
        </w:rPr>
        <w:t xml:space="preserve"> </w:t>
      </w:r>
    </w:p>
    <w:p w14:paraId="40EBF316" w14:textId="6A2CC86F" w:rsidR="00B94DBA" w:rsidRDefault="00B94DBA" w:rsidP="00757012">
      <w:pPr>
        <w:widowControl w:val="0"/>
        <w:pBdr>
          <w:top w:val="nil"/>
          <w:left w:val="nil"/>
          <w:bottom w:val="nil"/>
          <w:right w:val="nil"/>
          <w:between w:val="nil"/>
        </w:pBdr>
        <w:suppressAutoHyphens/>
        <w:adjustRightInd w:val="0"/>
        <w:snapToGrid w:val="0"/>
        <w:spacing w:after="100" w:afterAutospacing="1" w:line="360" w:lineRule="auto"/>
        <w:jc w:val="center"/>
        <w:rPr>
          <w:rFonts w:asciiTheme="majorHAnsi" w:hAnsiTheme="majorHAnsi" w:cstheme="majorHAnsi"/>
          <w:b/>
          <w:bCs/>
          <w:sz w:val="22"/>
          <w:szCs w:val="22"/>
        </w:rPr>
      </w:pPr>
      <w:r>
        <w:rPr>
          <w:rFonts w:asciiTheme="majorHAnsi" w:hAnsiTheme="majorHAnsi" w:cstheme="majorHAnsi"/>
          <w:b/>
          <w:bCs/>
          <w:sz w:val="22"/>
          <w:szCs w:val="22"/>
        </w:rPr>
        <w:t>Conflicto de intereses</w:t>
      </w:r>
    </w:p>
    <w:p w14:paraId="58FCFE52" w14:textId="06913812" w:rsidR="00B94DBA" w:rsidRPr="00B94DBA" w:rsidRDefault="00B94DBA" w:rsidP="00B94DBA">
      <w:pPr>
        <w:widowControl w:val="0"/>
        <w:pBdr>
          <w:top w:val="nil"/>
          <w:left w:val="nil"/>
          <w:bottom w:val="nil"/>
          <w:right w:val="nil"/>
          <w:between w:val="nil"/>
        </w:pBdr>
        <w:suppressAutoHyphens/>
        <w:adjustRightInd w:val="0"/>
        <w:snapToGrid w:val="0"/>
        <w:spacing w:after="100" w:afterAutospacing="1" w:line="360" w:lineRule="auto"/>
        <w:jc w:val="both"/>
        <w:rPr>
          <w:rFonts w:asciiTheme="majorHAnsi" w:hAnsiTheme="majorHAnsi" w:cstheme="majorHAnsi"/>
          <w:sz w:val="22"/>
          <w:szCs w:val="22"/>
        </w:rPr>
      </w:pPr>
      <w:r>
        <w:rPr>
          <w:rFonts w:asciiTheme="majorHAnsi" w:hAnsiTheme="majorHAnsi" w:cstheme="majorHAnsi"/>
          <w:sz w:val="22"/>
          <w:szCs w:val="22"/>
        </w:rPr>
        <w:t xml:space="preserve">Las autoras declaran que no existen conflictos de intereses. </w:t>
      </w:r>
    </w:p>
    <w:sdt>
      <w:sdtPr>
        <w:rPr>
          <w:rFonts w:asciiTheme="majorHAnsi" w:hAnsiTheme="majorHAnsi" w:cstheme="majorHAnsi"/>
          <w:b w:val="0"/>
          <w:sz w:val="22"/>
          <w:szCs w:val="22"/>
          <w:lang w:val="es-ES"/>
        </w:rPr>
        <w:id w:val="-498663455"/>
        <w:docPartObj>
          <w:docPartGallery w:val="Bibliographies"/>
          <w:docPartUnique/>
        </w:docPartObj>
      </w:sdtPr>
      <w:sdtEndPr>
        <w:rPr>
          <w:lang w:val="es-ES_tradnl"/>
        </w:rPr>
      </w:sdtEndPr>
      <w:sdtContent>
        <w:p w14:paraId="2A2A9D86" w14:textId="38B63A73" w:rsidR="004D451D" w:rsidRPr="000B4828" w:rsidRDefault="004D451D" w:rsidP="00B94DBA">
          <w:pPr>
            <w:pStyle w:val="Ttulo1"/>
            <w:keepNext w:val="0"/>
            <w:keepLines w:val="0"/>
            <w:widowControl w:val="0"/>
            <w:suppressAutoHyphens/>
            <w:adjustRightInd w:val="0"/>
            <w:snapToGrid w:val="0"/>
            <w:spacing w:after="100" w:afterAutospacing="1"/>
            <w:jc w:val="center"/>
            <w:rPr>
              <w:rFonts w:asciiTheme="majorHAnsi" w:hAnsiTheme="majorHAnsi" w:cstheme="majorHAnsi"/>
              <w:sz w:val="22"/>
              <w:szCs w:val="22"/>
              <w:lang w:val="es-ES"/>
            </w:rPr>
          </w:pPr>
          <w:r w:rsidRPr="000B4828">
            <w:rPr>
              <w:rFonts w:asciiTheme="majorHAnsi" w:hAnsiTheme="majorHAnsi" w:cstheme="majorHAnsi"/>
              <w:sz w:val="22"/>
              <w:szCs w:val="22"/>
              <w:lang w:val="es-ES"/>
            </w:rPr>
            <w:t>Referencias</w:t>
          </w:r>
        </w:p>
        <w:p w14:paraId="2E559AF1" w14:textId="3BA6A41B"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S"/>
            </w:rPr>
          </w:pPr>
          <w:r w:rsidRPr="000B4828">
            <w:rPr>
              <w:rFonts w:asciiTheme="majorHAnsi" w:hAnsiTheme="majorHAnsi" w:cstheme="majorHAnsi"/>
              <w:noProof/>
              <w:sz w:val="22"/>
              <w:szCs w:val="22"/>
              <w:lang w:val="es-ES"/>
            </w:rPr>
            <w:t xml:space="preserve">Álvarez, C., Pastor, G., Linares, M., Serrano, J., &amp; Rodriguez, L. (2012). Motivaciones para el embarazo adolescente. </w:t>
          </w:r>
          <w:r w:rsidRPr="000B4828">
            <w:rPr>
              <w:rFonts w:asciiTheme="majorHAnsi" w:hAnsiTheme="majorHAnsi" w:cstheme="majorHAnsi"/>
              <w:i/>
              <w:iCs/>
              <w:noProof/>
              <w:sz w:val="22"/>
              <w:szCs w:val="22"/>
              <w:lang w:val="es-ES"/>
            </w:rPr>
            <w:t>Gaceta Sanitaria, 26(6)</w:t>
          </w:r>
          <w:r w:rsidRPr="000B4828">
            <w:rPr>
              <w:rFonts w:asciiTheme="majorHAnsi" w:hAnsiTheme="majorHAnsi" w:cstheme="majorHAnsi"/>
              <w:noProof/>
              <w:sz w:val="22"/>
              <w:szCs w:val="22"/>
              <w:lang w:val="es-ES"/>
            </w:rPr>
            <w:t>, 497-503.</w:t>
          </w:r>
          <w:r w:rsidR="00E74D6D" w:rsidRPr="000B4828">
            <w:rPr>
              <w:rFonts w:asciiTheme="majorHAnsi" w:hAnsiTheme="majorHAnsi" w:cstheme="majorHAnsi"/>
              <w:noProof/>
              <w:sz w:val="22"/>
              <w:szCs w:val="22"/>
              <w:lang w:val="es-ES"/>
            </w:rPr>
            <w:t xml:space="preserve"> https://doi.org/10.1016/j.gaceta.2011.12.013</w:t>
          </w:r>
        </w:p>
        <w:p w14:paraId="2525D9F5" w14:textId="5F7AA21F"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S"/>
            </w:rPr>
          </w:pPr>
          <w:r w:rsidRPr="000B4828">
            <w:rPr>
              <w:rFonts w:asciiTheme="majorHAnsi" w:hAnsiTheme="majorHAnsi" w:cstheme="majorHAnsi"/>
              <w:noProof/>
              <w:sz w:val="22"/>
              <w:szCs w:val="22"/>
              <w:lang w:val="es-ES"/>
            </w:rPr>
            <w:t xml:space="preserve">Ávila, G. A., Barbena, M., &amp; Arguello, P. (2011). Factores de riesgo asociados al embarazo en adolescentes en comunidades urbano marginales de Comayagula. En N. Sandoval, </w:t>
          </w:r>
          <w:r w:rsidRPr="000B4828">
            <w:rPr>
              <w:rFonts w:asciiTheme="majorHAnsi" w:hAnsiTheme="majorHAnsi" w:cstheme="majorHAnsi"/>
              <w:i/>
              <w:iCs/>
              <w:noProof/>
              <w:sz w:val="22"/>
              <w:szCs w:val="22"/>
              <w:lang w:val="es-ES"/>
            </w:rPr>
            <w:t>Revista Médica Hondureña</w:t>
          </w:r>
          <w:r w:rsidRPr="000B4828">
            <w:rPr>
              <w:rFonts w:asciiTheme="majorHAnsi" w:hAnsiTheme="majorHAnsi" w:cstheme="majorHAnsi"/>
              <w:noProof/>
              <w:sz w:val="22"/>
              <w:szCs w:val="22"/>
              <w:lang w:val="es-ES"/>
            </w:rPr>
            <w:t xml:space="preserve"> (p</w:t>
          </w:r>
          <w:r w:rsidR="00DC0F19">
            <w:rPr>
              <w:rFonts w:asciiTheme="majorHAnsi" w:hAnsiTheme="majorHAnsi" w:cstheme="majorHAnsi"/>
              <w:noProof/>
              <w:sz w:val="22"/>
              <w:szCs w:val="22"/>
              <w:lang w:val="es-ES"/>
            </w:rPr>
            <w:t>p</w:t>
          </w:r>
          <w:r w:rsidRPr="000B4828">
            <w:rPr>
              <w:rFonts w:asciiTheme="majorHAnsi" w:hAnsiTheme="majorHAnsi" w:cstheme="majorHAnsi"/>
              <w:noProof/>
              <w:sz w:val="22"/>
              <w:szCs w:val="22"/>
              <w:lang w:val="es-ES"/>
            </w:rPr>
            <w:t>. 66-72). Colegio Médica de Honduras.</w:t>
          </w:r>
        </w:p>
        <w:p w14:paraId="38274DA4" w14:textId="4C274413"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Basch, C. (2011). Teen pregnancy and the achievement gap among urban minority youth. </w:t>
          </w:r>
          <w:r w:rsidRPr="000B4828">
            <w:rPr>
              <w:rFonts w:asciiTheme="majorHAnsi" w:hAnsiTheme="majorHAnsi" w:cstheme="majorHAnsi"/>
              <w:i/>
              <w:iCs/>
              <w:noProof/>
              <w:sz w:val="22"/>
              <w:szCs w:val="22"/>
              <w:lang w:val="en-US"/>
            </w:rPr>
            <w:t>Journal of School Health, 81(10)</w:t>
          </w:r>
          <w:r w:rsidRPr="000B4828">
            <w:rPr>
              <w:rFonts w:asciiTheme="majorHAnsi" w:hAnsiTheme="majorHAnsi" w:cstheme="majorHAnsi"/>
              <w:noProof/>
              <w:sz w:val="22"/>
              <w:szCs w:val="22"/>
              <w:lang w:val="en-US"/>
            </w:rPr>
            <w:t>, 614-618.</w:t>
          </w:r>
          <w:r w:rsidR="00CC7053" w:rsidRPr="000B4828">
            <w:rPr>
              <w:rFonts w:asciiTheme="majorHAnsi" w:hAnsiTheme="majorHAnsi" w:cstheme="majorHAnsi"/>
              <w:noProof/>
              <w:sz w:val="22"/>
              <w:szCs w:val="22"/>
              <w:lang w:val="en-US"/>
            </w:rPr>
            <w:t xml:space="preserve"> https://doi.org/10.1111/j.1746-1561.2011.00635.x</w:t>
          </w:r>
        </w:p>
        <w:p w14:paraId="56DA6AE9" w14:textId="06B4D10E" w:rsidR="00744457" w:rsidRDefault="00744457" w:rsidP="003030D9">
          <w:pPr>
            <w:spacing w:line="276" w:lineRule="auto"/>
            <w:ind w:left="851" w:hanging="851"/>
            <w:rPr>
              <w:rFonts w:asciiTheme="majorHAnsi" w:hAnsiTheme="majorHAnsi" w:cstheme="majorHAnsi"/>
              <w:color w:val="000000" w:themeColor="text1"/>
              <w:sz w:val="22"/>
              <w:szCs w:val="22"/>
            </w:rPr>
          </w:pPr>
          <w:r w:rsidRPr="00B94DBA">
            <w:rPr>
              <w:rFonts w:asciiTheme="majorHAnsi" w:hAnsiTheme="majorHAnsi" w:cstheme="majorHAnsi"/>
              <w:noProof/>
              <w:sz w:val="22"/>
              <w:szCs w:val="22"/>
              <w:lang w:val="en-US"/>
            </w:rPr>
            <w:t>Campero, M</w:t>
          </w:r>
          <w:r w:rsidR="00DC0F19" w:rsidRPr="00B94DBA">
            <w:rPr>
              <w:rFonts w:asciiTheme="majorHAnsi" w:hAnsiTheme="majorHAnsi" w:cstheme="majorHAnsi"/>
              <w:noProof/>
              <w:sz w:val="22"/>
              <w:szCs w:val="22"/>
              <w:lang w:val="en-US"/>
            </w:rPr>
            <w:t>.,</w:t>
          </w:r>
          <w:r w:rsidRPr="00B94DBA">
            <w:rPr>
              <w:rFonts w:asciiTheme="majorHAnsi" w:hAnsiTheme="majorHAnsi" w:cstheme="majorHAnsi"/>
              <w:noProof/>
              <w:sz w:val="22"/>
              <w:szCs w:val="22"/>
              <w:lang w:val="en-US"/>
            </w:rPr>
            <w:t xml:space="preserve"> Atienzo, B., López, E., &amp; Hernández, A. (2013). </w:t>
          </w:r>
          <w:r w:rsidRPr="00DC0F19">
            <w:rPr>
              <w:rFonts w:asciiTheme="majorHAnsi" w:hAnsiTheme="majorHAnsi" w:cstheme="majorHAnsi"/>
              <w:noProof/>
              <w:sz w:val="22"/>
              <w:szCs w:val="22"/>
              <w:lang w:val="es-ES"/>
            </w:rPr>
            <w:t>Salud sexual y reproductiva de los adolescentes en México: evidencias y propuestas.</w:t>
          </w:r>
          <w:r w:rsidR="00DC0F19">
            <w:rPr>
              <w:rFonts w:asciiTheme="majorHAnsi" w:hAnsiTheme="majorHAnsi" w:cstheme="majorHAnsi"/>
              <w:noProof/>
              <w:sz w:val="22"/>
              <w:szCs w:val="22"/>
              <w:lang w:val="es-ES"/>
            </w:rPr>
            <w:t xml:space="preserve"> </w:t>
          </w:r>
          <w:r w:rsidR="00DC0F19" w:rsidRPr="00DC0F19">
            <w:rPr>
              <w:rFonts w:asciiTheme="majorHAnsi" w:hAnsiTheme="majorHAnsi" w:cstheme="majorHAnsi"/>
              <w:i/>
              <w:iCs/>
              <w:noProof/>
              <w:sz w:val="22"/>
              <w:szCs w:val="22"/>
              <w:lang w:val="es-ES"/>
            </w:rPr>
            <w:t>Gaceta Médica de México</w:t>
          </w:r>
          <w:r w:rsidR="00DC0F19">
            <w:rPr>
              <w:rFonts w:asciiTheme="majorHAnsi" w:hAnsiTheme="majorHAnsi" w:cstheme="majorHAnsi"/>
              <w:i/>
              <w:iCs/>
              <w:noProof/>
              <w:sz w:val="22"/>
              <w:szCs w:val="22"/>
              <w:lang w:val="es-ES"/>
            </w:rPr>
            <w:t>, 149</w:t>
          </w:r>
          <w:r w:rsidR="003030D9">
            <w:rPr>
              <w:rFonts w:asciiTheme="majorHAnsi" w:hAnsiTheme="majorHAnsi" w:cstheme="majorHAnsi"/>
              <w:i/>
              <w:iCs/>
              <w:noProof/>
              <w:sz w:val="22"/>
              <w:szCs w:val="22"/>
              <w:lang w:val="es-ES"/>
            </w:rPr>
            <w:t xml:space="preserve">, </w:t>
          </w:r>
          <w:r w:rsidR="003030D9" w:rsidRPr="003030D9">
            <w:rPr>
              <w:rFonts w:asciiTheme="majorHAnsi" w:hAnsiTheme="majorHAnsi" w:cstheme="majorHAnsi"/>
              <w:noProof/>
              <w:sz w:val="22"/>
              <w:szCs w:val="22"/>
              <w:lang w:val="es-ES"/>
            </w:rPr>
            <w:t>299-307.</w:t>
          </w:r>
          <w:r w:rsidR="003030D9">
            <w:rPr>
              <w:rFonts w:asciiTheme="majorHAnsi" w:hAnsiTheme="majorHAnsi" w:cstheme="majorHAnsi"/>
              <w:noProof/>
              <w:sz w:val="22"/>
              <w:szCs w:val="22"/>
              <w:lang w:val="es-ES"/>
            </w:rPr>
            <w:t xml:space="preserve"> </w:t>
          </w:r>
          <w:r w:rsidR="003030D9" w:rsidRPr="003030D9">
            <w:rPr>
              <w:rFonts w:asciiTheme="majorHAnsi" w:hAnsiTheme="majorHAnsi" w:cstheme="majorHAnsi"/>
              <w:noProof/>
              <w:sz w:val="22"/>
              <w:szCs w:val="22"/>
              <w:lang w:val="es-ES"/>
            </w:rPr>
            <w:t xml:space="preserve">  </w:t>
          </w:r>
          <w:r w:rsidR="005F5B4C" w:rsidRPr="003030D9">
            <w:rPr>
              <w:rFonts w:asciiTheme="majorHAnsi" w:hAnsiTheme="majorHAnsi" w:cstheme="majorHAnsi"/>
              <w:noProof/>
              <w:sz w:val="22"/>
              <w:szCs w:val="22"/>
              <w:lang w:val="es-ES"/>
            </w:rPr>
            <w:t xml:space="preserve"> </w:t>
          </w:r>
          <w:hyperlink r:id="rId10" w:history="1">
            <w:r w:rsidR="003030D9" w:rsidRPr="003030D9">
              <w:rPr>
                <w:rStyle w:val="Hipervnculo"/>
                <w:rFonts w:asciiTheme="majorHAnsi" w:hAnsiTheme="majorHAnsi" w:cstheme="majorHAnsi"/>
                <w:color w:val="000000" w:themeColor="text1"/>
                <w:sz w:val="22"/>
                <w:szCs w:val="22"/>
                <w:u w:val="none"/>
              </w:rPr>
              <w:t>http://repositorio.insp.mx:8080/jspui/handle/20.500.12096/6878</w:t>
            </w:r>
          </w:hyperlink>
        </w:p>
        <w:p w14:paraId="61C4B73D" w14:textId="77777777" w:rsidR="003030D9" w:rsidRPr="003030D9" w:rsidRDefault="003030D9" w:rsidP="003030D9">
          <w:pPr>
            <w:spacing w:line="276" w:lineRule="auto"/>
          </w:pPr>
        </w:p>
        <w:p w14:paraId="144460C9" w14:textId="7AE0CFCB"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B94DBA">
            <w:rPr>
              <w:rFonts w:asciiTheme="majorHAnsi" w:hAnsiTheme="majorHAnsi" w:cstheme="majorHAnsi"/>
              <w:noProof/>
              <w:sz w:val="22"/>
              <w:szCs w:val="22"/>
              <w:lang w:val="en-US"/>
            </w:rPr>
            <w:t xml:space="preserve">Cavazos-Rehg, P., Krauss, M. J., Iguchi, M., Schootman, M., Cottler, L., Grucza, R. A., et al. </w:t>
          </w:r>
          <w:r w:rsidRPr="000B4828">
            <w:rPr>
              <w:rFonts w:asciiTheme="majorHAnsi" w:hAnsiTheme="majorHAnsi" w:cstheme="majorHAnsi"/>
              <w:noProof/>
              <w:sz w:val="22"/>
              <w:szCs w:val="22"/>
              <w:lang w:val="en-US"/>
            </w:rPr>
            <w:t xml:space="preserve">(2012). Associations between sexuality education in schools and adolescent birthrates: </w:t>
          </w:r>
          <w:r w:rsidRPr="000B4828">
            <w:rPr>
              <w:rFonts w:asciiTheme="majorHAnsi" w:hAnsiTheme="majorHAnsi" w:cstheme="majorHAnsi"/>
              <w:noProof/>
              <w:sz w:val="22"/>
              <w:szCs w:val="22"/>
              <w:lang w:val="en-US"/>
            </w:rPr>
            <w:lastRenderedPageBreak/>
            <w:t xml:space="preserve">a state-level longitudinal model. </w:t>
          </w:r>
          <w:r w:rsidRPr="000B4828">
            <w:rPr>
              <w:rFonts w:asciiTheme="majorHAnsi" w:hAnsiTheme="majorHAnsi" w:cstheme="majorHAnsi"/>
              <w:i/>
              <w:iCs/>
              <w:noProof/>
              <w:sz w:val="22"/>
              <w:szCs w:val="22"/>
              <w:lang w:val="en-US"/>
            </w:rPr>
            <w:t>Archives of pediatrics &amp; adolescent medicine, 166(2)</w:t>
          </w:r>
          <w:r w:rsidRPr="000B4828">
            <w:rPr>
              <w:rFonts w:asciiTheme="majorHAnsi" w:hAnsiTheme="majorHAnsi" w:cstheme="majorHAnsi"/>
              <w:noProof/>
              <w:sz w:val="22"/>
              <w:szCs w:val="22"/>
              <w:lang w:val="en-US"/>
            </w:rPr>
            <w:t>, 134-140.</w:t>
          </w:r>
          <w:r w:rsidR="00C35A96" w:rsidRPr="000B4828">
            <w:rPr>
              <w:rFonts w:asciiTheme="majorHAnsi" w:hAnsiTheme="majorHAnsi" w:cstheme="majorHAnsi"/>
              <w:noProof/>
              <w:sz w:val="22"/>
              <w:szCs w:val="22"/>
              <w:lang w:val="en-US"/>
            </w:rPr>
            <w:t xml:space="preserve"> https://doi:10.1001/archpediatrics.2011.657</w:t>
          </w:r>
        </w:p>
        <w:p w14:paraId="1E41C754" w14:textId="14407531"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Chandra-Mouli, V., Svanemyr, J., Amin, A., Fogstad, H., Say, L., Girad, F., et al. (2015). Twenty years after International Conference on Population and Development: where are we with adolescent sexual and reproductive health and rights? </w:t>
          </w:r>
          <w:r w:rsidRPr="000B4828">
            <w:rPr>
              <w:rFonts w:asciiTheme="majorHAnsi" w:hAnsiTheme="majorHAnsi" w:cstheme="majorHAnsi"/>
              <w:i/>
              <w:iCs/>
              <w:noProof/>
              <w:sz w:val="22"/>
              <w:szCs w:val="22"/>
              <w:lang w:val="en-US"/>
            </w:rPr>
            <w:t>Journal of Adolescent Health, 56(1)</w:t>
          </w:r>
          <w:r w:rsidRPr="000B4828">
            <w:rPr>
              <w:rFonts w:asciiTheme="majorHAnsi" w:hAnsiTheme="majorHAnsi" w:cstheme="majorHAnsi"/>
              <w:noProof/>
              <w:sz w:val="22"/>
              <w:szCs w:val="22"/>
              <w:lang w:val="en-US"/>
            </w:rPr>
            <w:t>, 1-6.</w:t>
          </w:r>
          <w:r w:rsidR="005E03B8" w:rsidRPr="000B4828">
            <w:rPr>
              <w:rFonts w:asciiTheme="majorHAnsi" w:hAnsiTheme="majorHAnsi" w:cstheme="majorHAnsi"/>
              <w:noProof/>
              <w:sz w:val="22"/>
              <w:szCs w:val="22"/>
              <w:lang w:val="en-US"/>
            </w:rPr>
            <w:t xml:space="preserve"> https://doi.org/10.1016/j.jadohealth.2014.09.015</w:t>
          </w:r>
        </w:p>
        <w:p w14:paraId="5C889FDB" w14:textId="3E82B9BC"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S"/>
            </w:rPr>
          </w:pPr>
          <w:r w:rsidRPr="000B4828">
            <w:rPr>
              <w:rFonts w:asciiTheme="majorHAnsi" w:hAnsiTheme="majorHAnsi" w:cstheme="majorHAnsi"/>
              <w:noProof/>
              <w:sz w:val="22"/>
              <w:szCs w:val="22"/>
              <w:lang w:val="en-US"/>
            </w:rPr>
            <w:t xml:space="preserve">Climent, G. (2009). </w:t>
          </w:r>
          <w:r w:rsidRPr="000B4828">
            <w:rPr>
              <w:rFonts w:asciiTheme="majorHAnsi" w:hAnsiTheme="majorHAnsi" w:cstheme="majorHAnsi"/>
              <w:noProof/>
              <w:sz w:val="22"/>
              <w:szCs w:val="22"/>
              <w:lang w:val="es-ES"/>
            </w:rPr>
            <w:t xml:space="preserve">Entre la represión y los derechos sexuales y reproductivos: socialización de género y enfoques de educación sexual de adolescentes que se embarazaron. </w:t>
          </w:r>
          <w:r w:rsidRPr="000B4828">
            <w:rPr>
              <w:rFonts w:asciiTheme="majorHAnsi" w:hAnsiTheme="majorHAnsi" w:cstheme="majorHAnsi"/>
              <w:i/>
              <w:iCs/>
              <w:noProof/>
              <w:sz w:val="22"/>
              <w:szCs w:val="22"/>
              <w:lang w:val="es-ES"/>
            </w:rPr>
            <w:t>La ventana. Revista de estudios de género, 3(29)</w:t>
          </w:r>
          <w:r w:rsidRPr="000B4828">
            <w:rPr>
              <w:rFonts w:asciiTheme="majorHAnsi" w:hAnsiTheme="majorHAnsi" w:cstheme="majorHAnsi"/>
              <w:noProof/>
              <w:sz w:val="22"/>
              <w:szCs w:val="22"/>
              <w:lang w:val="es-ES"/>
            </w:rPr>
            <w:t>, 326-275.</w:t>
          </w:r>
        </w:p>
        <w:p w14:paraId="00697332" w14:textId="030A69BD" w:rsidR="00744457" w:rsidRPr="00B94DBA"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S"/>
            </w:rPr>
          </w:pPr>
          <w:r w:rsidRPr="00B94DBA">
            <w:rPr>
              <w:rFonts w:asciiTheme="majorHAnsi" w:hAnsiTheme="majorHAnsi" w:cstheme="majorHAnsi"/>
              <w:noProof/>
              <w:sz w:val="22"/>
              <w:szCs w:val="22"/>
              <w:lang w:val="es-ES"/>
            </w:rPr>
            <w:t xml:space="preserve">Das, A. (2014). Sexuality education in India: examining the rhetoric, rethinking the future. </w:t>
          </w:r>
          <w:r w:rsidRPr="00B94DBA">
            <w:rPr>
              <w:rFonts w:asciiTheme="majorHAnsi" w:hAnsiTheme="majorHAnsi" w:cstheme="majorHAnsi"/>
              <w:i/>
              <w:iCs/>
              <w:noProof/>
              <w:sz w:val="22"/>
              <w:szCs w:val="22"/>
              <w:lang w:val="es-ES"/>
            </w:rPr>
            <w:t>Sex Education, 14(2)</w:t>
          </w:r>
          <w:r w:rsidRPr="00B94DBA">
            <w:rPr>
              <w:rFonts w:asciiTheme="majorHAnsi" w:hAnsiTheme="majorHAnsi" w:cstheme="majorHAnsi"/>
              <w:noProof/>
              <w:sz w:val="22"/>
              <w:szCs w:val="22"/>
              <w:lang w:val="es-ES"/>
            </w:rPr>
            <w:t>, 210-224.</w:t>
          </w:r>
          <w:r w:rsidR="00F679AC" w:rsidRPr="00B94DBA">
            <w:rPr>
              <w:rFonts w:asciiTheme="majorHAnsi" w:hAnsiTheme="majorHAnsi" w:cstheme="majorHAnsi"/>
              <w:noProof/>
              <w:sz w:val="22"/>
              <w:szCs w:val="22"/>
              <w:lang w:val="es-ES"/>
            </w:rPr>
            <w:t xml:space="preserve"> https://doi.org/10.1080/14681811.2013.866546</w:t>
          </w:r>
        </w:p>
        <w:p w14:paraId="68750873" w14:textId="01D4DD5B"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Demissie, Z., Clayton, H., &amp; Dunville, R. (2019). Association between receipt of school-based HIV education and contraceptive use among sexually active high school students—United States, 2011–2013. </w:t>
          </w:r>
          <w:r w:rsidRPr="000B4828">
            <w:rPr>
              <w:rFonts w:asciiTheme="majorHAnsi" w:hAnsiTheme="majorHAnsi" w:cstheme="majorHAnsi"/>
              <w:i/>
              <w:iCs/>
              <w:noProof/>
              <w:sz w:val="22"/>
              <w:szCs w:val="22"/>
              <w:lang w:val="en-US"/>
            </w:rPr>
            <w:t>Sex Education, 19(2)</w:t>
          </w:r>
          <w:r w:rsidRPr="000B4828">
            <w:rPr>
              <w:rFonts w:asciiTheme="majorHAnsi" w:hAnsiTheme="majorHAnsi" w:cstheme="majorHAnsi"/>
              <w:noProof/>
              <w:sz w:val="22"/>
              <w:szCs w:val="22"/>
              <w:lang w:val="en-US"/>
            </w:rPr>
            <w:t>, 327-246.</w:t>
          </w:r>
          <w:r w:rsidR="00032A3F" w:rsidRPr="000B4828">
            <w:rPr>
              <w:rFonts w:asciiTheme="majorHAnsi" w:hAnsiTheme="majorHAnsi" w:cstheme="majorHAnsi"/>
              <w:noProof/>
              <w:sz w:val="22"/>
              <w:szCs w:val="22"/>
              <w:lang w:val="en-US"/>
            </w:rPr>
            <w:t xml:space="preserve"> https://doi.org/10.1080/14681811.2018.1501358</w:t>
          </w:r>
        </w:p>
        <w:p w14:paraId="6CD201F6" w14:textId="59C10A9B"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DePalma, R., &amp; Francis, D. (2014). The gendered nature of South African teachers’ discourse on sex education. </w:t>
          </w:r>
          <w:r w:rsidRPr="000B4828">
            <w:rPr>
              <w:rFonts w:asciiTheme="majorHAnsi" w:hAnsiTheme="majorHAnsi" w:cstheme="majorHAnsi"/>
              <w:i/>
              <w:iCs/>
              <w:noProof/>
              <w:sz w:val="22"/>
              <w:szCs w:val="22"/>
              <w:lang w:val="en-US"/>
            </w:rPr>
            <w:t>Health Education Research, 29(4)</w:t>
          </w:r>
          <w:r w:rsidRPr="000B4828">
            <w:rPr>
              <w:rFonts w:asciiTheme="majorHAnsi" w:hAnsiTheme="majorHAnsi" w:cstheme="majorHAnsi"/>
              <w:noProof/>
              <w:sz w:val="22"/>
              <w:szCs w:val="22"/>
              <w:lang w:val="en-US"/>
            </w:rPr>
            <w:t>, 624-632.</w:t>
          </w:r>
          <w:r w:rsidR="00C35A96" w:rsidRPr="000B4828">
            <w:rPr>
              <w:rFonts w:asciiTheme="majorHAnsi" w:hAnsiTheme="majorHAnsi" w:cstheme="majorHAnsi"/>
              <w:noProof/>
              <w:sz w:val="22"/>
              <w:szCs w:val="22"/>
              <w:lang w:val="en-US"/>
            </w:rPr>
            <w:t xml:space="preserve"> https://doi.org/10.1093/her/cyt117</w:t>
          </w:r>
        </w:p>
        <w:p w14:paraId="4FA22EF4" w14:textId="405B96A7"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Dillon, M. E., &amp; Cherry, A. L. (2014). An International Perspective on Adolescent Pregnancy. En A. L. Cherry, &amp; M. E. Dillon, </w:t>
          </w:r>
          <w:r w:rsidRPr="000B4828">
            <w:rPr>
              <w:rFonts w:asciiTheme="majorHAnsi" w:hAnsiTheme="majorHAnsi" w:cstheme="majorHAnsi"/>
              <w:i/>
              <w:iCs/>
              <w:noProof/>
              <w:sz w:val="22"/>
              <w:szCs w:val="22"/>
              <w:lang w:val="en-US"/>
            </w:rPr>
            <w:t>International Handbook of Adolescent Pregnancy</w:t>
          </w:r>
          <w:r w:rsidRPr="000B4828">
            <w:rPr>
              <w:rFonts w:asciiTheme="majorHAnsi" w:hAnsiTheme="majorHAnsi" w:cstheme="majorHAnsi"/>
              <w:noProof/>
              <w:sz w:val="22"/>
              <w:szCs w:val="22"/>
              <w:lang w:val="en-US"/>
            </w:rPr>
            <w:t xml:space="preserve"> (págs. 1-38). Springer.</w:t>
          </w:r>
          <w:r w:rsidR="00CE28BD" w:rsidRPr="000B4828">
            <w:rPr>
              <w:rFonts w:asciiTheme="majorHAnsi" w:hAnsiTheme="majorHAnsi" w:cstheme="majorHAnsi"/>
              <w:noProof/>
              <w:sz w:val="22"/>
              <w:szCs w:val="22"/>
              <w:lang w:val="en-US"/>
            </w:rPr>
            <w:t xml:space="preserve"> https://doi.org/10.1007/978-1-4899-8026-7</w:t>
          </w:r>
        </w:p>
        <w:p w14:paraId="1BF038C2" w14:textId="54144AAE"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Doyle, A., Napierala, S., Plummer, M., &amp; Ross, D. (2012). The sexual behaviour of adolescents in sub‐Saharan Africa: patterns and trends from national surveys. </w:t>
          </w:r>
          <w:r w:rsidRPr="000B4828">
            <w:rPr>
              <w:rFonts w:asciiTheme="majorHAnsi" w:hAnsiTheme="majorHAnsi" w:cstheme="majorHAnsi"/>
              <w:i/>
              <w:iCs/>
              <w:noProof/>
              <w:sz w:val="22"/>
              <w:szCs w:val="22"/>
              <w:lang w:val="en-US"/>
            </w:rPr>
            <w:t>Tropical Medicine &amp; International Health, 17(7)</w:t>
          </w:r>
          <w:r w:rsidRPr="000B4828">
            <w:rPr>
              <w:rFonts w:asciiTheme="majorHAnsi" w:hAnsiTheme="majorHAnsi" w:cstheme="majorHAnsi"/>
              <w:noProof/>
              <w:sz w:val="22"/>
              <w:szCs w:val="22"/>
              <w:lang w:val="en-US"/>
            </w:rPr>
            <w:t>, 796-807.</w:t>
          </w:r>
          <w:r w:rsidR="00FA1B9F" w:rsidRPr="000B4828">
            <w:rPr>
              <w:rFonts w:asciiTheme="majorHAnsi" w:hAnsiTheme="majorHAnsi" w:cstheme="majorHAnsi"/>
              <w:noProof/>
              <w:sz w:val="22"/>
              <w:szCs w:val="22"/>
              <w:lang w:val="en-US"/>
            </w:rPr>
            <w:t xml:space="preserve"> https://doi.org/10.1111/j.1365-3156.2012.03005.x</w:t>
          </w:r>
        </w:p>
        <w:p w14:paraId="69BE3674" w14:textId="1B87DA61"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Duberstein, L., &amp; Maddow-Zimet, I. (2012). Consequences of sex education on teen and young adult sexual behaviors and outcomes. </w:t>
          </w:r>
          <w:r w:rsidRPr="000B4828">
            <w:rPr>
              <w:rFonts w:asciiTheme="majorHAnsi" w:hAnsiTheme="majorHAnsi" w:cstheme="majorHAnsi"/>
              <w:i/>
              <w:iCs/>
              <w:noProof/>
              <w:sz w:val="22"/>
              <w:szCs w:val="22"/>
              <w:lang w:val="en-US"/>
            </w:rPr>
            <w:t>Journal of Adolescent Health, 51(4)</w:t>
          </w:r>
          <w:r w:rsidRPr="000B4828">
            <w:rPr>
              <w:rFonts w:asciiTheme="majorHAnsi" w:hAnsiTheme="majorHAnsi" w:cstheme="majorHAnsi"/>
              <w:noProof/>
              <w:sz w:val="22"/>
              <w:szCs w:val="22"/>
              <w:lang w:val="en-US"/>
            </w:rPr>
            <w:t>, 332-338.</w:t>
          </w:r>
          <w:r w:rsidR="007F3231" w:rsidRPr="000B4828">
            <w:rPr>
              <w:rFonts w:asciiTheme="majorHAnsi" w:hAnsiTheme="majorHAnsi" w:cstheme="majorHAnsi"/>
              <w:noProof/>
              <w:sz w:val="22"/>
              <w:szCs w:val="22"/>
              <w:lang w:val="en-US"/>
            </w:rPr>
            <w:t xml:space="preserve"> https://doi.org/10.1016/j.jadohealth.2011.12.028</w:t>
          </w:r>
        </w:p>
        <w:p w14:paraId="413BE106" w14:textId="0F3A35EC"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Duberstein, L., Maddow-Zimet, I., &amp; Boonstra, H. (2016). Changes in adolescents' receipt of sex education, 2006–2013. </w:t>
          </w:r>
          <w:r w:rsidRPr="000B4828">
            <w:rPr>
              <w:rFonts w:asciiTheme="majorHAnsi" w:hAnsiTheme="majorHAnsi" w:cstheme="majorHAnsi"/>
              <w:i/>
              <w:iCs/>
              <w:noProof/>
              <w:sz w:val="22"/>
              <w:szCs w:val="22"/>
              <w:lang w:val="en-US"/>
            </w:rPr>
            <w:t>Journal of Adolescent Health, 58(6)</w:t>
          </w:r>
          <w:r w:rsidRPr="000B4828">
            <w:rPr>
              <w:rFonts w:asciiTheme="majorHAnsi" w:hAnsiTheme="majorHAnsi" w:cstheme="majorHAnsi"/>
              <w:noProof/>
              <w:sz w:val="22"/>
              <w:szCs w:val="22"/>
              <w:lang w:val="en-US"/>
            </w:rPr>
            <w:t>, 621-627.</w:t>
          </w:r>
          <w:r w:rsidR="005E03B8" w:rsidRPr="000B4828">
            <w:rPr>
              <w:rFonts w:asciiTheme="majorHAnsi" w:hAnsiTheme="majorHAnsi" w:cstheme="majorHAnsi"/>
              <w:noProof/>
              <w:sz w:val="22"/>
              <w:szCs w:val="22"/>
              <w:lang w:val="en-US"/>
            </w:rPr>
            <w:t xml:space="preserve"> https://doi.org/10.1016/j.jadohealth.2016.02.004</w:t>
          </w:r>
        </w:p>
        <w:p w14:paraId="44E0E3AC" w14:textId="151A657C" w:rsidR="00744457" w:rsidRDefault="00744457" w:rsidP="003030D9">
          <w:pPr>
            <w:ind w:left="709" w:hanging="709"/>
            <w:rPr>
              <w:rFonts w:asciiTheme="majorHAnsi" w:hAnsiTheme="majorHAnsi" w:cstheme="majorHAnsi"/>
              <w:color w:val="000000" w:themeColor="text1"/>
              <w:sz w:val="22"/>
              <w:szCs w:val="22"/>
            </w:rPr>
          </w:pPr>
          <w:r w:rsidRPr="009E27F4">
            <w:rPr>
              <w:rFonts w:asciiTheme="majorHAnsi" w:hAnsiTheme="majorHAnsi" w:cstheme="majorHAnsi"/>
              <w:noProof/>
              <w:sz w:val="22"/>
              <w:szCs w:val="22"/>
              <w:lang w:val="en-US"/>
            </w:rPr>
            <w:t xml:space="preserve">Fisher, C., Kerr, L., Ezer, P., Kneip, A., Coleman, J., &amp; Tibbits, M. (2020). </w:t>
          </w:r>
          <w:r w:rsidRPr="000B4828">
            <w:rPr>
              <w:rFonts w:asciiTheme="majorHAnsi" w:hAnsiTheme="majorHAnsi" w:cstheme="majorHAnsi"/>
              <w:noProof/>
              <w:sz w:val="22"/>
              <w:szCs w:val="22"/>
              <w:lang w:val="en-US"/>
            </w:rPr>
            <w:t>Adolescent perspectives on addressing teenage pregnancy and sexually transmitted infections in the classroom and b</w:t>
          </w:r>
          <w:r w:rsidRPr="003030D9">
            <w:rPr>
              <w:rFonts w:asciiTheme="majorHAnsi" w:hAnsiTheme="majorHAnsi" w:cstheme="majorHAnsi"/>
              <w:noProof/>
              <w:color w:val="000000" w:themeColor="text1"/>
              <w:sz w:val="22"/>
              <w:szCs w:val="22"/>
              <w:lang w:val="en-US"/>
            </w:rPr>
            <w:t xml:space="preserve">eyond. </w:t>
          </w:r>
          <w:r w:rsidRPr="003030D9">
            <w:rPr>
              <w:rFonts w:asciiTheme="majorHAnsi" w:hAnsiTheme="majorHAnsi" w:cstheme="majorHAnsi"/>
              <w:i/>
              <w:iCs/>
              <w:noProof/>
              <w:color w:val="000000" w:themeColor="text1"/>
              <w:sz w:val="22"/>
              <w:szCs w:val="22"/>
              <w:lang w:val="es-MX"/>
            </w:rPr>
            <w:t>Sex Education, 20(1)</w:t>
          </w:r>
          <w:r w:rsidRPr="003030D9">
            <w:rPr>
              <w:rFonts w:asciiTheme="majorHAnsi" w:hAnsiTheme="majorHAnsi" w:cstheme="majorHAnsi"/>
              <w:noProof/>
              <w:color w:val="000000" w:themeColor="text1"/>
              <w:sz w:val="22"/>
              <w:szCs w:val="22"/>
              <w:lang w:val="es-MX"/>
            </w:rPr>
            <w:t>, 90-100.</w:t>
          </w:r>
          <w:r w:rsidR="005F5B4C" w:rsidRPr="003030D9">
            <w:rPr>
              <w:rFonts w:asciiTheme="majorHAnsi" w:hAnsiTheme="majorHAnsi" w:cstheme="majorHAnsi"/>
              <w:noProof/>
              <w:color w:val="000000" w:themeColor="text1"/>
              <w:sz w:val="22"/>
              <w:szCs w:val="22"/>
              <w:lang w:val="es-MX"/>
            </w:rPr>
            <w:t xml:space="preserve"> </w:t>
          </w:r>
          <w:hyperlink r:id="rId11" w:history="1">
            <w:r w:rsidR="003030D9" w:rsidRPr="003030D9">
              <w:rPr>
                <w:rStyle w:val="Hipervnculo"/>
                <w:rFonts w:asciiTheme="majorHAnsi" w:hAnsiTheme="majorHAnsi" w:cstheme="majorHAnsi"/>
                <w:color w:val="000000" w:themeColor="text1"/>
                <w:sz w:val="22"/>
                <w:szCs w:val="22"/>
                <w:u w:val="none"/>
              </w:rPr>
              <w:t>https://doi.org/10.1080/14681811.2019.1618257</w:t>
            </w:r>
          </w:hyperlink>
        </w:p>
        <w:p w14:paraId="30B3FB3F" w14:textId="77777777" w:rsidR="003030D9" w:rsidRPr="003030D9" w:rsidRDefault="003030D9" w:rsidP="003030D9">
          <w:pPr>
            <w:ind w:left="709" w:hanging="709"/>
          </w:pPr>
        </w:p>
        <w:p w14:paraId="028B0891" w14:textId="709B6185"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MX"/>
            </w:rPr>
          </w:pPr>
          <w:r w:rsidRPr="000B4828">
            <w:rPr>
              <w:rFonts w:asciiTheme="majorHAnsi" w:hAnsiTheme="majorHAnsi" w:cstheme="majorHAnsi"/>
              <w:noProof/>
              <w:sz w:val="22"/>
              <w:szCs w:val="22"/>
              <w:lang w:val="es-MX"/>
            </w:rPr>
            <w:t xml:space="preserve">García y Barragán, L. F., Correa, F., García, T., &amp; Espinoza-Romo, A. (2017). El embarazo </w:t>
          </w:r>
          <w:r w:rsidRPr="000B4828">
            <w:rPr>
              <w:rFonts w:asciiTheme="majorHAnsi" w:hAnsiTheme="majorHAnsi" w:cstheme="majorHAnsi"/>
              <w:noProof/>
              <w:sz w:val="22"/>
              <w:szCs w:val="22"/>
              <w:lang w:val="es-MX"/>
            </w:rPr>
            <w:lastRenderedPageBreak/>
            <w:t xml:space="preserve">adolescente desde una perspectiva contemporánea. </w:t>
          </w:r>
          <w:r w:rsidRPr="000B4828">
            <w:rPr>
              <w:rFonts w:asciiTheme="majorHAnsi" w:hAnsiTheme="majorHAnsi" w:cstheme="majorHAnsi"/>
              <w:i/>
              <w:iCs/>
              <w:noProof/>
              <w:sz w:val="22"/>
              <w:szCs w:val="22"/>
              <w:lang w:val="es-MX"/>
            </w:rPr>
            <w:t>Interamerican Journal of Psychology, 51(1)</w:t>
          </w:r>
          <w:r w:rsidRPr="000B4828">
            <w:rPr>
              <w:rFonts w:asciiTheme="majorHAnsi" w:hAnsiTheme="majorHAnsi" w:cstheme="majorHAnsi"/>
              <w:noProof/>
              <w:sz w:val="22"/>
              <w:szCs w:val="22"/>
              <w:lang w:val="es-MX"/>
            </w:rPr>
            <w:t>, 111-121.</w:t>
          </w:r>
        </w:p>
        <w:p w14:paraId="2AD4564E" w14:textId="0E66D57D" w:rsidR="00744457" w:rsidRDefault="00744457" w:rsidP="003030D9">
          <w:pPr>
            <w:pStyle w:val="Ttulo4"/>
            <w:ind w:left="709" w:hanging="709"/>
            <w:rPr>
              <w:rFonts w:asciiTheme="majorHAnsi" w:hAnsiTheme="majorHAnsi" w:cstheme="majorHAnsi"/>
              <w:b w:val="0"/>
              <w:bCs/>
              <w:sz w:val="22"/>
              <w:szCs w:val="22"/>
            </w:rPr>
          </w:pPr>
          <w:r w:rsidRPr="003030D9">
            <w:rPr>
              <w:rFonts w:asciiTheme="majorHAnsi" w:hAnsiTheme="majorHAnsi" w:cstheme="majorHAnsi"/>
              <w:b w:val="0"/>
              <w:bCs/>
              <w:noProof/>
              <w:sz w:val="22"/>
              <w:szCs w:val="22"/>
              <w:lang w:val="es-ES"/>
            </w:rPr>
            <w:t xml:space="preserve">Gónzalez, E., Molina, T., &amp; Luttges, C. (2015). Características de la educación sexual escolar recibida y su asociación con la edad de inicio sexual y uso de anticonceptivos en adolescentes chilenas sexualmente activas. </w:t>
          </w:r>
          <w:r w:rsidRPr="003030D9">
            <w:rPr>
              <w:rFonts w:asciiTheme="majorHAnsi" w:hAnsiTheme="majorHAnsi" w:cstheme="majorHAnsi"/>
              <w:b w:val="0"/>
              <w:bCs/>
              <w:i/>
              <w:iCs/>
              <w:noProof/>
              <w:sz w:val="22"/>
              <w:szCs w:val="22"/>
              <w:lang w:val="es-CR"/>
            </w:rPr>
            <w:t>Revista chilena de obstetricia y ginecología, 80(1)</w:t>
          </w:r>
          <w:r w:rsidRPr="003030D9">
            <w:rPr>
              <w:rFonts w:asciiTheme="majorHAnsi" w:hAnsiTheme="majorHAnsi" w:cstheme="majorHAnsi"/>
              <w:b w:val="0"/>
              <w:bCs/>
              <w:noProof/>
              <w:sz w:val="22"/>
              <w:szCs w:val="22"/>
              <w:lang w:val="es-CR"/>
            </w:rPr>
            <w:t>, 24-32.</w:t>
          </w:r>
          <w:r w:rsidR="005F5B4C" w:rsidRPr="003030D9">
            <w:rPr>
              <w:rFonts w:asciiTheme="majorHAnsi" w:hAnsiTheme="majorHAnsi" w:cstheme="majorHAnsi"/>
              <w:b w:val="0"/>
              <w:bCs/>
              <w:noProof/>
              <w:sz w:val="22"/>
              <w:szCs w:val="22"/>
              <w:lang w:val="es-CR"/>
            </w:rPr>
            <w:t xml:space="preserve"> </w:t>
          </w:r>
          <w:r w:rsidR="003030D9" w:rsidRPr="003030D9">
            <w:rPr>
              <w:rFonts w:asciiTheme="majorHAnsi" w:hAnsiTheme="majorHAnsi" w:cstheme="majorHAnsi"/>
              <w:b w:val="0"/>
              <w:bCs/>
              <w:sz w:val="22"/>
              <w:szCs w:val="22"/>
            </w:rPr>
            <w:t xml:space="preserve">http://dx.doi.org/10.4067/S0717-75262015000100004  </w:t>
          </w:r>
        </w:p>
        <w:p w14:paraId="1A18D12A" w14:textId="77777777" w:rsidR="003030D9" w:rsidRPr="003030D9" w:rsidRDefault="003030D9" w:rsidP="003030D9"/>
        <w:p w14:paraId="2EFFA796" w14:textId="045CD5AF"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3030D9">
            <w:rPr>
              <w:rFonts w:asciiTheme="majorHAnsi" w:hAnsiTheme="majorHAnsi" w:cstheme="majorHAnsi"/>
              <w:noProof/>
              <w:sz w:val="22"/>
              <w:szCs w:val="22"/>
              <w:lang w:val="en-US"/>
            </w:rPr>
            <w:t xml:space="preserve">Helmer, J., Senior, K., Davinson, B., &amp; Vodic, A. (2015). </w:t>
          </w:r>
          <w:r w:rsidRPr="000B4828">
            <w:rPr>
              <w:rFonts w:asciiTheme="majorHAnsi" w:hAnsiTheme="majorHAnsi" w:cstheme="majorHAnsi"/>
              <w:noProof/>
              <w:sz w:val="22"/>
              <w:szCs w:val="22"/>
              <w:lang w:val="en-US"/>
            </w:rPr>
            <w:t xml:space="preserve">Improving sexual health for young people: making sexuality education a priority. </w:t>
          </w:r>
          <w:r w:rsidRPr="000B4828">
            <w:rPr>
              <w:rFonts w:asciiTheme="majorHAnsi" w:hAnsiTheme="majorHAnsi" w:cstheme="majorHAnsi"/>
              <w:i/>
              <w:iCs/>
              <w:noProof/>
              <w:sz w:val="22"/>
              <w:szCs w:val="22"/>
              <w:lang w:val="en-US"/>
            </w:rPr>
            <w:t>Sex Education, 15(2)</w:t>
          </w:r>
          <w:r w:rsidRPr="000B4828">
            <w:rPr>
              <w:rFonts w:asciiTheme="majorHAnsi" w:hAnsiTheme="majorHAnsi" w:cstheme="majorHAnsi"/>
              <w:noProof/>
              <w:sz w:val="22"/>
              <w:szCs w:val="22"/>
              <w:lang w:val="en-US"/>
            </w:rPr>
            <w:t>, 1158-171.</w:t>
          </w:r>
          <w:r w:rsidR="00C35A96" w:rsidRPr="000B4828">
            <w:rPr>
              <w:rFonts w:asciiTheme="majorHAnsi" w:hAnsiTheme="majorHAnsi" w:cstheme="majorHAnsi"/>
              <w:noProof/>
              <w:sz w:val="22"/>
              <w:szCs w:val="22"/>
              <w:lang w:val="en-US"/>
            </w:rPr>
            <w:t xml:space="preserve"> https://doi.org/10.1080/14681811.2014.989201</w:t>
          </w:r>
        </w:p>
        <w:p w14:paraId="20CCE748" w14:textId="5B5672ED"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IPPF. (Enero de 2010). </w:t>
          </w:r>
          <w:r w:rsidRPr="000B4828">
            <w:rPr>
              <w:rFonts w:asciiTheme="majorHAnsi" w:hAnsiTheme="majorHAnsi" w:cstheme="majorHAnsi"/>
              <w:i/>
              <w:iCs/>
              <w:noProof/>
              <w:sz w:val="22"/>
              <w:szCs w:val="22"/>
              <w:lang w:val="en-US"/>
            </w:rPr>
            <w:t>IPPF Framework for Comprehensive Sexuality Education (CSE).</w:t>
          </w:r>
          <w:r w:rsidRPr="000B4828">
            <w:rPr>
              <w:rFonts w:asciiTheme="majorHAnsi" w:hAnsiTheme="majorHAnsi" w:cstheme="majorHAnsi"/>
              <w:noProof/>
              <w:sz w:val="22"/>
              <w:szCs w:val="22"/>
              <w:lang w:val="en-US"/>
            </w:rPr>
            <w:t xml:space="preserve"> https://www.ippf.org/sites/default/files/ippf_framework_for_comprehensive_sexuality_education.pdf</w:t>
          </w:r>
        </w:p>
        <w:p w14:paraId="6FD17B10" w14:textId="5539D878"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Jennings, J., Howard, S., &amp; Perotte, C. (2014). Effects of a school-based sexuality education program on peer educators: the Teen PEP model. </w:t>
          </w:r>
          <w:r w:rsidRPr="000B4828">
            <w:rPr>
              <w:rFonts w:asciiTheme="majorHAnsi" w:hAnsiTheme="majorHAnsi" w:cstheme="majorHAnsi"/>
              <w:i/>
              <w:iCs/>
              <w:noProof/>
              <w:sz w:val="22"/>
              <w:szCs w:val="22"/>
              <w:lang w:val="en-US"/>
            </w:rPr>
            <w:t>Health Education Research, 29(2)</w:t>
          </w:r>
          <w:r w:rsidRPr="000B4828">
            <w:rPr>
              <w:rFonts w:asciiTheme="majorHAnsi" w:hAnsiTheme="majorHAnsi" w:cstheme="majorHAnsi"/>
              <w:noProof/>
              <w:sz w:val="22"/>
              <w:szCs w:val="22"/>
              <w:lang w:val="en-US"/>
            </w:rPr>
            <w:t>, 319-329.</w:t>
          </w:r>
          <w:r w:rsidR="002A58AA" w:rsidRPr="000B4828">
            <w:rPr>
              <w:rFonts w:asciiTheme="majorHAnsi" w:hAnsiTheme="majorHAnsi" w:cstheme="majorHAnsi"/>
              <w:sz w:val="22"/>
              <w:szCs w:val="22"/>
              <w:lang w:val="en-US"/>
            </w:rPr>
            <w:t xml:space="preserve"> </w:t>
          </w:r>
          <w:r w:rsidR="002A58AA" w:rsidRPr="000B4828">
            <w:rPr>
              <w:rFonts w:asciiTheme="majorHAnsi" w:hAnsiTheme="majorHAnsi" w:cstheme="majorHAnsi"/>
              <w:noProof/>
              <w:sz w:val="22"/>
              <w:szCs w:val="22"/>
              <w:lang w:val="en-US"/>
            </w:rPr>
            <w:t xml:space="preserve">https://doi.org/10.1093/her/cyt153 </w:t>
          </w:r>
        </w:p>
        <w:p w14:paraId="526B00B5" w14:textId="5F1553E7"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Johnson-Motoyama, Michelle, Moses, M., Kann, K., Mariscal, S., Levy, M., et al. (2016). Parent, teacher, and school stakeholder perspectives on adolescent pregnancy prevention programming for Latino youth. </w:t>
          </w:r>
          <w:r w:rsidRPr="000B4828">
            <w:rPr>
              <w:rFonts w:asciiTheme="majorHAnsi" w:hAnsiTheme="majorHAnsi" w:cstheme="majorHAnsi"/>
              <w:i/>
              <w:iCs/>
              <w:noProof/>
              <w:sz w:val="22"/>
              <w:szCs w:val="22"/>
              <w:lang w:val="en-US"/>
            </w:rPr>
            <w:t>The journal of primary prevention, 37(6)</w:t>
          </w:r>
          <w:r w:rsidRPr="000B4828">
            <w:rPr>
              <w:rFonts w:asciiTheme="majorHAnsi" w:hAnsiTheme="majorHAnsi" w:cstheme="majorHAnsi"/>
              <w:noProof/>
              <w:sz w:val="22"/>
              <w:szCs w:val="22"/>
              <w:lang w:val="en-US"/>
            </w:rPr>
            <w:t>, 513-525.</w:t>
          </w:r>
          <w:r w:rsidR="0064787F" w:rsidRPr="000B4828">
            <w:rPr>
              <w:rFonts w:asciiTheme="majorHAnsi" w:hAnsiTheme="majorHAnsi" w:cstheme="majorHAnsi"/>
              <w:noProof/>
              <w:sz w:val="22"/>
              <w:szCs w:val="22"/>
              <w:lang w:val="en-US"/>
            </w:rPr>
            <w:t xml:space="preserve"> https://doi.org/10.1007/s10935-016-0447-2</w:t>
          </w:r>
        </w:p>
        <w:p w14:paraId="6E070F2B" w14:textId="28F05E41"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Kigsley, J., Mevissen, F., Munkel, M., &amp; Ruiter, R. (2017). Beyond love: a qualitative analysis of factors associated with teenage pregnancy among young women with pregnancy experience in Bolgatanga, Ghana. </w:t>
          </w:r>
          <w:r w:rsidRPr="000B4828">
            <w:rPr>
              <w:rFonts w:asciiTheme="majorHAnsi" w:hAnsiTheme="majorHAnsi" w:cstheme="majorHAnsi"/>
              <w:i/>
              <w:iCs/>
              <w:noProof/>
              <w:sz w:val="22"/>
              <w:szCs w:val="22"/>
              <w:lang w:val="en-US"/>
            </w:rPr>
            <w:t>Culture, health &amp; sexuality, 19(3)</w:t>
          </w:r>
          <w:r w:rsidRPr="000B4828">
            <w:rPr>
              <w:rFonts w:asciiTheme="majorHAnsi" w:hAnsiTheme="majorHAnsi" w:cstheme="majorHAnsi"/>
              <w:noProof/>
              <w:sz w:val="22"/>
              <w:szCs w:val="22"/>
              <w:lang w:val="en-US"/>
            </w:rPr>
            <w:t>, 293-307.</w:t>
          </w:r>
          <w:r w:rsidR="00205213" w:rsidRPr="000B4828">
            <w:rPr>
              <w:rFonts w:asciiTheme="majorHAnsi" w:hAnsiTheme="majorHAnsi" w:cstheme="majorHAnsi"/>
              <w:noProof/>
              <w:sz w:val="22"/>
              <w:szCs w:val="22"/>
              <w:lang w:val="en-US"/>
            </w:rPr>
            <w:t xml:space="preserve"> https://doi.org/10.1080/13691058.2016.1216167</w:t>
          </w:r>
        </w:p>
        <w:p w14:paraId="1FDDE8A6" w14:textId="6F6B93D6"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Kimmel, A., Williams, T., Veinot, T., Campbell, B., Campbel, T., Valack, M., et al. (2013). ‘I make sure I am safe and I make sure I have myself in every way possible’: African-American youth perspectives on sexuality education. </w:t>
          </w:r>
          <w:r w:rsidRPr="000B4828">
            <w:rPr>
              <w:rFonts w:asciiTheme="majorHAnsi" w:hAnsiTheme="majorHAnsi" w:cstheme="majorHAnsi"/>
              <w:i/>
              <w:iCs/>
              <w:noProof/>
              <w:sz w:val="22"/>
              <w:szCs w:val="22"/>
              <w:lang w:val="en-US"/>
            </w:rPr>
            <w:t>Sex education, 13(2)</w:t>
          </w:r>
          <w:r w:rsidRPr="000B4828">
            <w:rPr>
              <w:rFonts w:asciiTheme="majorHAnsi" w:hAnsiTheme="majorHAnsi" w:cstheme="majorHAnsi"/>
              <w:noProof/>
              <w:sz w:val="22"/>
              <w:szCs w:val="22"/>
              <w:lang w:val="en-US"/>
            </w:rPr>
            <w:t>, 172-185.</w:t>
          </w:r>
          <w:r w:rsidR="003B5F24" w:rsidRPr="000B4828">
            <w:rPr>
              <w:rFonts w:asciiTheme="majorHAnsi" w:hAnsiTheme="majorHAnsi" w:cstheme="majorHAnsi"/>
              <w:noProof/>
              <w:sz w:val="22"/>
              <w:szCs w:val="22"/>
              <w:lang w:val="en-US"/>
            </w:rPr>
            <w:t xml:space="preserve"> https://doi.org/10.1080/14681811.2012.709840</w:t>
          </w:r>
        </w:p>
        <w:p w14:paraId="1F32DDE1" w14:textId="61BB2922"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Kirby, D. (2008). The impact of abstinence and comprehensive sex and STD/HIV education programs on adolescent sexual behavior. </w:t>
          </w:r>
          <w:r w:rsidRPr="000B4828">
            <w:rPr>
              <w:rFonts w:asciiTheme="majorHAnsi" w:hAnsiTheme="majorHAnsi" w:cstheme="majorHAnsi"/>
              <w:i/>
              <w:iCs/>
              <w:noProof/>
              <w:sz w:val="22"/>
              <w:szCs w:val="22"/>
              <w:lang w:val="en-US"/>
            </w:rPr>
            <w:t>Sexuality Research &amp; Social Policy, 5(3)</w:t>
          </w:r>
          <w:r w:rsidRPr="000B4828">
            <w:rPr>
              <w:rFonts w:asciiTheme="majorHAnsi" w:hAnsiTheme="majorHAnsi" w:cstheme="majorHAnsi"/>
              <w:noProof/>
              <w:sz w:val="22"/>
              <w:szCs w:val="22"/>
              <w:lang w:val="en-US"/>
            </w:rPr>
            <w:t>.</w:t>
          </w:r>
          <w:r w:rsidR="005E03B8" w:rsidRPr="000B4828">
            <w:rPr>
              <w:rFonts w:asciiTheme="majorHAnsi" w:hAnsiTheme="majorHAnsi" w:cstheme="majorHAnsi"/>
              <w:noProof/>
              <w:sz w:val="22"/>
              <w:szCs w:val="22"/>
              <w:lang w:val="en-US"/>
            </w:rPr>
            <w:t xml:space="preserve"> https://doi.org/10.1525/srsp.2008.5.3.18</w:t>
          </w:r>
        </w:p>
        <w:p w14:paraId="7D76D5B4" w14:textId="0C52A30F"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3030D9">
            <w:rPr>
              <w:rFonts w:asciiTheme="majorHAnsi" w:hAnsiTheme="majorHAnsi" w:cstheme="majorHAnsi"/>
              <w:noProof/>
              <w:sz w:val="22"/>
              <w:szCs w:val="22"/>
              <w:lang w:val="en-US"/>
            </w:rPr>
            <w:t xml:space="preserve">Kirby, D. (2011). </w:t>
          </w:r>
          <w:r w:rsidRPr="003030D9">
            <w:rPr>
              <w:rFonts w:asciiTheme="majorHAnsi" w:hAnsiTheme="majorHAnsi" w:cstheme="majorHAnsi"/>
              <w:i/>
              <w:iCs/>
              <w:noProof/>
              <w:sz w:val="22"/>
              <w:szCs w:val="22"/>
              <w:lang w:val="en-US"/>
            </w:rPr>
            <w:t>Sex education: Access and impact on sexual behaviour of young people.</w:t>
          </w:r>
          <w:r w:rsidRPr="003030D9">
            <w:rPr>
              <w:rFonts w:asciiTheme="majorHAnsi" w:hAnsiTheme="majorHAnsi" w:cstheme="majorHAnsi"/>
              <w:noProof/>
              <w:sz w:val="22"/>
              <w:szCs w:val="22"/>
              <w:lang w:val="en-US"/>
            </w:rPr>
            <w:t xml:space="preserve"> Department of Economic and Social Affairs, United Nations Secretariat.</w:t>
          </w:r>
        </w:p>
        <w:p w14:paraId="52F159D8" w14:textId="52172AB2"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Kohler, P., Manhart, L., &amp; Lafferty, W. (2008). Abstinence-only and comprehensive sex education and the initiation of sexual activity and teen pregnancy. </w:t>
          </w:r>
          <w:r w:rsidRPr="000B4828">
            <w:rPr>
              <w:rFonts w:asciiTheme="majorHAnsi" w:hAnsiTheme="majorHAnsi" w:cstheme="majorHAnsi"/>
              <w:i/>
              <w:iCs/>
              <w:noProof/>
              <w:sz w:val="22"/>
              <w:szCs w:val="22"/>
              <w:lang w:val="en-US"/>
            </w:rPr>
            <w:t>Journal of adolescent Health, 42(4)</w:t>
          </w:r>
          <w:r w:rsidRPr="000B4828">
            <w:rPr>
              <w:rFonts w:asciiTheme="majorHAnsi" w:hAnsiTheme="majorHAnsi" w:cstheme="majorHAnsi"/>
              <w:noProof/>
              <w:sz w:val="22"/>
              <w:szCs w:val="22"/>
              <w:lang w:val="en-US"/>
            </w:rPr>
            <w:t>, 344-351.</w:t>
          </w:r>
          <w:r w:rsidR="005E03B8" w:rsidRPr="000B4828">
            <w:rPr>
              <w:rFonts w:asciiTheme="majorHAnsi" w:hAnsiTheme="majorHAnsi" w:cstheme="majorHAnsi"/>
              <w:noProof/>
              <w:sz w:val="22"/>
              <w:szCs w:val="22"/>
              <w:lang w:val="en-US"/>
            </w:rPr>
            <w:t xml:space="preserve"> https://doi.org/10.1016/j.jadohealth.2007.08.026</w:t>
          </w:r>
        </w:p>
        <w:p w14:paraId="10108C43" w14:textId="1D54BB5B"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lastRenderedPageBreak/>
            <w:t xml:space="preserve">Lambani, M. N. (2015). Poverty the cause of teenage pregnancy in thulamela municipality. </w:t>
          </w:r>
          <w:r w:rsidRPr="000B4828">
            <w:rPr>
              <w:rFonts w:asciiTheme="majorHAnsi" w:hAnsiTheme="majorHAnsi" w:cstheme="majorHAnsi"/>
              <w:i/>
              <w:iCs/>
              <w:noProof/>
              <w:sz w:val="22"/>
              <w:szCs w:val="22"/>
              <w:lang w:val="en-US"/>
            </w:rPr>
            <w:t>Journal of Sociology and Social Anthropology, 6(2)</w:t>
          </w:r>
          <w:r w:rsidRPr="000B4828">
            <w:rPr>
              <w:rFonts w:asciiTheme="majorHAnsi" w:hAnsiTheme="majorHAnsi" w:cstheme="majorHAnsi"/>
              <w:noProof/>
              <w:sz w:val="22"/>
              <w:szCs w:val="22"/>
              <w:lang w:val="en-US"/>
            </w:rPr>
            <w:t>, 171-176.</w:t>
          </w:r>
          <w:r w:rsidR="002A58AA" w:rsidRPr="000B4828">
            <w:rPr>
              <w:rFonts w:asciiTheme="majorHAnsi" w:hAnsiTheme="majorHAnsi" w:cstheme="majorHAnsi"/>
              <w:noProof/>
              <w:sz w:val="22"/>
              <w:szCs w:val="22"/>
              <w:lang w:val="en-US"/>
            </w:rPr>
            <w:t xml:space="preserve"> https://doi.org/10.1080/09766634.2015.11885656</w:t>
          </w:r>
        </w:p>
        <w:p w14:paraId="65E1A32E" w14:textId="13C3EC79"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S"/>
            </w:rPr>
          </w:pPr>
          <w:r w:rsidRPr="000B4828">
            <w:rPr>
              <w:rFonts w:asciiTheme="majorHAnsi" w:hAnsiTheme="majorHAnsi" w:cstheme="majorHAnsi"/>
              <w:noProof/>
              <w:sz w:val="22"/>
              <w:szCs w:val="22"/>
              <w:lang w:val="en-US"/>
            </w:rPr>
            <w:t xml:space="preserve">Mora, A., &amp; Hernández, M. (2015). </w:t>
          </w:r>
          <w:r w:rsidRPr="000B4828">
            <w:rPr>
              <w:rFonts w:asciiTheme="majorHAnsi" w:hAnsiTheme="majorHAnsi" w:cstheme="majorHAnsi"/>
              <w:noProof/>
              <w:sz w:val="22"/>
              <w:szCs w:val="22"/>
              <w:lang w:val="es-ES"/>
            </w:rPr>
            <w:t xml:space="preserve">Embarazo en la adolescencia: cómo ocurre en la sociedad actual. </w:t>
          </w:r>
          <w:r w:rsidRPr="000B4828">
            <w:rPr>
              <w:rFonts w:asciiTheme="majorHAnsi" w:hAnsiTheme="majorHAnsi" w:cstheme="majorHAnsi"/>
              <w:i/>
              <w:iCs/>
              <w:noProof/>
              <w:sz w:val="22"/>
              <w:szCs w:val="22"/>
              <w:lang w:val="es-ES"/>
            </w:rPr>
            <w:t>Perinatología y reproducción humana, 29(2)</w:t>
          </w:r>
          <w:r w:rsidRPr="000B4828">
            <w:rPr>
              <w:rFonts w:asciiTheme="majorHAnsi" w:hAnsiTheme="majorHAnsi" w:cstheme="majorHAnsi"/>
              <w:noProof/>
              <w:sz w:val="22"/>
              <w:szCs w:val="22"/>
              <w:lang w:val="es-ES"/>
            </w:rPr>
            <w:t>, 76-82.</w:t>
          </w:r>
          <w:r w:rsidR="0093468F" w:rsidRPr="000B4828">
            <w:rPr>
              <w:rFonts w:asciiTheme="majorHAnsi" w:hAnsiTheme="majorHAnsi" w:cstheme="majorHAnsi"/>
              <w:noProof/>
              <w:sz w:val="22"/>
              <w:szCs w:val="22"/>
              <w:lang w:val="es-ES"/>
            </w:rPr>
            <w:t xml:space="preserve"> https://doi.org/10.1016/j.rprh.2015.05.004</w:t>
          </w:r>
        </w:p>
        <w:p w14:paraId="1C3E086F" w14:textId="1E83E576"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S"/>
            </w:rPr>
          </w:pPr>
          <w:r w:rsidRPr="000B4828">
            <w:rPr>
              <w:rFonts w:asciiTheme="majorHAnsi" w:hAnsiTheme="majorHAnsi" w:cstheme="majorHAnsi"/>
              <w:noProof/>
              <w:sz w:val="22"/>
              <w:szCs w:val="22"/>
              <w:lang w:val="es-ES"/>
            </w:rPr>
            <w:t xml:space="preserve">Näslund-Hadley, E., &amp; Binstock, G. (Junio de 2011). </w:t>
          </w:r>
          <w:r w:rsidRPr="000B4828">
            <w:rPr>
              <w:rFonts w:asciiTheme="majorHAnsi" w:hAnsiTheme="majorHAnsi" w:cstheme="majorHAnsi"/>
              <w:i/>
              <w:iCs/>
              <w:noProof/>
              <w:sz w:val="22"/>
              <w:szCs w:val="22"/>
              <w:lang w:val="es-ES"/>
            </w:rPr>
            <w:t>Ministerio de Educación Perú.</w:t>
          </w:r>
          <w:r w:rsidRPr="000B4828">
            <w:rPr>
              <w:rFonts w:asciiTheme="majorHAnsi" w:hAnsiTheme="majorHAnsi" w:cstheme="majorHAnsi"/>
              <w:noProof/>
              <w:sz w:val="22"/>
              <w:szCs w:val="22"/>
              <w:lang w:val="es-ES"/>
            </w:rPr>
            <w:t xml:space="preserve"> http://repositorio.minedu.gob.pe/bitstream/handle/123456789/3388/El%20fracaso%20educativo_%20embarazos%20para%20no%20ir%20a%20la%20clase%20.pdf?sequence=1&amp;isAllowed=y</w:t>
          </w:r>
        </w:p>
        <w:p w14:paraId="12D6534F" w14:textId="394848BF"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Ngabaza, S., &amp; Shefer, T. (2019). Sexuality education in South African schools: deconstructing the dominant response to young people’s sexualities in contemporary schooling contexts. </w:t>
          </w:r>
          <w:r w:rsidRPr="000B4828">
            <w:rPr>
              <w:rFonts w:asciiTheme="majorHAnsi" w:hAnsiTheme="majorHAnsi" w:cstheme="majorHAnsi"/>
              <w:i/>
              <w:iCs/>
              <w:noProof/>
              <w:sz w:val="22"/>
              <w:szCs w:val="22"/>
              <w:lang w:val="en-US"/>
            </w:rPr>
            <w:t>Sex Education, 19(4)</w:t>
          </w:r>
          <w:r w:rsidRPr="000B4828">
            <w:rPr>
              <w:rFonts w:asciiTheme="majorHAnsi" w:hAnsiTheme="majorHAnsi" w:cstheme="majorHAnsi"/>
              <w:noProof/>
              <w:sz w:val="22"/>
              <w:szCs w:val="22"/>
              <w:lang w:val="en-US"/>
            </w:rPr>
            <w:t>, 422-435.</w:t>
          </w:r>
          <w:r w:rsidR="005E03B8" w:rsidRPr="000B4828">
            <w:rPr>
              <w:rFonts w:asciiTheme="majorHAnsi" w:hAnsiTheme="majorHAnsi" w:cstheme="majorHAnsi"/>
              <w:noProof/>
              <w:sz w:val="22"/>
              <w:szCs w:val="22"/>
              <w:lang w:val="en-US"/>
            </w:rPr>
            <w:t xml:space="preserve"> https://doi.org/10.1080/14681811.2019.1602033</w:t>
          </w:r>
        </w:p>
        <w:p w14:paraId="4346AE07" w14:textId="691D6027"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Nguyen, H., Shiu, C., &amp; Farber, N. (2016). Prevalence and factors associated with teen pregnancy in Vietnam: results from two national surveys. </w:t>
          </w:r>
          <w:r w:rsidRPr="000B4828">
            <w:rPr>
              <w:rFonts w:asciiTheme="majorHAnsi" w:hAnsiTheme="majorHAnsi" w:cstheme="majorHAnsi"/>
              <w:i/>
              <w:iCs/>
              <w:noProof/>
              <w:sz w:val="22"/>
              <w:szCs w:val="22"/>
              <w:lang w:val="en-US"/>
            </w:rPr>
            <w:t>Societies, 6(2)</w:t>
          </w:r>
          <w:r w:rsidRPr="000B4828">
            <w:rPr>
              <w:rFonts w:asciiTheme="majorHAnsi" w:hAnsiTheme="majorHAnsi" w:cstheme="majorHAnsi"/>
              <w:noProof/>
              <w:sz w:val="22"/>
              <w:szCs w:val="22"/>
              <w:lang w:val="en-US"/>
            </w:rPr>
            <w:t>.</w:t>
          </w:r>
          <w:r w:rsidR="009056A2" w:rsidRPr="000B4828">
            <w:rPr>
              <w:rFonts w:asciiTheme="majorHAnsi" w:hAnsiTheme="majorHAnsi" w:cstheme="majorHAnsi"/>
              <w:noProof/>
              <w:sz w:val="22"/>
              <w:szCs w:val="22"/>
              <w:lang w:val="en-US"/>
            </w:rPr>
            <w:t xml:space="preserve"> https://doi.org/10.3390/soc6020017</w:t>
          </w:r>
        </w:p>
        <w:p w14:paraId="098F2274" w14:textId="4506A0E8"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OMS. (2009). </w:t>
          </w:r>
          <w:r w:rsidRPr="000B4828">
            <w:rPr>
              <w:rFonts w:asciiTheme="majorHAnsi" w:hAnsiTheme="majorHAnsi" w:cstheme="majorHAnsi"/>
              <w:i/>
              <w:iCs/>
              <w:noProof/>
              <w:sz w:val="22"/>
              <w:szCs w:val="22"/>
              <w:lang w:val="en-US"/>
            </w:rPr>
            <w:t>From inception to large scale: the Geração Biz Programme in Mozambique.</w:t>
          </w:r>
          <w:r w:rsidRPr="000B4828">
            <w:rPr>
              <w:rFonts w:asciiTheme="majorHAnsi" w:hAnsiTheme="majorHAnsi" w:cstheme="majorHAnsi"/>
              <w:noProof/>
              <w:sz w:val="22"/>
              <w:szCs w:val="22"/>
              <w:lang w:val="en-US"/>
            </w:rPr>
            <w:t xml:space="preserve"> https://apps.who.int/iris/bitstream/handle/10665/44155/9789241598347_eng.pdf?sequence=1</w:t>
          </w:r>
        </w:p>
        <w:p w14:paraId="532982CC" w14:textId="2A57B13C"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S"/>
            </w:rPr>
          </w:pPr>
          <w:r w:rsidRPr="000B4828">
            <w:rPr>
              <w:rFonts w:asciiTheme="majorHAnsi" w:hAnsiTheme="majorHAnsi" w:cstheme="majorHAnsi"/>
              <w:noProof/>
              <w:sz w:val="22"/>
              <w:szCs w:val="22"/>
              <w:lang w:val="es-ES"/>
            </w:rPr>
            <w:t xml:space="preserve">OMS. (2011). </w:t>
          </w:r>
          <w:r w:rsidRPr="000B4828">
            <w:rPr>
              <w:rFonts w:asciiTheme="majorHAnsi" w:hAnsiTheme="majorHAnsi" w:cstheme="majorHAnsi"/>
              <w:i/>
              <w:iCs/>
              <w:noProof/>
              <w:sz w:val="22"/>
              <w:szCs w:val="22"/>
              <w:lang w:val="es-ES"/>
            </w:rPr>
            <w:t>Prevenir el embarazo precoz y los resultados reproductivos adversos en adolescentes en los países en desarrollo: las evidencias .</w:t>
          </w:r>
          <w:r w:rsidRPr="000B4828">
            <w:rPr>
              <w:rFonts w:asciiTheme="majorHAnsi" w:hAnsiTheme="majorHAnsi" w:cstheme="majorHAnsi"/>
              <w:noProof/>
              <w:sz w:val="22"/>
              <w:szCs w:val="22"/>
              <w:lang w:val="es-ES"/>
            </w:rPr>
            <w:t xml:space="preserve"> https://apps.who.int/iris/bitstream/handle/10665/78253/WHO_FWC_MCA_12_02_spa.pdf;jsessionid=F81BBDD3BB4BEF2CB0FB0EC679B3CE74?sequence=1</w:t>
          </w:r>
        </w:p>
        <w:p w14:paraId="7A8BB0F6" w14:textId="46C45701"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S"/>
            </w:rPr>
          </w:pPr>
          <w:r w:rsidRPr="000B4828">
            <w:rPr>
              <w:rFonts w:asciiTheme="majorHAnsi" w:hAnsiTheme="majorHAnsi" w:cstheme="majorHAnsi"/>
              <w:noProof/>
              <w:sz w:val="22"/>
              <w:szCs w:val="22"/>
              <w:lang w:val="es-ES"/>
            </w:rPr>
            <w:t xml:space="preserve">OMS. (31 de Enero de 2020). </w:t>
          </w:r>
          <w:r w:rsidRPr="000B4828">
            <w:rPr>
              <w:rFonts w:asciiTheme="majorHAnsi" w:hAnsiTheme="majorHAnsi" w:cstheme="majorHAnsi"/>
              <w:i/>
              <w:iCs/>
              <w:noProof/>
              <w:sz w:val="22"/>
              <w:szCs w:val="22"/>
              <w:lang w:val="es-ES"/>
            </w:rPr>
            <w:t>El embarazo en la adolescencia</w:t>
          </w:r>
          <w:r w:rsidR="00E165BB" w:rsidRPr="000B4828">
            <w:rPr>
              <w:rFonts w:asciiTheme="majorHAnsi" w:hAnsiTheme="majorHAnsi" w:cstheme="majorHAnsi"/>
              <w:i/>
              <w:iCs/>
              <w:noProof/>
              <w:sz w:val="22"/>
              <w:szCs w:val="22"/>
              <w:lang w:val="es-ES"/>
            </w:rPr>
            <w:t>,</w:t>
          </w:r>
          <w:r w:rsidR="00E165BB" w:rsidRPr="000B4828">
            <w:rPr>
              <w:rFonts w:asciiTheme="majorHAnsi" w:hAnsiTheme="majorHAnsi" w:cstheme="majorHAnsi"/>
              <w:noProof/>
              <w:sz w:val="22"/>
              <w:szCs w:val="22"/>
              <w:lang w:val="es-ES"/>
            </w:rPr>
            <w:t xml:space="preserve"> </w:t>
          </w:r>
          <w:r w:rsidRPr="000B4828">
            <w:rPr>
              <w:rFonts w:asciiTheme="majorHAnsi" w:hAnsiTheme="majorHAnsi" w:cstheme="majorHAnsi"/>
              <w:noProof/>
              <w:sz w:val="22"/>
              <w:szCs w:val="22"/>
              <w:lang w:val="es-ES"/>
            </w:rPr>
            <w:t>https://www.who.int/es/news-room/fact-sheets/detail/adolescent-pregnancy</w:t>
          </w:r>
        </w:p>
        <w:p w14:paraId="5C10B9F0" w14:textId="64413B72"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Pereira, K., &amp; McCormack, T. (2017). “Why Can't We Just Have Sex?”: An Analysis of Anonymous Questions About Sex Asked by Ninth Graders. </w:t>
          </w:r>
          <w:r w:rsidRPr="000B4828">
            <w:rPr>
              <w:rFonts w:asciiTheme="majorHAnsi" w:hAnsiTheme="majorHAnsi" w:cstheme="majorHAnsi"/>
              <w:i/>
              <w:iCs/>
              <w:noProof/>
              <w:sz w:val="22"/>
              <w:szCs w:val="22"/>
              <w:lang w:val="en-US"/>
            </w:rPr>
            <w:t>American Journal of Sexuality Education, 12(3)</w:t>
          </w:r>
          <w:r w:rsidRPr="000B4828">
            <w:rPr>
              <w:rFonts w:asciiTheme="majorHAnsi" w:hAnsiTheme="majorHAnsi" w:cstheme="majorHAnsi"/>
              <w:noProof/>
              <w:sz w:val="22"/>
              <w:szCs w:val="22"/>
              <w:lang w:val="en-US"/>
            </w:rPr>
            <w:t>, 277-296.</w:t>
          </w:r>
          <w:r w:rsidR="00C35A96" w:rsidRPr="000B4828">
            <w:rPr>
              <w:rFonts w:asciiTheme="majorHAnsi" w:hAnsiTheme="majorHAnsi" w:cstheme="majorHAnsi"/>
              <w:noProof/>
              <w:sz w:val="22"/>
              <w:szCs w:val="22"/>
              <w:lang w:val="en-US"/>
            </w:rPr>
            <w:t xml:space="preserve"> https://doi.org/10.1080/15546128.2017.1359801</w:t>
          </w:r>
        </w:p>
        <w:p w14:paraId="08BA0DAC" w14:textId="10E93C47"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CR"/>
            </w:rPr>
          </w:pPr>
          <w:r w:rsidRPr="000B4828">
            <w:rPr>
              <w:rFonts w:asciiTheme="majorHAnsi" w:hAnsiTheme="majorHAnsi" w:cstheme="majorHAnsi"/>
              <w:noProof/>
              <w:sz w:val="22"/>
              <w:szCs w:val="22"/>
              <w:lang w:val="en-US"/>
            </w:rPr>
            <w:t xml:space="preserve">Ponzetti, J. J. (2016). Sexuality Education: Yesterday, Today, and Tomorrow. En J. J. Ponzetti, </w:t>
          </w:r>
          <w:r w:rsidRPr="000B4828">
            <w:rPr>
              <w:rFonts w:asciiTheme="majorHAnsi" w:hAnsiTheme="majorHAnsi" w:cstheme="majorHAnsi"/>
              <w:i/>
              <w:iCs/>
              <w:noProof/>
              <w:sz w:val="22"/>
              <w:szCs w:val="22"/>
              <w:lang w:val="en-US"/>
            </w:rPr>
            <w:t xml:space="preserve">Evidence-based Approaches to Sexuality Education. </w:t>
          </w:r>
          <w:r w:rsidRPr="000B4828">
            <w:rPr>
              <w:rFonts w:asciiTheme="majorHAnsi" w:hAnsiTheme="majorHAnsi" w:cstheme="majorHAnsi"/>
              <w:i/>
              <w:iCs/>
              <w:noProof/>
              <w:sz w:val="22"/>
              <w:szCs w:val="22"/>
              <w:lang w:val="es-CR"/>
            </w:rPr>
            <w:t xml:space="preserve">A Global Perspective </w:t>
          </w:r>
          <w:r w:rsidRPr="000B4828">
            <w:rPr>
              <w:rFonts w:asciiTheme="majorHAnsi" w:hAnsiTheme="majorHAnsi" w:cstheme="majorHAnsi"/>
              <w:noProof/>
              <w:sz w:val="22"/>
              <w:szCs w:val="22"/>
              <w:lang w:val="es-CR"/>
            </w:rPr>
            <w:t>(págs. 1-16). Routledge.</w:t>
          </w:r>
        </w:p>
        <w:p w14:paraId="189DA438" w14:textId="27774A02" w:rsidR="00744457" w:rsidRDefault="00744457" w:rsidP="003030D9">
          <w:pPr>
            <w:ind w:left="709" w:hanging="709"/>
            <w:rPr>
              <w:rStyle w:val="group-doi"/>
              <w:rFonts w:asciiTheme="majorHAnsi" w:hAnsiTheme="majorHAnsi" w:cstheme="majorHAnsi"/>
              <w:color w:val="000000" w:themeColor="text1"/>
              <w:sz w:val="22"/>
              <w:szCs w:val="22"/>
            </w:rPr>
          </w:pPr>
          <w:r w:rsidRPr="003030D9">
            <w:rPr>
              <w:rFonts w:asciiTheme="majorHAnsi" w:hAnsiTheme="majorHAnsi" w:cstheme="majorHAnsi"/>
              <w:noProof/>
              <w:color w:val="000000" w:themeColor="text1"/>
              <w:sz w:val="22"/>
              <w:szCs w:val="22"/>
              <w:lang w:val="es-ES"/>
            </w:rPr>
            <w:t xml:space="preserve">Reyes, D. d., &amp; González, E. (2014). Elementos teóricos para el análisis del embarazo adolescente. </w:t>
          </w:r>
          <w:r w:rsidRPr="003030D9">
            <w:rPr>
              <w:rFonts w:asciiTheme="majorHAnsi" w:hAnsiTheme="majorHAnsi" w:cstheme="majorHAnsi"/>
              <w:i/>
              <w:iCs/>
              <w:noProof/>
              <w:color w:val="000000" w:themeColor="text1"/>
              <w:sz w:val="22"/>
              <w:szCs w:val="22"/>
              <w:lang w:val="es-ES"/>
            </w:rPr>
            <w:t>Sexualidad, Salud y Sociedad</w:t>
          </w:r>
          <w:r w:rsidR="00363FDF" w:rsidRPr="003030D9">
            <w:rPr>
              <w:rFonts w:asciiTheme="majorHAnsi" w:hAnsiTheme="majorHAnsi" w:cstheme="majorHAnsi"/>
              <w:i/>
              <w:iCs/>
              <w:noProof/>
              <w:color w:val="000000" w:themeColor="text1"/>
              <w:sz w:val="22"/>
              <w:szCs w:val="22"/>
              <w:lang w:val="es-ES"/>
            </w:rPr>
            <w:t xml:space="preserve">, </w:t>
          </w:r>
          <w:r w:rsidRPr="003030D9">
            <w:rPr>
              <w:rFonts w:asciiTheme="majorHAnsi" w:hAnsiTheme="majorHAnsi" w:cstheme="majorHAnsi"/>
              <w:i/>
              <w:iCs/>
              <w:noProof/>
              <w:color w:val="000000" w:themeColor="text1"/>
              <w:sz w:val="22"/>
              <w:szCs w:val="22"/>
              <w:lang w:val="es-ES"/>
            </w:rPr>
            <w:t>(17)</w:t>
          </w:r>
          <w:r w:rsidRPr="003030D9">
            <w:rPr>
              <w:rFonts w:asciiTheme="majorHAnsi" w:hAnsiTheme="majorHAnsi" w:cstheme="majorHAnsi"/>
              <w:noProof/>
              <w:color w:val="000000" w:themeColor="text1"/>
              <w:sz w:val="22"/>
              <w:szCs w:val="22"/>
              <w:lang w:val="es-ES"/>
            </w:rPr>
            <w:t>, 98-123.</w:t>
          </w:r>
          <w:r w:rsidR="005F5B4C" w:rsidRPr="003030D9">
            <w:rPr>
              <w:rFonts w:asciiTheme="majorHAnsi" w:hAnsiTheme="majorHAnsi" w:cstheme="majorHAnsi"/>
              <w:noProof/>
              <w:color w:val="000000" w:themeColor="text1"/>
              <w:sz w:val="22"/>
              <w:szCs w:val="22"/>
              <w:lang w:val="es-ES"/>
            </w:rPr>
            <w:t xml:space="preserve"> </w:t>
          </w:r>
          <w:hyperlink r:id="rId12" w:tgtFrame="_blank" w:history="1">
            <w:r w:rsidR="003030D9" w:rsidRPr="003030D9">
              <w:rPr>
                <w:rStyle w:val="Hipervnculo"/>
                <w:rFonts w:asciiTheme="majorHAnsi" w:hAnsiTheme="majorHAnsi" w:cstheme="majorHAnsi"/>
                <w:color w:val="000000" w:themeColor="text1"/>
                <w:sz w:val="22"/>
                <w:szCs w:val="22"/>
                <w:u w:val="none"/>
              </w:rPr>
              <w:t>https://doi.org/10.1590/1984-6487.sess.2014.17.07.a</w:t>
            </w:r>
          </w:hyperlink>
          <w:r w:rsidR="003030D9" w:rsidRPr="003030D9">
            <w:rPr>
              <w:rStyle w:val="group-doi"/>
              <w:rFonts w:asciiTheme="majorHAnsi" w:hAnsiTheme="majorHAnsi" w:cstheme="majorHAnsi"/>
              <w:color w:val="000000" w:themeColor="text1"/>
              <w:sz w:val="22"/>
              <w:szCs w:val="22"/>
            </w:rPr>
            <w:t xml:space="preserve"> </w:t>
          </w:r>
        </w:p>
        <w:p w14:paraId="265F0605" w14:textId="77777777" w:rsidR="003030D9" w:rsidRPr="003030D9" w:rsidRDefault="003030D9" w:rsidP="003030D9">
          <w:pPr>
            <w:ind w:left="709" w:hanging="709"/>
            <w:rPr>
              <w:rFonts w:asciiTheme="majorHAnsi" w:hAnsiTheme="majorHAnsi" w:cstheme="majorHAnsi"/>
              <w:color w:val="000000" w:themeColor="text1"/>
              <w:sz w:val="22"/>
              <w:szCs w:val="22"/>
            </w:rPr>
          </w:pPr>
        </w:p>
        <w:p w14:paraId="72B1C66B" w14:textId="3054F23C"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B94DBA">
            <w:rPr>
              <w:rFonts w:asciiTheme="majorHAnsi" w:hAnsiTheme="majorHAnsi" w:cstheme="majorHAnsi"/>
              <w:noProof/>
              <w:sz w:val="22"/>
              <w:szCs w:val="22"/>
              <w:lang w:val="es-ES"/>
            </w:rPr>
            <w:lastRenderedPageBreak/>
            <w:t xml:space="preserve">Rhodes, D. L., Jozkowski, K. N., Hammig, B. J., Ogletree, R. J., &amp; Fogarty, E. C. (2014). </w:t>
          </w:r>
          <w:r w:rsidRPr="000B4828">
            <w:rPr>
              <w:rFonts w:asciiTheme="majorHAnsi" w:hAnsiTheme="majorHAnsi" w:cstheme="majorHAnsi"/>
              <w:noProof/>
              <w:sz w:val="22"/>
              <w:szCs w:val="22"/>
              <w:lang w:val="en-US"/>
            </w:rPr>
            <w:t xml:space="preserve">Influence of professional preparation and class structure on HIV, STD, and pregnancy prevention education. </w:t>
          </w:r>
          <w:r w:rsidRPr="000B4828">
            <w:rPr>
              <w:rFonts w:asciiTheme="majorHAnsi" w:hAnsiTheme="majorHAnsi" w:cstheme="majorHAnsi"/>
              <w:i/>
              <w:iCs/>
              <w:noProof/>
              <w:sz w:val="22"/>
              <w:szCs w:val="22"/>
              <w:lang w:val="en-US"/>
            </w:rPr>
            <w:t>Health Education Journal, 73(4)</w:t>
          </w:r>
          <w:r w:rsidRPr="000B4828">
            <w:rPr>
              <w:rFonts w:asciiTheme="majorHAnsi" w:hAnsiTheme="majorHAnsi" w:cstheme="majorHAnsi"/>
              <w:noProof/>
              <w:sz w:val="22"/>
              <w:szCs w:val="22"/>
              <w:lang w:val="en-US"/>
            </w:rPr>
            <w:t>, 403-414.</w:t>
          </w:r>
          <w:r w:rsidR="005E03B8" w:rsidRPr="000B4828">
            <w:rPr>
              <w:rFonts w:asciiTheme="majorHAnsi" w:hAnsiTheme="majorHAnsi" w:cstheme="majorHAnsi"/>
              <w:noProof/>
              <w:sz w:val="22"/>
              <w:szCs w:val="22"/>
              <w:lang w:val="en-US"/>
            </w:rPr>
            <w:t xml:space="preserve"> https://doi.org/10.1177/0017896913486104</w:t>
          </w:r>
        </w:p>
        <w:p w14:paraId="2915DB0D" w14:textId="0B5D89BD"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S"/>
            </w:rPr>
          </w:pPr>
          <w:r w:rsidRPr="000B4828">
            <w:rPr>
              <w:rFonts w:asciiTheme="majorHAnsi" w:hAnsiTheme="majorHAnsi" w:cstheme="majorHAnsi"/>
              <w:noProof/>
              <w:sz w:val="22"/>
              <w:szCs w:val="22"/>
              <w:lang w:val="en-US"/>
            </w:rPr>
            <w:t xml:space="preserve">Saeteros, R. d., Pérez, J., &amp; Sanabria, G. (2015). </w:t>
          </w:r>
          <w:r w:rsidRPr="000B4828">
            <w:rPr>
              <w:rFonts w:asciiTheme="majorHAnsi" w:hAnsiTheme="majorHAnsi" w:cstheme="majorHAnsi"/>
              <w:noProof/>
              <w:sz w:val="22"/>
              <w:szCs w:val="22"/>
              <w:lang w:val="es-ES"/>
            </w:rPr>
            <w:t xml:space="preserve">Conducta de riesgo y problemas sexuales y reproductivos de estudiantes universitarios ecuatorianos. </w:t>
          </w:r>
          <w:r w:rsidRPr="000B4828">
            <w:rPr>
              <w:rFonts w:asciiTheme="majorHAnsi" w:hAnsiTheme="majorHAnsi" w:cstheme="majorHAnsi"/>
              <w:i/>
              <w:iCs/>
              <w:noProof/>
              <w:sz w:val="22"/>
              <w:szCs w:val="22"/>
              <w:lang w:val="es-ES"/>
            </w:rPr>
            <w:t>Humanidades médicas, 15(3)</w:t>
          </w:r>
          <w:r w:rsidRPr="000B4828">
            <w:rPr>
              <w:rFonts w:asciiTheme="majorHAnsi" w:hAnsiTheme="majorHAnsi" w:cstheme="majorHAnsi"/>
              <w:noProof/>
              <w:sz w:val="22"/>
              <w:szCs w:val="22"/>
              <w:lang w:val="es-ES"/>
            </w:rPr>
            <w:t>, 421-439.</w:t>
          </w:r>
          <w:r w:rsidR="00810F8D">
            <w:rPr>
              <w:rFonts w:asciiTheme="majorHAnsi" w:hAnsiTheme="majorHAnsi" w:cstheme="majorHAnsi"/>
              <w:noProof/>
              <w:sz w:val="22"/>
              <w:szCs w:val="22"/>
              <w:lang w:val="es-ES"/>
            </w:rPr>
            <w:t xml:space="preserve"> </w:t>
          </w:r>
          <w:r w:rsidR="00810F8D" w:rsidRPr="00810F8D">
            <w:rPr>
              <w:rFonts w:asciiTheme="majorHAnsi" w:hAnsiTheme="majorHAnsi" w:cstheme="majorHAnsi"/>
              <w:noProof/>
              <w:sz w:val="22"/>
              <w:szCs w:val="22"/>
              <w:lang w:val="es-ES"/>
            </w:rPr>
            <w:t>http://scielo.sld.cu/scielo.php?script=sci_arttext&amp;pid=S1727-81202015000300003</w:t>
          </w:r>
        </w:p>
        <w:p w14:paraId="46815604" w14:textId="26F1FBA2" w:rsidR="00744457" w:rsidRPr="00810F8D"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C"/>
            </w:rPr>
          </w:pPr>
          <w:r w:rsidRPr="000B4828">
            <w:rPr>
              <w:rFonts w:asciiTheme="majorHAnsi" w:hAnsiTheme="majorHAnsi" w:cstheme="majorHAnsi"/>
              <w:noProof/>
              <w:sz w:val="22"/>
              <w:szCs w:val="22"/>
              <w:lang w:val="es-ES"/>
            </w:rPr>
            <w:t xml:space="preserve">Soriano-Ayala, E., González-Jiménez, A. J., &amp; Soriano-Ferrer, M. (2014). Del enamoramiento al aborto: Un estudio cualitativo con adolescentes españoles e inmigrantes. </w:t>
          </w:r>
          <w:r w:rsidRPr="00810F8D">
            <w:rPr>
              <w:rFonts w:asciiTheme="majorHAnsi" w:hAnsiTheme="majorHAnsi" w:cstheme="majorHAnsi"/>
              <w:i/>
              <w:iCs/>
              <w:noProof/>
              <w:sz w:val="22"/>
              <w:szCs w:val="22"/>
              <w:lang w:val="es-EC"/>
            </w:rPr>
            <w:t>Perfiles educativos, 36(144)</w:t>
          </w:r>
          <w:r w:rsidRPr="00810F8D">
            <w:rPr>
              <w:rFonts w:asciiTheme="majorHAnsi" w:hAnsiTheme="majorHAnsi" w:cstheme="majorHAnsi"/>
              <w:noProof/>
              <w:sz w:val="22"/>
              <w:szCs w:val="22"/>
              <w:lang w:val="es-EC"/>
            </w:rPr>
            <w:t>, 105-119.</w:t>
          </w:r>
          <w:r w:rsidR="00810F8D">
            <w:rPr>
              <w:rFonts w:asciiTheme="majorHAnsi" w:hAnsiTheme="majorHAnsi" w:cstheme="majorHAnsi"/>
              <w:noProof/>
              <w:sz w:val="22"/>
              <w:szCs w:val="22"/>
              <w:lang w:val="es-EC"/>
            </w:rPr>
            <w:t xml:space="preserve"> </w:t>
          </w:r>
          <w:r w:rsidR="00810F8D" w:rsidRPr="00810F8D">
            <w:rPr>
              <w:rFonts w:asciiTheme="majorHAnsi" w:hAnsiTheme="majorHAnsi" w:cstheme="majorHAnsi"/>
              <w:noProof/>
              <w:sz w:val="22"/>
              <w:szCs w:val="22"/>
              <w:lang w:val="es-EC"/>
            </w:rPr>
            <w:t>http://www.scielo.org.mx/pdf/peredu/v36n144/v36n144a7.pdf</w:t>
          </w:r>
        </w:p>
        <w:p w14:paraId="6ACDBE8D" w14:textId="5A7B051A"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Stanger-Hall, K. F., &amp; Hall, D. W. (2011). Abstinence-only education and teen pregnancy rates: Why we need comprehensive sex education in the US. </w:t>
          </w:r>
          <w:r w:rsidRPr="000B4828">
            <w:rPr>
              <w:rFonts w:asciiTheme="majorHAnsi" w:hAnsiTheme="majorHAnsi" w:cstheme="majorHAnsi"/>
              <w:i/>
              <w:iCs/>
              <w:noProof/>
              <w:sz w:val="22"/>
              <w:szCs w:val="22"/>
              <w:lang w:val="en-US"/>
            </w:rPr>
            <w:t>PloS one, 6(10)</w:t>
          </w:r>
          <w:r w:rsidRPr="000B4828">
            <w:rPr>
              <w:rFonts w:asciiTheme="majorHAnsi" w:hAnsiTheme="majorHAnsi" w:cstheme="majorHAnsi"/>
              <w:noProof/>
              <w:sz w:val="22"/>
              <w:szCs w:val="22"/>
              <w:lang w:val="en-US"/>
            </w:rPr>
            <w:t>.</w:t>
          </w:r>
          <w:r w:rsidR="005E03B8" w:rsidRPr="000B4828">
            <w:rPr>
              <w:rFonts w:asciiTheme="majorHAnsi" w:hAnsiTheme="majorHAnsi" w:cstheme="majorHAnsi"/>
              <w:noProof/>
              <w:sz w:val="22"/>
              <w:szCs w:val="22"/>
              <w:lang w:val="en-US"/>
            </w:rPr>
            <w:t xml:space="preserve"> https://doi.org/10.1371/journal.pone.0024658</w:t>
          </w:r>
        </w:p>
        <w:p w14:paraId="72142506" w14:textId="1B8713B8"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CR"/>
            </w:rPr>
          </w:pPr>
          <w:r w:rsidRPr="000B4828">
            <w:rPr>
              <w:rFonts w:asciiTheme="majorHAnsi" w:hAnsiTheme="majorHAnsi" w:cstheme="majorHAnsi"/>
              <w:noProof/>
              <w:sz w:val="22"/>
              <w:szCs w:val="22"/>
              <w:lang w:val="en-US"/>
            </w:rPr>
            <w:t xml:space="preserve">Thomas, F., &amp; Aggleton, P. (2016). School-Based Sex and Relationships Education: Current Knowledge and Emerging Themes. In V. Sundaram, &amp; H. Sauntson, </w:t>
          </w:r>
          <w:r w:rsidRPr="000B4828">
            <w:rPr>
              <w:rFonts w:asciiTheme="majorHAnsi" w:hAnsiTheme="majorHAnsi" w:cstheme="majorHAnsi"/>
              <w:i/>
              <w:iCs/>
              <w:noProof/>
              <w:sz w:val="22"/>
              <w:szCs w:val="22"/>
              <w:lang w:val="en-US"/>
            </w:rPr>
            <w:t>Global Perspectives and Key Debates in Sex and Relationships Education: Addressing Issues of Gender, Sexuality, Plurality and Power</w:t>
          </w:r>
          <w:r w:rsidRPr="000B4828">
            <w:rPr>
              <w:rFonts w:asciiTheme="majorHAnsi" w:hAnsiTheme="majorHAnsi" w:cstheme="majorHAnsi"/>
              <w:noProof/>
              <w:sz w:val="22"/>
              <w:szCs w:val="22"/>
              <w:lang w:val="en-US"/>
            </w:rPr>
            <w:t xml:space="preserve"> (pp. 13-29). </w:t>
          </w:r>
          <w:r w:rsidRPr="000B4828">
            <w:rPr>
              <w:rFonts w:asciiTheme="majorHAnsi" w:hAnsiTheme="majorHAnsi" w:cstheme="majorHAnsi"/>
              <w:noProof/>
              <w:sz w:val="22"/>
              <w:szCs w:val="22"/>
              <w:lang w:val="es-CR"/>
            </w:rPr>
            <w:t>Palgrave Pivot.</w:t>
          </w:r>
          <w:r w:rsidR="006D7E94" w:rsidRPr="000B4828">
            <w:rPr>
              <w:rFonts w:asciiTheme="majorHAnsi" w:hAnsiTheme="majorHAnsi" w:cstheme="majorHAnsi"/>
              <w:noProof/>
              <w:sz w:val="22"/>
              <w:szCs w:val="22"/>
              <w:lang w:val="es-CR"/>
            </w:rPr>
            <w:t xml:space="preserve"> https://doi.org/10.1057/9781137500229</w:t>
          </w:r>
        </w:p>
        <w:p w14:paraId="09DD567D" w14:textId="3AFE9ED5" w:rsidR="00744457" w:rsidRPr="00B94DBA"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s-CR"/>
            </w:rPr>
            <w:t xml:space="preserve">Ubillús, S. P., &amp; Amayuela, G. (2015). </w:t>
          </w:r>
          <w:r w:rsidRPr="000B4828">
            <w:rPr>
              <w:rFonts w:asciiTheme="majorHAnsi" w:hAnsiTheme="majorHAnsi" w:cstheme="majorHAnsi"/>
              <w:noProof/>
              <w:sz w:val="22"/>
              <w:szCs w:val="22"/>
              <w:lang w:val="es-ES"/>
            </w:rPr>
            <w:t xml:space="preserve">La prevención del embarazo adolescente: reto de la Educación Sexual. </w:t>
          </w:r>
          <w:r w:rsidRPr="00B94DBA">
            <w:rPr>
              <w:rFonts w:asciiTheme="majorHAnsi" w:hAnsiTheme="majorHAnsi" w:cstheme="majorHAnsi"/>
              <w:i/>
              <w:iCs/>
              <w:noProof/>
              <w:sz w:val="22"/>
              <w:szCs w:val="22"/>
              <w:lang w:val="en-US"/>
            </w:rPr>
            <w:t>Mendive. Revista de Educación, 13(3)</w:t>
          </w:r>
          <w:r w:rsidRPr="00B94DBA">
            <w:rPr>
              <w:rFonts w:asciiTheme="majorHAnsi" w:hAnsiTheme="majorHAnsi" w:cstheme="majorHAnsi"/>
              <w:noProof/>
              <w:sz w:val="22"/>
              <w:szCs w:val="22"/>
              <w:lang w:val="en-US"/>
            </w:rPr>
            <w:t>, 300-306.</w:t>
          </w:r>
        </w:p>
        <w:p w14:paraId="0B4B9DE7" w14:textId="280C4D51" w:rsidR="00744457" w:rsidRPr="00B94DBA"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B94DBA">
            <w:rPr>
              <w:rFonts w:asciiTheme="majorHAnsi" w:hAnsiTheme="majorHAnsi" w:cstheme="majorHAnsi"/>
              <w:noProof/>
              <w:sz w:val="22"/>
              <w:szCs w:val="22"/>
              <w:lang w:val="en-US"/>
            </w:rPr>
            <w:t xml:space="preserve">UNESCO. (2015). </w:t>
          </w:r>
          <w:r w:rsidRPr="00B94DBA">
            <w:rPr>
              <w:rFonts w:asciiTheme="majorHAnsi" w:hAnsiTheme="majorHAnsi" w:cstheme="majorHAnsi"/>
              <w:i/>
              <w:iCs/>
              <w:noProof/>
              <w:sz w:val="22"/>
              <w:szCs w:val="22"/>
              <w:lang w:val="en-US"/>
            </w:rPr>
            <w:t>Emerging evidence, lessons and practice in comprehensive sexuality education: a global review, 2015.</w:t>
          </w:r>
          <w:r w:rsidRPr="00B94DBA">
            <w:rPr>
              <w:rFonts w:asciiTheme="majorHAnsi" w:hAnsiTheme="majorHAnsi" w:cstheme="majorHAnsi"/>
              <w:noProof/>
              <w:sz w:val="22"/>
              <w:szCs w:val="22"/>
              <w:lang w:val="en-US"/>
            </w:rPr>
            <w:t xml:space="preserve"> https://unesdoc.unesco.org/ark:/48223/pf0000243106</w:t>
          </w:r>
        </w:p>
        <w:p w14:paraId="6EF56C00" w14:textId="7AFEDD3C"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UNESCO. (2017). </w:t>
          </w:r>
          <w:r w:rsidRPr="000B4828">
            <w:rPr>
              <w:rFonts w:asciiTheme="majorHAnsi" w:hAnsiTheme="majorHAnsi" w:cstheme="majorHAnsi"/>
              <w:i/>
              <w:iCs/>
              <w:noProof/>
              <w:sz w:val="22"/>
              <w:szCs w:val="22"/>
              <w:lang w:val="en-US"/>
            </w:rPr>
            <w:t>Early and unintended pregnancy: recommendations for the education sector.</w:t>
          </w:r>
          <w:r w:rsidRPr="000B4828">
            <w:rPr>
              <w:rFonts w:asciiTheme="majorHAnsi" w:hAnsiTheme="majorHAnsi" w:cstheme="majorHAnsi"/>
              <w:noProof/>
              <w:sz w:val="22"/>
              <w:szCs w:val="22"/>
              <w:lang w:val="en-US"/>
            </w:rPr>
            <w:t xml:space="preserve"> https://unesdoc.unesco.org/ark:/48223/pf0000248418</w:t>
          </w:r>
        </w:p>
        <w:p w14:paraId="583D27F8" w14:textId="7F06E9DB"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S"/>
            </w:rPr>
          </w:pPr>
          <w:r w:rsidRPr="000B4828">
            <w:rPr>
              <w:rFonts w:asciiTheme="majorHAnsi" w:hAnsiTheme="majorHAnsi" w:cstheme="majorHAnsi"/>
              <w:noProof/>
              <w:sz w:val="22"/>
              <w:szCs w:val="22"/>
              <w:lang w:val="es-ES"/>
            </w:rPr>
            <w:t xml:space="preserve">Varela, M., &amp; Paz, J. (2010). Estudio sobre conocimientos y actitudes sexuales en adolescentes y jóvenes. </w:t>
          </w:r>
          <w:r w:rsidRPr="000B4828">
            <w:rPr>
              <w:rFonts w:asciiTheme="majorHAnsi" w:hAnsiTheme="majorHAnsi" w:cstheme="majorHAnsi"/>
              <w:i/>
              <w:iCs/>
              <w:noProof/>
              <w:sz w:val="22"/>
              <w:szCs w:val="22"/>
              <w:lang w:val="es-ES"/>
            </w:rPr>
            <w:t>Revista internacional de andrología, 8(2)</w:t>
          </w:r>
          <w:r w:rsidRPr="000B4828">
            <w:rPr>
              <w:rFonts w:asciiTheme="majorHAnsi" w:hAnsiTheme="majorHAnsi" w:cstheme="majorHAnsi"/>
              <w:noProof/>
              <w:sz w:val="22"/>
              <w:szCs w:val="22"/>
              <w:lang w:val="es-ES"/>
            </w:rPr>
            <w:t>, 74-80.</w:t>
          </w:r>
          <w:r w:rsidR="00C35A96" w:rsidRPr="000B4828">
            <w:rPr>
              <w:rFonts w:asciiTheme="majorHAnsi" w:hAnsiTheme="majorHAnsi" w:cstheme="majorHAnsi"/>
              <w:noProof/>
              <w:sz w:val="22"/>
              <w:szCs w:val="22"/>
              <w:lang w:val="es-ES"/>
            </w:rPr>
            <w:t xml:space="preserve"> </w:t>
          </w:r>
          <w:r w:rsidR="009A5F52" w:rsidRPr="000B4828">
            <w:rPr>
              <w:rFonts w:asciiTheme="majorHAnsi" w:hAnsiTheme="majorHAnsi" w:cstheme="majorHAnsi"/>
              <w:noProof/>
              <w:sz w:val="22"/>
              <w:szCs w:val="22"/>
              <w:lang w:val="es-ES"/>
            </w:rPr>
            <w:t>https://doi.org/10.1016/S1698-031X(10)70014-5</w:t>
          </w:r>
        </w:p>
        <w:p w14:paraId="3D334B8E" w14:textId="5BF86525"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s-ES"/>
            </w:rPr>
            <w:t xml:space="preserve">Vera, R. (2013). Se requiere un Estado que asuma como un objetivo nacional de calidad el desafío pedagógico que plantea la educación en sexualidad y afectividad. </w:t>
          </w:r>
          <w:r w:rsidRPr="000B4828">
            <w:rPr>
              <w:rFonts w:asciiTheme="majorHAnsi" w:hAnsiTheme="majorHAnsi" w:cstheme="majorHAnsi"/>
              <w:i/>
              <w:iCs/>
              <w:noProof/>
              <w:sz w:val="22"/>
              <w:szCs w:val="22"/>
              <w:lang w:val="en-US"/>
            </w:rPr>
            <w:t>Revista Docencia,(49)</w:t>
          </w:r>
          <w:r w:rsidRPr="000B4828">
            <w:rPr>
              <w:rFonts w:asciiTheme="majorHAnsi" w:hAnsiTheme="majorHAnsi" w:cstheme="majorHAnsi"/>
              <w:noProof/>
              <w:sz w:val="22"/>
              <w:szCs w:val="22"/>
              <w:lang w:val="en-US"/>
            </w:rPr>
            <w:t>, 4-13.</w:t>
          </w:r>
        </w:p>
        <w:p w14:paraId="73E66717" w14:textId="0D602AC5"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Wood, L., &amp; Hendricks, F. (2017). A participatory action research approach to developing youth-friendly strategies for the prevention of teenage pregnancy. </w:t>
          </w:r>
          <w:r w:rsidRPr="000B4828">
            <w:rPr>
              <w:rFonts w:asciiTheme="majorHAnsi" w:hAnsiTheme="majorHAnsi" w:cstheme="majorHAnsi"/>
              <w:i/>
              <w:iCs/>
              <w:noProof/>
              <w:sz w:val="22"/>
              <w:szCs w:val="22"/>
              <w:lang w:val="en-US"/>
            </w:rPr>
            <w:t>Educational action research, 25(1)</w:t>
          </w:r>
          <w:r w:rsidRPr="000B4828">
            <w:rPr>
              <w:rFonts w:asciiTheme="majorHAnsi" w:hAnsiTheme="majorHAnsi" w:cstheme="majorHAnsi"/>
              <w:noProof/>
              <w:sz w:val="22"/>
              <w:szCs w:val="22"/>
              <w:lang w:val="en-US"/>
            </w:rPr>
            <w:t>, 103-118.</w:t>
          </w:r>
          <w:r w:rsidR="005E03B8" w:rsidRPr="000B4828">
            <w:rPr>
              <w:rFonts w:asciiTheme="majorHAnsi" w:hAnsiTheme="majorHAnsi" w:cstheme="majorHAnsi"/>
              <w:noProof/>
              <w:sz w:val="22"/>
              <w:szCs w:val="22"/>
              <w:lang w:val="en-US"/>
            </w:rPr>
            <w:t xml:space="preserve"> https://doi.org/10.1080/09650792.2016.1169198</w:t>
          </w:r>
        </w:p>
        <w:p w14:paraId="690DDBC2" w14:textId="7ED40234"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lastRenderedPageBreak/>
            <w:t xml:space="preserve">Workman, L., Flynn, S., Kenison, K., &amp; Prince, M. (2015). Adoption of an Evidence-Based Teen Pregnancy Prevention Curriculum: A Case Study in a South Carolina School District. </w:t>
          </w:r>
          <w:r w:rsidRPr="000B4828">
            <w:rPr>
              <w:rFonts w:asciiTheme="majorHAnsi" w:hAnsiTheme="majorHAnsi" w:cstheme="majorHAnsi"/>
              <w:i/>
              <w:iCs/>
              <w:noProof/>
              <w:sz w:val="22"/>
              <w:szCs w:val="22"/>
              <w:lang w:val="en-US"/>
            </w:rPr>
            <w:t>American Journal of Sexuality Education, 10(1)</w:t>
          </w:r>
          <w:r w:rsidRPr="000B4828">
            <w:rPr>
              <w:rFonts w:asciiTheme="majorHAnsi" w:hAnsiTheme="majorHAnsi" w:cstheme="majorHAnsi"/>
              <w:noProof/>
              <w:sz w:val="22"/>
              <w:szCs w:val="22"/>
              <w:lang w:val="en-US"/>
            </w:rPr>
            <w:t>, 70-85.</w:t>
          </w:r>
          <w:r w:rsidR="005E03B8" w:rsidRPr="000B4828">
            <w:rPr>
              <w:rFonts w:asciiTheme="majorHAnsi" w:hAnsiTheme="majorHAnsi" w:cstheme="majorHAnsi"/>
              <w:noProof/>
              <w:sz w:val="22"/>
              <w:szCs w:val="22"/>
              <w:lang w:val="en-US"/>
            </w:rPr>
            <w:t xml:space="preserve"> https://doi.org/10.1080/15546128.2015.1009599</w:t>
          </w:r>
        </w:p>
        <w:p w14:paraId="53B48BCD" w14:textId="5D8877F0"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n-US"/>
            </w:rPr>
          </w:pPr>
          <w:r w:rsidRPr="000B4828">
            <w:rPr>
              <w:rFonts w:asciiTheme="majorHAnsi" w:hAnsiTheme="majorHAnsi" w:cstheme="majorHAnsi"/>
              <w:noProof/>
              <w:sz w:val="22"/>
              <w:szCs w:val="22"/>
              <w:lang w:val="en-US"/>
            </w:rPr>
            <w:t xml:space="preserve">Yakubu, I., &amp; Jawula, W. (2018). Determinants of adolescent pregnancy in sub-Saharan Africa: a systematic review. </w:t>
          </w:r>
          <w:r w:rsidRPr="000B4828">
            <w:rPr>
              <w:rFonts w:asciiTheme="majorHAnsi" w:hAnsiTheme="majorHAnsi" w:cstheme="majorHAnsi"/>
              <w:i/>
              <w:iCs/>
              <w:noProof/>
              <w:sz w:val="22"/>
              <w:szCs w:val="22"/>
              <w:lang w:val="en-US"/>
            </w:rPr>
            <w:t>Reproductive Health, 15(1)</w:t>
          </w:r>
          <w:r w:rsidRPr="000B4828">
            <w:rPr>
              <w:rFonts w:asciiTheme="majorHAnsi" w:hAnsiTheme="majorHAnsi" w:cstheme="majorHAnsi"/>
              <w:noProof/>
              <w:sz w:val="22"/>
              <w:szCs w:val="22"/>
              <w:lang w:val="en-US"/>
            </w:rPr>
            <w:t>.</w:t>
          </w:r>
          <w:r w:rsidR="0064787F" w:rsidRPr="000B4828">
            <w:rPr>
              <w:rFonts w:asciiTheme="majorHAnsi" w:hAnsiTheme="majorHAnsi" w:cstheme="majorHAnsi"/>
              <w:noProof/>
              <w:sz w:val="22"/>
              <w:szCs w:val="22"/>
              <w:lang w:val="en-US"/>
            </w:rPr>
            <w:t xml:space="preserve"> https://doi.org/10.1186/s12978-018-0460-4</w:t>
          </w:r>
        </w:p>
        <w:p w14:paraId="506407A5" w14:textId="12BDC548" w:rsidR="00744457" w:rsidRPr="000B4828" w:rsidRDefault="00744457" w:rsidP="00EB45A2">
          <w:pPr>
            <w:pStyle w:val="Bibliografa"/>
            <w:widowControl w:val="0"/>
            <w:suppressAutoHyphens/>
            <w:adjustRightInd w:val="0"/>
            <w:snapToGrid w:val="0"/>
            <w:spacing w:after="100" w:afterAutospacing="1" w:line="276" w:lineRule="auto"/>
            <w:ind w:left="720" w:hanging="720"/>
            <w:rPr>
              <w:rFonts w:asciiTheme="majorHAnsi" w:hAnsiTheme="majorHAnsi" w:cstheme="majorHAnsi"/>
              <w:noProof/>
              <w:sz w:val="22"/>
              <w:szCs w:val="22"/>
              <w:lang w:val="es-ES"/>
            </w:rPr>
          </w:pPr>
          <w:r w:rsidRPr="000B4828">
            <w:rPr>
              <w:rFonts w:asciiTheme="majorHAnsi" w:hAnsiTheme="majorHAnsi" w:cstheme="majorHAnsi"/>
              <w:noProof/>
              <w:sz w:val="22"/>
              <w:szCs w:val="22"/>
              <w:lang w:val="en-US"/>
            </w:rPr>
            <w:t xml:space="preserve">Zelaya, E., &amp; Coto, J. R. (2011). </w:t>
          </w:r>
          <w:r w:rsidRPr="000B4828">
            <w:rPr>
              <w:rFonts w:asciiTheme="majorHAnsi" w:hAnsiTheme="majorHAnsi" w:cstheme="majorHAnsi"/>
              <w:noProof/>
              <w:sz w:val="22"/>
              <w:szCs w:val="22"/>
              <w:lang w:val="es-ES"/>
            </w:rPr>
            <w:t xml:space="preserve">Factores socioculturales que condicionan el embarazo adolescente en los municipios de Intibucá y Jesús de Otoro, departamento de Intibucá. </w:t>
          </w:r>
          <w:r w:rsidRPr="000B4828">
            <w:rPr>
              <w:rFonts w:asciiTheme="majorHAnsi" w:hAnsiTheme="majorHAnsi" w:cstheme="majorHAnsi"/>
              <w:i/>
              <w:iCs/>
              <w:noProof/>
              <w:sz w:val="22"/>
              <w:szCs w:val="22"/>
              <w:lang w:val="es-ES"/>
            </w:rPr>
            <w:t>Población y Desarrollo-Argonautas y caminantes, 7</w:t>
          </w:r>
          <w:r w:rsidRPr="000B4828">
            <w:rPr>
              <w:rFonts w:asciiTheme="majorHAnsi" w:hAnsiTheme="majorHAnsi" w:cstheme="majorHAnsi"/>
              <w:noProof/>
              <w:sz w:val="22"/>
              <w:szCs w:val="22"/>
              <w:lang w:val="es-ES"/>
            </w:rPr>
            <w:t>, 47-55.</w:t>
          </w:r>
          <w:r w:rsidR="009A5F52" w:rsidRPr="000B4828">
            <w:rPr>
              <w:rFonts w:asciiTheme="majorHAnsi" w:hAnsiTheme="majorHAnsi" w:cstheme="majorHAnsi"/>
              <w:noProof/>
              <w:sz w:val="22"/>
              <w:szCs w:val="22"/>
              <w:lang w:val="es-ES"/>
            </w:rPr>
            <w:t xml:space="preserve"> https://doi.org/10.5377/pdac.v7i0.691</w:t>
          </w:r>
        </w:p>
        <w:p w14:paraId="6949FAFD" w14:textId="4B45464C" w:rsidR="00A06F66" w:rsidRPr="000B4828" w:rsidRDefault="001F507F" w:rsidP="00EB45A2">
          <w:pPr>
            <w:widowControl w:val="0"/>
            <w:suppressAutoHyphens/>
            <w:adjustRightInd w:val="0"/>
            <w:snapToGrid w:val="0"/>
            <w:spacing w:after="100" w:afterAutospacing="1"/>
            <w:rPr>
              <w:rFonts w:asciiTheme="majorHAnsi" w:hAnsiTheme="majorHAnsi" w:cstheme="majorHAnsi"/>
              <w:sz w:val="22"/>
              <w:szCs w:val="22"/>
            </w:rPr>
          </w:pPr>
        </w:p>
      </w:sdtContent>
    </w:sdt>
    <w:sectPr w:rsidR="00A06F66" w:rsidRPr="000B4828" w:rsidSect="006B6B5E">
      <w:footerReference w:type="even" r:id="rId13"/>
      <w:footerReference w:type="default" r:id="rId14"/>
      <w:pgSz w:w="11900" w:h="16840"/>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4C45B" w14:textId="77777777" w:rsidR="001F507F" w:rsidRDefault="001F507F" w:rsidP="00743A9E">
      <w:r>
        <w:separator/>
      </w:r>
    </w:p>
  </w:endnote>
  <w:endnote w:type="continuationSeparator" w:id="0">
    <w:p w14:paraId="75EAAD45" w14:textId="77777777" w:rsidR="001F507F" w:rsidRDefault="001F507F" w:rsidP="0074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366189088"/>
      <w:docPartObj>
        <w:docPartGallery w:val="Page Numbers (Bottom of Page)"/>
        <w:docPartUnique/>
      </w:docPartObj>
    </w:sdtPr>
    <w:sdtEndPr>
      <w:rPr>
        <w:rStyle w:val="Nmerodepgina"/>
      </w:rPr>
    </w:sdtEndPr>
    <w:sdtContent>
      <w:p w14:paraId="760BEFCC" w14:textId="40790AAC" w:rsidR="00D0477F" w:rsidRDefault="00D0477F" w:rsidP="00373F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A63E9C4" w14:textId="77777777" w:rsidR="00D0477F" w:rsidRDefault="00D0477F" w:rsidP="00743A9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649478243"/>
      <w:docPartObj>
        <w:docPartGallery w:val="Page Numbers (Bottom of Page)"/>
        <w:docPartUnique/>
      </w:docPartObj>
    </w:sdtPr>
    <w:sdtEndPr>
      <w:rPr>
        <w:rStyle w:val="Nmerodepgina"/>
      </w:rPr>
    </w:sdtEndPr>
    <w:sdtContent>
      <w:p w14:paraId="30EF2B29" w14:textId="217ACE1F" w:rsidR="00D0477F" w:rsidRDefault="00D0477F" w:rsidP="00373F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D7711">
          <w:rPr>
            <w:rStyle w:val="Nmerodepgina"/>
            <w:noProof/>
          </w:rPr>
          <w:t>2</w:t>
        </w:r>
        <w:r>
          <w:rPr>
            <w:rStyle w:val="Nmerodepgina"/>
          </w:rPr>
          <w:fldChar w:fldCharType="end"/>
        </w:r>
      </w:p>
    </w:sdtContent>
  </w:sdt>
  <w:p w14:paraId="478E1602" w14:textId="77777777" w:rsidR="00D0477F" w:rsidRDefault="00D0477F" w:rsidP="00743A9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7DEE9" w14:textId="77777777" w:rsidR="001F507F" w:rsidRDefault="001F507F" w:rsidP="00743A9E">
      <w:r>
        <w:separator/>
      </w:r>
    </w:p>
  </w:footnote>
  <w:footnote w:type="continuationSeparator" w:id="0">
    <w:p w14:paraId="246D9D23" w14:textId="77777777" w:rsidR="001F507F" w:rsidRDefault="001F507F" w:rsidP="00743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2F18"/>
    <w:multiLevelType w:val="hybridMultilevel"/>
    <w:tmpl w:val="F3D022A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F5C23F6"/>
    <w:multiLevelType w:val="multilevel"/>
    <w:tmpl w:val="8DC06A4E"/>
    <w:lvl w:ilvl="0">
      <w:start w:val="2"/>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35373CEC"/>
    <w:multiLevelType w:val="multilevel"/>
    <w:tmpl w:val="B3847E3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354C5134"/>
    <w:multiLevelType w:val="hybridMultilevel"/>
    <w:tmpl w:val="C818DDDE"/>
    <w:lvl w:ilvl="0" w:tplc="300A0001">
      <w:start w:val="1"/>
      <w:numFmt w:val="bullet"/>
      <w:lvlText w:val=""/>
      <w:lvlJc w:val="left"/>
      <w:pPr>
        <w:ind w:left="786" w:hanging="360"/>
      </w:pPr>
      <w:rPr>
        <w:rFonts w:ascii="Symbol" w:hAnsi="Symbol" w:hint="default"/>
      </w:rPr>
    </w:lvl>
    <w:lvl w:ilvl="1" w:tplc="300A0003" w:tentative="1">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4">
    <w:nsid w:val="37C54709"/>
    <w:multiLevelType w:val="multilevel"/>
    <w:tmpl w:val="E512A92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F49161B"/>
    <w:multiLevelType w:val="multilevel"/>
    <w:tmpl w:val="79284FC4"/>
    <w:lvl w:ilvl="0">
      <w:start w:val="1"/>
      <w:numFmt w:val="decimal"/>
      <w:lvlText w:val="%1."/>
      <w:lvlJc w:val="left"/>
      <w:pPr>
        <w:ind w:left="740" w:hanging="740"/>
      </w:pPr>
      <w:rPr>
        <w:rFonts w:hint="default"/>
      </w:rPr>
    </w:lvl>
    <w:lvl w:ilvl="1">
      <w:start w:val="1"/>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D00857"/>
    <w:multiLevelType w:val="multilevel"/>
    <w:tmpl w:val="438A9B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9050C3D"/>
    <w:multiLevelType w:val="hybridMultilevel"/>
    <w:tmpl w:val="D36ED554"/>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49661483"/>
    <w:multiLevelType w:val="hybridMultilevel"/>
    <w:tmpl w:val="52EC8572"/>
    <w:lvl w:ilvl="0" w:tplc="040A0005">
      <w:start w:val="1"/>
      <w:numFmt w:val="bullet"/>
      <w:lvlText w:val=""/>
      <w:lvlJc w:val="left"/>
      <w:pPr>
        <w:ind w:left="780" w:hanging="360"/>
      </w:pPr>
      <w:rPr>
        <w:rFonts w:ascii="Wingdings" w:hAnsi="Wingdings"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9">
    <w:nsid w:val="550E3AED"/>
    <w:multiLevelType w:val="multilevel"/>
    <w:tmpl w:val="B316E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4F0A6E"/>
    <w:multiLevelType w:val="hybridMultilevel"/>
    <w:tmpl w:val="9DA8BC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56BB0A85"/>
    <w:multiLevelType w:val="multilevel"/>
    <w:tmpl w:val="7818AB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588E005D"/>
    <w:multiLevelType w:val="hybridMultilevel"/>
    <w:tmpl w:val="B8B8DFC0"/>
    <w:lvl w:ilvl="0" w:tplc="F154ADA2">
      <w:numFmt w:val="bullet"/>
      <w:lvlText w:val="-"/>
      <w:lvlJc w:val="left"/>
      <w:pPr>
        <w:ind w:left="1080" w:hanging="360"/>
      </w:pPr>
      <w:rPr>
        <w:rFonts w:ascii="Cambria" w:eastAsia="Cambria" w:hAnsi="Cambria" w:cs="Cambria" w:hint="default"/>
        <w:color w:val="00000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6C8C14FF"/>
    <w:multiLevelType w:val="hybridMultilevel"/>
    <w:tmpl w:val="EB329E4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6EDD74B3"/>
    <w:multiLevelType w:val="multilevel"/>
    <w:tmpl w:val="8BFA5E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73653C45"/>
    <w:multiLevelType w:val="multilevel"/>
    <w:tmpl w:val="C7F8EF28"/>
    <w:lvl w:ilvl="0">
      <w:start w:val="3"/>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nsid w:val="76376A99"/>
    <w:multiLevelType w:val="multilevel"/>
    <w:tmpl w:val="9CD87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A6E2171"/>
    <w:multiLevelType w:val="multilevel"/>
    <w:tmpl w:val="64047192"/>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7C6909BE"/>
    <w:multiLevelType w:val="multilevel"/>
    <w:tmpl w:val="D0C232E8"/>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9"/>
  </w:num>
  <w:num w:numId="2">
    <w:abstractNumId w:val="16"/>
  </w:num>
  <w:num w:numId="3">
    <w:abstractNumId w:val="14"/>
  </w:num>
  <w:num w:numId="4">
    <w:abstractNumId w:val="11"/>
  </w:num>
  <w:num w:numId="5">
    <w:abstractNumId w:val="7"/>
  </w:num>
  <w:num w:numId="6">
    <w:abstractNumId w:val="12"/>
  </w:num>
  <w:num w:numId="7">
    <w:abstractNumId w:val="0"/>
  </w:num>
  <w:num w:numId="8">
    <w:abstractNumId w:val="3"/>
  </w:num>
  <w:num w:numId="9">
    <w:abstractNumId w:val="8"/>
  </w:num>
  <w:num w:numId="10">
    <w:abstractNumId w:val="5"/>
  </w:num>
  <w:num w:numId="11">
    <w:abstractNumId w:val="4"/>
  </w:num>
  <w:num w:numId="12">
    <w:abstractNumId w:val="17"/>
  </w:num>
  <w:num w:numId="13">
    <w:abstractNumId w:val="10"/>
  </w:num>
  <w:num w:numId="14">
    <w:abstractNumId w:val="6"/>
  </w:num>
  <w:num w:numId="15">
    <w:abstractNumId w:val="2"/>
  </w:num>
  <w:num w:numId="16">
    <w:abstractNumId w:val="15"/>
  </w:num>
  <w:num w:numId="17">
    <w:abstractNumId w:val="1"/>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E5"/>
    <w:rsid w:val="00002116"/>
    <w:rsid w:val="00002807"/>
    <w:rsid w:val="00004BF9"/>
    <w:rsid w:val="000063C8"/>
    <w:rsid w:val="00006AAB"/>
    <w:rsid w:val="00006F69"/>
    <w:rsid w:val="00007AE2"/>
    <w:rsid w:val="0001095A"/>
    <w:rsid w:val="00016DD5"/>
    <w:rsid w:val="0002263D"/>
    <w:rsid w:val="000247EC"/>
    <w:rsid w:val="0003037E"/>
    <w:rsid w:val="00032A3F"/>
    <w:rsid w:val="00033F01"/>
    <w:rsid w:val="000502CA"/>
    <w:rsid w:val="0005295D"/>
    <w:rsid w:val="000530B4"/>
    <w:rsid w:val="00061C24"/>
    <w:rsid w:val="000638A4"/>
    <w:rsid w:val="00064408"/>
    <w:rsid w:val="00064F7C"/>
    <w:rsid w:val="00065304"/>
    <w:rsid w:val="00066554"/>
    <w:rsid w:val="000673FD"/>
    <w:rsid w:val="00070C61"/>
    <w:rsid w:val="0007235D"/>
    <w:rsid w:val="000731EE"/>
    <w:rsid w:val="00082D96"/>
    <w:rsid w:val="00084289"/>
    <w:rsid w:val="000844D3"/>
    <w:rsid w:val="00085CF3"/>
    <w:rsid w:val="00085DDC"/>
    <w:rsid w:val="00091C2C"/>
    <w:rsid w:val="00093D15"/>
    <w:rsid w:val="0009464C"/>
    <w:rsid w:val="000949F5"/>
    <w:rsid w:val="00094D61"/>
    <w:rsid w:val="000A0AEF"/>
    <w:rsid w:val="000A619F"/>
    <w:rsid w:val="000A792C"/>
    <w:rsid w:val="000B00E5"/>
    <w:rsid w:val="000B46C4"/>
    <w:rsid w:val="000B4828"/>
    <w:rsid w:val="000B7EBA"/>
    <w:rsid w:val="000C755C"/>
    <w:rsid w:val="000D1901"/>
    <w:rsid w:val="000D2F21"/>
    <w:rsid w:val="000D6B71"/>
    <w:rsid w:val="000E0184"/>
    <w:rsid w:val="000E4FE6"/>
    <w:rsid w:val="000F10CA"/>
    <w:rsid w:val="000F187C"/>
    <w:rsid w:val="000F532A"/>
    <w:rsid w:val="00104115"/>
    <w:rsid w:val="001100E5"/>
    <w:rsid w:val="00111875"/>
    <w:rsid w:val="00113095"/>
    <w:rsid w:val="00116992"/>
    <w:rsid w:val="0013162B"/>
    <w:rsid w:val="00133656"/>
    <w:rsid w:val="001359D1"/>
    <w:rsid w:val="0014170F"/>
    <w:rsid w:val="00145794"/>
    <w:rsid w:val="00147138"/>
    <w:rsid w:val="001531ED"/>
    <w:rsid w:val="00155978"/>
    <w:rsid w:val="00156AC8"/>
    <w:rsid w:val="00160898"/>
    <w:rsid w:val="00160C3C"/>
    <w:rsid w:val="00166390"/>
    <w:rsid w:val="00166809"/>
    <w:rsid w:val="001707BE"/>
    <w:rsid w:val="00170BDF"/>
    <w:rsid w:val="00171ACE"/>
    <w:rsid w:val="00172B52"/>
    <w:rsid w:val="00180657"/>
    <w:rsid w:val="00180F19"/>
    <w:rsid w:val="001861A7"/>
    <w:rsid w:val="00187EE1"/>
    <w:rsid w:val="00190CD8"/>
    <w:rsid w:val="00190DDE"/>
    <w:rsid w:val="00195D02"/>
    <w:rsid w:val="00197456"/>
    <w:rsid w:val="0019755E"/>
    <w:rsid w:val="00197F78"/>
    <w:rsid w:val="001A457C"/>
    <w:rsid w:val="001B4639"/>
    <w:rsid w:val="001B617E"/>
    <w:rsid w:val="001C1EF7"/>
    <w:rsid w:val="001C2E5C"/>
    <w:rsid w:val="001C6529"/>
    <w:rsid w:val="001D261B"/>
    <w:rsid w:val="001D3D33"/>
    <w:rsid w:val="001D566C"/>
    <w:rsid w:val="001D572F"/>
    <w:rsid w:val="001D5B75"/>
    <w:rsid w:val="001D7711"/>
    <w:rsid w:val="001E30B6"/>
    <w:rsid w:val="001E4F76"/>
    <w:rsid w:val="001E59F0"/>
    <w:rsid w:val="001E5A7E"/>
    <w:rsid w:val="001E7666"/>
    <w:rsid w:val="001F3E67"/>
    <w:rsid w:val="001F507F"/>
    <w:rsid w:val="001F58B8"/>
    <w:rsid w:val="001F6052"/>
    <w:rsid w:val="001F65B6"/>
    <w:rsid w:val="001F6AEB"/>
    <w:rsid w:val="001F73F7"/>
    <w:rsid w:val="0020224D"/>
    <w:rsid w:val="00205213"/>
    <w:rsid w:val="002069ED"/>
    <w:rsid w:val="00214EA4"/>
    <w:rsid w:val="0021646F"/>
    <w:rsid w:val="002173AE"/>
    <w:rsid w:val="00222844"/>
    <w:rsid w:val="00225BB1"/>
    <w:rsid w:val="0022609D"/>
    <w:rsid w:val="00231271"/>
    <w:rsid w:val="002330D5"/>
    <w:rsid w:val="00234BCC"/>
    <w:rsid w:val="00242AEA"/>
    <w:rsid w:val="002432C2"/>
    <w:rsid w:val="00244ABF"/>
    <w:rsid w:val="00245E9A"/>
    <w:rsid w:val="00250C66"/>
    <w:rsid w:val="002516F1"/>
    <w:rsid w:val="00251FC4"/>
    <w:rsid w:val="002532D5"/>
    <w:rsid w:val="00254B9F"/>
    <w:rsid w:val="002558AB"/>
    <w:rsid w:val="002559EA"/>
    <w:rsid w:val="00255E20"/>
    <w:rsid w:val="00257659"/>
    <w:rsid w:val="002677DB"/>
    <w:rsid w:val="0027018D"/>
    <w:rsid w:val="00271E22"/>
    <w:rsid w:val="002753BF"/>
    <w:rsid w:val="00277E1F"/>
    <w:rsid w:val="0028038E"/>
    <w:rsid w:val="0028676C"/>
    <w:rsid w:val="00287DEA"/>
    <w:rsid w:val="00287DF3"/>
    <w:rsid w:val="002901B6"/>
    <w:rsid w:val="002901E7"/>
    <w:rsid w:val="0029068C"/>
    <w:rsid w:val="00290F2A"/>
    <w:rsid w:val="00292838"/>
    <w:rsid w:val="00293148"/>
    <w:rsid w:val="00293E90"/>
    <w:rsid w:val="00296131"/>
    <w:rsid w:val="00296E4D"/>
    <w:rsid w:val="0029762E"/>
    <w:rsid w:val="002A57B8"/>
    <w:rsid w:val="002A58AA"/>
    <w:rsid w:val="002A6569"/>
    <w:rsid w:val="002B14A7"/>
    <w:rsid w:val="002B5A57"/>
    <w:rsid w:val="002C1417"/>
    <w:rsid w:val="002C28E8"/>
    <w:rsid w:val="002C6FBB"/>
    <w:rsid w:val="002D13DE"/>
    <w:rsid w:val="002D16B6"/>
    <w:rsid w:val="002D2D0A"/>
    <w:rsid w:val="002D6B9D"/>
    <w:rsid w:val="002E092B"/>
    <w:rsid w:val="002E4850"/>
    <w:rsid w:val="002E554C"/>
    <w:rsid w:val="002E6FA1"/>
    <w:rsid w:val="002F0D2D"/>
    <w:rsid w:val="002F137B"/>
    <w:rsid w:val="002F2A17"/>
    <w:rsid w:val="002F2D51"/>
    <w:rsid w:val="002F369B"/>
    <w:rsid w:val="002F456A"/>
    <w:rsid w:val="002F52B7"/>
    <w:rsid w:val="003009DC"/>
    <w:rsid w:val="0030165E"/>
    <w:rsid w:val="00302B1D"/>
    <w:rsid w:val="00302C8A"/>
    <w:rsid w:val="003030D9"/>
    <w:rsid w:val="0030310D"/>
    <w:rsid w:val="00310CBB"/>
    <w:rsid w:val="00311105"/>
    <w:rsid w:val="003234F4"/>
    <w:rsid w:val="00324987"/>
    <w:rsid w:val="00325D67"/>
    <w:rsid w:val="00326AAE"/>
    <w:rsid w:val="003315E0"/>
    <w:rsid w:val="003350D1"/>
    <w:rsid w:val="00342A2B"/>
    <w:rsid w:val="0034335E"/>
    <w:rsid w:val="00346CF6"/>
    <w:rsid w:val="00354B88"/>
    <w:rsid w:val="00355969"/>
    <w:rsid w:val="003561D7"/>
    <w:rsid w:val="00356305"/>
    <w:rsid w:val="0036296B"/>
    <w:rsid w:val="00363FDF"/>
    <w:rsid w:val="00364C64"/>
    <w:rsid w:val="003658C7"/>
    <w:rsid w:val="00367F9E"/>
    <w:rsid w:val="00370AAE"/>
    <w:rsid w:val="00372CB7"/>
    <w:rsid w:val="00373F54"/>
    <w:rsid w:val="00375BE8"/>
    <w:rsid w:val="003775BD"/>
    <w:rsid w:val="00381BDC"/>
    <w:rsid w:val="00383A94"/>
    <w:rsid w:val="003866F5"/>
    <w:rsid w:val="003912AC"/>
    <w:rsid w:val="00394E27"/>
    <w:rsid w:val="00395B93"/>
    <w:rsid w:val="00396006"/>
    <w:rsid w:val="003976A3"/>
    <w:rsid w:val="003A0288"/>
    <w:rsid w:val="003A666A"/>
    <w:rsid w:val="003B06FC"/>
    <w:rsid w:val="003B35CC"/>
    <w:rsid w:val="003B43F4"/>
    <w:rsid w:val="003B5F24"/>
    <w:rsid w:val="003C208D"/>
    <w:rsid w:val="003C3612"/>
    <w:rsid w:val="003C3BD7"/>
    <w:rsid w:val="003D1A38"/>
    <w:rsid w:val="003D3F2A"/>
    <w:rsid w:val="003D6AF0"/>
    <w:rsid w:val="003E134D"/>
    <w:rsid w:val="003E1AB9"/>
    <w:rsid w:val="003E33F1"/>
    <w:rsid w:val="003E3D93"/>
    <w:rsid w:val="003F35F1"/>
    <w:rsid w:val="003F69BF"/>
    <w:rsid w:val="003F7007"/>
    <w:rsid w:val="0040150B"/>
    <w:rsid w:val="00401710"/>
    <w:rsid w:val="004025B5"/>
    <w:rsid w:val="004047B6"/>
    <w:rsid w:val="00405009"/>
    <w:rsid w:val="004074B3"/>
    <w:rsid w:val="00411DC3"/>
    <w:rsid w:val="00412CA4"/>
    <w:rsid w:val="00421EC8"/>
    <w:rsid w:val="004231F3"/>
    <w:rsid w:val="00427312"/>
    <w:rsid w:val="00436023"/>
    <w:rsid w:val="00442A84"/>
    <w:rsid w:val="00445B3B"/>
    <w:rsid w:val="00450D61"/>
    <w:rsid w:val="004637EF"/>
    <w:rsid w:val="00465DBC"/>
    <w:rsid w:val="004661A8"/>
    <w:rsid w:val="004677E7"/>
    <w:rsid w:val="00467EC6"/>
    <w:rsid w:val="00483D93"/>
    <w:rsid w:val="00485E03"/>
    <w:rsid w:val="0048631B"/>
    <w:rsid w:val="0048763A"/>
    <w:rsid w:val="00492ABB"/>
    <w:rsid w:val="00496574"/>
    <w:rsid w:val="004A5DBE"/>
    <w:rsid w:val="004A63BF"/>
    <w:rsid w:val="004A668A"/>
    <w:rsid w:val="004B5B53"/>
    <w:rsid w:val="004B6A59"/>
    <w:rsid w:val="004C092D"/>
    <w:rsid w:val="004C0DC6"/>
    <w:rsid w:val="004C326B"/>
    <w:rsid w:val="004C70A8"/>
    <w:rsid w:val="004D0AA6"/>
    <w:rsid w:val="004D2C3F"/>
    <w:rsid w:val="004D451D"/>
    <w:rsid w:val="004D4B88"/>
    <w:rsid w:val="004D4BB8"/>
    <w:rsid w:val="004D7B37"/>
    <w:rsid w:val="004D7BFA"/>
    <w:rsid w:val="004E2D97"/>
    <w:rsid w:val="004E4349"/>
    <w:rsid w:val="004E54D3"/>
    <w:rsid w:val="00501E72"/>
    <w:rsid w:val="005040E5"/>
    <w:rsid w:val="00504A01"/>
    <w:rsid w:val="005077A6"/>
    <w:rsid w:val="0051216A"/>
    <w:rsid w:val="00513290"/>
    <w:rsid w:val="005170C5"/>
    <w:rsid w:val="00522812"/>
    <w:rsid w:val="005332D8"/>
    <w:rsid w:val="00534DF1"/>
    <w:rsid w:val="0053594F"/>
    <w:rsid w:val="005369E1"/>
    <w:rsid w:val="00537FC3"/>
    <w:rsid w:val="00541782"/>
    <w:rsid w:val="00543832"/>
    <w:rsid w:val="005446A3"/>
    <w:rsid w:val="00545463"/>
    <w:rsid w:val="00547701"/>
    <w:rsid w:val="00547B45"/>
    <w:rsid w:val="005507E2"/>
    <w:rsid w:val="005522D8"/>
    <w:rsid w:val="005542E4"/>
    <w:rsid w:val="0055430A"/>
    <w:rsid w:val="00556B47"/>
    <w:rsid w:val="00556ECD"/>
    <w:rsid w:val="005617C0"/>
    <w:rsid w:val="00562D1C"/>
    <w:rsid w:val="00563BEA"/>
    <w:rsid w:val="00564A2C"/>
    <w:rsid w:val="00566184"/>
    <w:rsid w:val="005675F9"/>
    <w:rsid w:val="00570D12"/>
    <w:rsid w:val="00573339"/>
    <w:rsid w:val="00574E44"/>
    <w:rsid w:val="005758C1"/>
    <w:rsid w:val="00581DBE"/>
    <w:rsid w:val="005821D1"/>
    <w:rsid w:val="005826D7"/>
    <w:rsid w:val="00582803"/>
    <w:rsid w:val="00595E7D"/>
    <w:rsid w:val="00596924"/>
    <w:rsid w:val="00597A62"/>
    <w:rsid w:val="005A07BF"/>
    <w:rsid w:val="005A1590"/>
    <w:rsid w:val="005A246D"/>
    <w:rsid w:val="005A2735"/>
    <w:rsid w:val="005A41FB"/>
    <w:rsid w:val="005A740F"/>
    <w:rsid w:val="005B004C"/>
    <w:rsid w:val="005B2D43"/>
    <w:rsid w:val="005B33C7"/>
    <w:rsid w:val="005B4300"/>
    <w:rsid w:val="005C0953"/>
    <w:rsid w:val="005C6BC7"/>
    <w:rsid w:val="005D72F1"/>
    <w:rsid w:val="005D7755"/>
    <w:rsid w:val="005E03B8"/>
    <w:rsid w:val="005E07BE"/>
    <w:rsid w:val="005E2125"/>
    <w:rsid w:val="005E383B"/>
    <w:rsid w:val="005F19A8"/>
    <w:rsid w:val="005F3C11"/>
    <w:rsid w:val="005F5B4C"/>
    <w:rsid w:val="00605D50"/>
    <w:rsid w:val="006152FA"/>
    <w:rsid w:val="0061642E"/>
    <w:rsid w:val="0061761C"/>
    <w:rsid w:val="006278D4"/>
    <w:rsid w:val="00633768"/>
    <w:rsid w:val="00634CD0"/>
    <w:rsid w:val="00636C79"/>
    <w:rsid w:val="00643C55"/>
    <w:rsid w:val="00644CC6"/>
    <w:rsid w:val="00644D98"/>
    <w:rsid w:val="0064787F"/>
    <w:rsid w:val="00650197"/>
    <w:rsid w:val="00650324"/>
    <w:rsid w:val="00650CAE"/>
    <w:rsid w:val="00650D0F"/>
    <w:rsid w:val="006534B9"/>
    <w:rsid w:val="006568C4"/>
    <w:rsid w:val="00660E73"/>
    <w:rsid w:val="00663786"/>
    <w:rsid w:val="006678B7"/>
    <w:rsid w:val="0067004D"/>
    <w:rsid w:val="00672AFA"/>
    <w:rsid w:val="00676BDE"/>
    <w:rsid w:val="00680E31"/>
    <w:rsid w:val="00685EFB"/>
    <w:rsid w:val="00686A8E"/>
    <w:rsid w:val="006921FC"/>
    <w:rsid w:val="0069458F"/>
    <w:rsid w:val="006A2405"/>
    <w:rsid w:val="006B6B5E"/>
    <w:rsid w:val="006D010A"/>
    <w:rsid w:val="006D1BE1"/>
    <w:rsid w:val="006D4C21"/>
    <w:rsid w:val="006D5D4F"/>
    <w:rsid w:val="006D7E94"/>
    <w:rsid w:val="006E235E"/>
    <w:rsid w:val="006E284C"/>
    <w:rsid w:val="006E78E0"/>
    <w:rsid w:val="006F0CD8"/>
    <w:rsid w:val="006F6D64"/>
    <w:rsid w:val="007032CE"/>
    <w:rsid w:val="00703D46"/>
    <w:rsid w:val="00705031"/>
    <w:rsid w:val="0071125B"/>
    <w:rsid w:val="00712EEB"/>
    <w:rsid w:val="00716481"/>
    <w:rsid w:val="00743A9E"/>
    <w:rsid w:val="00744457"/>
    <w:rsid w:val="007451BF"/>
    <w:rsid w:val="007469A2"/>
    <w:rsid w:val="00757012"/>
    <w:rsid w:val="007602CF"/>
    <w:rsid w:val="00760372"/>
    <w:rsid w:val="0076048D"/>
    <w:rsid w:val="0077248C"/>
    <w:rsid w:val="00775142"/>
    <w:rsid w:val="00780BE5"/>
    <w:rsid w:val="00783E52"/>
    <w:rsid w:val="00790445"/>
    <w:rsid w:val="007931A6"/>
    <w:rsid w:val="00793F95"/>
    <w:rsid w:val="00794FD6"/>
    <w:rsid w:val="007A333E"/>
    <w:rsid w:val="007A3EBF"/>
    <w:rsid w:val="007A75C1"/>
    <w:rsid w:val="007B524A"/>
    <w:rsid w:val="007B593E"/>
    <w:rsid w:val="007B715B"/>
    <w:rsid w:val="007C13B4"/>
    <w:rsid w:val="007C576C"/>
    <w:rsid w:val="007D08FA"/>
    <w:rsid w:val="007D4322"/>
    <w:rsid w:val="007E2B23"/>
    <w:rsid w:val="007E5FCA"/>
    <w:rsid w:val="007F17DB"/>
    <w:rsid w:val="007F3231"/>
    <w:rsid w:val="007F5E1F"/>
    <w:rsid w:val="00802AF1"/>
    <w:rsid w:val="0080392C"/>
    <w:rsid w:val="0080762A"/>
    <w:rsid w:val="00810F8D"/>
    <w:rsid w:val="00811222"/>
    <w:rsid w:val="008122AF"/>
    <w:rsid w:val="00820BB2"/>
    <w:rsid w:val="00820F68"/>
    <w:rsid w:val="00821DC5"/>
    <w:rsid w:val="00825F01"/>
    <w:rsid w:val="00830086"/>
    <w:rsid w:val="00830C0C"/>
    <w:rsid w:val="0083342A"/>
    <w:rsid w:val="00836283"/>
    <w:rsid w:val="00840441"/>
    <w:rsid w:val="00840CCD"/>
    <w:rsid w:val="008447AC"/>
    <w:rsid w:val="00845B0B"/>
    <w:rsid w:val="0084726C"/>
    <w:rsid w:val="00853B49"/>
    <w:rsid w:val="008540D7"/>
    <w:rsid w:val="008542E1"/>
    <w:rsid w:val="0086035D"/>
    <w:rsid w:val="00862B36"/>
    <w:rsid w:val="008643BF"/>
    <w:rsid w:val="00873E60"/>
    <w:rsid w:val="00875746"/>
    <w:rsid w:val="00877CBC"/>
    <w:rsid w:val="00884DC6"/>
    <w:rsid w:val="008941C0"/>
    <w:rsid w:val="00896BD1"/>
    <w:rsid w:val="008A0297"/>
    <w:rsid w:val="008A400A"/>
    <w:rsid w:val="008A4436"/>
    <w:rsid w:val="008A4638"/>
    <w:rsid w:val="008A7EAD"/>
    <w:rsid w:val="008B1358"/>
    <w:rsid w:val="008B2907"/>
    <w:rsid w:val="008B4BDF"/>
    <w:rsid w:val="008C1D9B"/>
    <w:rsid w:val="008C5217"/>
    <w:rsid w:val="008D247C"/>
    <w:rsid w:val="008D4514"/>
    <w:rsid w:val="008D7EB8"/>
    <w:rsid w:val="008F0A62"/>
    <w:rsid w:val="008F1531"/>
    <w:rsid w:val="008F1D1B"/>
    <w:rsid w:val="008F2930"/>
    <w:rsid w:val="008F6A8E"/>
    <w:rsid w:val="008F7723"/>
    <w:rsid w:val="009010BB"/>
    <w:rsid w:val="009018C8"/>
    <w:rsid w:val="009021A8"/>
    <w:rsid w:val="009034C4"/>
    <w:rsid w:val="009056A2"/>
    <w:rsid w:val="00907B5A"/>
    <w:rsid w:val="0091065F"/>
    <w:rsid w:val="009128F1"/>
    <w:rsid w:val="0091386C"/>
    <w:rsid w:val="009179C3"/>
    <w:rsid w:val="009202A6"/>
    <w:rsid w:val="00922620"/>
    <w:rsid w:val="00924882"/>
    <w:rsid w:val="00933C14"/>
    <w:rsid w:val="0093468F"/>
    <w:rsid w:val="00935EE5"/>
    <w:rsid w:val="00937B80"/>
    <w:rsid w:val="00937D69"/>
    <w:rsid w:val="009430ED"/>
    <w:rsid w:val="00945352"/>
    <w:rsid w:val="009479F1"/>
    <w:rsid w:val="009513AA"/>
    <w:rsid w:val="00952805"/>
    <w:rsid w:val="00952823"/>
    <w:rsid w:val="0096298C"/>
    <w:rsid w:val="00966979"/>
    <w:rsid w:val="0096747A"/>
    <w:rsid w:val="00970C62"/>
    <w:rsid w:val="00973F5C"/>
    <w:rsid w:val="009753A3"/>
    <w:rsid w:val="00975A0D"/>
    <w:rsid w:val="0098092B"/>
    <w:rsid w:val="00981349"/>
    <w:rsid w:val="0098191E"/>
    <w:rsid w:val="00982594"/>
    <w:rsid w:val="0098558E"/>
    <w:rsid w:val="009859E7"/>
    <w:rsid w:val="00987DB7"/>
    <w:rsid w:val="00990D80"/>
    <w:rsid w:val="009973D6"/>
    <w:rsid w:val="009A4E48"/>
    <w:rsid w:val="009A5F52"/>
    <w:rsid w:val="009A712F"/>
    <w:rsid w:val="009A7F15"/>
    <w:rsid w:val="009B3D98"/>
    <w:rsid w:val="009B3FFB"/>
    <w:rsid w:val="009B788B"/>
    <w:rsid w:val="009B7A62"/>
    <w:rsid w:val="009C0094"/>
    <w:rsid w:val="009C0435"/>
    <w:rsid w:val="009C39EC"/>
    <w:rsid w:val="009C7040"/>
    <w:rsid w:val="009D0DCF"/>
    <w:rsid w:val="009E12F4"/>
    <w:rsid w:val="009E216B"/>
    <w:rsid w:val="009E27F4"/>
    <w:rsid w:val="009E45EF"/>
    <w:rsid w:val="00A00EE4"/>
    <w:rsid w:val="00A06F66"/>
    <w:rsid w:val="00A115A7"/>
    <w:rsid w:val="00A118FC"/>
    <w:rsid w:val="00A14F0A"/>
    <w:rsid w:val="00A15B88"/>
    <w:rsid w:val="00A17491"/>
    <w:rsid w:val="00A20542"/>
    <w:rsid w:val="00A251D6"/>
    <w:rsid w:val="00A30CE6"/>
    <w:rsid w:val="00A31933"/>
    <w:rsid w:val="00A41218"/>
    <w:rsid w:val="00A4130E"/>
    <w:rsid w:val="00A413B1"/>
    <w:rsid w:val="00A5064D"/>
    <w:rsid w:val="00A529BD"/>
    <w:rsid w:val="00A53155"/>
    <w:rsid w:val="00A535E5"/>
    <w:rsid w:val="00A53EBC"/>
    <w:rsid w:val="00A56AA6"/>
    <w:rsid w:val="00A60278"/>
    <w:rsid w:val="00A618D1"/>
    <w:rsid w:val="00A660D0"/>
    <w:rsid w:val="00A6723C"/>
    <w:rsid w:val="00A70DAD"/>
    <w:rsid w:val="00A7136D"/>
    <w:rsid w:val="00A8594F"/>
    <w:rsid w:val="00A8669B"/>
    <w:rsid w:val="00A915C6"/>
    <w:rsid w:val="00A91E1C"/>
    <w:rsid w:val="00A974D1"/>
    <w:rsid w:val="00AA0426"/>
    <w:rsid w:val="00AA4844"/>
    <w:rsid w:val="00AB156F"/>
    <w:rsid w:val="00AB3E52"/>
    <w:rsid w:val="00AB58D4"/>
    <w:rsid w:val="00AC35CB"/>
    <w:rsid w:val="00AC3AB8"/>
    <w:rsid w:val="00AC6DED"/>
    <w:rsid w:val="00AC743A"/>
    <w:rsid w:val="00AD1328"/>
    <w:rsid w:val="00AD2F53"/>
    <w:rsid w:val="00AD4FFE"/>
    <w:rsid w:val="00AD6000"/>
    <w:rsid w:val="00AD61F5"/>
    <w:rsid w:val="00AE18FD"/>
    <w:rsid w:val="00AE1DED"/>
    <w:rsid w:val="00AE295A"/>
    <w:rsid w:val="00AE35A8"/>
    <w:rsid w:val="00AF00F9"/>
    <w:rsid w:val="00AF014D"/>
    <w:rsid w:val="00AF267B"/>
    <w:rsid w:val="00AF3FB3"/>
    <w:rsid w:val="00B0137D"/>
    <w:rsid w:val="00B01890"/>
    <w:rsid w:val="00B029A5"/>
    <w:rsid w:val="00B02DB4"/>
    <w:rsid w:val="00B12630"/>
    <w:rsid w:val="00B2150C"/>
    <w:rsid w:val="00B21A68"/>
    <w:rsid w:val="00B21BF7"/>
    <w:rsid w:val="00B27710"/>
    <w:rsid w:val="00B27778"/>
    <w:rsid w:val="00B32BEE"/>
    <w:rsid w:val="00B34F30"/>
    <w:rsid w:val="00B410DC"/>
    <w:rsid w:val="00B43ABF"/>
    <w:rsid w:val="00B526CA"/>
    <w:rsid w:val="00B52BCE"/>
    <w:rsid w:val="00B56642"/>
    <w:rsid w:val="00B60E3F"/>
    <w:rsid w:val="00B64A61"/>
    <w:rsid w:val="00B64F19"/>
    <w:rsid w:val="00B64FB0"/>
    <w:rsid w:val="00B662A0"/>
    <w:rsid w:val="00B66417"/>
    <w:rsid w:val="00B67688"/>
    <w:rsid w:val="00B67D34"/>
    <w:rsid w:val="00B7305F"/>
    <w:rsid w:val="00B736FD"/>
    <w:rsid w:val="00B7490C"/>
    <w:rsid w:val="00B80031"/>
    <w:rsid w:val="00B86129"/>
    <w:rsid w:val="00B911D4"/>
    <w:rsid w:val="00B94BF1"/>
    <w:rsid w:val="00B94DBA"/>
    <w:rsid w:val="00BA632B"/>
    <w:rsid w:val="00BA6F57"/>
    <w:rsid w:val="00BB48DD"/>
    <w:rsid w:val="00BC0DE6"/>
    <w:rsid w:val="00BC3C4F"/>
    <w:rsid w:val="00BD1185"/>
    <w:rsid w:val="00BD380B"/>
    <w:rsid w:val="00BD3A3C"/>
    <w:rsid w:val="00BD47E3"/>
    <w:rsid w:val="00BD65A0"/>
    <w:rsid w:val="00BE3761"/>
    <w:rsid w:val="00BE5FB5"/>
    <w:rsid w:val="00BF137C"/>
    <w:rsid w:val="00BF38E7"/>
    <w:rsid w:val="00BF620F"/>
    <w:rsid w:val="00C078A6"/>
    <w:rsid w:val="00C105F0"/>
    <w:rsid w:val="00C112C6"/>
    <w:rsid w:val="00C11D2E"/>
    <w:rsid w:val="00C12F59"/>
    <w:rsid w:val="00C17371"/>
    <w:rsid w:val="00C20381"/>
    <w:rsid w:val="00C2080D"/>
    <w:rsid w:val="00C21164"/>
    <w:rsid w:val="00C273FE"/>
    <w:rsid w:val="00C3014D"/>
    <w:rsid w:val="00C32CF9"/>
    <w:rsid w:val="00C3508F"/>
    <w:rsid w:val="00C351C3"/>
    <w:rsid w:val="00C35A96"/>
    <w:rsid w:val="00C41AD0"/>
    <w:rsid w:val="00C44BF4"/>
    <w:rsid w:val="00C524D4"/>
    <w:rsid w:val="00C528A6"/>
    <w:rsid w:val="00C52ADC"/>
    <w:rsid w:val="00C5711A"/>
    <w:rsid w:val="00C61A32"/>
    <w:rsid w:val="00C672BA"/>
    <w:rsid w:val="00C752BA"/>
    <w:rsid w:val="00C76CC7"/>
    <w:rsid w:val="00C77011"/>
    <w:rsid w:val="00C836F7"/>
    <w:rsid w:val="00C83A19"/>
    <w:rsid w:val="00C846E0"/>
    <w:rsid w:val="00C873E5"/>
    <w:rsid w:val="00C87649"/>
    <w:rsid w:val="00C8791E"/>
    <w:rsid w:val="00C9165C"/>
    <w:rsid w:val="00C91E2E"/>
    <w:rsid w:val="00C92982"/>
    <w:rsid w:val="00C93F86"/>
    <w:rsid w:val="00C94AE0"/>
    <w:rsid w:val="00C968FF"/>
    <w:rsid w:val="00C96BBD"/>
    <w:rsid w:val="00C96E01"/>
    <w:rsid w:val="00CA656D"/>
    <w:rsid w:val="00CA657A"/>
    <w:rsid w:val="00CB11A2"/>
    <w:rsid w:val="00CB11C4"/>
    <w:rsid w:val="00CB2C61"/>
    <w:rsid w:val="00CC1F0C"/>
    <w:rsid w:val="00CC3F23"/>
    <w:rsid w:val="00CC561D"/>
    <w:rsid w:val="00CC6BB0"/>
    <w:rsid w:val="00CC7053"/>
    <w:rsid w:val="00CC74F1"/>
    <w:rsid w:val="00CC7709"/>
    <w:rsid w:val="00CD22AF"/>
    <w:rsid w:val="00CE010B"/>
    <w:rsid w:val="00CE0D09"/>
    <w:rsid w:val="00CE1DE3"/>
    <w:rsid w:val="00CE28BD"/>
    <w:rsid w:val="00CE47BB"/>
    <w:rsid w:val="00CE5EDE"/>
    <w:rsid w:val="00CE79AF"/>
    <w:rsid w:val="00CF4C04"/>
    <w:rsid w:val="00CF4D61"/>
    <w:rsid w:val="00D0477F"/>
    <w:rsid w:val="00D1031C"/>
    <w:rsid w:val="00D13527"/>
    <w:rsid w:val="00D13B4F"/>
    <w:rsid w:val="00D14A4E"/>
    <w:rsid w:val="00D175F4"/>
    <w:rsid w:val="00D20270"/>
    <w:rsid w:val="00D21B91"/>
    <w:rsid w:val="00D24952"/>
    <w:rsid w:val="00D32CE9"/>
    <w:rsid w:val="00D36F62"/>
    <w:rsid w:val="00D3742D"/>
    <w:rsid w:val="00D40A4B"/>
    <w:rsid w:val="00D41474"/>
    <w:rsid w:val="00D423E6"/>
    <w:rsid w:val="00D45A07"/>
    <w:rsid w:val="00D46F9F"/>
    <w:rsid w:val="00D47114"/>
    <w:rsid w:val="00D47950"/>
    <w:rsid w:val="00D525E1"/>
    <w:rsid w:val="00D62095"/>
    <w:rsid w:val="00D635F0"/>
    <w:rsid w:val="00D6613C"/>
    <w:rsid w:val="00D73932"/>
    <w:rsid w:val="00D739B6"/>
    <w:rsid w:val="00D74564"/>
    <w:rsid w:val="00D75C9F"/>
    <w:rsid w:val="00D76105"/>
    <w:rsid w:val="00D846DD"/>
    <w:rsid w:val="00D9154C"/>
    <w:rsid w:val="00D92893"/>
    <w:rsid w:val="00D97B3C"/>
    <w:rsid w:val="00DA1A13"/>
    <w:rsid w:val="00DA4753"/>
    <w:rsid w:val="00DA4D3B"/>
    <w:rsid w:val="00DA4F66"/>
    <w:rsid w:val="00DB5069"/>
    <w:rsid w:val="00DB648F"/>
    <w:rsid w:val="00DC0F19"/>
    <w:rsid w:val="00DC64D5"/>
    <w:rsid w:val="00DD2413"/>
    <w:rsid w:val="00DD4656"/>
    <w:rsid w:val="00DD49B3"/>
    <w:rsid w:val="00DD5473"/>
    <w:rsid w:val="00DD5B6A"/>
    <w:rsid w:val="00DE4C06"/>
    <w:rsid w:val="00DE6B0B"/>
    <w:rsid w:val="00DF14C9"/>
    <w:rsid w:val="00DF2D76"/>
    <w:rsid w:val="00DF2E43"/>
    <w:rsid w:val="00DF4225"/>
    <w:rsid w:val="00DF607C"/>
    <w:rsid w:val="00E02689"/>
    <w:rsid w:val="00E038A4"/>
    <w:rsid w:val="00E06A1F"/>
    <w:rsid w:val="00E1034F"/>
    <w:rsid w:val="00E10B35"/>
    <w:rsid w:val="00E12AB5"/>
    <w:rsid w:val="00E1554D"/>
    <w:rsid w:val="00E165BB"/>
    <w:rsid w:val="00E240D7"/>
    <w:rsid w:val="00E2510D"/>
    <w:rsid w:val="00E323C9"/>
    <w:rsid w:val="00E3366D"/>
    <w:rsid w:val="00E33EF7"/>
    <w:rsid w:val="00E4021F"/>
    <w:rsid w:val="00E42F18"/>
    <w:rsid w:val="00E43E1B"/>
    <w:rsid w:val="00E45705"/>
    <w:rsid w:val="00E4679B"/>
    <w:rsid w:val="00E52B6F"/>
    <w:rsid w:val="00E55BEE"/>
    <w:rsid w:val="00E5645F"/>
    <w:rsid w:val="00E6434D"/>
    <w:rsid w:val="00E675A7"/>
    <w:rsid w:val="00E67A22"/>
    <w:rsid w:val="00E67DA0"/>
    <w:rsid w:val="00E7368D"/>
    <w:rsid w:val="00E7371F"/>
    <w:rsid w:val="00E744A7"/>
    <w:rsid w:val="00E74D6D"/>
    <w:rsid w:val="00E76661"/>
    <w:rsid w:val="00E7797E"/>
    <w:rsid w:val="00E77C06"/>
    <w:rsid w:val="00E8442B"/>
    <w:rsid w:val="00E845C4"/>
    <w:rsid w:val="00E84B2E"/>
    <w:rsid w:val="00E85999"/>
    <w:rsid w:val="00E8636F"/>
    <w:rsid w:val="00E90D51"/>
    <w:rsid w:val="00E9323E"/>
    <w:rsid w:val="00EA1F38"/>
    <w:rsid w:val="00EA49BD"/>
    <w:rsid w:val="00EB082C"/>
    <w:rsid w:val="00EB45A2"/>
    <w:rsid w:val="00EC09D2"/>
    <w:rsid w:val="00EC0AC7"/>
    <w:rsid w:val="00EC40F6"/>
    <w:rsid w:val="00EC531A"/>
    <w:rsid w:val="00ED187F"/>
    <w:rsid w:val="00ED323D"/>
    <w:rsid w:val="00EE14E7"/>
    <w:rsid w:val="00EE29E7"/>
    <w:rsid w:val="00EE3769"/>
    <w:rsid w:val="00EE46CB"/>
    <w:rsid w:val="00EE472E"/>
    <w:rsid w:val="00EE685D"/>
    <w:rsid w:val="00EE76DC"/>
    <w:rsid w:val="00EF6DC9"/>
    <w:rsid w:val="00F03C66"/>
    <w:rsid w:val="00F0699E"/>
    <w:rsid w:val="00F0753E"/>
    <w:rsid w:val="00F110EE"/>
    <w:rsid w:val="00F147EC"/>
    <w:rsid w:val="00F15038"/>
    <w:rsid w:val="00F15EBA"/>
    <w:rsid w:val="00F21FF3"/>
    <w:rsid w:val="00F250A0"/>
    <w:rsid w:val="00F25145"/>
    <w:rsid w:val="00F322E3"/>
    <w:rsid w:val="00F465D6"/>
    <w:rsid w:val="00F50B6A"/>
    <w:rsid w:val="00F52252"/>
    <w:rsid w:val="00F56D0E"/>
    <w:rsid w:val="00F57D0F"/>
    <w:rsid w:val="00F6134B"/>
    <w:rsid w:val="00F620C4"/>
    <w:rsid w:val="00F62A8B"/>
    <w:rsid w:val="00F62E4F"/>
    <w:rsid w:val="00F65C01"/>
    <w:rsid w:val="00F678DD"/>
    <w:rsid w:val="00F679AC"/>
    <w:rsid w:val="00F71057"/>
    <w:rsid w:val="00F73181"/>
    <w:rsid w:val="00F731EF"/>
    <w:rsid w:val="00F7517F"/>
    <w:rsid w:val="00F75D18"/>
    <w:rsid w:val="00F84EED"/>
    <w:rsid w:val="00F879C9"/>
    <w:rsid w:val="00F9163E"/>
    <w:rsid w:val="00F93367"/>
    <w:rsid w:val="00FA0EA5"/>
    <w:rsid w:val="00FA1B9F"/>
    <w:rsid w:val="00FA5B64"/>
    <w:rsid w:val="00FA7CBD"/>
    <w:rsid w:val="00FB0998"/>
    <w:rsid w:val="00FB36DC"/>
    <w:rsid w:val="00FB513B"/>
    <w:rsid w:val="00FB53F1"/>
    <w:rsid w:val="00FB6112"/>
    <w:rsid w:val="00FB6F74"/>
    <w:rsid w:val="00FC0D4B"/>
    <w:rsid w:val="00FC0E75"/>
    <w:rsid w:val="00FE518C"/>
    <w:rsid w:val="00FF1CD6"/>
    <w:rsid w:val="00FF2038"/>
    <w:rsid w:val="00FF3F84"/>
    <w:rsid w:val="00FF4C67"/>
    <w:rsid w:val="00FF500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C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s-ES_tradnl"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EE6D43"/>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007AE2"/>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AE2"/>
    <w:rPr>
      <w:rFonts w:ascii="Tahoma" w:hAnsi="Tahoma" w:cs="Tahoma"/>
      <w:sz w:val="16"/>
      <w:szCs w:val="16"/>
    </w:rPr>
  </w:style>
  <w:style w:type="paragraph" w:styleId="HTMLconformatoprevio">
    <w:name w:val="HTML Preformatted"/>
    <w:basedOn w:val="Normal"/>
    <w:link w:val="HTMLconformatoprevioCar"/>
    <w:uiPriority w:val="99"/>
    <w:unhideWhenUsed/>
    <w:rsid w:val="00DD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DD2413"/>
    <w:rPr>
      <w:rFonts w:ascii="Courier New" w:eastAsia="Times New Roman" w:hAnsi="Courier New" w:cs="Courier New"/>
      <w:sz w:val="20"/>
      <w:szCs w:val="20"/>
      <w:lang w:val="es-EC" w:eastAsia="es-EC"/>
    </w:rPr>
  </w:style>
  <w:style w:type="paragraph" w:customStyle="1" w:styleId="Default">
    <w:name w:val="Default"/>
    <w:rsid w:val="00DD2413"/>
    <w:pPr>
      <w:autoSpaceDE w:val="0"/>
      <w:autoSpaceDN w:val="0"/>
      <w:adjustRightInd w:val="0"/>
    </w:pPr>
    <w:rPr>
      <w:rFonts w:ascii="Arial" w:hAnsi="Arial" w:cs="Arial"/>
      <w:color w:val="000000"/>
      <w:lang w:val="es-EC" w:eastAsia="es-EC"/>
    </w:rPr>
  </w:style>
  <w:style w:type="character" w:styleId="Refdecomentario">
    <w:name w:val="annotation reference"/>
    <w:basedOn w:val="Fuentedeprrafopredeter"/>
    <w:uiPriority w:val="99"/>
    <w:semiHidden/>
    <w:unhideWhenUsed/>
    <w:rsid w:val="00326AAE"/>
    <w:rPr>
      <w:sz w:val="18"/>
      <w:szCs w:val="18"/>
    </w:rPr>
  </w:style>
  <w:style w:type="paragraph" w:styleId="Textocomentario">
    <w:name w:val="annotation text"/>
    <w:basedOn w:val="Normal"/>
    <w:link w:val="TextocomentarioCar"/>
    <w:uiPriority w:val="99"/>
    <w:unhideWhenUsed/>
    <w:rsid w:val="00326AAE"/>
  </w:style>
  <w:style w:type="character" w:customStyle="1" w:styleId="TextocomentarioCar">
    <w:name w:val="Texto comentario Car"/>
    <w:basedOn w:val="Fuentedeprrafopredeter"/>
    <w:link w:val="Textocomentario"/>
    <w:uiPriority w:val="99"/>
    <w:rsid w:val="00326AAE"/>
  </w:style>
  <w:style w:type="paragraph" w:styleId="Asuntodelcomentario">
    <w:name w:val="annotation subject"/>
    <w:basedOn w:val="Textocomentario"/>
    <w:next w:val="Textocomentario"/>
    <w:link w:val="AsuntodelcomentarioCar"/>
    <w:uiPriority w:val="99"/>
    <w:semiHidden/>
    <w:unhideWhenUsed/>
    <w:rsid w:val="00326AAE"/>
    <w:rPr>
      <w:b/>
      <w:bCs/>
      <w:sz w:val="20"/>
      <w:szCs w:val="20"/>
    </w:rPr>
  </w:style>
  <w:style w:type="character" w:customStyle="1" w:styleId="AsuntodelcomentarioCar">
    <w:name w:val="Asunto del comentario Car"/>
    <w:basedOn w:val="TextocomentarioCar"/>
    <w:link w:val="Asuntodelcomentario"/>
    <w:uiPriority w:val="99"/>
    <w:semiHidden/>
    <w:rsid w:val="00326AAE"/>
    <w:rPr>
      <w:b/>
      <w:bCs/>
      <w:sz w:val="20"/>
      <w:szCs w:val="20"/>
    </w:rPr>
  </w:style>
  <w:style w:type="paragraph" w:customStyle="1" w:styleId="Bibliografa1">
    <w:name w:val="Bibliografía1"/>
    <w:basedOn w:val="Normal"/>
    <w:link w:val="BibliographyCar"/>
    <w:rsid w:val="004E2D97"/>
    <w:pPr>
      <w:pBdr>
        <w:top w:val="nil"/>
        <w:left w:val="nil"/>
        <w:bottom w:val="nil"/>
        <w:right w:val="nil"/>
        <w:between w:val="nil"/>
      </w:pBdr>
      <w:spacing w:line="480" w:lineRule="auto"/>
      <w:ind w:left="720" w:hanging="720"/>
      <w:jc w:val="both"/>
    </w:pPr>
    <w:rPr>
      <w:rFonts w:ascii="Times New Roman" w:hAnsi="Times New Roman" w:cs="Times New Roman"/>
    </w:rPr>
  </w:style>
  <w:style w:type="character" w:customStyle="1" w:styleId="BibliographyCar">
    <w:name w:val="Bibliography Car"/>
    <w:basedOn w:val="Fuentedeprrafopredeter"/>
    <w:link w:val="Bibliografa1"/>
    <w:rsid w:val="004E2D97"/>
    <w:rPr>
      <w:rFonts w:ascii="Times New Roman" w:hAnsi="Times New Roman" w:cs="Times New Roman"/>
    </w:rPr>
  </w:style>
  <w:style w:type="character" w:styleId="Hipervnculo">
    <w:name w:val="Hyperlink"/>
    <w:basedOn w:val="Fuentedeprrafopredeter"/>
    <w:uiPriority w:val="99"/>
    <w:unhideWhenUsed/>
    <w:rsid w:val="00F0699E"/>
    <w:rPr>
      <w:color w:val="0000FF"/>
      <w:u w:val="single"/>
    </w:rPr>
  </w:style>
  <w:style w:type="character" w:styleId="Textoennegrita">
    <w:name w:val="Strong"/>
    <w:basedOn w:val="Fuentedeprrafopredeter"/>
    <w:uiPriority w:val="22"/>
    <w:qFormat/>
    <w:rsid w:val="00F0699E"/>
    <w:rPr>
      <w:b/>
      <w:bCs/>
    </w:rPr>
  </w:style>
  <w:style w:type="character" w:customStyle="1" w:styleId="authors">
    <w:name w:val="authors"/>
    <w:basedOn w:val="Fuentedeprrafopredeter"/>
    <w:rsid w:val="007A333E"/>
  </w:style>
  <w:style w:type="character" w:customStyle="1" w:styleId="Fecha1">
    <w:name w:val="Fecha1"/>
    <w:basedOn w:val="Fuentedeprrafopredeter"/>
    <w:rsid w:val="007A333E"/>
  </w:style>
  <w:style w:type="character" w:customStyle="1" w:styleId="arttitle">
    <w:name w:val="art_title"/>
    <w:basedOn w:val="Fuentedeprrafopredeter"/>
    <w:rsid w:val="007A333E"/>
  </w:style>
  <w:style w:type="character" w:customStyle="1" w:styleId="serialtitle">
    <w:name w:val="serial_title"/>
    <w:basedOn w:val="Fuentedeprrafopredeter"/>
    <w:rsid w:val="007A333E"/>
  </w:style>
  <w:style w:type="character" w:customStyle="1" w:styleId="volumeissue">
    <w:name w:val="volume_issue"/>
    <w:basedOn w:val="Fuentedeprrafopredeter"/>
    <w:rsid w:val="007A333E"/>
  </w:style>
  <w:style w:type="character" w:customStyle="1" w:styleId="pagerange">
    <w:name w:val="page_range"/>
    <w:basedOn w:val="Fuentedeprrafopredeter"/>
    <w:rsid w:val="007A333E"/>
  </w:style>
  <w:style w:type="character" w:customStyle="1" w:styleId="doilink">
    <w:name w:val="doi_link"/>
    <w:basedOn w:val="Fuentedeprrafopredeter"/>
    <w:rsid w:val="007A333E"/>
  </w:style>
  <w:style w:type="paragraph" w:styleId="Piedepgina">
    <w:name w:val="footer"/>
    <w:basedOn w:val="Normal"/>
    <w:link w:val="PiedepginaCar"/>
    <w:uiPriority w:val="99"/>
    <w:unhideWhenUsed/>
    <w:rsid w:val="00743A9E"/>
    <w:pPr>
      <w:tabs>
        <w:tab w:val="center" w:pos="4252"/>
        <w:tab w:val="right" w:pos="8504"/>
      </w:tabs>
    </w:pPr>
  </w:style>
  <w:style w:type="character" w:customStyle="1" w:styleId="PiedepginaCar">
    <w:name w:val="Pie de página Car"/>
    <w:basedOn w:val="Fuentedeprrafopredeter"/>
    <w:link w:val="Piedepgina"/>
    <w:uiPriority w:val="99"/>
    <w:rsid w:val="00743A9E"/>
  </w:style>
  <w:style w:type="character" w:styleId="Nmerodepgina">
    <w:name w:val="page number"/>
    <w:basedOn w:val="Fuentedeprrafopredeter"/>
    <w:uiPriority w:val="99"/>
    <w:semiHidden/>
    <w:unhideWhenUsed/>
    <w:rsid w:val="00743A9E"/>
  </w:style>
  <w:style w:type="character" w:customStyle="1" w:styleId="Mencinsinresolver1">
    <w:name w:val="Mención sin resolver1"/>
    <w:basedOn w:val="Fuentedeprrafopredeter"/>
    <w:uiPriority w:val="99"/>
    <w:semiHidden/>
    <w:unhideWhenUsed/>
    <w:rsid w:val="00F465D6"/>
    <w:rPr>
      <w:color w:val="605E5C"/>
      <w:shd w:val="clear" w:color="auto" w:fill="E1DFDD"/>
    </w:rPr>
  </w:style>
  <w:style w:type="paragraph" w:customStyle="1" w:styleId="Bibliografa2">
    <w:name w:val="Bibliografía2"/>
    <w:basedOn w:val="Normal"/>
    <w:rsid w:val="00B86129"/>
    <w:pPr>
      <w:spacing w:line="480" w:lineRule="auto"/>
      <w:ind w:left="720" w:hanging="720"/>
    </w:pPr>
    <w:rPr>
      <w:rFonts w:asciiTheme="minorHAnsi" w:eastAsiaTheme="minorHAnsi" w:hAnsiTheme="minorHAnsi" w:cstheme="minorBidi"/>
      <w:lang w:val="es-ES" w:eastAsia="en-US"/>
    </w:rPr>
  </w:style>
  <w:style w:type="character" w:customStyle="1" w:styleId="Ttulo1Car">
    <w:name w:val="Título 1 Car"/>
    <w:basedOn w:val="Fuentedeprrafopredeter"/>
    <w:link w:val="Ttulo1"/>
    <w:uiPriority w:val="9"/>
    <w:rsid w:val="00744457"/>
    <w:rPr>
      <w:b/>
      <w:sz w:val="48"/>
      <w:szCs w:val="48"/>
    </w:rPr>
  </w:style>
  <w:style w:type="paragraph" w:styleId="Bibliografa">
    <w:name w:val="Bibliography"/>
    <w:basedOn w:val="Normal"/>
    <w:next w:val="Normal"/>
    <w:uiPriority w:val="37"/>
    <w:unhideWhenUsed/>
    <w:rsid w:val="00744457"/>
  </w:style>
  <w:style w:type="character" w:customStyle="1" w:styleId="Mencinsinresolver2">
    <w:name w:val="Mención sin resolver2"/>
    <w:basedOn w:val="Fuentedeprrafopredeter"/>
    <w:uiPriority w:val="99"/>
    <w:semiHidden/>
    <w:unhideWhenUsed/>
    <w:rsid w:val="006B6B5E"/>
    <w:rPr>
      <w:color w:val="605E5C"/>
      <w:shd w:val="clear" w:color="auto" w:fill="E1DFDD"/>
    </w:rPr>
  </w:style>
  <w:style w:type="paragraph" w:styleId="Textoindependiente">
    <w:name w:val="Body Text"/>
    <w:basedOn w:val="Normal"/>
    <w:link w:val="TextoindependienteCar"/>
    <w:uiPriority w:val="99"/>
    <w:unhideWhenUsed/>
    <w:rsid w:val="00716481"/>
    <w:pPr>
      <w:spacing w:line="360" w:lineRule="auto"/>
      <w:jc w:val="both"/>
    </w:pPr>
    <w:rPr>
      <w:rFonts w:ascii="Arial" w:eastAsiaTheme="minorHAnsi" w:hAnsi="Arial" w:cs="Arial"/>
      <w:lang w:val="es-CR" w:eastAsia="en-US"/>
    </w:rPr>
  </w:style>
  <w:style w:type="character" w:customStyle="1" w:styleId="TextoindependienteCar">
    <w:name w:val="Texto independiente Car"/>
    <w:basedOn w:val="Fuentedeprrafopredeter"/>
    <w:link w:val="Textoindependiente"/>
    <w:uiPriority w:val="99"/>
    <w:rsid w:val="00716481"/>
    <w:rPr>
      <w:rFonts w:ascii="Arial" w:eastAsiaTheme="minorHAnsi" w:hAnsi="Arial" w:cs="Arial"/>
      <w:lang w:val="es-CR" w:eastAsia="en-US"/>
    </w:rPr>
  </w:style>
  <w:style w:type="character" w:styleId="Hipervnculovisitado">
    <w:name w:val="FollowedHyperlink"/>
    <w:basedOn w:val="Fuentedeprrafopredeter"/>
    <w:uiPriority w:val="99"/>
    <w:semiHidden/>
    <w:unhideWhenUsed/>
    <w:rsid w:val="009859E7"/>
    <w:rPr>
      <w:color w:val="800080" w:themeColor="followedHyperlink"/>
      <w:u w:val="single"/>
    </w:rPr>
  </w:style>
  <w:style w:type="paragraph" w:styleId="Revisin">
    <w:name w:val="Revision"/>
    <w:hidden/>
    <w:uiPriority w:val="99"/>
    <w:semiHidden/>
    <w:rsid w:val="00070C61"/>
  </w:style>
  <w:style w:type="character" w:customStyle="1" w:styleId="group-doi">
    <w:name w:val="group-doi"/>
    <w:basedOn w:val="Fuentedeprrafopredeter"/>
    <w:rsid w:val="00303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s-ES_tradnl"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EE6D43"/>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007AE2"/>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AE2"/>
    <w:rPr>
      <w:rFonts w:ascii="Tahoma" w:hAnsi="Tahoma" w:cs="Tahoma"/>
      <w:sz w:val="16"/>
      <w:szCs w:val="16"/>
    </w:rPr>
  </w:style>
  <w:style w:type="paragraph" w:styleId="HTMLconformatoprevio">
    <w:name w:val="HTML Preformatted"/>
    <w:basedOn w:val="Normal"/>
    <w:link w:val="HTMLconformatoprevioCar"/>
    <w:uiPriority w:val="99"/>
    <w:unhideWhenUsed/>
    <w:rsid w:val="00DD2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DD2413"/>
    <w:rPr>
      <w:rFonts w:ascii="Courier New" w:eastAsia="Times New Roman" w:hAnsi="Courier New" w:cs="Courier New"/>
      <w:sz w:val="20"/>
      <w:szCs w:val="20"/>
      <w:lang w:val="es-EC" w:eastAsia="es-EC"/>
    </w:rPr>
  </w:style>
  <w:style w:type="paragraph" w:customStyle="1" w:styleId="Default">
    <w:name w:val="Default"/>
    <w:rsid w:val="00DD2413"/>
    <w:pPr>
      <w:autoSpaceDE w:val="0"/>
      <w:autoSpaceDN w:val="0"/>
      <w:adjustRightInd w:val="0"/>
    </w:pPr>
    <w:rPr>
      <w:rFonts w:ascii="Arial" w:hAnsi="Arial" w:cs="Arial"/>
      <w:color w:val="000000"/>
      <w:lang w:val="es-EC" w:eastAsia="es-EC"/>
    </w:rPr>
  </w:style>
  <w:style w:type="character" w:styleId="Refdecomentario">
    <w:name w:val="annotation reference"/>
    <w:basedOn w:val="Fuentedeprrafopredeter"/>
    <w:uiPriority w:val="99"/>
    <w:semiHidden/>
    <w:unhideWhenUsed/>
    <w:rsid w:val="00326AAE"/>
    <w:rPr>
      <w:sz w:val="18"/>
      <w:szCs w:val="18"/>
    </w:rPr>
  </w:style>
  <w:style w:type="paragraph" w:styleId="Textocomentario">
    <w:name w:val="annotation text"/>
    <w:basedOn w:val="Normal"/>
    <w:link w:val="TextocomentarioCar"/>
    <w:uiPriority w:val="99"/>
    <w:unhideWhenUsed/>
    <w:rsid w:val="00326AAE"/>
  </w:style>
  <w:style w:type="character" w:customStyle="1" w:styleId="TextocomentarioCar">
    <w:name w:val="Texto comentario Car"/>
    <w:basedOn w:val="Fuentedeprrafopredeter"/>
    <w:link w:val="Textocomentario"/>
    <w:uiPriority w:val="99"/>
    <w:rsid w:val="00326AAE"/>
  </w:style>
  <w:style w:type="paragraph" w:styleId="Asuntodelcomentario">
    <w:name w:val="annotation subject"/>
    <w:basedOn w:val="Textocomentario"/>
    <w:next w:val="Textocomentario"/>
    <w:link w:val="AsuntodelcomentarioCar"/>
    <w:uiPriority w:val="99"/>
    <w:semiHidden/>
    <w:unhideWhenUsed/>
    <w:rsid w:val="00326AAE"/>
    <w:rPr>
      <w:b/>
      <w:bCs/>
      <w:sz w:val="20"/>
      <w:szCs w:val="20"/>
    </w:rPr>
  </w:style>
  <w:style w:type="character" w:customStyle="1" w:styleId="AsuntodelcomentarioCar">
    <w:name w:val="Asunto del comentario Car"/>
    <w:basedOn w:val="TextocomentarioCar"/>
    <w:link w:val="Asuntodelcomentario"/>
    <w:uiPriority w:val="99"/>
    <w:semiHidden/>
    <w:rsid w:val="00326AAE"/>
    <w:rPr>
      <w:b/>
      <w:bCs/>
      <w:sz w:val="20"/>
      <w:szCs w:val="20"/>
    </w:rPr>
  </w:style>
  <w:style w:type="paragraph" w:customStyle="1" w:styleId="Bibliografa1">
    <w:name w:val="Bibliografía1"/>
    <w:basedOn w:val="Normal"/>
    <w:link w:val="BibliographyCar"/>
    <w:rsid w:val="004E2D97"/>
    <w:pPr>
      <w:pBdr>
        <w:top w:val="nil"/>
        <w:left w:val="nil"/>
        <w:bottom w:val="nil"/>
        <w:right w:val="nil"/>
        <w:between w:val="nil"/>
      </w:pBdr>
      <w:spacing w:line="480" w:lineRule="auto"/>
      <w:ind w:left="720" w:hanging="720"/>
      <w:jc w:val="both"/>
    </w:pPr>
    <w:rPr>
      <w:rFonts w:ascii="Times New Roman" w:hAnsi="Times New Roman" w:cs="Times New Roman"/>
    </w:rPr>
  </w:style>
  <w:style w:type="character" w:customStyle="1" w:styleId="BibliographyCar">
    <w:name w:val="Bibliography Car"/>
    <w:basedOn w:val="Fuentedeprrafopredeter"/>
    <w:link w:val="Bibliografa1"/>
    <w:rsid w:val="004E2D97"/>
    <w:rPr>
      <w:rFonts w:ascii="Times New Roman" w:hAnsi="Times New Roman" w:cs="Times New Roman"/>
    </w:rPr>
  </w:style>
  <w:style w:type="character" w:styleId="Hipervnculo">
    <w:name w:val="Hyperlink"/>
    <w:basedOn w:val="Fuentedeprrafopredeter"/>
    <w:uiPriority w:val="99"/>
    <w:unhideWhenUsed/>
    <w:rsid w:val="00F0699E"/>
    <w:rPr>
      <w:color w:val="0000FF"/>
      <w:u w:val="single"/>
    </w:rPr>
  </w:style>
  <w:style w:type="character" w:styleId="Textoennegrita">
    <w:name w:val="Strong"/>
    <w:basedOn w:val="Fuentedeprrafopredeter"/>
    <w:uiPriority w:val="22"/>
    <w:qFormat/>
    <w:rsid w:val="00F0699E"/>
    <w:rPr>
      <w:b/>
      <w:bCs/>
    </w:rPr>
  </w:style>
  <w:style w:type="character" w:customStyle="1" w:styleId="authors">
    <w:name w:val="authors"/>
    <w:basedOn w:val="Fuentedeprrafopredeter"/>
    <w:rsid w:val="007A333E"/>
  </w:style>
  <w:style w:type="character" w:customStyle="1" w:styleId="Fecha1">
    <w:name w:val="Fecha1"/>
    <w:basedOn w:val="Fuentedeprrafopredeter"/>
    <w:rsid w:val="007A333E"/>
  </w:style>
  <w:style w:type="character" w:customStyle="1" w:styleId="arttitle">
    <w:name w:val="art_title"/>
    <w:basedOn w:val="Fuentedeprrafopredeter"/>
    <w:rsid w:val="007A333E"/>
  </w:style>
  <w:style w:type="character" w:customStyle="1" w:styleId="serialtitle">
    <w:name w:val="serial_title"/>
    <w:basedOn w:val="Fuentedeprrafopredeter"/>
    <w:rsid w:val="007A333E"/>
  </w:style>
  <w:style w:type="character" w:customStyle="1" w:styleId="volumeissue">
    <w:name w:val="volume_issue"/>
    <w:basedOn w:val="Fuentedeprrafopredeter"/>
    <w:rsid w:val="007A333E"/>
  </w:style>
  <w:style w:type="character" w:customStyle="1" w:styleId="pagerange">
    <w:name w:val="page_range"/>
    <w:basedOn w:val="Fuentedeprrafopredeter"/>
    <w:rsid w:val="007A333E"/>
  </w:style>
  <w:style w:type="character" w:customStyle="1" w:styleId="doilink">
    <w:name w:val="doi_link"/>
    <w:basedOn w:val="Fuentedeprrafopredeter"/>
    <w:rsid w:val="007A333E"/>
  </w:style>
  <w:style w:type="paragraph" w:styleId="Piedepgina">
    <w:name w:val="footer"/>
    <w:basedOn w:val="Normal"/>
    <w:link w:val="PiedepginaCar"/>
    <w:uiPriority w:val="99"/>
    <w:unhideWhenUsed/>
    <w:rsid w:val="00743A9E"/>
    <w:pPr>
      <w:tabs>
        <w:tab w:val="center" w:pos="4252"/>
        <w:tab w:val="right" w:pos="8504"/>
      </w:tabs>
    </w:pPr>
  </w:style>
  <w:style w:type="character" w:customStyle="1" w:styleId="PiedepginaCar">
    <w:name w:val="Pie de página Car"/>
    <w:basedOn w:val="Fuentedeprrafopredeter"/>
    <w:link w:val="Piedepgina"/>
    <w:uiPriority w:val="99"/>
    <w:rsid w:val="00743A9E"/>
  </w:style>
  <w:style w:type="character" w:styleId="Nmerodepgina">
    <w:name w:val="page number"/>
    <w:basedOn w:val="Fuentedeprrafopredeter"/>
    <w:uiPriority w:val="99"/>
    <w:semiHidden/>
    <w:unhideWhenUsed/>
    <w:rsid w:val="00743A9E"/>
  </w:style>
  <w:style w:type="character" w:customStyle="1" w:styleId="Mencinsinresolver1">
    <w:name w:val="Mención sin resolver1"/>
    <w:basedOn w:val="Fuentedeprrafopredeter"/>
    <w:uiPriority w:val="99"/>
    <w:semiHidden/>
    <w:unhideWhenUsed/>
    <w:rsid w:val="00F465D6"/>
    <w:rPr>
      <w:color w:val="605E5C"/>
      <w:shd w:val="clear" w:color="auto" w:fill="E1DFDD"/>
    </w:rPr>
  </w:style>
  <w:style w:type="paragraph" w:customStyle="1" w:styleId="Bibliografa2">
    <w:name w:val="Bibliografía2"/>
    <w:basedOn w:val="Normal"/>
    <w:rsid w:val="00B86129"/>
    <w:pPr>
      <w:spacing w:line="480" w:lineRule="auto"/>
      <w:ind w:left="720" w:hanging="720"/>
    </w:pPr>
    <w:rPr>
      <w:rFonts w:asciiTheme="minorHAnsi" w:eastAsiaTheme="minorHAnsi" w:hAnsiTheme="minorHAnsi" w:cstheme="minorBidi"/>
      <w:lang w:val="es-ES" w:eastAsia="en-US"/>
    </w:rPr>
  </w:style>
  <w:style w:type="character" w:customStyle="1" w:styleId="Ttulo1Car">
    <w:name w:val="Título 1 Car"/>
    <w:basedOn w:val="Fuentedeprrafopredeter"/>
    <w:link w:val="Ttulo1"/>
    <w:uiPriority w:val="9"/>
    <w:rsid w:val="00744457"/>
    <w:rPr>
      <w:b/>
      <w:sz w:val="48"/>
      <w:szCs w:val="48"/>
    </w:rPr>
  </w:style>
  <w:style w:type="paragraph" w:styleId="Bibliografa">
    <w:name w:val="Bibliography"/>
    <w:basedOn w:val="Normal"/>
    <w:next w:val="Normal"/>
    <w:uiPriority w:val="37"/>
    <w:unhideWhenUsed/>
    <w:rsid w:val="00744457"/>
  </w:style>
  <w:style w:type="character" w:customStyle="1" w:styleId="Mencinsinresolver2">
    <w:name w:val="Mención sin resolver2"/>
    <w:basedOn w:val="Fuentedeprrafopredeter"/>
    <w:uiPriority w:val="99"/>
    <w:semiHidden/>
    <w:unhideWhenUsed/>
    <w:rsid w:val="006B6B5E"/>
    <w:rPr>
      <w:color w:val="605E5C"/>
      <w:shd w:val="clear" w:color="auto" w:fill="E1DFDD"/>
    </w:rPr>
  </w:style>
  <w:style w:type="paragraph" w:styleId="Textoindependiente">
    <w:name w:val="Body Text"/>
    <w:basedOn w:val="Normal"/>
    <w:link w:val="TextoindependienteCar"/>
    <w:uiPriority w:val="99"/>
    <w:unhideWhenUsed/>
    <w:rsid w:val="00716481"/>
    <w:pPr>
      <w:spacing w:line="360" w:lineRule="auto"/>
      <w:jc w:val="both"/>
    </w:pPr>
    <w:rPr>
      <w:rFonts w:ascii="Arial" w:eastAsiaTheme="minorHAnsi" w:hAnsi="Arial" w:cs="Arial"/>
      <w:lang w:val="es-CR" w:eastAsia="en-US"/>
    </w:rPr>
  </w:style>
  <w:style w:type="character" w:customStyle="1" w:styleId="TextoindependienteCar">
    <w:name w:val="Texto independiente Car"/>
    <w:basedOn w:val="Fuentedeprrafopredeter"/>
    <w:link w:val="Textoindependiente"/>
    <w:uiPriority w:val="99"/>
    <w:rsid w:val="00716481"/>
    <w:rPr>
      <w:rFonts w:ascii="Arial" w:eastAsiaTheme="minorHAnsi" w:hAnsi="Arial" w:cs="Arial"/>
      <w:lang w:val="es-CR" w:eastAsia="en-US"/>
    </w:rPr>
  </w:style>
  <w:style w:type="character" w:styleId="Hipervnculovisitado">
    <w:name w:val="FollowedHyperlink"/>
    <w:basedOn w:val="Fuentedeprrafopredeter"/>
    <w:uiPriority w:val="99"/>
    <w:semiHidden/>
    <w:unhideWhenUsed/>
    <w:rsid w:val="009859E7"/>
    <w:rPr>
      <w:color w:val="800080" w:themeColor="followedHyperlink"/>
      <w:u w:val="single"/>
    </w:rPr>
  </w:style>
  <w:style w:type="paragraph" w:styleId="Revisin">
    <w:name w:val="Revision"/>
    <w:hidden/>
    <w:uiPriority w:val="99"/>
    <w:semiHidden/>
    <w:rsid w:val="00070C61"/>
  </w:style>
  <w:style w:type="character" w:customStyle="1" w:styleId="group-doi">
    <w:name w:val="group-doi"/>
    <w:basedOn w:val="Fuentedeprrafopredeter"/>
    <w:rsid w:val="0030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349">
      <w:bodyDiv w:val="1"/>
      <w:marLeft w:val="0"/>
      <w:marRight w:val="0"/>
      <w:marTop w:val="0"/>
      <w:marBottom w:val="0"/>
      <w:divBdr>
        <w:top w:val="none" w:sz="0" w:space="0" w:color="auto"/>
        <w:left w:val="none" w:sz="0" w:space="0" w:color="auto"/>
        <w:bottom w:val="none" w:sz="0" w:space="0" w:color="auto"/>
        <w:right w:val="none" w:sz="0" w:space="0" w:color="auto"/>
      </w:divBdr>
      <w:divsChild>
        <w:div w:id="198934156">
          <w:marLeft w:val="0"/>
          <w:marRight w:val="0"/>
          <w:marTop w:val="0"/>
          <w:marBottom w:val="0"/>
          <w:divBdr>
            <w:top w:val="none" w:sz="0" w:space="0" w:color="auto"/>
            <w:left w:val="none" w:sz="0" w:space="0" w:color="auto"/>
            <w:bottom w:val="none" w:sz="0" w:space="0" w:color="auto"/>
            <w:right w:val="none" w:sz="0" w:space="0" w:color="auto"/>
          </w:divBdr>
        </w:div>
      </w:divsChild>
    </w:div>
    <w:div w:id="17127858">
      <w:bodyDiv w:val="1"/>
      <w:marLeft w:val="0"/>
      <w:marRight w:val="0"/>
      <w:marTop w:val="0"/>
      <w:marBottom w:val="0"/>
      <w:divBdr>
        <w:top w:val="none" w:sz="0" w:space="0" w:color="auto"/>
        <w:left w:val="none" w:sz="0" w:space="0" w:color="auto"/>
        <w:bottom w:val="none" w:sz="0" w:space="0" w:color="auto"/>
        <w:right w:val="none" w:sz="0" w:space="0" w:color="auto"/>
      </w:divBdr>
    </w:div>
    <w:div w:id="29645523">
      <w:bodyDiv w:val="1"/>
      <w:marLeft w:val="0"/>
      <w:marRight w:val="0"/>
      <w:marTop w:val="0"/>
      <w:marBottom w:val="0"/>
      <w:divBdr>
        <w:top w:val="none" w:sz="0" w:space="0" w:color="auto"/>
        <w:left w:val="none" w:sz="0" w:space="0" w:color="auto"/>
        <w:bottom w:val="none" w:sz="0" w:space="0" w:color="auto"/>
        <w:right w:val="none" w:sz="0" w:space="0" w:color="auto"/>
      </w:divBdr>
    </w:div>
    <w:div w:id="29840799">
      <w:bodyDiv w:val="1"/>
      <w:marLeft w:val="0"/>
      <w:marRight w:val="0"/>
      <w:marTop w:val="0"/>
      <w:marBottom w:val="0"/>
      <w:divBdr>
        <w:top w:val="none" w:sz="0" w:space="0" w:color="auto"/>
        <w:left w:val="none" w:sz="0" w:space="0" w:color="auto"/>
        <w:bottom w:val="none" w:sz="0" w:space="0" w:color="auto"/>
        <w:right w:val="none" w:sz="0" w:space="0" w:color="auto"/>
      </w:divBdr>
    </w:div>
    <w:div w:id="68819092">
      <w:bodyDiv w:val="1"/>
      <w:marLeft w:val="0"/>
      <w:marRight w:val="0"/>
      <w:marTop w:val="0"/>
      <w:marBottom w:val="0"/>
      <w:divBdr>
        <w:top w:val="none" w:sz="0" w:space="0" w:color="auto"/>
        <w:left w:val="none" w:sz="0" w:space="0" w:color="auto"/>
        <w:bottom w:val="none" w:sz="0" w:space="0" w:color="auto"/>
        <w:right w:val="none" w:sz="0" w:space="0" w:color="auto"/>
      </w:divBdr>
    </w:div>
    <w:div w:id="70667116">
      <w:bodyDiv w:val="1"/>
      <w:marLeft w:val="0"/>
      <w:marRight w:val="0"/>
      <w:marTop w:val="0"/>
      <w:marBottom w:val="0"/>
      <w:divBdr>
        <w:top w:val="none" w:sz="0" w:space="0" w:color="auto"/>
        <w:left w:val="none" w:sz="0" w:space="0" w:color="auto"/>
        <w:bottom w:val="none" w:sz="0" w:space="0" w:color="auto"/>
        <w:right w:val="none" w:sz="0" w:space="0" w:color="auto"/>
      </w:divBdr>
    </w:div>
    <w:div w:id="109514687">
      <w:bodyDiv w:val="1"/>
      <w:marLeft w:val="0"/>
      <w:marRight w:val="0"/>
      <w:marTop w:val="0"/>
      <w:marBottom w:val="0"/>
      <w:divBdr>
        <w:top w:val="none" w:sz="0" w:space="0" w:color="auto"/>
        <w:left w:val="none" w:sz="0" w:space="0" w:color="auto"/>
        <w:bottom w:val="none" w:sz="0" w:space="0" w:color="auto"/>
        <w:right w:val="none" w:sz="0" w:space="0" w:color="auto"/>
      </w:divBdr>
    </w:div>
    <w:div w:id="120534168">
      <w:bodyDiv w:val="1"/>
      <w:marLeft w:val="0"/>
      <w:marRight w:val="0"/>
      <w:marTop w:val="0"/>
      <w:marBottom w:val="0"/>
      <w:divBdr>
        <w:top w:val="none" w:sz="0" w:space="0" w:color="auto"/>
        <w:left w:val="none" w:sz="0" w:space="0" w:color="auto"/>
        <w:bottom w:val="none" w:sz="0" w:space="0" w:color="auto"/>
        <w:right w:val="none" w:sz="0" w:space="0" w:color="auto"/>
      </w:divBdr>
    </w:div>
    <w:div w:id="128398097">
      <w:bodyDiv w:val="1"/>
      <w:marLeft w:val="0"/>
      <w:marRight w:val="0"/>
      <w:marTop w:val="0"/>
      <w:marBottom w:val="0"/>
      <w:divBdr>
        <w:top w:val="none" w:sz="0" w:space="0" w:color="auto"/>
        <w:left w:val="none" w:sz="0" w:space="0" w:color="auto"/>
        <w:bottom w:val="none" w:sz="0" w:space="0" w:color="auto"/>
        <w:right w:val="none" w:sz="0" w:space="0" w:color="auto"/>
      </w:divBdr>
    </w:div>
    <w:div w:id="155997224">
      <w:bodyDiv w:val="1"/>
      <w:marLeft w:val="0"/>
      <w:marRight w:val="0"/>
      <w:marTop w:val="0"/>
      <w:marBottom w:val="0"/>
      <w:divBdr>
        <w:top w:val="none" w:sz="0" w:space="0" w:color="auto"/>
        <w:left w:val="none" w:sz="0" w:space="0" w:color="auto"/>
        <w:bottom w:val="none" w:sz="0" w:space="0" w:color="auto"/>
        <w:right w:val="none" w:sz="0" w:space="0" w:color="auto"/>
      </w:divBdr>
    </w:div>
    <w:div w:id="161284404">
      <w:bodyDiv w:val="1"/>
      <w:marLeft w:val="0"/>
      <w:marRight w:val="0"/>
      <w:marTop w:val="0"/>
      <w:marBottom w:val="0"/>
      <w:divBdr>
        <w:top w:val="none" w:sz="0" w:space="0" w:color="auto"/>
        <w:left w:val="none" w:sz="0" w:space="0" w:color="auto"/>
        <w:bottom w:val="none" w:sz="0" w:space="0" w:color="auto"/>
        <w:right w:val="none" w:sz="0" w:space="0" w:color="auto"/>
      </w:divBdr>
    </w:div>
    <w:div w:id="170338300">
      <w:bodyDiv w:val="1"/>
      <w:marLeft w:val="0"/>
      <w:marRight w:val="0"/>
      <w:marTop w:val="0"/>
      <w:marBottom w:val="0"/>
      <w:divBdr>
        <w:top w:val="none" w:sz="0" w:space="0" w:color="auto"/>
        <w:left w:val="none" w:sz="0" w:space="0" w:color="auto"/>
        <w:bottom w:val="none" w:sz="0" w:space="0" w:color="auto"/>
        <w:right w:val="none" w:sz="0" w:space="0" w:color="auto"/>
      </w:divBdr>
    </w:div>
    <w:div w:id="184515528">
      <w:bodyDiv w:val="1"/>
      <w:marLeft w:val="0"/>
      <w:marRight w:val="0"/>
      <w:marTop w:val="0"/>
      <w:marBottom w:val="0"/>
      <w:divBdr>
        <w:top w:val="none" w:sz="0" w:space="0" w:color="auto"/>
        <w:left w:val="none" w:sz="0" w:space="0" w:color="auto"/>
        <w:bottom w:val="none" w:sz="0" w:space="0" w:color="auto"/>
        <w:right w:val="none" w:sz="0" w:space="0" w:color="auto"/>
      </w:divBdr>
    </w:div>
    <w:div w:id="200022099">
      <w:bodyDiv w:val="1"/>
      <w:marLeft w:val="0"/>
      <w:marRight w:val="0"/>
      <w:marTop w:val="0"/>
      <w:marBottom w:val="0"/>
      <w:divBdr>
        <w:top w:val="none" w:sz="0" w:space="0" w:color="auto"/>
        <w:left w:val="none" w:sz="0" w:space="0" w:color="auto"/>
        <w:bottom w:val="none" w:sz="0" w:space="0" w:color="auto"/>
        <w:right w:val="none" w:sz="0" w:space="0" w:color="auto"/>
      </w:divBdr>
    </w:div>
    <w:div w:id="237063055">
      <w:bodyDiv w:val="1"/>
      <w:marLeft w:val="0"/>
      <w:marRight w:val="0"/>
      <w:marTop w:val="0"/>
      <w:marBottom w:val="0"/>
      <w:divBdr>
        <w:top w:val="none" w:sz="0" w:space="0" w:color="auto"/>
        <w:left w:val="none" w:sz="0" w:space="0" w:color="auto"/>
        <w:bottom w:val="none" w:sz="0" w:space="0" w:color="auto"/>
        <w:right w:val="none" w:sz="0" w:space="0" w:color="auto"/>
      </w:divBdr>
    </w:div>
    <w:div w:id="237131783">
      <w:bodyDiv w:val="1"/>
      <w:marLeft w:val="0"/>
      <w:marRight w:val="0"/>
      <w:marTop w:val="0"/>
      <w:marBottom w:val="0"/>
      <w:divBdr>
        <w:top w:val="none" w:sz="0" w:space="0" w:color="auto"/>
        <w:left w:val="none" w:sz="0" w:space="0" w:color="auto"/>
        <w:bottom w:val="none" w:sz="0" w:space="0" w:color="auto"/>
        <w:right w:val="none" w:sz="0" w:space="0" w:color="auto"/>
      </w:divBdr>
    </w:div>
    <w:div w:id="257953712">
      <w:bodyDiv w:val="1"/>
      <w:marLeft w:val="0"/>
      <w:marRight w:val="0"/>
      <w:marTop w:val="0"/>
      <w:marBottom w:val="0"/>
      <w:divBdr>
        <w:top w:val="none" w:sz="0" w:space="0" w:color="auto"/>
        <w:left w:val="none" w:sz="0" w:space="0" w:color="auto"/>
        <w:bottom w:val="none" w:sz="0" w:space="0" w:color="auto"/>
        <w:right w:val="none" w:sz="0" w:space="0" w:color="auto"/>
      </w:divBdr>
    </w:div>
    <w:div w:id="330108614">
      <w:bodyDiv w:val="1"/>
      <w:marLeft w:val="0"/>
      <w:marRight w:val="0"/>
      <w:marTop w:val="0"/>
      <w:marBottom w:val="0"/>
      <w:divBdr>
        <w:top w:val="none" w:sz="0" w:space="0" w:color="auto"/>
        <w:left w:val="none" w:sz="0" w:space="0" w:color="auto"/>
        <w:bottom w:val="none" w:sz="0" w:space="0" w:color="auto"/>
        <w:right w:val="none" w:sz="0" w:space="0" w:color="auto"/>
      </w:divBdr>
    </w:div>
    <w:div w:id="335305471">
      <w:bodyDiv w:val="1"/>
      <w:marLeft w:val="0"/>
      <w:marRight w:val="0"/>
      <w:marTop w:val="0"/>
      <w:marBottom w:val="0"/>
      <w:divBdr>
        <w:top w:val="none" w:sz="0" w:space="0" w:color="auto"/>
        <w:left w:val="none" w:sz="0" w:space="0" w:color="auto"/>
        <w:bottom w:val="none" w:sz="0" w:space="0" w:color="auto"/>
        <w:right w:val="none" w:sz="0" w:space="0" w:color="auto"/>
      </w:divBdr>
    </w:div>
    <w:div w:id="372510019">
      <w:bodyDiv w:val="1"/>
      <w:marLeft w:val="0"/>
      <w:marRight w:val="0"/>
      <w:marTop w:val="0"/>
      <w:marBottom w:val="0"/>
      <w:divBdr>
        <w:top w:val="none" w:sz="0" w:space="0" w:color="auto"/>
        <w:left w:val="none" w:sz="0" w:space="0" w:color="auto"/>
        <w:bottom w:val="none" w:sz="0" w:space="0" w:color="auto"/>
        <w:right w:val="none" w:sz="0" w:space="0" w:color="auto"/>
      </w:divBdr>
    </w:div>
    <w:div w:id="376711170">
      <w:bodyDiv w:val="1"/>
      <w:marLeft w:val="0"/>
      <w:marRight w:val="0"/>
      <w:marTop w:val="0"/>
      <w:marBottom w:val="0"/>
      <w:divBdr>
        <w:top w:val="none" w:sz="0" w:space="0" w:color="auto"/>
        <w:left w:val="none" w:sz="0" w:space="0" w:color="auto"/>
        <w:bottom w:val="none" w:sz="0" w:space="0" w:color="auto"/>
        <w:right w:val="none" w:sz="0" w:space="0" w:color="auto"/>
      </w:divBdr>
    </w:div>
    <w:div w:id="391271980">
      <w:bodyDiv w:val="1"/>
      <w:marLeft w:val="0"/>
      <w:marRight w:val="0"/>
      <w:marTop w:val="0"/>
      <w:marBottom w:val="0"/>
      <w:divBdr>
        <w:top w:val="none" w:sz="0" w:space="0" w:color="auto"/>
        <w:left w:val="none" w:sz="0" w:space="0" w:color="auto"/>
        <w:bottom w:val="none" w:sz="0" w:space="0" w:color="auto"/>
        <w:right w:val="none" w:sz="0" w:space="0" w:color="auto"/>
      </w:divBdr>
    </w:div>
    <w:div w:id="474840225">
      <w:bodyDiv w:val="1"/>
      <w:marLeft w:val="0"/>
      <w:marRight w:val="0"/>
      <w:marTop w:val="0"/>
      <w:marBottom w:val="0"/>
      <w:divBdr>
        <w:top w:val="none" w:sz="0" w:space="0" w:color="auto"/>
        <w:left w:val="none" w:sz="0" w:space="0" w:color="auto"/>
        <w:bottom w:val="none" w:sz="0" w:space="0" w:color="auto"/>
        <w:right w:val="none" w:sz="0" w:space="0" w:color="auto"/>
      </w:divBdr>
    </w:div>
    <w:div w:id="493298891">
      <w:bodyDiv w:val="1"/>
      <w:marLeft w:val="0"/>
      <w:marRight w:val="0"/>
      <w:marTop w:val="0"/>
      <w:marBottom w:val="0"/>
      <w:divBdr>
        <w:top w:val="none" w:sz="0" w:space="0" w:color="auto"/>
        <w:left w:val="none" w:sz="0" w:space="0" w:color="auto"/>
        <w:bottom w:val="none" w:sz="0" w:space="0" w:color="auto"/>
        <w:right w:val="none" w:sz="0" w:space="0" w:color="auto"/>
      </w:divBdr>
    </w:div>
    <w:div w:id="506794402">
      <w:bodyDiv w:val="1"/>
      <w:marLeft w:val="0"/>
      <w:marRight w:val="0"/>
      <w:marTop w:val="0"/>
      <w:marBottom w:val="0"/>
      <w:divBdr>
        <w:top w:val="none" w:sz="0" w:space="0" w:color="auto"/>
        <w:left w:val="none" w:sz="0" w:space="0" w:color="auto"/>
        <w:bottom w:val="none" w:sz="0" w:space="0" w:color="auto"/>
        <w:right w:val="none" w:sz="0" w:space="0" w:color="auto"/>
      </w:divBdr>
    </w:div>
    <w:div w:id="532615730">
      <w:bodyDiv w:val="1"/>
      <w:marLeft w:val="0"/>
      <w:marRight w:val="0"/>
      <w:marTop w:val="0"/>
      <w:marBottom w:val="0"/>
      <w:divBdr>
        <w:top w:val="none" w:sz="0" w:space="0" w:color="auto"/>
        <w:left w:val="none" w:sz="0" w:space="0" w:color="auto"/>
        <w:bottom w:val="none" w:sz="0" w:space="0" w:color="auto"/>
        <w:right w:val="none" w:sz="0" w:space="0" w:color="auto"/>
      </w:divBdr>
    </w:div>
    <w:div w:id="565840142">
      <w:bodyDiv w:val="1"/>
      <w:marLeft w:val="0"/>
      <w:marRight w:val="0"/>
      <w:marTop w:val="0"/>
      <w:marBottom w:val="0"/>
      <w:divBdr>
        <w:top w:val="none" w:sz="0" w:space="0" w:color="auto"/>
        <w:left w:val="none" w:sz="0" w:space="0" w:color="auto"/>
        <w:bottom w:val="none" w:sz="0" w:space="0" w:color="auto"/>
        <w:right w:val="none" w:sz="0" w:space="0" w:color="auto"/>
      </w:divBdr>
    </w:div>
    <w:div w:id="605888098">
      <w:bodyDiv w:val="1"/>
      <w:marLeft w:val="0"/>
      <w:marRight w:val="0"/>
      <w:marTop w:val="0"/>
      <w:marBottom w:val="0"/>
      <w:divBdr>
        <w:top w:val="none" w:sz="0" w:space="0" w:color="auto"/>
        <w:left w:val="none" w:sz="0" w:space="0" w:color="auto"/>
        <w:bottom w:val="none" w:sz="0" w:space="0" w:color="auto"/>
        <w:right w:val="none" w:sz="0" w:space="0" w:color="auto"/>
      </w:divBdr>
    </w:div>
    <w:div w:id="619146602">
      <w:bodyDiv w:val="1"/>
      <w:marLeft w:val="0"/>
      <w:marRight w:val="0"/>
      <w:marTop w:val="0"/>
      <w:marBottom w:val="0"/>
      <w:divBdr>
        <w:top w:val="none" w:sz="0" w:space="0" w:color="auto"/>
        <w:left w:val="none" w:sz="0" w:space="0" w:color="auto"/>
        <w:bottom w:val="none" w:sz="0" w:space="0" w:color="auto"/>
        <w:right w:val="none" w:sz="0" w:space="0" w:color="auto"/>
      </w:divBdr>
    </w:div>
    <w:div w:id="623464611">
      <w:bodyDiv w:val="1"/>
      <w:marLeft w:val="0"/>
      <w:marRight w:val="0"/>
      <w:marTop w:val="0"/>
      <w:marBottom w:val="0"/>
      <w:divBdr>
        <w:top w:val="none" w:sz="0" w:space="0" w:color="auto"/>
        <w:left w:val="none" w:sz="0" w:space="0" w:color="auto"/>
        <w:bottom w:val="none" w:sz="0" w:space="0" w:color="auto"/>
        <w:right w:val="none" w:sz="0" w:space="0" w:color="auto"/>
      </w:divBdr>
    </w:div>
    <w:div w:id="639115940">
      <w:bodyDiv w:val="1"/>
      <w:marLeft w:val="0"/>
      <w:marRight w:val="0"/>
      <w:marTop w:val="0"/>
      <w:marBottom w:val="0"/>
      <w:divBdr>
        <w:top w:val="none" w:sz="0" w:space="0" w:color="auto"/>
        <w:left w:val="none" w:sz="0" w:space="0" w:color="auto"/>
        <w:bottom w:val="none" w:sz="0" w:space="0" w:color="auto"/>
        <w:right w:val="none" w:sz="0" w:space="0" w:color="auto"/>
      </w:divBdr>
    </w:div>
    <w:div w:id="644628424">
      <w:bodyDiv w:val="1"/>
      <w:marLeft w:val="0"/>
      <w:marRight w:val="0"/>
      <w:marTop w:val="0"/>
      <w:marBottom w:val="0"/>
      <w:divBdr>
        <w:top w:val="none" w:sz="0" w:space="0" w:color="auto"/>
        <w:left w:val="none" w:sz="0" w:space="0" w:color="auto"/>
        <w:bottom w:val="none" w:sz="0" w:space="0" w:color="auto"/>
        <w:right w:val="none" w:sz="0" w:space="0" w:color="auto"/>
      </w:divBdr>
    </w:div>
    <w:div w:id="657151479">
      <w:bodyDiv w:val="1"/>
      <w:marLeft w:val="0"/>
      <w:marRight w:val="0"/>
      <w:marTop w:val="0"/>
      <w:marBottom w:val="0"/>
      <w:divBdr>
        <w:top w:val="none" w:sz="0" w:space="0" w:color="auto"/>
        <w:left w:val="none" w:sz="0" w:space="0" w:color="auto"/>
        <w:bottom w:val="none" w:sz="0" w:space="0" w:color="auto"/>
        <w:right w:val="none" w:sz="0" w:space="0" w:color="auto"/>
      </w:divBdr>
    </w:div>
    <w:div w:id="673146629">
      <w:bodyDiv w:val="1"/>
      <w:marLeft w:val="0"/>
      <w:marRight w:val="0"/>
      <w:marTop w:val="0"/>
      <w:marBottom w:val="0"/>
      <w:divBdr>
        <w:top w:val="none" w:sz="0" w:space="0" w:color="auto"/>
        <w:left w:val="none" w:sz="0" w:space="0" w:color="auto"/>
        <w:bottom w:val="none" w:sz="0" w:space="0" w:color="auto"/>
        <w:right w:val="none" w:sz="0" w:space="0" w:color="auto"/>
      </w:divBdr>
    </w:div>
    <w:div w:id="676426080">
      <w:bodyDiv w:val="1"/>
      <w:marLeft w:val="0"/>
      <w:marRight w:val="0"/>
      <w:marTop w:val="0"/>
      <w:marBottom w:val="0"/>
      <w:divBdr>
        <w:top w:val="none" w:sz="0" w:space="0" w:color="auto"/>
        <w:left w:val="none" w:sz="0" w:space="0" w:color="auto"/>
        <w:bottom w:val="none" w:sz="0" w:space="0" w:color="auto"/>
        <w:right w:val="none" w:sz="0" w:space="0" w:color="auto"/>
      </w:divBdr>
    </w:div>
    <w:div w:id="694424163">
      <w:bodyDiv w:val="1"/>
      <w:marLeft w:val="0"/>
      <w:marRight w:val="0"/>
      <w:marTop w:val="0"/>
      <w:marBottom w:val="0"/>
      <w:divBdr>
        <w:top w:val="none" w:sz="0" w:space="0" w:color="auto"/>
        <w:left w:val="none" w:sz="0" w:space="0" w:color="auto"/>
        <w:bottom w:val="none" w:sz="0" w:space="0" w:color="auto"/>
        <w:right w:val="none" w:sz="0" w:space="0" w:color="auto"/>
      </w:divBdr>
    </w:div>
    <w:div w:id="701437730">
      <w:bodyDiv w:val="1"/>
      <w:marLeft w:val="0"/>
      <w:marRight w:val="0"/>
      <w:marTop w:val="0"/>
      <w:marBottom w:val="0"/>
      <w:divBdr>
        <w:top w:val="none" w:sz="0" w:space="0" w:color="auto"/>
        <w:left w:val="none" w:sz="0" w:space="0" w:color="auto"/>
        <w:bottom w:val="none" w:sz="0" w:space="0" w:color="auto"/>
        <w:right w:val="none" w:sz="0" w:space="0" w:color="auto"/>
      </w:divBdr>
    </w:div>
    <w:div w:id="715467952">
      <w:bodyDiv w:val="1"/>
      <w:marLeft w:val="0"/>
      <w:marRight w:val="0"/>
      <w:marTop w:val="0"/>
      <w:marBottom w:val="0"/>
      <w:divBdr>
        <w:top w:val="none" w:sz="0" w:space="0" w:color="auto"/>
        <w:left w:val="none" w:sz="0" w:space="0" w:color="auto"/>
        <w:bottom w:val="none" w:sz="0" w:space="0" w:color="auto"/>
        <w:right w:val="none" w:sz="0" w:space="0" w:color="auto"/>
      </w:divBdr>
    </w:div>
    <w:div w:id="733311451">
      <w:bodyDiv w:val="1"/>
      <w:marLeft w:val="0"/>
      <w:marRight w:val="0"/>
      <w:marTop w:val="0"/>
      <w:marBottom w:val="0"/>
      <w:divBdr>
        <w:top w:val="none" w:sz="0" w:space="0" w:color="auto"/>
        <w:left w:val="none" w:sz="0" w:space="0" w:color="auto"/>
        <w:bottom w:val="none" w:sz="0" w:space="0" w:color="auto"/>
        <w:right w:val="none" w:sz="0" w:space="0" w:color="auto"/>
      </w:divBdr>
    </w:div>
    <w:div w:id="773669545">
      <w:bodyDiv w:val="1"/>
      <w:marLeft w:val="0"/>
      <w:marRight w:val="0"/>
      <w:marTop w:val="0"/>
      <w:marBottom w:val="0"/>
      <w:divBdr>
        <w:top w:val="none" w:sz="0" w:space="0" w:color="auto"/>
        <w:left w:val="none" w:sz="0" w:space="0" w:color="auto"/>
        <w:bottom w:val="none" w:sz="0" w:space="0" w:color="auto"/>
        <w:right w:val="none" w:sz="0" w:space="0" w:color="auto"/>
      </w:divBdr>
    </w:div>
    <w:div w:id="783428503">
      <w:bodyDiv w:val="1"/>
      <w:marLeft w:val="0"/>
      <w:marRight w:val="0"/>
      <w:marTop w:val="0"/>
      <w:marBottom w:val="0"/>
      <w:divBdr>
        <w:top w:val="none" w:sz="0" w:space="0" w:color="auto"/>
        <w:left w:val="none" w:sz="0" w:space="0" w:color="auto"/>
        <w:bottom w:val="none" w:sz="0" w:space="0" w:color="auto"/>
        <w:right w:val="none" w:sz="0" w:space="0" w:color="auto"/>
      </w:divBdr>
    </w:div>
    <w:div w:id="783770743">
      <w:bodyDiv w:val="1"/>
      <w:marLeft w:val="0"/>
      <w:marRight w:val="0"/>
      <w:marTop w:val="0"/>
      <w:marBottom w:val="0"/>
      <w:divBdr>
        <w:top w:val="none" w:sz="0" w:space="0" w:color="auto"/>
        <w:left w:val="none" w:sz="0" w:space="0" w:color="auto"/>
        <w:bottom w:val="none" w:sz="0" w:space="0" w:color="auto"/>
        <w:right w:val="none" w:sz="0" w:space="0" w:color="auto"/>
      </w:divBdr>
    </w:div>
    <w:div w:id="795682278">
      <w:bodyDiv w:val="1"/>
      <w:marLeft w:val="0"/>
      <w:marRight w:val="0"/>
      <w:marTop w:val="0"/>
      <w:marBottom w:val="0"/>
      <w:divBdr>
        <w:top w:val="none" w:sz="0" w:space="0" w:color="auto"/>
        <w:left w:val="none" w:sz="0" w:space="0" w:color="auto"/>
        <w:bottom w:val="none" w:sz="0" w:space="0" w:color="auto"/>
        <w:right w:val="none" w:sz="0" w:space="0" w:color="auto"/>
      </w:divBdr>
    </w:div>
    <w:div w:id="802037096">
      <w:bodyDiv w:val="1"/>
      <w:marLeft w:val="0"/>
      <w:marRight w:val="0"/>
      <w:marTop w:val="0"/>
      <w:marBottom w:val="0"/>
      <w:divBdr>
        <w:top w:val="none" w:sz="0" w:space="0" w:color="auto"/>
        <w:left w:val="none" w:sz="0" w:space="0" w:color="auto"/>
        <w:bottom w:val="none" w:sz="0" w:space="0" w:color="auto"/>
        <w:right w:val="none" w:sz="0" w:space="0" w:color="auto"/>
      </w:divBdr>
    </w:div>
    <w:div w:id="822626008">
      <w:bodyDiv w:val="1"/>
      <w:marLeft w:val="0"/>
      <w:marRight w:val="0"/>
      <w:marTop w:val="0"/>
      <w:marBottom w:val="0"/>
      <w:divBdr>
        <w:top w:val="none" w:sz="0" w:space="0" w:color="auto"/>
        <w:left w:val="none" w:sz="0" w:space="0" w:color="auto"/>
        <w:bottom w:val="none" w:sz="0" w:space="0" w:color="auto"/>
        <w:right w:val="none" w:sz="0" w:space="0" w:color="auto"/>
      </w:divBdr>
    </w:div>
    <w:div w:id="829250848">
      <w:bodyDiv w:val="1"/>
      <w:marLeft w:val="0"/>
      <w:marRight w:val="0"/>
      <w:marTop w:val="0"/>
      <w:marBottom w:val="0"/>
      <w:divBdr>
        <w:top w:val="none" w:sz="0" w:space="0" w:color="auto"/>
        <w:left w:val="none" w:sz="0" w:space="0" w:color="auto"/>
        <w:bottom w:val="none" w:sz="0" w:space="0" w:color="auto"/>
        <w:right w:val="none" w:sz="0" w:space="0" w:color="auto"/>
      </w:divBdr>
    </w:div>
    <w:div w:id="841628317">
      <w:bodyDiv w:val="1"/>
      <w:marLeft w:val="0"/>
      <w:marRight w:val="0"/>
      <w:marTop w:val="0"/>
      <w:marBottom w:val="0"/>
      <w:divBdr>
        <w:top w:val="none" w:sz="0" w:space="0" w:color="auto"/>
        <w:left w:val="none" w:sz="0" w:space="0" w:color="auto"/>
        <w:bottom w:val="none" w:sz="0" w:space="0" w:color="auto"/>
        <w:right w:val="none" w:sz="0" w:space="0" w:color="auto"/>
      </w:divBdr>
    </w:div>
    <w:div w:id="858740769">
      <w:bodyDiv w:val="1"/>
      <w:marLeft w:val="0"/>
      <w:marRight w:val="0"/>
      <w:marTop w:val="0"/>
      <w:marBottom w:val="0"/>
      <w:divBdr>
        <w:top w:val="none" w:sz="0" w:space="0" w:color="auto"/>
        <w:left w:val="none" w:sz="0" w:space="0" w:color="auto"/>
        <w:bottom w:val="none" w:sz="0" w:space="0" w:color="auto"/>
        <w:right w:val="none" w:sz="0" w:space="0" w:color="auto"/>
      </w:divBdr>
    </w:div>
    <w:div w:id="910581775">
      <w:bodyDiv w:val="1"/>
      <w:marLeft w:val="0"/>
      <w:marRight w:val="0"/>
      <w:marTop w:val="0"/>
      <w:marBottom w:val="0"/>
      <w:divBdr>
        <w:top w:val="none" w:sz="0" w:space="0" w:color="auto"/>
        <w:left w:val="none" w:sz="0" w:space="0" w:color="auto"/>
        <w:bottom w:val="none" w:sz="0" w:space="0" w:color="auto"/>
        <w:right w:val="none" w:sz="0" w:space="0" w:color="auto"/>
      </w:divBdr>
    </w:div>
    <w:div w:id="955253365">
      <w:bodyDiv w:val="1"/>
      <w:marLeft w:val="0"/>
      <w:marRight w:val="0"/>
      <w:marTop w:val="0"/>
      <w:marBottom w:val="0"/>
      <w:divBdr>
        <w:top w:val="none" w:sz="0" w:space="0" w:color="auto"/>
        <w:left w:val="none" w:sz="0" w:space="0" w:color="auto"/>
        <w:bottom w:val="none" w:sz="0" w:space="0" w:color="auto"/>
        <w:right w:val="none" w:sz="0" w:space="0" w:color="auto"/>
      </w:divBdr>
    </w:div>
    <w:div w:id="966274751">
      <w:bodyDiv w:val="1"/>
      <w:marLeft w:val="0"/>
      <w:marRight w:val="0"/>
      <w:marTop w:val="0"/>
      <w:marBottom w:val="0"/>
      <w:divBdr>
        <w:top w:val="none" w:sz="0" w:space="0" w:color="auto"/>
        <w:left w:val="none" w:sz="0" w:space="0" w:color="auto"/>
        <w:bottom w:val="none" w:sz="0" w:space="0" w:color="auto"/>
        <w:right w:val="none" w:sz="0" w:space="0" w:color="auto"/>
      </w:divBdr>
    </w:div>
    <w:div w:id="1005790951">
      <w:bodyDiv w:val="1"/>
      <w:marLeft w:val="0"/>
      <w:marRight w:val="0"/>
      <w:marTop w:val="0"/>
      <w:marBottom w:val="0"/>
      <w:divBdr>
        <w:top w:val="none" w:sz="0" w:space="0" w:color="auto"/>
        <w:left w:val="none" w:sz="0" w:space="0" w:color="auto"/>
        <w:bottom w:val="none" w:sz="0" w:space="0" w:color="auto"/>
        <w:right w:val="none" w:sz="0" w:space="0" w:color="auto"/>
      </w:divBdr>
    </w:div>
    <w:div w:id="1059598813">
      <w:bodyDiv w:val="1"/>
      <w:marLeft w:val="0"/>
      <w:marRight w:val="0"/>
      <w:marTop w:val="0"/>
      <w:marBottom w:val="0"/>
      <w:divBdr>
        <w:top w:val="none" w:sz="0" w:space="0" w:color="auto"/>
        <w:left w:val="none" w:sz="0" w:space="0" w:color="auto"/>
        <w:bottom w:val="none" w:sz="0" w:space="0" w:color="auto"/>
        <w:right w:val="none" w:sz="0" w:space="0" w:color="auto"/>
      </w:divBdr>
    </w:div>
    <w:div w:id="1075862717">
      <w:bodyDiv w:val="1"/>
      <w:marLeft w:val="0"/>
      <w:marRight w:val="0"/>
      <w:marTop w:val="0"/>
      <w:marBottom w:val="0"/>
      <w:divBdr>
        <w:top w:val="none" w:sz="0" w:space="0" w:color="auto"/>
        <w:left w:val="none" w:sz="0" w:space="0" w:color="auto"/>
        <w:bottom w:val="none" w:sz="0" w:space="0" w:color="auto"/>
        <w:right w:val="none" w:sz="0" w:space="0" w:color="auto"/>
      </w:divBdr>
    </w:div>
    <w:div w:id="1084956821">
      <w:bodyDiv w:val="1"/>
      <w:marLeft w:val="0"/>
      <w:marRight w:val="0"/>
      <w:marTop w:val="0"/>
      <w:marBottom w:val="0"/>
      <w:divBdr>
        <w:top w:val="none" w:sz="0" w:space="0" w:color="auto"/>
        <w:left w:val="none" w:sz="0" w:space="0" w:color="auto"/>
        <w:bottom w:val="none" w:sz="0" w:space="0" w:color="auto"/>
        <w:right w:val="none" w:sz="0" w:space="0" w:color="auto"/>
      </w:divBdr>
    </w:div>
    <w:div w:id="1096900723">
      <w:bodyDiv w:val="1"/>
      <w:marLeft w:val="0"/>
      <w:marRight w:val="0"/>
      <w:marTop w:val="0"/>
      <w:marBottom w:val="0"/>
      <w:divBdr>
        <w:top w:val="none" w:sz="0" w:space="0" w:color="auto"/>
        <w:left w:val="none" w:sz="0" w:space="0" w:color="auto"/>
        <w:bottom w:val="none" w:sz="0" w:space="0" w:color="auto"/>
        <w:right w:val="none" w:sz="0" w:space="0" w:color="auto"/>
      </w:divBdr>
    </w:div>
    <w:div w:id="1106117121">
      <w:bodyDiv w:val="1"/>
      <w:marLeft w:val="0"/>
      <w:marRight w:val="0"/>
      <w:marTop w:val="0"/>
      <w:marBottom w:val="0"/>
      <w:divBdr>
        <w:top w:val="none" w:sz="0" w:space="0" w:color="auto"/>
        <w:left w:val="none" w:sz="0" w:space="0" w:color="auto"/>
        <w:bottom w:val="none" w:sz="0" w:space="0" w:color="auto"/>
        <w:right w:val="none" w:sz="0" w:space="0" w:color="auto"/>
      </w:divBdr>
    </w:div>
    <w:div w:id="1112506331">
      <w:bodyDiv w:val="1"/>
      <w:marLeft w:val="0"/>
      <w:marRight w:val="0"/>
      <w:marTop w:val="0"/>
      <w:marBottom w:val="0"/>
      <w:divBdr>
        <w:top w:val="none" w:sz="0" w:space="0" w:color="auto"/>
        <w:left w:val="none" w:sz="0" w:space="0" w:color="auto"/>
        <w:bottom w:val="none" w:sz="0" w:space="0" w:color="auto"/>
        <w:right w:val="none" w:sz="0" w:space="0" w:color="auto"/>
      </w:divBdr>
    </w:div>
    <w:div w:id="1113553370">
      <w:bodyDiv w:val="1"/>
      <w:marLeft w:val="0"/>
      <w:marRight w:val="0"/>
      <w:marTop w:val="0"/>
      <w:marBottom w:val="0"/>
      <w:divBdr>
        <w:top w:val="none" w:sz="0" w:space="0" w:color="auto"/>
        <w:left w:val="none" w:sz="0" w:space="0" w:color="auto"/>
        <w:bottom w:val="none" w:sz="0" w:space="0" w:color="auto"/>
        <w:right w:val="none" w:sz="0" w:space="0" w:color="auto"/>
      </w:divBdr>
    </w:div>
    <w:div w:id="1114179608">
      <w:bodyDiv w:val="1"/>
      <w:marLeft w:val="0"/>
      <w:marRight w:val="0"/>
      <w:marTop w:val="0"/>
      <w:marBottom w:val="0"/>
      <w:divBdr>
        <w:top w:val="none" w:sz="0" w:space="0" w:color="auto"/>
        <w:left w:val="none" w:sz="0" w:space="0" w:color="auto"/>
        <w:bottom w:val="none" w:sz="0" w:space="0" w:color="auto"/>
        <w:right w:val="none" w:sz="0" w:space="0" w:color="auto"/>
      </w:divBdr>
    </w:div>
    <w:div w:id="1114327112">
      <w:bodyDiv w:val="1"/>
      <w:marLeft w:val="0"/>
      <w:marRight w:val="0"/>
      <w:marTop w:val="0"/>
      <w:marBottom w:val="0"/>
      <w:divBdr>
        <w:top w:val="none" w:sz="0" w:space="0" w:color="auto"/>
        <w:left w:val="none" w:sz="0" w:space="0" w:color="auto"/>
        <w:bottom w:val="none" w:sz="0" w:space="0" w:color="auto"/>
        <w:right w:val="none" w:sz="0" w:space="0" w:color="auto"/>
      </w:divBdr>
      <w:divsChild>
        <w:div w:id="453014054">
          <w:marLeft w:val="0"/>
          <w:marRight w:val="0"/>
          <w:marTop w:val="0"/>
          <w:marBottom w:val="0"/>
          <w:divBdr>
            <w:top w:val="none" w:sz="0" w:space="0" w:color="auto"/>
            <w:left w:val="none" w:sz="0" w:space="0" w:color="auto"/>
            <w:bottom w:val="none" w:sz="0" w:space="0" w:color="auto"/>
            <w:right w:val="none" w:sz="0" w:space="0" w:color="auto"/>
          </w:divBdr>
        </w:div>
      </w:divsChild>
    </w:div>
    <w:div w:id="1164197708">
      <w:bodyDiv w:val="1"/>
      <w:marLeft w:val="0"/>
      <w:marRight w:val="0"/>
      <w:marTop w:val="0"/>
      <w:marBottom w:val="0"/>
      <w:divBdr>
        <w:top w:val="none" w:sz="0" w:space="0" w:color="auto"/>
        <w:left w:val="none" w:sz="0" w:space="0" w:color="auto"/>
        <w:bottom w:val="none" w:sz="0" w:space="0" w:color="auto"/>
        <w:right w:val="none" w:sz="0" w:space="0" w:color="auto"/>
      </w:divBdr>
    </w:div>
    <w:div w:id="1176573054">
      <w:bodyDiv w:val="1"/>
      <w:marLeft w:val="0"/>
      <w:marRight w:val="0"/>
      <w:marTop w:val="0"/>
      <w:marBottom w:val="0"/>
      <w:divBdr>
        <w:top w:val="none" w:sz="0" w:space="0" w:color="auto"/>
        <w:left w:val="none" w:sz="0" w:space="0" w:color="auto"/>
        <w:bottom w:val="none" w:sz="0" w:space="0" w:color="auto"/>
        <w:right w:val="none" w:sz="0" w:space="0" w:color="auto"/>
      </w:divBdr>
    </w:div>
    <w:div w:id="1237856377">
      <w:bodyDiv w:val="1"/>
      <w:marLeft w:val="0"/>
      <w:marRight w:val="0"/>
      <w:marTop w:val="0"/>
      <w:marBottom w:val="0"/>
      <w:divBdr>
        <w:top w:val="none" w:sz="0" w:space="0" w:color="auto"/>
        <w:left w:val="none" w:sz="0" w:space="0" w:color="auto"/>
        <w:bottom w:val="none" w:sz="0" w:space="0" w:color="auto"/>
        <w:right w:val="none" w:sz="0" w:space="0" w:color="auto"/>
      </w:divBdr>
    </w:div>
    <w:div w:id="1268729315">
      <w:bodyDiv w:val="1"/>
      <w:marLeft w:val="0"/>
      <w:marRight w:val="0"/>
      <w:marTop w:val="0"/>
      <w:marBottom w:val="0"/>
      <w:divBdr>
        <w:top w:val="none" w:sz="0" w:space="0" w:color="auto"/>
        <w:left w:val="none" w:sz="0" w:space="0" w:color="auto"/>
        <w:bottom w:val="none" w:sz="0" w:space="0" w:color="auto"/>
        <w:right w:val="none" w:sz="0" w:space="0" w:color="auto"/>
      </w:divBdr>
    </w:div>
    <w:div w:id="1286158370">
      <w:bodyDiv w:val="1"/>
      <w:marLeft w:val="0"/>
      <w:marRight w:val="0"/>
      <w:marTop w:val="0"/>
      <w:marBottom w:val="0"/>
      <w:divBdr>
        <w:top w:val="none" w:sz="0" w:space="0" w:color="auto"/>
        <w:left w:val="none" w:sz="0" w:space="0" w:color="auto"/>
        <w:bottom w:val="none" w:sz="0" w:space="0" w:color="auto"/>
        <w:right w:val="none" w:sz="0" w:space="0" w:color="auto"/>
      </w:divBdr>
    </w:div>
    <w:div w:id="1290283771">
      <w:bodyDiv w:val="1"/>
      <w:marLeft w:val="0"/>
      <w:marRight w:val="0"/>
      <w:marTop w:val="0"/>
      <w:marBottom w:val="0"/>
      <w:divBdr>
        <w:top w:val="none" w:sz="0" w:space="0" w:color="auto"/>
        <w:left w:val="none" w:sz="0" w:space="0" w:color="auto"/>
        <w:bottom w:val="none" w:sz="0" w:space="0" w:color="auto"/>
        <w:right w:val="none" w:sz="0" w:space="0" w:color="auto"/>
      </w:divBdr>
    </w:div>
    <w:div w:id="1328096787">
      <w:bodyDiv w:val="1"/>
      <w:marLeft w:val="0"/>
      <w:marRight w:val="0"/>
      <w:marTop w:val="0"/>
      <w:marBottom w:val="0"/>
      <w:divBdr>
        <w:top w:val="none" w:sz="0" w:space="0" w:color="auto"/>
        <w:left w:val="none" w:sz="0" w:space="0" w:color="auto"/>
        <w:bottom w:val="none" w:sz="0" w:space="0" w:color="auto"/>
        <w:right w:val="none" w:sz="0" w:space="0" w:color="auto"/>
      </w:divBdr>
    </w:div>
    <w:div w:id="1339229792">
      <w:bodyDiv w:val="1"/>
      <w:marLeft w:val="0"/>
      <w:marRight w:val="0"/>
      <w:marTop w:val="0"/>
      <w:marBottom w:val="0"/>
      <w:divBdr>
        <w:top w:val="none" w:sz="0" w:space="0" w:color="auto"/>
        <w:left w:val="none" w:sz="0" w:space="0" w:color="auto"/>
        <w:bottom w:val="none" w:sz="0" w:space="0" w:color="auto"/>
        <w:right w:val="none" w:sz="0" w:space="0" w:color="auto"/>
      </w:divBdr>
    </w:div>
    <w:div w:id="1350794793">
      <w:bodyDiv w:val="1"/>
      <w:marLeft w:val="0"/>
      <w:marRight w:val="0"/>
      <w:marTop w:val="0"/>
      <w:marBottom w:val="0"/>
      <w:divBdr>
        <w:top w:val="none" w:sz="0" w:space="0" w:color="auto"/>
        <w:left w:val="none" w:sz="0" w:space="0" w:color="auto"/>
        <w:bottom w:val="none" w:sz="0" w:space="0" w:color="auto"/>
        <w:right w:val="none" w:sz="0" w:space="0" w:color="auto"/>
      </w:divBdr>
    </w:div>
    <w:div w:id="1356880807">
      <w:bodyDiv w:val="1"/>
      <w:marLeft w:val="0"/>
      <w:marRight w:val="0"/>
      <w:marTop w:val="0"/>
      <w:marBottom w:val="0"/>
      <w:divBdr>
        <w:top w:val="none" w:sz="0" w:space="0" w:color="auto"/>
        <w:left w:val="none" w:sz="0" w:space="0" w:color="auto"/>
        <w:bottom w:val="none" w:sz="0" w:space="0" w:color="auto"/>
        <w:right w:val="none" w:sz="0" w:space="0" w:color="auto"/>
      </w:divBdr>
    </w:div>
    <w:div w:id="1360424368">
      <w:bodyDiv w:val="1"/>
      <w:marLeft w:val="0"/>
      <w:marRight w:val="0"/>
      <w:marTop w:val="0"/>
      <w:marBottom w:val="0"/>
      <w:divBdr>
        <w:top w:val="none" w:sz="0" w:space="0" w:color="auto"/>
        <w:left w:val="none" w:sz="0" w:space="0" w:color="auto"/>
        <w:bottom w:val="none" w:sz="0" w:space="0" w:color="auto"/>
        <w:right w:val="none" w:sz="0" w:space="0" w:color="auto"/>
      </w:divBdr>
    </w:div>
    <w:div w:id="1395664491">
      <w:bodyDiv w:val="1"/>
      <w:marLeft w:val="0"/>
      <w:marRight w:val="0"/>
      <w:marTop w:val="0"/>
      <w:marBottom w:val="0"/>
      <w:divBdr>
        <w:top w:val="none" w:sz="0" w:space="0" w:color="auto"/>
        <w:left w:val="none" w:sz="0" w:space="0" w:color="auto"/>
        <w:bottom w:val="none" w:sz="0" w:space="0" w:color="auto"/>
        <w:right w:val="none" w:sz="0" w:space="0" w:color="auto"/>
      </w:divBdr>
    </w:div>
    <w:div w:id="1407992349">
      <w:bodyDiv w:val="1"/>
      <w:marLeft w:val="0"/>
      <w:marRight w:val="0"/>
      <w:marTop w:val="0"/>
      <w:marBottom w:val="0"/>
      <w:divBdr>
        <w:top w:val="none" w:sz="0" w:space="0" w:color="auto"/>
        <w:left w:val="none" w:sz="0" w:space="0" w:color="auto"/>
        <w:bottom w:val="none" w:sz="0" w:space="0" w:color="auto"/>
        <w:right w:val="none" w:sz="0" w:space="0" w:color="auto"/>
      </w:divBdr>
    </w:div>
    <w:div w:id="1425955072">
      <w:bodyDiv w:val="1"/>
      <w:marLeft w:val="0"/>
      <w:marRight w:val="0"/>
      <w:marTop w:val="0"/>
      <w:marBottom w:val="0"/>
      <w:divBdr>
        <w:top w:val="none" w:sz="0" w:space="0" w:color="auto"/>
        <w:left w:val="none" w:sz="0" w:space="0" w:color="auto"/>
        <w:bottom w:val="none" w:sz="0" w:space="0" w:color="auto"/>
        <w:right w:val="none" w:sz="0" w:space="0" w:color="auto"/>
      </w:divBdr>
    </w:div>
    <w:div w:id="1457945457">
      <w:bodyDiv w:val="1"/>
      <w:marLeft w:val="0"/>
      <w:marRight w:val="0"/>
      <w:marTop w:val="0"/>
      <w:marBottom w:val="0"/>
      <w:divBdr>
        <w:top w:val="none" w:sz="0" w:space="0" w:color="auto"/>
        <w:left w:val="none" w:sz="0" w:space="0" w:color="auto"/>
        <w:bottom w:val="none" w:sz="0" w:space="0" w:color="auto"/>
        <w:right w:val="none" w:sz="0" w:space="0" w:color="auto"/>
      </w:divBdr>
    </w:div>
    <w:div w:id="1461731631">
      <w:bodyDiv w:val="1"/>
      <w:marLeft w:val="0"/>
      <w:marRight w:val="0"/>
      <w:marTop w:val="0"/>
      <w:marBottom w:val="0"/>
      <w:divBdr>
        <w:top w:val="none" w:sz="0" w:space="0" w:color="auto"/>
        <w:left w:val="none" w:sz="0" w:space="0" w:color="auto"/>
        <w:bottom w:val="none" w:sz="0" w:space="0" w:color="auto"/>
        <w:right w:val="none" w:sz="0" w:space="0" w:color="auto"/>
      </w:divBdr>
    </w:div>
    <w:div w:id="1489437729">
      <w:bodyDiv w:val="1"/>
      <w:marLeft w:val="0"/>
      <w:marRight w:val="0"/>
      <w:marTop w:val="0"/>
      <w:marBottom w:val="0"/>
      <w:divBdr>
        <w:top w:val="none" w:sz="0" w:space="0" w:color="auto"/>
        <w:left w:val="none" w:sz="0" w:space="0" w:color="auto"/>
        <w:bottom w:val="none" w:sz="0" w:space="0" w:color="auto"/>
        <w:right w:val="none" w:sz="0" w:space="0" w:color="auto"/>
      </w:divBdr>
    </w:div>
    <w:div w:id="1547181239">
      <w:bodyDiv w:val="1"/>
      <w:marLeft w:val="0"/>
      <w:marRight w:val="0"/>
      <w:marTop w:val="0"/>
      <w:marBottom w:val="0"/>
      <w:divBdr>
        <w:top w:val="none" w:sz="0" w:space="0" w:color="auto"/>
        <w:left w:val="none" w:sz="0" w:space="0" w:color="auto"/>
        <w:bottom w:val="none" w:sz="0" w:space="0" w:color="auto"/>
        <w:right w:val="none" w:sz="0" w:space="0" w:color="auto"/>
      </w:divBdr>
    </w:div>
    <w:div w:id="1560824192">
      <w:bodyDiv w:val="1"/>
      <w:marLeft w:val="0"/>
      <w:marRight w:val="0"/>
      <w:marTop w:val="0"/>
      <w:marBottom w:val="0"/>
      <w:divBdr>
        <w:top w:val="none" w:sz="0" w:space="0" w:color="auto"/>
        <w:left w:val="none" w:sz="0" w:space="0" w:color="auto"/>
        <w:bottom w:val="none" w:sz="0" w:space="0" w:color="auto"/>
        <w:right w:val="none" w:sz="0" w:space="0" w:color="auto"/>
      </w:divBdr>
    </w:div>
    <w:div w:id="1571115629">
      <w:bodyDiv w:val="1"/>
      <w:marLeft w:val="0"/>
      <w:marRight w:val="0"/>
      <w:marTop w:val="0"/>
      <w:marBottom w:val="0"/>
      <w:divBdr>
        <w:top w:val="none" w:sz="0" w:space="0" w:color="auto"/>
        <w:left w:val="none" w:sz="0" w:space="0" w:color="auto"/>
        <w:bottom w:val="none" w:sz="0" w:space="0" w:color="auto"/>
        <w:right w:val="none" w:sz="0" w:space="0" w:color="auto"/>
      </w:divBdr>
    </w:div>
    <w:div w:id="1588491570">
      <w:bodyDiv w:val="1"/>
      <w:marLeft w:val="0"/>
      <w:marRight w:val="0"/>
      <w:marTop w:val="0"/>
      <w:marBottom w:val="0"/>
      <w:divBdr>
        <w:top w:val="none" w:sz="0" w:space="0" w:color="auto"/>
        <w:left w:val="none" w:sz="0" w:space="0" w:color="auto"/>
        <w:bottom w:val="none" w:sz="0" w:space="0" w:color="auto"/>
        <w:right w:val="none" w:sz="0" w:space="0" w:color="auto"/>
      </w:divBdr>
    </w:div>
    <w:div w:id="1606302516">
      <w:bodyDiv w:val="1"/>
      <w:marLeft w:val="0"/>
      <w:marRight w:val="0"/>
      <w:marTop w:val="0"/>
      <w:marBottom w:val="0"/>
      <w:divBdr>
        <w:top w:val="none" w:sz="0" w:space="0" w:color="auto"/>
        <w:left w:val="none" w:sz="0" w:space="0" w:color="auto"/>
        <w:bottom w:val="none" w:sz="0" w:space="0" w:color="auto"/>
        <w:right w:val="none" w:sz="0" w:space="0" w:color="auto"/>
      </w:divBdr>
    </w:div>
    <w:div w:id="1620993143">
      <w:bodyDiv w:val="1"/>
      <w:marLeft w:val="0"/>
      <w:marRight w:val="0"/>
      <w:marTop w:val="0"/>
      <w:marBottom w:val="0"/>
      <w:divBdr>
        <w:top w:val="none" w:sz="0" w:space="0" w:color="auto"/>
        <w:left w:val="none" w:sz="0" w:space="0" w:color="auto"/>
        <w:bottom w:val="none" w:sz="0" w:space="0" w:color="auto"/>
        <w:right w:val="none" w:sz="0" w:space="0" w:color="auto"/>
      </w:divBdr>
    </w:div>
    <w:div w:id="1637879952">
      <w:bodyDiv w:val="1"/>
      <w:marLeft w:val="0"/>
      <w:marRight w:val="0"/>
      <w:marTop w:val="0"/>
      <w:marBottom w:val="0"/>
      <w:divBdr>
        <w:top w:val="none" w:sz="0" w:space="0" w:color="auto"/>
        <w:left w:val="none" w:sz="0" w:space="0" w:color="auto"/>
        <w:bottom w:val="none" w:sz="0" w:space="0" w:color="auto"/>
        <w:right w:val="none" w:sz="0" w:space="0" w:color="auto"/>
      </w:divBdr>
    </w:div>
    <w:div w:id="1641305714">
      <w:bodyDiv w:val="1"/>
      <w:marLeft w:val="0"/>
      <w:marRight w:val="0"/>
      <w:marTop w:val="0"/>
      <w:marBottom w:val="0"/>
      <w:divBdr>
        <w:top w:val="none" w:sz="0" w:space="0" w:color="auto"/>
        <w:left w:val="none" w:sz="0" w:space="0" w:color="auto"/>
        <w:bottom w:val="none" w:sz="0" w:space="0" w:color="auto"/>
        <w:right w:val="none" w:sz="0" w:space="0" w:color="auto"/>
      </w:divBdr>
    </w:div>
    <w:div w:id="1666201791">
      <w:bodyDiv w:val="1"/>
      <w:marLeft w:val="0"/>
      <w:marRight w:val="0"/>
      <w:marTop w:val="0"/>
      <w:marBottom w:val="0"/>
      <w:divBdr>
        <w:top w:val="none" w:sz="0" w:space="0" w:color="auto"/>
        <w:left w:val="none" w:sz="0" w:space="0" w:color="auto"/>
        <w:bottom w:val="none" w:sz="0" w:space="0" w:color="auto"/>
        <w:right w:val="none" w:sz="0" w:space="0" w:color="auto"/>
      </w:divBdr>
      <w:divsChild>
        <w:div w:id="958679104">
          <w:marLeft w:val="0"/>
          <w:marRight w:val="0"/>
          <w:marTop w:val="0"/>
          <w:marBottom w:val="0"/>
          <w:divBdr>
            <w:top w:val="none" w:sz="0" w:space="0" w:color="auto"/>
            <w:left w:val="none" w:sz="0" w:space="0" w:color="auto"/>
            <w:bottom w:val="none" w:sz="0" w:space="0" w:color="auto"/>
            <w:right w:val="none" w:sz="0" w:space="0" w:color="auto"/>
          </w:divBdr>
        </w:div>
      </w:divsChild>
    </w:div>
    <w:div w:id="1673097080">
      <w:bodyDiv w:val="1"/>
      <w:marLeft w:val="0"/>
      <w:marRight w:val="0"/>
      <w:marTop w:val="0"/>
      <w:marBottom w:val="0"/>
      <w:divBdr>
        <w:top w:val="none" w:sz="0" w:space="0" w:color="auto"/>
        <w:left w:val="none" w:sz="0" w:space="0" w:color="auto"/>
        <w:bottom w:val="none" w:sz="0" w:space="0" w:color="auto"/>
        <w:right w:val="none" w:sz="0" w:space="0" w:color="auto"/>
      </w:divBdr>
    </w:div>
    <w:div w:id="1729306926">
      <w:bodyDiv w:val="1"/>
      <w:marLeft w:val="0"/>
      <w:marRight w:val="0"/>
      <w:marTop w:val="0"/>
      <w:marBottom w:val="0"/>
      <w:divBdr>
        <w:top w:val="none" w:sz="0" w:space="0" w:color="auto"/>
        <w:left w:val="none" w:sz="0" w:space="0" w:color="auto"/>
        <w:bottom w:val="none" w:sz="0" w:space="0" w:color="auto"/>
        <w:right w:val="none" w:sz="0" w:space="0" w:color="auto"/>
      </w:divBdr>
    </w:div>
    <w:div w:id="1732532912">
      <w:bodyDiv w:val="1"/>
      <w:marLeft w:val="0"/>
      <w:marRight w:val="0"/>
      <w:marTop w:val="0"/>
      <w:marBottom w:val="0"/>
      <w:divBdr>
        <w:top w:val="none" w:sz="0" w:space="0" w:color="auto"/>
        <w:left w:val="none" w:sz="0" w:space="0" w:color="auto"/>
        <w:bottom w:val="none" w:sz="0" w:space="0" w:color="auto"/>
        <w:right w:val="none" w:sz="0" w:space="0" w:color="auto"/>
      </w:divBdr>
    </w:div>
    <w:div w:id="1746414230">
      <w:bodyDiv w:val="1"/>
      <w:marLeft w:val="0"/>
      <w:marRight w:val="0"/>
      <w:marTop w:val="0"/>
      <w:marBottom w:val="0"/>
      <w:divBdr>
        <w:top w:val="none" w:sz="0" w:space="0" w:color="auto"/>
        <w:left w:val="none" w:sz="0" w:space="0" w:color="auto"/>
        <w:bottom w:val="none" w:sz="0" w:space="0" w:color="auto"/>
        <w:right w:val="none" w:sz="0" w:space="0" w:color="auto"/>
      </w:divBdr>
    </w:div>
    <w:div w:id="1751390429">
      <w:bodyDiv w:val="1"/>
      <w:marLeft w:val="0"/>
      <w:marRight w:val="0"/>
      <w:marTop w:val="0"/>
      <w:marBottom w:val="0"/>
      <w:divBdr>
        <w:top w:val="none" w:sz="0" w:space="0" w:color="auto"/>
        <w:left w:val="none" w:sz="0" w:space="0" w:color="auto"/>
        <w:bottom w:val="none" w:sz="0" w:space="0" w:color="auto"/>
        <w:right w:val="none" w:sz="0" w:space="0" w:color="auto"/>
      </w:divBdr>
    </w:div>
    <w:div w:id="1787190010">
      <w:bodyDiv w:val="1"/>
      <w:marLeft w:val="0"/>
      <w:marRight w:val="0"/>
      <w:marTop w:val="0"/>
      <w:marBottom w:val="0"/>
      <w:divBdr>
        <w:top w:val="none" w:sz="0" w:space="0" w:color="auto"/>
        <w:left w:val="none" w:sz="0" w:space="0" w:color="auto"/>
        <w:bottom w:val="none" w:sz="0" w:space="0" w:color="auto"/>
        <w:right w:val="none" w:sz="0" w:space="0" w:color="auto"/>
      </w:divBdr>
    </w:div>
    <w:div w:id="1790665012">
      <w:bodyDiv w:val="1"/>
      <w:marLeft w:val="0"/>
      <w:marRight w:val="0"/>
      <w:marTop w:val="0"/>
      <w:marBottom w:val="0"/>
      <w:divBdr>
        <w:top w:val="none" w:sz="0" w:space="0" w:color="auto"/>
        <w:left w:val="none" w:sz="0" w:space="0" w:color="auto"/>
        <w:bottom w:val="none" w:sz="0" w:space="0" w:color="auto"/>
        <w:right w:val="none" w:sz="0" w:space="0" w:color="auto"/>
      </w:divBdr>
    </w:div>
    <w:div w:id="1807896241">
      <w:bodyDiv w:val="1"/>
      <w:marLeft w:val="0"/>
      <w:marRight w:val="0"/>
      <w:marTop w:val="0"/>
      <w:marBottom w:val="0"/>
      <w:divBdr>
        <w:top w:val="none" w:sz="0" w:space="0" w:color="auto"/>
        <w:left w:val="none" w:sz="0" w:space="0" w:color="auto"/>
        <w:bottom w:val="none" w:sz="0" w:space="0" w:color="auto"/>
        <w:right w:val="none" w:sz="0" w:space="0" w:color="auto"/>
      </w:divBdr>
    </w:div>
    <w:div w:id="1830712115">
      <w:bodyDiv w:val="1"/>
      <w:marLeft w:val="0"/>
      <w:marRight w:val="0"/>
      <w:marTop w:val="0"/>
      <w:marBottom w:val="0"/>
      <w:divBdr>
        <w:top w:val="none" w:sz="0" w:space="0" w:color="auto"/>
        <w:left w:val="none" w:sz="0" w:space="0" w:color="auto"/>
        <w:bottom w:val="none" w:sz="0" w:space="0" w:color="auto"/>
        <w:right w:val="none" w:sz="0" w:space="0" w:color="auto"/>
      </w:divBdr>
    </w:div>
    <w:div w:id="1842963560">
      <w:bodyDiv w:val="1"/>
      <w:marLeft w:val="0"/>
      <w:marRight w:val="0"/>
      <w:marTop w:val="0"/>
      <w:marBottom w:val="0"/>
      <w:divBdr>
        <w:top w:val="none" w:sz="0" w:space="0" w:color="auto"/>
        <w:left w:val="none" w:sz="0" w:space="0" w:color="auto"/>
        <w:bottom w:val="none" w:sz="0" w:space="0" w:color="auto"/>
        <w:right w:val="none" w:sz="0" w:space="0" w:color="auto"/>
      </w:divBdr>
    </w:div>
    <w:div w:id="1846633286">
      <w:bodyDiv w:val="1"/>
      <w:marLeft w:val="0"/>
      <w:marRight w:val="0"/>
      <w:marTop w:val="0"/>
      <w:marBottom w:val="0"/>
      <w:divBdr>
        <w:top w:val="none" w:sz="0" w:space="0" w:color="auto"/>
        <w:left w:val="none" w:sz="0" w:space="0" w:color="auto"/>
        <w:bottom w:val="none" w:sz="0" w:space="0" w:color="auto"/>
        <w:right w:val="none" w:sz="0" w:space="0" w:color="auto"/>
      </w:divBdr>
    </w:div>
    <w:div w:id="1856116185">
      <w:bodyDiv w:val="1"/>
      <w:marLeft w:val="0"/>
      <w:marRight w:val="0"/>
      <w:marTop w:val="0"/>
      <w:marBottom w:val="0"/>
      <w:divBdr>
        <w:top w:val="none" w:sz="0" w:space="0" w:color="auto"/>
        <w:left w:val="none" w:sz="0" w:space="0" w:color="auto"/>
        <w:bottom w:val="none" w:sz="0" w:space="0" w:color="auto"/>
        <w:right w:val="none" w:sz="0" w:space="0" w:color="auto"/>
      </w:divBdr>
    </w:div>
    <w:div w:id="1867713170">
      <w:bodyDiv w:val="1"/>
      <w:marLeft w:val="0"/>
      <w:marRight w:val="0"/>
      <w:marTop w:val="0"/>
      <w:marBottom w:val="0"/>
      <w:divBdr>
        <w:top w:val="none" w:sz="0" w:space="0" w:color="auto"/>
        <w:left w:val="none" w:sz="0" w:space="0" w:color="auto"/>
        <w:bottom w:val="none" w:sz="0" w:space="0" w:color="auto"/>
        <w:right w:val="none" w:sz="0" w:space="0" w:color="auto"/>
      </w:divBdr>
    </w:div>
    <w:div w:id="1889881322">
      <w:bodyDiv w:val="1"/>
      <w:marLeft w:val="0"/>
      <w:marRight w:val="0"/>
      <w:marTop w:val="0"/>
      <w:marBottom w:val="0"/>
      <w:divBdr>
        <w:top w:val="none" w:sz="0" w:space="0" w:color="auto"/>
        <w:left w:val="none" w:sz="0" w:space="0" w:color="auto"/>
        <w:bottom w:val="none" w:sz="0" w:space="0" w:color="auto"/>
        <w:right w:val="none" w:sz="0" w:space="0" w:color="auto"/>
      </w:divBdr>
    </w:div>
    <w:div w:id="1924949730">
      <w:bodyDiv w:val="1"/>
      <w:marLeft w:val="0"/>
      <w:marRight w:val="0"/>
      <w:marTop w:val="0"/>
      <w:marBottom w:val="0"/>
      <w:divBdr>
        <w:top w:val="none" w:sz="0" w:space="0" w:color="auto"/>
        <w:left w:val="none" w:sz="0" w:space="0" w:color="auto"/>
        <w:bottom w:val="none" w:sz="0" w:space="0" w:color="auto"/>
        <w:right w:val="none" w:sz="0" w:space="0" w:color="auto"/>
      </w:divBdr>
    </w:div>
    <w:div w:id="1950383951">
      <w:bodyDiv w:val="1"/>
      <w:marLeft w:val="0"/>
      <w:marRight w:val="0"/>
      <w:marTop w:val="0"/>
      <w:marBottom w:val="0"/>
      <w:divBdr>
        <w:top w:val="none" w:sz="0" w:space="0" w:color="auto"/>
        <w:left w:val="none" w:sz="0" w:space="0" w:color="auto"/>
        <w:bottom w:val="none" w:sz="0" w:space="0" w:color="auto"/>
        <w:right w:val="none" w:sz="0" w:space="0" w:color="auto"/>
      </w:divBdr>
    </w:div>
    <w:div w:id="1984851016">
      <w:bodyDiv w:val="1"/>
      <w:marLeft w:val="0"/>
      <w:marRight w:val="0"/>
      <w:marTop w:val="0"/>
      <w:marBottom w:val="0"/>
      <w:divBdr>
        <w:top w:val="none" w:sz="0" w:space="0" w:color="auto"/>
        <w:left w:val="none" w:sz="0" w:space="0" w:color="auto"/>
        <w:bottom w:val="none" w:sz="0" w:space="0" w:color="auto"/>
        <w:right w:val="none" w:sz="0" w:space="0" w:color="auto"/>
      </w:divBdr>
    </w:div>
    <w:div w:id="1987851803">
      <w:bodyDiv w:val="1"/>
      <w:marLeft w:val="0"/>
      <w:marRight w:val="0"/>
      <w:marTop w:val="0"/>
      <w:marBottom w:val="0"/>
      <w:divBdr>
        <w:top w:val="none" w:sz="0" w:space="0" w:color="auto"/>
        <w:left w:val="none" w:sz="0" w:space="0" w:color="auto"/>
        <w:bottom w:val="none" w:sz="0" w:space="0" w:color="auto"/>
        <w:right w:val="none" w:sz="0" w:space="0" w:color="auto"/>
      </w:divBdr>
    </w:div>
    <w:div w:id="1997222109">
      <w:bodyDiv w:val="1"/>
      <w:marLeft w:val="0"/>
      <w:marRight w:val="0"/>
      <w:marTop w:val="0"/>
      <w:marBottom w:val="0"/>
      <w:divBdr>
        <w:top w:val="none" w:sz="0" w:space="0" w:color="auto"/>
        <w:left w:val="none" w:sz="0" w:space="0" w:color="auto"/>
        <w:bottom w:val="none" w:sz="0" w:space="0" w:color="auto"/>
        <w:right w:val="none" w:sz="0" w:space="0" w:color="auto"/>
      </w:divBdr>
    </w:div>
    <w:div w:id="2005012952">
      <w:bodyDiv w:val="1"/>
      <w:marLeft w:val="0"/>
      <w:marRight w:val="0"/>
      <w:marTop w:val="0"/>
      <w:marBottom w:val="0"/>
      <w:divBdr>
        <w:top w:val="none" w:sz="0" w:space="0" w:color="auto"/>
        <w:left w:val="none" w:sz="0" w:space="0" w:color="auto"/>
        <w:bottom w:val="none" w:sz="0" w:space="0" w:color="auto"/>
        <w:right w:val="none" w:sz="0" w:space="0" w:color="auto"/>
      </w:divBdr>
    </w:div>
    <w:div w:id="2007827188">
      <w:bodyDiv w:val="1"/>
      <w:marLeft w:val="0"/>
      <w:marRight w:val="0"/>
      <w:marTop w:val="0"/>
      <w:marBottom w:val="0"/>
      <w:divBdr>
        <w:top w:val="none" w:sz="0" w:space="0" w:color="auto"/>
        <w:left w:val="none" w:sz="0" w:space="0" w:color="auto"/>
        <w:bottom w:val="none" w:sz="0" w:space="0" w:color="auto"/>
        <w:right w:val="none" w:sz="0" w:space="0" w:color="auto"/>
      </w:divBdr>
    </w:div>
    <w:div w:id="20182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981609">
          <w:marLeft w:val="0"/>
          <w:marRight w:val="0"/>
          <w:marTop w:val="0"/>
          <w:marBottom w:val="0"/>
          <w:divBdr>
            <w:top w:val="none" w:sz="0" w:space="0" w:color="auto"/>
            <w:left w:val="none" w:sz="0" w:space="0" w:color="auto"/>
            <w:bottom w:val="none" w:sz="0" w:space="0" w:color="auto"/>
            <w:right w:val="none" w:sz="0" w:space="0" w:color="auto"/>
          </w:divBdr>
        </w:div>
      </w:divsChild>
    </w:div>
    <w:div w:id="2029720536">
      <w:bodyDiv w:val="1"/>
      <w:marLeft w:val="0"/>
      <w:marRight w:val="0"/>
      <w:marTop w:val="0"/>
      <w:marBottom w:val="0"/>
      <w:divBdr>
        <w:top w:val="none" w:sz="0" w:space="0" w:color="auto"/>
        <w:left w:val="none" w:sz="0" w:space="0" w:color="auto"/>
        <w:bottom w:val="none" w:sz="0" w:space="0" w:color="auto"/>
        <w:right w:val="none" w:sz="0" w:space="0" w:color="auto"/>
      </w:divBdr>
    </w:div>
    <w:div w:id="2038579101">
      <w:bodyDiv w:val="1"/>
      <w:marLeft w:val="0"/>
      <w:marRight w:val="0"/>
      <w:marTop w:val="0"/>
      <w:marBottom w:val="0"/>
      <w:divBdr>
        <w:top w:val="none" w:sz="0" w:space="0" w:color="auto"/>
        <w:left w:val="none" w:sz="0" w:space="0" w:color="auto"/>
        <w:bottom w:val="none" w:sz="0" w:space="0" w:color="auto"/>
        <w:right w:val="none" w:sz="0" w:space="0" w:color="auto"/>
      </w:divBdr>
    </w:div>
    <w:div w:id="2053797436">
      <w:bodyDiv w:val="1"/>
      <w:marLeft w:val="0"/>
      <w:marRight w:val="0"/>
      <w:marTop w:val="0"/>
      <w:marBottom w:val="0"/>
      <w:divBdr>
        <w:top w:val="none" w:sz="0" w:space="0" w:color="auto"/>
        <w:left w:val="none" w:sz="0" w:space="0" w:color="auto"/>
        <w:bottom w:val="none" w:sz="0" w:space="0" w:color="auto"/>
        <w:right w:val="none" w:sz="0" w:space="0" w:color="auto"/>
      </w:divBdr>
    </w:div>
    <w:div w:id="2067102213">
      <w:bodyDiv w:val="1"/>
      <w:marLeft w:val="0"/>
      <w:marRight w:val="0"/>
      <w:marTop w:val="0"/>
      <w:marBottom w:val="0"/>
      <w:divBdr>
        <w:top w:val="none" w:sz="0" w:space="0" w:color="auto"/>
        <w:left w:val="none" w:sz="0" w:space="0" w:color="auto"/>
        <w:bottom w:val="none" w:sz="0" w:space="0" w:color="auto"/>
        <w:right w:val="none" w:sz="0" w:space="0" w:color="auto"/>
      </w:divBdr>
    </w:div>
    <w:div w:id="2068143038">
      <w:bodyDiv w:val="1"/>
      <w:marLeft w:val="0"/>
      <w:marRight w:val="0"/>
      <w:marTop w:val="0"/>
      <w:marBottom w:val="0"/>
      <w:divBdr>
        <w:top w:val="none" w:sz="0" w:space="0" w:color="auto"/>
        <w:left w:val="none" w:sz="0" w:space="0" w:color="auto"/>
        <w:bottom w:val="none" w:sz="0" w:space="0" w:color="auto"/>
        <w:right w:val="none" w:sz="0" w:space="0" w:color="auto"/>
      </w:divBdr>
    </w:div>
    <w:div w:id="2082099552">
      <w:bodyDiv w:val="1"/>
      <w:marLeft w:val="0"/>
      <w:marRight w:val="0"/>
      <w:marTop w:val="0"/>
      <w:marBottom w:val="0"/>
      <w:divBdr>
        <w:top w:val="none" w:sz="0" w:space="0" w:color="auto"/>
        <w:left w:val="none" w:sz="0" w:space="0" w:color="auto"/>
        <w:bottom w:val="none" w:sz="0" w:space="0" w:color="auto"/>
        <w:right w:val="none" w:sz="0" w:space="0" w:color="auto"/>
      </w:divBdr>
    </w:div>
    <w:div w:id="2084375830">
      <w:bodyDiv w:val="1"/>
      <w:marLeft w:val="0"/>
      <w:marRight w:val="0"/>
      <w:marTop w:val="0"/>
      <w:marBottom w:val="0"/>
      <w:divBdr>
        <w:top w:val="none" w:sz="0" w:space="0" w:color="auto"/>
        <w:left w:val="none" w:sz="0" w:space="0" w:color="auto"/>
        <w:bottom w:val="none" w:sz="0" w:space="0" w:color="auto"/>
        <w:right w:val="none" w:sz="0" w:space="0" w:color="auto"/>
      </w:divBdr>
    </w:div>
    <w:div w:id="2091848431">
      <w:bodyDiv w:val="1"/>
      <w:marLeft w:val="0"/>
      <w:marRight w:val="0"/>
      <w:marTop w:val="0"/>
      <w:marBottom w:val="0"/>
      <w:divBdr>
        <w:top w:val="none" w:sz="0" w:space="0" w:color="auto"/>
        <w:left w:val="none" w:sz="0" w:space="0" w:color="auto"/>
        <w:bottom w:val="none" w:sz="0" w:space="0" w:color="auto"/>
        <w:right w:val="none" w:sz="0" w:space="0" w:color="auto"/>
      </w:divBdr>
    </w:div>
    <w:div w:id="2125534296">
      <w:bodyDiv w:val="1"/>
      <w:marLeft w:val="0"/>
      <w:marRight w:val="0"/>
      <w:marTop w:val="0"/>
      <w:marBottom w:val="0"/>
      <w:divBdr>
        <w:top w:val="none" w:sz="0" w:space="0" w:color="auto"/>
        <w:left w:val="none" w:sz="0" w:space="0" w:color="auto"/>
        <w:bottom w:val="none" w:sz="0" w:space="0" w:color="auto"/>
        <w:right w:val="none" w:sz="0" w:space="0" w:color="auto"/>
      </w:divBdr>
    </w:div>
    <w:div w:id="2145155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doi.org/10.1590/1984-6487.sess.2014.17.07.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80/14681811.2019.1618257"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repositorio.insp.mx:8080/jspui/handle/20.500.12096/687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1YLyaJDIW05dAtbmK+9RME6rQ==">AMUW2mU8hW5CKalNxGqyINCUwsclFJSoDswXgbSqGgLhr+UGXvJ0YMsWDW5ilBqvQiIarG2SqZnx4z3qz+Sgxl/ia8ARmK+Vj8N75sloKHcxWJwTWoxZ4Wj1xiVnV7cfq54Bip5U0xHp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OMS11</b:Tag>
    <b:SourceType>DocumentFromInternetSite</b:SourceType>
    <b:Guid>{FAF5B908-1043-4B03-9CA9-81F12BC07D59}</b:Guid>
    <b:Title>Prevenir el embarazo precoz y los resultados reproductivos adversos en adolescentes en los países en desarrollo: las evidencias </b:Title>
    <b:Year>2011</b:Year>
    <b:Author>
      <b:Author>
        <b:Corporate>OMS</b:Corporate>
      </b:Author>
    </b:Author>
    <b:YearAccessed>2020</b:YearAccessed>
    <b:MonthAccessed>Enero </b:MonthAccessed>
    <b:DayAccessed>10</b:DayAccessed>
    <b:URL>https://apps.who.int/iris/bitstream/handle/10665/78253/WHO_FWC_MCA_12_02_spa.pdf;jsessionid=F81BBDD3BB4BEF2CB0FB0EC679B3CE74?sequence=1</b:URL>
    <b:RefOrder>1</b:RefOrder>
  </b:Source>
  <b:Source>
    <b:Tag>OMS20</b:Tag>
    <b:SourceType>DocumentFromInternetSite</b:SourceType>
    <b:Guid>{7E4AE3E0-06F1-43EF-97C1-F7C595386188}</b:Guid>
    <b:Author>
      <b:Author>
        <b:Corporate>OMS</b:Corporate>
      </b:Author>
    </b:Author>
    <b:Title>El embarazo en la adolescencia </b:Title>
    <b:Year>2020</b:Year>
    <b:Month>Enero </b:Month>
    <b:Day>31</b:Day>
    <b:YearAccessed>2020</b:YearAccessed>
    <b:MonthAccessed>Marzo</b:MonthAccessed>
    <b:DayAccessed>5</b:DayAccessed>
    <b:URL>https://www.who.int/es/news-room/fact-sheets/detail/adolescent-pregnancy</b:URL>
    <b:RefOrder>2</b:RefOrder>
  </b:Source>
  <b:Source>
    <b:Tag>UNE17</b:Tag>
    <b:SourceType>DocumentFromInternetSite</b:SourceType>
    <b:Guid>{A925B4AE-2C9E-4C37-80B9-4C917DB882E3}</b:Guid>
    <b:Title>Early and unintended pregnancy: recommendations for the education sector</b:Title>
    <b:Year>2017</b:Year>
    <b:YearAccessed>2019</b:YearAccessed>
    <b:MonthAccessed>Noviembre </b:MonthAccessed>
    <b:DayAccessed>14</b:DayAccessed>
    <b:URL>https://unesdoc.unesco.org/ark:/48223/pf0000248418</b:URL>
    <b:Author>
      <b:Author>
        <b:Corporate>UNESCO</b:Corporate>
      </b:Author>
    </b:Author>
    <b:RefOrder>4</b:RefOrder>
  </b:Source>
  <b:Source>
    <b:Tag>IPP10</b:Tag>
    <b:SourceType>DocumentFromInternetSite</b:SourceType>
    <b:Guid>{4EA3A507-CB5C-482C-8BB2-8567C02BC843}</b:Guid>
    <b:Title>IPPF Framework for Comprehensive Sexuality Education (CSE)</b:Title>
    <b:Year>2010</b:Year>
    <b:Month>Enero</b:Month>
    <b:YearAccessed>2019</b:YearAccessed>
    <b:MonthAccessed>Octubre </b:MonthAccessed>
    <b:DayAccessed>21</b:DayAccessed>
    <b:URL>https://www.ippf.org/sites/default/files/ippf_framework_for_comprehensive_sexuality_education.pdf</b:URL>
    <b:Author>
      <b:Author>
        <b:Corporate>IPPF</b:Corporate>
      </b:Author>
    </b:Author>
    <b:RefOrder>33</b:RefOrder>
  </b:Source>
  <b:Source>
    <b:Tag>UNE15</b:Tag>
    <b:SourceType>DocumentFromInternetSite</b:SourceType>
    <b:Guid>{9A60EAC2-F3B2-4113-A430-37885609E1A0}</b:Guid>
    <b:Author>
      <b:Author>
        <b:Corporate>UNESCO</b:Corporate>
      </b:Author>
    </b:Author>
    <b:Title>Emerging evidence, lessons and practice in comprehensive sexuality education: a global review, 2015</b:Title>
    <b:Year>2015</b:Year>
    <b:YearAccessed>2020</b:YearAccessed>
    <b:MonthAccessed>Enero </b:MonthAccessed>
    <b:DayAccessed>12</b:DayAccessed>
    <b:URL>https://unesdoc.unesco.org/ark:/48223/pf0000243106</b:URL>
    <b:RefOrder>5</b:RefOrder>
  </b:Source>
  <b:Source>
    <b:Tag>Tho16</b:Tag>
    <b:SourceType>BookSection</b:SourceType>
    <b:Guid>{A223BB39-B0A3-4827-BE28-47DB70EAC21E}</b:Guid>
    <b:Title>School-Based Sex and Relationships Education: Current Knowledge and Emerging Themes</b:Title>
    <b:Year>2016</b:Year>
    <b:LCID>en-US</b:LCID>
    <b:Author>
      <b:Author>
        <b:NameList>
          <b:Person>
            <b:Last>Thomas</b:Last>
            <b:First>Felicity</b:First>
          </b:Person>
          <b:Person>
            <b:Last>Aggleton</b:Last>
            <b:First>Peter</b:First>
          </b:Person>
        </b:NameList>
      </b:Author>
      <b:BookAuthor>
        <b:NameList>
          <b:Person>
            <b:Last>Sundaram</b:Last>
            <b:First>Vanita</b:First>
          </b:Person>
          <b:Person>
            <b:Last>Sauntson</b:Last>
            <b:First>Helen</b:First>
          </b:Person>
        </b:NameList>
      </b:BookAuthor>
    </b:Author>
    <b:BookTitle>Global Perspectives and Key Debates in Sex and Relationships Education: Addressing Issues of Gender, Sexuality, Plurality and Power</b:BookTitle>
    <b:Pages>13-29</b:Pages>
    <b:City>London</b:City>
    <b:Publisher>Palgrave Pivot</b:Publisher>
    <b:RefOrder>6</b:RefOrder>
  </b:Source>
  <b:Source>
    <b:Tag>OMS09</b:Tag>
    <b:SourceType>DocumentFromInternetSite</b:SourceType>
    <b:Guid>{BD875A33-3D3E-4178-93E1-38DF99A8FAC2}</b:Guid>
    <b:Author>
      <b:Author>
        <b:Corporate>OMS</b:Corporate>
      </b:Author>
    </b:Author>
    <b:Title>From inception to large scale: the Geração Biz Programme in Mozambique</b:Title>
    <b:Year>2009</b:Year>
    <b:YearAccessed>2019</b:YearAccessed>
    <b:MonthAccessed>Septiembre</b:MonthAccessed>
    <b:DayAccessed>16</b:DayAccessed>
    <b:URL>https://apps.who.int/iris/bitstream/handle/10665/44155/9789241598347_eng.pdf?sequence=1</b:URL>
    <b:RefOrder>7</b:RefOrder>
  </b:Source>
  <b:Source>
    <b:Tag>Ver13</b:Tag>
    <b:SourceType>JournalArticle</b:SourceType>
    <b:Guid>{11DA5B34-C05D-4D41-96C9-5882FD31EC7E}</b:Guid>
    <b:Title>Se requiere un Estado que asuma como un objetivo nacional de calidad el desafío pedagógico que plantea la educación en sexualidad y afectividad</b:Title>
    <b:Year>2013</b:Year>
    <b:Author>
      <b:Author>
        <b:NameList>
          <b:Person>
            <b:Last>Vera</b:Last>
            <b:First>R</b:First>
          </b:Person>
        </b:NameList>
      </b:Author>
    </b:Author>
    <b:JournalName>Revista Docencia,(49)</b:JournalName>
    <b:Pages>4-13</b:Pages>
    <b:RefOrder>8</b:RefOrder>
  </b:Source>
  <b:Source>
    <b:Tag>Pon16</b:Tag>
    <b:SourceType>BookSection</b:SourceType>
    <b:Guid>{4AD0D8C1-C21D-4DA0-A33E-FBB043361494}</b:Guid>
    <b:Title>Sexuality Education: Yesterday, Today, and Tomorrow</b:Title>
    <b:Year>2016</b:Year>
    <b:Pages>1-16</b:Pages>
    <b:Author>
      <b:Author>
        <b:NameList>
          <b:Person>
            <b:Last>Ponzetti</b:Last>
            <b:First>Jammes</b:First>
            <b:Middle>J</b:Middle>
          </b:Person>
        </b:NameList>
      </b:Author>
      <b:BookAuthor>
        <b:NameList>
          <b:Person>
            <b:Last>Ponzetti</b:Last>
            <b:First>James</b:First>
            <b:Middle>J</b:Middle>
          </b:Person>
        </b:NameList>
      </b:BookAuthor>
    </b:Author>
    <b:BookTitle>Evidence-based Approaches to Sexuality Education. A Global Perspective </b:BookTitle>
    <b:City>New York </b:City>
    <b:Publisher>Routledge</b:Publisher>
    <b:RefOrder>9</b:RefOrder>
  </b:Source>
  <b:Source>
    <b:Tag>Bas11</b:Tag>
    <b:SourceType>JournalArticle</b:SourceType>
    <b:Guid>{0D65543D-25DE-4576-96AA-9A6F0E196F88}</b:Guid>
    <b:Title>Teen pregnancy and the achievement gap among urban minority youth</b:Title>
    <b:Year>2011</b:Year>
    <b:Pages>614-618</b:Pages>
    <b:Author>
      <b:Author>
        <b:NameList>
          <b:Person>
            <b:Last>Basch</b:Last>
            <b:First>Charles</b:First>
          </b:Person>
        </b:NameList>
      </b:Author>
    </b:Author>
    <b:JournalName>Journal of School Health, 81(10)</b:JournalName>
    <b:RefOrder>11</b:RefOrder>
  </b:Source>
  <b:Source>
    <b:Tag>Dub12</b:Tag>
    <b:SourceType>JournalArticle</b:SourceType>
    <b:Guid>{511FCFE4-2B87-49E0-813D-61F5B4167953}</b:Guid>
    <b:Author>
      <b:Author>
        <b:NameList>
          <b:Person>
            <b:Last>Duberstein</b:Last>
            <b:First>Laura</b:First>
          </b:Person>
          <b:Person>
            <b:Last>Maddow-Zimet</b:Last>
            <b:First>Isaac</b:First>
          </b:Person>
        </b:NameList>
      </b:Author>
    </b:Author>
    <b:Title>Consequences of sex education on teen and young adult sexual behaviors and outcomes</b:Title>
    <b:JournalName>Journal of Adolescent Health, 51(4)</b:JournalName>
    <b:Year>2012</b:Year>
    <b:Pages>332-338</b:Pages>
    <b:RefOrder>34</b:RefOrder>
  </b:Source>
  <b:Source>
    <b:Tag>Das14</b:Tag>
    <b:SourceType>JournalArticle</b:SourceType>
    <b:Guid>{4FB34787-2184-4389-B273-C9EBB49EE803}</b:Guid>
    <b:Author>
      <b:Author>
        <b:NameList>
          <b:Person>
            <b:Last>Das</b:Last>
            <b:First>Arpita</b:First>
          </b:Person>
        </b:NameList>
      </b:Author>
    </b:Author>
    <b:Title>Sexuality education in India: examining the rhetoric, rethinking the future</b:Title>
    <b:JournalName>Sex Education, 14(2)</b:JournalName>
    <b:Year>2014</b:Year>
    <b:Pages>210-224</b:Pages>
    <b:RefOrder>10</b:RefOrder>
  </b:Source>
  <b:Source>
    <b:Tag>Joh16</b:Tag>
    <b:SourceType>JournalArticle</b:SourceType>
    <b:Guid>{CC7A47CA-90D3-46F4-B3AE-969976DDD7BB}</b:Guid>
    <b:LCID>en-US</b:LCID>
    <b:Author>
      <b:Author>
        <b:NameList>
          <b:Person>
            <b:Last>Johnson-Motoyama</b:Last>
          </b:Person>
          <b:Person>
            <b:Last>Michelle</b:Last>
          </b:Person>
          <b:Person>
            <b:Last>Moses</b:Last>
            <b:First>Mindi</b:First>
          </b:Person>
          <b:Person>
            <b:Last>Kann</b:Last>
            <b:First>Koloroutis</b:First>
          </b:Person>
          <b:Person>
            <b:Last>Mariscal</b:Last>
            <b:First>Susana</b:First>
          </b:Person>
          <b:Person>
            <b:Last>Levy</b:Last>
            <b:First>Michelle</b:First>
          </b:Person>
          <b:Person>
            <b:Last>Navarro</b:Last>
            <b:First>Carolina</b:First>
          </b:Person>
          <b:Person>
            <b:Last>Fite</b:Last>
            <b:First>Paula</b:First>
          </b:Person>
        </b:NameList>
      </b:Author>
    </b:Author>
    <b:Title> Parent, teacher, and school stakeholder perspectives on adolescent pregnancy prevention programming for Latino youth</b:Title>
    <b:JournalName>The journal of primary prevention, 37(6)</b:JournalName>
    <b:Year>2016</b:Year>
    <b:Pages>513-525</b:Pages>
    <b:RefOrder>12</b:RefOrder>
  </b:Source>
  <b:Source>
    <b:Tag>Yak18</b:Tag>
    <b:SourceType>JournalArticle</b:SourceType>
    <b:Guid>{A2BD4998-7433-4B56-B26B-7FB0416CE7DD}</b:Guid>
    <b:Author>
      <b:Author>
        <b:NameList>
          <b:Person>
            <b:Last>Yakubu</b:Last>
            <b:First>Ibrahim</b:First>
          </b:Person>
          <b:Person>
            <b:Last>Jawula</b:Last>
            <b:First>Waliu</b:First>
          </b:Person>
        </b:NameList>
      </b:Author>
    </b:Author>
    <b:Title>Determinants of adolescent pregnancy in sub-Saharan Africa: a systematic review</b:Title>
    <b:JournalName>Reproductive Health, 15(1)</b:JournalName>
    <b:Year>2018</b:Year>
    <b:RefOrder>31</b:RefOrder>
  </b:Source>
  <b:Source>
    <b:Tag>Sor14</b:Tag>
    <b:SourceType>JournalArticle</b:SourceType>
    <b:Guid>{C4A2F2B9-AD00-4B9A-BDB8-DDD23F354E4B}</b:Guid>
    <b:Author>
      <b:Author>
        <b:NameList>
          <b:Person>
            <b:Last>Soriano-Ayala</b:Last>
            <b:First>Encarnación</b:First>
          </b:Person>
          <b:Person>
            <b:Last>González-Jiménez</b:Last>
            <b:First>Antonio</b:First>
            <b:Middle>José</b:Middle>
          </b:Person>
          <b:Person>
            <b:Last>Soriano-Ferrer</b:Last>
            <b:First>Manuel</b:First>
          </b:Person>
        </b:NameList>
      </b:Author>
    </b:Author>
    <b:Title>Del enamoramiento al aborto: Un estudio cualitativo con adolescentes españoles e inmigrantes</b:Title>
    <b:JournalName>Perfiles educativos, 36(144)</b:JournalName>
    <b:Year>2014</b:Year>
    <b:Pages>105-119</b:Pages>
    <b:RefOrder>35</b:RefOrder>
  </b:Source>
  <b:Source>
    <b:Tag>Rei11</b:Tag>
    <b:SourceType>JournalArticle</b:SourceType>
    <b:Guid>{294EFDDB-DE6D-47C1-B342-6A516E61F76E}</b:Guid>
    <b:Author>
      <b:Author>
        <b:NameList>
          <b:Person>
            <b:Last>Reis</b:Last>
            <b:First>Marta</b:First>
          </b:Person>
          <b:Person>
            <b:Last>Ramiro</b:Last>
            <b:First>Lúcia</b:First>
          </b:Person>
          <b:Person>
            <b:Last>Gaspar de Matos</b:Last>
            <b:First>Margarida</b:First>
          </b:Person>
          <b:Person>
            <b:Last>Alves</b:Last>
            <b:First>José</b:First>
          </b:Person>
        </b:NameList>
      </b:Author>
    </b:Author>
    <b:Title>The effects of sex education in promoting sexual and reproductive health in Portuguese university students</b:Title>
    <b:JournalName>Procedia-Social and Behavioral Sciences, 29</b:JournalName>
    <b:Year>2011</b:Year>
    <b:Pages>477-485</b:Pages>
    <b:RefOrder>36</b:RefOrder>
  </b:Source>
  <b:Source>
    <b:Tag>Gón15</b:Tag>
    <b:SourceType>JournalArticle</b:SourceType>
    <b:Guid>{A386A64D-49AA-4860-A230-D6B0057DDC35}</b:Guid>
    <b:Author>
      <b:Author>
        <b:NameList>
          <b:Person>
            <b:Last>Gónzalez</b:Last>
            <b:First>Electra</b:First>
          </b:Person>
          <b:Person>
            <b:Last>Molina</b:Last>
            <b:First>Temístocles</b:First>
          </b:Person>
          <b:Person>
            <b:Last>Luttges</b:Last>
            <b:First>Carolina</b:First>
          </b:Person>
        </b:NameList>
      </b:Author>
    </b:Author>
    <b:Title>Características de la educación sexual escolar recibida y su asociación con la edad de inicio sexual y uso de anticonceptivos en adolescentes chilenas sexualmente activas</b:Title>
    <b:JournalName>Revista chilena de obstetricia y ginecología, 80(1)</b:JournalName>
    <b:Year>2015</b:Year>
    <b:Pages>24-32</b:Pages>
    <b:RefOrder>37</b:RefOrder>
  </b:Source>
  <b:Source>
    <b:Tag>kim13</b:Tag>
    <b:SourceType>JournalArticle</b:SourceType>
    <b:Guid>{61FB5591-6FCB-43E3-897D-F33D7AE87A5C}</b:Guid>
    <b:LCID>en-US</b:LCID>
    <b:Author>
      <b:Author>
        <b:NameList>
          <b:Person>
            <b:Last>Kimmel</b:Last>
            <b:First>Allison</b:First>
          </b:Person>
          <b:Person>
            <b:Last>Williams</b:Last>
            <b:First>Terrinieka</b:First>
          </b:Person>
          <b:Person>
            <b:Last>Veinot</b:Last>
            <b:First>Tiffany</b:First>
          </b:Person>
          <b:Person>
            <b:Last>Campbell</b:Last>
            <b:First>Bettina</b:First>
          </b:Person>
          <b:Person>
            <b:Last>Campbel</b:Last>
            <b:First>Terrance</b:First>
          </b:Person>
          <b:Person>
            <b:Last>Valack</b:Last>
            <b:First>Mark</b:First>
          </b:Person>
          <b:Person>
            <b:Last>Kruger</b:Last>
            <b:First>Daniel</b:First>
          </b:Person>
        </b:NameList>
      </b:Author>
    </b:Author>
    <b:Title>‘I make sure I am safe and I make sure I have myself in every way possible’: African-American youth perspectives on sexuality education</b:Title>
    <b:JournalName>Sex education, 13(2)</b:JournalName>
    <b:Year>2013</b:Year>
    <b:Pages>172-185</b:Pages>
    <b:RefOrder>13</b:RefOrder>
  </b:Source>
  <b:Source>
    <b:Tag>Rho141</b:Tag>
    <b:SourceType>JournalArticle</b:SourceType>
    <b:Guid>{4E60D662-AA3A-46B9-A0B5-792B8F4D7B87}</b:Guid>
    <b:Author>
      <b:Author>
        <b:NameList>
          <b:Person>
            <b:Last>Rhodes</b:Last>
            <b:First>Darson</b:First>
            <b:Middle>L</b:Middle>
          </b:Person>
          <b:Person>
            <b:Last>Jozkowski</b:Last>
            <b:First>Kristen</b:First>
            <b:Middle>N</b:Middle>
          </b:Person>
          <b:Person>
            <b:Last>Hammig</b:Last>
            <b:First>Bart</b:First>
            <b:Middle>J</b:Middle>
          </b:Person>
          <b:Person>
            <b:Last>Ogletree</b:Last>
            <b:First>Roberta</b:First>
            <b:Middle>J</b:Middle>
          </b:Person>
          <b:Person>
            <b:Last>Fogarty</b:Last>
            <b:First>Erin</b:First>
            <b:Middle>C</b:Middle>
          </b:Person>
        </b:NameList>
      </b:Author>
    </b:Author>
    <b:Title> Influence of professional preparation and class structure on HIV, STD, and pregnancy prevention education</b:Title>
    <b:JournalName> Health Education Journal, 73(4)</b:JournalName>
    <b:Year>2014</b:Year>
    <b:Pages>403-414</b:Pages>
    <b:RefOrder>38</b:RefOrder>
  </b:Source>
  <b:Source>
    <b:Tag>Wor151</b:Tag>
    <b:SourceType>JournalArticle</b:SourceType>
    <b:Guid>{5F4A8A5F-103F-4A83-BE66-AD025343F3B4}</b:Guid>
    <b:Author>
      <b:Author>
        <b:NameList>
          <b:Person>
            <b:Last>Workman</b:Last>
            <b:First>Lauren</b:First>
          </b:Person>
          <b:Person>
            <b:Last>Flynn</b:Last>
            <b:First>Shannon</b:First>
          </b:Person>
          <b:Person>
            <b:Last>Kenison</b:Last>
            <b:First>Kelli</b:First>
          </b:Person>
          <b:Person>
            <b:Last>Prince</b:Last>
            <b:First>Mary</b:First>
          </b:Person>
        </b:NameList>
      </b:Author>
    </b:Author>
    <b:Title>Adoption of an Evidence-Based Teen Pregnancy Prevention Curriculum: A Case Study in a South Carolina School District</b:Title>
    <b:JournalName>American Journal of Sexuality Education, 10(1)</b:JournalName>
    <b:Year>2015</b:Year>
    <b:Pages>70-85</b:Pages>
    <b:RefOrder>39</b:RefOrder>
  </b:Source>
  <b:Source>
    <b:Tag>Dub16</b:Tag>
    <b:SourceType>JournalArticle</b:SourceType>
    <b:Guid>{2020AA3C-E965-4641-8DA3-54A6DF814FF0}</b:Guid>
    <b:Author>
      <b:Author>
        <b:NameList>
          <b:Person>
            <b:Last>Duberstein</b:Last>
            <b:First>Laura</b:First>
          </b:Person>
          <b:Person>
            <b:Last>Maddow-Zimet</b:Last>
            <b:First>Isaac</b:First>
          </b:Person>
          <b:Person>
            <b:Last>Boonstra</b:Last>
            <b:First>Heather</b:First>
          </b:Person>
        </b:NameList>
      </b:Author>
    </b:Author>
    <b:Title>Changes in adolescents' receipt of sex education, 2006–2013</b:Title>
    <b:JournalName>Journal of Adolescent Health, 58(6)</b:JournalName>
    <b:Year>2016</b:Year>
    <b:Pages>621-627</b:Pages>
    <b:RefOrder>40</b:RefOrder>
  </b:Source>
  <b:Source>
    <b:Tag>Woo17</b:Tag>
    <b:SourceType>JournalArticle</b:SourceType>
    <b:Guid>{DB0623A2-6148-4C5E-B28A-1F9AF277DE09}</b:Guid>
    <b:Author>
      <b:Author>
        <b:NameList>
          <b:Person>
            <b:Last>Wood</b:Last>
            <b:First>Lesley</b:First>
          </b:Person>
          <b:Person>
            <b:Last>Hendricks</b:Last>
            <b:First>Farah</b:First>
          </b:Person>
        </b:NameList>
      </b:Author>
    </b:Author>
    <b:Title>A participatory action research approach to developing youth-friendly strategies for the prevention of teenage pregnancy</b:Title>
    <b:JournalName>Educational action research, 25(1)</b:JournalName>
    <b:Year>2017</b:Year>
    <b:Pages>103-118</b:Pages>
    <b:RefOrder>14</b:RefOrder>
  </b:Source>
  <b:Source>
    <b:Tag>Kir08</b:Tag>
    <b:SourceType>JournalArticle</b:SourceType>
    <b:Guid>{4CCBB8A3-FC24-42B6-A0DD-031621D58259}</b:Guid>
    <b:Author>
      <b:Author>
        <b:NameList>
          <b:Person>
            <b:Last>Kirby</b:Last>
            <b:First>Douglas</b:First>
          </b:Person>
        </b:NameList>
      </b:Author>
    </b:Author>
    <b:Title>The impact of abstinence and comprehensive sex and STD/HIV education programs on adolescent sexual behavior</b:Title>
    <b:JournalName>Sexuality Research &amp; Social Policy, 5(3)</b:JournalName>
    <b:Year>2008</b:Year>
    <b:RefOrder>41</b:RefOrder>
  </b:Source>
  <b:Source>
    <b:Tag>Nga19</b:Tag>
    <b:SourceType>JournalArticle</b:SourceType>
    <b:Guid>{765BAE37-10CA-4540-86A9-0C3D29422064}</b:Guid>
    <b:Author>
      <b:Author>
        <b:NameList>
          <b:Person>
            <b:Last>Ngabaza</b:Last>
            <b:First>Sisa</b:First>
          </b:Person>
          <b:Person>
            <b:Last>Shefer</b:Last>
            <b:First>Tamara</b:First>
          </b:Person>
        </b:NameList>
      </b:Author>
    </b:Author>
    <b:Title>Sexuality education in South African schools: deconstructing the dominant response to young people’s sexualities in contemporary schooling contexts</b:Title>
    <b:JournalName>Sex Education, 19(4)</b:JournalName>
    <b:Year>2019</b:Year>
    <b:Pages>422-435</b:Pages>
    <b:RefOrder>15</b:RefOrder>
  </b:Source>
  <b:Source>
    <b:Tag>Cha15</b:Tag>
    <b:SourceType>JournalArticle</b:SourceType>
    <b:Guid>{224E6C55-674D-4152-BA16-145D6C8CB966}</b:Guid>
    <b:LCID>en-US</b:LCID>
    <b:Author>
      <b:Author>
        <b:NameList>
          <b:Person>
            <b:Last>Chandra-Mouli</b:Last>
            <b:First>Venkatraman</b:First>
          </b:Person>
          <b:Person>
            <b:Last>Svanemyr</b:Last>
            <b:First>Joar</b:First>
          </b:Person>
          <b:Person>
            <b:Last>Amin</b:Last>
            <b:First>Avni</b:First>
          </b:Person>
          <b:Person>
            <b:Last>Fogstad</b:Last>
            <b:First>Helga</b:First>
          </b:Person>
          <b:Person>
            <b:Last>Say</b:Last>
            <b:First>Lale</b:First>
          </b:Person>
          <b:Person>
            <b:Last>Girad</b:Last>
            <b:First>Francoise</b:First>
          </b:Person>
          <b:Person>
            <b:Last>Temmerman</b:Last>
            <b:First>Marleen</b:First>
          </b:Person>
        </b:NameList>
      </b:Author>
    </b:Author>
    <b:Title>Twenty years after International Conference on Population and Development: where are we with adolescent sexual and reproductive health and rights?</b:Title>
    <b:JournalName>Journal of Adolescent Health, 56(1)</b:JournalName>
    <b:Year>2015</b:Year>
    <b:Pages>1-6</b:Pages>
    <b:RefOrder>28</b:RefOrder>
  </b:Source>
  <b:Source>
    <b:Tag>Koh08</b:Tag>
    <b:SourceType>JournalArticle</b:SourceType>
    <b:Guid>{A9453B83-8A71-4C52-9CE1-4A81FC85A56B}</b:Guid>
    <b:Author>
      <b:Author>
        <b:NameList>
          <b:Person>
            <b:Last>Kohler</b:Last>
            <b:First>Pamela</b:First>
          </b:Person>
          <b:Person>
            <b:Last>Manhart</b:Last>
            <b:First>Lisa</b:First>
          </b:Person>
          <b:Person>
            <b:Last>Lafferty</b:Last>
            <b:First>William</b:First>
          </b:Person>
        </b:NameList>
      </b:Author>
    </b:Author>
    <b:Title>Abstinence-only and comprehensive sex education and the initiation of sexual activity and teen pregnancy</b:Title>
    <b:JournalName>Journal of adolescent Health, 42(4)</b:JournalName>
    <b:Year>2008</b:Year>
    <b:Pages>344-351</b:Pages>
    <b:RefOrder>17</b:RefOrder>
  </b:Source>
  <b:Source>
    <b:Tag>Sta111</b:Tag>
    <b:SourceType>JournalArticle</b:SourceType>
    <b:Guid>{8BF3E5C8-1B66-49C1-AD83-CF906D75E7C8}</b:Guid>
    <b:Author>
      <b:Author>
        <b:NameList>
          <b:Person>
            <b:Last>Stanger-Hall</b:Last>
            <b:First>Kathrin</b:First>
            <b:Middle>F</b:Middle>
          </b:Person>
          <b:Person>
            <b:Last>Hall</b:Last>
            <b:First>David</b:First>
            <b:Middle>W</b:Middle>
          </b:Person>
        </b:NameList>
      </b:Author>
    </b:Author>
    <b:Title> Abstinence-only education and teen pregnancy rates: Why we need comprehensive sex education in the US</b:Title>
    <b:JournalName> PloS one, 6(10)</b:JournalName>
    <b:Year>2011</b:Year>
    <b:RefOrder>16</b:RefOrder>
  </b:Source>
  <b:Source>
    <b:Tag>Cav12</b:Tag>
    <b:SourceType>JournalArticle</b:SourceType>
    <b:Guid>{4F6D1D17-44ED-4384-86C8-C4F8CF581669}</b:Guid>
    <b:LCID>en-US</b:LCID>
    <b:Author>
      <b:Author>
        <b:NameList>
          <b:Person>
            <b:Last>Cavazos-Rehg</b:Last>
            <b:First>Patricia</b:First>
          </b:Person>
          <b:Person>
            <b:Last>Krauss</b:Last>
            <b:First>Melissa</b:First>
            <b:Middle>J¸ Spitznagel, Edward L</b:Middle>
          </b:Person>
          <b:Person>
            <b:Last>Iguchi</b:Last>
            <b:First>Martin</b:First>
          </b:Person>
          <b:Person>
            <b:Last>Schootman</b:Last>
            <b:First>Mario</b:First>
          </b:Person>
          <b:Person>
            <b:Last>Cottler</b:Last>
            <b:First>Linda</b:First>
          </b:Person>
          <b:Person>
            <b:Last>Grucza</b:Last>
            <b:First>Richard</b:First>
            <b:Middle>A</b:Middle>
          </b:Person>
          <b:Person>
            <b:Last>Jean</b:Last>
            <b:First>Laura</b:First>
          </b:Person>
        </b:NameList>
      </b:Author>
    </b:Author>
    <b:Title>Associations between sexuality education in schools and adolescent birthrates: a state-level longitudinal model</b:Title>
    <b:JournalName>Archives of pediatrics &amp; adolescent medicine, 166(2)</b:JournalName>
    <b:Year>2012</b:Year>
    <b:Pages>134-140</b:Pages>
    <b:RefOrder>42</b:RefOrder>
  </b:Source>
  <b:Source>
    <b:Tag>Per17</b:Tag>
    <b:SourceType>JournalArticle</b:SourceType>
    <b:Guid>{966578F2-3563-40FF-8B8E-DFEBF6D53EDC}</b:Guid>
    <b:Author>
      <b:Author>
        <b:NameList>
          <b:Person>
            <b:Last>Pereira</b:Last>
            <b:First>Katrina</b:First>
          </b:Person>
          <b:Person>
            <b:Last>McCormack</b:Last>
            <b:First>Tiffany</b:First>
          </b:Person>
        </b:NameList>
      </b:Author>
    </b:Author>
    <b:Title> “Why Can't We Just Have Sex?”: An Analysis of Anonymous Questions About Sex Asked by Ninth Graders</b:Title>
    <b:JournalName>American Journal of Sexuality Education, 12(3)</b:JournalName>
    <b:Year>2017</b:Year>
    <b:Pages>277-296</b:Pages>
    <b:RefOrder>18</b:RefOrder>
  </b:Source>
  <b:Source>
    <b:Tag>Ubi15</b:Tag>
    <b:SourceType>JournalArticle</b:SourceType>
    <b:Guid>{F137933E-BF28-47B2-82A8-FA8BB4DC1BA5}</b:Guid>
    <b:Author>
      <b:Author>
        <b:NameList>
          <b:Person>
            <b:Last>Ubillús</b:Last>
            <b:First>Sonia</b:First>
            <b:Middle>Patricia</b:Middle>
          </b:Person>
          <b:Person>
            <b:Last>Amayuela</b:Last>
            <b:First>Georgina</b:First>
          </b:Person>
        </b:NameList>
      </b:Author>
    </b:Author>
    <b:Title>La prevención del embarazo adolescente: reto de la Educación Sexual</b:Title>
    <b:JournalName>Mendive. Revista de Educación, 13(3)</b:JournalName>
    <b:Year>2015</b:Year>
    <b:Pages>300-306</b:Pages>
    <b:RefOrder>19</b:RefOrder>
  </b:Source>
  <b:Source>
    <b:Tag>DeP14</b:Tag>
    <b:SourceType>JournalArticle</b:SourceType>
    <b:Guid>{48F08269-A12E-465D-A0B3-5843D9653DE5}</b:Guid>
    <b:Author>
      <b:Author>
        <b:NameList>
          <b:Person>
            <b:Last>DePalma</b:Last>
            <b:First>R</b:First>
          </b:Person>
          <b:Person>
            <b:Last>Francis</b:Last>
            <b:First>D</b:First>
          </b:Person>
        </b:NameList>
      </b:Author>
    </b:Author>
    <b:Title>The gendered nature of South African teachers’ discourse on sex education</b:Title>
    <b:JournalName>Health Education Research, 29(4)</b:JournalName>
    <b:Year>2014</b:Year>
    <b:Pages>624-632</b:Pages>
    <b:RefOrder>20</b:RefOrder>
  </b:Source>
  <b:Source>
    <b:Tag>Hel151</b:Tag>
    <b:SourceType>JournalArticle</b:SourceType>
    <b:Guid>{5893A74A-907B-4392-91F8-B05B97F8D1FE}</b:Guid>
    <b:Author>
      <b:Author>
        <b:NameList>
          <b:Person>
            <b:Last>Helmer</b:Last>
            <b:First>Janet</b:First>
          </b:Person>
          <b:Person>
            <b:Last>Senior</b:Last>
            <b:First>Kate</b:First>
          </b:Person>
          <b:Person>
            <b:Last>Davinson</b:Last>
            <b:First>Belinda</b:First>
          </b:Person>
          <b:Person>
            <b:Last>Vodic</b:Last>
            <b:First>Andrew</b:First>
          </b:Person>
        </b:NameList>
      </b:Author>
    </b:Author>
    <b:Title>Improving sexual health for young people: making sexuality education a priority</b:Title>
    <b:JournalName>Sex Education, 15(2)</b:JournalName>
    <b:Year>2015</b:Year>
    <b:Pages>1158-171</b:Pages>
    <b:RefOrder>43</b:RefOrder>
  </b:Source>
  <b:Source>
    <b:Tag>Fis20</b:Tag>
    <b:SourceType>JournalArticle</b:SourceType>
    <b:Guid>{E4229249-B27B-4681-B866-35F1F865F536}</b:Guid>
    <b:Author>
      <b:Author>
        <b:NameList>
          <b:Person>
            <b:Last>Fisher</b:Last>
            <b:First>Christopher</b:First>
          </b:Person>
          <b:Person>
            <b:Last>Kerr</b:Last>
            <b:First>Lucille</b:First>
          </b:Person>
          <b:Person>
            <b:Last>Ezer</b:Last>
            <b:First>Paulina</b:First>
          </b:Person>
          <b:Person>
            <b:Last>Kneip</b:Last>
            <b:First>Aja</b:First>
          </b:Person>
          <b:Person>
            <b:Last>Coleman</b:Last>
            <b:First>Jason</b:First>
          </b:Person>
          <b:Person>
            <b:Last>Tibbits</b:Last>
            <b:First>Melissa</b:First>
          </b:Person>
        </b:NameList>
      </b:Author>
    </b:Author>
    <b:Title>Adolescent perspectives on addressing teenage pregnancy and sexually transmitted infections in the classroom and beyond</b:Title>
    <b:JournalName>Sex Education, 20(1)</b:JournalName>
    <b:Year>2020</b:Year>
    <b:Pages>90-100</b:Pages>
    <b:LCID>en-US</b:LCID>
    <b:RefOrder>23</b:RefOrder>
  </b:Source>
  <b:Source>
    <b:Tag>Cli091</b:Tag>
    <b:SourceType>JournalArticle</b:SourceType>
    <b:Guid>{615E13C2-47E3-4FC8-88F1-565714AD1F3B}</b:Guid>
    <b:Author>
      <b:Author>
        <b:NameList>
          <b:Person>
            <b:Last>Climent</b:Last>
            <b:First>Graciela</b:First>
          </b:Person>
        </b:NameList>
      </b:Author>
    </b:Author>
    <b:Title>Entre la represión y los derechos sexuales y reproductivos: socialización de género y enfoques de educación sexual de adolescentes que se embarazaron</b:Title>
    <b:JournalName>La ventana. Revista de estudios de género, 3(29)</b:JournalName>
    <b:Year>2009</b:Year>
    <b:Pages>326-275</b:Pages>
    <b:RefOrder>22</b:RefOrder>
  </b:Source>
  <b:Source>
    <b:Tag>Rey141</b:Tag>
    <b:SourceType>JournalArticle</b:SourceType>
    <b:Guid>{4E7A2D67-25AE-43B1-8C52-19ABB50E48C9}</b:Guid>
    <b:Author>
      <b:Author>
        <b:NameList>
          <b:Person>
            <b:Last>Reyes</b:Last>
            <b:First>David</b:First>
            <b:Middle>de Jesu</b:Middle>
          </b:Person>
          <b:Person>
            <b:Last>González</b:Last>
            <b:First>Esmeralda</b:First>
          </b:Person>
        </b:NameList>
      </b:Author>
    </b:Author>
    <b:Title> Elementos teóricos para el análisis del embarazo adolescente</b:Title>
    <b:JournalName>Sexualidad, Salud y Sociedad (Rio de Janeiro), (17)</b:JournalName>
    <b:Year>2014</b:Year>
    <b:Pages>98-123</b:Pages>
    <b:RefOrder>21</b:RefOrder>
  </b:Source>
  <b:Source>
    <b:Tag>Kir11</b:Tag>
    <b:SourceType>Book</b:SourceType>
    <b:Guid>{A2409C1A-9FEA-434C-B977-5BBCAD13FCCF}</b:Guid>
    <b:Title>Sex education: Access and impact on sexual behaviour of young people</b:Title>
    <b:Year>2011</b:Year>
    <b:Author>
      <b:Author>
        <b:NameList>
          <b:Person>
            <b:Last>Kirby</b:Last>
            <b:First>D</b:First>
          </b:Person>
        </b:NameList>
      </b:Author>
    </b:Author>
    <b:City>New York</b:City>
    <b:Publisher>Department of Economic and Social Affairs, United Nations Secretariat.</b:Publisher>
    <b:RefOrder>24</b:RefOrder>
  </b:Source>
  <b:Source>
    <b:Tag>Var101</b:Tag>
    <b:SourceType>JournalArticle</b:SourceType>
    <b:Guid>{8128F122-03CE-49AC-ADEA-B61685CE38B7}</b:Guid>
    <b:Title>Estudio sobre conocimientos y actitudes sexuales en adolescentes y jóvenes</b:Title>
    <b:Year>2010</b:Year>
    <b:Author>
      <b:Author>
        <b:NameList>
          <b:Person>
            <b:Last>Varela</b:Last>
            <b:First>Manuel</b:First>
          </b:Person>
          <b:Person>
            <b:Last>Paz</b:Last>
            <b:First>Javier</b:First>
          </b:Person>
        </b:NameList>
      </b:Author>
    </b:Author>
    <b:JournalName>Revista internacional de andrología, 8(2)</b:JournalName>
    <b:Pages>74-80</b:Pages>
    <b:RefOrder>25</b:RefOrder>
  </b:Source>
  <b:Source>
    <b:Tag>Näs111</b:Tag>
    <b:SourceType>DocumentFromInternetSite</b:SourceType>
    <b:Guid>{9D43F2BB-E682-4B83-8B99-69548EEE9C34}</b:Guid>
    <b:Title>Ministerio de Educación Perú</b:Title>
    <b:Year>2011</b:Year>
    <b:Author>
      <b:Author>
        <b:NameList>
          <b:Person>
            <b:Last>Näslund-Hadley</b:Last>
            <b:First>Emma</b:First>
          </b:Person>
          <b:Person>
            <b:Last>Binstock</b:Last>
            <b:First>Georgina</b:First>
          </b:Person>
        </b:NameList>
      </b:Author>
    </b:Author>
    <b:Month>Junio</b:Month>
    <b:YearAccessed>2019</b:YearAccessed>
    <b:MonthAccessed>Septiembre</b:MonthAccessed>
    <b:DayAccessed>20</b:DayAccessed>
    <b:URL>http://repositorio.minedu.gob.pe/bitstream/handle/123456789/3388/El%20fracaso%20educativo_%20embarazos%20para%20no%20ir%20a%20la%20clase%20.pdf?sequence=1&amp;isAllowed=y</b:URL>
    <b:RefOrder>27</b:RefOrder>
  </b:Source>
  <b:Source>
    <b:Tag>Zel111</b:Tag>
    <b:SourceType>JournalArticle</b:SourceType>
    <b:Guid>{E02B74B7-7B57-4EC3-9E4F-BBFC89BDB899}</b:Guid>
    <b:Author>
      <b:Author>
        <b:NameList>
          <b:Person>
            <b:Last>Zelaya</b:Last>
            <b:First>Edith</b:First>
          </b:Person>
          <b:Person>
            <b:Last>Coto</b:Last>
            <b:First>José</b:First>
            <b:Middle>Ramón</b:Middle>
          </b:Person>
        </b:NameList>
      </b:Author>
    </b:Author>
    <b:Title>Factores socioculturales que condicionan el embarazo adolescente en los municipios de Intibucá y Jesús de Otoro, departamento de Intibucá</b:Title>
    <b:JournalName>Población y Desarrollo-Argonautas y caminantes, 7</b:JournalName>
    <b:Year>2011</b:Year>
    <b:Pages>47-55</b:Pages>
    <b:RefOrder>26</b:RefOrder>
  </b:Source>
  <b:Source>
    <b:Tag>Jen141</b:Tag>
    <b:SourceType>JournalArticle</b:SourceType>
    <b:Guid>{0BB7B500-69ED-4461-A18B-B2BB14FD13AF}</b:Guid>
    <b:Author>
      <b:Author>
        <b:NameList>
          <b:Person>
            <b:Last>Jennings</b:Last>
            <b:First>J</b:First>
          </b:Person>
          <b:Person>
            <b:Last>Howard</b:Last>
            <b:First>S</b:First>
          </b:Person>
          <b:Person>
            <b:Last>Perotte</b:Last>
            <b:First>C</b:First>
          </b:Person>
        </b:NameList>
      </b:Author>
    </b:Author>
    <b:Title>Effects of a school-based sexuality education program on peer educators: the Teen PEP model</b:Title>
    <b:JournalName>Health Education Research, 29(2)</b:JournalName>
    <b:Year>2014</b:Year>
    <b:Pages>319-329</b:Pages>
    <b:RefOrder>44</b:RefOrder>
  </b:Source>
  <b:Source>
    <b:Tag>Lam15</b:Tag>
    <b:SourceType>JournalArticle</b:SourceType>
    <b:Guid>{CC087105-2270-4BE8-B655-B0B78FA2DE77}</b:Guid>
    <b:Author>
      <b:Author>
        <b:NameList>
          <b:Person>
            <b:Last>Lambani</b:Last>
            <b:First>Matodzi</b:First>
            <b:Middle>Nancy</b:Middle>
          </b:Person>
        </b:NameList>
      </b:Author>
    </b:Author>
    <b:Title> Poverty the cause of teenage pregnancy in thulamela municipality</b:Title>
    <b:JournalName>Journal of Sociology and Social Anthropology, 6(2)</b:JournalName>
    <b:Year>2015</b:Year>
    <b:Pages>171-176</b:Pages>
    <b:RefOrder>29</b:RefOrder>
  </b:Source>
  <b:Source>
    <b:Tag>Kig17</b:Tag>
    <b:SourceType>JournalArticle</b:SourceType>
    <b:Guid>{CB8C82FD-E351-440E-B0F2-96248C9DBA05}</b:Guid>
    <b:Author>
      <b:Author>
        <b:NameList>
          <b:Person>
            <b:Last>Kigsley</b:Last>
            <b:First>John</b:First>
          </b:Person>
          <b:Person>
            <b:Last>Mevissen</b:Last>
            <b:First>Fraukje</b:First>
          </b:Person>
          <b:Person>
            <b:Last>Munkel</b:Last>
            <b:First>Meret</b:First>
          </b:Person>
          <b:Person>
            <b:Last>Ruiter</b:Last>
            <b:First>Robert</b:First>
          </b:Person>
        </b:NameList>
      </b:Author>
    </b:Author>
    <b:Title>Beyond love: a qualitative analysis of factors associated with teenage pregnancy among young women with pregnancy experience in Bolgatanga, Ghana.</b:Title>
    <b:JournalName>Culture, health &amp; sexuality, 19(3)</b:JournalName>
    <b:Year>2017</b:Year>
    <b:Pages>293-307</b:Pages>
    <b:RefOrder>30</b:RefOrder>
  </b:Source>
  <b:Source>
    <b:Tag>Ávi111</b:Tag>
    <b:SourceType>BookSection</b:SourceType>
    <b:Guid>{FD1035EA-12E0-4733-8D8C-30E3970B155D}</b:Guid>
    <b:Author>
      <b:Author>
        <b:NameList>
          <b:Person>
            <b:Last>Ávila</b:Last>
            <b:First>Gustavo</b:First>
            <b:Middle>Adolfo</b:Middle>
          </b:Person>
          <b:Person>
            <b:Last>Barbena</b:Last>
            <b:First>Mar</b:First>
          </b:Person>
          <b:Person>
            <b:Last>Arguello</b:Last>
            <b:First>Paola</b:First>
          </b:Person>
        </b:NameList>
      </b:Author>
      <b:BookAuthor>
        <b:NameList>
          <b:Person>
            <b:Last>Sandoval</b:Last>
            <b:First>Nelly</b:First>
          </b:Person>
        </b:NameList>
      </b:BookAuthor>
    </b:Author>
    <b:Title>Factores de riesgo asociados al embarazo en adolescentes en comunidades urbano marginales de Comayagula</b:Title>
    <b:Year>2011</b:Year>
    <b:Pages>66-72</b:Pages>
    <b:BookTitle>Revista Médica Hondureña</b:BookTitle>
    <b:City>Tegucigalpa</b:City>
    <b:Publisher>Colegio Médica de Honduras</b:Publisher>
    <b:RefOrder>45</b:RefOrder>
  </b:Source>
  <b:Source>
    <b:Tag>Fav181</b:Tag>
    <b:SourceType>JournalArticle</b:SourceType>
    <b:Guid>{4CEE22A2-DAAC-4EB2-95DA-571AA546C5E8}</b:Guid>
    <b:Title>Factores de riesgos y consecuencias del embarazo en la adolescencia</b:Title>
    <b:Year>2018</b:Year>
    <b:Pages>205-214</b:Pages>
    <b:Author>
      <b:Author>
        <b:NameList>
          <b:Person>
            <b:Last>Favier</b:Last>
            <b:First>T</b:First>
          </b:Person>
          <b:Person>
            <b:Last>Samón</b:Last>
            <b:First>L</b:First>
          </b:Person>
          <b:Person>
            <b:Last>Ruiz</b:Last>
            <b:First>J</b:First>
          </b:Person>
          <b:Person>
            <b:Last>Franco</b:Last>
            <b:First>B</b:First>
          </b:Person>
        </b:NameList>
      </b:Author>
    </b:Author>
    <b:JournalName>Revista información científica, 97(1)</b:JournalName>
    <b:RefOrder>46</b:RefOrder>
  </b:Source>
  <b:Source>
    <b:Tag>Sae15</b:Tag>
    <b:SourceType>JournalArticle</b:SourceType>
    <b:Guid>{49C8F484-D9CA-4BEA-9671-2DFD2B05EE1A}</b:Guid>
    <b:Author>
      <b:Author>
        <b:NameList>
          <b:Person>
            <b:Last>Saeteros</b:Last>
            <b:First>Rosa</b:First>
            <b:Middle>del Carmen</b:Middle>
          </b:Person>
          <b:Person>
            <b:Last>Pérez</b:Last>
            <b:First>Julia</b:First>
          </b:Person>
          <b:Person>
            <b:Last>Sanabria</b:Last>
            <b:First>Giselda</b:First>
          </b:Person>
        </b:NameList>
      </b:Author>
    </b:Author>
    <b:Title>Conducta de riesgo y problemas sexuales y reproductivos de estudiantes universitarios ecuatorianos</b:Title>
    <b:JournalName>Humanidades médicas, 15(3)</b:JournalName>
    <b:Year>2015</b:Year>
    <b:Pages>421-439</b:Pages>
    <b:RefOrder>47</b:RefOrder>
  </b:Source>
  <b:Source>
    <b:Tag>Doy12</b:Tag>
    <b:SourceType>JournalArticle</b:SourceType>
    <b:Guid>{DF9F1ADD-8B09-4CDA-AECB-487D7EE4888A}</b:Guid>
    <b:Author>
      <b:Author>
        <b:NameList>
          <b:Person>
            <b:Last>Doyle</b:Last>
            <b:First>Aoife</b:First>
          </b:Person>
          <b:Person>
            <b:Last>Napierala</b:Last>
            <b:First>Sue</b:First>
          </b:Person>
          <b:Person>
            <b:Last>Plummer</b:Last>
            <b:First>Mary</b:First>
          </b:Person>
          <b:Person>
            <b:Last>Ross</b:Last>
            <b:First>David</b:First>
          </b:Person>
        </b:NameList>
      </b:Author>
    </b:Author>
    <b:Title>The sexual behaviour of adolescents in sub‐Saharan Africa: patterns and trends from national surveys</b:Title>
    <b:JournalName>Tropical Medicine &amp; International Health, 17(7)</b:JournalName>
    <b:Year>2012</b:Year>
    <b:Pages>796-807</b:Pages>
    <b:RefOrder>48</b:RefOrder>
  </b:Source>
  <b:Source>
    <b:Tag>Dem19</b:Tag>
    <b:SourceType>JournalArticle</b:SourceType>
    <b:Guid>{7D7C2133-A636-4472-9F0B-1E6BD0BCF33C}</b:Guid>
    <b:Author>
      <b:Author>
        <b:NameList>
          <b:Person>
            <b:Last>Demissie</b:Last>
            <b:First>Zewditu</b:First>
          </b:Person>
          <b:Person>
            <b:Last>Clayton</b:Last>
            <b:First>Heather</b:First>
          </b:Person>
          <b:Person>
            <b:Last>Dunville</b:Last>
            <b:First>Richard</b:First>
          </b:Person>
        </b:NameList>
      </b:Author>
    </b:Author>
    <b:Title>Association between receipt of school-based HIV education and contraceptive use among sexually active high school students—United States, 2011–2013</b:Title>
    <b:JournalName>Sex Education, 19(2)</b:JournalName>
    <b:Year>2019</b:Year>
    <b:Pages>327-246</b:Pages>
    <b:RefOrder>49</b:RefOrder>
  </b:Source>
  <b:Source>
    <b:Tag>Álv12</b:Tag>
    <b:SourceType>JournalArticle</b:SourceType>
    <b:Guid>{84473E61-C30B-4EFB-B9D7-59B6DE3A0F69}</b:Guid>
    <b:Author>
      <b:Author>
        <b:NameList>
          <b:Person>
            <b:Last>Álvarez</b:Last>
            <b:First>Carmen</b:First>
          </b:Person>
          <b:Person>
            <b:Last>Pastor</b:Last>
            <b:First>Guadalupe</b:First>
          </b:Person>
          <b:Person>
            <b:Last>Linares</b:Last>
            <b:First>Manuel</b:First>
          </b:Person>
          <b:Person>
            <b:Last>Serrano</b:Last>
            <b:First>Juan</b:First>
          </b:Person>
          <b:Person>
            <b:Last>Rodriguez</b:Last>
            <b:First>Laura</b:First>
          </b:Person>
        </b:NameList>
      </b:Author>
    </b:Author>
    <b:Title>Motivaciones para el embarazo adolescente</b:Title>
    <b:JournalName>Gaceta Sanitaria, 26(6)</b:JournalName>
    <b:Year>2012</b:Year>
    <b:Pages>497-503</b:Pages>
    <b:RefOrder>50</b:RefOrder>
  </b:Source>
  <b:Source>
    <b:Tag>Cam13</b:Tag>
    <b:SourceType>JournalArticle</b:SourceType>
    <b:Guid>{C312B60D-AD59-42A9-99F2-F28EF24D4056}</b:Guid>
    <b:Author>
      <b:Author>
        <b:NameList>
          <b:Person>
            <b:Last>Campero</b:Last>
            <b:First>María</b:First>
            <b:Middle>de Lourdes Eugenia</b:Middle>
          </b:Person>
          <b:Person>
            <b:Last>Atienzo</b:Last>
            <b:First>B</b:First>
          </b:Person>
          <b:Person>
            <b:Last>López</b:Last>
            <b:First>E</b:First>
          </b:Person>
          <b:Person>
            <b:Last>Hernández</b:Last>
            <b:First>A</b:First>
          </b:Person>
        </b:NameList>
      </b:Author>
    </b:Author>
    <b:Title>Salud sexual y reproductiva de los adolescentes en México: evidencias y propuestas</b:Title>
    <b:Year>2013</b:Year>
    <b:RefOrder>51</b:RefOrder>
  </b:Source>
  <b:Source>
    <b:Tag>Ngu16</b:Tag>
    <b:SourceType>JournalArticle</b:SourceType>
    <b:Guid>{EC53C1BD-3D04-43E6-A802-FE303F6C11DD}</b:Guid>
    <b:Author>
      <b:Author>
        <b:NameList>
          <b:Person>
            <b:Last>Nguyen</b:Last>
            <b:First>Huong</b:First>
          </b:Person>
          <b:Person>
            <b:Last>Shiu</b:Last>
            <b:First>Chengshi</b:First>
          </b:Person>
          <b:Person>
            <b:Last>Farber</b:Last>
            <b:First>Noami</b:First>
          </b:Person>
        </b:NameList>
      </b:Author>
    </b:Author>
    <b:Title> Prevalence and factors associated with teen pregnancy in Vietnam: results from two national surveys</b:Title>
    <b:JournalName> Societies, 6(2)</b:JournalName>
    <b:Year>2016</b:Year>
    <b:RefOrder>52</b:RefOrder>
  </b:Source>
  <b:Source>
    <b:Tag>Mor151</b:Tag>
    <b:SourceType>JournalArticle</b:SourceType>
    <b:Guid>{A0074B5B-14EA-44F0-90C2-F2F1FF9A940C}</b:Guid>
    <b:Author>
      <b:Author>
        <b:NameList>
          <b:Person>
            <b:Last>Mora</b:Last>
            <b:First>A</b:First>
          </b:Person>
          <b:Person>
            <b:Last>Hernández</b:Last>
            <b:First>M</b:First>
          </b:Person>
        </b:NameList>
      </b:Author>
    </b:Author>
    <b:Title>Embarazo en la adolescencia: cómo ocurre en la sociedad actual</b:Title>
    <b:JournalName>Perinatología y reproducción humana, 29(2)</b:JournalName>
    <b:Year>2015</b:Year>
    <b:Pages>76-82</b:Pages>
    <b:RefOrder>32</b:RefOrder>
  </b:Source>
  <b:Source>
    <b:Tag>Dil14</b:Tag>
    <b:SourceType>BookSection</b:SourceType>
    <b:Guid>{327520FD-CDB1-4447-B754-D738C9C55037}</b:Guid>
    <b:Author>
      <b:Author>
        <b:NameList>
          <b:Person>
            <b:Last>Dillon</b:Last>
            <b:First>Mary</b:First>
          </b:Person>
          <b:Person>
            <b:Last>Cherry</b:Last>
            <b:First>Andrew</b:First>
          </b:Person>
        </b:NameList>
      </b:Author>
      <b:BookAuthor>
        <b:NameList>
          <b:Person>
            <b:Last>Cherry</b:Last>
            <b:First>Andrew</b:First>
          </b:Person>
          <b:Person>
            <b:Last>Dillon</b:Last>
            <b:First>Mary</b:First>
          </b:Person>
        </b:NameList>
      </b:BookAuthor>
    </b:Author>
    <b:Title>An International Perspective on Adolescent Pregnancy</b:Title>
    <b:Year>2014</b:Year>
    <b:City>Boston</b:City>
    <b:Publisher>Springer</b:Publisher>
    <b:BookTitle>International Handbook of Adolescent Pregnancy</b:BookTitle>
    <b:Pages>1-38</b:Pages>
    <b:RefOrder>3</b:RefOrder>
  </b:Source>
  <b:Source>
    <b:Tag>Gar171</b:Tag>
    <b:SourceType>JournalArticle</b:SourceType>
    <b:Guid>{76EC6418-F897-2247-A811-502F2F1F331F}</b:Guid>
    <b:Title>El embarazo adolescente desde una perspectiva contemporánea</b:Title>
    <b:Year>2017</b:Year>
    <b:LCID>en-US</b:LCID>
    <b:Author>
      <b:Author>
        <b:NameList>
          <b:Person>
            <b:Last>García y Barragán</b:Last>
            <b:First>Luis</b:First>
          </b:Person>
          <b:Person>
            <b:Last>Correa</b:Last>
            <b:First>Fredi</b:First>
          </b:Person>
          <b:Person>
            <b:Last>García</b:Last>
            <b:First>Tonatiuh</b:First>
          </b:Person>
          <b:Person>
            <b:Last>Espinoza-Romo</b:Last>
            <b:First>Alejandra</b:First>
          </b:Person>
        </b:NameList>
      </b:Author>
    </b:Author>
    <b:JournalName>Interamerican Journal of Psychology, 51(1)</b:JournalName>
    <b:Pages>111-121</b:Pages>
    <b:RefOrder>53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384F34-ED9C-414B-A243-19A7F204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7966</Words>
  <Characters>43818</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2021-07-14T15:32:00Z</dcterms:created>
  <dcterms:modified xsi:type="dcterms:W3CDTF">2021-07-14T15:32:00Z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id="y2YwZAqG"/&gt;&lt;style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